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177EA857" w14:textId="77777777" w:rsidTr="002150A3">
        <w:trPr>
          <w:cantSplit/>
          <w:trHeight w:val="1134"/>
        </w:trPr>
        <w:tc>
          <w:tcPr>
            <w:tcW w:w="6663" w:type="dxa"/>
          </w:tcPr>
          <w:p w14:paraId="5E5CF7AE"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F96B2D7" w14:textId="2E83151A" w:rsidR="00160D40" w:rsidRPr="00844A56" w:rsidRDefault="002150A3" w:rsidP="00907373">
            <w:pPr>
              <w:spacing w:before="100" w:after="120"/>
              <w:ind w:left="34"/>
              <w:rPr>
                <w:rFonts w:ascii="Verdana" w:hAnsi="Verdana"/>
                <w:sz w:val="28"/>
                <w:szCs w:val="28"/>
              </w:rPr>
            </w:pPr>
            <w:r>
              <w:rPr>
                <w:b/>
                <w:bCs/>
                <w:sz w:val="26"/>
                <w:szCs w:val="26"/>
              </w:rPr>
              <w:t xml:space="preserve">25th Meeting, Geneva, </w:t>
            </w:r>
            <w:r w:rsidR="00375C1E">
              <w:rPr>
                <w:b/>
                <w:bCs/>
                <w:sz w:val="26"/>
                <w:szCs w:val="26"/>
              </w:rPr>
              <w:t>2-5 June</w:t>
            </w:r>
            <w:bookmarkStart w:id="0" w:name="_GoBack"/>
            <w:bookmarkEnd w:id="0"/>
            <w:r>
              <w:rPr>
                <w:b/>
                <w:bCs/>
                <w:sz w:val="26"/>
                <w:szCs w:val="26"/>
              </w:rPr>
              <w:t xml:space="preserve"> 20</w:t>
            </w:r>
            <w:r w:rsidR="00907373">
              <w:rPr>
                <w:b/>
                <w:bCs/>
                <w:sz w:val="26"/>
                <w:szCs w:val="26"/>
              </w:rPr>
              <w:t>20</w:t>
            </w:r>
          </w:p>
        </w:tc>
        <w:tc>
          <w:tcPr>
            <w:tcW w:w="3225" w:type="dxa"/>
          </w:tcPr>
          <w:p w14:paraId="4357B9C6"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307DF443" wp14:editId="6B10816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4E9AB7A4" w14:textId="77777777" w:rsidTr="002150A3">
        <w:trPr>
          <w:cantSplit/>
        </w:trPr>
        <w:tc>
          <w:tcPr>
            <w:tcW w:w="6663" w:type="dxa"/>
            <w:tcBorders>
              <w:top w:val="single" w:sz="12" w:space="0" w:color="auto"/>
            </w:tcBorders>
          </w:tcPr>
          <w:p w14:paraId="710CC90D"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1289E173" w14:textId="77777777" w:rsidR="00160D40" w:rsidRPr="00997358" w:rsidRDefault="00160D40" w:rsidP="002150A3">
            <w:pPr>
              <w:spacing w:before="0"/>
              <w:rPr>
                <w:b/>
                <w:bCs/>
                <w:sz w:val="20"/>
              </w:rPr>
            </w:pPr>
          </w:p>
        </w:tc>
      </w:tr>
      <w:tr w:rsidR="00160D40" w:rsidRPr="00002716" w14:paraId="30A7FFB1" w14:textId="77777777" w:rsidTr="002150A3">
        <w:trPr>
          <w:cantSplit/>
        </w:trPr>
        <w:tc>
          <w:tcPr>
            <w:tcW w:w="6663" w:type="dxa"/>
          </w:tcPr>
          <w:p w14:paraId="2083F7A1" w14:textId="77777777" w:rsidR="00160D40" w:rsidRPr="007F1CC7" w:rsidRDefault="00160D40" w:rsidP="002150A3">
            <w:pPr>
              <w:pStyle w:val="Committee"/>
              <w:framePr w:hSpace="0" w:wrap="auto" w:hAnchor="text" w:yAlign="inline"/>
              <w:rPr>
                <w:b w:val="0"/>
              </w:rPr>
            </w:pPr>
          </w:p>
        </w:tc>
        <w:tc>
          <w:tcPr>
            <w:tcW w:w="3225" w:type="dxa"/>
          </w:tcPr>
          <w:p w14:paraId="01BFA84B" w14:textId="77777777" w:rsidR="00160D40" w:rsidRPr="007F1CC7" w:rsidRDefault="00160D40" w:rsidP="00B44E5E">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2150A3">
              <w:rPr>
                <w:b/>
                <w:bCs/>
                <w:lang w:val="en-US"/>
              </w:rPr>
              <w:t>20</w:t>
            </w:r>
            <w:r w:rsidRPr="00A54E72">
              <w:rPr>
                <w:b/>
                <w:bCs/>
                <w:lang w:val="en-US"/>
              </w:rPr>
              <w:t>/</w:t>
            </w:r>
            <w:bookmarkStart w:id="2" w:name="DocNo1"/>
            <w:bookmarkEnd w:id="2"/>
            <w:r w:rsidR="00B44E5E">
              <w:rPr>
                <w:b/>
                <w:bCs/>
                <w:lang w:val="en-US"/>
              </w:rPr>
              <w:t>34</w:t>
            </w:r>
            <w:r>
              <w:rPr>
                <w:b/>
                <w:bCs/>
                <w:lang w:val="en-US"/>
              </w:rPr>
              <w:t>-E</w:t>
            </w:r>
          </w:p>
        </w:tc>
      </w:tr>
      <w:tr w:rsidR="00160D40" w14:paraId="666C3A5E" w14:textId="77777777" w:rsidTr="002150A3">
        <w:trPr>
          <w:cantSplit/>
        </w:trPr>
        <w:tc>
          <w:tcPr>
            <w:tcW w:w="6663" w:type="dxa"/>
          </w:tcPr>
          <w:p w14:paraId="3808F6DB" w14:textId="77777777" w:rsidR="00160D40" w:rsidRPr="007F1CC7" w:rsidRDefault="00160D40" w:rsidP="002150A3">
            <w:pPr>
              <w:spacing w:before="0"/>
              <w:rPr>
                <w:b/>
                <w:bCs/>
                <w:smallCaps/>
                <w:szCs w:val="24"/>
                <w:lang w:val="en-US"/>
              </w:rPr>
            </w:pPr>
          </w:p>
        </w:tc>
        <w:tc>
          <w:tcPr>
            <w:tcW w:w="3225" w:type="dxa"/>
          </w:tcPr>
          <w:p w14:paraId="4AF2F9F6" w14:textId="77777777" w:rsidR="00160D40" w:rsidRPr="007F1CC7" w:rsidRDefault="00B44E5E" w:rsidP="00E32179">
            <w:pPr>
              <w:spacing w:before="0"/>
              <w:rPr>
                <w:b/>
                <w:szCs w:val="24"/>
              </w:rPr>
            </w:pPr>
            <w:bookmarkStart w:id="3" w:name="CreationDate"/>
            <w:bookmarkEnd w:id="3"/>
            <w:r>
              <w:rPr>
                <w:b/>
                <w:bCs/>
                <w:szCs w:val="28"/>
              </w:rPr>
              <w:t>17 February 2020</w:t>
            </w:r>
          </w:p>
        </w:tc>
      </w:tr>
      <w:tr w:rsidR="00160D40" w14:paraId="33D9B6F6" w14:textId="77777777" w:rsidTr="002150A3">
        <w:trPr>
          <w:cantSplit/>
        </w:trPr>
        <w:tc>
          <w:tcPr>
            <w:tcW w:w="6663" w:type="dxa"/>
          </w:tcPr>
          <w:p w14:paraId="6108067B" w14:textId="77777777" w:rsidR="00160D40" w:rsidRPr="007F1CC7" w:rsidRDefault="00160D40" w:rsidP="002150A3">
            <w:pPr>
              <w:spacing w:before="0"/>
              <w:rPr>
                <w:b/>
                <w:bCs/>
                <w:smallCaps/>
                <w:szCs w:val="24"/>
              </w:rPr>
            </w:pPr>
          </w:p>
        </w:tc>
        <w:tc>
          <w:tcPr>
            <w:tcW w:w="3225" w:type="dxa"/>
          </w:tcPr>
          <w:p w14:paraId="0BED90D3"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147D3364" w14:textId="77777777" w:rsidTr="002150A3">
        <w:trPr>
          <w:cantSplit/>
          <w:trHeight w:val="852"/>
        </w:trPr>
        <w:tc>
          <w:tcPr>
            <w:tcW w:w="9888" w:type="dxa"/>
            <w:gridSpan w:val="2"/>
          </w:tcPr>
          <w:p w14:paraId="424CB9B5" w14:textId="77777777" w:rsidR="00160D40" w:rsidRPr="00AE0A51" w:rsidRDefault="00B44E5E" w:rsidP="00094610">
            <w:pPr>
              <w:pStyle w:val="Source"/>
              <w:spacing w:before="240" w:after="240"/>
            </w:pPr>
            <w:bookmarkStart w:id="4" w:name="Source"/>
            <w:bookmarkEnd w:id="4"/>
            <w:r w:rsidRPr="00B44E5E">
              <w:t>Telecommunication Standardization Advisory Group (TSAG)</w:t>
            </w:r>
          </w:p>
        </w:tc>
      </w:tr>
      <w:tr w:rsidR="00160D40" w:rsidRPr="002E6963" w14:paraId="2486D339" w14:textId="77777777" w:rsidTr="002150A3">
        <w:trPr>
          <w:cantSplit/>
        </w:trPr>
        <w:tc>
          <w:tcPr>
            <w:tcW w:w="9888" w:type="dxa"/>
            <w:gridSpan w:val="2"/>
            <w:vAlign w:val="center"/>
          </w:tcPr>
          <w:p w14:paraId="2229469E" w14:textId="77777777" w:rsidR="00160D40" w:rsidRPr="00AE0A51" w:rsidRDefault="00842EC1" w:rsidP="00160D40">
            <w:pPr>
              <w:pStyle w:val="Title1"/>
              <w:spacing w:before="120" w:after="120"/>
            </w:pPr>
            <w:bookmarkStart w:id="5" w:name="Title"/>
            <w:bookmarkEnd w:id="5"/>
            <w:r w:rsidRPr="00842EC1">
              <w:rPr>
                <w:szCs w:val="28"/>
              </w:rPr>
              <w:t>LS on streamlining Resolutions</w:t>
            </w:r>
          </w:p>
        </w:tc>
      </w:tr>
      <w:tr w:rsidR="00160D40" w:rsidRPr="002E6963" w14:paraId="3F7C5868" w14:textId="77777777" w:rsidTr="002150A3">
        <w:trPr>
          <w:cantSplit/>
        </w:trPr>
        <w:tc>
          <w:tcPr>
            <w:tcW w:w="9888" w:type="dxa"/>
            <w:gridSpan w:val="2"/>
            <w:tcBorders>
              <w:bottom w:val="single" w:sz="4" w:space="0" w:color="auto"/>
            </w:tcBorders>
          </w:tcPr>
          <w:p w14:paraId="6361F18B" w14:textId="77777777" w:rsidR="00160D40" w:rsidRPr="00A721F4" w:rsidRDefault="00160D40" w:rsidP="002150A3"/>
        </w:tc>
      </w:tr>
      <w:tr w:rsidR="00160D40" w:rsidRPr="002E6963" w14:paraId="44637352"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205871BD" w14:textId="77777777" w:rsidR="00160D40" w:rsidRPr="00D9621A" w:rsidRDefault="00160D40" w:rsidP="002150A3">
            <w:pPr>
              <w:spacing w:before="240"/>
              <w:rPr>
                <w:b/>
                <w:bCs/>
                <w:szCs w:val="24"/>
              </w:rPr>
            </w:pPr>
            <w:r w:rsidRPr="00D9621A">
              <w:rPr>
                <w:b/>
                <w:bCs/>
                <w:szCs w:val="24"/>
              </w:rPr>
              <w:t>Summary:</w:t>
            </w:r>
          </w:p>
          <w:p w14:paraId="7C101EF9" w14:textId="77777777" w:rsidR="00842EC1" w:rsidRDefault="00842EC1" w:rsidP="00160D40">
            <w:pPr>
              <w:rPr>
                <w:szCs w:val="24"/>
              </w:rPr>
            </w:pPr>
            <w:r w:rsidRPr="00842EC1">
              <w:rPr>
                <w:szCs w:val="24"/>
              </w:rPr>
              <w:t xml:space="preserve">The attached is a liaison statement received for information </w:t>
            </w:r>
            <w:r w:rsidR="009C3C0E">
              <w:rPr>
                <w:szCs w:val="24"/>
              </w:rPr>
              <w:t xml:space="preserve">and action </w:t>
            </w:r>
            <w:r w:rsidRPr="00842EC1">
              <w:rPr>
                <w:szCs w:val="24"/>
              </w:rPr>
              <w:t xml:space="preserve">from Telecommunication Standardization Advisory Group (TSAG) </w:t>
            </w:r>
            <w:r w:rsidR="00596AE1" w:rsidRPr="00596AE1">
              <w:rPr>
                <w:szCs w:val="24"/>
              </w:rPr>
              <w:t>on streamlining Resolutions</w:t>
            </w:r>
            <w:r w:rsidRPr="00842EC1">
              <w:rPr>
                <w:szCs w:val="24"/>
              </w:rPr>
              <w:t>.</w:t>
            </w:r>
          </w:p>
          <w:p w14:paraId="118122F5" w14:textId="77777777" w:rsidR="00160D40" w:rsidRPr="00AE0A51" w:rsidRDefault="00160D40" w:rsidP="00160D40">
            <w:pPr>
              <w:rPr>
                <w:b/>
                <w:bCs/>
                <w:szCs w:val="24"/>
              </w:rPr>
            </w:pPr>
            <w:r w:rsidRPr="00AE0A51">
              <w:rPr>
                <w:b/>
                <w:bCs/>
                <w:szCs w:val="24"/>
              </w:rPr>
              <w:t>Action required:</w:t>
            </w:r>
          </w:p>
          <w:p w14:paraId="2226C515" w14:textId="77777777" w:rsidR="00160D40" w:rsidRPr="00D9621A" w:rsidRDefault="006C1F88" w:rsidP="00E32179">
            <w:pPr>
              <w:spacing w:after="120"/>
            </w:pPr>
            <w:r w:rsidRPr="00433EB1">
              <w:rPr>
                <w:rFonts w:cstheme="minorHAnsi"/>
                <w:szCs w:val="24"/>
              </w:rPr>
              <w:t>TDAG is invited to note this document and provide guidance as deemed appropriate.</w:t>
            </w:r>
          </w:p>
        </w:tc>
      </w:tr>
    </w:tbl>
    <w:p w14:paraId="364BEF93" w14:textId="77777777" w:rsidR="001E252D" w:rsidRPr="00AE0A51" w:rsidRDefault="001E252D" w:rsidP="001E252D">
      <w:pPr>
        <w:overflowPunct/>
        <w:autoSpaceDE/>
        <w:autoSpaceDN/>
        <w:adjustRightInd/>
        <w:textAlignment w:val="auto"/>
      </w:pPr>
    </w:p>
    <w:p w14:paraId="1A32ABA1"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24EEEF12"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10008" w:type="dxa"/>
        <w:tblInd w:w="-85" w:type="dxa"/>
        <w:tblLayout w:type="fixed"/>
        <w:tblCellMar>
          <w:left w:w="57" w:type="dxa"/>
          <w:right w:w="57" w:type="dxa"/>
        </w:tblCellMar>
        <w:tblLook w:val="0000" w:firstRow="0" w:lastRow="0" w:firstColumn="0" w:lastColumn="0" w:noHBand="0" w:noVBand="0"/>
      </w:tblPr>
      <w:tblGrid>
        <w:gridCol w:w="1276"/>
        <w:gridCol w:w="426"/>
        <w:gridCol w:w="567"/>
        <w:gridCol w:w="3058"/>
        <w:gridCol w:w="769"/>
        <w:gridCol w:w="3912"/>
      </w:tblGrid>
      <w:tr w:rsidR="006F1C5C" w:rsidRPr="006F1C5C" w14:paraId="6C40246D" w14:textId="77777777" w:rsidTr="00AF6C54">
        <w:trPr>
          <w:cantSplit/>
        </w:trPr>
        <w:tc>
          <w:tcPr>
            <w:tcW w:w="1276" w:type="dxa"/>
            <w:vMerge w:val="restart"/>
          </w:tcPr>
          <w:p w14:paraId="7D564620" w14:textId="77777777" w:rsidR="006F1C5C" w:rsidRPr="006F1C5C" w:rsidRDefault="006F1C5C" w:rsidP="00AF6C54">
            <w:pPr>
              <w:rPr>
                <w:rFonts w:cstheme="minorHAnsi"/>
                <w:sz w:val="20"/>
              </w:rPr>
            </w:pPr>
            <w:bookmarkStart w:id="6" w:name="dnum" w:colFirst="2" w:colLast="2"/>
            <w:bookmarkStart w:id="7" w:name="dtableau"/>
            <w:r w:rsidRPr="006F1C5C">
              <w:rPr>
                <w:rFonts w:cstheme="minorHAnsi"/>
                <w:noProof/>
                <w:sz w:val="20"/>
                <w:lang w:eastAsia="en-GB"/>
              </w:rPr>
              <w:lastRenderedPageBreak/>
              <w:drawing>
                <wp:inline distT="0" distB="0" distL="0" distR="0" wp14:anchorId="73428106" wp14:editId="595CAD34">
                  <wp:extent cx="647065" cy="828040"/>
                  <wp:effectExtent l="0" t="0" r="635"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1CD297D" w14:textId="77777777" w:rsidR="006F1C5C" w:rsidRPr="006F1C5C" w:rsidRDefault="006F1C5C" w:rsidP="00AF6C54">
            <w:pPr>
              <w:rPr>
                <w:rFonts w:cstheme="minorHAnsi"/>
                <w:sz w:val="16"/>
                <w:szCs w:val="16"/>
              </w:rPr>
            </w:pPr>
            <w:r w:rsidRPr="006F1C5C">
              <w:rPr>
                <w:rFonts w:cstheme="minorHAnsi"/>
                <w:sz w:val="16"/>
                <w:szCs w:val="16"/>
              </w:rPr>
              <w:t>INTERNATIONAL TELECOMMUNICATION UNION</w:t>
            </w:r>
          </w:p>
          <w:p w14:paraId="66BDA7F4" w14:textId="77777777" w:rsidR="006F1C5C" w:rsidRPr="006F1C5C" w:rsidRDefault="006F1C5C" w:rsidP="00AF6C54">
            <w:pPr>
              <w:rPr>
                <w:rFonts w:cstheme="minorHAnsi"/>
                <w:b/>
                <w:bCs/>
                <w:sz w:val="26"/>
                <w:szCs w:val="26"/>
              </w:rPr>
            </w:pPr>
            <w:r w:rsidRPr="006F1C5C">
              <w:rPr>
                <w:rFonts w:cstheme="minorHAnsi"/>
                <w:b/>
                <w:bCs/>
                <w:sz w:val="26"/>
                <w:szCs w:val="26"/>
              </w:rPr>
              <w:t>TELECOMMUNICATION</w:t>
            </w:r>
            <w:r w:rsidRPr="006F1C5C">
              <w:rPr>
                <w:rFonts w:cstheme="minorHAnsi"/>
                <w:b/>
                <w:bCs/>
                <w:sz w:val="26"/>
                <w:szCs w:val="26"/>
              </w:rPr>
              <w:br/>
              <w:t>STANDARDIZATION SECTOR</w:t>
            </w:r>
          </w:p>
          <w:p w14:paraId="14E12C1C" w14:textId="77777777" w:rsidR="006F1C5C" w:rsidRPr="006F1C5C" w:rsidRDefault="006F1C5C" w:rsidP="00AF6C54">
            <w:pPr>
              <w:rPr>
                <w:rFonts w:cstheme="minorHAnsi"/>
                <w:sz w:val="20"/>
              </w:rPr>
            </w:pPr>
            <w:r w:rsidRPr="006F1C5C">
              <w:rPr>
                <w:rFonts w:cstheme="minorHAnsi"/>
                <w:sz w:val="20"/>
              </w:rPr>
              <w:t xml:space="preserve">STUDY PERIOD </w:t>
            </w:r>
            <w:bookmarkStart w:id="8" w:name="dstudyperiod"/>
            <w:r w:rsidRPr="006F1C5C">
              <w:rPr>
                <w:rFonts w:cstheme="minorHAnsi"/>
                <w:sz w:val="20"/>
              </w:rPr>
              <w:t>2017-2020</w:t>
            </w:r>
            <w:bookmarkEnd w:id="8"/>
          </w:p>
        </w:tc>
        <w:tc>
          <w:tcPr>
            <w:tcW w:w="4681" w:type="dxa"/>
            <w:gridSpan w:val="2"/>
            <w:vAlign w:val="center"/>
          </w:tcPr>
          <w:p w14:paraId="1D65FA4D" w14:textId="77777777" w:rsidR="006F1C5C" w:rsidRPr="006F1C5C" w:rsidRDefault="006F1C5C" w:rsidP="00AF6C54">
            <w:pPr>
              <w:pStyle w:val="Docnumber"/>
              <w:rPr>
                <w:rFonts w:asciiTheme="minorHAnsi" w:hAnsiTheme="minorHAnsi" w:cstheme="minorHAnsi"/>
                <w:sz w:val="32"/>
              </w:rPr>
            </w:pPr>
            <w:r w:rsidRPr="006F1C5C">
              <w:rPr>
                <w:rFonts w:asciiTheme="minorHAnsi" w:hAnsiTheme="minorHAnsi" w:cstheme="minorHAnsi"/>
                <w:sz w:val="32"/>
              </w:rPr>
              <w:t>TSAG-LS30</w:t>
            </w:r>
          </w:p>
        </w:tc>
      </w:tr>
      <w:tr w:rsidR="006F1C5C" w:rsidRPr="006F1C5C" w14:paraId="5333738F" w14:textId="77777777" w:rsidTr="00AF6C54">
        <w:trPr>
          <w:cantSplit/>
        </w:trPr>
        <w:tc>
          <w:tcPr>
            <w:tcW w:w="1276" w:type="dxa"/>
            <w:vMerge/>
          </w:tcPr>
          <w:p w14:paraId="73C25C3C" w14:textId="77777777" w:rsidR="006F1C5C" w:rsidRPr="006F1C5C" w:rsidRDefault="006F1C5C" w:rsidP="00AF6C54">
            <w:pPr>
              <w:rPr>
                <w:rFonts w:cstheme="minorHAnsi"/>
                <w:smallCaps/>
                <w:sz w:val="20"/>
              </w:rPr>
            </w:pPr>
            <w:bookmarkStart w:id="9" w:name="dsg" w:colFirst="2" w:colLast="2"/>
            <w:bookmarkEnd w:id="6"/>
          </w:p>
        </w:tc>
        <w:tc>
          <w:tcPr>
            <w:tcW w:w="4051" w:type="dxa"/>
            <w:gridSpan w:val="3"/>
            <w:vMerge/>
          </w:tcPr>
          <w:p w14:paraId="025966B5" w14:textId="77777777" w:rsidR="006F1C5C" w:rsidRPr="006F1C5C" w:rsidRDefault="006F1C5C" w:rsidP="00AF6C54">
            <w:pPr>
              <w:rPr>
                <w:rFonts w:cstheme="minorHAnsi"/>
                <w:smallCaps/>
                <w:sz w:val="20"/>
              </w:rPr>
            </w:pPr>
          </w:p>
        </w:tc>
        <w:tc>
          <w:tcPr>
            <w:tcW w:w="4681" w:type="dxa"/>
            <w:gridSpan w:val="2"/>
          </w:tcPr>
          <w:p w14:paraId="3AC5D970" w14:textId="77777777" w:rsidR="006F1C5C" w:rsidRPr="006F1C5C" w:rsidRDefault="006F1C5C" w:rsidP="00AF6C54">
            <w:pPr>
              <w:jc w:val="right"/>
              <w:rPr>
                <w:rFonts w:cstheme="minorHAnsi"/>
                <w:b/>
                <w:bCs/>
                <w:smallCaps/>
                <w:sz w:val="28"/>
                <w:szCs w:val="28"/>
              </w:rPr>
            </w:pPr>
            <w:r w:rsidRPr="006F1C5C">
              <w:rPr>
                <w:rFonts w:cstheme="minorHAnsi"/>
                <w:b/>
                <w:bCs/>
                <w:smallCaps/>
                <w:sz w:val="28"/>
                <w:szCs w:val="28"/>
              </w:rPr>
              <w:t>TSAG</w:t>
            </w:r>
          </w:p>
        </w:tc>
      </w:tr>
      <w:bookmarkEnd w:id="9"/>
      <w:tr w:rsidR="006F1C5C" w:rsidRPr="006F1C5C" w14:paraId="340AAC7A" w14:textId="77777777" w:rsidTr="00AF6C54">
        <w:trPr>
          <w:cantSplit/>
        </w:trPr>
        <w:tc>
          <w:tcPr>
            <w:tcW w:w="1276" w:type="dxa"/>
            <w:vMerge/>
            <w:tcBorders>
              <w:bottom w:val="single" w:sz="12" w:space="0" w:color="auto"/>
            </w:tcBorders>
          </w:tcPr>
          <w:p w14:paraId="77E50592" w14:textId="77777777" w:rsidR="006F1C5C" w:rsidRPr="006F1C5C" w:rsidRDefault="006F1C5C" w:rsidP="00AF6C54">
            <w:pPr>
              <w:rPr>
                <w:rFonts w:cstheme="minorHAnsi"/>
                <w:b/>
                <w:bCs/>
                <w:sz w:val="26"/>
              </w:rPr>
            </w:pPr>
          </w:p>
        </w:tc>
        <w:tc>
          <w:tcPr>
            <w:tcW w:w="4051" w:type="dxa"/>
            <w:gridSpan w:val="3"/>
            <w:vMerge/>
            <w:tcBorders>
              <w:bottom w:val="single" w:sz="12" w:space="0" w:color="auto"/>
            </w:tcBorders>
          </w:tcPr>
          <w:p w14:paraId="28139CF7" w14:textId="77777777" w:rsidR="006F1C5C" w:rsidRPr="006F1C5C" w:rsidRDefault="006F1C5C" w:rsidP="00AF6C54">
            <w:pPr>
              <w:rPr>
                <w:rFonts w:cstheme="minorHAnsi"/>
                <w:b/>
                <w:bCs/>
                <w:sz w:val="26"/>
              </w:rPr>
            </w:pPr>
          </w:p>
        </w:tc>
        <w:tc>
          <w:tcPr>
            <w:tcW w:w="4681" w:type="dxa"/>
            <w:gridSpan w:val="2"/>
            <w:tcBorders>
              <w:bottom w:val="single" w:sz="12" w:space="0" w:color="auto"/>
            </w:tcBorders>
            <w:vAlign w:val="center"/>
          </w:tcPr>
          <w:p w14:paraId="13796B00" w14:textId="77777777" w:rsidR="006F1C5C" w:rsidRPr="006F1C5C" w:rsidRDefault="006F1C5C" w:rsidP="00AF6C54">
            <w:pPr>
              <w:jc w:val="right"/>
              <w:rPr>
                <w:rFonts w:cstheme="minorHAnsi"/>
                <w:b/>
                <w:bCs/>
                <w:sz w:val="28"/>
                <w:szCs w:val="28"/>
              </w:rPr>
            </w:pPr>
            <w:r w:rsidRPr="006F1C5C">
              <w:rPr>
                <w:rFonts w:cstheme="minorHAnsi"/>
                <w:b/>
                <w:bCs/>
                <w:sz w:val="28"/>
                <w:szCs w:val="28"/>
              </w:rPr>
              <w:t>Original: English</w:t>
            </w:r>
          </w:p>
        </w:tc>
      </w:tr>
      <w:tr w:rsidR="006F1C5C" w:rsidRPr="006F1C5C" w14:paraId="5628E757" w14:textId="77777777" w:rsidTr="00AF6C54">
        <w:trPr>
          <w:cantSplit/>
        </w:trPr>
        <w:tc>
          <w:tcPr>
            <w:tcW w:w="1702" w:type="dxa"/>
            <w:gridSpan w:val="2"/>
          </w:tcPr>
          <w:p w14:paraId="1887971E" w14:textId="77777777" w:rsidR="006F1C5C" w:rsidRPr="006F1C5C" w:rsidRDefault="006F1C5C" w:rsidP="00AF6C54">
            <w:pPr>
              <w:rPr>
                <w:rFonts w:cstheme="minorHAnsi"/>
                <w:b/>
                <w:bCs/>
              </w:rPr>
            </w:pPr>
            <w:bookmarkStart w:id="10" w:name="dbluepink" w:colFirst="1" w:colLast="1"/>
            <w:bookmarkStart w:id="11" w:name="dmeeting" w:colFirst="2" w:colLast="2"/>
          </w:p>
        </w:tc>
        <w:tc>
          <w:tcPr>
            <w:tcW w:w="3625" w:type="dxa"/>
            <w:gridSpan w:val="2"/>
          </w:tcPr>
          <w:p w14:paraId="24BD28BA" w14:textId="77777777" w:rsidR="006F1C5C" w:rsidRPr="006F1C5C" w:rsidRDefault="006F1C5C" w:rsidP="00AF6C54">
            <w:pPr>
              <w:rPr>
                <w:rFonts w:cstheme="minorHAnsi"/>
              </w:rPr>
            </w:pPr>
          </w:p>
        </w:tc>
        <w:tc>
          <w:tcPr>
            <w:tcW w:w="4681" w:type="dxa"/>
            <w:gridSpan w:val="2"/>
          </w:tcPr>
          <w:p w14:paraId="07D01E59" w14:textId="77777777" w:rsidR="006F1C5C" w:rsidRPr="006F1C5C" w:rsidRDefault="006F1C5C" w:rsidP="00AF6C54">
            <w:pPr>
              <w:jc w:val="right"/>
              <w:rPr>
                <w:rFonts w:cstheme="minorHAnsi"/>
              </w:rPr>
            </w:pPr>
            <w:r w:rsidRPr="006F1C5C">
              <w:rPr>
                <w:rFonts w:cstheme="minorHAnsi"/>
              </w:rPr>
              <w:t>Geneva, 10-14 February 2020</w:t>
            </w:r>
          </w:p>
        </w:tc>
      </w:tr>
      <w:tr w:rsidR="006F1C5C" w:rsidRPr="006F1C5C" w14:paraId="7E60EBC1" w14:textId="77777777" w:rsidTr="00AF6C54">
        <w:trPr>
          <w:cantSplit/>
        </w:trPr>
        <w:tc>
          <w:tcPr>
            <w:tcW w:w="10008" w:type="dxa"/>
            <w:gridSpan w:val="6"/>
          </w:tcPr>
          <w:p w14:paraId="7A3FD87B" w14:textId="77777777" w:rsidR="006F1C5C" w:rsidRPr="006F1C5C" w:rsidRDefault="006F1C5C" w:rsidP="00AF6C54">
            <w:pPr>
              <w:jc w:val="center"/>
              <w:rPr>
                <w:rFonts w:cstheme="minorHAnsi"/>
                <w:b/>
                <w:bCs/>
              </w:rPr>
            </w:pPr>
            <w:bookmarkStart w:id="12" w:name="ddoctype" w:colFirst="0" w:colLast="0"/>
            <w:bookmarkEnd w:id="10"/>
            <w:bookmarkEnd w:id="11"/>
            <w:r w:rsidRPr="006F1C5C">
              <w:rPr>
                <w:rFonts w:cstheme="minorHAnsi"/>
                <w:b/>
              </w:rPr>
              <w:t>LIAISON STATEMENT</w:t>
            </w:r>
          </w:p>
        </w:tc>
      </w:tr>
      <w:tr w:rsidR="006F1C5C" w:rsidRPr="006F1C5C" w14:paraId="49EF5315" w14:textId="77777777" w:rsidTr="00AF6C54">
        <w:trPr>
          <w:cantSplit/>
        </w:trPr>
        <w:tc>
          <w:tcPr>
            <w:tcW w:w="1702" w:type="dxa"/>
            <w:gridSpan w:val="2"/>
          </w:tcPr>
          <w:p w14:paraId="67413BBA" w14:textId="77777777" w:rsidR="006F1C5C" w:rsidRPr="006F1C5C" w:rsidRDefault="006F1C5C" w:rsidP="00AF6C54">
            <w:pPr>
              <w:rPr>
                <w:rFonts w:cstheme="minorHAnsi"/>
                <w:b/>
                <w:bCs/>
              </w:rPr>
            </w:pPr>
            <w:bookmarkStart w:id="13" w:name="dsource" w:colFirst="1" w:colLast="1"/>
            <w:bookmarkEnd w:id="12"/>
            <w:r w:rsidRPr="006F1C5C">
              <w:rPr>
                <w:rFonts w:cstheme="minorHAnsi"/>
                <w:b/>
                <w:bCs/>
              </w:rPr>
              <w:t>Source:</w:t>
            </w:r>
          </w:p>
        </w:tc>
        <w:tc>
          <w:tcPr>
            <w:tcW w:w="8306" w:type="dxa"/>
            <w:gridSpan w:val="4"/>
          </w:tcPr>
          <w:p w14:paraId="4C9D4F12" w14:textId="77777777" w:rsidR="006F1C5C" w:rsidRPr="006F1C5C" w:rsidRDefault="006F1C5C" w:rsidP="00AF6C54">
            <w:pPr>
              <w:rPr>
                <w:rFonts w:cstheme="minorHAnsi"/>
              </w:rPr>
            </w:pPr>
            <w:r w:rsidRPr="006F1C5C">
              <w:rPr>
                <w:rFonts w:cstheme="minorHAnsi"/>
              </w:rPr>
              <w:t>TSAG</w:t>
            </w:r>
          </w:p>
        </w:tc>
      </w:tr>
      <w:tr w:rsidR="006F1C5C" w:rsidRPr="006F1C5C" w14:paraId="5DB6A5D2" w14:textId="77777777" w:rsidTr="00AF6C54">
        <w:trPr>
          <w:cantSplit/>
        </w:trPr>
        <w:tc>
          <w:tcPr>
            <w:tcW w:w="1702" w:type="dxa"/>
            <w:gridSpan w:val="2"/>
          </w:tcPr>
          <w:p w14:paraId="7D533BE5" w14:textId="77777777" w:rsidR="006F1C5C" w:rsidRPr="006F1C5C" w:rsidRDefault="006F1C5C" w:rsidP="00AF6C54">
            <w:pPr>
              <w:rPr>
                <w:rFonts w:cstheme="minorHAnsi"/>
              </w:rPr>
            </w:pPr>
            <w:bookmarkStart w:id="14" w:name="dtitle1" w:colFirst="1" w:colLast="1"/>
            <w:bookmarkEnd w:id="13"/>
            <w:r w:rsidRPr="006F1C5C">
              <w:rPr>
                <w:rFonts w:cstheme="minorHAnsi"/>
                <w:b/>
                <w:bCs/>
              </w:rPr>
              <w:t>Title:</w:t>
            </w:r>
          </w:p>
        </w:tc>
        <w:tc>
          <w:tcPr>
            <w:tcW w:w="8306" w:type="dxa"/>
            <w:gridSpan w:val="4"/>
          </w:tcPr>
          <w:p w14:paraId="7D2DB646" w14:textId="77777777" w:rsidR="006F1C5C" w:rsidRPr="006F1C5C" w:rsidRDefault="006F1C5C" w:rsidP="00AF6C54">
            <w:pPr>
              <w:rPr>
                <w:rFonts w:cstheme="minorHAnsi"/>
              </w:rPr>
            </w:pPr>
            <w:r w:rsidRPr="006F1C5C">
              <w:rPr>
                <w:rFonts w:cstheme="minorHAnsi"/>
              </w:rPr>
              <w:t xml:space="preserve">LS on streamlining Resolutions </w:t>
            </w:r>
          </w:p>
        </w:tc>
      </w:tr>
      <w:tr w:rsidR="006F1C5C" w:rsidRPr="006F1C5C" w14:paraId="61ABDB3B" w14:textId="77777777" w:rsidTr="00AF6C54">
        <w:trPr>
          <w:cantSplit/>
        </w:trPr>
        <w:tc>
          <w:tcPr>
            <w:tcW w:w="1702" w:type="dxa"/>
            <w:gridSpan w:val="2"/>
            <w:tcBorders>
              <w:bottom w:val="single" w:sz="8" w:space="0" w:color="auto"/>
            </w:tcBorders>
          </w:tcPr>
          <w:p w14:paraId="43045603" w14:textId="77777777" w:rsidR="006F1C5C" w:rsidRPr="006F1C5C" w:rsidRDefault="006F1C5C" w:rsidP="00AF6C54">
            <w:pPr>
              <w:rPr>
                <w:rFonts w:cstheme="minorHAnsi"/>
                <w:b/>
                <w:bCs/>
              </w:rPr>
            </w:pPr>
            <w:bookmarkStart w:id="15" w:name="dpurpose" w:colFirst="1" w:colLast="1"/>
            <w:bookmarkEnd w:id="14"/>
            <w:r w:rsidRPr="006F1C5C">
              <w:rPr>
                <w:rFonts w:cstheme="minorHAnsi"/>
                <w:b/>
                <w:bCs/>
              </w:rPr>
              <w:t>Purpose:</w:t>
            </w:r>
          </w:p>
        </w:tc>
        <w:tc>
          <w:tcPr>
            <w:tcW w:w="8306" w:type="dxa"/>
            <w:gridSpan w:val="4"/>
            <w:tcBorders>
              <w:bottom w:val="single" w:sz="8" w:space="0" w:color="auto"/>
            </w:tcBorders>
          </w:tcPr>
          <w:p w14:paraId="18647A13" w14:textId="77777777" w:rsidR="006F1C5C" w:rsidRPr="006F1C5C" w:rsidRDefault="006F1C5C" w:rsidP="00AF6C54">
            <w:pPr>
              <w:rPr>
                <w:rFonts w:cstheme="minorHAnsi"/>
              </w:rPr>
            </w:pPr>
            <w:r w:rsidRPr="006F1C5C">
              <w:rPr>
                <w:rFonts w:cstheme="minorHAnsi"/>
              </w:rPr>
              <w:t>Information and action (if any)</w:t>
            </w:r>
          </w:p>
        </w:tc>
      </w:tr>
      <w:bookmarkEnd w:id="7"/>
      <w:bookmarkEnd w:id="15"/>
      <w:tr w:rsidR="006F1C5C" w:rsidRPr="006F1C5C" w14:paraId="20C564A1" w14:textId="77777777" w:rsidTr="00AF6C54">
        <w:trPr>
          <w:cantSplit/>
          <w:trHeight w:val="357"/>
        </w:trPr>
        <w:tc>
          <w:tcPr>
            <w:tcW w:w="10008" w:type="dxa"/>
            <w:gridSpan w:val="6"/>
            <w:tcBorders>
              <w:top w:val="single" w:sz="12" w:space="0" w:color="auto"/>
            </w:tcBorders>
          </w:tcPr>
          <w:p w14:paraId="19064658" w14:textId="77777777" w:rsidR="006F1C5C" w:rsidRPr="006F1C5C" w:rsidRDefault="006F1C5C" w:rsidP="00AF6C54">
            <w:pPr>
              <w:tabs>
                <w:tab w:val="left" w:pos="794"/>
                <w:tab w:val="left" w:pos="1191"/>
                <w:tab w:val="left" w:pos="1588"/>
                <w:tab w:val="left" w:pos="1985"/>
              </w:tabs>
              <w:jc w:val="center"/>
              <w:rPr>
                <w:rFonts w:cstheme="minorHAnsi"/>
                <w:b/>
              </w:rPr>
            </w:pPr>
            <w:r w:rsidRPr="006F1C5C">
              <w:rPr>
                <w:rFonts w:cstheme="minorHAnsi"/>
                <w:b/>
              </w:rPr>
              <w:t>LIAISON STATEMENT</w:t>
            </w:r>
          </w:p>
        </w:tc>
      </w:tr>
      <w:tr w:rsidR="006F1C5C" w:rsidRPr="006F1C5C" w14:paraId="66EF16BC" w14:textId="77777777" w:rsidTr="00AF6C54">
        <w:trPr>
          <w:cantSplit/>
          <w:trHeight w:val="357"/>
        </w:trPr>
        <w:tc>
          <w:tcPr>
            <w:tcW w:w="2269" w:type="dxa"/>
            <w:gridSpan w:val="3"/>
          </w:tcPr>
          <w:p w14:paraId="4FB232FA"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b/>
                <w:bCs/>
              </w:rPr>
              <w:t>For action to:</w:t>
            </w:r>
          </w:p>
        </w:tc>
        <w:tc>
          <w:tcPr>
            <w:tcW w:w="7739" w:type="dxa"/>
            <w:gridSpan w:val="3"/>
          </w:tcPr>
          <w:p w14:paraId="025A8D65" w14:textId="77777777" w:rsidR="006F1C5C" w:rsidRPr="006F1C5C" w:rsidRDefault="006F1C5C" w:rsidP="00AF6C54">
            <w:pPr>
              <w:tabs>
                <w:tab w:val="left" w:pos="794"/>
                <w:tab w:val="left" w:pos="1191"/>
                <w:tab w:val="left" w:pos="1588"/>
                <w:tab w:val="left" w:pos="1985"/>
              </w:tabs>
              <w:rPr>
                <w:rFonts w:cstheme="minorHAnsi"/>
              </w:rPr>
            </w:pPr>
            <w:r w:rsidRPr="006F1C5C">
              <w:rPr>
                <w:rFonts w:cstheme="minorHAnsi"/>
              </w:rPr>
              <w:t>-</w:t>
            </w:r>
          </w:p>
        </w:tc>
      </w:tr>
      <w:tr w:rsidR="006F1C5C" w:rsidRPr="006F1C5C" w14:paraId="71B13C4A" w14:textId="77777777" w:rsidTr="00AF6C54">
        <w:trPr>
          <w:cantSplit/>
          <w:trHeight w:val="357"/>
        </w:trPr>
        <w:tc>
          <w:tcPr>
            <w:tcW w:w="2269" w:type="dxa"/>
            <w:gridSpan w:val="3"/>
          </w:tcPr>
          <w:p w14:paraId="7D48093B"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b/>
                <w:bCs/>
              </w:rPr>
              <w:t>For information and action (if any) to:</w:t>
            </w:r>
          </w:p>
        </w:tc>
        <w:tc>
          <w:tcPr>
            <w:tcW w:w="7739" w:type="dxa"/>
            <w:gridSpan w:val="3"/>
          </w:tcPr>
          <w:p w14:paraId="4F971298"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rPr>
              <w:t>ISCG, ISC-TF, TDAG, RAG, all ITU-T study groups, regional organizations (APT, Arab Group, ATU, CEPT, CITEL, RCC)</w:t>
            </w:r>
          </w:p>
        </w:tc>
      </w:tr>
      <w:tr w:rsidR="006F1C5C" w:rsidRPr="006F1C5C" w14:paraId="2033D988" w14:textId="77777777" w:rsidTr="00AF6C54">
        <w:trPr>
          <w:cantSplit/>
          <w:trHeight w:val="357"/>
        </w:trPr>
        <w:tc>
          <w:tcPr>
            <w:tcW w:w="2269" w:type="dxa"/>
            <w:gridSpan w:val="3"/>
          </w:tcPr>
          <w:p w14:paraId="3762D261"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b/>
                <w:bCs/>
              </w:rPr>
              <w:t>Approval:</w:t>
            </w:r>
          </w:p>
        </w:tc>
        <w:tc>
          <w:tcPr>
            <w:tcW w:w="7739" w:type="dxa"/>
            <w:gridSpan w:val="3"/>
          </w:tcPr>
          <w:p w14:paraId="652D9180" w14:textId="77777777" w:rsidR="006F1C5C" w:rsidRPr="006F1C5C" w:rsidRDefault="006F1C5C" w:rsidP="00AF6C54">
            <w:pPr>
              <w:tabs>
                <w:tab w:val="left" w:pos="794"/>
                <w:tab w:val="left" w:pos="1191"/>
                <w:tab w:val="left" w:pos="1588"/>
                <w:tab w:val="left" w:pos="1985"/>
              </w:tabs>
              <w:rPr>
                <w:rFonts w:cstheme="minorHAnsi"/>
              </w:rPr>
            </w:pPr>
            <w:r w:rsidRPr="006F1C5C">
              <w:rPr>
                <w:rFonts w:cstheme="minorHAnsi"/>
              </w:rPr>
              <w:t xml:space="preserve">TSAG meeting </w:t>
            </w:r>
            <w:r w:rsidRPr="006F1C5C">
              <w:rPr>
                <w:rFonts w:cstheme="minorHAnsi"/>
                <w:lang w:eastAsia="ko-KR"/>
              </w:rPr>
              <w:t>(Geneva, 14 February 2020)</w:t>
            </w:r>
          </w:p>
        </w:tc>
      </w:tr>
      <w:tr w:rsidR="006F1C5C" w:rsidRPr="006F1C5C" w14:paraId="208C103D" w14:textId="77777777" w:rsidTr="00AF6C54">
        <w:trPr>
          <w:cantSplit/>
          <w:trHeight w:val="357"/>
        </w:trPr>
        <w:tc>
          <w:tcPr>
            <w:tcW w:w="2269" w:type="dxa"/>
            <w:gridSpan w:val="3"/>
            <w:tcBorders>
              <w:bottom w:val="single" w:sz="12" w:space="0" w:color="auto"/>
            </w:tcBorders>
          </w:tcPr>
          <w:p w14:paraId="002CFDD1"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b/>
                <w:bCs/>
              </w:rPr>
              <w:t>Deadlines:</w:t>
            </w:r>
          </w:p>
        </w:tc>
        <w:tc>
          <w:tcPr>
            <w:tcW w:w="7739" w:type="dxa"/>
            <w:gridSpan w:val="3"/>
            <w:tcBorders>
              <w:bottom w:val="single" w:sz="12" w:space="0" w:color="auto"/>
            </w:tcBorders>
          </w:tcPr>
          <w:p w14:paraId="5911F25F" w14:textId="77777777" w:rsidR="006F1C5C" w:rsidRPr="006F1C5C" w:rsidRDefault="006F1C5C" w:rsidP="00AF6C54">
            <w:pPr>
              <w:tabs>
                <w:tab w:val="left" w:pos="794"/>
                <w:tab w:val="left" w:pos="1191"/>
                <w:tab w:val="left" w:pos="1588"/>
                <w:tab w:val="left" w:pos="1985"/>
              </w:tabs>
              <w:rPr>
                <w:rFonts w:cstheme="minorHAnsi"/>
              </w:rPr>
            </w:pPr>
            <w:r w:rsidRPr="006F1C5C">
              <w:rPr>
                <w:rFonts w:cstheme="minorHAnsi"/>
              </w:rPr>
              <w:t>1 June 2020, 1 August 2020, 1 September 2020</w:t>
            </w:r>
          </w:p>
        </w:tc>
      </w:tr>
      <w:tr w:rsidR="006F1C5C" w:rsidRPr="006F1C5C" w14:paraId="25734F56" w14:textId="77777777" w:rsidTr="00AF6C54">
        <w:trPr>
          <w:cantSplit/>
          <w:trHeight w:val="204"/>
        </w:trPr>
        <w:tc>
          <w:tcPr>
            <w:tcW w:w="2269" w:type="dxa"/>
            <w:gridSpan w:val="3"/>
            <w:tcBorders>
              <w:top w:val="single" w:sz="12" w:space="0" w:color="auto"/>
              <w:bottom w:val="single" w:sz="4" w:space="0" w:color="auto"/>
            </w:tcBorders>
          </w:tcPr>
          <w:p w14:paraId="3857C156"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b/>
                <w:bCs/>
              </w:rPr>
              <w:t>Contact:</w:t>
            </w:r>
          </w:p>
        </w:tc>
        <w:tc>
          <w:tcPr>
            <w:tcW w:w="3827" w:type="dxa"/>
            <w:gridSpan w:val="2"/>
            <w:tcBorders>
              <w:top w:val="single" w:sz="12" w:space="0" w:color="auto"/>
              <w:bottom w:val="single" w:sz="4" w:space="0" w:color="auto"/>
            </w:tcBorders>
          </w:tcPr>
          <w:p w14:paraId="19A0DD88" w14:textId="77777777" w:rsidR="006F1C5C" w:rsidRPr="006F1C5C" w:rsidRDefault="006F1C5C" w:rsidP="00AF6C54">
            <w:pPr>
              <w:rPr>
                <w:rFonts w:cstheme="minorHAnsi"/>
              </w:rPr>
            </w:pPr>
            <w:r w:rsidRPr="006F1C5C">
              <w:rPr>
                <w:rFonts w:cstheme="minorHAnsi"/>
              </w:rPr>
              <w:t>Bruce Gracie</w:t>
            </w:r>
            <w:r w:rsidRPr="006F1C5C">
              <w:rPr>
                <w:rFonts w:cstheme="minorHAnsi"/>
              </w:rPr>
              <w:br/>
              <w:t>TSAG Chairman</w:t>
            </w:r>
          </w:p>
        </w:tc>
        <w:tc>
          <w:tcPr>
            <w:tcW w:w="3912" w:type="dxa"/>
            <w:tcBorders>
              <w:top w:val="single" w:sz="12" w:space="0" w:color="auto"/>
              <w:bottom w:val="single" w:sz="4" w:space="0" w:color="auto"/>
            </w:tcBorders>
          </w:tcPr>
          <w:p w14:paraId="4B5F635A" w14:textId="77777777" w:rsidR="006F1C5C" w:rsidRPr="006F1C5C" w:rsidRDefault="006F1C5C" w:rsidP="00AF6C54">
            <w:pPr>
              <w:rPr>
                <w:rFonts w:cstheme="minorHAnsi"/>
                <w:lang w:val="de-DE"/>
              </w:rPr>
            </w:pPr>
            <w:r w:rsidRPr="006F1C5C">
              <w:rPr>
                <w:rFonts w:cstheme="minorHAnsi"/>
                <w:lang w:val="de-DE"/>
              </w:rPr>
              <w:t xml:space="preserve">Tel: </w:t>
            </w:r>
            <w:r w:rsidR="00A6411D">
              <w:rPr>
                <w:rFonts w:cstheme="minorHAnsi"/>
                <w:lang w:val="de-DE"/>
              </w:rPr>
              <w:t xml:space="preserve"> </w:t>
            </w:r>
            <w:r w:rsidRPr="006F1C5C">
              <w:rPr>
                <w:rFonts w:cstheme="minorHAnsi"/>
                <w:lang w:val="de-DE"/>
              </w:rPr>
              <w:t>+1 613 592-3180</w:t>
            </w:r>
            <w:r w:rsidRPr="006F1C5C">
              <w:rPr>
                <w:rFonts w:cstheme="minorHAnsi"/>
                <w:lang w:val="de-DE"/>
              </w:rPr>
              <w:br/>
              <w:t xml:space="preserve">E-mail: </w:t>
            </w:r>
            <w:r w:rsidR="00375C1E">
              <w:fldChar w:fldCharType="begin"/>
            </w:r>
            <w:r w:rsidR="00375C1E">
              <w:instrText xml:space="preserve"> HYPERLINK "mailto:bruce.gracie@ericsson.com" </w:instrText>
            </w:r>
            <w:r w:rsidR="00375C1E">
              <w:fldChar w:fldCharType="separate"/>
            </w:r>
            <w:r w:rsidRPr="006F1C5C">
              <w:rPr>
                <w:rStyle w:val="Hyperlink"/>
                <w:rFonts w:cstheme="minorHAnsi"/>
                <w:lang w:val="de-DE"/>
              </w:rPr>
              <w:t>bruce.gracie@ericsson.com</w:t>
            </w:r>
            <w:r w:rsidR="00375C1E">
              <w:rPr>
                <w:rStyle w:val="Hyperlink"/>
                <w:rFonts w:cstheme="minorHAnsi"/>
                <w:lang w:val="de-DE"/>
              </w:rPr>
              <w:fldChar w:fldCharType="end"/>
            </w:r>
          </w:p>
        </w:tc>
      </w:tr>
      <w:tr w:rsidR="006F1C5C" w:rsidRPr="006F1C5C" w14:paraId="045CEB68" w14:textId="77777777" w:rsidTr="00AF6C54">
        <w:trPr>
          <w:cantSplit/>
          <w:trHeight w:val="204"/>
        </w:trPr>
        <w:tc>
          <w:tcPr>
            <w:tcW w:w="2269" w:type="dxa"/>
            <w:gridSpan w:val="3"/>
            <w:tcBorders>
              <w:top w:val="single" w:sz="12" w:space="0" w:color="auto"/>
              <w:bottom w:val="single" w:sz="4" w:space="0" w:color="auto"/>
            </w:tcBorders>
          </w:tcPr>
          <w:p w14:paraId="53B74F56" w14:textId="77777777" w:rsidR="006F1C5C" w:rsidRPr="006F1C5C" w:rsidRDefault="006F1C5C" w:rsidP="00AF6C54">
            <w:pPr>
              <w:tabs>
                <w:tab w:val="left" w:pos="794"/>
                <w:tab w:val="left" w:pos="1191"/>
                <w:tab w:val="left" w:pos="1588"/>
                <w:tab w:val="left" w:pos="1985"/>
              </w:tabs>
              <w:rPr>
                <w:rFonts w:cstheme="minorHAnsi"/>
                <w:b/>
                <w:bCs/>
              </w:rPr>
            </w:pPr>
            <w:r w:rsidRPr="006F1C5C">
              <w:rPr>
                <w:rFonts w:cstheme="minorHAnsi"/>
                <w:b/>
                <w:bCs/>
              </w:rPr>
              <w:t>Contact:</w:t>
            </w:r>
          </w:p>
        </w:tc>
        <w:tc>
          <w:tcPr>
            <w:tcW w:w="3827" w:type="dxa"/>
            <w:gridSpan w:val="2"/>
            <w:tcBorders>
              <w:top w:val="single" w:sz="12" w:space="0" w:color="auto"/>
              <w:bottom w:val="single" w:sz="4" w:space="0" w:color="auto"/>
            </w:tcBorders>
          </w:tcPr>
          <w:p w14:paraId="3A6B7FD1" w14:textId="77777777" w:rsidR="006F1C5C" w:rsidRPr="006F1C5C" w:rsidRDefault="006F1C5C" w:rsidP="00AF6C54">
            <w:pPr>
              <w:rPr>
                <w:rFonts w:cstheme="minorHAnsi"/>
              </w:rPr>
            </w:pPr>
            <w:r w:rsidRPr="006F1C5C">
              <w:rPr>
                <w:rFonts w:cstheme="minorHAnsi"/>
              </w:rPr>
              <w:t xml:space="preserve">Vladimir </w:t>
            </w:r>
            <w:proofErr w:type="spellStart"/>
            <w:r w:rsidRPr="006F1C5C">
              <w:rPr>
                <w:rFonts w:cstheme="minorHAnsi"/>
              </w:rPr>
              <w:t>Minkin</w:t>
            </w:r>
            <w:proofErr w:type="spellEnd"/>
            <w:r w:rsidRPr="006F1C5C">
              <w:rPr>
                <w:rFonts w:cstheme="minorHAnsi"/>
              </w:rPr>
              <w:br/>
              <w:t>TSAG Vice Chairman</w:t>
            </w:r>
            <w:r w:rsidRPr="006F1C5C">
              <w:rPr>
                <w:rFonts w:cstheme="minorHAnsi"/>
              </w:rPr>
              <w:br/>
              <w:t>Rapporteur RG-</w:t>
            </w:r>
            <w:proofErr w:type="spellStart"/>
            <w:r w:rsidRPr="006F1C5C">
              <w:rPr>
                <w:rFonts w:cstheme="minorHAnsi"/>
              </w:rPr>
              <w:t>ResReview</w:t>
            </w:r>
            <w:proofErr w:type="spellEnd"/>
          </w:p>
        </w:tc>
        <w:tc>
          <w:tcPr>
            <w:tcW w:w="3912" w:type="dxa"/>
            <w:tcBorders>
              <w:top w:val="single" w:sz="12" w:space="0" w:color="auto"/>
              <w:bottom w:val="single" w:sz="4" w:space="0" w:color="auto"/>
            </w:tcBorders>
          </w:tcPr>
          <w:p w14:paraId="49134C24" w14:textId="77777777" w:rsidR="006F1C5C" w:rsidRPr="006F1C5C" w:rsidRDefault="00A6411D" w:rsidP="00AF6C54">
            <w:pPr>
              <w:rPr>
                <w:rFonts w:cstheme="minorHAnsi"/>
                <w:lang w:val="de-DE"/>
              </w:rPr>
            </w:pPr>
            <w:proofErr w:type="gramStart"/>
            <w:r>
              <w:rPr>
                <w:rFonts w:cstheme="minorHAnsi"/>
                <w:lang w:val="fr-FR"/>
              </w:rPr>
              <w:t>Tel:</w:t>
            </w:r>
            <w:proofErr w:type="gramEnd"/>
            <w:r>
              <w:rPr>
                <w:rFonts w:cstheme="minorHAnsi"/>
                <w:lang w:val="fr-FR"/>
              </w:rPr>
              <w:t xml:space="preserve"> </w:t>
            </w:r>
            <w:r w:rsidR="006F1C5C" w:rsidRPr="006F1C5C">
              <w:rPr>
                <w:rFonts w:cstheme="minorHAnsi"/>
                <w:lang w:val="fr-FR"/>
              </w:rPr>
              <w:t>+7 (495) 261-9307</w:t>
            </w:r>
            <w:r w:rsidR="006F1C5C" w:rsidRPr="006F1C5C">
              <w:rPr>
                <w:rFonts w:cstheme="minorHAnsi"/>
                <w:lang w:val="fr-FR"/>
              </w:rPr>
              <w:br/>
              <w:t xml:space="preserve">E-mail: </w:t>
            </w:r>
            <w:hyperlink r:id="rId14" w:history="1">
              <w:r w:rsidR="006F1C5C" w:rsidRPr="006F1C5C">
                <w:rPr>
                  <w:rStyle w:val="Hyperlink"/>
                  <w:rFonts w:cstheme="minorHAnsi"/>
                  <w:lang w:val="fr-FR"/>
                </w:rPr>
                <w:t>minkin-itu@mail.ru</w:t>
              </w:r>
            </w:hyperlink>
          </w:p>
        </w:tc>
      </w:tr>
    </w:tbl>
    <w:p w14:paraId="7BBF9E97" w14:textId="77777777" w:rsidR="006F1C5C" w:rsidRPr="006F1C5C" w:rsidRDefault="006F1C5C" w:rsidP="006F1C5C">
      <w:pPr>
        <w:rPr>
          <w:rFonts w:cstheme="minorHAnsi"/>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6F1C5C" w:rsidRPr="006F1C5C" w14:paraId="19538A9B" w14:textId="77777777" w:rsidTr="00AF6C54">
        <w:trPr>
          <w:cantSplit/>
        </w:trPr>
        <w:tc>
          <w:tcPr>
            <w:tcW w:w="1641" w:type="dxa"/>
            <w:tcBorders>
              <w:top w:val="single" w:sz="4" w:space="0" w:color="auto"/>
            </w:tcBorders>
          </w:tcPr>
          <w:p w14:paraId="0133EE56" w14:textId="77777777" w:rsidR="006F1C5C" w:rsidRPr="006F1C5C" w:rsidRDefault="006F1C5C" w:rsidP="00AF6C54">
            <w:pPr>
              <w:rPr>
                <w:rFonts w:cstheme="minorHAnsi"/>
                <w:b/>
                <w:bCs/>
              </w:rPr>
            </w:pPr>
            <w:r w:rsidRPr="006F1C5C">
              <w:rPr>
                <w:rFonts w:cstheme="minorHAnsi"/>
                <w:b/>
                <w:bCs/>
              </w:rPr>
              <w:t>Keywords:</w:t>
            </w:r>
          </w:p>
        </w:tc>
        <w:tc>
          <w:tcPr>
            <w:tcW w:w="8282" w:type="dxa"/>
            <w:tcBorders>
              <w:top w:val="single" w:sz="4" w:space="0" w:color="auto"/>
            </w:tcBorders>
          </w:tcPr>
          <w:p w14:paraId="404B06E0" w14:textId="77777777" w:rsidR="006F1C5C" w:rsidRPr="006F1C5C" w:rsidRDefault="006F1C5C" w:rsidP="00AF6C54">
            <w:pPr>
              <w:rPr>
                <w:rFonts w:cstheme="minorHAnsi"/>
              </w:rPr>
            </w:pPr>
            <w:r w:rsidRPr="006F1C5C">
              <w:rPr>
                <w:rFonts w:cstheme="minorHAnsi"/>
              </w:rPr>
              <w:t>Streamlining Resolutions</w:t>
            </w:r>
          </w:p>
        </w:tc>
      </w:tr>
      <w:tr w:rsidR="006F1C5C" w:rsidRPr="006F1C5C" w14:paraId="65CB6368" w14:textId="77777777" w:rsidTr="00AF6C54">
        <w:trPr>
          <w:cantSplit/>
          <w:trHeight w:val="729"/>
        </w:trPr>
        <w:tc>
          <w:tcPr>
            <w:tcW w:w="1641" w:type="dxa"/>
          </w:tcPr>
          <w:p w14:paraId="34F92956" w14:textId="77777777" w:rsidR="006F1C5C" w:rsidRPr="006F1C5C" w:rsidRDefault="006F1C5C" w:rsidP="00AF6C54">
            <w:pPr>
              <w:rPr>
                <w:rFonts w:cstheme="minorHAnsi"/>
                <w:b/>
                <w:bCs/>
              </w:rPr>
            </w:pPr>
            <w:r w:rsidRPr="006F1C5C">
              <w:rPr>
                <w:rFonts w:cstheme="minorHAnsi"/>
                <w:b/>
                <w:bCs/>
              </w:rPr>
              <w:t>Abstract:</w:t>
            </w:r>
          </w:p>
        </w:tc>
        <w:tc>
          <w:tcPr>
            <w:tcW w:w="8282" w:type="dxa"/>
          </w:tcPr>
          <w:p w14:paraId="55B39797" w14:textId="77777777" w:rsidR="006F1C5C" w:rsidRPr="006F1C5C" w:rsidRDefault="006F1C5C" w:rsidP="00AF6C54">
            <w:pPr>
              <w:rPr>
                <w:rFonts w:cstheme="minorHAnsi"/>
              </w:rPr>
            </w:pPr>
            <w:r w:rsidRPr="006F1C5C">
              <w:rPr>
                <w:rFonts w:cstheme="minorHAnsi"/>
              </w:rPr>
              <w:t>TSAG provides more information on streamlined WTSA Resolutions, and on WTSA Resolutions under review.</w:t>
            </w:r>
          </w:p>
        </w:tc>
      </w:tr>
    </w:tbl>
    <w:p w14:paraId="46B167AB" w14:textId="77777777" w:rsidR="006F1C5C" w:rsidRPr="006F1C5C" w:rsidRDefault="006F1C5C" w:rsidP="006F1C5C">
      <w:pPr>
        <w:tabs>
          <w:tab w:val="left" w:pos="0"/>
        </w:tabs>
        <w:spacing w:before="240"/>
        <w:rPr>
          <w:rFonts w:cstheme="minorHAnsi"/>
        </w:rPr>
      </w:pPr>
      <w:r w:rsidRPr="006F1C5C">
        <w:rPr>
          <w:rFonts w:cstheme="minorHAnsi"/>
        </w:rPr>
        <w:t>TSAG, through its Rapporteur Group on “Review of WTSA Resolutions (RG-</w:t>
      </w:r>
      <w:proofErr w:type="spellStart"/>
      <w:r w:rsidRPr="006F1C5C">
        <w:rPr>
          <w:rFonts w:cstheme="minorHAnsi"/>
        </w:rPr>
        <w:t>ResReview</w:t>
      </w:r>
      <w:proofErr w:type="spellEnd"/>
      <w:r w:rsidRPr="006F1C5C">
        <w:rPr>
          <w:rFonts w:cstheme="minorHAnsi"/>
        </w:rPr>
        <w:t>)”, thanks you for your feedback and inputs. We are pleased to inform you on our progress made on streamlining Resolutions.</w:t>
      </w:r>
    </w:p>
    <w:p w14:paraId="1EE2F1A0" w14:textId="77777777" w:rsidR="006F1C5C" w:rsidRPr="006F1C5C" w:rsidRDefault="006F1C5C" w:rsidP="006F1C5C">
      <w:pPr>
        <w:tabs>
          <w:tab w:val="left" w:pos="0"/>
        </w:tabs>
        <w:rPr>
          <w:rFonts w:cstheme="minorHAnsi"/>
        </w:rPr>
      </w:pPr>
      <w:r w:rsidRPr="006F1C5C">
        <w:rPr>
          <w:rFonts w:cstheme="minorHAnsi"/>
        </w:rPr>
        <w:t xml:space="preserve">We identified new potentials in the approach of streamlining-by-restructuring, through an analysis of </w:t>
      </w:r>
      <w:r w:rsidRPr="006F1C5C">
        <w:rPr>
          <w:rFonts w:cstheme="minorHAnsi"/>
          <w:kern w:val="36"/>
        </w:rPr>
        <w:t>the operational parts (resolves, instructs etc) of WTSA/PP/WTDC/RA/Council Resolutions in terms of giving specific mandates and tasks to</w:t>
      </w:r>
      <w:r w:rsidRPr="006F1C5C">
        <w:rPr>
          <w:rFonts w:cstheme="minorHAnsi"/>
        </w:rPr>
        <w:t xml:space="preserve"> ITU-T study groups and TSAG and their potential (see attachment 2), and we welcome any comments or feedback on this approach and the candidate Resolutions.</w:t>
      </w:r>
    </w:p>
    <w:p w14:paraId="035C4D30" w14:textId="77777777" w:rsidR="006F1C5C" w:rsidRPr="006F1C5C" w:rsidRDefault="006F1C5C" w:rsidP="006F1C5C">
      <w:pPr>
        <w:tabs>
          <w:tab w:val="left" w:pos="0"/>
        </w:tabs>
        <w:rPr>
          <w:rFonts w:cstheme="minorHAnsi"/>
        </w:rPr>
      </w:pPr>
      <w:r w:rsidRPr="006F1C5C">
        <w:rPr>
          <w:rFonts w:cstheme="minorHAnsi"/>
        </w:rPr>
        <w:t xml:space="preserve">TSAG is pleased to have received </w:t>
      </w:r>
      <w:proofErr w:type="gramStart"/>
      <w:r w:rsidRPr="006F1C5C">
        <w:rPr>
          <w:rFonts w:cstheme="minorHAnsi"/>
        </w:rPr>
        <w:t>a number of</w:t>
      </w:r>
      <w:proofErr w:type="gramEnd"/>
      <w:r w:rsidRPr="006F1C5C">
        <w:rPr>
          <w:rFonts w:cstheme="minorHAnsi"/>
        </w:rPr>
        <w:t xml:space="preserve"> new proposals on modification of WTSA Resolutions, on streamlining Resolutions, including suppression of Resolutions, and one proposal for a new WTSA Resolution.</w:t>
      </w:r>
    </w:p>
    <w:p w14:paraId="0709D78C" w14:textId="77777777" w:rsidR="006F1C5C" w:rsidRPr="006F1C5C" w:rsidRDefault="006F1C5C" w:rsidP="006F1C5C">
      <w:pPr>
        <w:tabs>
          <w:tab w:val="left" w:pos="0"/>
        </w:tabs>
        <w:rPr>
          <w:rFonts w:cstheme="minorHAnsi"/>
        </w:rPr>
      </w:pPr>
      <w:r w:rsidRPr="006F1C5C">
        <w:rPr>
          <w:rFonts w:cstheme="minorHAnsi"/>
        </w:rPr>
        <w:t>We are pleased to invite you to consider this material for use in your preparations for WTSA-20, and to provide us any feedback on:</w:t>
      </w:r>
    </w:p>
    <w:p w14:paraId="1F9ED6AD" w14:textId="77777777" w:rsidR="006F1C5C" w:rsidRPr="006F1C5C" w:rsidRDefault="006F1C5C" w:rsidP="001D3270">
      <w:pPr>
        <w:keepNext/>
        <w:keepLines/>
        <w:tabs>
          <w:tab w:val="left" w:pos="0"/>
        </w:tabs>
        <w:spacing w:after="120"/>
        <w:rPr>
          <w:rFonts w:cstheme="minorHAnsi"/>
          <w:b/>
        </w:rPr>
      </w:pPr>
      <w:r w:rsidRPr="006F1C5C">
        <w:rPr>
          <w:rFonts w:cstheme="minorHAnsi"/>
          <w:b/>
        </w:rPr>
        <w:lastRenderedPageBreak/>
        <w:t>WTSA Resolution 1:</w:t>
      </w:r>
    </w:p>
    <w:p w14:paraId="2B9E62E5" w14:textId="77777777" w:rsidR="006F1C5C" w:rsidRPr="006F1C5C" w:rsidRDefault="00375C1E" w:rsidP="001D3270">
      <w:pPr>
        <w:keepNext/>
        <w:keepLines/>
        <w:numPr>
          <w:ilvl w:val="0"/>
          <w:numId w:val="5"/>
        </w:numPr>
        <w:tabs>
          <w:tab w:val="clear" w:pos="1134"/>
          <w:tab w:val="clear" w:pos="1871"/>
          <w:tab w:val="clear" w:pos="2268"/>
          <w:tab w:val="left" w:pos="0"/>
        </w:tabs>
        <w:spacing w:before="40" w:after="40"/>
        <w:ind w:left="922"/>
        <w:rPr>
          <w:rFonts w:cstheme="minorHAnsi"/>
        </w:rPr>
      </w:pPr>
      <w:hyperlink r:id="rId15" w:history="1">
        <w:r w:rsidR="006F1C5C" w:rsidRPr="006F1C5C">
          <w:rPr>
            <w:rStyle w:val="Hyperlink"/>
            <w:rFonts w:cstheme="minorHAnsi"/>
          </w:rPr>
          <w:t>TSAG-C057</w:t>
        </w:r>
      </w:hyperlink>
      <w:r w:rsidR="006F1C5C" w:rsidRPr="006F1C5C">
        <w:rPr>
          <w:rStyle w:val="Hyperlink"/>
          <w:rFonts w:cstheme="minorHAnsi"/>
        </w:rPr>
        <w:t xml:space="preserve"> </w:t>
      </w:r>
      <w:r w:rsidR="006F1C5C" w:rsidRPr="006F1C5C">
        <w:rPr>
          <w:rFonts w:cstheme="minorHAnsi"/>
        </w:rPr>
        <w:t>“Streamlining PP Resolution Com 5/2 and WTSA Resolutions 1 and 35</w:t>
      </w:r>
      <w:proofErr w:type="gramStart"/>
      <w:r w:rsidR="006F1C5C" w:rsidRPr="006F1C5C">
        <w:rPr>
          <w:rFonts w:cstheme="minorHAnsi"/>
        </w:rPr>
        <w:t>”;</w:t>
      </w:r>
      <w:proofErr w:type="gramEnd"/>
    </w:p>
    <w:p w14:paraId="7644BFEF"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16"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46841E5F"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17"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558E07BD"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18" w:history="1">
        <w:r w:rsidR="006F1C5C" w:rsidRPr="006F1C5C">
          <w:rPr>
            <w:rStyle w:val="Hyperlink"/>
            <w:rFonts w:cstheme="minorHAnsi"/>
          </w:rPr>
          <w:t>C108</w:t>
        </w:r>
      </w:hyperlink>
      <w:r w:rsidR="006F1C5C" w:rsidRPr="006F1C5C">
        <w:rPr>
          <w:rFonts w:cstheme="minorHAnsi"/>
        </w:rPr>
        <w:t xml:space="preserve"> “Proposed process clarification update to ITU-T Resolution 1</w:t>
      </w:r>
      <w:proofErr w:type="gramStart"/>
      <w:r w:rsidR="006F1C5C" w:rsidRPr="006F1C5C">
        <w:rPr>
          <w:rFonts w:cstheme="minorHAnsi"/>
        </w:rPr>
        <w:t>”;</w:t>
      </w:r>
      <w:proofErr w:type="gramEnd"/>
    </w:p>
    <w:p w14:paraId="44CBC6B6"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19" w:history="1">
        <w:r w:rsidR="006F1C5C" w:rsidRPr="006F1C5C">
          <w:rPr>
            <w:rStyle w:val="Hyperlink"/>
            <w:rFonts w:cstheme="minorHAnsi"/>
          </w:rPr>
          <w:t>C109</w:t>
        </w:r>
      </w:hyperlink>
      <w:r w:rsidR="006F1C5C" w:rsidRPr="006F1C5C">
        <w:rPr>
          <w:rFonts w:cstheme="minorHAnsi"/>
        </w:rPr>
        <w:t xml:space="preserve"> “Definition of Consensus</w:t>
      </w:r>
      <w:proofErr w:type="gramStart"/>
      <w:r w:rsidR="006F1C5C" w:rsidRPr="006F1C5C">
        <w:rPr>
          <w:rFonts w:cstheme="minorHAnsi"/>
        </w:rPr>
        <w:t>”;</w:t>
      </w:r>
      <w:proofErr w:type="gramEnd"/>
    </w:p>
    <w:p w14:paraId="589300EB"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0" w:history="1">
        <w:r w:rsidR="006F1C5C" w:rsidRPr="006F1C5C">
          <w:rPr>
            <w:rStyle w:val="Hyperlink"/>
            <w:rFonts w:cstheme="minorHAnsi"/>
          </w:rPr>
          <w:t>C126</w:t>
        </w:r>
      </w:hyperlink>
      <w:r w:rsidR="006F1C5C" w:rsidRPr="006F1C5C">
        <w:rPr>
          <w:rFonts w:cstheme="minorHAnsi"/>
        </w:rPr>
        <w:t xml:space="preserve"> “Resolution 1 and A.1 amendment</w:t>
      </w:r>
      <w:proofErr w:type="gramStart"/>
      <w:r w:rsidR="006F1C5C" w:rsidRPr="006F1C5C">
        <w:rPr>
          <w:rFonts w:cstheme="minorHAnsi"/>
        </w:rPr>
        <w:t>”;</w:t>
      </w:r>
      <w:proofErr w:type="gramEnd"/>
    </w:p>
    <w:p w14:paraId="1A97182E"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1" w:history="1">
        <w:r w:rsidR="006F1C5C" w:rsidRPr="006F1C5C">
          <w:rPr>
            <w:rStyle w:val="Hyperlink"/>
            <w:rFonts w:cstheme="minorHAnsi"/>
          </w:rPr>
          <w:t>C127</w:t>
        </w:r>
      </w:hyperlink>
      <w:r w:rsidR="006F1C5C" w:rsidRPr="006F1C5C">
        <w:rPr>
          <w:rFonts w:cstheme="minorHAnsi"/>
        </w:rPr>
        <w:t xml:space="preserve"> “Draft revision of WTSA Resolution 1</w:t>
      </w:r>
      <w:proofErr w:type="gramStart"/>
      <w:r w:rsidR="006F1C5C" w:rsidRPr="006F1C5C">
        <w:rPr>
          <w:rFonts w:cstheme="minorHAnsi"/>
        </w:rPr>
        <w:t>”;</w:t>
      </w:r>
      <w:proofErr w:type="gramEnd"/>
    </w:p>
    <w:p w14:paraId="31876A43" w14:textId="77777777" w:rsidR="006F1C5C" w:rsidRPr="006F1C5C" w:rsidRDefault="006F1C5C" w:rsidP="001D3270">
      <w:pPr>
        <w:tabs>
          <w:tab w:val="left" w:pos="0"/>
        </w:tabs>
        <w:spacing w:after="120"/>
        <w:rPr>
          <w:rFonts w:cstheme="minorHAnsi"/>
          <w:b/>
        </w:rPr>
      </w:pPr>
      <w:r w:rsidRPr="006F1C5C">
        <w:rPr>
          <w:rFonts w:cstheme="minorHAnsi"/>
          <w:b/>
        </w:rPr>
        <w:t>WTSA Resolution 18:</w:t>
      </w:r>
    </w:p>
    <w:p w14:paraId="3304661B"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2" w:history="1">
        <w:r w:rsidR="006F1C5C" w:rsidRPr="006F1C5C">
          <w:rPr>
            <w:rStyle w:val="Hyperlink"/>
            <w:rFonts w:cstheme="minorHAnsi"/>
          </w:rPr>
          <w:t>TSAG-C092</w:t>
        </w:r>
      </w:hyperlink>
      <w:r w:rsidR="006F1C5C" w:rsidRPr="006F1C5C">
        <w:rPr>
          <w:rFonts w:cstheme="minorHAnsi"/>
          <w:bCs/>
        </w:rPr>
        <w:t xml:space="preserve"> “</w:t>
      </w:r>
      <w:r w:rsidR="006F1C5C" w:rsidRPr="006F1C5C">
        <w:rPr>
          <w:rFonts w:cstheme="minorHAnsi"/>
        </w:rPr>
        <w:t>Proposal on modification WTSA Resolution 18</w:t>
      </w:r>
      <w:proofErr w:type="gramStart"/>
      <w:r w:rsidR="006F1C5C" w:rsidRPr="006F1C5C">
        <w:rPr>
          <w:rFonts w:cstheme="minorHAnsi"/>
        </w:rPr>
        <w:t>”;</w:t>
      </w:r>
      <w:proofErr w:type="gramEnd"/>
    </w:p>
    <w:p w14:paraId="4ACDE483"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3"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57C45319" w14:textId="77777777" w:rsidR="006F1C5C" w:rsidRPr="006F1C5C" w:rsidRDefault="006F1C5C" w:rsidP="001D3270">
      <w:pPr>
        <w:tabs>
          <w:tab w:val="left" w:pos="0"/>
        </w:tabs>
        <w:spacing w:after="120"/>
        <w:rPr>
          <w:rFonts w:cstheme="minorHAnsi"/>
          <w:b/>
        </w:rPr>
      </w:pPr>
      <w:r w:rsidRPr="006F1C5C">
        <w:rPr>
          <w:rFonts w:cstheme="minorHAnsi"/>
          <w:b/>
        </w:rPr>
        <w:t>WTSA Resolution 20:</w:t>
      </w:r>
    </w:p>
    <w:p w14:paraId="21B4DA4C"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4" w:history="1">
        <w:r w:rsidR="006F1C5C" w:rsidRPr="006F1C5C">
          <w:rPr>
            <w:rStyle w:val="Hyperlink"/>
            <w:rFonts w:cstheme="minorHAnsi"/>
          </w:rPr>
          <w:t>TD737</w:t>
        </w:r>
      </w:hyperlink>
      <w:r w:rsidR="006F1C5C" w:rsidRPr="006F1C5C">
        <w:rPr>
          <w:rStyle w:val="Hyperlink"/>
          <w:rFonts w:cstheme="minorHAnsi"/>
        </w:rPr>
        <w:t xml:space="preserve"> </w:t>
      </w:r>
      <w:r w:rsidR="006F1C5C" w:rsidRPr="006F1C5C">
        <w:rPr>
          <w:rFonts w:cstheme="minorHAnsi"/>
        </w:rPr>
        <w:t>“LS/r on streamlining WTSA Resolutions (reply to TSAG-LS21) [from ITU-T SG2]</w:t>
      </w:r>
      <w:proofErr w:type="gramStart"/>
      <w:r w:rsidR="006F1C5C" w:rsidRPr="006F1C5C">
        <w:rPr>
          <w:rFonts w:cstheme="minorHAnsi"/>
        </w:rPr>
        <w:t>”;</w:t>
      </w:r>
      <w:proofErr w:type="gramEnd"/>
    </w:p>
    <w:p w14:paraId="322764E2" w14:textId="77777777" w:rsidR="006F1C5C" w:rsidRPr="006F1C5C" w:rsidRDefault="006F1C5C" w:rsidP="001D3270">
      <w:pPr>
        <w:tabs>
          <w:tab w:val="left" w:pos="0"/>
        </w:tabs>
        <w:spacing w:after="120"/>
        <w:rPr>
          <w:rFonts w:cstheme="minorHAnsi"/>
          <w:b/>
        </w:rPr>
      </w:pPr>
      <w:r w:rsidRPr="006F1C5C">
        <w:rPr>
          <w:rFonts w:cstheme="minorHAnsi"/>
          <w:b/>
        </w:rPr>
        <w:t>WTSA Resolution 22:</w:t>
      </w:r>
    </w:p>
    <w:p w14:paraId="2C5612B0"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5" w:history="1">
        <w:r w:rsidR="006F1C5C" w:rsidRPr="006F1C5C">
          <w:rPr>
            <w:rStyle w:val="Hyperlink"/>
            <w:rFonts w:cstheme="minorHAnsi"/>
          </w:rPr>
          <w:t>TSAG-C074</w:t>
        </w:r>
      </w:hyperlink>
      <w:r w:rsidR="006F1C5C" w:rsidRPr="006F1C5C">
        <w:rPr>
          <w:rFonts w:cstheme="minorHAnsi"/>
          <w:bCs/>
        </w:rPr>
        <w:t xml:space="preserve"> “</w:t>
      </w:r>
      <w:r w:rsidR="006F1C5C" w:rsidRPr="006F1C5C">
        <w:rPr>
          <w:rFonts w:cstheme="minorHAnsi"/>
        </w:rPr>
        <w:t>Proposed Revision</w:t>
      </w:r>
      <w:r w:rsidR="006F1C5C" w:rsidRPr="006F1C5C">
        <w:rPr>
          <w:rFonts w:cstheme="minorHAnsi"/>
          <w:bCs/>
        </w:rPr>
        <w:t xml:space="preserve"> of WTSA Res. 22 and Suppression of WTSA Res. 45</w:t>
      </w:r>
      <w:proofErr w:type="gramStart"/>
      <w:r w:rsidR="006F1C5C" w:rsidRPr="006F1C5C">
        <w:rPr>
          <w:rFonts w:cstheme="minorHAnsi"/>
          <w:bCs/>
        </w:rPr>
        <w:t>”;</w:t>
      </w:r>
      <w:proofErr w:type="gramEnd"/>
    </w:p>
    <w:p w14:paraId="7D17A294"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6"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0EC51442"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7"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39A6F1A2" w14:textId="77777777" w:rsidR="006F1C5C" w:rsidRPr="006F1C5C" w:rsidRDefault="006F1C5C" w:rsidP="001D3270">
      <w:pPr>
        <w:tabs>
          <w:tab w:val="left" w:pos="0"/>
        </w:tabs>
        <w:spacing w:after="120"/>
        <w:rPr>
          <w:rFonts w:cstheme="minorHAnsi"/>
          <w:b/>
        </w:rPr>
      </w:pPr>
      <w:r w:rsidRPr="006F1C5C">
        <w:rPr>
          <w:rFonts w:cstheme="minorHAnsi"/>
          <w:b/>
        </w:rPr>
        <w:t>WTSA Resolution 29:</w:t>
      </w:r>
    </w:p>
    <w:p w14:paraId="54909C88"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8" w:history="1">
        <w:r w:rsidR="006F1C5C" w:rsidRPr="006F1C5C">
          <w:rPr>
            <w:rStyle w:val="Hyperlink"/>
            <w:rFonts w:cstheme="minorHAnsi"/>
          </w:rPr>
          <w:t>TD737</w:t>
        </w:r>
      </w:hyperlink>
      <w:r w:rsidR="006F1C5C" w:rsidRPr="006F1C5C">
        <w:rPr>
          <w:rFonts w:cstheme="minorHAnsi"/>
        </w:rPr>
        <w:t xml:space="preserve"> “LS/r on streamlining WTSA Resolutions (reply to TSAG-LS21) [from ITU-T SG2]</w:t>
      </w:r>
      <w:proofErr w:type="gramStart"/>
      <w:r w:rsidR="006F1C5C" w:rsidRPr="006F1C5C">
        <w:rPr>
          <w:rFonts w:cstheme="minorHAnsi"/>
        </w:rPr>
        <w:t>”;</w:t>
      </w:r>
      <w:proofErr w:type="gramEnd"/>
    </w:p>
    <w:p w14:paraId="4AD1EE97" w14:textId="77777777" w:rsidR="006F1C5C" w:rsidRPr="006F1C5C" w:rsidRDefault="006F1C5C" w:rsidP="001D3270">
      <w:pPr>
        <w:tabs>
          <w:tab w:val="left" w:pos="0"/>
        </w:tabs>
        <w:spacing w:after="120"/>
        <w:rPr>
          <w:rFonts w:cstheme="minorHAnsi"/>
          <w:b/>
        </w:rPr>
      </w:pPr>
      <w:r w:rsidRPr="006F1C5C">
        <w:rPr>
          <w:rFonts w:cstheme="minorHAnsi"/>
          <w:b/>
        </w:rPr>
        <w:t>WTSA Resolution 35:</w:t>
      </w:r>
    </w:p>
    <w:p w14:paraId="72BAE0E2"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29" w:history="1">
        <w:r w:rsidR="006F1C5C" w:rsidRPr="006F1C5C">
          <w:rPr>
            <w:rStyle w:val="Hyperlink"/>
            <w:rFonts w:cstheme="minorHAnsi"/>
          </w:rPr>
          <w:t>TSAG-C057</w:t>
        </w:r>
      </w:hyperlink>
      <w:r w:rsidR="006F1C5C" w:rsidRPr="006F1C5C">
        <w:rPr>
          <w:rStyle w:val="Hyperlink"/>
          <w:rFonts w:cstheme="minorHAnsi"/>
        </w:rPr>
        <w:t xml:space="preserve"> </w:t>
      </w:r>
      <w:r w:rsidR="006F1C5C" w:rsidRPr="006F1C5C">
        <w:rPr>
          <w:rFonts w:cstheme="minorHAnsi"/>
        </w:rPr>
        <w:t>“Streamlining PP Resolution Com 5/2 and WTSA Resolutions 1 and 35</w:t>
      </w:r>
      <w:proofErr w:type="gramStart"/>
      <w:r w:rsidR="006F1C5C" w:rsidRPr="006F1C5C">
        <w:rPr>
          <w:rFonts w:cstheme="minorHAnsi"/>
        </w:rPr>
        <w:t>”;</w:t>
      </w:r>
      <w:proofErr w:type="gramEnd"/>
    </w:p>
    <w:p w14:paraId="065229A1"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0"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1913ABC8"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1"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22B1C42A" w14:textId="77777777" w:rsidR="006F1C5C" w:rsidRPr="006F1C5C" w:rsidRDefault="006F1C5C" w:rsidP="001D3270">
      <w:pPr>
        <w:tabs>
          <w:tab w:val="left" w:pos="0"/>
        </w:tabs>
        <w:spacing w:after="120"/>
        <w:rPr>
          <w:rFonts w:cstheme="minorHAnsi"/>
          <w:b/>
        </w:rPr>
      </w:pPr>
      <w:r w:rsidRPr="006F1C5C">
        <w:rPr>
          <w:rFonts w:cstheme="minorHAnsi"/>
          <w:b/>
        </w:rPr>
        <w:t>WTSA Resolution 43:</w:t>
      </w:r>
    </w:p>
    <w:p w14:paraId="18BF550E"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2" w:history="1">
        <w:r w:rsidR="006F1C5C" w:rsidRPr="006F1C5C">
          <w:rPr>
            <w:rStyle w:val="Hyperlink"/>
            <w:rFonts w:cstheme="minorHAnsi"/>
          </w:rPr>
          <w:t>TSAG-C093</w:t>
        </w:r>
      </w:hyperlink>
      <w:r w:rsidR="006F1C5C" w:rsidRPr="006F1C5C">
        <w:rPr>
          <w:rFonts w:cstheme="minorHAnsi"/>
          <w:bCs/>
        </w:rPr>
        <w:t xml:space="preserve"> “Proposal on modification WTSA Resolution 43</w:t>
      </w:r>
      <w:proofErr w:type="gramStart"/>
      <w:r w:rsidR="006F1C5C" w:rsidRPr="006F1C5C">
        <w:rPr>
          <w:rFonts w:cstheme="minorHAnsi"/>
          <w:bCs/>
        </w:rPr>
        <w:t>”;</w:t>
      </w:r>
      <w:proofErr w:type="gramEnd"/>
    </w:p>
    <w:p w14:paraId="7F2EACBC"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3"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3CA5A068" w14:textId="77777777" w:rsidR="006F1C5C" w:rsidRPr="006F1C5C" w:rsidRDefault="006F1C5C" w:rsidP="001D3270">
      <w:pPr>
        <w:keepNext/>
        <w:keepLines/>
        <w:tabs>
          <w:tab w:val="left" w:pos="0"/>
        </w:tabs>
        <w:spacing w:after="120"/>
        <w:rPr>
          <w:rFonts w:cstheme="minorHAnsi"/>
          <w:b/>
        </w:rPr>
      </w:pPr>
      <w:r w:rsidRPr="006F1C5C">
        <w:rPr>
          <w:rFonts w:cstheme="minorHAnsi"/>
          <w:b/>
        </w:rPr>
        <w:t>WTSA Resolution 45:</w:t>
      </w:r>
    </w:p>
    <w:p w14:paraId="39079637" w14:textId="77777777" w:rsidR="006F1C5C" w:rsidRPr="006F1C5C" w:rsidRDefault="00375C1E" w:rsidP="001D3270">
      <w:pPr>
        <w:keepNext/>
        <w:keepLines/>
        <w:numPr>
          <w:ilvl w:val="0"/>
          <w:numId w:val="5"/>
        </w:numPr>
        <w:tabs>
          <w:tab w:val="clear" w:pos="1134"/>
          <w:tab w:val="clear" w:pos="1871"/>
          <w:tab w:val="clear" w:pos="2268"/>
          <w:tab w:val="left" w:pos="0"/>
        </w:tabs>
        <w:spacing w:before="40" w:after="40"/>
        <w:ind w:left="922"/>
        <w:rPr>
          <w:rFonts w:cstheme="minorHAnsi"/>
        </w:rPr>
      </w:pPr>
      <w:hyperlink r:id="rId34"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731A8D0D"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5"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5CA21A17" w14:textId="77777777" w:rsidR="006F1C5C" w:rsidRPr="006F1C5C" w:rsidRDefault="006F1C5C" w:rsidP="001D3270">
      <w:pPr>
        <w:tabs>
          <w:tab w:val="left" w:pos="0"/>
        </w:tabs>
        <w:spacing w:after="120"/>
        <w:rPr>
          <w:rFonts w:cstheme="minorHAnsi"/>
          <w:b/>
        </w:rPr>
      </w:pPr>
      <w:r w:rsidRPr="006F1C5C">
        <w:rPr>
          <w:rFonts w:cstheme="minorHAnsi"/>
          <w:b/>
        </w:rPr>
        <w:t>WTSA Resolution 54:</w:t>
      </w:r>
    </w:p>
    <w:p w14:paraId="51CFD3A0"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6" w:history="1">
        <w:r w:rsidR="006F1C5C" w:rsidRPr="006F1C5C">
          <w:rPr>
            <w:rStyle w:val="Hyperlink"/>
            <w:rFonts w:cstheme="minorHAnsi"/>
          </w:rPr>
          <w:t>C115</w:t>
        </w:r>
      </w:hyperlink>
      <w:r w:rsidR="006F1C5C" w:rsidRPr="006F1C5C">
        <w:rPr>
          <w:rFonts w:cstheme="minorHAnsi"/>
        </w:rPr>
        <w:t xml:space="preserve"> “CITEL DIAP on regional groups of ITU-T Study Groups (revisions to WTSA Resolution 54)</w:t>
      </w:r>
      <w:proofErr w:type="gramStart"/>
      <w:r w:rsidR="006F1C5C" w:rsidRPr="006F1C5C">
        <w:rPr>
          <w:rFonts w:cstheme="minorHAnsi"/>
        </w:rPr>
        <w:t>”;</w:t>
      </w:r>
      <w:proofErr w:type="gramEnd"/>
    </w:p>
    <w:p w14:paraId="2CF670DA" w14:textId="77777777" w:rsidR="006F1C5C" w:rsidRPr="006F1C5C" w:rsidRDefault="006F1C5C" w:rsidP="001D3270">
      <w:pPr>
        <w:tabs>
          <w:tab w:val="left" w:pos="0"/>
        </w:tabs>
        <w:spacing w:after="120"/>
        <w:rPr>
          <w:rFonts w:cstheme="minorHAnsi"/>
          <w:b/>
        </w:rPr>
      </w:pPr>
      <w:r w:rsidRPr="006F1C5C">
        <w:rPr>
          <w:rFonts w:cstheme="minorHAnsi"/>
          <w:b/>
        </w:rPr>
        <w:lastRenderedPageBreak/>
        <w:t>WTSA Resolution 67:</w:t>
      </w:r>
    </w:p>
    <w:p w14:paraId="055418DD"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7" w:history="1">
        <w:r w:rsidR="006F1C5C" w:rsidRPr="006F1C5C">
          <w:rPr>
            <w:rStyle w:val="Hyperlink"/>
            <w:rFonts w:cstheme="minorHAnsi"/>
          </w:rPr>
          <w:t>TSAG-C094</w:t>
        </w:r>
      </w:hyperlink>
      <w:r w:rsidR="006F1C5C" w:rsidRPr="006F1C5C">
        <w:rPr>
          <w:rFonts w:cstheme="minorHAnsi"/>
          <w:bCs/>
        </w:rPr>
        <w:t xml:space="preserve"> “</w:t>
      </w:r>
      <w:r w:rsidR="006F1C5C" w:rsidRPr="006F1C5C">
        <w:rPr>
          <w:rFonts w:cstheme="minorHAnsi"/>
        </w:rPr>
        <w:t>Proposal on modification WTSA Resolution 67</w:t>
      </w:r>
      <w:proofErr w:type="gramStart"/>
      <w:r w:rsidR="006F1C5C" w:rsidRPr="006F1C5C">
        <w:rPr>
          <w:rFonts w:cstheme="minorHAnsi"/>
          <w:bCs/>
        </w:rPr>
        <w:t>”;</w:t>
      </w:r>
      <w:proofErr w:type="gramEnd"/>
    </w:p>
    <w:p w14:paraId="064A9C92"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8"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77654F0C"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39"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0496808A" w14:textId="77777777" w:rsidR="006F1C5C" w:rsidRPr="006F1C5C" w:rsidRDefault="006F1C5C" w:rsidP="001D3270">
      <w:pPr>
        <w:tabs>
          <w:tab w:val="left" w:pos="0"/>
        </w:tabs>
        <w:spacing w:after="120"/>
        <w:rPr>
          <w:rFonts w:cstheme="minorHAnsi"/>
          <w:b/>
        </w:rPr>
      </w:pPr>
      <w:r w:rsidRPr="006F1C5C">
        <w:rPr>
          <w:rFonts w:cstheme="minorHAnsi"/>
          <w:b/>
        </w:rPr>
        <w:t>WTSA Resolution 70:</w:t>
      </w:r>
    </w:p>
    <w:p w14:paraId="1CCDE74E"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b/>
        </w:rPr>
      </w:pPr>
      <w:hyperlink r:id="rId40" w:history="1">
        <w:r w:rsidR="006F1C5C" w:rsidRPr="006F1C5C">
          <w:rPr>
            <w:rStyle w:val="Hyperlink"/>
            <w:rFonts w:cstheme="minorHAnsi"/>
          </w:rPr>
          <w:t>C128</w:t>
        </w:r>
      </w:hyperlink>
      <w:r w:rsidR="006F1C5C" w:rsidRPr="006F1C5C">
        <w:rPr>
          <w:rFonts w:cstheme="minorHAnsi"/>
          <w:b/>
        </w:rPr>
        <w:t xml:space="preserve"> “</w:t>
      </w:r>
      <w:r w:rsidR="006F1C5C" w:rsidRPr="006F1C5C">
        <w:rPr>
          <w:rFonts w:cstheme="minorHAnsi"/>
        </w:rPr>
        <w:t xml:space="preserve">Draft revision of WTSA Resolution 70 (Rev. </w:t>
      </w:r>
      <w:proofErr w:type="spellStart"/>
      <w:r w:rsidR="006F1C5C" w:rsidRPr="006F1C5C">
        <w:rPr>
          <w:rFonts w:cstheme="minorHAnsi"/>
        </w:rPr>
        <w:t>Hammamet</w:t>
      </w:r>
      <w:proofErr w:type="spellEnd"/>
      <w:r w:rsidR="006F1C5C" w:rsidRPr="006F1C5C">
        <w:rPr>
          <w:rFonts w:cstheme="minorHAnsi"/>
        </w:rPr>
        <w:t>, 2016)</w:t>
      </w:r>
      <w:proofErr w:type="gramStart"/>
      <w:r w:rsidR="006F1C5C" w:rsidRPr="006F1C5C">
        <w:rPr>
          <w:rFonts w:cstheme="minorHAnsi"/>
          <w:b/>
        </w:rPr>
        <w:t>”;</w:t>
      </w:r>
      <w:proofErr w:type="gramEnd"/>
    </w:p>
    <w:p w14:paraId="222F6584" w14:textId="77777777" w:rsidR="006F1C5C" w:rsidRPr="006F1C5C" w:rsidRDefault="006F1C5C" w:rsidP="001D3270">
      <w:pPr>
        <w:tabs>
          <w:tab w:val="left" w:pos="0"/>
        </w:tabs>
        <w:spacing w:after="120"/>
        <w:rPr>
          <w:rFonts w:cstheme="minorHAnsi"/>
          <w:b/>
        </w:rPr>
      </w:pPr>
      <w:r w:rsidRPr="006F1C5C">
        <w:rPr>
          <w:rFonts w:cstheme="minorHAnsi"/>
          <w:b/>
        </w:rPr>
        <w:t>WTSA Resolution 72:</w:t>
      </w:r>
    </w:p>
    <w:p w14:paraId="0F564C0D"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1" w:history="1">
        <w:r w:rsidR="006F1C5C" w:rsidRPr="006F1C5C">
          <w:rPr>
            <w:rStyle w:val="Hyperlink"/>
            <w:rFonts w:cstheme="minorHAnsi"/>
          </w:rPr>
          <w:t>TSAG-C095</w:t>
        </w:r>
      </w:hyperlink>
      <w:r w:rsidR="006F1C5C" w:rsidRPr="006F1C5C">
        <w:rPr>
          <w:rFonts w:cstheme="minorHAnsi"/>
          <w:bCs/>
        </w:rPr>
        <w:t xml:space="preserve"> “</w:t>
      </w:r>
      <w:r w:rsidR="006F1C5C" w:rsidRPr="006F1C5C">
        <w:rPr>
          <w:rFonts w:cstheme="minorHAnsi"/>
        </w:rPr>
        <w:t>Proposal on modification WTSA Resolution 72</w:t>
      </w:r>
      <w:proofErr w:type="gramStart"/>
      <w:r w:rsidR="006F1C5C" w:rsidRPr="006F1C5C">
        <w:rPr>
          <w:rFonts w:cstheme="minorHAnsi"/>
          <w:bCs/>
        </w:rPr>
        <w:t>”;</w:t>
      </w:r>
      <w:proofErr w:type="gramEnd"/>
    </w:p>
    <w:p w14:paraId="7CB0530E"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2"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136F331B"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3"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2C083F64" w14:textId="77777777" w:rsidR="006F1C5C" w:rsidRPr="006F1C5C" w:rsidRDefault="006F1C5C" w:rsidP="001D3270">
      <w:pPr>
        <w:tabs>
          <w:tab w:val="left" w:pos="0"/>
        </w:tabs>
        <w:spacing w:after="120"/>
        <w:rPr>
          <w:rFonts w:cstheme="minorHAnsi"/>
          <w:b/>
        </w:rPr>
      </w:pPr>
      <w:r w:rsidRPr="006F1C5C">
        <w:rPr>
          <w:rFonts w:cstheme="minorHAnsi"/>
          <w:b/>
        </w:rPr>
        <w:t>WTSA Resolution 73:</w:t>
      </w:r>
    </w:p>
    <w:p w14:paraId="5374BC17"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4" w:history="1">
        <w:r w:rsidR="006F1C5C" w:rsidRPr="006F1C5C">
          <w:rPr>
            <w:rStyle w:val="Hyperlink"/>
            <w:rFonts w:cstheme="minorHAnsi"/>
          </w:rPr>
          <w:t>TSAG-C073</w:t>
        </w:r>
      </w:hyperlink>
      <w:r w:rsidR="006F1C5C" w:rsidRPr="006F1C5C">
        <w:rPr>
          <w:rFonts w:cstheme="minorHAnsi"/>
        </w:rPr>
        <w:t xml:space="preserve"> “Proposed revision of WTSA Res. 73”, and </w:t>
      </w:r>
      <w:hyperlink r:id="rId45" w:history="1">
        <w:r w:rsidR="006F1C5C" w:rsidRPr="006F1C5C">
          <w:rPr>
            <w:rStyle w:val="Hyperlink"/>
            <w:rFonts w:cstheme="minorHAnsi"/>
          </w:rPr>
          <w:t>TSAG-096</w:t>
        </w:r>
      </w:hyperlink>
      <w:r w:rsidR="006F1C5C" w:rsidRPr="006F1C5C">
        <w:rPr>
          <w:rFonts w:cstheme="minorHAnsi"/>
        </w:rPr>
        <w:t xml:space="preserve"> “Proposal on modification WTSA Resolution 73”.</w:t>
      </w:r>
    </w:p>
    <w:p w14:paraId="40609340"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6"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53FDD05F"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7"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4B2FA959" w14:textId="77777777" w:rsidR="006F1C5C" w:rsidRPr="006F1C5C" w:rsidRDefault="006F1C5C" w:rsidP="001D3270">
      <w:pPr>
        <w:tabs>
          <w:tab w:val="left" w:pos="0"/>
        </w:tabs>
        <w:spacing w:after="120"/>
        <w:rPr>
          <w:rFonts w:cstheme="minorHAnsi"/>
          <w:b/>
        </w:rPr>
      </w:pPr>
      <w:r w:rsidRPr="006F1C5C">
        <w:rPr>
          <w:rFonts w:cstheme="minorHAnsi"/>
          <w:b/>
        </w:rPr>
        <w:t>WTSA Resolution 75:</w:t>
      </w:r>
    </w:p>
    <w:p w14:paraId="7E809731"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8" w:history="1">
        <w:r w:rsidR="006F1C5C" w:rsidRPr="006F1C5C">
          <w:rPr>
            <w:rStyle w:val="Hyperlink"/>
            <w:rFonts w:cstheme="minorHAnsi"/>
          </w:rPr>
          <w:t>TSAG-C058</w:t>
        </w:r>
      </w:hyperlink>
      <w:r w:rsidR="006F1C5C" w:rsidRPr="006F1C5C">
        <w:rPr>
          <w:rFonts w:cstheme="minorHAnsi"/>
        </w:rPr>
        <w:t xml:space="preserve"> “Streamlining PP Resolution 140 and WTSA Resolution 75</w:t>
      </w:r>
      <w:proofErr w:type="gramStart"/>
      <w:r w:rsidR="006F1C5C" w:rsidRPr="006F1C5C">
        <w:rPr>
          <w:rFonts w:cstheme="minorHAnsi"/>
        </w:rPr>
        <w:t>”;</w:t>
      </w:r>
      <w:proofErr w:type="gramEnd"/>
    </w:p>
    <w:p w14:paraId="2635272B"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49"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602C538B"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50" w:history="1">
        <w:r w:rsidR="006F1C5C" w:rsidRPr="006F1C5C">
          <w:rPr>
            <w:rStyle w:val="Hyperlink"/>
            <w:rFonts w:cstheme="minorHAnsi"/>
          </w:rPr>
          <w:t>C101</w:t>
        </w:r>
      </w:hyperlink>
      <w:r w:rsidR="006F1C5C" w:rsidRPr="006F1C5C">
        <w:rPr>
          <w:rStyle w:val="Hyperlink"/>
          <w:rFonts w:cstheme="minorHAnsi"/>
        </w:rPr>
        <w:t>-R1</w:t>
      </w:r>
      <w:r w:rsidR="006F1C5C" w:rsidRPr="006F1C5C">
        <w:rPr>
          <w:rFonts w:cstheme="minorHAnsi"/>
        </w:rPr>
        <w:t xml:space="preserve"> “CEPT response to TSAG-LS-21 on proposals for streamlined WTSA Resolutions</w:t>
      </w:r>
      <w:proofErr w:type="gramStart"/>
      <w:r w:rsidR="006F1C5C" w:rsidRPr="006F1C5C">
        <w:rPr>
          <w:rFonts w:cstheme="minorHAnsi"/>
        </w:rPr>
        <w:t>”;</w:t>
      </w:r>
      <w:proofErr w:type="gramEnd"/>
    </w:p>
    <w:p w14:paraId="1F8DDACF" w14:textId="77777777" w:rsidR="006F1C5C" w:rsidRPr="006F1C5C" w:rsidRDefault="006F1C5C" w:rsidP="001D3270">
      <w:pPr>
        <w:tabs>
          <w:tab w:val="left" w:pos="0"/>
        </w:tabs>
        <w:spacing w:after="120"/>
        <w:rPr>
          <w:rFonts w:cstheme="minorHAnsi"/>
          <w:b/>
          <w:bCs/>
        </w:rPr>
      </w:pPr>
      <w:r w:rsidRPr="006F1C5C">
        <w:rPr>
          <w:rFonts w:cstheme="minorHAnsi"/>
          <w:b/>
          <w:bCs/>
        </w:rPr>
        <w:t xml:space="preserve">WTSA </w:t>
      </w:r>
      <w:r w:rsidRPr="006F1C5C">
        <w:rPr>
          <w:rFonts w:cstheme="minorHAnsi"/>
          <w:b/>
        </w:rPr>
        <w:t>Resolution</w:t>
      </w:r>
      <w:r w:rsidRPr="006F1C5C">
        <w:rPr>
          <w:rFonts w:cstheme="minorHAnsi"/>
          <w:b/>
          <w:bCs/>
        </w:rPr>
        <w:t xml:space="preserve"> 77:</w:t>
      </w:r>
    </w:p>
    <w:p w14:paraId="200FEC7A"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b/>
          <w:bCs/>
        </w:rPr>
      </w:pPr>
      <w:hyperlink r:id="rId51" w:history="1">
        <w:r w:rsidR="006F1C5C" w:rsidRPr="006F1C5C">
          <w:rPr>
            <w:rStyle w:val="Hyperlink"/>
            <w:rFonts w:cstheme="minorHAnsi"/>
          </w:rPr>
          <w:t>TD746</w:t>
        </w:r>
      </w:hyperlink>
      <w:r w:rsidR="006F1C5C" w:rsidRPr="006F1C5C">
        <w:rPr>
          <w:rFonts w:cstheme="minorHAnsi"/>
          <w:bCs/>
        </w:rPr>
        <w:t xml:space="preserve"> “</w:t>
      </w:r>
      <w:r w:rsidR="006F1C5C" w:rsidRPr="006F1C5C">
        <w:rPr>
          <w:rFonts w:cstheme="minorHAnsi"/>
        </w:rPr>
        <w:t>ITU-T SG15: LS on Suppression of Resolution 77 and Resolution 90 [from ITU-T SG15]</w:t>
      </w:r>
      <w:proofErr w:type="gramStart"/>
      <w:r w:rsidR="006F1C5C" w:rsidRPr="006F1C5C">
        <w:rPr>
          <w:rFonts w:cstheme="minorHAnsi"/>
          <w:bCs/>
        </w:rPr>
        <w:t>”;</w:t>
      </w:r>
      <w:proofErr w:type="gramEnd"/>
    </w:p>
    <w:p w14:paraId="1DEFBD6B" w14:textId="77777777" w:rsidR="006F1C5C" w:rsidRPr="006F1C5C" w:rsidRDefault="006F1C5C" w:rsidP="001D3270">
      <w:pPr>
        <w:tabs>
          <w:tab w:val="left" w:pos="0"/>
        </w:tabs>
        <w:spacing w:after="120"/>
        <w:rPr>
          <w:rFonts w:cstheme="minorHAnsi"/>
          <w:b/>
          <w:bCs/>
        </w:rPr>
      </w:pPr>
      <w:r w:rsidRPr="006F1C5C">
        <w:rPr>
          <w:rFonts w:cstheme="minorHAnsi"/>
          <w:b/>
          <w:bCs/>
        </w:rPr>
        <w:t>WTSA Resolution 90:</w:t>
      </w:r>
    </w:p>
    <w:p w14:paraId="11427516"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bCs/>
        </w:rPr>
      </w:pPr>
      <w:hyperlink r:id="rId52" w:history="1">
        <w:r w:rsidR="006F1C5C" w:rsidRPr="006F1C5C">
          <w:rPr>
            <w:rStyle w:val="Hyperlink"/>
            <w:rFonts w:cstheme="minorHAnsi"/>
          </w:rPr>
          <w:t>TD746</w:t>
        </w:r>
      </w:hyperlink>
      <w:r w:rsidR="006F1C5C" w:rsidRPr="006F1C5C">
        <w:rPr>
          <w:rFonts w:cstheme="minorHAnsi"/>
          <w:bCs/>
        </w:rPr>
        <w:t xml:space="preserve"> “</w:t>
      </w:r>
      <w:r w:rsidR="006F1C5C" w:rsidRPr="006F1C5C">
        <w:rPr>
          <w:rFonts w:cstheme="minorHAnsi"/>
        </w:rPr>
        <w:t>ITU-T SG15: LS on Suppression of Resolution 77 and Resolution 90 [from ITU-T SG15]</w:t>
      </w:r>
      <w:proofErr w:type="gramStart"/>
      <w:r w:rsidR="006F1C5C" w:rsidRPr="006F1C5C">
        <w:rPr>
          <w:rFonts w:cstheme="minorHAnsi"/>
          <w:bCs/>
        </w:rPr>
        <w:t>”;</w:t>
      </w:r>
      <w:proofErr w:type="gramEnd"/>
    </w:p>
    <w:p w14:paraId="3D927DD9" w14:textId="77777777" w:rsidR="006F1C5C" w:rsidRPr="006F1C5C" w:rsidRDefault="006F1C5C" w:rsidP="001D3270">
      <w:pPr>
        <w:tabs>
          <w:tab w:val="left" w:pos="0"/>
        </w:tabs>
        <w:spacing w:after="120"/>
        <w:rPr>
          <w:rFonts w:cstheme="minorHAnsi"/>
          <w:b/>
          <w:bCs/>
        </w:rPr>
      </w:pPr>
      <w:r w:rsidRPr="006F1C5C">
        <w:rPr>
          <w:rFonts w:cstheme="minorHAnsi"/>
          <w:b/>
          <w:bCs/>
        </w:rPr>
        <w:t>WTSA Resolution 96:</w:t>
      </w:r>
    </w:p>
    <w:p w14:paraId="37F2B1CB"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53"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749B88EB" w14:textId="77777777" w:rsidR="006F1C5C" w:rsidRPr="006F1C5C" w:rsidRDefault="006F1C5C" w:rsidP="001D3270">
      <w:pPr>
        <w:tabs>
          <w:tab w:val="left" w:pos="0"/>
        </w:tabs>
        <w:spacing w:after="120"/>
        <w:rPr>
          <w:rFonts w:cstheme="minorHAnsi"/>
          <w:b/>
          <w:bCs/>
        </w:rPr>
      </w:pPr>
      <w:r w:rsidRPr="006F1C5C">
        <w:rPr>
          <w:rFonts w:cstheme="minorHAnsi"/>
          <w:b/>
          <w:bCs/>
        </w:rPr>
        <w:t>WTSA Resolution 97:</w:t>
      </w:r>
    </w:p>
    <w:p w14:paraId="0DE086DA"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rPr>
      </w:pPr>
      <w:hyperlink r:id="rId54" w:history="1">
        <w:r w:rsidR="006F1C5C" w:rsidRPr="006F1C5C">
          <w:rPr>
            <w:rStyle w:val="Hyperlink"/>
            <w:rFonts w:cstheme="minorHAnsi"/>
          </w:rPr>
          <w:t>TD740</w:t>
        </w:r>
      </w:hyperlink>
      <w:r w:rsidR="006F1C5C" w:rsidRPr="006F1C5C">
        <w:rPr>
          <w:rFonts w:cstheme="minorHAnsi"/>
        </w:rPr>
        <w:t xml:space="preserve"> “LS on Draft African common proposals for WTSA-20 for consideration by TSAG meeting, Geneva 10 - 14 February 2020 [from ATU]</w:t>
      </w:r>
      <w:proofErr w:type="gramStart"/>
      <w:r w:rsidR="006F1C5C" w:rsidRPr="006F1C5C">
        <w:rPr>
          <w:rFonts w:cstheme="minorHAnsi"/>
        </w:rPr>
        <w:t>”;</w:t>
      </w:r>
      <w:proofErr w:type="gramEnd"/>
    </w:p>
    <w:p w14:paraId="79A206D3" w14:textId="77777777" w:rsidR="006F1C5C" w:rsidRPr="006F1C5C" w:rsidRDefault="006F1C5C" w:rsidP="001D3270">
      <w:pPr>
        <w:tabs>
          <w:tab w:val="left" w:pos="0"/>
        </w:tabs>
        <w:spacing w:after="120"/>
        <w:rPr>
          <w:rFonts w:cstheme="minorHAnsi"/>
          <w:b/>
          <w:bCs/>
        </w:rPr>
      </w:pPr>
      <w:r w:rsidRPr="006F1C5C">
        <w:rPr>
          <w:rFonts w:cstheme="minorHAnsi"/>
          <w:b/>
          <w:bCs/>
        </w:rPr>
        <w:t>Several WTSA Resolutions:</w:t>
      </w:r>
    </w:p>
    <w:p w14:paraId="57ECBE3E"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b/>
          <w:bCs/>
        </w:rPr>
      </w:pPr>
      <w:hyperlink r:id="rId55" w:history="1">
        <w:r w:rsidR="006F1C5C" w:rsidRPr="006F1C5C">
          <w:rPr>
            <w:rStyle w:val="Hyperlink"/>
            <w:rFonts w:cstheme="minorHAnsi"/>
          </w:rPr>
          <w:t>TD705</w:t>
        </w:r>
      </w:hyperlink>
      <w:r w:rsidR="006F1C5C" w:rsidRPr="006F1C5C">
        <w:rPr>
          <w:rFonts w:cstheme="minorHAnsi"/>
        </w:rPr>
        <w:t xml:space="preserve"> “LS/r on Streamlining Resolutions (reply to TSAG-LS21R2) [from ITU-T SG13]</w:t>
      </w:r>
      <w:proofErr w:type="gramStart"/>
      <w:r w:rsidR="006F1C5C" w:rsidRPr="006F1C5C">
        <w:rPr>
          <w:rFonts w:cstheme="minorHAnsi"/>
        </w:rPr>
        <w:t>”;</w:t>
      </w:r>
      <w:proofErr w:type="gramEnd"/>
    </w:p>
    <w:p w14:paraId="304B3873" w14:textId="77777777" w:rsidR="006F1C5C" w:rsidRPr="006F1C5C" w:rsidRDefault="006F1C5C" w:rsidP="001D3270">
      <w:pPr>
        <w:tabs>
          <w:tab w:val="left" w:pos="0"/>
        </w:tabs>
        <w:spacing w:after="120"/>
        <w:rPr>
          <w:rFonts w:cstheme="minorHAnsi"/>
          <w:b/>
          <w:bCs/>
        </w:rPr>
      </w:pPr>
      <w:r w:rsidRPr="006F1C5C">
        <w:rPr>
          <w:rFonts w:cstheme="minorHAnsi"/>
          <w:b/>
          <w:bCs/>
        </w:rPr>
        <w:lastRenderedPageBreak/>
        <w:t>Proposed new WTSA Resolution:</w:t>
      </w:r>
    </w:p>
    <w:p w14:paraId="50C16B25" w14:textId="77777777" w:rsidR="006F1C5C" w:rsidRPr="006F1C5C" w:rsidRDefault="00375C1E" w:rsidP="001D3270">
      <w:pPr>
        <w:numPr>
          <w:ilvl w:val="0"/>
          <w:numId w:val="5"/>
        </w:numPr>
        <w:tabs>
          <w:tab w:val="clear" w:pos="1134"/>
          <w:tab w:val="clear" w:pos="1871"/>
          <w:tab w:val="clear" w:pos="2268"/>
          <w:tab w:val="left" w:pos="0"/>
        </w:tabs>
        <w:spacing w:before="40" w:after="40"/>
        <w:ind w:left="922"/>
        <w:rPr>
          <w:rFonts w:cstheme="minorHAnsi"/>
          <w:bCs/>
        </w:rPr>
      </w:pPr>
      <w:hyperlink r:id="rId56" w:history="1">
        <w:r w:rsidR="006F1C5C" w:rsidRPr="006F1C5C">
          <w:rPr>
            <w:rStyle w:val="Hyperlink"/>
            <w:rFonts w:cstheme="minorHAnsi"/>
          </w:rPr>
          <w:t>C111</w:t>
        </w:r>
      </w:hyperlink>
      <w:r w:rsidR="006F1C5C" w:rsidRPr="006F1C5C">
        <w:rPr>
          <w:rFonts w:cstheme="minorHAnsi"/>
          <w:bCs/>
        </w:rPr>
        <w:t xml:space="preserve"> “</w:t>
      </w:r>
      <w:r w:rsidR="006F1C5C" w:rsidRPr="006F1C5C">
        <w:rPr>
          <w:rFonts w:cstheme="minorHAnsi"/>
        </w:rPr>
        <w:t>Proposed new WTSA Resolution on the importance of industry engagement</w:t>
      </w:r>
      <w:proofErr w:type="gramStart"/>
      <w:r w:rsidR="006F1C5C" w:rsidRPr="006F1C5C">
        <w:rPr>
          <w:rFonts w:cstheme="minorHAnsi"/>
          <w:bCs/>
        </w:rPr>
        <w:t>”;</w:t>
      </w:r>
      <w:proofErr w:type="gramEnd"/>
    </w:p>
    <w:p w14:paraId="27383C57" w14:textId="77777777" w:rsidR="006F1C5C" w:rsidRPr="006F1C5C" w:rsidRDefault="006F1C5C" w:rsidP="001D3270">
      <w:pPr>
        <w:tabs>
          <w:tab w:val="left" w:pos="0"/>
        </w:tabs>
        <w:spacing w:after="120"/>
        <w:rPr>
          <w:rFonts w:cstheme="minorHAnsi"/>
          <w:bCs/>
        </w:rPr>
      </w:pPr>
      <w:r w:rsidRPr="006F1C5C">
        <w:rPr>
          <w:rFonts w:cstheme="minorHAnsi"/>
          <w:bCs/>
        </w:rPr>
        <w:t>For your convenience, we attach also the reports of the past TSAG RG-</w:t>
      </w:r>
      <w:proofErr w:type="spellStart"/>
      <w:r w:rsidRPr="006F1C5C">
        <w:rPr>
          <w:rFonts w:cstheme="minorHAnsi"/>
          <w:bCs/>
        </w:rPr>
        <w:t>ResReview</w:t>
      </w:r>
      <w:proofErr w:type="spellEnd"/>
      <w:r w:rsidRPr="006F1C5C">
        <w:rPr>
          <w:rFonts w:cstheme="minorHAnsi"/>
          <w:bCs/>
        </w:rPr>
        <w:t xml:space="preserve"> meetings (see attachments 3 – 6).</w:t>
      </w:r>
    </w:p>
    <w:p w14:paraId="336F9D8A" w14:textId="77777777" w:rsidR="006F1C5C" w:rsidRPr="006F1C5C" w:rsidRDefault="006F1C5C" w:rsidP="001D3270">
      <w:pPr>
        <w:tabs>
          <w:tab w:val="left" w:pos="0"/>
        </w:tabs>
        <w:spacing w:after="120"/>
        <w:rPr>
          <w:rFonts w:cstheme="minorHAnsi"/>
          <w:bCs/>
        </w:rPr>
      </w:pPr>
      <w:r w:rsidRPr="006F1C5C">
        <w:rPr>
          <w:rFonts w:cstheme="minorHAnsi"/>
          <w:bCs/>
        </w:rPr>
        <w:t>Our next meetings are planned as follows, and we invite you to provide inputs. TSAG RG-</w:t>
      </w:r>
      <w:proofErr w:type="spellStart"/>
      <w:r w:rsidRPr="006F1C5C">
        <w:rPr>
          <w:rFonts w:cstheme="minorHAnsi"/>
          <w:bCs/>
        </w:rPr>
        <w:t>ResReview</w:t>
      </w:r>
      <w:proofErr w:type="spellEnd"/>
      <w:r w:rsidRPr="006F1C5C">
        <w:rPr>
          <w:rFonts w:cstheme="minorHAnsi"/>
          <w:bCs/>
        </w:rPr>
        <w:t xml:space="preserve"> plans to organize two interim meetings (in case contributions are submitted</w:t>
      </w:r>
      <w:proofErr w:type="gramStart"/>
      <w:r w:rsidRPr="006F1C5C">
        <w:rPr>
          <w:rFonts w:cstheme="minorHAnsi"/>
          <w:bCs/>
        </w:rPr>
        <w:t>), and</w:t>
      </w:r>
      <w:proofErr w:type="gramEnd"/>
      <w:r w:rsidRPr="006F1C5C">
        <w:rPr>
          <w:rFonts w:cstheme="minorHAnsi"/>
          <w:bCs/>
        </w:rPr>
        <w:t xml:space="preserve"> calls for contributions with further proposals on reviewing WTSA resolutions, including streamlining.</w:t>
      </w:r>
    </w:p>
    <w:p w14:paraId="5BFB78FE" w14:textId="77777777" w:rsidR="006F1C5C" w:rsidRPr="006F1C5C" w:rsidRDefault="006F1C5C" w:rsidP="001D3270">
      <w:pPr>
        <w:pStyle w:val="ListParagraph"/>
        <w:numPr>
          <w:ilvl w:val="0"/>
          <w:numId w:val="6"/>
        </w:numPr>
        <w:tabs>
          <w:tab w:val="clear" w:pos="1134"/>
          <w:tab w:val="clear" w:pos="1871"/>
          <w:tab w:val="clear" w:pos="2268"/>
          <w:tab w:val="left" w:pos="794"/>
          <w:tab w:val="left" w:pos="1191"/>
          <w:tab w:val="left" w:pos="1588"/>
          <w:tab w:val="left" w:pos="1985"/>
        </w:tabs>
        <w:spacing w:before="40" w:after="40"/>
        <w:ind w:left="922"/>
        <w:contextualSpacing w:val="0"/>
        <w:rPr>
          <w:rFonts w:cstheme="minorHAnsi"/>
          <w:bCs/>
          <w:szCs w:val="24"/>
          <w:lang w:eastAsia="ja-JP"/>
        </w:rPr>
      </w:pPr>
      <w:r w:rsidRPr="006F1C5C">
        <w:rPr>
          <w:rFonts w:cstheme="minorHAnsi"/>
          <w:bCs/>
          <w:szCs w:val="24"/>
          <w:lang w:eastAsia="ja-JP"/>
        </w:rPr>
        <w:t xml:space="preserve">One face-to-face meeting with e-meeting facilities during Council </w:t>
      </w:r>
      <w:proofErr w:type="gramStart"/>
      <w:r w:rsidRPr="006F1C5C">
        <w:rPr>
          <w:rFonts w:cstheme="minorHAnsi"/>
          <w:bCs/>
          <w:szCs w:val="24"/>
          <w:lang w:eastAsia="ja-JP"/>
        </w:rPr>
        <w:t>2020;</w:t>
      </w:r>
      <w:proofErr w:type="gramEnd"/>
    </w:p>
    <w:p w14:paraId="595D9B83" w14:textId="77777777" w:rsidR="006F1C5C" w:rsidRPr="006F1C5C" w:rsidRDefault="006F1C5C" w:rsidP="001D3270">
      <w:pPr>
        <w:pStyle w:val="ListParagraph"/>
        <w:numPr>
          <w:ilvl w:val="0"/>
          <w:numId w:val="6"/>
        </w:numPr>
        <w:tabs>
          <w:tab w:val="clear" w:pos="1134"/>
          <w:tab w:val="clear" w:pos="1871"/>
          <w:tab w:val="clear" w:pos="2268"/>
          <w:tab w:val="left" w:pos="570"/>
          <w:tab w:val="left" w:pos="794"/>
          <w:tab w:val="left" w:pos="1191"/>
          <w:tab w:val="left" w:pos="1588"/>
          <w:tab w:val="left" w:pos="1985"/>
        </w:tabs>
        <w:spacing w:before="40" w:after="40"/>
        <w:ind w:left="922"/>
        <w:contextualSpacing w:val="0"/>
        <w:rPr>
          <w:rFonts w:cstheme="minorHAnsi"/>
          <w:bCs/>
          <w:szCs w:val="24"/>
          <w:lang w:eastAsia="ja-JP"/>
        </w:rPr>
      </w:pPr>
      <w:r w:rsidRPr="006F1C5C">
        <w:rPr>
          <w:rFonts w:cstheme="minorHAnsi"/>
          <w:bCs/>
          <w:szCs w:val="24"/>
          <w:lang w:eastAsia="ja-JP"/>
        </w:rPr>
        <w:t>One e-meeting in August 2020.</w:t>
      </w:r>
    </w:p>
    <w:p w14:paraId="7723D85D" w14:textId="77777777" w:rsidR="006F1C5C" w:rsidRPr="006F1C5C" w:rsidRDefault="006F1C5C" w:rsidP="001D3270">
      <w:pPr>
        <w:pStyle w:val="ListParagraph"/>
        <w:tabs>
          <w:tab w:val="left" w:pos="794"/>
          <w:tab w:val="left" w:pos="1191"/>
          <w:tab w:val="left" w:pos="1588"/>
          <w:tab w:val="left" w:pos="1985"/>
        </w:tabs>
        <w:spacing w:before="40" w:after="40"/>
        <w:ind w:left="922" w:hanging="360"/>
        <w:contextualSpacing w:val="0"/>
        <w:rPr>
          <w:rFonts w:cstheme="minorHAnsi"/>
          <w:bCs/>
          <w:szCs w:val="24"/>
          <w:lang w:eastAsia="ja-JP"/>
        </w:rPr>
      </w:pPr>
      <w:r w:rsidRPr="006F1C5C">
        <w:rPr>
          <w:rFonts w:cstheme="minorHAnsi"/>
          <w:bCs/>
          <w:szCs w:val="24"/>
          <w:lang w:eastAsia="ja-JP"/>
        </w:rPr>
        <w:t>(The exact dates and deadlines for contributions are yet to be determined and will be announced on the TSAG RG-</w:t>
      </w:r>
      <w:proofErr w:type="spellStart"/>
      <w:r w:rsidRPr="006F1C5C">
        <w:rPr>
          <w:rFonts w:cstheme="minorHAnsi"/>
          <w:bCs/>
          <w:szCs w:val="24"/>
          <w:lang w:eastAsia="ja-JP"/>
        </w:rPr>
        <w:t>ResReview</w:t>
      </w:r>
      <w:proofErr w:type="spellEnd"/>
      <w:r w:rsidRPr="006F1C5C">
        <w:rPr>
          <w:rFonts w:cstheme="minorHAnsi"/>
          <w:bCs/>
          <w:szCs w:val="24"/>
          <w:lang w:eastAsia="ja-JP"/>
        </w:rPr>
        <w:t xml:space="preserve"> mailing list.</w:t>
      </w:r>
    </w:p>
    <w:p w14:paraId="35305794" w14:textId="77777777" w:rsidR="006F1C5C" w:rsidRPr="006F1C5C" w:rsidRDefault="006F1C5C" w:rsidP="001D3270">
      <w:pPr>
        <w:pStyle w:val="ListParagraph"/>
        <w:numPr>
          <w:ilvl w:val="0"/>
          <w:numId w:val="6"/>
        </w:numPr>
        <w:tabs>
          <w:tab w:val="clear" w:pos="1134"/>
          <w:tab w:val="clear" w:pos="1871"/>
          <w:tab w:val="clear" w:pos="2268"/>
          <w:tab w:val="left" w:pos="794"/>
          <w:tab w:val="left" w:pos="1191"/>
          <w:tab w:val="left" w:pos="1588"/>
          <w:tab w:val="left" w:pos="1985"/>
        </w:tabs>
        <w:spacing w:before="40" w:after="40"/>
        <w:ind w:left="922"/>
        <w:contextualSpacing w:val="0"/>
        <w:rPr>
          <w:rFonts w:cstheme="minorHAnsi"/>
          <w:szCs w:val="24"/>
          <w:lang w:eastAsia="ja-JP"/>
        </w:rPr>
      </w:pPr>
      <w:r w:rsidRPr="006F1C5C">
        <w:rPr>
          <w:rFonts w:cstheme="minorHAnsi"/>
          <w:bCs/>
          <w:szCs w:val="24"/>
          <w:lang w:eastAsia="ja-JP"/>
        </w:rPr>
        <w:t>6</w:t>
      </w:r>
      <w:r w:rsidRPr="006F1C5C">
        <w:rPr>
          <w:rFonts w:cstheme="minorHAnsi"/>
          <w:bCs/>
          <w:szCs w:val="24"/>
          <w:vertAlign w:val="superscript"/>
          <w:lang w:eastAsia="ja-JP"/>
        </w:rPr>
        <w:t>th</w:t>
      </w:r>
      <w:r w:rsidRPr="006F1C5C">
        <w:rPr>
          <w:rFonts w:cstheme="minorHAnsi"/>
          <w:bCs/>
          <w:szCs w:val="24"/>
          <w:lang w:eastAsia="ja-JP"/>
        </w:rPr>
        <w:t xml:space="preserve"> and final TSAG </w:t>
      </w:r>
      <w:r w:rsidRPr="006F1C5C">
        <w:rPr>
          <w:rFonts w:cstheme="minorHAnsi"/>
          <w:szCs w:val="24"/>
          <w:lang w:eastAsia="ja-JP"/>
        </w:rPr>
        <w:t>meeting</w:t>
      </w:r>
      <w:r w:rsidRPr="006F1C5C">
        <w:rPr>
          <w:rFonts w:cstheme="minorHAnsi"/>
          <w:bCs/>
          <w:szCs w:val="24"/>
          <w:lang w:eastAsia="ja-JP"/>
        </w:rPr>
        <w:t xml:space="preserve">, </w:t>
      </w:r>
      <w:r w:rsidRPr="006F1C5C">
        <w:rPr>
          <w:rFonts w:cstheme="minorHAnsi"/>
          <w:szCs w:val="24"/>
          <w:lang w:eastAsia="ja-JP"/>
        </w:rPr>
        <w:t>21- 25 September 2020.</w:t>
      </w:r>
    </w:p>
    <w:p w14:paraId="1A9CA2E8" w14:textId="77777777" w:rsidR="006F1C5C" w:rsidRPr="006F1C5C" w:rsidRDefault="006F1C5C" w:rsidP="001D3270">
      <w:pPr>
        <w:pStyle w:val="ListParagraph"/>
        <w:tabs>
          <w:tab w:val="left" w:pos="794"/>
          <w:tab w:val="left" w:pos="1191"/>
          <w:tab w:val="left" w:pos="1588"/>
          <w:tab w:val="left" w:pos="1985"/>
        </w:tabs>
        <w:spacing w:after="120"/>
        <w:ind w:left="0"/>
        <w:contextualSpacing w:val="0"/>
        <w:rPr>
          <w:rFonts w:cstheme="minorHAnsi"/>
          <w:bCs/>
          <w:szCs w:val="24"/>
          <w:lang w:eastAsia="ja-JP"/>
        </w:rPr>
      </w:pPr>
      <w:r w:rsidRPr="006F1C5C">
        <w:rPr>
          <w:rFonts w:cstheme="minorHAnsi"/>
          <w:bCs/>
          <w:szCs w:val="24"/>
          <w:lang w:eastAsia="ja-JP"/>
        </w:rPr>
        <w:t>An ITU-T inter-regional meeting for preparation of WTSA-20 will take place Friday 18 – Saturday 19 September 2020, in Geneva, Switzerland.</w:t>
      </w:r>
    </w:p>
    <w:p w14:paraId="06226578" w14:textId="77777777" w:rsidR="006F1C5C" w:rsidRPr="006F1C5C" w:rsidRDefault="006F1C5C" w:rsidP="001D3270">
      <w:pPr>
        <w:tabs>
          <w:tab w:val="left" w:pos="0"/>
        </w:tabs>
        <w:spacing w:after="120"/>
        <w:rPr>
          <w:rFonts w:cstheme="minorHAnsi"/>
          <w:b/>
          <w:bCs/>
        </w:rPr>
      </w:pPr>
      <w:r w:rsidRPr="006F1C5C">
        <w:rPr>
          <w:rFonts w:cstheme="minorHAnsi"/>
          <w:b/>
          <w:bCs/>
        </w:rPr>
        <w:t>Attachments: 6</w:t>
      </w:r>
    </w:p>
    <w:p w14:paraId="709B4F22" w14:textId="77777777" w:rsidR="006F1C5C" w:rsidRPr="006F1C5C" w:rsidRDefault="006F1C5C" w:rsidP="001D3270">
      <w:pPr>
        <w:numPr>
          <w:ilvl w:val="0"/>
          <w:numId w:val="1"/>
        </w:numPr>
        <w:tabs>
          <w:tab w:val="clear" w:pos="1134"/>
          <w:tab w:val="clear" w:pos="1871"/>
          <w:tab w:val="clear" w:pos="2268"/>
          <w:tab w:val="left" w:pos="0"/>
        </w:tabs>
        <w:spacing w:after="120"/>
        <w:ind w:left="922"/>
        <w:rPr>
          <w:rFonts w:cstheme="minorHAnsi"/>
        </w:rPr>
      </w:pPr>
      <w:r w:rsidRPr="006F1C5C">
        <w:rPr>
          <w:rFonts w:cstheme="minorHAnsi"/>
        </w:rPr>
        <w:t>Attachment 1 – Meeting output - Principles, Guidelines on streamlining Resolutions, and for drafting Resolutions (TSAG-TD751).</w:t>
      </w:r>
    </w:p>
    <w:p w14:paraId="1137C171" w14:textId="77777777" w:rsidR="006F1C5C" w:rsidRPr="006F1C5C" w:rsidRDefault="006F1C5C" w:rsidP="001D3270">
      <w:pPr>
        <w:numPr>
          <w:ilvl w:val="0"/>
          <w:numId w:val="1"/>
        </w:numPr>
        <w:tabs>
          <w:tab w:val="clear" w:pos="1134"/>
          <w:tab w:val="clear" w:pos="1871"/>
          <w:tab w:val="clear" w:pos="2268"/>
          <w:tab w:val="left" w:pos="0"/>
        </w:tabs>
        <w:spacing w:after="120"/>
        <w:ind w:left="922"/>
        <w:rPr>
          <w:rFonts w:cstheme="minorHAnsi"/>
        </w:rPr>
      </w:pPr>
      <w:r w:rsidRPr="006F1C5C">
        <w:rPr>
          <w:rFonts w:cstheme="minorHAnsi"/>
        </w:rPr>
        <w:t>Attachment 2 – Analysis of the operational parts (resolves, instructs etc) of WTSA/PP/WTDC/RA/Council Resolutions in terms of giving specific mandates and tasks to ITU-T study groups and TSAG and their potential for streamlining (TSAG-TD706).</w:t>
      </w:r>
    </w:p>
    <w:p w14:paraId="2304C9B8" w14:textId="77777777" w:rsidR="006F1C5C" w:rsidRPr="006F1C5C" w:rsidRDefault="006F1C5C" w:rsidP="001D3270">
      <w:pPr>
        <w:numPr>
          <w:ilvl w:val="0"/>
          <w:numId w:val="1"/>
        </w:numPr>
        <w:tabs>
          <w:tab w:val="clear" w:pos="1134"/>
          <w:tab w:val="clear" w:pos="1871"/>
          <w:tab w:val="clear" w:pos="2268"/>
          <w:tab w:val="left" w:pos="0"/>
        </w:tabs>
        <w:spacing w:after="120"/>
        <w:ind w:left="922"/>
        <w:rPr>
          <w:rFonts w:cstheme="minorHAnsi"/>
        </w:rPr>
      </w:pPr>
      <w:r w:rsidRPr="006F1C5C">
        <w:rPr>
          <w:rFonts w:cstheme="minorHAnsi"/>
        </w:rPr>
        <w:t>Attachment 3 – Report TSAG Rapporteur Group “Review of WTSA Resolutions” meeting, 1 March 2018 (TSAG-TD245).</w:t>
      </w:r>
    </w:p>
    <w:p w14:paraId="09BB5E21" w14:textId="77777777" w:rsidR="006F1C5C" w:rsidRPr="006F1C5C" w:rsidRDefault="006F1C5C" w:rsidP="001D3270">
      <w:pPr>
        <w:numPr>
          <w:ilvl w:val="0"/>
          <w:numId w:val="1"/>
        </w:numPr>
        <w:tabs>
          <w:tab w:val="clear" w:pos="1134"/>
          <w:tab w:val="clear" w:pos="1871"/>
          <w:tab w:val="clear" w:pos="2268"/>
          <w:tab w:val="left" w:pos="0"/>
        </w:tabs>
        <w:spacing w:after="120"/>
        <w:ind w:left="922"/>
        <w:rPr>
          <w:rFonts w:cstheme="minorHAnsi"/>
        </w:rPr>
      </w:pPr>
      <w:r w:rsidRPr="006F1C5C">
        <w:rPr>
          <w:rFonts w:cstheme="minorHAnsi"/>
        </w:rPr>
        <w:t>Attachment 4 – Report TSAG Rapporteur Group “Review of WTSA Resolutions” meeting, 12 December 2018 (TSAG-TD280).</w:t>
      </w:r>
    </w:p>
    <w:p w14:paraId="7416D9FF" w14:textId="77777777" w:rsidR="006F1C5C" w:rsidRPr="006F1C5C" w:rsidRDefault="006F1C5C" w:rsidP="001D3270">
      <w:pPr>
        <w:numPr>
          <w:ilvl w:val="0"/>
          <w:numId w:val="1"/>
        </w:numPr>
        <w:tabs>
          <w:tab w:val="clear" w:pos="1134"/>
          <w:tab w:val="clear" w:pos="1871"/>
          <w:tab w:val="clear" w:pos="2268"/>
          <w:tab w:val="left" w:pos="0"/>
        </w:tabs>
        <w:spacing w:after="120"/>
        <w:ind w:left="922"/>
        <w:rPr>
          <w:rFonts w:cstheme="minorHAnsi"/>
        </w:rPr>
      </w:pPr>
      <w:r w:rsidRPr="006F1C5C">
        <w:rPr>
          <w:rFonts w:cstheme="minorHAnsi"/>
        </w:rPr>
        <w:t>Attachment 5 – Report TSAG Rapporteur Group “</w:t>
      </w:r>
      <w:r w:rsidRPr="006F1C5C">
        <w:rPr>
          <w:rFonts w:cstheme="minorHAnsi"/>
          <w:bCs/>
        </w:rPr>
        <w:t>Review of WTSA Resolutions</w:t>
      </w:r>
      <w:r w:rsidRPr="006F1C5C">
        <w:rPr>
          <w:rFonts w:cstheme="minorHAnsi"/>
        </w:rPr>
        <w:t>” meeting, 24 September 2019 (TSAG-TD455-R1).</w:t>
      </w:r>
    </w:p>
    <w:p w14:paraId="2BB60CD1" w14:textId="77777777" w:rsidR="006F1C5C" w:rsidRPr="006F1C5C" w:rsidRDefault="006F1C5C" w:rsidP="001D3270">
      <w:pPr>
        <w:numPr>
          <w:ilvl w:val="0"/>
          <w:numId w:val="1"/>
        </w:numPr>
        <w:tabs>
          <w:tab w:val="clear" w:pos="1134"/>
          <w:tab w:val="clear" w:pos="1871"/>
          <w:tab w:val="clear" w:pos="2268"/>
          <w:tab w:val="left" w:pos="0"/>
        </w:tabs>
        <w:spacing w:after="120"/>
        <w:ind w:left="922"/>
        <w:rPr>
          <w:rFonts w:cstheme="minorHAnsi"/>
        </w:rPr>
      </w:pPr>
      <w:r w:rsidRPr="006F1C5C">
        <w:rPr>
          <w:rFonts w:cstheme="minorHAnsi"/>
        </w:rPr>
        <w:t>Attachment 6 – Report TSAG Rapporteur Group “Review of WTSA Resolutions” meeting, 12 February 2020 (TSAG-TD647).</w:t>
      </w:r>
    </w:p>
    <w:p w14:paraId="0216671A" w14:textId="77777777" w:rsidR="00D83BF5" w:rsidRPr="0005651D" w:rsidRDefault="00FE0BFA" w:rsidP="00FE0BFA">
      <w:pPr>
        <w:ind w:left="930"/>
        <w:jc w:val="center"/>
        <w:rPr>
          <w:rFonts w:cstheme="minorHAnsi"/>
          <w:szCs w:val="24"/>
        </w:rPr>
      </w:pPr>
      <w:r w:rsidRPr="0005651D">
        <w:rPr>
          <w:rFonts w:cstheme="minorHAnsi"/>
        </w:rPr>
        <w:t>________________</w:t>
      </w:r>
    </w:p>
    <w:sectPr w:rsidR="00D83BF5" w:rsidRPr="0005651D" w:rsidSect="00495A03">
      <w:headerReference w:type="default" r:id="rId57"/>
      <w:footerReference w:type="even" r:id="rId58"/>
      <w:headerReference w:type="first" r:id="rId59"/>
      <w:footerReference w:type="first" r:id="rId6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49CB" w14:textId="77777777" w:rsidR="002150A3" w:rsidRDefault="002150A3">
      <w:r>
        <w:separator/>
      </w:r>
    </w:p>
  </w:endnote>
  <w:endnote w:type="continuationSeparator" w:id="0">
    <w:p w14:paraId="62CC415C"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899C" w14:textId="77777777" w:rsidR="002150A3" w:rsidRDefault="002150A3">
    <w:pPr>
      <w:framePr w:wrap="around" w:vAnchor="text" w:hAnchor="margin" w:xAlign="right" w:y="1"/>
    </w:pPr>
    <w:r>
      <w:fldChar w:fldCharType="begin"/>
    </w:r>
    <w:r>
      <w:instrText xml:space="preserve">PAGE  </w:instrText>
    </w:r>
    <w:r>
      <w:fldChar w:fldCharType="end"/>
    </w:r>
  </w:p>
  <w:p w14:paraId="1F300043" w14:textId="77777777"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375C1E">
      <w:rPr>
        <w:noProof/>
      </w:rPr>
      <w:t>17.02.20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44E5E" w14:paraId="63D65162" w14:textId="77777777" w:rsidTr="00AF6C54">
      <w:tc>
        <w:tcPr>
          <w:tcW w:w="1526" w:type="dxa"/>
          <w:tcBorders>
            <w:top w:val="single" w:sz="4" w:space="0" w:color="auto"/>
            <w:left w:val="nil"/>
            <w:bottom w:val="nil"/>
            <w:right w:val="nil"/>
          </w:tcBorders>
          <w:hideMark/>
        </w:tcPr>
        <w:p w14:paraId="227A0757"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3E785259"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28FBED96" w14:textId="77777777" w:rsidR="00B44E5E" w:rsidRPr="00DB6188" w:rsidRDefault="00B44E5E" w:rsidP="00B44E5E">
          <w:pPr>
            <w:spacing w:before="0"/>
            <w:rPr>
              <w:sz w:val="18"/>
              <w:szCs w:val="18"/>
            </w:rPr>
          </w:pPr>
          <w:r w:rsidRPr="00DB6188">
            <w:rPr>
              <w:sz w:val="18"/>
              <w:szCs w:val="18"/>
            </w:rPr>
            <w:t>Mr Bruce Gracie, TSAG Chairman</w:t>
          </w:r>
          <w:r>
            <w:rPr>
              <w:sz w:val="18"/>
              <w:szCs w:val="18"/>
            </w:rPr>
            <w:t>, Canada</w:t>
          </w:r>
        </w:p>
      </w:tc>
    </w:tr>
    <w:tr w:rsidR="00B44E5E" w14:paraId="0D26F776" w14:textId="77777777" w:rsidTr="00AF6C54">
      <w:tc>
        <w:tcPr>
          <w:tcW w:w="1526" w:type="dxa"/>
          <w:tcBorders>
            <w:top w:val="nil"/>
            <w:left w:val="nil"/>
            <w:bottom w:val="nil"/>
            <w:right w:val="nil"/>
          </w:tcBorders>
        </w:tcPr>
        <w:p w14:paraId="2FFCF7CA"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16BADC66"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19A5EAA2" w14:textId="77777777" w:rsidR="00B44E5E" w:rsidRPr="00DB6188" w:rsidRDefault="00B44E5E" w:rsidP="00B44E5E">
          <w:pPr>
            <w:spacing w:before="0"/>
            <w:rPr>
              <w:sz w:val="18"/>
              <w:szCs w:val="18"/>
            </w:rPr>
          </w:pPr>
          <w:r>
            <w:rPr>
              <w:sz w:val="18"/>
              <w:szCs w:val="18"/>
            </w:rPr>
            <w:t xml:space="preserve">+1 613 592 </w:t>
          </w:r>
          <w:r w:rsidRPr="00DB6188">
            <w:rPr>
              <w:sz w:val="18"/>
              <w:szCs w:val="18"/>
            </w:rPr>
            <w:t>3180</w:t>
          </w:r>
        </w:p>
      </w:tc>
    </w:tr>
    <w:tr w:rsidR="00B44E5E" w14:paraId="72576C4A" w14:textId="77777777" w:rsidTr="00AF6C54">
      <w:tc>
        <w:tcPr>
          <w:tcW w:w="1526" w:type="dxa"/>
          <w:tcBorders>
            <w:top w:val="nil"/>
            <w:left w:val="nil"/>
            <w:bottom w:val="single" w:sz="4" w:space="0" w:color="auto"/>
            <w:right w:val="nil"/>
          </w:tcBorders>
        </w:tcPr>
        <w:p w14:paraId="2AF01C98"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single" w:sz="4" w:space="0" w:color="auto"/>
            <w:right w:val="nil"/>
          </w:tcBorders>
          <w:hideMark/>
        </w:tcPr>
        <w:p w14:paraId="5885CBEF"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single" w:sz="4" w:space="0" w:color="auto"/>
            <w:right w:val="nil"/>
          </w:tcBorders>
        </w:tcPr>
        <w:p w14:paraId="1FED6C10" w14:textId="77777777" w:rsidR="00B44E5E" w:rsidRPr="00DB6188" w:rsidRDefault="00375C1E" w:rsidP="00B44E5E">
          <w:pPr>
            <w:spacing w:before="0"/>
            <w:rPr>
              <w:sz w:val="18"/>
              <w:szCs w:val="18"/>
            </w:rPr>
          </w:pPr>
          <w:hyperlink r:id="rId1" w:history="1">
            <w:r w:rsidR="00B44E5E" w:rsidRPr="00DB6188">
              <w:rPr>
                <w:rStyle w:val="Hyperlink"/>
                <w:sz w:val="18"/>
                <w:szCs w:val="18"/>
              </w:rPr>
              <w:t>bruce.gracie@ericsson.com</w:t>
            </w:r>
          </w:hyperlink>
          <w:r w:rsidR="00B44E5E" w:rsidRPr="00DB6188">
            <w:rPr>
              <w:sz w:val="18"/>
              <w:szCs w:val="18"/>
            </w:rPr>
            <w:t xml:space="preserve"> </w:t>
          </w:r>
        </w:p>
      </w:tc>
    </w:tr>
    <w:tr w:rsidR="00B44E5E" w14:paraId="3C5A6649"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single" w:sz="4" w:space="0" w:color="auto"/>
            <w:left w:val="nil"/>
            <w:bottom w:val="nil"/>
            <w:right w:val="nil"/>
          </w:tcBorders>
          <w:hideMark/>
        </w:tcPr>
        <w:p w14:paraId="1EE241DB"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6905227B"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0508C42B" w14:textId="77777777" w:rsidR="00B44E5E" w:rsidRPr="00DB6188" w:rsidRDefault="00B44E5E" w:rsidP="00B44E5E">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8E6511">
            <w:rPr>
              <w:sz w:val="18"/>
              <w:szCs w:val="18"/>
              <w:lang w:val="en-US"/>
            </w:rPr>
            <w:t xml:space="preserve">Vladimir </w:t>
          </w:r>
          <w:proofErr w:type="spellStart"/>
          <w:r w:rsidRPr="008E6511">
            <w:rPr>
              <w:sz w:val="18"/>
              <w:szCs w:val="18"/>
              <w:lang w:val="en-US"/>
            </w:rPr>
            <w:t>Minkin</w:t>
          </w:r>
          <w:proofErr w:type="spellEnd"/>
          <w:r>
            <w:rPr>
              <w:sz w:val="18"/>
              <w:szCs w:val="18"/>
              <w:lang w:val="en-US"/>
            </w:rPr>
            <w:t xml:space="preserve">, </w:t>
          </w:r>
          <w:r w:rsidRPr="008E6511">
            <w:rPr>
              <w:sz w:val="18"/>
              <w:szCs w:val="18"/>
              <w:lang w:val="en-US"/>
            </w:rPr>
            <w:t>TSAG Vice Chairman</w:t>
          </w:r>
          <w:r>
            <w:rPr>
              <w:sz w:val="18"/>
              <w:szCs w:val="18"/>
              <w:lang w:val="en-US"/>
            </w:rPr>
            <w:t xml:space="preserve">, </w:t>
          </w:r>
          <w:r w:rsidRPr="008E6511">
            <w:rPr>
              <w:sz w:val="18"/>
              <w:szCs w:val="18"/>
              <w:lang w:val="en-US"/>
            </w:rPr>
            <w:t>Rapporteur RG-</w:t>
          </w:r>
          <w:proofErr w:type="spellStart"/>
          <w:r w:rsidRPr="008E6511">
            <w:rPr>
              <w:sz w:val="18"/>
              <w:szCs w:val="18"/>
              <w:lang w:val="en-US"/>
            </w:rPr>
            <w:t>ResReview</w:t>
          </w:r>
          <w:proofErr w:type="spellEnd"/>
          <w:r>
            <w:rPr>
              <w:sz w:val="18"/>
              <w:szCs w:val="18"/>
              <w:lang w:val="en-US"/>
            </w:rPr>
            <w:t xml:space="preserve">, </w:t>
          </w:r>
          <w:r w:rsidRPr="006764A4">
            <w:rPr>
              <w:sz w:val="18"/>
              <w:szCs w:val="18"/>
              <w:lang w:val="en-US"/>
            </w:rPr>
            <w:t>Russian Federation</w:t>
          </w:r>
        </w:p>
      </w:tc>
    </w:tr>
    <w:tr w:rsidR="00B44E5E" w14:paraId="56270BEC"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7312CEFD" w14:textId="77777777" w:rsidR="00B44E5E" w:rsidRDefault="00B44E5E" w:rsidP="00B44E5E">
          <w:pPr>
            <w:pStyle w:val="FirstFooter"/>
            <w:tabs>
              <w:tab w:val="left" w:pos="1559"/>
              <w:tab w:val="left" w:pos="3828"/>
            </w:tabs>
            <w:rPr>
              <w:sz w:val="20"/>
            </w:rPr>
          </w:pPr>
        </w:p>
      </w:tc>
      <w:tc>
        <w:tcPr>
          <w:tcW w:w="2410" w:type="dxa"/>
          <w:tcBorders>
            <w:top w:val="nil"/>
            <w:left w:val="nil"/>
            <w:bottom w:val="nil"/>
            <w:right w:val="nil"/>
          </w:tcBorders>
          <w:hideMark/>
        </w:tcPr>
        <w:p w14:paraId="339BC343"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799EA4D9" w14:textId="77777777" w:rsidR="00B44E5E" w:rsidRPr="008E6511" w:rsidRDefault="00B44E5E" w:rsidP="00B44E5E">
          <w:pPr>
            <w:pStyle w:val="FirstFooter"/>
            <w:tabs>
              <w:tab w:val="left" w:pos="2302"/>
            </w:tabs>
            <w:rPr>
              <w:sz w:val="18"/>
              <w:szCs w:val="18"/>
              <w:lang w:val="en-US"/>
            </w:rPr>
          </w:pPr>
          <w:r w:rsidRPr="008E6511">
            <w:rPr>
              <w:sz w:val="18"/>
              <w:szCs w:val="18"/>
              <w:lang w:val="en-US"/>
            </w:rPr>
            <w:t>+7 495 261</w:t>
          </w:r>
          <w:r>
            <w:rPr>
              <w:sz w:val="18"/>
              <w:szCs w:val="18"/>
              <w:lang w:val="en-US"/>
            </w:rPr>
            <w:t xml:space="preserve"> </w:t>
          </w:r>
          <w:r w:rsidRPr="008E6511">
            <w:rPr>
              <w:sz w:val="18"/>
              <w:szCs w:val="18"/>
              <w:lang w:val="en-US"/>
            </w:rPr>
            <w:t>9307</w:t>
          </w:r>
        </w:p>
      </w:tc>
    </w:tr>
    <w:tr w:rsidR="00B44E5E" w14:paraId="26FF2479" w14:textId="77777777" w:rsidTr="00AF6C5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14:paraId="33013693"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nil"/>
            <w:right w:val="nil"/>
          </w:tcBorders>
          <w:hideMark/>
        </w:tcPr>
        <w:p w14:paraId="50977713"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14:paraId="5DBFED4A" w14:textId="77777777" w:rsidR="00B44E5E" w:rsidRPr="00DB6188" w:rsidRDefault="00375C1E" w:rsidP="00B44E5E">
          <w:pPr>
            <w:pStyle w:val="FirstFooter"/>
            <w:tabs>
              <w:tab w:val="left" w:pos="2302"/>
            </w:tabs>
            <w:rPr>
              <w:sz w:val="18"/>
              <w:szCs w:val="18"/>
              <w:lang w:val="en-US"/>
            </w:rPr>
          </w:pPr>
          <w:hyperlink r:id="rId2" w:history="1">
            <w:r w:rsidR="00B44E5E" w:rsidRPr="00F32368">
              <w:rPr>
                <w:rStyle w:val="Hyperlink"/>
                <w:sz w:val="18"/>
                <w:szCs w:val="18"/>
                <w:lang w:val="en-US"/>
              </w:rPr>
              <w:t>minkin-itu@mail.ru</w:t>
            </w:r>
          </w:hyperlink>
          <w:r w:rsidR="00B44E5E">
            <w:rPr>
              <w:sz w:val="18"/>
              <w:szCs w:val="18"/>
              <w:lang w:val="en-US"/>
            </w:rPr>
            <w:t xml:space="preserve"> </w:t>
          </w:r>
        </w:p>
      </w:tc>
    </w:tr>
  </w:tbl>
  <w:p w14:paraId="252701B6" w14:textId="77777777" w:rsidR="002150A3" w:rsidRPr="00D83BF5" w:rsidRDefault="00375C1E" w:rsidP="001E252D">
    <w:pPr>
      <w:jc w:val="center"/>
    </w:pPr>
    <w:hyperlink r:id="rId3" w:history="1">
      <w:r w:rsidR="002150A3"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D7EA1" w14:textId="77777777" w:rsidR="002150A3" w:rsidRDefault="002150A3">
      <w:r>
        <w:rPr>
          <w:b/>
        </w:rPr>
        <w:t>_______________</w:t>
      </w:r>
    </w:p>
  </w:footnote>
  <w:footnote w:type="continuationSeparator" w:id="0">
    <w:p w14:paraId="4D714A63" w14:textId="77777777" w:rsidR="002150A3" w:rsidRDefault="002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649B" w14:textId="77777777" w:rsidR="002150A3" w:rsidRPr="00495A03" w:rsidRDefault="00495A03" w:rsidP="00FF732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sidR="00842EC1">
      <w:rPr>
        <w:sz w:val="22"/>
        <w:szCs w:val="22"/>
        <w:lang w:val="es-ES_tradnl"/>
      </w:rPr>
      <w:t>34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9C3C0E">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504A3"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22A29"/>
    <w:rsid w:val="00031642"/>
    <w:rsid w:val="000355FD"/>
    <w:rsid w:val="0004156E"/>
    <w:rsid w:val="00051E39"/>
    <w:rsid w:val="0005651D"/>
    <w:rsid w:val="00075C63"/>
    <w:rsid w:val="00077239"/>
    <w:rsid w:val="00080905"/>
    <w:rsid w:val="000822BE"/>
    <w:rsid w:val="00086491"/>
    <w:rsid w:val="00091346"/>
    <w:rsid w:val="00094610"/>
    <w:rsid w:val="000B3C6A"/>
    <w:rsid w:val="000D4875"/>
    <w:rsid w:val="000E6451"/>
    <w:rsid w:val="000F73FF"/>
    <w:rsid w:val="00114CF7"/>
    <w:rsid w:val="00120E70"/>
    <w:rsid w:val="00123B68"/>
    <w:rsid w:val="00126F2E"/>
    <w:rsid w:val="00146DF8"/>
    <w:rsid w:val="00146F6F"/>
    <w:rsid w:val="00147DA1"/>
    <w:rsid w:val="00152957"/>
    <w:rsid w:val="001558C4"/>
    <w:rsid w:val="00160372"/>
    <w:rsid w:val="00160D40"/>
    <w:rsid w:val="00187BD9"/>
    <w:rsid w:val="00190B55"/>
    <w:rsid w:val="00194CFB"/>
    <w:rsid w:val="001B2ED3"/>
    <w:rsid w:val="001B7EA3"/>
    <w:rsid w:val="001C3B5F"/>
    <w:rsid w:val="001D058F"/>
    <w:rsid w:val="001D3270"/>
    <w:rsid w:val="001E252D"/>
    <w:rsid w:val="002009EA"/>
    <w:rsid w:val="00202CA0"/>
    <w:rsid w:val="002150A3"/>
    <w:rsid w:val="002154A6"/>
    <w:rsid w:val="002162CD"/>
    <w:rsid w:val="0022379F"/>
    <w:rsid w:val="002255B3"/>
    <w:rsid w:val="00236E8A"/>
    <w:rsid w:val="00271316"/>
    <w:rsid w:val="00296313"/>
    <w:rsid w:val="002B3C84"/>
    <w:rsid w:val="002D58BE"/>
    <w:rsid w:val="003013EE"/>
    <w:rsid w:val="00330DCC"/>
    <w:rsid w:val="00375C1E"/>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3CFE"/>
    <w:rsid w:val="00447308"/>
    <w:rsid w:val="004730A6"/>
    <w:rsid w:val="004765FF"/>
    <w:rsid w:val="00492075"/>
    <w:rsid w:val="00493F5F"/>
    <w:rsid w:val="00495A03"/>
    <w:rsid w:val="004969AD"/>
    <w:rsid w:val="004B13CB"/>
    <w:rsid w:val="004B4FDF"/>
    <w:rsid w:val="004B7B43"/>
    <w:rsid w:val="004D26CE"/>
    <w:rsid w:val="004D5D5C"/>
    <w:rsid w:val="0050139F"/>
    <w:rsid w:val="005034F3"/>
    <w:rsid w:val="005149A0"/>
    <w:rsid w:val="00521223"/>
    <w:rsid w:val="00524DF1"/>
    <w:rsid w:val="0054790E"/>
    <w:rsid w:val="0055140B"/>
    <w:rsid w:val="00554C4F"/>
    <w:rsid w:val="005610FB"/>
    <w:rsid w:val="00561D72"/>
    <w:rsid w:val="005964AB"/>
    <w:rsid w:val="00596AE1"/>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1F88"/>
    <w:rsid w:val="006C23DA"/>
    <w:rsid w:val="006E3488"/>
    <w:rsid w:val="006E3D45"/>
    <w:rsid w:val="006F1C5C"/>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27A"/>
    <w:rsid w:val="00832828"/>
    <w:rsid w:val="0083645A"/>
    <w:rsid w:val="00840B0F"/>
    <w:rsid w:val="00842EC1"/>
    <w:rsid w:val="008711AE"/>
    <w:rsid w:val="00872F8D"/>
    <w:rsid w:val="00872FC8"/>
    <w:rsid w:val="008801D3"/>
    <w:rsid w:val="008845D0"/>
    <w:rsid w:val="008A51DA"/>
    <w:rsid w:val="008B43F2"/>
    <w:rsid w:val="008B61EA"/>
    <w:rsid w:val="008B6CFF"/>
    <w:rsid w:val="008C0FBE"/>
    <w:rsid w:val="008C2D57"/>
    <w:rsid w:val="008E7341"/>
    <w:rsid w:val="00907373"/>
    <w:rsid w:val="00910B26"/>
    <w:rsid w:val="009274B4"/>
    <w:rsid w:val="00934EA2"/>
    <w:rsid w:val="00944A5C"/>
    <w:rsid w:val="00952A66"/>
    <w:rsid w:val="009C3C0E"/>
    <w:rsid w:val="009C56E5"/>
    <w:rsid w:val="009E5FC8"/>
    <w:rsid w:val="009E687A"/>
    <w:rsid w:val="00A03C5C"/>
    <w:rsid w:val="00A05A6B"/>
    <w:rsid w:val="00A066F1"/>
    <w:rsid w:val="00A141AF"/>
    <w:rsid w:val="00A16D29"/>
    <w:rsid w:val="00A20E5E"/>
    <w:rsid w:val="00A30305"/>
    <w:rsid w:val="00A31D2D"/>
    <w:rsid w:val="00A422C0"/>
    <w:rsid w:val="00A4600A"/>
    <w:rsid w:val="00A538A6"/>
    <w:rsid w:val="00A54C25"/>
    <w:rsid w:val="00A62C60"/>
    <w:rsid w:val="00A6411D"/>
    <w:rsid w:val="00A710E7"/>
    <w:rsid w:val="00A7372E"/>
    <w:rsid w:val="00A93B85"/>
    <w:rsid w:val="00AA0B18"/>
    <w:rsid w:val="00AA666F"/>
    <w:rsid w:val="00AB4927"/>
    <w:rsid w:val="00AC034F"/>
    <w:rsid w:val="00AE0A51"/>
    <w:rsid w:val="00AE0CDF"/>
    <w:rsid w:val="00B004E5"/>
    <w:rsid w:val="00B15F9D"/>
    <w:rsid w:val="00B243AF"/>
    <w:rsid w:val="00B35E44"/>
    <w:rsid w:val="00B44E5E"/>
    <w:rsid w:val="00B639E9"/>
    <w:rsid w:val="00B817CD"/>
    <w:rsid w:val="00B911B2"/>
    <w:rsid w:val="00B951D0"/>
    <w:rsid w:val="00B95DA2"/>
    <w:rsid w:val="00BB29C8"/>
    <w:rsid w:val="00BB3A95"/>
    <w:rsid w:val="00BC0382"/>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59ED"/>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51F"/>
    <w:rsid w:val="00F21A1D"/>
    <w:rsid w:val="00F21F2B"/>
    <w:rsid w:val="00F64263"/>
    <w:rsid w:val="00F65C19"/>
    <w:rsid w:val="00F909AA"/>
    <w:rsid w:val="00FD2546"/>
    <w:rsid w:val="00FD772E"/>
    <w:rsid w:val="00FE0BFA"/>
    <w:rsid w:val="00FE3926"/>
    <w:rsid w:val="00FE78C7"/>
    <w:rsid w:val="00FF43AC"/>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F51ED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www.itu.int/md/T17-TSAG-C-0108" TargetMode="External"/><Relationship Id="rId26" Type="http://schemas.openxmlformats.org/officeDocument/2006/relationships/hyperlink" Target="https://www.itu.int/md/T17-TSAG-200210-TD-GEN-0740" TargetMode="External"/><Relationship Id="rId39" Type="http://schemas.openxmlformats.org/officeDocument/2006/relationships/hyperlink" Target="https://www.itu.int/md/T17-TSAG-C-0101" TargetMode="External"/><Relationship Id="rId21" Type="http://schemas.openxmlformats.org/officeDocument/2006/relationships/hyperlink" Target="https://www.itu.int/md/T17-TSAG-C-0127" TargetMode="External"/><Relationship Id="rId34" Type="http://schemas.openxmlformats.org/officeDocument/2006/relationships/hyperlink" Target="https://www.itu.int/md/T17-TSAG-200210-TD-GEN-0740" TargetMode="External"/><Relationship Id="rId42" Type="http://schemas.openxmlformats.org/officeDocument/2006/relationships/hyperlink" Target="https://www.itu.int/md/T17-TSAG-200210-TD-GEN-0740" TargetMode="External"/><Relationship Id="rId47" Type="http://schemas.openxmlformats.org/officeDocument/2006/relationships/hyperlink" Target="https://www.itu.int/md/T17-TSAG-C-0101" TargetMode="External"/><Relationship Id="rId50" Type="http://schemas.openxmlformats.org/officeDocument/2006/relationships/hyperlink" Target="https://www.itu.int/md/T17-TSAG-C-0101" TargetMode="External"/><Relationship Id="rId55" Type="http://schemas.openxmlformats.org/officeDocument/2006/relationships/hyperlink" Target="https://www.itu.int/md/T17-TSAG-200210-TD-GEN-0705"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T17-TSAG-200210-TD-GEN-0740" TargetMode="External"/><Relationship Id="rId29" Type="http://schemas.openxmlformats.org/officeDocument/2006/relationships/hyperlink" Target="https://www.itu.int/md/T17-TSAG-C-0057" TargetMode="External"/><Relationship Id="rId11" Type="http://schemas.openxmlformats.org/officeDocument/2006/relationships/endnotes" Target="endnotes.xml"/><Relationship Id="rId24" Type="http://schemas.openxmlformats.org/officeDocument/2006/relationships/hyperlink" Target="https://www.itu.int/md/T17-TSAG-200210-TD-GEN-0737" TargetMode="External"/><Relationship Id="rId32" Type="http://schemas.openxmlformats.org/officeDocument/2006/relationships/hyperlink" Target="https://www.itu.int/md/T17-TSAG-C-0093" TargetMode="External"/><Relationship Id="rId37" Type="http://schemas.openxmlformats.org/officeDocument/2006/relationships/hyperlink" Target="https://www.itu.int/md/T17-TSAG-C-0094" TargetMode="External"/><Relationship Id="rId40" Type="http://schemas.openxmlformats.org/officeDocument/2006/relationships/hyperlink" Target="https://www.itu.int/md/T17-TSAG-C-0128" TargetMode="External"/><Relationship Id="rId45" Type="http://schemas.openxmlformats.org/officeDocument/2006/relationships/hyperlink" Target="https://www.itu.int/md/T17-TSAG-C-0096" TargetMode="External"/><Relationship Id="rId53" Type="http://schemas.openxmlformats.org/officeDocument/2006/relationships/hyperlink" Target="https://www.itu.int/md/T17-TSAG-200210-TD-GEN-0740"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itu.int/md/T17-TSAG-C-0109" TargetMode="External"/><Relationship Id="rId14" Type="http://schemas.openxmlformats.org/officeDocument/2006/relationships/hyperlink" Target="mailto:minkin-itu@mail.ru" TargetMode="External"/><Relationship Id="rId22" Type="http://schemas.openxmlformats.org/officeDocument/2006/relationships/hyperlink" Target="https://www.itu.int/md/T17-TSAG-C-0092" TargetMode="External"/><Relationship Id="rId27" Type="http://schemas.openxmlformats.org/officeDocument/2006/relationships/hyperlink" Target="https://www.itu.int/md/T17-TSAG-C-0101" TargetMode="External"/><Relationship Id="rId30" Type="http://schemas.openxmlformats.org/officeDocument/2006/relationships/hyperlink" Target="https://www.itu.int/md/T17-TSAG-200210-TD-GEN-0740" TargetMode="External"/><Relationship Id="rId35" Type="http://schemas.openxmlformats.org/officeDocument/2006/relationships/hyperlink" Target="https://www.itu.int/md/T17-TSAG-C-0101" TargetMode="External"/><Relationship Id="rId43" Type="http://schemas.openxmlformats.org/officeDocument/2006/relationships/hyperlink" Target="https://www.itu.int/md/T17-TSAG-C-0101" TargetMode="External"/><Relationship Id="rId48" Type="http://schemas.openxmlformats.org/officeDocument/2006/relationships/hyperlink" Target="https://www.itu.int/md/T17-TSAG-C-0058" TargetMode="External"/><Relationship Id="rId56" Type="http://schemas.openxmlformats.org/officeDocument/2006/relationships/hyperlink" Target="https://www.itu.int/md/T17-TSAG-C-0111" TargetMode="External"/><Relationship Id="rId8" Type="http://schemas.openxmlformats.org/officeDocument/2006/relationships/settings" Target="settings.xml"/><Relationship Id="rId51" Type="http://schemas.openxmlformats.org/officeDocument/2006/relationships/hyperlink" Target="https://www.itu.int/md/T17-TSAG-200210-TD-GEN-0746"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T17-TSAG-C-0101" TargetMode="External"/><Relationship Id="rId25" Type="http://schemas.openxmlformats.org/officeDocument/2006/relationships/hyperlink" Target="https://www.itu.int/md/T17-TSAG-C-0074" TargetMode="External"/><Relationship Id="rId33" Type="http://schemas.openxmlformats.org/officeDocument/2006/relationships/hyperlink" Target="https://www.itu.int/md/T17-TSAG-C-0101" TargetMode="External"/><Relationship Id="rId38" Type="http://schemas.openxmlformats.org/officeDocument/2006/relationships/hyperlink" Target="https://www.itu.int/md/T17-TSAG-200210-TD-GEN-0740" TargetMode="External"/><Relationship Id="rId46" Type="http://schemas.openxmlformats.org/officeDocument/2006/relationships/hyperlink" Target="https://www.itu.int/md/T17-TSAG-200210-TD-GEN-0740" TargetMode="External"/><Relationship Id="rId59" Type="http://schemas.openxmlformats.org/officeDocument/2006/relationships/header" Target="header2.xml"/><Relationship Id="rId20" Type="http://schemas.openxmlformats.org/officeDocument/2006/relationships/hyperlink" Target="https://www.itu.int/md/T17-TSAG-C-0126" TargetMode="External"/><Relationship Id="rId41" Type="http://schemas.openxmlformats.org/officeDocument/2006/relationships/hyperlink" Target="https://www.itu.int/md/T17-TSAG-C-0095" TargetMode="External"/><Relationship Id="rId54" Type="http://schemas.openxmlformats.org/officeDocument/2006/relationships/hyperlink" Target="https://www.itu.int/md/T17-TSAG-200210-TD-GEN-074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T17-TSAG-C-0057" TargetMode="External"/><Relationship Id="rId23" Type="http://schemas.openxmlformats.org/officeDocument/2006/relationships/hyperlink" Target="https://www.itu.int/md/T17-TSAG-200210-TD-GEN-0740" TargetMode="External"/><Relationship Id="rId28" Type="http://schemas.openxmlformats.org/officeDocument/2006/relationships/hyperlink" Target="https://www.itu.int/md/T17-TSAG-200210-TD-GEN-0737" TargetMode="External"/><Relationship Id="rId36" Type="http://schemas.openxmlformats.org/officeDocument/2006/relationships/hyperlink" Target="https://www.itu.int/md/T17-TSAG-C-0115" TargetMode="External"/><Relationship Id="rId49" Type="http://schemas.openxmlformats.org/officeDocument/2006/relationships/hyperlink" Target="https://www.itu.int/md/T17-TSAG-200210-TD-GEN-0740"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itu.int/md/T17-TSAG-C-0101" TargetMode="External"/><Relationship Id="rId44" Type="http://schemas.openxmlformats.org/officeDocument/2006/relationships/hyperlink" Target="https://www.itu.int/md/T17-TSAG-C-0073" TargetMode="External"/><Relationship Id="rId52" Type="http://schemas.openxmlformats.org/officeDocument/2006/relationships/hyperlink" Target="https://www.itu.int/md/T17-TSAG-200210-TD-GEN-0746"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minkin-itu@mail.ru" TargetMode="External"/><Relationship Id="rId1" Type="http://schemas.openxmlformats.org/officeDocument/2006/relationships/hyperlink" Target="mailto:bruce.gracie@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2E7B1E94-28E2-4E31-807F-5AFD2B78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1179</Words>
  <Characters>9634</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cp:lastModifiedBy>
  <cp:revision>13</cp:revision>
  <cp:lastPrinted>2011-08-24T07:41:00Z</cp:lastPrinted>
  <dcterms:created xsi:type="dcterms:W3CDTF">2019-11-13T08:17:00Z</dcterms:created>
  <dcterms:modified xsi:type="dcterms:W3CDTF">2020-03-10T14:03:00Z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