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796A6C" w14:paraId="4B91B849" w14:textId="77777777" w:rsidTr="00D92762">
        <w:trPr>
          <w:cantSplit/>
          <w:trHeight w:val="1134"/>
        </w:trPr>
        <w:tc>
          <w:tcPr>
            <w:tcW w:w="6663" w:type="dxa"/>
            <w:tcBorders>
              <w:bottom w:val="single" w:sz="12" w:space="0" w:color="auto"/>
            </w:tcBorders>
          </w:tcPr>
          <w:p w14:paraId="534F537C" w14:textId="77777777" w:rsidR="00D372A5" w:rsidRPr="00796A6C" w:rsidRDefault="00D372A5" w:rsidP="00BC7208">
            <w:pPr>
              <w:rPr>
                <w:rFonts w:cstheme="minorHAnsi"/>
                <w:b/>
                <w:bCs/>
                <w:sz w:val="32"/>
                <w:szCs w:val="32"/>
                <w:lang w:val="es-ES_tradnl"/>
              </w:rPr>
            </w:pPr>
            <w:r w:rsidRPr="00796A6C">
              <w:rPr>
                <w:rFonts w:cstheme="minorHAnsi"/>
                <w:b/>
                <w:bCs/>
                <w:sz w:val="32"/>
                <w:szCs w:val="32"/>
                <w:lang w:val="es-ES_tradnl"/>
              </w:rPr>
              <w:t>Grupo Asesor de Desarrollo de las Telecomunicaciones (GADT)</w:t>
            </w:r>
          </w:p>
          <w:p w14:paraId="2542A6E6" w14:textId="2B7A3557" w:rsidR="00D372A5" w:rsidRPr="00796A6C" w:rsidRDefault="004E7861" w:rsidP="00AA076A">
            <w:pPr>
              <w:spacing w:before="100" w:after="120"/>
              <w:rPr>
                <w:rFonts w:cstheme="minorHAnsi"/>
                <w:sz w:val="28"/>
                <w:szCs w:val="28"/>
                <w:lang w:val="es-ES_tradnl"/>
              </w:rPr>
            </w:pPr>
            <w:r w:rsidRPr="00796A6C">
              <w:rPr>
                <w:rFonts w:cstheme="minorHAnsi"/>
                <w:b/>
                <w:bCs/>
                <w:sz w:val="26"/>
                <w:szCs w:val="26"/>
                <w:lang w:val="es-ES_tradnl"/>
              </w:rPr>
              <w:t>2</w:t>
            </w:r>
            <w:r w:rsidR="00FF5493" w:rsidRPr="00796A6C">
              <w:rPr>
                <w:rFonts w:cstheme="minorHAnsi"/>
                <w:b/>
                <w:bCs/>
                <w:sz w:val="26"/>
                <w:szCs w:val="26"/>
                <w:lang w:val="es-ES_tradnl"/>
              </w:rPr>
              <w:t>5</w:t>
            </w:r>
            <w:r w:rsidRPr="00796A6C">
              <w:rPr>
                <w:rFonts w:cstheme="minorHAnsi"/>
                <w:b/>
                <w:bCs/>
                <w:sz w:val="26"/>
                <w:szCs w:val="26"/>
                <w:lang w:val="es-ES_tradnl"/>
              </w:rPr>
              <w:t xml:space="preserve">ª reunión, Ginebra, </w:t>
            </w:r>
            <w:r w:rsidR="00AA076A" w:rsidRPr="00796A6C">
              <w:rPr>
                <w:rFonts w:cstheme="minorHAnsi"/>
                <w:b/>
                <w:bCs/>
                <w:sz w:val="26"/>
                <w:szCs w:val="26"/>
                <w:lang w:val="es-ES_tradnl"/>
              </w:rPr>
              <w:t>2</w:t>
            </w:r>
            <w:r w:rsidR="00C13940">
              <w:rPr>
                <w:rFonts w:cstheme="minorHAnsi"/>
                <w:b/>
                <w:bCs/>
                <w:sz w:val="26"/>
                <w:szCs w:val="26"/>
                <w:lang w:val="es-ES_tradnl"/>
              </w:rPr>
              <w:t>-5 de junio</w:t>
            </w:r>
            <w:bookmarkStart w:id="0" w:name="_GoBack"/>
            <w:bookmarkEnd w:id="0"/>
            <w:r w:rsidRPr="00796A6C">
              <w:rPr>
                <w:rFonts w:cstheme="minorHAnsi"/>
                <w:b/>
                <w:bCs/>
                <w:sz w:val="26"/>
                <w:szCs w:val="26"/>
                <w:lang w:val="es-ES_tradnl"/>
              </w:rPr>
              <w:t xml:space="preserve"> de 2019</w:t>
            </w:r>
          </w:p>
        </w:tc>
        <w:tc>
          <w:tcPr>
            <w:tcW w:w="3225" w:type="dxa"/>
            <w:tcBorders>
              <w:bottom w:val="single" w:sz="12" w:space="0" w:color="auto"/>
            </w:tcBorders>
          </w:tcPr>
          <w:p w14:paraId="090979C9" w14:textId="77777777" w:rsidR="00D372A5" w:rsidRPr="00796A6C" w:rsidRDefault="004E7861" w:rsidP="004E7861">
            <w:pPr>
              <w:spacing w:before="40" w:after="80"/>
              <w:ind w:right="142"/>
              <w:jc w:val="right"/>
              <w:rPr>
                <w:rFonts w:cstheme="minorHAnsi"/>
                <w:lang w:val="es-ES_tradnl"/>
              </w:rPr>
            </w:pPr>
            <w:r w:rsidRPr="00796A6C">
              <w:rPr>
                <w:rFonts w:cstheme="minorHAnsi"/>
                <w:noProof/>
                <w:color w:val="3399FF"/>
                <w:lang w:val="en-GB" w:eastAsia="en-GB"/>
              </w:rPr>
              <w:drawing>
                <wp:inline distT="0" distB="0" distL="0" distR="0" wp14:anchorId="79D8ECB3" wp14:editId="11FD9AD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796A6C" w14:paraId="780ABFEA" w14:textId="77777777" w:rsidTr="004B7893">
        <w:trPr>
          <w:cantSplit/>
        </w:trPr>
        <w:tc>
          <w:tcPr>
            <w:tcW w:w="6663" w:type="dxa"/>
            <w:tcBorders>
              <w:top w:val="single" w:sz="12" w:space="0" w:color="auto"/>
            </w:tcBorders>
          </w:tcPr>
          <w:p w14:paraId="30579F10" w14:textId="77777777" w:rsidR="004B7893" w:rsidRPr="00796A6C" w:rsidRDefault="004B7893" w:rsidP="004B7893">
            <w:pPr>
              <w:spacing w:before="0"/>
              <w:rPr>
                <w:rFonts w:cstheme="minorHAnsi"/>
                <w:b/>
                <w:bCs/>
                <w:sz w:val="20"/>
                <w:lang w:val="es-ES_tradnl"/>
              </w:rPr>
            </w:pPr>
          </w:p>
        </w:tc>
        <w:tc>
          <w:tcPr>
            <w:tcW w:w="3225" w:type="dxa"/>
            <w:tcBorders>
              <w:top w:val="single" w:sz="12" w:space="0" w:color="auto"/>
            </w:tcBorders>
          </w:tcPr>
          <w:p w14:paraId="2C7DFAC9" w14:textId="77777777" w:rsidR="004B7893" w:rsidRPr="00796A6C" w:rsidRDefault="004B7893" w:rsidP="004B7893">
            <w:pPr>
              <w:spacing w:before="0"/>
              <w:rPr>
                <w:rFonts w:cstheme="minorHAnsi"/>
                <w:b/>
                <w:bCs/>
                <w:sz w:val="20"/>
                <w:lang w:val="es-ES_tradnl"/>
              </w:rPr>
            </w:pPr>
          </w:p>
        </w:tc>
      </w:tr>
      <w:tr w:rsidR="00796A6C" w:rsidRPr="00796A6C" w14:paraId="3EAD544B" w14:textId="77777777" w:rsidTr="004B7893">
        <w:trPr>
          <w:cantSplit/>
        </w:trPr>
        <w:tc>
          <w:tcPr>
            <w:tcW w:w="6663" w:type="dxa"/>
          </w:tcPr>
          <w:p w14:paraId="4F717E7A" w14:textId="77777777" w:rsidR="00796A6C" w:rsidRPr="00796A6C" w:rsidRDefault="00796A6C" w:rsidP="00796A6C">
            <w:pPr>
              <w:pStyle w:val="Committee"/>
              <w:spacing w:before="0"/>
              <w:rPr>
                <w:rFonts w:cstheme="minorHAnsi"/>
                <w:b w:val="0"/>
                <w:lang w:val="es-ES_tradnl"/>
              </w:rPr>
            </w:pPr>
          </w:p>
        </w:tc>
        <w:tc>
          <w:tcPr>
            <w:tcW w:w="3225" w:type="dxa"/>
          </w:tcPr>
          <w:p w14:paraId="500DDB92" w14:textId="2839FC64" w:rsidR="00796A6C" w:rsidRPr="00796A6C" w:rsidRDefault="00796A6C" w:rsidP="00796A6C">
            <w:pPr>
              <w:spacing w:before="0"/>
              <w:rPr>
                <w:rFonts w:cstheme="minorHAnsi"/>
                <w:bCs/>
                <w:lang w:val="es-ES_tradnl"/>
              </w:rPr>
            </w:pPr>
            <w:r>
              <w:rPr>
                <w:b/>
                <w:bCs/>
                <w:lang w:val="en-US"/>
              </w:rPr>
              <w:t>Documento TDAG-20/24-S</w:t>
            </w:r>
          </w:p>
        </w:tc>
      </w:tr>
      <w:tr w:rsidR="00796A6C" w:rsidRPr="00796A6C" w14:paraId="2C2A012E" w14:textId="77777777" w:rsidTr="004B7893">
        <w:trPr>
          <w:cantSplit/>
        </w:trPr>
        <w:tc>
          <w:tcPr>
            <w:tcW w:w="6663" w:type="dxa"/>
          </w:tcPr>
          <w:p w14:paraId="1A879C70" w14:textId="77777777" w:rsidR="00796A6C" w:rsidRPr="00796A6C" w:rsidRDefault="00796A6C" w:rsidP="00796A6C">
            <w:pPr>
              <w:spacing w:before="0"/>
              <w:rPr>
                <w:rFonts w:cstheme="minorHAnsi"/>
                <w:b/>
                <w:bCs/>
                <w:smallCaps/>
                <w:lang w:val="es-ES_tradnl"/>
              </w:rPr>
            </w:pPr>
          </w:p>
        </w:tc>
        <w:tc>
          <w:tcPr>
            <w:tcW w:w="3225" w:type="dxa"/>
          </w:tcPr>
          <w:p w14:paraId="5F892A56" w14:textId="7BE35BAE" w:rsidR="00796A6C" w:rsidRPr="00796A6C" w:rsidRDefault="00796A6C" w:rsidP="00796A6C">
            <w:pPr>
              <w:spacing w:before="0"/>
              <w:rPr>
                <w:rFonts w:cstheme="minorHAnsi"/>
                <w:b/>
                <w:lang w:val="es-ES_tradnl"/>
              </w:rPr>
            </w:pPr>
            <w:bookmarkStart w:id="1" w:name="CreationDate"/>
            <w:bookmarkEnd w:id="1"/>
            <w:r w:rsidRPr="00D8668C">
              <w:rPr>
                <w:b/>
                <w:bCs/>
                <w:szCs w:val="28"/>
              </w:rPr>
              <w:t>2</w:t>
            </w:r>
            <w:r>
              <w:rPr>
                <w:b/>
                <w:bCs/>
                <w:szCs w:val="28"/>
              </w:rPr>
              <w:t>5</w:t>
            </w:r>
            <w:r w:rsidRPr="00D8668C">
              <w:rPr>
                <w:b/>
                <w:bCs/>
                <w:szCs w:val="28"/>
              </w:rPr>
              <w:t xml:space="preserve"> </w:t>
            </w:r>
            <w:r>
              <w:rPr>
                <w:b/>
                <w:bCs/>
                <w:szCs w:val="28"/>
              </w:rPr>
              <w:t>de febrero de</w:t>
            </w:r>
            <w:r w:rsidRPr="00D8668C">
              <w:rPr>
                <w:b/>
                <w:bCs/>
                <w:szCs w:val="28"/>
              </w:rPr>
              <w:t xml:space="preserve"> 2020</w:t>
            </w:r>
          </w:p>
        </w:tc>
      </w:tr>
      <w:tr w:rsidR="00796A6C" w:rsidRPr="00796A6C" w14:paraId="18EF64B1" w14:textId="77777777" w:rsidTr="004B7893">
        <w:trPr>
          <w:cantSplit/>
        </w:trPr>
        <w:tc>
          <w:tcPr>
            <w:tcW w:w="6663" w:type="dxa"/>
          </w:tcPr>
          <w:p w14:paraId="627C16AE" w14:textId="77777777" w:rsidR="00796A6C" w:rsidRPr="00796A6C" w:rsidRDefault="00796A6C" w:rsidP="00796A6C">
            <w:pPr>
              <w:spacing w:before="0"/>
              <w:rPr>
                <w:rFonts w:cstheme="minorHAnsi"/>
                <w:b/>
                <w:bCs/>
                <w:smallCaps/>
                <w:lang w:val="es-ES_tradnl"/>
              </w:rPr>
            </w:pPr>
          </w:p>
        </w:tc>
        <w:tc>
          <w:tcPr>
            <w:tcW w:w="3225" w:type="dxa"/>
          </w:tcPr>
          <w:p w14:paraId="4D7EEA4D" w14:textId="4B281EF0" w:rsidR="00796A6C" w:rsidRPr="00796A6C" w:rsidRDefault="00796A6C" w:rsidP="00796A6C">
            <w:pPr>
              <w:spacing w:before="0"/>
              <w:rPr>
                <w:rFonts w:cstheme="minorHAnsi"/>
                <w:szCs w:val="24"/>
              </w:rPr>
            </w:pPr>
            <w:r>
              <w:rPr>
                <w:b/>
                <w:bCs/>
                <w:szCs w:val="24"/>
              </w:rPr>
              <w:t>Original: inglés</w:t>
            </w:r>
          </w:p>
        </w:tc>
      </w:tr>
      <w:tr w:rsidR="00796A6C" w:rsidRPr="008673B7" w14:paraId="3805D8D4" w14:textId="77777777" w:rsidTr="004B7893">
        <w:trPr>
          <w:cantSplit/>
          <w:trHeight w:val="852"/>
        </w:trPr>
        <w:tc>
          <w:tcPr>
            <w:tcW w:w="9888" w:type="dxa"/>
            <w:gridSpan w:val="2"/>
          </w:tcPr>
          <w:p w14:paraId="32F6902D" w14:textId="3C678BB0" w:rsidR="00796A6C" w:rsidRPr="00796A6C" w:rsidRDefault="00796A6C" w:rsidP="00796A6C">
            <w:pPr>
              <w:pStyle w:val="Source"/>
              <w:rPr>
                <w:rFonts w:cstheme="minorHAnsi"/>
                <w:szCs w:val="28"/>
                <w:lang w:val="es-ES_tradnl"/>
              </w:rPr>
            </w:pPr>
            <w:bookmarkStart w:id="2" w:name="Source"/>
            <w:bookmarkEnd w:id="2"/>
            <w:r w:rsidRPr="00327238">
              <w:rPr>
                <w:lang w:val="es-ES"/>
              </w:rPr>
              <w:t xml:space="preserve">Directora de la Oficina de </w:t>
            </w:r>
            <w:r>
              <w:rPr>
                <w:lang w:val="es-ES"/>
              </w:rPr>
              <w:t>Desarrollo de las Telecomunicaciones</w:t>
            </w:r>
          </w:p>
        </w:tc>
      </w:tr>
      <w:tr w:rsidR="00796A6C" w:rsidRPr="008673B7" w14:paraId="0C507EFB" w14:textId="77777777" w:rsidTr="008A3B64">
        <w:trPr>
          <w:cantSplit/>
        </w:trPr>
        <w:tc>
          <w:tcPr>
            <w:tcW w:w="9888" w:type="dxa"/>
            <w:gridSpan w:val="2"/>
            <w:vAlign w:val="center"/>
          </w:tcPr>
          <w:p w14:paraId="535C059F" w14:textId="5EC89C18" w:rsidR="00796A6C" w:rsidRPr="00796A6C" w:rsidRDefault="00796A6C" w:rsidP="00796A6C">
            <w:pPr>
              <w:pStyle w:val="Title1"/>
              <w:rPr>
                <w:rFonts w:cstheme="minorHAnsi"/>
                <w:bCs/>
                <w:szCs w:val="28"/>
                <w:lang w:val="es-ES_tradnl"/>
              </w:rPr>
            </w:pPr>
            <w:bookmarkStart w:id="3" w:name="Title"/>
            <w:bookmarkEnd w:id="3"/>
            <w:r w:rsidRPr="00327238">
              <w:rPr>
                <w:szCs w:val="28"/>
                <w:lang w:val="es-ES"/>
              </w:rPr>
              <w:t xml:space="preserve">INFORME PRELIMINAR SOBRE EL íNDICE DE LA </w:t>
            </w:r>
            <w:r>
              <w:rPr>
                <w:szCs w:val="28"/>
                <w:lang w:val="es-ES"/>
              </w:rPr>
              <w:t>UIT</w:t>
            </w:r>
          </w:p>
        </w:tc>
      </w:tr>
      <w:tr w:rsidR="004B7893" w:rsidRPr="008673B7" w14:paraId="0CC5B73F" w14:textId="77777777" w:rsidTr="004B7893">
        <w:trPr>
          <w:cantSplit/>
        </w:trPr>
        <w:tc>
          <w:tcPr>
            <w:tcW w:w="9888" w:type="dxa"/>
            <w:gridSpan w:val="2"/>
            <w:tcBorders>
              <w:bottom w:val="single" w:sz="4" w:space="0" w:color="auto"/>
            </w:tcBorders>
          </w:tcPr>
          <w:p w14:paraId="07240AF9" w14:textId="77777777" w:rsidR="004B7893" w:rsidRPr="00796A6C" w:rsidRDefault="004B7893" w:rsidP="00BC7208">
            <w:pPr>
              <w:rPr>
                <w:rFonts w:cstheme="minorHAnsi"/>
                <w:lang w:val="es-ES_tradnl"/>
              </w:rPr>
            </w:pPr>
          </w:p>
        </w:tc>
      </w:tr>
      <w:tr w:rsidR="004B7893" w:rsidRPr="008673B7" w14:paraId="3A8D6808"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18FD964B" w14:textId="77777777" w:rsidR="00796A6C" w:rsidRPr="00491D94" w:rsidRDefault="00796A6C" w:rsidP="00796A6C">
            <w:pPr>
              <w:spacing w:before="240"/>
              <w:rPr>
                <w:b/>
                <w:bCs/>
                <w:szCs w:val="24"/>
                <w:lang w:val="es-ES_tradnl"/>
              </w:rPr>
            </w:pPr>
            <w:r w:rsidRPr="00491D94">
              <w:rPr>
                <w:b/>
                <w:bCs/>
                <w:szCs w:val="24"/>
                <w:lang w:val="es-ES_tradnl"/>
              </w:rPr>
              <w:t>Resumen:</w:t>
            </w:r>
          </w:p>
          <w:p w14:paraId="537B8640" w14:textId="77777777" w:rsidR="00796A6C" w:rsidRPr="00764156" w:rsidRDefault="00796A6C" w:rsidP="00796A6C">
            <w:pPr>
              <w:rPr>
                <w:szCs w:val="24"/>
                <w:lang w:val="es-ES"/>
              </w:rPr>
            </w:pPr>
            <w:r w:rsidRPr="00327238">
              <w:rPr>
                <w:szCs w:val="24"/>
                <w:lang w:val="es-ES"/>
              </w:rPr>
              <w:t>En este documento se da cuenta del avance en la creación de un nuevo índice compuesto de la UIT, que sustituirá el</w:t>
            </w:r>
            <w:r>
              <w:rPr>
                <w:szCs w:val="24"/>
                <w:lang w:val="es-ES"/>
              </w:rPr>
              <w:t xml:space="preserve"> Índice de Desarrollo de las TIC. </w:t>
            </w:r>
            <w:r w:rsidRPr="00327238">
              <w:rPr>
                <w:szCs w:val="24"/>
                <w:lang w:val="es-ES"/>
              </w:rPr>
              <w:t xml:space="preserve">El 10 de febrero de 2020 se celebró una reunión del Grupo de Expertos en </w:t>
            </w:r>
            <w:r>
              <w:rPr>
                <w:szCs w:val="24"/>
                <w:lang w:val="es-ES"/>
              </w:rPr>
              <w:t>la que se examinó la propuesta de creación de un nuevo índice compuesto que vincule las tecnologías digitales con los Objetivos de Desarrollo Sostenible (ODS) y se acordó la manera de proceder</w:t>
            </w:r>
            <w:r w:rsidRPr="00764156">
              <w:rPr>
                <w:szCs w:val="24"/>
                <w:lang w:val="es-ES"/>
              </w:rPr>
              <w:t xml:space="preserve">. </w:t>
            </w:r>
          </w:p>
          <w:p w14:paraId="44DA1845" w14:textId="77777777" w:rsidR="00796A6C" w:rsidRPr="00764156" w:rsidRDefault="00796A6C" w:rsidP="00796A6C">
            <w:pPr>
              <w:rPr>
                <w:b/>
                <w:bCs/>
                <w:szCs w:val="24"/>
                <w:lang w:val="es-ES"/>
              </w:rPr>
            </w:pPr>
            <w:r w:rsidRPr="00764156">
              <w:rPr>
                <w:b/>
                <w:bCs/>
                <w:lang w:val="es-ES"/>
              </w:rPr>
              <w:t>Acción solicitada:</w:t>
            </w:r>
          </w:p>
          <w:p w14:paraId="7DE1F2CB" w14:textId="77777777" w:rsidR="00796A6C" w:rsidRPr="00764156" w:rsidRDefault="00796A6C" w:rsidP="00796A6C">
            <w:pPr>
              <w:rPr>
                <w:szCs w:val="24"/>
                <w:lang w:val="es-ES"/>
              </w:rPr>
            </w:pPr>
            <w:r w:rsidRPr="00764156">
              <w:rPr>
                <w:szCs w:val="24"/>
                <w:lang w:val="es-ES"/>
              </w:rPr>
              <w:t>Se invita al GADT a tomar n</w:t>
            </w:r>
            <w:r>
              <w:rPr>
                <w:szCs w:val="24"/>
                <w:lang w:val="es-ES"/>
              </w:rPr>
              <w:t>ota de este documento</w:t>
            </w:r>
            <w:r w:rsidRPr="00764156">
              <w:rPr>
                <w:szCs w:val="24"/>
                <w:lang w:val="es-ES"/>
              </w:rPr>
              <w:t>.</w:t>
            </w:r>
          </w:p>
          <w:p w14:paraId="602C4CE1" w14:textId="77777777" w:rsidR="00796A6C" w:rsidRPr="00491D94" w:rsidRDefault="00796A6C" w:rsidP="00796A6C">
            <w:pPr>
              <w:rPr>
                <w:b/>
                <w:bCs/>
                <w:szCs w:val="24"/>
                <w:lang w:val="es-ES_tradnl"/>
              </w:rPr>
            </w:pPr>
            <w:r w:rsidRPr="00491D94">
              <w:rPr>
                <w:b/>
                <w:bCs/>
                <w:szCs w:val="24"/>
                <w:lang w:val="es-ES_tradnl"/>
              </w:rPr>
              <w:t>Referencias:</w:t>
            </w:r>
          </w:p>
          <w:p w14:paraId="3ADC9002" w14:textId="3B9A024E" w:rsidR="00796A6C" w:rsidRPr="00796A6C" w:rsidRDefault="00796A6C" w:rsidP="00796A6C">
            <w:pPr>
              <w:spacing w:after="120"/>
              <w:rPr>
                <w:lang w:val="es-ES"/>
              </w:rPr>
            </w:pPr>
            <w:r w:rsidRPr="00764156">
              <w:rPr>
                <w:lang w:val="es-ES"/>
              </w:rPr>
              <w:t>Resolución 8 (Rev. Buenos Aires, 2017) de la Conferencia Mundial de Desarrollo de las Telecomunicaciones (C</w:t>
            </w:r>
            <w:r>
              <w:rPr>
                <w:lang w:val="es-ES"/>
              </w:rPr>
              <w:t>MDT</w:t>
            </w:r>
            <w:r w:rsidRPr="00764156">
              <w:rPr>
                <w:lang w:val="es-ES"/>
              </w:rPr>
              <w:t xml:space="preserve">); </w:t>
            </w:r>
            <w:r>
              <w:rPr>
                <w:lang w:val="es-ES"/>
              </w:rPr>
              <w:t>Resolución</w:t>
            </w:r>
            <w:r w:rsidRPr="00764156">
              <w:rPr>
                <w:lang w:val="es-ES"/>
              </w:rPr>
              <w:t xml:space="preserve"> 131 (Rev. Dub</w:t>
            </w:r>
            <w:r>
              <w:rPr>
                <w:lang w:val="es-ES"/>
              </w:rPr>
              <w:t>á</w:t>
            </w:r>
            <w:r w:rsidRPr="00764156">
              <w:rPr>
                <w:lang w:val="es-ES"/>
              </w:rPr>
              <w:t xml:space="preserve">i, 2018) </w:t>
            </w:r>
            <w:r>
              <w:rPr>
                <w:lang w:val="es-ES"/>
              </w:rPr>
              <w:t>de la Conferencia de Plenipotenciarios</w:t>
            </w:r>
            <w:r w:rsidRPr="00764156">
              <w:rPr>
                <w:lang w:val="es-ES"/>
              </w:rPr>
              <w:t>.</w:t>
            </w:r>
          </w:p>
        </w:tc>
      </w:tr>
    </w:tbl>
    <w:p w14:paraId="1D16C326" w14:textId="691660C4" w:rsidR="00796A6C" w:rsidRPr="00796A6C" w:rsidRDefault="00AA076A" w:rsidP="00796A6C">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796A6C">
        <w:rPr>
          <w:rFonts w:cstheme="minorHAnsi"/>
          <w:lang w:val="es-ES_tradnl"/>
        </w:rPr>
        <w:br w:type="page"/>
      </w:r>
      <w:bookmarkStart w:id="4" w:name="_Hlk33534501"/>
    </w:p>
    <w:p w14:paraId="0D493B4F" w14:textId="3E50072F" w:rsidR="00796A6C" w:rsidRPr="00796A6C" w:rsidRDefault="00796A6C" w:rsidP="00CB09E3">
      <w:pPr>
        <w:pStyle w:val="Headingb"/>
        <w:keepNext w:val="0"/>
        <w:spacing w:before="120" w:after="120"/>
        <w:rPr>
          <w:rFonts w:cstheme="minorHAnsi"/>
          <w:b w:val="0"/>
          <w:bCs/>
          <w:lang w:val="es-ES_tradnl"/>
        </w:rPr>
      </w:pPr>
      <w:r w:rsidRPr="008673B7">
        <w:rPr>
          <w:lang w:val="es-ES"/>
        </w:rPr>
        <w:lastRenderedPageBreak/>
        <w:t xml:space="preserve">Introducción </w:t>
      </w:r>
    </w:p>
    <w:p w14:paraId="4D750982" w14:textId="71702200" w:rsidR="00796A6C" w:rsidRPr="004803F6" w:rsidRDefault="00796A6C" w:rsidP="00CB09E3">
      <w:pPr>
        <w:spacing w:after="120"/>
        <w:rPr>
          <w:rFonts w:cstheme="minorHAnsi"/>
          <w:spacing w:val="-2"/>
          <w:shd w:val="clear" w:color="auto" w:fill="FFFFFF"/>
          <w:lang w:val="es-ES"/>
        </w:rPr>
      </w:pPr>
      <w:r w:rsidRPr="004803F6">
        <w:rPr>
          <w:rFonts w:cstheme="minorHAnsi"/>
          <w:spacing w:val="-2"/>
          <w:lang w:val="es-ES"/>
        </w:rPr>
        <w:t>Entre 2009 y 2017 la UIT publicó el Índice de Desarrollo de las TIC (IDT), un índice compuesto diseñado para facilitar la evaluación y la comparación del estado de desarrollo de las TIC entre países y en cada uno de ellos. Desde el principio se reconoció la necesidad de mejorar constantemente los métodos de medición y de actualizar la composición del IDT para adaptarse a los avances tecnológicos. La necesidad de revisar el conjunto inicial de indicadores obedece al hecho de que la banda ancha y la conectividad inalámbrica avanzada se hayan convertido en factores críticos para que los países puedan materializar plenamente los beneficios de las tecnologías de la información y la comunicación (TIC)</w:t>
      </w:r>
      <w:r w:rsidRPr="004803F6">
        <w:rPr>
          <w:rFonts w:cstheme="minorHAnsi"/>
          <w:spacing w:val="-2"/>
          <w:shd w:val="clear" w:color="auto" w:fill="FFFFFF"/>
          <w:lang w:val="es-ES"/>
        </w:rPr>
        <w:t xml:space="preserve">. </w:t>
      </w:r>
    </w:p>
    <w:p w14:paraId="1DFAA8D4" w14:textId="116BB740" w:rsidR="00796A6C" w:rsidRPr="004803F6" w:rsidRDefault="00796A6C" w:rsidP="00CB09E3">
      <w:pPr>
        <w:spacing w:after="120"/>
        <w:rPr>
          <w:rFonts w:cstheme="minorHAnsi"/>
          <w:spacing w:val="-2"/>
          <w:shd w:val="clear" w:color="auto" w:fill="FFFFFF"/>
          <w:lang w:val="es-ES"/>
        </w:rPr>
      </w:pPr>
      <w:bookmarkStart w:id="5" w:name="_Hlk33537736"/>
      <w:r w:rsidRPr="004803F6">
        <w:rPr>
          <w:rFonts w:cstheme="minorHAnsi"/>
          <w:spacing w:val="-2"/>
          <w:shd w:val="clear" w:color="auto" w:fill="FFFFFF"/>
          <w:lang w:val="es-ES"/>
        </w:rPr>
        <w:t>La UIT inició el proceso de revisión de los indicadores del IDT en 2016 y en 2017 se adoptó una serie de indicadores revisados para su inclusión en el Índice a partir de 2018. Se obtuvieron los datos de los Estados Miembros correspondientes a 2018, pero ese año la UIT no pudo publicar el Índice basado en los indicadores revisados por problemas de calidad y cantidad de datos, así como por una serie de fallos en el proceso de revisión de los indicadores integrados en el IDT. Esos problemas persistieron en 2019, por lo que tampoco pudo publicarse el IDT ese año.</w:t>
      </w:r>
    </w:p>
    <w:p w14:paraId="342B965F" w14:textId="77777777" w:rsidR="00796A6C" w:rsidRPr="004803F6" w:rsidRDefault="00796A6C" w:rsidP="00CB09E3">
      <w:pPr>
        <w:spacing w:after="120"/>
        <w:rPr>
          <w:rFonts w:cstheme="minorHAnsi"/>
          <w:spacing w:val="-2"/>
          <w:lang w:val="es-ES"/>
        </w:rPr>
      </w:pPr>
      <w:r w:rsidRPr="004803F6">
        <w:rPr>
          <w:rFonts w:cstheme="minorHAnsi"/>
          <w:spacing w:val="-2"/>
          <w:lang w:val="es-ES"/>
        </w:rPr>
        <w:t xml:space="preserve">El IDT cumplió su misión en las primeras etapas de la transformación digital, pero una simple revisión del IDT no haría justicia a la transformación digital que está revolucionando el planeta ni al papel que desempeñan las tecnologías digitales en la consecución de los ODS. El índice revisado debe tener en cuenta, no sólo el desarrollo de la infraestructura digital, sino también las tecnologías que se utilizan para ello en todo el ecosistema digital. De este modo los países podrán identificar las áreas en que han de centrarse para aprovechar los beneficios sociales sostenibles que reportan las tecnologías digitales. </w:t>
      </w:r>
    </w:p>
    <w:bookmarkEnd w:id="5"/>
    <w:p w14:paraId="07348DB0" w14:textId="77777777" w:rsidR="00796A6C" w:rsidRPr="004803F6" w:rsidRDefault="00796A6C" w:rsidP="00CB09E3">
      <w:pPr>
        <w:spacing w:after="120"/>
        <w:rPr>
          <w:rFonts w:cstheme="minorHAnsi"/>
          <w:spacing w:val="-2"/>
          <w:lang w:val="es-ES"/>
        </w:rPr>
      </w:pPr>
      <w:r w:rsidRPr="004803F6">
        <w:rPr>
          <w:rFonts w:cstheme="minorHAnsi"/>
          <w:spacing w:val="-2"/>
          <w:lang w:val="es-ES"/>
        </w:rPr>
        <w:t>En este contexto, la Secretaría de la UIT propuso elaborar un índice compuesto que los gobiernos puedan usar de herramienta de seguimiento para evaluar la influencia de la transformación digital en su capacidad para alcanzar los ODS. Este índice irá más allá de la técnica de las tecnologías digitales y tendrá en cuenta también el lado humano del bienestar y la sostenibilidad al considerar todos los ODS. Esta propuesta se presentó a los Estados Miembros en una reunión de expertos.</w:t>
      </w:r>
    </w:p>
    <w:p w14:paraId="062C3DE2" w14:textId="77777777" w:rsidR="00796A6C" w:rsidRPr="004803F6" w:rsidRDefault="00796A6C" w:rsidP="00CB09E3">
      <w:pPr>
        <w:pStyle w:val="Headingb"/>
        <w:keepNext w:val="0"/>
        <w:spacing w:before="120" w:after="120"/>
        <w:rPr>
          <w:rFonts w:cstheme="minorHAnsi"/>
          <w:b w:val="0"/>
          <w:bCs/>
          <w:spacing w:val="-2"/>
          <w:lang w:val="es-ES"/>
        </w:rPr>
      </w:pPr>
      <w:r w:rsidRPr="008673B7">
        <w:rPr>
          <w:spacing w:val="-2"/>
          <w:lang w:val="es-ES"/>
        </w:rPr>
        <w:t>Reunión del Grupo de Expertos sobre el índice de la UIT</w:t>
      </w:r>
    </w:p>
    <w:p w14:paraId="6A4EA944" w14:textId="7E166EF9" w:rsidR="00796A6C" w:rsidRPr="004803F6" w:rsidRDefault="00796A6C" w:rsidP="00CB09E3">
      <w:pPr>
        <w:spacing w:after="120"/>
        <w:rPr>
          <w:rFonts w:cstheme="minorHAnsi"/>
          <w:spacing w:val="-2"/>
          <w:lang w:val="es-ES"/>
        </w:rPr>
      </w:pPr>
      <w:r w:rsidRPr="004803F6">
        <w:rPr>
          <w:rFonts w:cstheme="minorHAnsi"/>
          <w:spacing w:val="-2"/>
          <w:lang w:val="es-ES"/>
        </w:rPr>
        <w:t xml:space="preserve">La reunión del Grupo de Expertos sobre el índice de la UIT se celebró en Ginebra, Suiza, el 10 de febrero de 2020. En la reunión participaron 89 representantes de 37 Estados Miembros, además de Palestina (Resolución 99 (Rev. Dubái, 2018)) y expertos en el ámbito del desarrollo de las TIC. </w:t>
      </w:r>
      <w:r w:rsidRPr="004803F6">
        <w:rPr>
          <w:rFonts w:cstheme="minorHAnsi"/>
          <w:spacing w:val="-2"/>
          <w:lang w:val="es-ES_tradnl"/>
        </w:rPr>
        <w:t xml:space="preserve">De ellos, 65 participaron a distancia. </w:t>
      </w:r>
      <w:r w:rsidRPr="004803F6">
        <w:rPr>
          <w:rFonts w:cstheme="minorHAnsi"/>
          <w:spacing w:val="-2"/>
          <w:lang w:val="es-ES"/>
        </w:rPr>
        <w:t xml:space="preserve">En cuanto a distribución por sexos, hubo 39 mujeres y 48 hombres (2 participantes seleccionaron la opción </w:t>
      </w:r>
      <w:r w:rsidR="008673B7">
        <w:rPr>
          <w:rFonts w:cstheme="minorHAnsi"/>
          <w:spacing w:val="-2"/>
          <w:lang w:val="es-ES"/>
        </w:rPr>
        <w:t>"</w:t>
      </w:r>
      <w:r w:rsidRPr="004803F6">
        <w:rPr>
          <w:rFonts w:cstheme="minorHAnsi"/>
          <w:spacing w:val="-2"/>
          <w:lang w:val="es-ES"/>
        </w:rPr>
        <w:t>otros</w:t>
      </w:r>
      <w:r w:rsidR="008673B7">
        <w:rPr>
          <w:rFonts w:cstheme="minorHAnsi"/>
          <w:spacing w:val="-2"/>
          <w:lang w:val="es-ES"/>
        </w:rPr>
        <w:t>"</w:t>
      </w:r>
      <w:r w:rsidRPr="004803F6">
        <w:rPr>
          <w:rFonts w:cstheme="minorHAnsi"/>
          <w:spacing w:val="-2"/>
          <w:lang w:val="es-ES"/>
        </w:rPr>
        <w:t>).</w:t>
      </w:r>
    </w:p>
    <w:p w14:paraId="66C08F4F" w14:textId="77777777" w:rsidR="00796A6C" w:rsidRPr="004803F6" w:rsidRDefault="00796A6C" w:rsidP="00CB09E3">
      <w:pPr>
        <w:spacing w:after="120"/>
        <w:rPr>
          <w:rFonts w:cstheme="minorHAnsi"/>
          <w:spacing w:val="-2"/>
          <w:lang w:val="es-ES"/>
        </w:rPr>
      </w:pPr>
      <w:bookmarkStart w:id="6" w:name="_Hlk33538262"/>
      <w:r w:rsidRPr="004803F6">
        <w:rPr>
          <w:rFonts w:cstheme="minorHAnsi"/>
          <w:spacing w:val="-2"/>
          <w:lang w:val="es-ES"/>
        </w:rPr>
        <w:t xml:space="preserve">El objetivo de la reunión era que la Secretaría de la UIT presentase a los Estados Miembros la propuesta de creación de un nuevo índice compuesto que vincule las tecnologías digitales a los ODS. Se distribuyó antes de la reunión un </w:t>
      </w:r>
      <w:hyperlink r:id="rId8" w:history="1">
        <w:r w:rsidRPr="004803F6">
          <w:rPr>
            <w:rStyle w:val="Hyperlink"/>
            <w:rFonts w:cstheme="minorHAnsi"/>
            <w:spacing w:val="-2"/>
            <w:lang w:val="es-ES"/>
          </w:rPr>
          <w:t>documento de antecedentes</w:t>
        </w:r>
      </w:hyperlink>
      <w:r w:rsidRPr="004803F6">
        <w:rPr>
          <w:rFonts w:cstheme="minorHAnsi"/>
          <w:spacing w:val="-2"/>
          <w:lang w:val="es-ES"/>
        </w:rPr>
        <w:t>.</w:t>
      </w:r>
    </w:p>
    <w:bookmarkEnd w:id="6"/>
    <w:p w14:paraId="0446C256" w14:textId="0716135A" w:rsidR="00796A6C" w:rsidRPr="004803F6" w:rsidRDefault="00796A6C" w:rsidP="00CB09E3">
      <w:pPr>
        <w:spacing w:after="120"/>
        <w:rPr>
          <w:rFonts w:cstheme="minorHAnsi"/>
          <w:spacing w:val="-2"/>
          <w:lang w:val="es-ES"/>
        </w:rPr>
      </w:pPr>
      <w:r w:rsidRPr="004803F6">
        <w:rPr>
          <w:rFonts w:cstheme="minorHAnsi"/>
          <w:spacing w:val="-2"/>
          <w:lang w:val="es-ES"/>
        </w:rPr>
        <w:t xml:space="preserve">Los participantes acogieron con gran satisfacción la propuesta de crear y publicar un nuevo índice la UIT basado en el marco de los ODS, que los gobiernos puedan utilizar como herramienta de seguimiento para evaluar la influencia de la transformación digital en su capacidad para alcanzar los ODS. </w:t>
      </w:r>
      <w:r w:rsidRPr="004803F6">
        <w:rPr>
          <w:rFonts w:cstheme="minorHAnsi"/>
          <w:spacing w:val="-2"/>
          <w:lang w:val="es-ES_tradnl"/>
        </w:rPr>
        <w:t xml:space="preserve">Se plantearon preguntas acerca de la posibilidad de calcular también el IDT con la metodología revisada de 2017. Sin embargo, en general se acordó que, a causa de la persistencia de problemas con los conceptos y los datos, el IDT no se publique más. </w:t>
      </w:r>
      <w:r w:rsidRPr="004803F6">
        <w:rPr>
          <w:rFonts w:cstheme="minorHAnsi"/>
          <w:spacing w:val="-2"/>
          <w:lang w:val="es-ES"/>
        </w:rPr>
        <w:t xml:space="preserve">Conviene adoptar un nuevo enfoque con miras de futuro que tome en consideración la amplitud de la evolución tecnológica y la naturaleza </w:t>
      </w:r>
      <w:r w:rsidRPr="004803F6">
        <w:rPr>
          <w:rFonts w:cstheme="minorHAnsi"/>
          <w:spacing w:val="-2"/>
          <w:lang w:val="es-ES"/>
        </w:rPr>
        <w:lastRenderedPageBreak/>
        <w:t xml:space="preserve">transversal de las tecnologías digitales, además de su influencia en todos los sectores de la economía, a medida que los países se adentran en la transformación digital. </w:t>
      </w:r>
    </w:p>
    <w:p w14:paraId="299A21A7" w14:textId="4CEA6367" w:rsidR="00796A6C" w:rsidRPr="00796A6C" w:rsidRDefault="00796A6C" w:rsidP="00CB09E3">
      <w:pPr>
        <w:spacing w:after="240"/>
        <w:rPr>
          <w:rFonts w:cstheme="minorHAnsi"/>
          <w:lang w:val="es-ES"/>
        </w:rPr>
      </w:pPr>
      <w:r w:rsidRPr="00796A6C">
        <w:rPr>
          <w:rFonts w:cstheme="minorHAnsi"/>
          <w:lang w:val="es-ES"/>
        </w:rPr>
        <w:t xml:space="preserve">Muchos participantes se preguntaron cómo participarán los Estados Miembros en el proceso </w:t>
      </w:r>
      <w:r>
        <w:rPr>
          <w:rFonts w:cstheme="minorHAnsi"/>
          <w:lang w:val="es-ES"/>
        </w:rPr>
        <w:t>d</w:t>
      </w:r>
      <w:r w:rsidRPr="00796A6C">
        <w:rPr>
          <w:rFonts w:cstheme="minorHAnsi"/>
          <w:lang w:val="es-ES"/>
        </w:rPr>
        <w:t>e definición del nuevo índice, destacando la importancia de que se informe a los Estados Miembros, y se les consulte, a lo largo de todo el proceso para garantizar la transparencia. Se presentó y acordó una hoja de ruta que prevé la constante interacción entre la Secretaría, los Estados Miembros y los expertos a lo largo de las distintas etapas de preparación del índice. Esa hoja de ruta se reproduce en el cuadro siguiente.</w:t>
      </w:r>
    </w:p>
    <w:tbl>
      <w:tblPr>
        <w:tblStyle w:val="TableGrid"/>
        <w:tblW w:w="9620" w:type="dxa"/>
        <w:tblLook w:val="04A0" w:firstRow="1" w:lastRow="0" w:firstColumn="1" w:lastColumn="0" w:noHBand="0" w:noVBand="1"/>
      </w:tblPr>
      <w:tblGrid>
        <w:gridCol w:w="2972"/>
        <w:gridCol w:w="6648"/>
      </w:tblGrid>
      <w:tr w:rsidR="00796A6C" w:rsidRPr="008673B7" w14:paraId="54461D05" w14:textId="77777777" w:rsidTr="004803F6">
        <w:trPr>
          <w:trHeight w:val="480"/>
        </w:trPr>
        <w:tc>
          <w:tcPr>
            <w:tcW w:w="2972" w:type="dxa"/>
            <w:vAlign w:val="center"/>
            <w:hideMark/>
          </w:tcPr>
          <w:p w14:paraId="1909D74A" w14:textId="77777777" w:rsidR="00796A6C" w:rsidRPr="00796A6C" w:rsidRDefault="00796A6C" w:rsidP="004803F6">
            <w:pPr>
              <w:keepNext/>
              <w:spacing w:before="60" w:after="60" w:line="300" w:lineRule="exact"/>
              <w:rPr>
                <w:rFonts w:asciiTheme="minorHAnsi" w:hAnsiTheme="minorHAnsi" w:cstheme="minorHAnsi"/>
              </w:rPr>
            </w:pPr>
            <w:r w:rsidRPr="00796A6C">
              <w:rPr>
                <w:rFonts w:asciiTheme="minorHAnsi" w:hAnsiTheme="minorHAnsi" w:cstheme="minorHAnsi"/>
              </w:rPr>
              <w:t xml:space="preserve">28 de enero de 2020 </w:t>
            </w:r>
          </w:p>
        </w:tc>
        <w:tc>
          <w:tcPr>
            <w:tcW w:w="6648" w:type="dxa"/>
            <w:vAlign w:val="center"/>
            <w:hideMark/>
          </w:tcPr>
          <w:p w14:paraId="299500A2" w14:textId="77777777" w:rsidR="00796A6C" w:rsidRPr="00796A6C" w:rsidRDefault="00796A6C" w:rsidP="004803F6">
            <w:pPr>
              <w:keepNext/>
              <w:spacing w:before="60" w:after="60" w:line="300" w:lineRule="exact"/>
              <w:rPr>
                <w:rFonts w:asciiTheme="minorHAnsi" w:hAnsiTheme="minorHAnsi" w:cstheme="minorHAnsi"/>
                <w:lang w:val="es-ES"/>
              </w:rPr>
            </w:pPr>
            <w:r w:rsidRPr="00796A6C">
              <w:rPr>
                <w:rFonts w:asciiTheme="minorHAnsi" w:hAnsiTheme="minorHAnsi" w:cstheme="minorHAnsi"/>
                <w:lang w:val="es-ES"/>
              </w:rPr>
              <w:t xml:space="preserve">Intercambio de ideas con los socios potenciales </w:t>
            </w:r>
          </w:p>
        </w:tc>
      </w:tr>
      <w:tr w:rsidR="00796A6C" w:rsidRPr="008673B7" w14:paraId="615DCD1F" w14:textId="77777777" w:rsidTr="004803F6">
        <w:trPr>
          <w:trHeight w:val="480"/>
        </w:trPr>
        <w:tc>
          <w:tcPr>
            <w:tcW w:w="2972" w:type="dxa"/>
            <w:vAlign w:val="center"/>
            <w:hideMark/>
          </w:tcPr>
          <w:p w14:paraId="20D41E50"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10 de febrero de 2020</w:t>
            </w:r>
          </w:p>
        </w:tc>
        <w:tc>
          <w:tcPr>
            <w:tcW w:w="6648" w:type="dxa"/>
            <w:vAlign w:val="center"/>
            <w:hideMark/>
          </w:tcPr>
          <w:p w14:paraId="049BA035"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Reunión de Expertos con los Estados Miembros para tratar de la nueva propuesta</w:t>
            </w:r>
          </w:p>
        </w:tc>
      </w:tr>
      <w:tr w:rsidR="00796A6C" w:rsidRPr="008673B7" w14:paraId="3B4761B2" w14:textId="77777777" w:rsidTr="004803F6">
        <w:trPr>
          <w:trHeight w:val="984"/>
        </w:trPr>
        <w:tc>
          <w:tcPr>
            <w:tcW w:w="2972" w:type="dxa"/>
            <w:vAlign w:val="center"/>
            <w:hideMark/>
          </w:tcPr>
          <w:p w14:paraId="6692FD1E" w14:textId="1C9C5FB2"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 xml:space="preserve">Febrero </w:t>
            </w:r>
            <w:r w:rsidR="00CE4953" w:rsidRPr="00CE4953">
              <w:rPr>
                <w:rFonts w:cstheme="minorHAnsi"/>
              </w:rPr>
              <w:t>–</w:t>
            </w:r>
            <w:r w:rsidR="00CE4953" w:rsidRPr="00796A6C">
              <w:rPr>
                <w:rFonts w:asciiTheme="minorHAnsi" w:hAnsiTheme="minorHAnsi" w:cstheme="minorHAnsi"/>
              </w:rPr>
              <w:t xml:space="preserve"> </w:t>
            </w:r>
            <w:r w:rsidRPr="00796A6C">
              <w:rPr>
                <w:rFonts w:asciiTheme="minorHAnsi" w:hAnsiTheme="minorHAnsi" w:cstheme="minorHAnsi"/>
              </w:rPr>
              <w:t>marzo de 2020</w:t>
            </w:r>
          </w:p>
        </w:tc>
        <w:tc>
          <w:tcPr>
            <w:tcW w:w="6648" w:type="dxa"/>
            <w:vAlign w:val="center"/>
            <w:hideMark/>
          </w:tcPr>
          <w:p w14:paraId="30056674"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Finalización del marco conceptual</w:t>
            </w:r>
          </w:p>
          <w:p w14:paraId="5A3841F6"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Verificación inicial de la disponibilidad de los datos y descripción del perfil de calidad de los indicadores disponibles</w:t>
            </w:r>
          </w:p>
        </w:tc>
      </w:tr>
      <w:tr w:rsidR="00796A6C" w:rsidRPr="008673B7" w14:paraId="3928E14E" w14:textId="77777777" w:rsidTr="004803F6">
        <w:trPr>
          <w:trHeight w:val="984"/>
        </w:trPr>
        <w:tc>
          <w:tcPr>
            <w:tcW w:w="2972" w:type="dxa"/>
            <w:vAlign w:val="center"/>
            <w:hideMark/>
          </w:tcPr>
          <w:p w14:paraId="3C7BAFA6"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Marzo de 2020</w:t>
            </w:r>
          </w:p>
        </w:tc>
        <w:tc>
          <w:tcPr>
            <w:tcW w:w="6648" w:type="dxa"/>
            <w:vAlign w:val="center"/>
            <w:hideMark/>
          </w:tcPr>
          <w:p w14:paraId="700E3FCE"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Segundo intercambio de ideas con los socios</w:t>
            </w:r>
          </w:p>
          <w:p w14:paraId="6DB2AD21"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 xml:space="preserve">Presentación del proyecto de concepto a los Estados Miembros </w:t>
            </w:r>
          </w:p>
          <w:p w14:paraId="7AA8CF62"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 xml:space="preserve">Presentación del concepto al GADT para el debate (participación a distancia) </w:t>
            </w:r>
          </w:p>
        </w:tc>
      </w:tr>
      <w:tr w:rsidR="00796A6C" w:rsidRPr="008673B7" w14:paraId="2944BF9C" w14:textId="77777777" w:rsidTr="004803F6">
        <w:trPr>
          <w:trHeight w:val="480"/>
        </w:trPr>
        <w:tc>
          <w:tcPr>
            <w:tcW w:w="2972" w:type="dxa"/>
            <w:vAlign w:val="center"/>
            <w:hideMark/>
          </w:tcPr>
          <w:p w14:paraId="70584D2B" w14:textId="08F594E0"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 xml:space="preserve">Marzo </w:t>
            </w:r>
            <w:r w:rsidR="00CE4953" w:rsidRPr="00CE4953">
              <w:rPr>
                <w:rFonts w:cstheme="minorHAnsi"/>
              </w:rPr>
              <w:t>–</w:t>
            </w:r>
            <w:r w:rsidR="00CE4953" w:rsidRPr="00796A6C">
              <w:rPr>
                <w:rFonts w:asciiTheme="minorHAnsi" w:hAnsiTheme="minorHAnsi" w:cstheme="minorHAnsi"/>
              </w:rPr>
              <w:t xml:space="preserve"> </w:t>
            </w:r>
            <w:r w:rsidRPr="00796A6C">
              <w:rPr>
                <w:rFonts w:asciiTheme="minorHAnsi" w:hAnsiTheme="minorHAnsi" w:cstheme="minorHAnsi"/>
              </w:rPr>
              <w:t xml:space="preserve">mayo 2020 </w:t>
            </w:r>
          </w:p>
        </w:tc>
        <w:tc>
          <w:tcPr>
            <w:tcW w:w="6648" w:type="dxa"/>
            <w:vAlign w:val="center"/>
            <w:hideMark/>
          </w:tcPr>
          <w:p w14:paraId="069550AD"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Preparación de la metodología, obtención/recopilación de datos, prueba preliminar de los indicadores</w:t>
            </w:r>
          </w:p>
        </w:tc>
      </w:tr>
      <w:tr w:rsidR="00796A6C" w:rsidRPr="008673B7" w14:paraId="277E6E96" w14:textId="77777777" w:rsidTr="004803F6">
        <w:trPr>
          <w:trHeight w:val="480"/>
        </w:trPr>
        <w:tc>
          <w:tcPr>
            <w:tcW w:w="2972" w:type="dxa"/>
            <w:vAlign w:val="center"/>
            <w:hideMark/>
          </w:tcPr>
          <w:p w14:paraId="4D779771" w14:textId="3AB69C9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15</w:t>
            </w:r>
            <w:r w:rsidR="00CE4953">
              <w:rPr>
                <w:rFonts w:asciiTheme="minorHAnsi" w:hAnsiTheme="minorHAnsi" w:cstheme="minorHAnsi"/>
              </w:rPr>
              <w:t xml:space="preserve"> </w:t>
            </w:r>
            <w:r w:rsidR="00CE4953" w:rsidRPr="00CE4953">
              <w:rPr>
                <w:rFonts w:cstheme="minorHAnsi"/>
              </w:rPr>
              <w:t>–</w:t>
            </w:r>
            <w:r w:rsidR="00CE4953" w:rsidRPr="00796A6C">
              <w:rPr>
                <w:rFonts w:asciiTheme="minorHAnsi" w:hAnsiTheme="minorHAnsi" w:cstheme="minorHAnsi"/>
              </w:rPr>
              <w:t xml:space="preserve"> </w:t>
            </w:r>
            <w:r w:rsidRPr="00796A6C">
              <w:rPr>
                <w:rFonts w:asciiTheme="minorHAnsi" w:hAnsiTheme="minorHAnsi" w:cstheme="minorHAnsi"/>
              </w:rPr>
              <w:t>17 de abril de 2020</w:t>
            </w:r>
          </w:p>
        </w:tc>
        <w:tc>
          <w:tcPr>
            <w:tcW w:w="6648" w:type="dxa"/>
            <w:vAlign w:val="center"/>
            <w:hideMark/>
          </w:tcPr>
          <w:p w14:paraId="7FF9A6BC"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 xml:space="preserve">Presentación de los avances en el Simposio Mundial de Indicadores de Telecomunicaciones/TIC (SMIT) </w:t>
            </w:r>
          </w:p>
        </w:tc>
      </w:tr>
      <w:tr w:rsidR="00796A6C" w:rsidRPr="008673B7" w14:paraId="5673CFDC" w14:textId="77777777" w:rsidTr="004803F6">
        <w:trPr>
          <w:trHeight w:val="984"/>
        </w:trPr>
        <w:tc>
          <w:tcPr>
            <w:tcW w:w="2972" w:type="dxa"/>
            <w:vAlign w:val="center"/>
            <w:hideMark/>
          </w:tcPr>
          <w:p w14:paraId="386546BC"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17 de abril de 2020</w:t>
            </w:r>
          </w:p>
        </w:tc>
        <w:tc>
          <w:tcPr>
            <w:tcW w:w="6648" w:type="dxa"/>
            <w:vAlign w:val="center"/>
            <w:hideMark/>
          </w:tcPr>
          <w:p w14:paraId="205776C3"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Reunión de Expertos con los Estados Miembros para presentar y debatir el proyecto de marco/metodología del índice (medio día, participación a distancia) (los documentos pertinentes se distribuirán a los Estados Miembros con antelación)</w:t>
            </w:r>
          </w:p>
        </w:tc>
      </w:tr>
      <w:tr w:rsidR="00796A6C" w:rsidRPr="008673B7" w14:paraId="7D51A62F" w14:textId="77777777" w:rsidTr="004803F6">
        <w:trPr>
          <w:trHeight w:val="768"/>
        </w:trPr>
        <w:tc>
          <w:tcPr>
            <w:tcW w:w="2972" w:type="dxa"/>
            <w:vAlign w:val="center"/>
            <w:hideMark/>
          </w:tcPr>
          <w:p w14:paraId="33FA0D87" w14:textId="3FFD0A7E"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 xml:space="preserve">Junio </w:t>
            </w:r>
            <w:r w:rsidR="00CE4953" w:rsidRPr="00CE4953">
              <w:rPr>
                <w:rFonts w:cstheme="minorHAnsi"/>
              </w:rPr>
              <w:t>–</w:t>
            </w:r>
            <w:r w:rsidR="00CE4953" w:rsidRPr="00796A6C">
              <w:rPr>
                <w:rFonts w:asciiTheme="minorHAnsi" w:hAnsiTheme="minorHAnsi" w:cstheme="minorHAnsi"/>
              </w:rPr>
              <w:t xml:space="preserve"> </w:t>
            </w:r>
            <w:r w:rsidRPr="00796A6C">
              <w:rPr>
                <w:rFonts w:asciiTheme="minorHAnsi" w:hAnsiTheme="minorHAnsi" w:cstheme="minorHAnsi"/>
              </w:rPr>
              <w:t xml:space="preserve">julio 2020 </w:t>
            </w:r>
          </w:p>
        </w:tc>
        <w:tc>
          <w:tcPr>
            <w:tcW w:w="6648" w:type="dxa"/>
            <w:vAlign w:val="center"/>
            <w:hideMark/>
          </w:tcPr>
          <w:p w14:paraId="1AE5CF62"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Cálculo del índice, análisis de sensibilidad, finalización de los indicadores, datos y resultados</w:t>
            </w:r>
          </w:p>
        </w:tc>
      </w:tr>
      <w:tr w:rsidR="00796A6C" w:rsidRPr="008673B7" w14:paraId="6D9B0574" w14:textId="77777777" w:rsidTr="004803F6">
        <w:trPr>
          <w:trHeight w:val="480"/>
        </w:trPr>
        <w:tc>
          <w:tcPr>
            <w:tcW w:w="2972" w:type="dxa"/>
            <w:vAlign w:val="center"/>
            <w:hideMark/>
          </w:tcPr>
          <w:p w14:paraId="40615322"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Junio 2020</w:t>
            </w:r>
          </w:p>
        </w:tc>
        <w:tc>
          <w:tcPr>
            <w:tcW w:w="6648" w:type="dxa"/>
            <w:vAlign w:val="center"/>
            <w:hideMark/>
          </w:tcPr>
          <w:p w14:paraId="70BF1524"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Presentación del proyecto de metodología del índice al Consejo para el debate (los documentos pertinentes se distribuirán a los Estados Miembros con antelación)</w:t>
            </w:r>
          </w:p>
        </w:tc>
      </w:tr>
      <w:tr w:rsidR="00796A6C" w:rsidRPr="00796A6C" w14:paraId="003008BA" w14:textId="77777777" w:rsidTr="004803F6">
        <w:trPr>
          <w:trHeight w:val="480"/>
        </w:trPr>
        <w:tc>
          <w:tcPr>
            <w:tcW w:w="2972" w:type="dxa"/>
            <w:vAlign w:val="center"/>
            <w:hideMark/>
          </w:tcPr>
          <w:p w14:paraId="6F2D2B40" w14:textId="7563136D"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 xml:space="preserve">Julio </w:t>
            </w:r>
            <w:r w:rsidR="00CE4953" w:rsidRPr="00CE4953">
              <w:rPr>
                <w:rFonts w:cstheme="minorHAnsi"/>
              </w:rPr>
              <w:t>–</w:t>
            </w:r>
            <w:r w:rsidRPr="00796A6C">
              <w:rPr>
                <w:rFonts w:asciiTheme="minorHAnsi" w:hAnsiTheme="minorHAnsi" w:cstheme="minorHAnsi"/>
              </w:rPr>
              <w:t xml:space="preserve"> septiembre 2020</w:t>
            </w:r>
          </w:p>
        </w:tc>
        <w:tc>
          <w:tcPr>
            <w:tcW w:w="6648" w:type="dxa"/>
            <w:vAlign w:val="center"/>
            <w:hideMark/>
          </w:tcPr>
          <w:p w14:paraId="32E116AF"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Redacción/análisis</w:t>
            </w:r>
          </w:p>
        </w:tc>
      </w:tr>
      <w:tr w:rsidR="00796A6C" w:rsidRPr="00796A6C" w14:paraId="38821989" w14:textId="77777777" w:rsidTr="004803F6">
        <w:trPr>
          <w:trHeight w:val="480"/>
        </w:trPr>
        <w:tc>
          <w:tcPr>
            <w:tcW w:w="2972" w:type="dxa"/>
            <w:vAlign w:val="center"/>
            <w:hideMark/>
          </w:tcPr>
          <w:p w14:paraId="4DCB702E"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Segundo semestre de 2020</w:t>
            </w:r>
          </w:p>
        </w:tc>
        <w:tc>
          <w:tcPr>
            <w:tcW w:w="6648" w:type="dxa"/>
            <w:vAlign w:val="center"/>
            <w:hideMark/>
          </w:tcPr>
          <w:p w14:paraId="109B7FCA"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Lanzamiento del nuevo índice</w:t>
            </w:r>
          </w:p>
        </w:tc>
      </w:tr>
    </w:tbl>
    <w:p w14:paraId="450729EC" w14:textId="77777777" w:rsidR="004803F6" w:rsidRDefault="00796A6C" w:rsidP="004803F6">
      <w:pPr>
        <w:spacing w:before="240" w:after="120"/>
        <w:rPr>
          <w:rFonts w:cstheme="minorHAnsi"/>
          <w:lang w:val="es-ES"/>
        </w:rPr>
      </w:pPr>
      <w:r w:rsidRPr="00796A6C">
        <w:rPr>
          <w:rFonts w:cstheme="minorHAnsi"/>
          <w:lang w:val="es-ES"/>
        </w:rPr>
        <w:t xml:space="preserve">Puede consultarse el Informe resumido de la reunión del Grupo de Expertos en la dirección: </w:t>
      </w:r>
      <w:hyperlink r:id="rId9" w:history="1">
        <w:r w:rsidRPr="00796A6C">
          <w:rPr>
            <w:rStyle w:val="Hyperlink"/>
            <w:rFonts w:cstheme="minorHAnsi"/>
            <w:lang w:val="es-ES"/>
          </w:rPr>
          <w:t>https://www.itu.int/en/ITU-D/Statistics/Documents/events/egmITUindex2020/Summary_EGM_10_Feb_2020.pdf</w:t>
        </w:r>
      </w:hyperlink>
      <w:r w:rsidRPr="00796A6C">
        <w:rPr>
          <w:rFonts w:cstheme="minorHAnsi"/>
          <w:lang w:val="es-ES"/>
        </w:rPr>
        <w:t>.</w:t>
      </w:r>
    </w:p>
    <w:p w14:paraId="3EE0098B" w14:textId="77777777" w:rsidR="004803F6" w:rsidRPr="00CB09E3" w:rsidRDefault="004803F6" w:rsidP="00411C49">
      <w:pPr>
        <w:pStyle w:val="Reasons"/>
        <w:rPr>
          <w:lang w:val="es-ES_tradnl"/>
        </w:rPr>
      </w:pPr>
    </w:p>
    <w:p w14:paraId="33DAE5ED" w14:textId="77777777" w:rsidR="004803F6" w:rsidRDefault="004803F6">
      <w:pPr>
        <w:jc w:val="center"/>
      </w:pPr>
      <w:r>
        <w:t>______________</w:t>
      </w:r>
    </w:p>
    <w:bookmarkEnd w:id="4"/>
    <w:sectPr w:rsidR="004803F6"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31C98" w14:textId="77777777" w:rsidR="00796A6C" w:rsidRDefault="00796A6C" w:rsidP="0088106F">
      <w:r>
        <w:separator/>
      </w:r>
    </w:p>
  </w:endnote>
  <w:endnote w:type="continuationSeparator" w:id="0">
    <w:p w14:paraId="6E738E5F" w14:textId="77777777" w:rsidR="00796A6C" w:rsidRDefault="00796A6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9A67" w14:textId="69D08308" w:rsidR="0088106F" w:rsidRPr="00F62612" w:rsidRDefault="00F62612" w:rsidP="00F62612">
    <w:pPr>
      <w:pStyle w:val="Footer"/>
      <w:rPr>
        <w:lang w:val="es-ES_tradnl"/>
      </w:rPr>
    </w:pPr>
    <w:r w:rsidRPr="00F62612">
      <w:fldChar w:fldCharType="begin"/>
    </w:r>
    <w:r w:rsidRPr="00F62612">
      <w:rPr>
        <w:lang w:val="es-ES_tradnl"/>
      </w:rPr>
      <w:instrText xml:space="preserve"> FILENAME \p \* MERGEFORMAT </w:instrText>
    </w:r>
    <w:r w:rsidRPr="00F62612">
      <w:fldChar w:fldCharType="separate"/>
    </w:r>
    <w:r w:rsidRPr="00F62612">
      <w:rPr>
        <w:lang w:val="es-ES_tradnl"/>
      </w:rPr>
      <w:t>P:\</w:t>
    </w:r>
    <w:r>
      <w:rPr>
        <w:lang w:val="es-ES_tradnl"/>
      </w:rPr>
      <w:t>ESP</w:t>
    </w:r>
    <w:r w:rsidRPr="00F62612">
      <w:rPr>
        <w:lang w:val="es-ES_tradnl"/>
      </w:rPr>
      <w:t>\ITU-D\CONF-D\TDAG20\000\024</w:t>
    </w:r>
    <w:r>
      <w:rPr>
        <w:lang w:val="es-ES_tradnl"/>
      </w:rPr>
      <w:t>S</w:t>
    </w:r>
    <w:r w:rsidRPr="00F62612">
      <w:rPr>
        <w:lang w:val="es-ES_tradnl"/>
      </w:rPr>
      <w:t>.docx</w:t>
    </w:r>
    <w:r w:rsidRPr="00F62612">
      <w:fldChar w:fldCharType="end"/>
    </w:r>
    <w:r w:rsidRPr="00F62612">
      <w:rPr>
        <w:lang w:val="es-ES_tradnl"/>
      </w:rPr>
      <w:t xml:space="preserve"> (467652)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F62612" w:rsidRPr="008673B7" w14:paraId="1B49DB3F" w14:textId="77777777" w:rsidTr="00F62612">
      <w:tc>
        <w:tcPr>
          <w:tcW w:w="1134" w:type="dxa"/>
          <w:tcBorders>
            <w:top w:val="single" w:sz="4" w:space="0" w:color="000000"/>
          </w:tcBorders>
          <w:shd w:val="clear" w:color="auto" w:fill="auto"/>
        </w:tcPr>
        <w:p w14:paraId="09549947" w14:textId="77777777" w:rsidR="00F62612" w:rsidRPr="004D495C" w:rsidRDefault="00F62612" w:rsidP="00796A6C">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0D88E216" w14:textId="77777777" w:rsidR="00F62612" w:rsidRPr="004D495C" w:rsidRDefault="00F62612" w:rsidP="00796A6C">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14:paraId="45055030" w14:textId="16A1493B" w:rsidR="00F62612" w:rsidRPr="00796A6C" w:rsidRDefault="00F62612" w:rsidP="00F62612">
          <w:pPr>
            <w:pStyle w:val="FirstFooter"/>
            <w:rPr>
              <w:sz w:val="18"/>
              <w:szCs w:val="18"/>
              <w:lang w:val="es-ES_tradnl"/>
            </w:rPr>
          </w:pPr>
          <w:r w:rsidRPr="004730F5">
            <w:rPr>
              <w:sz w:val="18"/>
              <w:szCs w:val="18"/>
              <w:lang w:val="es-ES"/>
            </w:rPr>
            <w:t xml:space="preserve">Dra. Eun-Ju Kim, </w:t>
          </w:r>
          <w:r>
            <w:rPr>
              <w:sz w:val="18"/>
              <w:szCs w:val="18"/>
              <w:lang w:val="es-ES"/>
            </w:rPr>
            <w:t>J</w:t>
          </w:r>
          <w:r w:rsidRPr="004730F5">
            <w:rPr>
              <w:sz w:val="18"/>
              <w:szCs w:val="18"/>
              <w:lang w:val="es-ES"/>
            </w:rPr>
            <w:t>efa del Departamento de Conocimientos Digitales (DKH), O</w:t>
          </w:r>
          <w:r>
            <w:rPr>
              <w:sz w:val="18"/>
              <w:szCs w:val="18"/>
              <w:lang w:val="es-ES"/>
            </w:rPr>
            <w:t>ficina de Desarrollo de las Telecomunicaciones</w:t>
          </w:r>
        </w:p>
      </w:tc>
      <w:bookmarkStart w:id="7" w:name="OrgName"/>
      <w:bookmarkEnd w:id="7"/>
    </w:tr>
    <w:tr w:rsidR="00F62612" w:rsidRPr="004D495C" w14:paraId="630FACC8" w14:textId="77777777" w:rsidTr="00F62612">
      <w:tc>
        <w:tcPr>
          <w:tcW w:w="1134" w:type="dxa"/>
          <w:shd w:val="clear" w:color="auto" w:fill="auto"/>
        </w:tcPr>
        <w:p w14:paraId="7B6CB096" w14:textId="77777777" w:rsidR="00F62612" w:rsidRPr="00796A6C" w:rsidRDefault="00F62612" w:rsidP="00796A6C">
          <w:pPr>
            <w:pStyle w:val="FirstFooter"/>
            <w:tabs>
              <w:tab w:val="left" w:pos="1559"/>
              <w:tab w:val="left" w:pos="3828"/>
            </w:tabs>
            <w:rPr>
              <w:sz w:val="20"/>
              <w:lang w:val="es-ES_tradnl"/>
            </w:rPr>
          </w:pPr>
        </w:p>
      </w:tc>
      <w:tc>
        <w:tcPr>
          <w:tcW w:w="2552" w:type="dxa"/>
          <w:shd w:val="clear" w:color="auto" w:fill="auto"/>
        </w:tcPr>
        <w:p w14:paraId="13BF6D3F" w14:textId="77777777" w:rsidR="00F62612" w:rsidRPr="004D495C" w:rsidRDefault="00F62612" w:rsidP="00796A6C">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14:paraId="38EC9C94" w14:textId="45150BA3" w:rsidR="00F62612" w:rsidRPr="00050E06" w:rsidRDefault="00F62612" w:rsidP="00796A6C">
          <w:pPr>
            <w:pStyle w:val="FirstFooter"/>
            <w:tabs>
              <w:tab w:val="left" w:pos="2302"/>
            </w:tabs>
            <w:rPr>
              <w:sz w:val="18"/>
              <w:szCs w:val="18"/>
              <w:lang w:val="en-US"/>
            </w:rPr>
          </w:pPr>
          <w:r w:rsidRPr="006F6E5C">
            <w:rPr>
              <w:sz w:val="18"/>
              <w:szCs w:val="18"/>
              <w:lang w:val="en-US"/>
            </w:rPr>
            <w:t>+41 22 730</w:t>
          </w:r>
          <w:r>
            <w:rPr>
              <w:sz w:val="18"/>
              <w:szCs w:val="18"/>
              <w:lang w:val="en-US"/>
            </w:rPr>
            <w:t xml:space="preserve"> </w:t>
          </w:r>
          <w:r w:rsidRPr="006F6E5C">
            <w:rPr>
              <w:sz w:val="18"/>
              <w:szCs w:val="18"/>
              <w:lang w:val="en-US"/>
            </w:rPr>
            <w:t>54</w:t>
          </w:r>
          <w:r>
            <w:rPr>
              <w:sz w:val="18"/>
              <w:szCs w:val="18"/>
              <w:lang w:val="en-US"/>
            </w:rPr>
            <w:t>72</w:t>
          </w:r>
        </w:p>
      </w:tc>
      <w:bookmarkStart w:id="8" w:name="PhoneNo"/>
      <w:bookmarkEnd w:id="8"/>
    </w:tr>
    <w:tr w:rsidR="00F62612" w:rsidRPr="008673B7" w14:paraId="07DC9B88" w14:textId="77777777" w:rsidTr="00F62612">
      <w:tc>
        <w:tcPr>
          <w:tcW w:w="1134" w:type="dxa"/>
          <w:shd w:val="clear" w:color="auto" w:fill="auto"/>
        </w:tcPr>
        <w:p w14:paraId="6B6471DC" w14:textId="77777777" w:rsidR="00F62612" w:rsidRPr="004D495C" w:rsidRDefault="00F62612" w:rsidP="00796A6C">
          <w:pPr>
            <w:pStyle w:val="FirstFooter"/>
            <w:tabs>
              <w:tab w:val="left" w:pos="1559"/>
              <w:tab w:val="left" w:pos="3828"/>
            </w:tabs>
            <w:rPr>
              <w:sz w:val="20"/>
              <w:lang w:val="en-US"/>
            </w:rPr>
          </w:pPr>
        </w:p>
      </w:tc>
      <w:tc>
        <w:tcPr>
          <w:tcW w:w="2552" w:type="dxa"/>
          <w:shd w:val="clear" w:color="auto" w:fill="auto"/>
        </w:tcPr>
        <w:p w14:paraId="0770F2C5" w14:textId="77777777" w:rsidR="00F62612" w:rsidRPr="004D495C" w:rsidRDefault="00F62612" w:rsidP="00796A6C">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14:paraId="6B9E3839" w14:textId="536C3E1C" w:rsidR="00F62612" w:rsidRPr="00050E06" w:rsidRDefault="00C13940" w:rsidP="00796A6C">
          <w:pPr>
            <w:pStyle w:val="FirstFooter"/>
            <w:tabs>
              <w:tab w:val="left" w:pos="2302"/>
            </w:tabs>
            <w:rPr>
              <w:sz w:val="18"/>
              <w:szCs w:val="18"/>
              <w:lang w:val="en-US"/>
            </w:rPr>
          </w:pPr>
          <w:hyperlink r:id="rId1" w:history="1">
            <w:r w:rsidR="00F62612" w:rsidRPr="00D84E58">
              <w:rPr>
                <w:rStyle w:val="Hyperlink"/>
                <w:lang w:val="en-US"/>
              </w:rPr>
              <w:t>eun-ju.kim@itu.int</w:t>
            </w:r>
          </w:hyperlink>
        </w:p>
      </w:tc>
      <w:bookmarkStart w:id="9" w:name="Email"/>
      <w:bookmarkEnd w:id="9"/>
    </w:tr>
  </w:tbl>
  <w:p w14:paraId="35476754" w14:textId="77777777" w:rsidR="009D1BD4" w:rsidRPr="00796A6C" w:rsidRDefault="009D1BD4" w:rsidP="006E4AB3">
    <w:pPr>
      <w:tabs>
        <w:tab w:val="clear" w:pos="794"/>
        <w:tab w:val="clear" w:pos="1191"/>
        <w:tab w:val="clear" w:pos="1588"/>
        <w:tab w:val="clear" w:pos="1985"/>
        <w:tab w:val="left" w:pos="5954"/>
        <w:tab w:val="right" w:pos="9639"/>
      </w:tabs>
      <w:spacing w:before="0"/>
      <w:jc w:val="center"/>
      <w:rPr>
        <w:lang w:val="en-US"/>
      </w:rPr>
    </w:pPr>
  </w:p>
  <w:p w14:paraId="0F53E0D4" w14:textId="3CEEF00C" w:rsidR="006E4AB3" w:rsidRPr="006E4AB3" w:rsidRDefault="00C13940"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sidR="00225D2E">
        <w:rPr>
          <w:rFonts w:ascii="Calibri" w:hAnsi="Calibri"/>
          <w:color w:val="0000FF"/>
          <w:sz w:val="18"/>
          <w:szCs w:val="18"/>
          <w:u w:val="single"/>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56DFD" w14:textId="77777777" w:rsidR="00796A6C" w:rsidRDefault="00796A6C" w:rsidP="0088106F">
      <w:r>
        <w:separator/>
      </w:r>
    </w:p>
  </w:footnote>
  <w:footnote w:type="continuationSeparator" w:id="0">
    <w:p w14:paraId="6BD2018A" w14:textId="77777777" w:rsidR="00796A6C" w:rsidRDefault="00796A6C"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F8B5" w14:textId="32559BBA" w:rsidR="009A6FC4" w:rsidRPr="009A6FC4" w:rsidRDefault="009A6FC4"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20</w:t>
    </w:r>
    <w:r w:rsidRPr="003D4CFB">
      <w:rPr>
        <w:sz w:val="22"/>
        <w:szCs w:val="22"/>
        <w:lang w:val="en-US"/>
      </w:rPr>
      <w:t>/</w:t>
    </w:r>
    <w:r w:rsidR="00350D7E">
      <w:rPr>
        <w:sz w:val="22"/>
        <w:szCs w:val="22"/>
        <w:lang w:val="en-US"/>
      </w:rPr>
      <w:t>24</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p w14:paraId="77DF1603" w14:textId="77777777" w:rsidR="009A6FC4" w:rsidRPr="009A6FC4" w:rsidRDefault="009A6FC4" w:rsidP="009A6FC4">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6C"/>
    <w:rsid w:val="000135AE"/>
    <w:rsid w:val="00033D49"/>
    <w:rsid w:val="000725A1"/>
    <w:rsid w:val="000C0AA7"/>
    <w:rsid w:val="000E7A0A"/>
    <w:rsid w:val="00194CB2"/>
    <w:rsid w:val="00213302"/>
    <w:rsid w:val="00221C14"/>
    <w:rsid w:val="00225D2E"/>
    <w:rsid w:val="00241CB9"/>
    <w:rsid w:val="002A7FAB"/>
    <w:rsid w:val="002D4BE6"/>
    <w:rsid w:val="002D6772"/>
    <w:rsid w:val="00302736"/>
    <w:rsid w:val="0033649F"/>
    <w:rsid w:val="00350D7E"/>
    <w:rsid w:val="00360762"/>
    <w:rsid w:val="00390391"/>
    <w:rsid w:val="00394423"/>
    <w:rsid w:val="003D4CFB"/>
    <w:rsid w:val="004803F6"/>
    <w:rsid w:val="00482632"/>
    <w:rsid w:val="004B7893"/>
    <w:rsid w:val="004E7861"/>
    <w:rsid w:val="00535C50"/>
    <w:rsid w:val="005557A3"/>
    <w:rsid w:val="005637B9"/>
    <w:rsid w:val="005643DC"/>
    <w:rsid w:val="00602B27"/>
    <w:rsid w:val="006339E7"/>
    <w:rsid w:val="00635A62"/>
    <w:rsid w:val="006E4AB3"/>
    <w:rsid w:val="006F39EB"/>
    <w:rsid w:val="00796A6C"/>
    <w:rsid w:val="007C3061"/>
    <w:rsid w:val="007E471D"/>
    <w:rsid w:val="00835A77"/>
    <w:rsid w:val="0086435F"/>
    <w:rsid w:val="008673B7"/>
    <w:rsid w:val="0088106F"/>
    <w:rsid w:val="008C1852"/>
    <w:rsid w:val="008D789A"/>
    <w:rsid w:val="00917B12"/>
    <w:rsid w:val="009752D2"/>
    <w:rsid w:val="00991B13"/>
    <w:rsid w:val="009938BF"/>
    <w:rsid w:val="009952F6"/>
    <w:rsid w:val="009A6FC4"/>
    <w:rsid w:val="009D1BD4"/>
    <w:rsid w:val="00A33516"/>
    <w:rsid w:val="00A87DD9"/>
    <w:rsid w:val="00AA076A"/>
    <w:rsid w:val="00AE1BA7"/>
    <w:rsid w:val="00AF563E"/>
    <w:rsid w:val="00BC7208"/>
    <w:rsid w:val="00C13940"/>
    <w:rsid w:val="00CB09E3"/>
    <w:rsid w:val="00CE4953"/>
    <w:rsid w:val="00D16175"/>
    <w:rsid w:val="00D372A5"/>
    <w:rsid w:val="00E17138"/>
    <w:rsid w:val="00E204A0"/>
    <w:rsid w:val="00E3519F"/>
    <w:rsid w:val="00E51C72"/>
    <w:rsid w:val="00E827C2"/>
    <w:rsid w:val="00EB6D19"/>
    <w:rsid w:val="00ED2681"/>
    <w:rsid w:val="00F01E28"/>
    <w:rsid w:val="00F12690"/>
    <w:rsid w:val="00F62612"/>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C96AED"/>
  <w15:docId w15:val="{1E324254-4914-4B99-A640-070B1EC6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qFormat/>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SourceChar">
    <w:name w:val="Source Char"/>
    <w:link w:val="Source"/>
    <w:locked/>
    <w:rsid w:val="00796A6C"/>
    <w:rPr>
      <w:rFonts w:eastAsia="Times New Roman" w:cs="Times New Roman"/>
      <w:b/>
      <w:sz w:val="28"/>
      <w:szCs w:val="20"/>
      <w:lang w:eastAsia="en-US"/>
    </w:rPr>
  </w:style>
  <w:style w:type="character" w:customStyle="1" w:styleId="Title1Char">
    <w:name w:val="Title 1 Char"/>
    <w:link w:val="Title1"/>
    <w:locked/>
    <w:rsid w:val="00796A6C"/>
    <w:rPr>
      <w:rFonts w:eastAsia="Times New Roman" w:cs="Times New Roman"/>
      <w:caps/>
      <w:sz w:val="28"/>
      <w:szCs w:val="20"/>
      <w:lang w:eastAsia="en-US"/>
    </w:rPr>
  </w:style>
  <w:style w:type="character" w:styleId="FollowedHyperlink">
    <w:name w:val="FollowedHyperlink"/>
    <w:basedOn w:val="DefaultParagraphFont"/>
    <w:uiPriority w:val="99"/>
    <w:semiHidden/>
    <w:unhideWhenUsed/>
    <w:rsid w:val="00F62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Statistics/Documents/events/egmITUindex2020/EGM_ITU_index_background_docu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ITU-D/Statistics/Documents/events/egmITUindex2020/Summary_EGM_10_Feb_2020.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es/ITU-D/Conferences/TDAG/Pages/default.aspx"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6D76-4B0D-4A7E-9071-74EF625D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247</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cp:lastModifiedBy>
  <cp:revision>9</cp:revision>
  <dcterms:created xsi:type="dcterms:W3CDTF">2020-03-04T13:37:00Z</dcterms:created>
  <dcterms:modified xsi:type="dcterms:W3CDTF">2020-03-10T13:19:00Z</dcterms:modified>
</cp:coreProperties>
</file>