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page" w:horzAnchor="margin" w:tblpY="790"/>
        <w:tblW w:w="9923" w:type="dxa"/>
        <w:tblLayout w:type="fixed"/>
        <w:tblLook w:val="0000" w:firstRow="0" w:lastRow="0" w:firstColumn="0" w:lastColumn="0" w:noHBand="0" w:noVBand="0"/>
        <w:tblCaption w:val="Информация о документе (исследовательская комиссия, собрание, Вопрос, источник, название)"/>
      </w:tblPr>
      <w:tblGrid>
        <w:gridCol w:w="6662"/>
        <w:gridCol w:w="3261"/>
      </w:tblGrid>
      <w:tr w:rsidR="004713B8" w:rsidRPr="00BD7A1A" w14:paraId="7BE450E0" w14:textId="77777777" w:rsidTr="00E62572">
        <w:trPr>
          <w:trHeight w:val="1134"/>
        </w:trPr>
        <w:tc>
          <w:tcPr>
            <w:tcW w:w="6662" w:type="dxa"/>
          </w:tcPr>
          <w:p w14:paraId="0C2D2E0D" w14:textId="77777777" w:rsidR="004713B8" w:rsidRDefault="004713B8" w:rsidP="00CD34AE">
            <w:pPr>
              <w:widowControl w:val="0"/>
              <w:tabs>
                <w:tab w:val="clear" w:pos="794"/>
                <w:tab w:val="clear" w:pos="1191"/>
                <w:tab w:val="clear" w:pos="1588"/>
                <w:tab w:val="clear" w:pos="1985"/>
              </w:tabs>
              <w:overflowPunct/>
              <w:autoSpaceDE/>
              <w:autoSpaceDN/>
              <w:adjustRightInd/>
              <w:textAlignment w:val="auto"/>
              <w:rPr>
                <w:rFonts w:cstheme="minorHAnsi"/>
                <w:b/>
                <w:bCs/>
                <w:sz w:val="32"/>
                <w:szCs w:val="32"/>
                <w:lang w:eastAsia="zh-CN"/>
              </w:rPr>
            </w:pPr>
            <w:r w:rsidRPr="00CE5E7B">
              <w:rPr>
                <w:rFonts w:cstheme="minorHAnsi"/>
                <w:b/>
                <w:bCs/>
                <w:sz w:val="32"/>
                <w:szCs w:val="32"/>
                <w:lang w:eastAsia="zh-CN"/>
              </w:rPr>
              <w:t>Консультативная группа по развитию электросвязи (КГРЭ)</w:t>
            </w:r>
          </w:p>
          <w:p w14:paraId="3C4C6D5C" w14:textId="5F11C6B5" w:rsidR="004713B8" w:rsidRPr="002502FE" w:rsidRDefault="00D86C3D" w:rsidP="00CD1F3E">
            <w:pPr>
              <w:widowControl w:val="0"/>
              <w:tabs>
                <w:tab w:val="clear" w:pos="794"/>
                <w:tab w:val="clear" w:pos="1191"/>
                <w:tab w:val="clear" w:pos="1588"/>
                <w:tab w:val="clear" w:pos="1985"/>
              </w:tabs>
              <w:overflowPunct/>
              <w:autoSpaceDE/>
              <w:autoSpaceDN/>
              <w:adjustRightInd/>
              <w:spacing w:after="120"/>
              <w:textAlignment w:val="auto"/>
              <w:rPr>
                <w:rFonts w:cstheme="minorHAnsi"/>
                <w:b/>
                <w:position w:val="6"/>
                <w:sz w:val="26"/>
                <w:szCs w:val="26"/>
                <w:lang w:eastAsia="zh-CN"/>
              </w:rPr>
            </w:pPr>
            <w:r w:rsidRPr="00D86C3D">
              <w:rPr>
                <w:rFonts w:cstheme="minorHAnsi"/>
                <w:b/>
                <w:bCs/>
                <w:sz w:val="24"/>
                <w:szCs w:val="24"/>
                <w:lang w:eastAsia="zh-CN"/>
              </w:rPr>
              <w:t>25-е собрание, Женева, 2-5 июня 2020</w:t>
            </w:r>
            <w:bookmarkStart w:id="0" w:name="_GoBack"/>
            <w:bookmarkEnd w:id="0"/>
          </w:p>
        </w:tc>
        <w:tc>
          <w:tcPr>
            <w:tcW w:w="3261" w:type="dxa"/>
            <w:vAlign w:val="center"/>
          </w:tcPr>
          <w:p w14:paraId="5B0C2495" w14:textId="77777777" w:rsidR="004713B8" w:rsidRPr="00FC5ABC" w:rsidRDefault="00B24169" w:rsidP="00B24169">
            <w:pPr>
              <w:widowControl w:val="0"/>
              <w:spacing w:before="40"/>
              <w:jc w:val="right"/>
            </w:pPr>
            <w:r w:rsidRPr="008E52B1">
              <w:rPr>
                <w:noProof/>
                <w:color w:val="3399FF"/>
                <w:lang w:val="en-GB" w:eastAsia="en-GB"/>
              </w:rPr>
              <w:drawing>
                <wp:inline distT="0" distB="0" distL="0" distR="0" wp14:anchorId="7D714750" wp14:editId="7DC9C81D">
                  <wp:extent cx="838200" cy="838200"/>
                  <wp:effectExtent l="0" t="0" r="0" b="0"/>
                  <wp:docPr id="1" name="Picture 1" descr="C:\Users\comas\AppData\Local\Temp\Rar$DRa0.735\jpg\ITU official logo_blu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mas\AppData\Local\Temp\Rar$DRa0.735\jpg\ITU official logo_blue_RGB.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38200" cy="838200"/>
                          </a:xfrm>
                          <a:prstGeom prst="rect">
                            <a:avLst/>
                          </a:prstGeom>
                          <a:noFill/>
                          <a:ln>
                            <a:noFill/>
                          </a:ln>
                        </pic:spPr>
                      </pic:pic>
                    </a:graphicData>
                  </a:graphic>
                </wp:inline>
              </w:drawing>
            </w:r>
          </w:p>
        </w:tc>
      </w:tr>
      <w:tr w:rsidR="00CD34AE" w:rsidRPr="00BD7A1A" w14:paraId="24E97DAB" w14:textId="77777777" w:rsidTr="00CD34AE">
        <w:tc>
          <w:tcPr>
            <w:tcW w:w="6662" w:type="dxa"/>
            <w:tcBorders>
              <w:top w:val="single" w:sz="12" w:space="0" w:color="auto"/>
            </w:tcBorders>
          </w:tcPr>
          <w:p w14:paraId="00FF9F09" w14:textId="77777777" w:rsidR="00CD34AE" w:rsidRPr="00BD7A1A" w:rsidRDefault="00CD34AE" w:rsidP="00CD34AE">
            <w:pPr>
              <w:widowControl w:val="0"/>
              <w:spacing w:before="0"/>
              <w:rPr>
                <w:rFonts w:ascii="Verdana" w:hAnsi="Verdana"/>
                <w:b/>
                <w:smallCaps/>
                <w:sz w:val="18"/>
                <w:szCs w:val="18"/>
              </w:rPr>
            </w:pPr>
          </w:p>
        </w:tc>
        <w:tc>
          <w:tcPr>
            <w:tcW w:w="3261" w:type="dxa"/>
            <w:tcBorders>
              <w:top w:val="single" w:sz="12" w:space="0" w:color="auto"/>
            </w:tcBorders>
          </w:tcPr>
          <w:p w14:paraId="6984C0E8" w14:textId="77777777" w:rsidR="00CD34AE" w:rsidRPr="00BD7A1A" w:rsidRDefault="00CD34AE" w:rsidP="00CD34AE">
            <w:pPr>
              <w:widowControl w:val="0"/>
              <w:spacing w:before="0"/>
              <w:rPr>
                <w:rFonts w:ascii="Verdana" w:hAnsi="Verdana"/>
                <w:sz w:val="18"/>
                <w:szCs w:val="18"/>
              </w:rPr>
            </w:pPr>
          </w:p>
        </w:tc>
      </w:tr>
      <w:tr w:rsidR="00CD34AE" w:rsidRPr="00BD7A1A" w14:paraId="3C6678D8" w14:textId="77777777" w:rsidTr="00CD34AE">
        <w:trPr>
          <w:trHeight w:val="300"/>
        </w:trPr>
        <w:tc>
          <w:tcPr>
            <w:tcW w:w="6662" w:type="dxa"/>
          </w:tcPr>
          <w:p w14:paraId="2C86D1F4" w14:textId="77777777" w:rsidR="00CD34AE" w:rsidRPr="00CD34AE" w:rsidRDefault="00CD34AE" w:rsidP="00CD34AE">
            <w:pPr>
              <w:widowControl w:val="0"/>
              <w:spacing w:before="0"/>
              <w:rPr>
                <w:rFonts w:ascii="Verdana" w:hAnsi="Verdana"/>
                <w:b/>
                <w:bCs/>
                <w:smallCaps/>
                <w:sz w:val="18"/>
                <w:szCs w:val="18"/>
              </w:rPr>
            </w:pPr>
          </w:p>
        </w:tc>
        <w:tc>
          <w:tcPr>
            <w:tcW w:w="3261" w:type="dxa"/>
          </w:tcPr>
          <w:p w14:paraId="4B314665" w14:textId="3CFA708D" w:rsidR="00CD34AE" w:rsidRPr="00CD34AE" w:rsidRDefault="003E6E87" w:rsidP="00B24169">
            <w:pPr>
              <w:widowControl w:val="0"/>
              <w:spacing w:before="0"/>
              <w:rPr>
                <w:rFonts w:ascii="Verdana" w:hAnsi="Verdana"/>
                <w:b/>
                <w:bCs/>
                <w:lang w:val="en-US"/>
              </w:rPr>
            </w:pPr>
            <w:r w:rsidRPr="00BD7A1A">
              <w:rPr>
                <w:rFonts w:cstheme="minorHAnsi"/>
                <w:b/>
                <w:bCs/>
              </w:rPr>
              <w:t xml:space="preserve">Документ </w:t>
            </w:r>
            <w:bookmarkStart w:id="1" w:name="DocRef1"/>
            <w:bookmarkEnd w:id="1"/>
            <w:r>
              <w:rPr>
                <w:rFonts w:cstheme="minorHAnsi"/>
                <w:b/>
                <w:bCs/>
                <w:lang w:val="en-US"/>
              </w:rPr>
              <w:t>TDAG</w:t>
            </w:r>
            <w:r w:rsidR="0040328D">
              <w:rPr>
                <w:rFonts w:cstheme="minorHAnsi"/>
                <w:b/>
                <w:bCs/>
                <w:lang w:val="en-US"/>
              </w:rPr>
              <w:t>-</w:t>
            </w:r>
            <w:r w:rsidR="002502FE">
              <w:rPr>
                <w:rFonts w:cstheme="minorHAnsi"/>
                <w:b/>
                <w:bCs/>
              </w:rPr>
              <w:t>20</w:t>
            </w:r>
            <w:r w:rsidRPr="00BD7A1A">
              <w:rPr>
                <w:rFonts w:cstheme="minorHAnsi"/>
                <w:b/>
                <w:bCs/>
              </w:rPr>
              <w:t>/</w:t>
            </w:r>
            <w:bookmarkStart w:id="2" w:name="DocNo1"/>
            <w:bookmarkEnd w:id="2"/>
            <w:r w:rsidR="0087082A">
              <w:rPr>
                <w:rFonts w:cstheme="minorHAnsi"/>
                <w:b/>
                <w:bCs/>
                <w:lang w:val="en-US"/>
              </w:rPr>
              <w:t>24</w:t>
            </w:r>
            <w:r>
              <w:rPr>
                <w:rFonts w:cstheme="minorHAnsi"/>
                <w:b/>
                <w:bCs/>
                <w:lang w:val="en-US"/>
              </w:rPr>
              <w:t>-R</w:t>
            </w:r>
          </w:p>
        </w:tc>
      </w:tr>
      <w:tr w:rsidR="00CD34AE" w:rsidRPr="00BD7A1A" w14:paraId="2B6F66FD" w14:textId="77777777" w:rsidTr="00CD34AE">
        <w:trPr>
          <w:trHeight w:val="300"/>
        </w:trPr>
        <w:tc>
          <w:tcPr>
            <w:tcW w:w="6662" w:type="dxa"/>
          </w:tcPr>
          <w:p w14:paraId="4236BC61" w14:textId="77777777" w:rsidR="00CD34AE" w:rsidRPr="00CD34AE" w:rsidRDefault="00CD34AE" w:rsidP="00CD34AE">
            <w:pPr>
              <w:spacing w:before="0"/>
              <w:rPr>
                <w:b/>
                <w:bCs/>
                <w:smallCaps/>
                <w:szCs w:val="24"/>
                <w:lang w:val="en-US"/>
              </w:rPr>
            </w:pPr>
          </w:p>
        </w:tc>
        <w:tc>
          <w:tcPr>
            <w:tcW w:w="3261" w:type="dxa"/>
          </w:tcPr>
          <w:p w14:paraId="48E59AC6" w14:textId="704032A0" w:rsidR="00CD34AE" w:rsidRPr="00CD34AE" w:rsidRDefault="0087082A" w:rsidP="00B24169">
            <w:pPr>
              <w:widowControl w:val="0"/>
              <w:spacing w:before="0"/>
              <w:rPr>
                <w:rFonts w:ascii="Verdana" w:hAnsi="Verdana"/>
                <w:b/>
                <w:bCs/>
              </w:rPr>
            </w:pPr>
            <w:bookmarkStart w:id="3" w:name="CreationDate"/>
            <w:bookmarkEnd w:id="3"/>
            <w:r>
              <w:rPr>
                <w:b/>
                <w:bCs/>
              </w:rPr>
              <w:t>25 февраля</w:t>
            </w:r>
            <w:r w:rsidR="00A73D91" w:rsidRPr="001E6719">
              <w:rPr>
                <w:b/>
                <w:bCs/>
              </w:rPr>
              <w:t xml:space="preserve"> 20</w:t>
            </w:r>
            <w:r w:rsidR="002502FE">
              <w:rPr>
                <w:b/>
                <w:bCs/>
              </w:rPr>
              <w:t>20</w:t>
            </w:r>
            <w:r w:rsidR="00A73D91" w:rsidRPr="001E6719">
              <w:rPr>
                <w:b/>
                <w:bCs/>
              </w:rPr>
              <w:t xml:space="preserve"> года</w:t>
            </w:r>
          </w:p>
        </w:tc>
      </w:tr>
      <w:tr w:rsidR="00CD34AE" w:rsidRPr="00BD7A1A" w14:paraId="55854D1A" w14:textId="77777777" w:rsidTr="00CD34AE">
        <w:trPr>
          <w:trHeight w:val="300"/>
        </w:trPr>
        <w:tc>
          <w:tcPr>
            <w:tcW w:w="6662" w:type="dxa"/>
          </w:tcPr>
          <w:p w14:paraId="6BCEAF34" w14:textId="77777777" w:rsidR="00CD34AE" w:rsidRPr="00CD34AE" w:rsidRDefault="00CD34AE" w:rsidP="00CD34AE">
            <w:pPr>
              <w:widowControl w:val="0"/>
              <w:spacing w:before="0"/>
              <w:rPr>
                <w:rFonts w:ascii="Verdana" w:hAnsi="Verdana"/>
                <w:b/>
                <w:bCs/>
                <w:smallCaps/>
                <w:sz w:val="18"/>
                <w:szCs w:val="18"/>
              </w:rPr>
            </w:pPr>
          </w:p>
        </w:tc>
        <w:tc>
          <w:tcPr>
            <w:tcW w:w="3261" w:type="dxa"/>
          </w:tcPr>
          <w:p w14:paraId="7324600A" w14:textId="69D7465A" w:rsidR="00CD34AE" w:rsidRPr="00A73D91" w:rsidRDefault="003E6E87" w:rsidP="00CD34AE">
            <w:pPr>
              <w:widowControl w:val="0"/>
              <w:spacing w:before="0"/>
              <w:rPr>
                <w:rFonts w:ascii="Verdana" w:hAnsi="Verdana"/>
                <w:b/>
                <w:bCs/>
                <w:lang w:val="en-US"/>
              </w:rPr>
            </w:pPr>
            <w:r w:rsidRPr="00BD7A1A">
              <w:rPr>
                <w:rFonts w:cstheme="minorHAnsi"/>
                <w:b/>
                <w:bCs/>
              </w:rPr>
              <w:t>Оригинал:</w:t>
            </w:r>
            <w:bookmarkStart w:id="4" w:name="Original"/>
            <w:bookmarkEnd w:id="4"/>
            <w:r w:rsidR="00A73D91">
              <w:rPr>
                <w:rFonts w:cstheme="minorHAnsi"/>
                <w:b/>
                <w:bCs/>
                <w:lang w:val="en-US"/>
              </w:rPr>
              <w:t xml:space="preserve"> </w:t>
            </w:r>
            <w:r w:rsidR="0087082A" w:rsidRPr="0087082A">
              <w:rPr>
                <w:rFonts w:cstheme="minorHAnsi"/>
                <w:b/>
                <w:bCs/>
              </w:rPr>
              <w:t>английский</w:t>
            </w:r>
          </w:p>
        </w:tc>
      </w:tr>
      <w:tr w:rsidR="00CD34AE" w:rsidRPr="00BD7A1A" w14:paraId="71374119" w14:textId="77777777" w:rsidTr="00CD34AE">
        <w:trPr>
          <w:trHeight w:val="850"/>
        </w:trPr>
        <w:tc>
          <w:tcPr>
            <w:tcW w:w="9923" w:type="dxa"/>
            <w:gridSpan w:val="2"/>
          </w:tcPr>
          <w:p w14:paraId="75EBC6D1" w14:textId="0AD5E1E8" w:rsidR="00CD34AE" w:rsidRPr="00BD7A1A" w:rsidRDefault="0087082A" w:rsidP="004143D5">
            <w:pPr>
              <w:pStyle w:val="Source"/>
              <w:framePr w:hSpace="0" w:wrap="auto" w:vAnchor="margin" w:hAnchor="text" w:yAlign="inline"/>
            </w:pPr>
            <w:bookmarkStart w:id="5" w:name="Source"/>
            <w:bookmarkEnd w:id="5"/>
            <w:r w:rsidRPr="0087082A">
              <w:t>Директор Бюро развития электросвязи</w:t>
            </w:r>
          </w:p>
        </w:tc>
      </w:tr>
      <w:tr w:rsidR="00CD34AE" w:rsidRPr="00BD7A1A" w14:paraId="1BC0A471" w14:textId="77777777" w:rsidTr="00270876">
        <w:tc>
          <w:tcPr>
            <w:tcW w:w="9923" w:type="dxa"/>
            <w:gridSpan w:val="2"/>
          </w:tcPr>
          <w:p w14:paraId="6FC961FA" w14:textId="39DDC525" w:rsidR="00CD34AE" w:rsidRPr="0087082A" w:rsidRDefault="0087082A" w:rsidP="004143D5">
            <w:pPr>
              <w:pStyle w:val="Title1"/>
            </w:pPr>
            <w:bookmarkStart w:id="6" w:name="Title"/>
            <w:bookmarkEnd w:id="6"/>
            <w:r w:rsidRPr="0087082A">
              <w:t>отчет о ходе работы по индексу мсэ</w:t>
            </w:r>
          </w:p>
        </w:tc>
      </w:tr>
      <w:tr w:rsidR="00CD34AE" w:rsidRPr="00BD7A1A" w14:paraId="3A512A33" w14:textId="77777777" w:rsidTr="00CD34AE">
        <w:tc>
          <w:tcPr>
            <w:tcW w:w="9923" w:type="dxa"/>
            <w:gridSpan w:val="2"/>
            <w:tcBorders>
              <w:bottom w:val="single" w:sz="4" w:space="0" w:color="auto"/>
            </w:tcBorders>
          </w:tcPr>
          <w:p w14:paraId="487136D3" w14:textId="77777777" w:rsidR="00CD34AE" w:rsidRPr="00A721F4" w:rsidRDefault="00CD34AE" w:rsidP="00CD34AE"/>
        </w:tc>
      </w:tr>
      <w:tr w:rsidR="00CD34AE" w:rsidRPr="00BD7A1A" w14:paraId="32A28E85" w14:textId="77777777" w:rsidTr="00CD34AE">
        <w:trPr>
          <w:trHeight w:val="703"/>
        </w:trPr>
        <w:tc>
          <w:tcPr>
            <w:tcW w:w="9923" w:type="dxa"/>
            <w:gridSpan w:val="2"/>
            <w:tcBorders>
              <w:top w:val="single" w:sz="4" w:space="0" w:color="auto"/>
              <w:left w:val="single" w:sz="4" w:space="0" w:color="auto"/>
              <w:bottom w:val="single" w:sz="4" w:space="0" w:color="auto"/>
              <w:right w:val="single" w:sz="4" w:space="0" w:color="auto"/>
            </w:tcBorders>
          </w:tcPr>
          <w:p w14:paraId="56CCAF6E" w14:textId="77777777" w:rsidR="00CD34AE" w:rsidRPr="00F961B7" w:rsidRDefault="00CD34AE" w:rsidP="007E6B3A">
            <w:pPr>
              <w:rPr>
                <w:b/>
                <w:bCs/>
              </w:rPr>
            </w:pPr>
            <w:r w:rsidRPr="00F961B7">
              <w:rPr>
                <w:b/>
                <w:bCs/>
              </w:rPr>
              <w:t>Резюме</w:t>
            </w:r>
          </w:p>
          <w:p w14:paraId="0573050D" w14:textId="02B2E788" w:rsidR="00CD34AE" w:rsidRPr="007E6B3A" w:rsidRDefault="0087082A" w:rsidP="00CD34AE">
            <w:r w:rsidRPr="0087082A">
              <w:t>В настоящем документе представлен обзор хода работы по разработке нового сводного индекса МСЭ, который заменит Индекс развития ИКТ. 10</w:t>
            </w:r>
            <w:r w:rsidRPr="0087082A">
              <w:rPr>
                <w:lang w:val="en-US"/>
              </w:rPr>
              <w:t> </w:t>
            </w:r>
            <w:r w:rsidRPr="0087082A">
              <w:t>февраля 2020</w:t>
            </w:r>
            <w:r w:rsidRPr="0087082A">
              <w:rPr>
                <w:lang w:val="en-US"/>
              </w:rPr>
              <w:t> </w:t>
            </w:r>
            <w:r w:rsidRPr="0087082A">
              <w:t>года в Женеве прошло собрание Группы экспертов, на котором обсуждалось предложение по разработке нового сводного индекса для установления взаимосвязей между цифровыми технологиями и Целями в области устойчивого развития (ЦУР), а также согласовывались направления дальнейшей работы.</w:t>
            </w:r>
          </w:p>
          <w:p w14:paraId="28958164" w14:textId="77777777" w:rsidR="00CD34AE" w:rsidRPr="00F961B7" w:rsidRDefault="00CD34AE" w:rsidP="00CD34AE">
            <w:pPr>
              <w:rPr>
                <w:b/>
                <w:bCs/>
              </w:rPr>
            </w:pPr>
            <w:r w:rsidRPr="00F961B7">
              <w:rPr>
                <w:b/>
                <w:bCs/>
              </w:rPr>
              <w:t>Необходимые действия</w:t>
            </w:r>
          </w:p>
          <w:p w14:paraId="0A919F9D" w14:textId="5D234DAD" w:rsidR="00CD34AE" w:rsidRPr="007E6B3A" w:rsidRDefault="0087082A" w:rsidP="00CD34AE">
            <w:r w:rsidRPr="0087082A">
              <w:t>КГРЭ предлагается принять к сведению настоящий документ.</w:t>
            </w:r>
          </w:p>
          <w:p w14:paraId="0FA50C0D" w14:textId="77777777" w:rsidR="00CD34AE" w:rsidRDefault="00CD34AE" w:rsidP="00CD34AE">
            <w:pPr>
              <w:rPr>
                <w:b/>
                <w:bCs/>
              </w:rPr>
            </w:pPr>
            <w:r w:rsidRPr="00F961B7">
              <w:rPr>
                <w:b/>
                <w:bCs/>
              </w:rPr>
              <w:t>Справочные материалы</w:t>
            </w:r>
          </w:p>
          <w:p w14:paraId="49CC032C" w14:textId="207BC17B" w:rsidR="00CD34AE" w:rsidRPr="007E6B3A" w:rsidRDefault="0087082A" w:rsidP="0087082A">
            <w:pPr>
              <w:spacing w:after="120"/>
            </w:pPr>
            <w:r w:rsidRPr="0087082A">
              <w:t>Резолюция 8 (Пересм. Буэнос-Айрес, 2017 г.) Всемирной конференции по развитию электросвязи (ВКРЭ); Резолюция 131 (Пересм. Дубай, 2018 г.) Полномочной конференции.</w:t>
            </w:r>
          </w:p>
        </w:tc>
      </w:tr>
    </w:tbl>
    <w:p w14:paraId="70A8C075" w14:textId="77777777" w:rsidR="002931FA" w:rsidRDefault="002931FA">
      <w:pPr>
        <w:tabs>
          <w:tab w:val="clear" w:pos="794"/>
          <w:tab w:val="clear" w:pos="1191"/>
          <w:tab w:val="clear" w:pos="1588"/>
          <w:tab w:val="clear" w:pos="1985"/>
        </w:tabs>
        <w:overflowPunct/>
        <w:autoSpaceDE/>
        <w:autoSpaceDN/>
        <w:adjustRightInd/>
        <w:spacing w:before="0" w:after="200" w:line="276" w:lineRule="auto"/>
        <w:textAlignment w:val="auto"/>
      </w:pPr>
      <w:r>
        <w:br w:type="page"/>
      </w:r>
    </w:p>
    <w:p w14:paraId="0762B0F0" w14:textId="77777777" w:rsidR="0087082A" w:rsidRPr="0087082A" w:rsidRDefault="0087082A" w:rsidP="00C117B7">
      <w:pPr>
        <w:pStyle w:val="Headingb"/>
      </w:pPr>
      <w:r w:rsidRPr="0087082A">
        <w:lastRenderedPageBreak/>
        <w:t>Введение</w:t>
      </w:r>
    </w:p>
    <w:p w14:paraId="702A9FFB" w14:textId="77777777" w:rsidR="0087082A" w:rsidRPr="0087082A" w:rsidRDefault="0087082A" w:rsidP="0087082A">
      <w:r w:rsidRPr="0087082A">
        <w:t>С 2009 по 2017</w:t>
      </w:r>
      <w:r w:rsidRPr="0087082A">
        <w:rPr>
          <w:lang w:val="en-US"/>
        </w:rPr>
        <w:t> </w:t>
      </w:r>
      <w:r w:rsidRPr="0087082A">
        <w:t>год МСЭ публиковал Индекс развития ИКТ – сводный индекс, разработанный для оценки и сравнения состояния развития ИКТ внутри стран и между странами. С самого начала работы над Индексом признавалась необходимость постоянного совершенствования методов измерения и обновления состава IDI в соответствии с технологическим развитием. Все более важным условием полномасштабной реализации преимуществ информационно-коммуникационных технологий (ИКТ) в странах становилась возможность установления широкополосного и усовершенствованного беспроводного подключения, и это обусловило потребность пересмотра первоначального набора показателей</w:t>
      </w:r>
    </w:p>
    <w:p w14:paraId="2E485440" w14:textId="77777777" w:rsidR="0087082A" w:rsidRPr="0087082A" w:rsidRDefault="0087082A" w:rsidP="0087082A">
      <w:bookmarkStart w:id="7" w:name="_Hlk33537736"/>
      <w:r w:rsidRPr="0087082A">
        <w:t xml:space="preserve">МСЭ начал процесс пересмотра показателей </w:t>
      </w:r>
      <w:r w:rsidRPr="0087082A">
        <w:rPr>
          <w:lang w:val="en-GB"/>
        </w:rPr>
        <w:t>IDI</w:t>
      </w:r>
      <w:r w:rsidRPr="0087082A">
        <w:t xml:space="preserve"> в 2016</w:t>
      </w:r>
      <w:r w:rsidRPr="0087082A">
        <w:rPr>
          <w:lang w:val="en-US"/>
        </w:rPr>
        <w:t> </w:t>
      </w:r>
      <w:r w:rsidRPr="0087082A">
        <w:t>году; и в 2017</w:t>
      </w:r>
      <w:r w:rsidRPr="0087082A">
        <w:rPr>
          <w:lang w:val="en-US"/>
        </w:rPr>
        <w:t> </w:t>
      </w:r>
      <w:r w:rsidRPr="0087082A">
        <w:t xml:space="preserve">году пересмотренный комплекс показателей был принят для включения в </w:t>
      </w:r>
      <w:r w:rsidRPr="0087082A">
        <w:rPr>
          <w:lang w:val="en-GB"/>
        </w:rPr>
        <w:t>IDI</w:t>
      </w:r>
      <w:r w:rsidRPr="0087082A">
        <w:t xml:space="preserve"> с 2018 года. У Государств-Членов были собраны данные за 2018</w:t>
      </w:r>
      <w:r w:rsidRPr="0087082A">
        <w:rPr>
          <w:lang w:val="en-US"/>
        </w:rPr>
        <w:t> </w:t>
      </w:r>
      <w:r w:rsidRPr="0087082A">
        <w:t xml:space="preserve">год. Тем не менее в том году МСЭ не смог опубликовать индекс на основе пересмотренного комплекса показателей по причинам, связанным с качеством данных, количеством данных, а также с рядом недочетов, выявленных в процессе пересмотра показателей, включенных в </w:t>
      </w:r>
      <w:r w:rsidRPr="0087082A">
        <w:rPr>
          <w:lang w:val="en-US"/>
        </w:rPr>
        <w:t>IDI</w:t>
      </w:r>
      <w:r w:rsidRPr="0087082A">
        <w:t>. В 2019</w:t>
      </w:r>
      <w:r w:rsidRPr="0087082A">
        <w:rPr>
          <w:lang w:val="en-US"/>
        </w:rPr>
        <w:t> </w:t>
      </w:r>
      <w:r w:rsidRPr="0087082A">
        <w:t xml:space="preserve">году эти проблемы сохранились, поэтому </w:t>
      </w:r>
      <w:r w:rsidRPr="0087082A">
        <w:rPr>
          <w:lang w:val="en-GB"/>
        </w:rPr>
        <w:t>IDI</w:t>
      </w:r>
      <w:r w:rsidRPr="0087082A">
        <w:t xml:space="preserve"> опять не удалось опубликовать.</w:t>
      </w:r>
    </w:p>
    <w:p w14:paraId="27D4DCAA" w14:textId="77777777" w:rsidR="0087082A" w:rsidRPr="0087082A" w:rsidRDefault="0087082A" w:rsidP="0087082A">
      <w:r w:rsidRPr="0087082A">
        <w:rPr>
          <w:lang w:val="en-US"/>
        </w:rPr>
        <w:t>IDI</w:t>
      </w:r>
      <w:r w:rsidRPr="0087082A">
        <w:t xml:space="preserve"> был полезен в достижении поставленных перед ним целей на ранних этапах цифровой трансформации. Но простой пересмотр </w:t>
      </w:r>
      <w:r w:rsidRPr="0087082A">
        <w:rPr>
          <w:lang w:val="en-US"/>
        </w:rPr>
        <w:t>IDI</w:t>
      </w:r>
      <w:r w:rsidRPr="0087082A">
        <w:t xml:space="preserve"> не позволит учесть цифровую трансформацию, проходящую по всей планете сегодня, а также роль цифровых технологий в достижении ЦУР. В пересмотренном индексе следует принимать во внимание не только развитие цифровой инфраструктуры, но и то, какие технологии применяются для всей цифровой экосистемы. Это поможет странам определить области, требующие наибольшего внимания, чтобы использовать устойчивые социальные преимущества цифровых технологий. </w:t>
      </w:r>
    </w:p>
    <w:bookmarkEnd w:id="7"/>
    <w:p w14:paraId="2C222F30" w14:textId="77777777" w:rsidR="0087082A" w:rsidRPr="0087082A" w:rsidRDefault="0087082A" w:rsidP="0087082A">
      <w:r w:rsidRPr="0087082A">
        <w:t>В связи с этим секретариат МСЭ предложил разработать сводный индекс, который предоставит органам государственного управления инструмент мониторинга для оценки того, как цифровая трансформация может повлиять на их способности достичь ЦУР. Индекс явится воплощением перехода от мира цифровых технологий, зачастую носящего технический характер, к более гуманистическим аспектам, касающимся благосостояния и устойчивости, применительно ко всем ЦУР. Это предложение обсуждалось с Государствами-Членами на собрании Группы экспертов.</w:t>
      </w:r>
    </w:p>
    <w:p w14:paraId="36791E94" w14:textId="77777777" w:rsidR="0087082A" w:rsidRPr="0087082A" w:rsidRDefault="0087082A" w:rsidP="00C117B7">
      <w:pPr>
        <w:pStyle w:val="Headingb"/>
      </w:pPr>
      <w:r w:rsidRPr="0087082A">
        <w:t>Собрание Группы экспертов по индексу МСЭ</w:t>
      </w:r>
    </w:p>
    <w:p w14:paraId="5F96DAF2" w14:textId="5AA63314" w:rsidR="0087082A" w:rsidRPr="0087082A" w:rsidRDefault="0087082A" w:rsidP="0087082A">
      <w:r w:rsidRPr="0087082A">
        <w:t>Собрание Группы экспертов по индексу МСЭ прошло в Женеве, Швейцария, 10 февраля 2020 года. На нем присутствовали 89 участников: представители 37 Государств-Членов и Государства Палестина</w:t>
      </w:r>
      <w:r w:rsidR="00C117B7" w:rsidRPr="00C117B7">
        <w:t>,</w:t>
      </w:r>
      <w:r w:rsidRPr="0087082A">
        <w:t xml:space="preserve"> в соответствии с Резолюцией 99 (Пересм. Дубай, 2018 г.), а также эксперты в области развития ИКТ. Из этого числа 65 человек принимал</w:t>
      </w:r>
      <w:r w:rsidR="00C117B7">
        <w:t>и</w:t>
      </w:r>
      <w:r w:rsidRPr="0087082A">
        <w:t xml:space="preserve"> участие дистанционно. Что касается распределения по признаку пола, то женщин-участниц было 39, а мужчин – 48 (и двое выбрали вариант "другое").</w:t>
      </w:r>
    </w:p>
    <w:p w14:paraId="395A652F" w14:textId="77777777" w:rsidR="0087082A" w:rsidRPr="0087082A" w:rsidRDefault="0087082A" w:rsidP="0087082A">
      <w:bookmarkStart w:id="8" w:name="_Hlk33538262"/>
      <w:r w:rsidRPr="0087082A">
        <w:t xml:space="preserve">Цель собрания заключалась в представлении секретариатом МСЭ Государствам – Членам МСЭ предложения по разработке нового сводного индекса, создающего взаимосвязи между цифровыми технологиями и ЦУР. Перед собранием был распространен </w:t>
      </w:r>
      <w:hyperlink r:id="rId8" w:history="1">
        <w:r w:rsidRPr="0087082A">
          <w:rPr>
            <w:rStyle w:val="Hyperlink"/>
          </w:rPr>
          <w:t>справочный документ</w:t>
        </w:r>
      </w:hyperlink>
      <w:r w:rsidRPr="0087082A">
        <w:t>.</w:t>
      </w:r>
    </w:p>
    <w:bookmarkEnd w:id="8"/>
    <w:p w14:paraId="5BE88BCC" w14:textId="77777777" w:rsidR="0087082A" w:rsidRPr="0087082A" w:rsidRDefault="0087082A" w:rsidP="0087082A">
      <w:r w:rsidRPr="0087082A">
        <w:t xml:space="preserve">Участники дали высокую оценку предложению по созданию нового индекса МСЭ на базе структуры ЦУР, который предоставит органам государственного управления инструмент мониторинга для оценки того, как цифровая трансформация может повлиять на их способности достичь ЦУР. Поднимались вопросы о возможности расчета IDI и по пересмотренной в 2017 году методике. Вместе с тем было достигнуто общее согласие относительно того, что, ввиду постоянных проблем концептуального и информационного характера, IDI больше не будет выпускаться. Вместо этого требуется обновленный и перспективный подход, который учитывал бы масштабные технологические изменения и межотраслевой характер цифровых технологий, оказывающих воздействие на все секторы экономики по мере продвижения стран к цифровой трансформации. </w:t>
      </w:r>
    </w:p>
    <w:p w14:paraId="0347F525" w14:textId="77777777" w:rsidR="0087082A" w:rsidRPr="0087082A" w:rsidRDefault="0087082A" w:rsidP="0087082A">
      <w:pPr>
        <w:spacing w:after="120"/>
        <w:rPr>
          <w:lang w:val="en-GB"/>
        </w:rPr>
      </w:pPr>
      <w:r w:rsidRPr="0087082A">
        <w:lastRenderedPageBreak/>
        <w:t>Многие участники поднимали вопросы относительно того, как Государства-Члены будут участвовать в процессе разработки нового индекса, при этом подчеркивая значение информирования Государств-Членов и проведения с ними консультаций, тем самым обеспечивая прозрачность. Была представлена и согласована дорожная карта, предусматривающая постоянное взаимодействие между секретариатом, Государствами-Членами и экспертами на различных этапах процесса составления индекса. Эта дорожная карта приводится в таблице, ниже.</w:t>
      </w:r>
    </w:p>
    <w:tbl>
      <w:tblPr>
        <w:tblW w:w="9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7285"/>
      </w:tblGrid>
      <w:tr w:rsidR="0087082A" w:rsidRPr="00C117B7" w14:paraId="60F65CEC" w14:textId="77777777" w:rsidTr="00C117B7">
        <w:trPr>
          <w:trHeight w:val="107"/>
        </w:trPr>
        <w:tc>
          <w:tcPr>
            <w:tcW w:w="2335" w:type="dxa"/>
            <w:hideMark/>
          </w:tcPr>
          <w:p w14:paraId="7A942C5C" w14:textId="77777777" w:rsidR="0087082A" w:rsidRPr="00C117B7" w:rsidRDefault="0087082A" w:rsidP="00C117B7">
            <w:pPr>
              <w:pStyle w:val="Tabletext"/>
            </w:pPr>
            <w:r w:rsidRPr="00C117B7">
              <w:t xml:space="preserve">28 января 2020 г. </w:t>
            </w:r>
          </w:p>
        </w:tc>
        <w:tc>
          <w:tcPr>
            <w:tcW w:w="7285" w:type="dxa"/>
            <w:hideMark/>
          </w:tcPr>
          <w:p w14:paraId="2176ADCD" w14:textId="77777777" w:rsidR="0087082A" w:rsidRPr="00C117B7" w:rsidRDefault="0087082A" w:rsidP="00C117B7">
            <w:pPr>
              <w:pStyle w:val="Tabletext"/>
            </w:pPr>
            <w:r w:rsidRPr="00C117B7">
              <w:t xml:space="preserve">"Мозговой штурм" с потенциальными партнерами </w:t>
            </w:r>
          </w:p>
        </w:tc>
      </w:tr>
      <w:tr w:rsidR="0087082A" w:rsidRPr="00C117B7" w14:paraId="7887AD3A" w14:textId="77777777" w:rsidTr="00C117B7">
        <w:trPr>
          <w:trHeight w:val="313"/>
        </w:trPr>
        <w:tc>
          <w:tcPr>
            <w:tcW w:w="2335" w:type="dxa"/>
            <w:hideMark/>
          </w:tcPr>
          <w:p w14:paraId="6657C690" w14:textId="77777777" w:rsidR="0087082A" w:rsidRPr="00C117B7" w:rsidRDefault="0087082A" w:rsidP="00C117B7">
            <w:pPr>
              <w:pStyle w:val="Tabletext"/>
            </w:pPr>
            <w:r w:rsidRPr="00C117B7">
              <w:t>10 февраля 2020 г.</w:t>
            </w:r>
          </w:p>
        </w:tc>
        <w:tc>
          <w:tcPr>
            <w:tcW w:w="7285" w:type="dxa"/>
            <w:hideMark/>
          </w:tcPr>
          <w:p w14:paraId="506973AE" w14:textId="77777777" w:rsidR="0087082A" w:rsidRPr="00C117B7" w:rsidRDefault="0087082A" w:rsidP="00C117B7">
            <w:pPr>
              <w:pStyle w:val="Tabletext"/>
            </w:pPr>
            <w:r w:rsidRPr="00C117B7">
              <w:t>Собрание экспертов с участием Государств-Членов для обсуждения новых предложений</w:t>
            </w:r>
          </w:p>
        </w:tc>
      </w:tr>
      <w:tr w:rsidR="0087082A" w:rsidRPr="00C117B7" w14:paraId="73C9639F" w14:textId="77777777" w:rsidTr="00C117B7">
        <w:trPr>
          <w:trHeight w:val="704"/>
        </w:trPr>
        <w:tc>
          <w:tcPr>
            <w:tcW w:w="2335" w:type="dxa"/>
            <w:hideMark/>
          </w:tcPr>
          <w:p w14:paraId="080D942B" w14:textId="4A0C1914" w:rsidR="0087082A" w:rsidRPr="00C117B7" w:rsidRDefault="0087082A" w:rsidP="00C117B7">
            <w:pPr>
              <w:pStyle w:val="Tabletext"/>
            </w:pPr>
            <w:r w:rsidRPr="00C117B7">
              <w:t>Февраль–март 2020 г.</w:t>
            </w:r>
          </w:p>
        </w:tc>
        <w:tc>
          <w:tcPr>
            <w:tcW w:w="7285" w:type="dxa"/>
            <w:hideMark/>
          </w:tcPr>
          <w:p w14:paraId="0BF9E01C" w14:textId="77777777" w:rsidR="0087082A" w:rsidRPr="00C117B7" w:rsidRDefault="0087082A" w:rsidP="00C117B7">
            <w:pPr>
              <w:pStyle w:val="Tabletext"/>
            </w:pPr>
            <w:r w:rsidRPr="00C117B7">
              <w:t>Доработка концептуальной основы</w:t>
            </w:r>
          </w:p>
          <w:p w14:paraId="0C174547" w14:textId="77777777" w:rsidR="0087082A" w:rsidRPr="00C117B7" w:rsidRDefault="0087082A" w:rsidP="00C117B7">
            <w:pPr>
              <w:pStyle w:val="Tabletext"/>
            </w:pPr>
            <w:r w:rsidRPr="00C117B7">
              <w:t>Первоначальная проверка наличия данных и описания характеристик качества имеющихся показателей</w:t>
            </w:r>
          </w:p>
        </w:tc>
      </w:tr>
      <w:tr w:rsidR="0087082A" w:rsidRPr="00C117B7" w14:paraId="5285F4AF" w14:textId="77777777" w:rsidTr="00C117B7">
        <w:trPr>
          <w:trHeight w:val="984"/>
        </w:trPr>
        <w:tc>
          <w:tcPr>
            <w:tcW w:w="2335" w:type="dxa"/>
            <w:hideMark/>
          </w:tcPr>
          <w:p w14:paraId="0FFFB8C2" w14:textId="77777777" w:rsidR="0087082A" w:rsidRPr="00C117B7" w:rsidRDefault="0087082A" w:rsidP="00C117B7">
            <w:pPr>
              <w:pStyle w:val="Tabletext"/>
            </w:pPr>
            <w:r w:rsidRPr="00C117B7">
              <w:t>Март 2020 г.</w:t>
            </w:r>
          </w:p>
        </w:tc>
        <w:tc>
          <w:tcPr>
            <w:tcW w:w="7285" w:type="dxa"/>
            <w:hideMark/>
          </w:tcPr>
          <w:p w14:paraId="605FB6D4" w14:textId="77777777" w:rsidR="0087082A" w:rsidRPr="00C117B7" w:rsidRDefault="0087082A" w:rsidP="00C117B7">
            <w:pPr>
              <w:pStyle w:val="Tabletext"/>
            </w:pPr>
            <w:r w:rsidRPr="00C117B7">
              <w:t>Второй "мозговой штурм" с партнерами</w:t>
            </w:r>
          </w:p>
          <w:p w14:paraId="52F5C060" w14:textId="77777777" w:rsidR="0087082A" w:rsidRPr="00C117B7" w:rsidRDefault="0087082A" w:rsidP="00C117B7">
            <w:pPr>
              <w:pStyle w:val="Tabletext"/>
            </w:pPr>
            <w:r w:rsidRPr="00C117B7">
              <w:t xml:space="preserve">Обсуждение проекта концепции с Государствами-Членами </w:t>
            </w:r>
          </w:p>
          <w:p w14:paraId="38E20927" w14:textId="77777777" w:rsidR="0087082A" w:rsidRPr="00C117B7" w:rsidRDefault="0087082A" w:rsidP="00C117B7">
            <w:pPr>
              <w:pStyle w:val="Tabletext"/>
            </w:pPr>
            <w:r w:rsidRPr="00C117B7">
              <w:t xml:space="preserve">Представление концепции КГРЭ для обсуждения (дистанционное участие) </w:t>
            </w:r>
          </w:p>
        </w:tc>
      </w:tr>
      <w:tr w:rsidR="0087082A" w:rsidRPr="00C117B7" w14:paraId="642CE880" w14:textId="77777777" w:rsidTr="00C117B7">
        <w:trPr>
          <w:trHeight w:val="407"/>
        </w:trPr>
        <w:tc>
          <w:tcPr>
            <w:tcW w:w="2335" w:type="dxa"/>
            <w:hideMark/>
          </w:tcPr>
          <w:p w14:paraId="7808BD68" w14:textId="01D260EF" w:rsidR="0087082A" w:rsidRPr="00C117B7" w:rsidRDefault="0087082A" w:rsidP="00C117B7">
            <w:pPr>
              <w:pStyle w:val="Tabletext"/>
            </w:pPr>
            <w:r w:rsidRPr="00C117B7">
              <w:t xml:space="preserve">Март–май 2020 г. </w:t>
            </w:r>
          </w:p>
        </w:tc>
        <w:tc>
          <w:tcPr>
            <w:tcW w:w="7285" w:type="dxa"/>
            <w:hideMark/>
          </w:tcPr>
          <w:p w14:paraId="025724D6" w14:textId="77777777" w:rsidR="0087082A" w:rsidRPr="00C117B7" w:rsidRDefault="0087082A" w:rsidP="00C117B7">
            <w:pPr>
              <w:pStyle w:val="Tabletext"/>
            </w:pPr>
            <w:r w:rsidRPr="00C117B7">
              <w:t>Подготовка методики, сбор/компоновка данных, предварительные испытания показателей</w:t>
            </w:r>
          </w:p>
        </w:tc>
      </w:tr>
      <w:tr w:rsidR="0087082A" w:rsidRPr="00C117B7" w14:paraId="222B9B5B" w14:textId="77777777" w:rsidTr="00C117B7">
        <w:trPr>
          <w:trHeight w:val="359"/>
        </w:trPr>
        <w:tc>
          <w:tcPr>
            <w:tcW w:w="2335" w:type="dxa"/>
            <w:hideMark/>
          </w:tcPr>
          <w:p w14:paraId="29E070A3" w14:textId="77777777" w:rsidR="0087082A" w:rsidRPr="00C117B7" w:rsidRDefault="0087082A" w:rsidP="00C117B7">
            <w:pPr>
              <w:pStyle w:val="Tabletext"/>
            </w:pPr>
            <w:r w:rsidRPr="00C117B7">
              <w:t>15–17 апреля 2020 г.</w:t>
            </w:r>
          </w:p>
        </w:tc>
        <w:tc>
          <w:tcPr>
            <w:tcW w:w="7285" w:type="dxa"/>
            <w:hideMark/>
          </w:tcPr>
          <w:p w14:paraId="224DEA8B" w14:textId="77777777" w:rsidR="0087082A" w:rsidRPr="00C117B7" w:rsidRDefault="0087082A" w:rsidP="00C117B7">
            <w:pPr>
              <w:pStyle w:val="Tabletext"/>
            </w:pPr>
            <w:r w:rsidRPr="00C117B7">
              <w:t xml:space="preserve">Представление хода работы на WTIS </w:t>
            </w:r>
          </w:p>
        </w:tc>
      </w:tr>
      <w:tr w:rsidR="0087082A" w:rsidRPr="00C117B7" w14:paraId="66352494" w14:textId="77777777" w:rsidTr="00C117B7">
        <w:trPr>
          <w:trHeight w:val="984"/>
        </w:trPr>
        <w:tc>
          <w:tcPr>
            <w:tcW w:w="2335" w:type="dxa"/>
            <w:hideMark/>
          </w:tcPr>
          <w:p w14:paraId="7DF3C91F" w14:textId="77777777" w:rsidR="0087082A" w:rsidRPr="00C117B7" w:rsidRDefault="0087082A" w:rsidP="00C117B7">
            <w:pPr>
              <w:pStyle w:val="Tabletext"/>
            </w:pPr>
            <w:r w:rsidRPr="00C117B7">
              <w:t>17 апреля 2020 г.</w:t>
            </w:r>
          </w:p>
        </w:tc>
        <w:tc>
          <w:tcPr>
            <w:tcW w:w="7285" w:type="dxa"/>
            <w:hideMark/>
          </w:tcPr>
          <w:p w14:paraId="0C77AD04" w14:textId="77777777" w:rsidR="0087082A" w:rsidRPr="00C117B7" w:rsidRDefault="0087082A" w:rsidP="00C117B7">
            <w:pPr>
              <w:pStyle w:val="Tabletext"/>
            </w:pPr>
            <w:r w:rsidRPr="00C117B7">
              <w:t>Собрание экспертов с участием Государств-Членов для представления и обсуждения проекта основы/методики индекса (половина дня, дистанционное участие) (соответствующий документ будет заблаговременно предоставлен Государствам-Членам)</w:t>
            </w:r>
          </w:p>
        </w:tc>
      </w:tr>
      <w:tr w:rsidR="0087082A" w:rsidRPr="00C117B7" w14:paraId="0AA5459A" w14:textId="77777777" w:rsidTr="00C117B7">
        <w:trPr>
          <w:trHeight w:val="436"/>
        </w:trPr>
        <w:tc>
          <w:tcPr>
            <w:tcW w:w="2335" w:type="dxa"/>
            <w:hideMark/>
          </w:tcPr>
          <w:p w14:paraId="1FC92F77" w14:textId="0F49650C" w:rsidR="0087082A" w:rsidRPr="00C117B7" w:rsidRDefault="0087082A" w:rsidP="00C117B7">
            <w:pPr>
              <w:pStyle w:val="Tabletext"/>
            </w:pPr>
            <w:r w:rsidRPr="00C117B7">
              <w:t xml:space="preserve">Июнь–июль 2020 г. </w:t>
            </w:r>
          </w:p>
        </w:tc>
        <w:tc>
          <w:tcPr>
            <w:tcW w:w="7285" w:type="dxa"/>
            <w:hideMark/>
          </w:tcPr>
          <w:p w14:paraId="042E98B7" w14:textId="77777777" w:rsidR="0087082A" w:rsidRPr="00C117B7" w:rsidRDefault="0087082A" w:rsidP="00C117B7">
            <w:pPr>
              <w:pStyle w:val="Tabletext"/>
            </w:pPr>
            <w:r w:rsidRPr="00C117B7">
              <w:t>Расчет индекса, анализ чувствительности, доработка показателей, данных и результатов</w:t>
            </w:r>
          </w:p>
        </w:tc>
      </w:tr>
      <w:tr w:rsidR="0087082A" w:rsidRPr="00C117B7" w14:paraId="0B0599B6" w14:textId="77777777" w:rsidTr="00C117B7">
        <w:trPr>
          <w:trHeight w:val="247"/>
        </w:trPr>
        <w:tc>
          <w:tcPr>
            <w:tcW w:w="2335" w:type="dxa"/>
            <w:hideMark/>
          </w:tcPr>
          <w:p w14:paraId="016BE35D" w14:textId="77777777" w:rsidR="0087082A" w:rsidRPr="00C117B7" w:rsidRDefault="0087082A" w:rsidP="00C117B7">
            <w:pPr>
              <w:pStyle w:val="Tabletext"/>
            </w:pPr>
            <w:r w:rsidRPr="00C117B7">
              <w:t>Июнь 2020 г.</w:t>
            </w:r>
          </w:p>
        </w:tc>
        <w:tc>
          <w:tcPr>
            <w:tcW w:w="7285" w:type="dxa"/>
            <w:hideMark/>
          </w:tcPr>
          <w:p w14:paraId="22FE2607" w14:textId="0137DA3A" w:rsidR="0087082A" w:rsidRPr="00C117B7" w:rsidRDefault="0087082A" w:rsidP="00C117B7">
            <w:pPr>
              <w:pStyle w:val="Tabletext"/>
            </w:pPr>
            <w:r w:rsidRPr="00C117B7">
              <w:t>Представление Совету проекта методики индекса для обсуждения (соответствующий документ будет заблаговременно предоставлен Государствам</w:t>
            </w:r>
            <w:r w:rsidR="00C117B7">
              <w:noBreakHyphen/>
            </w:r>
            <w:r w:rsidRPr="00C117B7">
              <w:t>Членам)</w:t>
            </w:r>
          </w:p>
        </w:tc>
      </w:tr>
      <w:tr w:rsidR="0087082A" w:rsidRPr="00C117B7" w14:paraId="501547A8" w14:textId="77777777" w:rsidTr="00C117B7">
        <w:trPr>
          <w:trHeight w:val="89"/>
        </w:trPr>
        <w:tc>
          <w:tcPr>
            <w:tcW w:w="2335" w:type="dxa"/>
            <w:hideMark/>
          </w:tcPr>
          <w:p w14:paraId="70E69ED0" w14:textId="203A61E7" w:rsidR="0087082A" w:rsidRPr="00C117B7" w:rsidRDefault="0087082A" w:rsidP="00C117B7">
            <w:pPr>
              <w:pStyle w:val="Tabletext"/>
            </w:pPr>
            <w:r w:rsidRPr="00C117B7">
              <w:t>Июль–сентябрь 2020 г.</w:t>
            </w:r>
          </w:p>
        </w:tc>
        <w:tc>
          <w:tcPr>
            <w:tcW w:w="7285" w:type="dxa"/>
            <w:hideMark/>
          </w:tcPr>
          <w:p w14:paraId="5A6782E4" w14:textId="77777777" w:rsidR="0087082A" w:rsidRPr="00C117B7" w:rsidRDefault="0087082A" w:rsidP="00C117B7">
            <w:pPr>
              <w:pStyle w:val="Tabletext"/>
            </w:pPr>
            <w:r w:rsidRPr="00C117B7">
              <w:t>Составление/анализ</w:t>
            </w:r>
          </w:p>
        </w:tc>
      </w:tr>
      <w:tr w:rsidR="0087082A" w:rsidRPr="00C117B7" w14:paraId="3643A546" w14:textId="77777777" w:rsidTr="00C117B7">
        <w:trPr>
          <w:trHeight w:val="137"/>
        </w:trPr>
        <w:tc>
          <w:tcPr>
            <w:tcW w:w="2335" w:type="dxa"/>
            <w:hideMark/>
          </w:tcPr>
          <w:p w14:paraId="5B6AE846" w14:textId="77777777" w:rsidR="0087082A" w:rsidRPr="00C117B7" w:rsidRDefault="0087082A" w:rsidP="00C117B7">
            <w:pPr>
              <w:pStyle w:val="Tabletext"/>
            </w:pPr>
            <w:r w:rsidRPr="00C117B7">
              <w:t>Вторая половина 2020 г.</w:t>
            </w:r>
          </w:p>
        </w:tc>
        <w:tc>
          <w:tcPr>
            <w:tcW w:w="7285" w:type="dxa"/>
            <w:hideMark/>
          </w:tcPr>
          <w:p w14:paraId="2F5DA304" w14:textId="77777777" w:rsidR="0087082A" w:rsidRPr="00C117B7" w:rsidRDefault="0087082A" w:rsidP="00C117B7">
            <w:pPr>
              <w:pStyle w:val="Tabletext"/>
            </w:pPr>
            <w:r w:rsidRPr="00C117B7">
              <w:t>Представление нового индекса</w:t>
            </w:r>
          </w:p>
        </w:tc>
      </w:tr>
    </w:tbl>
    <w:p w14:paraId="5C283995" w14:textId="77777777" w:rsidR="0087082A" w:rsidRPr="0087082A" w:rsidRDefault="0087082A" w:rsidP="0087082A">
      <w:r w:rsidRPr="0087082A">
        <w:t xml:space="preserve">Краткий отчет о собрании Группы экспертов размещен по адресу: </w:t>
      </w:r>
      <w:hyperlink r:id="rId9" w:history="1">
        <w:r w:rsidRPr="0087082A">
          <w:rPr>
            <w:rStyle w:val="Hyperlink"/>
            <w:lang w:val="en-GB"/>
          </w:rPr>
          <w:t>https</w:t>
        </w:r>
        <w:r w:rsidRPr="0087082A">
          <w:rPr>
            <w:rStyle w:val="Hyperlink"/>
          </w:rPr>
          <w:t>://</w:t>
        </w:r>
        <w:r w:rsidRPr="0087082A">
          <w:rPr>
            <w:rStyle w:val="Hyperlink"/>
            <w:lang w:val="en-GB"/>
          </w:rPr>
          <w:t>www</w:t>
        </w:r>
        <w:r w:rsidRPr="0087082A">
          <w:rPr>
            <w:rStyle w:val="Hyperlink"/>
          </w:rPr>
          <w:t>.</w:t>
        </w:r>
        <w:r w:rsidRPr="0087082A">
          <w:rPr>
            <w:rStyle w:val="Hyperlink"/>
            <w:lang w:val="en-GB"/>
          </w:rPr>
          <w:t>itu</w:t>
        </w:r>
        <w:r w:rsidRPr="0087082A">
          <w:rPr>
            <w:rStyle w:val="Hyperlink"/>
          </w:rPr>
          <w:t>.</w:t>
        </w:r>
        <w:r w:rsidRPr="0087082A">
          <w:rPr>
            <w:rStyle w:val="Hyperlink"/>
            <w:lang w:val="en-GB"/>
          </w:rPr>
          <w:t>int</w:t>
        </w:r>
        <w:r w:rsidRPr="0087082A">
          <w:rPr>
            <w:rStyle w:val="Hyperlink"/>
          </w:rPr>
          <w:t>/</w:t>
        </w:r>
        <w:r w:rsidRPr="0087082A">
          <w:rPr>
            <w:rStyle w:val="Hyperlink"/>
            <w:lang w:val="en-GB"/>
          </w:rPr>
          <w:t>en</w:t>
        </w:r>
        <w:r w:rsidRPr="0087082A">
          <w:rPr>
            <w:rStyle w:val="Hyperlink"/>
          </w:rPr>
          <w:t>/</w:t>
        </w:r>
        <w:r w:rsidRPr="0087082A">
          <w:rPr>
            <w:rStyle w:val="Hyperlink"/>
            <w:lang w:val="en-GB"/>
          </w:rPr>
          <w:t>ITU</w:t>
        </w:r>
        <w:r w:rsidRPr="0087082A">
          <w:rPr>
            <w:rStyle w:val="Hyperlink"/>
          </w:rPr>
          <w:noBreakHyphen/>
        </w:r>
        <w:r w:rsidRPr="0087082A">
          <w:rPr>
            <w:rStyle w:val="Hyperlink"/>
            <w:lang w:val="en-GB"/>
          </w:rPr>
          <w:t>D</w:t>
        </w:r>
        <w:r w:rsidRPr="0087082A">
          <w:rPr>
            <w:rStyle w:val="Hyperlink"/>
          </w:rPr>
          <w:t>/</w:t>
        </w:r>
        <w:r w:rsidRPr="0087082A">
          <w:rPr>
            <w:rStyle w:val="Hyperlink"/>
          </w:rPr>
          <w:br/>
        </w:r>
        <w:r w:rsidRPr="0087082A">
          <w:rPr>
            <w:rStyle w:val="Hyperlink"/>
            <w:lang w:val="en-GB"/>
          </w:rPr>
          <w:t>Statistics</w:t>
        </w:r>
        <w:r w:rsidRPr="0087082A">
          <w:rPr>
            <w:rStyle w:val="Hyperlink"/>
          </w:rPr>
          <w:t>/</w:t>
        </w:r>
        <w:r w:rsidRPr="0087082A">
          <w:rPr>
            <w:rStyle w:val="Hyperlink"/>
            <w:lang w:val="en-GB"/>
          </w:rPr>
          <w:t>Documents</w:t>
        </w:r>
        <w:r w:rsidRPr="0087082A">
          <w:rPr>
            <w:rStyle w:val="Hyperlink"/>
          </w:rPr>
          <w:t>/</w:t>
        </w:r>
        <w:r w:rsidRPr="0087082A">
          <w:rPr>
            <w:rStyle w:val="Hyperlink"/>
            <w:lang w:val="en-GB"/>
          </w:rPr>
          <w:t>events</w:t>
        </w:r>
        <w:r w:rsidRPr="0087082A">
          <w:rPr>
            <w:rStyle w:val="Hyperlink"/>
          </w:rPr>
          <w:t>/</w:t>
        </w:r>
        <w:r w:rsidRPr="0087082A">
          <w:rPr>
            <w:rStyle w:val="Hyperlink"/>
            <w:lang w:val="en-GB"/>
          </w:rPr>
          <w:t>egmITUindex</w:t>
        </w:r>
        <w:r w:rsidRPr="0087082A">
          <w:rPr>
            <w:rStyle w:val="Hyperlink"/>
          </w:rPr>
          <w:t>2020/</w:t>
        </w:r>
        <w:r w:rsidRPr="0087082A">
          <w:rPr>
            <w:rStyle w:val="Hyperlink"/>
            <w:lang w:val="en-GB"/>
          </w:rPr>
          <w:t>Summary</w:t>
        </w:r>
        <w:r w:rsidRPr="0087082A">
          <w:rPr>
            <w:rStyle w:val="Hyperlink"/>
          </w:rPr>
          <w:t>_</w:t>
        </w:r>
        <w:r w:rsidRPr="0087082A">
          <w:rPr>
            <w:rStyle w:val="Hyperlink"/>
            <w:lang w:val="en-GB"/>
          </w:rPr>
          <w:t>EGM</w:t>
        </w:r>
        <w:r w:rsidRPr="0087082A">
          <w:rPr>
            <w:rStyle w:val="Hyperlink"/>
          </w:rPr>
          <w:t>_10_</w:t>
        </w:r>
        <w:r w:rsidRPr="0087082A">
          <w:rPr>
            <w:rStyle w:val="Hyperlink"/>
            <w:lang w:val="en-GB"/>
          </w:rPr>
          <w:t>Feb</w:t>
        </w:r>
        <w:r w:rsidRPr="0087082A">
          <w:rPr>
            <w:rStyle w:val="Hyperlink"/>
          </w:rPr>
          <w:t>_2020.</w:t>
        </w:r>
        <w:r w:rsidRPr="0087082A">
          <w:rPr>
            <w:rStyle w:val="Hyperlink"/>
            <w:lang w:val="en-GB"/>
          </w:rPr>
          <w:t>pdf</w:t>
        </w:r>
      </w:hyperlink>
      <w:r w:rsidRPr="0087082A">
        <w:t>.</w:t>
      </w:r>
    </w:p>
    <w:p w14:paraId="0EEDD714" w14:textId="77777777" w:rsidR="0040328D" w:rsidRDefault="0040328D" w:rsidP="0087082A">
      <w:pPr>
        <w:tabs>
          <w:tab w:val="clear" w:pos="794"/>
          <w:tab w:val="clear" w:pos="1191"/>
          <w:tab w:val="clear" w:pos="1588"/>
          <w:tab w:val="clear" w:pos="1985"/>
        </w:tabs>
        <w:spacing w:before="720"/>
        <w:jc w:val="center"/>
      </w:pPr>
      <w:r w:rsidRPr="00156BF6">
        <w:t>_______________</w:t>
      </w:r>
    </w:p>
    <w:sectPr w:rsidR="0040328D" w:rsidSect="002502FE">
      <w:headerReference w:type="default" r:id="rId10"/>
      <w:footerReference w:type="default" r:id="rId11"/>
      <w:footerReference w:type="first" r:id="rId12"/>
      <w:pgSz w:w="11906" w:h="16838" w:code="9"/>
      <w:pgMar w:top="1418" w:right="1134" w:bottom="1418"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94EDB7" w14:textId="77777777" w:rsidR="002502FE" w:rsidRDefault="002502FE" w:rsidP="00E54FD2">
      <w:pPr>
        <w:spacing w:before="0"/>
      </w:pPr>
      <w:r>
        <w:separator/>
      </w:r>
    </w:p>
  </w:endnote>
  <w:endnote w:type="continuationSeparator" w:id="0">
    <w:p w14:paraId="23ABFFF1" w14:textId="77777777" w:rsidR="002502FE" w:rsidRDefault="002502FE" w:rsidP="00E54FD2">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216191" w14:textId="77777777" w:rsidR="0087082A" w:rsidRPr="00811699" w:rsidRDefault="0087082A" w:rsidP="0087082A">
    <w:pPr>
      <w:pStyle w:val="Footer"/>
      <w:rPr>
        <w:lang w:val="en-US"/>
      </w:rPr>
    </w:pPr>
    <w:r>
      <w:fldChar w:fldCharType="begin"/>
    </w:r>
    <w:r w:rsidRPr="00FC7034">
      <w:rPr>
        <w:lang w:val="en-US"/>
      </w:rPr>
      <w:instrText xml:space="preserve"> FILENAME \p  \* MERGEFORMAT </w:instrText>
    </w:r>
    <w:r>
      <w:fldChar w:fldCharType="separate"/>
    </w:r>
    <w:r>
      <w:rPr>
        <w:lang w:val="en-US"/>
      </w:rPr>
      <w:t>P:\RUS\ITU-D\CONF-D\TDAG20\000\003R.docx</w:t>
    </w:r>
    <w:r>
      <w:fldChar w:fldCharType="end"/>
    </w:r>
    <w:r w:rsidRPr="00FC7034">
      <w:rPr>
        <w:lang w:val="en-US"/>
      </w:rPr>
      <w:t xml:space="preserve"> (</w:t>
    </w:r>
    <w:r>
      <w:rPr>
        <w:lang w:val="en-GB"/>
      </w:rPr>
      <w:t>467652</w:t>
    </w:r>
    <w:r w:rsidRPr="00FC7034">
      <w:rPr>
        <w:lang w:val="en-US"/>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39" w:type="dxa"/>
      <w:tblLayout w:type="fixed"/>
      <w:tblLook w:val="04A0" w:firstRow="1" w:lastRow="0" w:firstColumn="1" w:lastColumn="0" w:noHBand="0" w:noVBand="1"/>
    </w:tblPr>
    <w:tblGrid>
      <w:gridCol w:w="1418"/>
      <w:gridCol w:w="3260"/>
      <w:gridCol w:w="4961"/>
    </w:tblGrid>
    <w:tr w:rsidR="00BD2C91" w:rsidRPr="004D495C" w14:paraId="5545AE68" w14:textId="77777777" w:rsidTr="004E3CF5">
      <w:tc>
        <w:tcPr>
          <w:tcW w:w="1418" w:type="dxa"/>
          <w:tcBorders>
            <w:top w:val="single" w:sz="4" w:space="0" w:color="000000"/>
          </w:tcBorders>
          <w:shd w:val="clear" w:color="auto" w:fill="auto"/>
        </w:tcPr>
        <w:p w14:paraId="2965A32C" w14:textId="77777777" w:rsidR="00BD2C91" w:rsidRPr="004D495C" w:rsidRDefault="00BD2C91" w:rsidP="001530FB">
          <w:pPr>
            <w:pStyle w:val="FirstFooter"/>
            <w:tabs>
              <w:tab w:val="left" w:pos="1559"/>
              <w:tab w:val="left" w:pos="3828"/>
            </w:tabs>
            <w:spacing w:before="40"/>
            <w:rPr>
              <w:sz w:val="18"/>
              <w:szCs w:val="18"/>
            </w:rPr>
          </w:pPr>
          <w:r>
            <w:rPr>
              <w:sz w:val="18"/>
              <w:szCs w:val="18"/>
            </w:rPr>
            <w:t>Координатор</w:t>
          </w:r>
          <w:r w:rsidRPr="004D495C">
            <w:rPr>
              <w:sz w:val="18"/>
              <w:szCs w:val="18"/>
              <w:lang w:val="en-US"/>
            </w:rPr>
            <w:t>:</w:t>
          </w:r>
        </w:p>
      </w:tc>
      <w:tc>
        <w:tcPr>
          <w:tcW w:w="3260" w:type="dxa"/>
          <w:tcBorders>
            <w:top w:val="single" w:sz="4" w:space="0" w:color="000000"/>
          </w:tcBorders>
        </w:tcPr>
        <w:p w14:paraId="3B31950B" w14:textId="77777777" w:rsidR="00BD2C91" w:rsidRPr="0087082A" w:rsidRDefault="00BD2C91" w:rsidP="0087082A">
          <w:pPr>
            <w:pStyle w:val="FirstFooter"/>
            <w:spacing w:before="40"/>
            <w:rPr>
              <w:sz w:val="18"/>
              <w:szCs w:val="18"/>
              <w:lang w:val="en-US"/>
            </w:rPr>
          </w:pPr>
          <w:r w:rsidRPr="0087082A">
            <w:rPr>
              <w:sz w:val="18"/>
              <w:szCs w:val="18"/>
            </w:rPr>
            <w:t>Фамилия/организация/объединение:</w:t>
          </w:r>
        </w:p>
      </w:tc>
      <w:tc>
        <w:tcPr>
          <w:tcW w:w="4961" w:type="dxa"/>
          <w:tcBorders>
            <w:top w:val="single" w:sz="4" w:space="0" w:color="000000"/>
          </w:tcBorders>
          <w:shd w:val="clear" w:color="auto" w:fill="auto"/>
        </w:tcPr>
        <w:p w14:paraId="782F9A77" w14:textId="37E855DC" w:rsidR="00BD2C91" w:rsidRPr="0087082A" w:rsidRDefault="0087082A" w:rsidP="0087082A">
          <w:pPr>
            <w:pStyle w:val="FirstFooter"/>
            <w:tabs>
              <w:tab w:val="left" w:pos="2302"/>
            </w:tabs>
            <w:spacing w:before="40"/>
            <w:rPr>
              <w:sz w:val="18"/>
              <w:szCs w:val="18"/>
            </w:rPr>
          </w:pPr>
          <w:r w:rsidRPr="0087082A">
            <w:rPr>
              <w:sz w:val="18"/>
              <w:szCs w:val="18"/>
            </w:rPr>
            <w:t xml:space="preserve">д-р Ын-Чон Ким (Dr Eun-Jun Kim), руководитель Департамента центра цифровых знаний </w:t>
          </w:r>
          <w:r w:rsidRPr="0087082A">
            <w:rPr>
              <w:sz w:val="18"/>
              <w:szCs w:val="18"/>
            </w:rPr>
            <w:br/>
            <w:t>Бюро развития электросвязи</w:t>
          </w:r>
        </w:p>
      </w:tc>
    </w:tr>
    <w:tr w:rsidR="0087082A" w:rsidRPr="004D495C" w14:paraId="3C5D1C47" w14:textId="77777777" w:rsidTr="004E3CF5">
      <w:tc>
        <w:tcPr>
          <w:tcW w:w="1418" w:type="dxa"/>
          <w:shd w:val="clear" w:color="auto" w:fill="auto"/>
        </w:tcPr>
        <w:p w14:paraId="6D40AA43" w14:textId="77777777" w:rsidR="0087082A" w:rsidRPr="0087082A" w:rsidRDefault="0087082A" w:rsidP="0087082A">
          <w:pPr>
            <w:pStyle w:val="FirstFooter"/>
            <w:tabs>
              <w:tab w:val="left" w:pos="1559"/>
              <w:tab w:val="left" w:pos="3828"/>
            </w:tabs>
            <w:spacing w:before="40"/>
            <w:rPr>
              <w:sz w:val="20"/>
            </w:rPr>
          </w:pPr>
        </w:p>
      </w:tc>
      <w:tc>
        <w:tcPr>
          <w:tcW w:w="3260" w:type="dxa"/>
        </w:tcPr>
        <w:p w14:paraId="64D0CE6A" w14:textId="77777777" w:rsidR="0087082A" w:rsidRPr="0087082A" w:rsidRDefault="0087082A" w:rsidP="0087082A">
          <w:pPr>
            <w:pStyle w:val="FirstFooter"/>
            <w:spacing w:before="40"/>
            <w:rPr>
              <w:sz w:val="18"/>
              <w:szCs w:val="18"/>
            </w:rPr>
          </w:pPr>
          <w:r w:rsidRPr="0087082A">
            <w:rPr>
              <w:sz w:val="18"/>
              <w:szCs w:val="18"/>
            </w:rPr>
            <w:t>Тел.:</w:t>
          </w:r>
        </w:p>
      </w:tc>
      <w:tc>
        <w:tcPr>
          <w:tcW w:w="4961" w:type="dxa"/>
          <w:shd w:val="clear" w:color="auto" w:fill="auto"/>
        </w:tcPr>
        <w:p w14:paraId="398B9EEF" w14:textId="2CD24D9F" w:rsidR="0087082A" w:rsidRPr="0087082A" w:rsidRDefault="0087082A" w:rsidP="0087082A">
          <w:pPr>
            <w:pStyle w:val="FirstFooter"/>
            <w:tabs>
              <w:tab w:val="left" w:pos="2302"/>
            </w:tabs>
            <w:spacing w:before="40"/>
            <w:rPr>
              <w:sz w:val="18"/>
              <w:szCs w:val="18"/>
              <w:lang w:val="en-US"/>
            </w:rPr>
          </w:pPr>
          <w:r w:rsidRPr="0087082A">
            <w:rPr>
              <w:rFonts w:asciiTheme="minorHAnsi" w:hAnsiTheme="minorHAnsi"/>
              <w:sz w:val="18"/>
              <w:szCs w:val="18"/>
              <w:lang w:val="en-US"/>
            </w:rPr>
            <w:t>+41 22 730 5472</w:t>
          </w:r>
        </w:p>
      </w:tc>
    </w:tr>
    <w:tr w:rsidR="0087082A" w:rsidRPr="0087082A" w14:paraId="37A5B5C2" w14:textId="77777777" w:rsidTr="004E3CF5">
      <w:tc>
        <w:tcPr>
          <w:tcW w:w="1418" w:type="dxa"/>
          <w:shd w:val="clear" w:color="auto" w:fill="auto"/>
        </w:tcPr>
        <w:p w14:paraId="5B12A762" w14:textId="77777777" w:rsidR="0087082A" w:rsidRPr="004D495C" w:rsidRDefault="0087082A" w:rsidP="0087082A">
          <w:pPr>
            <w:pStyle w:val="FirstFooter"/>
            <w:tabs>
              <w:tab w:val="left" w:pos="1559"/>
              <w:tab w:val="left" w:pos="3828"/>
            </w:tabs>
            <w:spacing w:before="40"/>
            <w:rPr>
              <w:sz w:val="20"/>
              <w:lang w:val="en-US"/>
            </w:rPr>
          </w:pPr>
        </w:p>
      </w:tc>
      <w:tc>
        <w:tcPr>
          <w:tcW w:w="3260" w:type="dxa"/>
        </w:tcPr>
        <w:p w14:paraId="75AC4166" w14:textId="77777777" w:rsidR="0087082A" w:rsidRPr="0087082A" w:rsidRDefault="0087082A" w:rsidP="0087082A">
          <w:pPr>
            <w:pStyle w:val="FirstFooter"/>
            <w:tabs>
              <w:tab w:val="left" w:pos="2302"/>
            </w:tabs>
            <w:spacing w:before="40"/>
            <w:rPr>
              <w:sz w:val="18"/>
              <w:szCs w:val="18"/>
              <w:lang w:val="en-US"/>
            </w:rPr>
          </w:pPr>
          <w:r w:rsidRPr="0087082A">
            <w:rPr>
              <w:sz w:val="18"/>
              <w:szCs w:val="18"/>
            </w:rPr>
            <w:t>Эл. почта</w:t>
          </w:r>
          <w:r w:rsidRPr="0087082A">
            <w:rPr>
              <w:sz w:val="18"/>
              <w:szCs w:val="18"/>
              <w:lang w:val="en-US"/>
            </w:rPr>
            <w:t>:</w:t>
          </w:r>
        </w:p>
      </w:tc>
      <w:tc>
        <w:tcPr>
          <w:tcW w:w="4961" w:type="dxa"/>
          <w:shd w:val="clear" w:color="auto" w:fill="auto"/>
        </w:tcPr>
        <w:p w14:paraId="6C55EE59" w14:textId="1AF88DCD" w:rsidR="0087082A" w:rsidRPr="0087082A" w:rsidRDefault="00D86C3D" w:rsidP="0087082A">
          <w:pPr>
            <w:pStyle w:val="FirstFooter"/>
            <w:tabs>
              <w:tab w:val="left" w:pos="2302"/>
            </w:tabs>
            <w:spacing w:before="40"/>
            <w:rPr>
              <w:sz w:val="18"/>
              <w:szCs w:val="18"/>
              <w:lang w:val="en-US"/>
            </w:rPr>
          </w:pPr>
          <w:hyperlink r:id="rId1" w:history="1">
            <w:r w:rsidR="0087082A" w:rsidRPr="0087082A">
              <w:rPr>
                <w:rFonts w:asciiTheme="minorHAnsi" w:hAnsiTheme="minorHAnsi"/>
                <w:color w:val="0000FF"/>
                <w:sz w:val="18"/>
                <w:szCs w:val="18"/>
                <w:u w:val="single"/>
                <w:lang w:val="en-GB"/>
              </w:rPr>
              <w:t>eun-ju.kim@itu.int</w:t>
            </w:r>
          </w:hyperlink>
        </w:p>
      </w:tc>
    </w:tr>
  </w:tbl>
  <w:p w14:paraId="6B3A9CD4" w14:textId="77777777" w:rsidR="00BD2C91" w:rsidRPr="0087082A" w:rsidRDefault="00BD2C91" w:rsidP="00B52E6E">
    <w:pPr>
      <w:tabs>
        <w:tab w:val="clear" w:pos="794"/>
        <w:tab w:val="clear" w:pos="1191"/>
        <w:tab w:val="clear" w:pos="1588"/>
        <w:tab w:val="clear" w:pos="1985"/>
        <w:tab w:val="left" w:pos="5954"/>
        <w:tab w:val="right" w:pos="9639"/>
      </w:tabs>
      <w:spacing w:before="0"/>
      <w:jc w:val="center"/>
      <w:rPr>
        <w:sz w:val="16"/>
        <w:szCs w:val="16"/>
        <w:lang w:val="en-US"/>
      </w:rPr>
    </w:pPr>
  </w:p>
  <w:p w14:paraId="429F6A8D" w14:textId="77777777" w:rsidR="00B52E6E" w:rsidRPr="006E4AB3" w:rsidRDefault="00D86C3D" w:rsidP="00B52E6E">
    <w:pPr>
      <w:tabs>
        <w:tab w:val="clear" w:pos="794"/>
        <w:tab w:val="clear" w:pos="1191"/>
        <w:tab w:val="clear" w:pos="1588"/>
        <w:tab w:val="clear" w:pos="1985"/>
        <w:tab w:val="left" w:pos="5954"/>
        <w:tab w:val="right" w:pos="9639"/>
      </w:tabs>
      <w:spacing w:before="0"/>
      <w:jc w:val="center"/>
      <w:rPr>
        <w:caps/>
        <w:noProof/>
        <w:sz w:val="16"/>
      </w:rPr>
    </w:pPr>
    <w:hyperlink r:id="rId2" w:history="1">
      <w:r w:rsidR="004143D5">
        <w:rPr>
          <w:color w:val="0000FF"/>
          <w:sz w:val="18"/>
          <w:szCs w:val="18"/>
          <w:u w:val="single"/>
        </w:rPr>
        <w:t>КГРЭ</w:t>
      </w:r>
    </w:hyperlink>
    <w:hyperlink r:id="rId3" w:history="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0EEAB5" w14:textId="77777777" w:rsidR="002502FE" w:rsidRDefault="002502FE" w:rsidP="00E54FD2">
      <w:pPr>
        <w:spacing w:before="0"/>
      </w:pPr>
      <w:r>
        <w:separator/>
      </w:r>
    </w:p>
  </w:footnote>
  <w:footnote w:type="continuationSeparator" w:id="0">
    <w:p w14:paraId="174FEE49" w14:textId="77777777" w:rsidR="002502FE" w:rsidRDefault="002502FE" w:rsidP="00E54FD2">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FEBA53" w14:textId="3044A5E4" w:rsidR="003A294B" w:rsidRPr="00701E31" w:rsidRDefault="003A294B" w:rsidP="00B24169">
    <w:pPr>
      <w:tabs>
        <w:tab w:val="clear" w:pos="794"/>
        <w:tab w:val="clear" w:pos="1191"/>
        <w:tab w:val="clear" w:pos="1588"/>
        <w:tab w:val="clear" w:pos="1985"/>
        <w:tab w:val="center" w:pos="4536"/>
        <w:tab w:val="right" w:pos="9639"/>
      </w:tabs>
      <w:ind w:right="1"/>
      <w:rPr>
        <w:smallCaps/>
        <w:spacing w:val="24"/>
      </w:rPr>
    </w:pPr>
    <w:r w:rsidRPr="00972BCD">
      <w:tab/>
    </w:r>
    <w:r w:rsidRPr="002236F8">
      <w:t>TDAG</w:t>
    </w:r>
    <w:r w:rsidR="0040328D" w:rsidRPr="0040328D">
      <w:t>-</w:t>
    </w:r>
    <w:r w:rsidR="002931FA">
      <w:rPr>
        <w:lang w:val="en-US"/>
      </w:rPr>
      <w:t>20</w:t>
    </w:r>
    <w:r w:rsidRPr="00701E31">
      <w:t>/</w:t>
    </w:r>
    <w:r w:rsidR="0087082A">
      <w:t>24</w:t>
    </w:r>
    <w:r w:rsidRPr="00701E31">
      <w:t>-</w:t>
    </w:r>
    <w:r w:rsidRPr="00D923CD">
      <w:t>R</w:t>
    </w:r>
    <w:r w:rsidRPr="00701E31">
      <w:tab/>
    </w:r>
    <w:r w:rsidR="00D923CD" w:rsidRPr="00701E31">
      <w:t>Страница</w:t>
    </w:r>
    <w:r w:rsidR="00D923CD" w:rsidRPr="00701E31">
      <w:rPr>
        <w:rStyle w:val="PageNumber"/>
      </w:rPr>
      <w:t xml:space="preserve"> </w:t>
    </w:r>
    <w:r w:rsidR="00D923CD" w:rsidRPr="00DE3BA6">
      <w:rPr>
        <w:rStyle w:val="PageNumber"/>
      </w:rPr>
      <w:fldChar w:fldCharType="begin"/>
    </w:r>
    <w:r w:rsidR="00D923CD" w:rsidRPr="00701E31">
      <w:rPr>
        <w:rStyle w:val="PageNumber"/>
      </w:rPr>
      <w:instrText xml:space="preserve"> </w:instrText>
    </w:r>
    <w:r w:rsidR="00D923CD" w:rsidRPr="00DE3BA6">
      <w:rPr>
        <w:rStyle w:val="PageNumber"/>
      </w:rPr>
      <w:instrText>PAGE</w:instrText>
    </w:r>
    <w:r w:rsidR="00D923CD" w:rsidRPr="00701E31">
      <w:rPr>
        <w:rStyle w:val="PageNumber"/>
      </w:rPr>
      <w:instrText xml:space="preserve"> </w:instrText>
    </w:r>
    <w:r w:rsidR="00D923CD" w:rsidRPr="00DE3BA6">
      <w:rPr>
        <w:rStyle w:val="PageNumber"/>
      </w:rPr>
      <w:fldChar w:fldCharType="separate"/>
    </w:r>
    <w:r w:rsidR="005773D4">
      <w:rPr>
        <w:rStyle w:val="PageNumber"/>
        <w:noProof/>
      </w:rPr>
      <w:t>2</w:t>
    </w:r>
    <w:r w:rsidR="00D923CD" w:rsidRPr="00DE3BA6">
      <w:rPr>
        <w:rStyle w:val="PageNumb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ru-RU" w:vendorID="64" w:dllVersion="6" w:nlCheck="1" w:checkStyle="0"/>
  <w:activeWritingStyle w:appName="MSWord" w:lang="en-GB" w:vendorID="64" w:dllVersion="6" w:nlCheck="1" w:checkStyle="1"/>
  <w:activeWritingStyle w:appName="MSWord" w:lang="en-US" w:vendorID="64" w:dllVersion="6" w:nlCheck="1" w:checkStyle="1"/>
  <w:activeWritingStyle w:appName="MSWord" w:lang="ru-RU" w:vendorID="64" w:dllVersion="0" w:nlCheck="1" w:checkStyle="0"/>
  <w:activeWritingStyle w:appName="MSWord" w:lang="en-US" w:vendorID="64" w:dllVersion="0" w:nlCheck="1" w:checkStyle="0"/>
  <w:activeWritingStyle w:appName="MSWord" w:lang="en-GB" w:vendorID="64" w:dllVersion="0" w:nlCheck="1" w:checkStyle="0"/>
  <w:attachedTemplate r:id="rId1"/>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2FE"/>
    <w:rsid w:val="00107E03"/>
    <w:rsid w:val="00111662"/>
    <w:rsid w:val="00134D3C"/>
    <w:rsid w:val="001530FB"/>
    <w:rsid w:val="00191479"/>
    <w:rsid w:val="001C6DD3"/>
    <w:rsid w:val="001E3E78"/>
    <w:rsid w:val="00202D0A"/>
    <w:rsid w:val="002236F8"/>
    <w:rsid w:val="002502FE"/>
    <w:rsid w:val="00257C2C"/>
    <w:rsid w:val="00270876"/>
    <w:rsid w:val="002717CC"/>
    <w:rsid w:val="002931FA"/>
    <w:rsid w:val="00316454"/>
    <w:rsid w:val="00366978"/>
    <w:rsid w:val="003A294B"/>
    <w:rsid w:val="003C6E83"/>
    <w:rsid w:val="003E6E87"/>
    <w:rsid w:val="0040328D"/>
    <w:rsid w:val="004143D5"/>
    <w:rsid w:val="00422053"/>
    <w:rsid w:val="004713B8"/>
    <w:rsid w:val="00492670"/>
    <w:rsid w:val="004E4490"/>
    <w:rsid w:val="005773D4"/>
    <w:rsid w:val="00655923"/>
    <w:rsid w:val="00694764"/>
    <w:rsid w:val="00701E31"/>
    <w:rsid w:val="007E6B3A"/>
    <w:rsid w:val="008112E9"/>
    <w:rsid w:val="0087082A"/>
    <w:rsid w:val="00875722"/>
    <w:rsid w:val="008C576E"/>
    <w:rsid w:val="00916B10"/>
    <w:rsid w:val="009C5B8E"/>
    <w:rsid w:val="00A30897"/>
    <w:rsid w:val="00A44602"/>
    <w:rsid w:val="00A64F9D"/>
    <w:rsid w:val="00A73D91"/>
    <w:rsid w:val="00AA42F8"/>
    <w:rsid w:val="00AC2E0E"/>
    <w:rsid w:val="00AC6023"/>
    <w:rsid w:val="00AE0BB7"/>
    <w:rsid w:val="00AE1BA7"/>
    <w:rsid w:val="00B222FE"/>
    <w:rsid w:val="00B24169"/>
    <w:rsid w:val="00B52E6E"/>
    <w:rsid w:val="00B726C0"/>
    <w:rsid w:val="00B75868"/>
    <w:rsid w:val="00BD2C91"/>
    <w:rsid w:val="00BD7A1A"/>
    <w:rsid w:val="00C117B7"/>
    <w:rsid w:val="00C62E82"/>
    <w:rsid w:val="00C71A6F"/>
    <w:rsid w:val="00C84CCD"/>
    <w:rsid w:val="00CD1F3E"/>
    <w:rsid w:val="00CD34AE"/>
    <w:rsid w:val="00CE37A1"/>
    <w:rsid w:val="00CE5E7B"/>
    <w:rsid w:val="00D16175"/>
    <w:rsid w:val="00D712FE"/>
    <w:rsid w:val="00D86C3D"/>
    <w:rsid w:val="00D923CD"/>
    <w:rsid w:val="00D93FCC"/>
    <w:rsid w:val="00DA4610"/>
    <w:rsid w:val="00DD19E1"/>
    <w:rsid w:val="00DD5D8C"/>
    <w:rsid w:val="00E06A7D"/>
    <w:rsid w:val="00E30170"/>
    <w:rsid w:val="00E54FD2"/>
    <w:rsid w:val="00E82D31"/>
    <w:rsid w:val="00EE153D"/>
    <w:rsid w:val="00F72A94"/>
    <w:rsid w:val="00F746B3"/>
    <w:rsid w:val="00F961B7"/>
    <w:rsid w:val="00FA2BC3"/>
    <w:rsid w:val="00FC1008"/>
    <w:rsid w:val="00FC5ABC"/>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6C0C5B9"/>
  <w15:docId w15:val="{15149C44-EE05-4954-9840-24F51E22D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30FB"/>
    <w:pPr>
      <w:tabs>
        <w:tab w:val="left" w:pos="794"/>
        <w:tab w:val="left" w:pos="1191"/>
        <w:tab w:val="left" w:pos="1588"/>
        <w:tab w:val="left" w:pos="1985"/>
      </w:tabs>
      <w:overflowPunct w:val="0"/>
      <w:autoSpaceDE w:val="0"/>
      <w:autoSpaceDN w:val="0"/>
      <w:adjustRightInd w:val="0"/>
      <w:spacing w:before="120" w:after="0" w:line="240" w:lineRule="auto"/>
      <w:textAlignment w:val="baseline"/>
    </w:pPr>
    <w:rPr>
      <w:rFonts w:ascii="Calibri" w:eastAsia="Times New Roman" w:hAnsi="Calibri" w:cs="Times New Roman"/>
      <w:lang w:val="ru-RU" w:eastAsia="en-US"/>
    </w:rPr>
  </w:style>
  <w:style w:type="paragraph" w:styleId="Heading1">
    <w:name w:val="heading 1"/>
    <w:basedOn w:val="Normal"/>
    <w:next w:val="Normal"/>
    <w:link w:val="Heading1Char"/>
    <w:qFormat/>
    <w:rsid w:val="001530FB"/>
    <w:pPr>
      <w:keepNext/>
      <w:keepLines/>
      <w:spacing w:before="480"/>
      <w:ind w:left="794" w:hanging="794"/>
      <w:outlineLvl w:val="0"/>
    </w:pPr>
    <w:rPr>
      <w:b/>
    </w:rPr>
  </w:style>
  <w:style w:type="paragraph" w:styleId="Heading2">
    <w:name w:val="heading 2"/>
    <w:basedOn w:val="Heading1"/>
    <w:next w:val="Normal"/>
    <w:link w:val="Heading2Char"/>
    <w:qFormat/>
    <w:rsid w:val="00C71A6F"/>
    <w:pPr>
      <w:spacing w:before="320"/>
      <w:outlineLvl w:val="1"/>
    </w:pPr>
    <w:rPr>
      <w:rFonts w:cs="Times New Roman Bold"/>
      <w:bCs/>
    </w:rPr>
  </w:style>
  <w:style w:type="paragraph" w:styleId="Heading3">
    <w:name w:val="heading 3"/>
    <w:basedOn w:val="Heading1"/>
    <w:next w:val="Normal"/>
    <w:link w:val="Heading3Char"/>
    <w:qFormat/>
    <w:rsid w:val="00CE37A1"/>
    <w:pPr>
      <w:spacing w:before="200"/>
      <w:outlineLvl w:val="2"/>
    </w:pPr>
  </w:style>
  <w:style w:type="paragraph" w:styleId="Heading4">
    <w:name w:val="heading 4"/>
    <w:basedOn w:val="Heading3"/>
    <w:next w:val="Normal"/>
    <w:link w:val="Heading4Char"/>
    <w:qFormat/>
    <w:rsid w:val="00CE37A1"/>
    <w:pPr>
      <w:ind w:left="1134" w:hanging="1134"/>
      <w:outlineLvl w:val="3"/>
    </w:pPr>
  </w:style>
  <w:style w:type="paragraph" w:styleId="Heading5">
    <w:name w:val="heading 5"/>
    <w:basedOn w:val="Heading4"/>
    <w:next w:val="Normal"/>
    <w:link w:val="Heading5Char"/>
    <w:qFormat/>
    <w:rsid w:val="00CE37A1"/>
    <w:pPr>
      <w:outlineLvl w:val="4"/>
    </w:pPr>
  </w:style>
  <w:style w:type="paragraph" w:styleId="Heading6">
    <w:name w:val="heading 6"/>
    <w:basedOn w:val="Heading4"/>
    <w:next w:val="Normal"/>
    <w:link w:val="Heading6Char"/>
    <w:qFormat/>
    <w:rsid w:val="00CE37A1"/>
    <w:pPr>
      <w:outlineLvl w:val="5"/>
    </w:pPr>
  </w:style>
  <w:style w:type="paragraph" w:styleId="Heading7">
    <w:name w:val="heading 7"/>
    <w:basedOn w:val="Heading4"/>
    <w:next w:val="Normal"/>
    <w:link w:val="Heading7Char"/>
    <w:qFormat/>
    <w:rsid w:val="00CE37A1"/>
    <w:pPr>
      <w:ind w:left="1701" w:hanging="1701"/>
      <w:outlineLvl w:val="6"/>
    </w:pPr>
  </w:style>
  <w:style w:type="paragraph" w:styleId="Heading8">
    <w:name w:val="heading 8"/>
    <w:basedOn w:val="Heading4"/>
    <w:next w:val="Normal"/>
    <w:link w:val="Heading8Char"/>
    <w:qFormat/>
    <w:rsid w:val="00CE37A1"/>
    <w:pPr>
      <w:ind w:left="1701" w:hanging="1701"/>
      <w:outlineLvl w:val="7"/>
    </w:pPr>
  </w:style>
  <w:style w:type="paragraph" w:styleId="Heading9">
    <w:name w:val="heading 9"/>
    <w:basedOn w:val="Heading4"/>
    <w:next w:val="Normal"/>
    <w:link w:val="Heading9Char"/>
    <w:qFormat/>
    <w:rsid w:val="00CE37A1"/>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Normal"/>
    <w:rsid w:val="00CE37A1"/>
    <w:pPr>
      <w:spacing w:before="720"/>
      <w:jc w:val="center"/>
    </w:pPr>
    <w:rPr>
      <w:caps/>
      <w:sz w:val="26"/>
    </w:rPr>
  </w:style>
  <w:style w:type="paragraph" w:customStyle="1" w:styleId="Annexref">
    <w:name w:val="Annex_ref"/>
    <w:basedOn w:val="Normal"/>
    <w:next w:val="Normal"/>
    <w:rsid w:val="00CE37A1"/>
    <w:pPr>
      <w:jc w:val="center"/>
    </w:pPr>
    <w:rPr>
      <w:sz w:val="26"/>
    </w:rPr>
  </w:style>
  <w:style w:type="paragraph" w:customStyle="1" w:styleId="Annextitle">
    <w:name w:val="Annex_title"/>
    <w:basedOn w:val="Normal"/>
    <w:next w:val="Normal"/>
    <w:rsid w:val="00CE37A1"/>
    <w:pPr>
      <w:spacing w:before="240" w:after="240"/>
      <w:jc w:val="center"/>
    </w:pPr>
    <w:rPr>
      <w:b/>
      <w:sz w:val="26"/>
    </w:rPr>
  </w:style>
  <w:style w:type="paragraph" w:customStyle="1" w:styleId="AppendixNo">
    <w:name w:val="Appendix_No"/>
    <w:basedOn w:val="AnnexNo"/>
    <w:next w:val="Normal"/>
    <w:rsid w:val="00CE37A1"/>
  </w:style>
  <w:style w:type="paragraph" w:customStyle="1" w:styleId="Appendixref">
    <w:name w:val="Appendix_ref"/>
    <w:basedOn w:val="Annexref"/>
    <w:next w:val="Normal"/>
    <w:rsid w:val="00CE37A1"/>
  </w:style>
  <w:style w:type="paragraph" w:customStyle="1" w:styleId="Appendixtitle">
    <w:name w:val="Appendix_title"/>
    <w:basedOn w:val="Annextitle"/>
    <w:next w:val="Normal"/>
    <w:rsid w:val="00CE37A1"/>
    <w:rPr>
      <w:sz w:val="22"/>
    </w:rPr>
  </w:style>
  <w:style w:type="paragraph" w:customStyle="1" w:styleId="Artheading">
    <w:name w:val="Art_heading"/>
    <w:basedOn w:val="Normal"/>
    <w:next w:val="Normal"/>
    <w:rsid w:val="00CE37A1"/>
    <w:pPr>
      <w:spacing w:before="480"/>
      <w:jc w:val="center"/>
    </w:pPr>
    <w:rPr>
      <w:b/>
    </w:rPr>
  </w:style>
  <w:style w:type="paragraph" w:customStyle="1" w:styleId="ArtNo">
    <w:name w:val="Art_No"/>
    <w:basedOn w:val="Normal"/>
    <w:next w:val="Normal"/>
    <w:rsid w:val="00CE37A1"/>
    <w:pPr>
      <w:spacing w:before="600"/>
      <w:jc w:val="center"/>
    </w:pPr>
    <w:rPr>
      <w:caps/>
      <w:sz w:val="26"/>
    </w:rPr>
  </w:style>
  <w:style w:type="paragraph" w:customStyle="1" w:styleId="Arttitle">
    <w:name w:val="Art_title"/>
    <w:basedOn w:val="Normal"/>
    <w:next w:val="Normal"/>
    <w:rsid w:val="00CE37A1"/>
    <w:pPr>
      <w:spacing w:before="240" w:after="240"/>
      <w:jc w:val="center"/>
    </w:pPr>
    <w:rPr>
      <w:b/>
      <w:sz w:val="26"/>
    </w:rPr>
  </w:style>
  <w:style w:type="paragraph" w:customStyle="1" w:styleId="Call">
    <w:name w:val="Call"/>
    <w:basedOn w:val="Normal"/>
    <w:next w:val="Normal"/>
    <w:rsid w:val="00CE37A1"/>
    <w:pPr>
      <w:keepNext/>
      <w:keepLines/>
      <w:spacing w:before="160"/>
      <w:ind w:left="567"/>
    </w:pPr>
    <w:rPr>
      <w:i/>
    </w:rPr>
  </w:style>
  <w:style w:type="paragraph" w:customStyle="1" w:styleId="ChapNo">
    <w:name w:val="Chap_No"/>
    <w:basedOn w:val="ArtNo"/>
    <w:next w:val="Normal"/>
    <w:rsid w:val="00CE37A1"/>
  </w:style>
  <w:style w:type="paragraph" w:customStyle="1" w:styleId="Chaptitle">
    <w:name w:val="Chap_title"/>
    <w:basedOn w:val="Arttitle"/>
    <w:next w:val="Normal"/>
    <w:rsid w:val="00CE37A1"/>
  </w:style>
  <w:style w:type="paragraph" w:customStyle="1" w:styleId="Committee">
    <w:name w:val="Committee"/>
    <w:basedOn w:val="Normal"/>
    <w:qFormat/>
    <w:rsid w:val="00CE37A1"/>
    <w:pPr>
      <w:framePr w:hSpace="180" w:wrap="around" w:vAnchor="page" w:hAnchor="margin" w:y="1081"/>
      <w:spacing w:before="0"/>
    </w:pPr>
    <w:rPr>
      <w:rFonts w:cs="Times New Roman Bold"/>
      <w:b/>
      <w:caps/>
    </w:rPr>
  </w:style>
  <w:style w:type="paragraph" w:styleId="Date">
    <w:name w:val="Date"/>
    <w:basedOn w:val="Normal"/>
    <w:link w:val="DateChar"/>
    <w:rsid w:val="00CE37A1"/>
    <w:pPr>
      <w:framePr w:hSpace="181" w:wrap="notBeside" w:vAnchor="page" w:hAnchor="page" w:x="1135" w:y="852"/>
      <w:tabs>
        <w:tab w:val="left" w:pos="1843"/>
        <w:tab w:val="left" w:pos="2269"/>
        <w:tab w:val="left" w:pos="3544"/>
        <w:tab w:val="left" w:pos="3969"/>
      </w:tabs>
      <w:spacing w:before="192" w:line="240" w:lineRule="atLeast"/>
      <w:jc w:val="center"/>
    </w:pPr>
    <w:rPr>
      <w:sz w:val="20"/>
    </w:rPr>
  </w:style>
  <w:style w:type="character" w:customStyle="1" w:styleId="DateChar">
    <w:name w:val="Date Char"/>
    <w:basedOn w:val="DefaultParagraphFont"/>
    <w:link w:val="Date"/>
    <w:rsid w:val="00CE37A1"/>
    <w:rPr>
      <w:rFonts w:eastAsia="Times New Roman" w:cs="Times New Roman"/>
      <w:sz w:val="20"/>
      <w:szCs w:val="20"/>
      <w:lang w:val="en-GB" w:eastAsia="en-US"/>
    </w:rPr>
  </w:style>
  <w:style w:type="paragraph" w:customStyle="1" w:styleId="enumlev1">
    <w:name w:val="enumlev1"/>
    <w:basedOn w:val="Normal"/>
    <w:rsid w:val="001530FB"/>
    <w:pPr>
      <w:spacing w:before="86"/>
      <w:ind w:left="794" w:hanging="794"/>
    </w:pPr>
  </w:style>
  <w:style w:type="paragraph" w:customStyle="1" w:styleId="enumlev2">
    <w:name w:val="enumlev2"/>
    <w:basedOn w:val="enumlev1"/>
    <w:rsid w:val="001530FB"/>
    <w:pPr>
      <w:ind w:left="1191" w:hanging="397"/>
    </w:pPr>
  </w:style>
  <w:style w:type="paragraph" w:customStyle="1" w:styleId="enumlev3">
    <w:name w:val="enumlev3"/>
    <w:basedOn w:val="enumlev2"/>
    <w:rsid w:val="001530FB"/>
    <w:pPr>
      <w:ind w:left="1588"/>
    </w:pPr>
  </w:style>
  <w:style w:type="paragraph" w:styleId="Footer">
    <w:name w:val="footer"/>
    <w:basedOn w:val="Normal"/>
    <w:link w:val="FooterChar"/>
    <w:rsid w:val="00CE37A1"/>
    <w:pPr>
      <w:tabs>
        <w:tab w:val="left" w:pos="5954"/>
        <w:tab w:val="right" w:pos="9639"/>
      </w:tabs>
      <w:spacing w:before="0"/>
    </w:pPr>
    <w:rPr>
      <w:caps/>
      <w:noProof/>
      <w:sz w:val="16"/>
    </w:rPr>
  </w:style>
  <w:style w:type="character" w:customStyle="1" w:styleId="FooterChar">
    <w:name w:val="Footer Char"/>
    <w:basedOn w:val="DefaultParagraphFont"/>
    <w:link w:val="Footer"/>
    <w:rsid w:val="00CE37A1"/>
    <w:rPr>
      <w:rFonts w:eastAsia="Times New Roman" w:cs="Times New Roman"/>
      <w:caps/>
      <w:noProof/>
      <w:sz w:val="16"/>
      <w:szCs w:val="20"/>
      <w:lang w:val="en-GB" w:eastAsia="en-US"/>
    </w:rPr>
  </w:style>
  <w:style w:type="paragraph" w:customStyle="1" w:styleId="FirstFooter">
    <w:name w:val="FirstFooter"/>
    <w:basedOn w:val="Footer"/>
    <w:rsid w:val="00CE37A1"/>
    <w:rPr>
      <w:caps w:val="0"/>
    </w:rPr>
  </w:style>
  <w:style w:type="paragraph" w:customStyle="1" w:styleId="firstfooter0">
    <w:name w:val="firstfooter"/>
    <w:basedOn w:val="Normal"/>
    <w:rsid w:val="00CE37A1"/>
    <w:pPr>
      <w:overflowPunct/>
      <w:autoSpaceDE/>
      <w:autoSpaceDN/>
      <w:adjustRightInd/>
      <w:spacing w:before="100" w:beforeAutospacing="1" w:after="100" w:afterAutospacing="1"/>
      <w:textAlignment w:val="auto"/>
    </w:pPr>
    <w:rPr>
      <w:rFonts w:eastAsia="SimSun"/>
      <w:sz w:val="24"/>
      <w:szCs w:val="24"/>
      <w:lang w:val="en-US" w:eastAsia="zh-CN"/>
    </w:rPr>
  </w:style>
  <w:style w:type="character" w:styleId="FollowedHyperlink">
    <w:name w:val="FollowedHyperlink"/>
    <w:basedOn w:val="DefaultParagraphFont"/>
    <w:rsid w:val="00CE37A1"/>
    <w:rPr>
      <w:color w:val="800080"/>
      <w:u w:val="single"/>
    </w:rPr>
  </w:style>
  <w:style w:type="character" w:styleId="FootnoteReference">
    <w:name w:val="footnote reference"/>
    <w:basedOn w:val="DefaultParagraphFont"/>
    <w:rsid w:val="00CE37A1"/>
    <w:rPr>
      <w:rFonts w:asciiTheme="minorHAnsi" w:hAnsiTheme="minorHAnsi"/>
      <w:position w:val="6"/>
      <w:sz w:val="16"/>
    </w:rPr>
  </w:style>
  <w:style w:type="paragraph" w:styleId="FootnoteText">
    <w:name w:val="footnote text"/>
    <w:basedOn w:val="Normal"/>
    <w:link w:val="FootnoteTextChar"/>
    <w:rsid w:val="00CE37A1"/>
    <w:pPr>
      <w:keepLines/>
      <w:tabs>
        <w:tab w:val="left" w:pos="256"/>
      </w:tabs>
      <w:spacing w:before="60"/>
      <w:ind w:left="284" w:hanging="284"/>
    </w:pPr>
    <w:rPr>
      <w:sz w:val="20"/>
    </w:rPr>
  </w:style>
  <w:style w:type="character" w:customStyle="1" w:styleId="FootnoteTextChar">
    <w:name w:val="Footnote Text Char"/>
    <w:basedOn w:val="DefaultParagraphFont"/>
    <w:link w:val="FootnoteText"/>
    <w:rsid w:val="00CE37A1"/>
    <w:rPr>
      <w:rFonts w:eastAsia="Times New Roman" w:cs="Times New Roman"/>
      <w:sz w:val="20"/>
      <w:szCs w:val="20"/>
      <w:lang w:val="en-GB" w:eastAsia="en-US"/>
    </w:rPr>
  </w:style>
  <w:style w:type="paragraph" w:styleId="Header">
    <w:name w:val="header"/>
    <w:basedOn w:val="Normal"/>
    <w:link w:val="HeaderChar"/>
    <w:uiPriority w:val="99"/>
    <w:rsid w:val="00CE37A1"/>
    <w:pPr>
      <w:spacing w:before="0"/>
      <w:jc w:val="center"/>
    </w:pPr>
    <w:rPr>
      <w:sz w:val="18"/>
    </w:rPr>
  </w:style>
  <w:style w:type="character" w:customStyle="1" w:styleId="HeaderChar">
    <w:name w:val="Header Char"/>
    <w:basedOn w:val="DefaultParagraphFont"/>
    <w:link w:val="Header"/>
    <w:uiPriority w:val="99"/>
    <w:rsid w:val="00CE37A1"/>
    <w:rPr>
      <w:rFonts w:eastAsia="Times New Roman" w:cs="Times New Roman"/>
      <w:sz w:val="18"/>
      <w:szCs w:val="20"/>
      <w:lang w:val="en-GB" w:eastAsia="en-US"/>
    </w:rPr>
  </w:style>
  <w:style w:type="character" w:customStyle="1" w:styleId="Heading1Char">
    <w:name w:val="Heading 1 Char"/>
    <w:basedOn w:val="DefaultParagraphFont"/>
    <w:link w:val="Heading1"/>
    <w:rsid w:val="001530FB"/>
    <w:rPr>
      <w:rFonts w:ascii="Calibri" w:eastAsia="Times New Roman" w:hAnsi="Calibri" w:cs="Times New Roman"/>
      <w:b/>
      <w:lang w:val="ru-RU" w:eastAsia="en-US"/>
    </w:rPr>
  </w:style>
  <w:style w:type="character" w:customStyle="1" w:styleId="Heading2Char">
    <w:name w:val="Heading 2 Char"/>
    <w:basedOn w:val="DefaultParagraphFont"/>
    <w:link w:val="Heading2"/>
    <w:rsid w:val="00C71A6F"/>
    <w:rPr>
      <w:rFonts w:ascii="Calibri" w:eastAsia="Times New Roman" w:hAnsi="Calibri" w:cs="Times New Roman Bold"/>
      <w:b/>
      <w:bCs/>
      <w:lang w:val="ru-RU" w:eastAsia="en-US"/>
    </w:rPr>
  </w:style>
  <w:style w:type="character" w:customStyle="1" w:styleId="Heading3Char">
    <w:name w:val="Heading 3 Char"/>
    <w:basedOn w:val="DefaultParagraphFont"/>
    <w:link w:val="Heading3"/>
    <w:rsid w:val="00CE37A1"/>
    <w:rPr>
      <w:rFonts w:eastAsia="Times New Roman" w:cs="Times New Roman"/>
      <w:b/>
      <w:szCs w:val="20"/>
      <w:lang w:val="en-GB" w:eastAsia="en-US"/>
    </w:rPr>
  </w:style>
  <w:style w:type="character" w:customStyle="1" w:styleId="Heading4Char">
    <w:name w:val="Heading 4 Char"/>
    <w:basedOn w:val="DefaultParagraphFont"/>
    <w:link w:val="Heading4"/>
    <w:rsid w:val="00CE37A1"/>
    <w:rPr>
      <w:rFonts w:eastAsia="Times New Roman" w:cs="Times New Roman"/>
      <w:b/>
      <w:szCs w:val="20"/>
      <w:lang w:val="en-GB" w:eastAsia="en-US"/>
    </w:rPr>
  </w:style>
  <w:style w:type="character" w:customStyle="1" w:styleId="Heading5Char">
    <w:name w:val="Heading 5 Char"/>
    <w:basedOn w:val="DefaultParagraphFont"/>
    <w:link w:val="Heading5"/>
    <w:rsid w:val="00CE37A1"/>
    <w:rPr>
      <w:rFonts w:eastAsia="Times New Roman" w:cs="Times New Roman"/>
      <w:b/>
      <w:szCs w:val="20"/>
      <w:lang w:val="en-GB" w:eastAsia="en-US"/>
    </w:rPr>
  </w:style>
  <w:style w:type="character" w:customStyle="1" w:styleId="Heading6Char">
    <w:name w:val="Heading 6 Char"/>
    <w:basedOn w:val="DefaultParagraphFont"/>
    <w:link w:val="Heading6"/>
    <w:rsid w:val="00CE37A1"/>
    <w:rPr>
      <w:rFonts w:eastAsia="Times New Roman" w:cs="Times New Roman"/>
      <w:b/>
      <w:szCs w:val="20"/>
      <w:lang w:val="en-GB" w:eastAsia="en-US"/>
    </w:rPr>
  </w:style>
  <w:style w:type="character" w:customStyle="1" w:styleId="Heading7Char">
    <w:name w:val="Heading 7 Char"/>
    <w:basedOn w:val="DefaultParagraphFont"/>
    <w:link w:val="Heading7"/>
    <w:rsid w:val="00CE37A1"/>
    <w:rPr>
      <w:rFonts w:eastAsia="Times New Roman" w:cs="Times New Roman"/>
      <w:b/>
      <w:szCs w:val="20"/>
      <w:lang w:val="en-GB" w:eastAsia="en-US"/>
    </w:rPr>
  </w:style>
  <w:style w:type="character" w:customStyle="1" w:styleId="Heading8Char">
    <w:name w:val="Heading 8 Char"/>
    <w:basedOn w:val="DefaultParagraphFont"/>
    <w:link w:val="Heading8"/>
    <w:rsid w:val="00CE37A1"/>
    <w:rPr>
      <w:rFonts w:eastAsia="Times New Roman" w:cs="Times New Roman"/>
      <w:b/>
      <w:szCs w:val="20"/>
      <w:lang w:val="en-GB" w:eastAsia="en-US"/>
    </w:rPr>
  </w:style>
  <w:style w:type="character" w:customStyle="1" w:styleId="Heading9Char">
    <w:name w:val="Heading 9 Char"/>
    <w:basedOn w:val="DefaultParagraphFont"/>
    <w:link w:val="Heading9"/>
    <w:rsid w:val="00CE37A1"/>
    <w:rPr>
      <w:rFonts w:eastAsia="Times New Roman" w:cs="Times New Roman"/>
      <w:b/>
      <w:szCs w:val="20"/>
      <w:lang w:val="en-GB" w:eastAsia="en-US"/>
    </w:rPr>
  </w:style>
  <w:style w:type="paragraph" w:customStyle="1" w:styleId="Headingb">
    <w:name w:val="Heading_b"/>
    <w:basedOn w:val="Heading3"/>
    <w:next w:val="Normal"/>
    <w:rsid w:val="001530FB"/>
    <w:pPr>
      <w:spacing w:before="160"/>
      <w:outlineLvl w:val="0"/>
    </w:pPr>
    <w:rPr>
      <w:rFonts w:cs="Times New Roman Bold"/>
    </w:rPr>
  </w:style>
  <w:style w:type="paragraph" w:customStyle="1" w:styleId="Headingi">
    <w:name w:val="Heading_i"/>
    <w:basedOn w:val="Heading3"/>
    <w:next w:val="Normal"/>
    <w:rsid w:val="00CE37A1"/>
    <w:pPr>
      <w:spacing w:before="160"/>
      <w:outlineLvl w:val="0"/>
    </w:pPr>
    <w:rPr>
      <w:b w:val="0"/>
      <w:i/>
    </w:rPr>
  </w:style>
  <w:style w:type="character" w:styleId="Hyperlink">
    <w:name w:val="Hyperlink"/>
    <w:basedOn w:val="DefaultParagraphFont"/>
    <w:rsid w:val="00CE37A1"/>
    <w:rPr>
      <w:color w:val="0000FF"/>
      <w:u w:val="single"/>
    </w:rPr>
  </w:style>
  <w:style w:type="paragraph" w:customStyle="1" w:styleId="MinusFootnote">
    <w:name w:val="MinusFootnote"/>
    <w:basedOn w:val="Normal"/>
    <w:rsid w:val="00CE37A1"/>
    <w:pPr>
      <w:ind w:left="-1701" w:hanging="284"/>
    </w:pPr>
  </w:style>
  <w:style w:type="paragraph" w:customStyle="1" w:styleId="Normalaftertitle">
    <w:name w:val="Normal after title"/>
    <w:basedOn w:val="Normal"/>
    <w:next w:val="Normal"/>
    <w:rsid w:val="00CE37A1"/>
    <w:pPr>
      <w:spacing w:before="240"/>
    </w:pPr>
  </w:style>
  <w:style w:type="paragraph" w:styleId="NormalIndent">
    <w:name w:val="Normal Indent"/>
    <w:basedOn w:val="Normal"/>
    <w:rsid w:val="00CE37A1"/>
    <w:pPr>
      <w:ind w:left="567"/>
    </w:pPr>
  </w:style>
  <w:style w:type="paragraph" w:customStyle="1" w:styleId="Note">
    <w:name w:val="Note"/>
    <w:basedOn w:val="Normal"/>
    <w:rsid w:val="00CE37A1"/>
    <w:pPr>
      <w:tabs>
        <w:tab w:val="left" w:pos="851"/>
      </w:tabs>
    </w:pPr>
  </w:style>
  <w:style w:type="character" w:styleId="PageNumber">
    <w:name w:val="page number"/>
    <w:basedOn w:val="DefaultParagraphFont"/>
    <w:rsid w:val="00CE37A1"/>
    <w:rPr>
      <w:rFonts w:asciiTheme="minorHAnsi" w:hAnsiTheme="minorHAnsi"/>
    </w:rPr>
  </w:style>
  <w:style w:type="paragraph" w:customStyle="1" w:styleId="Part">
    <w:name w:val="Part"/>
    <w:basedOn w:val="Normal"/>
    <w:next w:val="Normal"/>
    <w:rsid w:val="00CE37A1"/>
    <w:pPr>
      <w:spacing w:before="600"/>
      <w:jc w:val="center"/>
    </w:pPr>
    <w:rPr>
      <w:caps/>
      <w:sz w:val="26"/>
    </w:rPr>
  </w:style>
  <w:style w:type="paragraph" w:customStyle="1" w:styleId="Reasons">
    <w:name w:val="Reasons"/>
    <w:basedOn w:val="Normal"/>
    <w:qFormat/>
    <w:rsid w:val="00CE37A1"/>
  </w:style>
  <w:style w:type="paragraph" w:customStyle="1" w:styleId="RecNo">
    <w:name w:val="Rec_No"/>
    <w:basedOn w:val="Normal"/>
    <w:next w:val="Normal"/>
    <w:rsid w:val="00CE37A1"/>
    <w:pPr>
      <w:spacing w:before="720"/>
      <w:jc w:val="center"/>
    </w:pPr>
    <w:rPr>
      <w:caps/>
      <w:sz w:val="26"/>
    </w:rPr>
  </w:style>
  <w:style w:type="paragraph" w:customStyle="1" w:styleId="Rectitle">
    <w:name w:val="Rec_title"/>
    <w:basedOn w:val="Normal"/>
    <w:next w:val="Heading1"/>
    <w:rsid w:val="00CE37A1"/>
    <w:pPr>
      <w:spacing w:before="240"/>
      <w:jc w:val="center"/>
    </w:pPr>
    <w:rPr>
      <w:b/>
      <w:sz w:val="26"/>
    </w:rPr>
  </w:style>
  <w:style w:type="paragraph" w:customStyle="1" w:styleId="Reftext">
    <w:name w:val="Ref_text"/>
    <w:basedOn w:val="Normal"/>
    <w:rsid w:val="00CE37A1"/>
    <w:pPr>
      <w:ind w:left="567" w:hanging="567"/>
    </w:pPr>
  </w:style>
  <w:style w:type="paragraph" w:customStyle="1" w:styleId="Reftitle">
    <w:name w:val="Ref_title"/>
    <w:basedOn w:val="Normal"/>
    <w:next w:val="Reftext"/>
    <w:rsid w:val="00CE37A1"/>
    <w:pPr>
      <w:spacing w:before="480"/>
      <w:jc w:val="center"/>
    </w:pPr>
    <w:rPr>
      <w:caps/>
      <w:sz w:val="28"/>
    </w:rPr>
  </w:style>
  <w:style w:type="paragraph" w:customStyle="1" w:styleId="ResNo">
    <w:name w:val="Res_No"/>
    <w:basedOn w:val="AnnexNo"/>
    <w:next w:val="Normal"/>
    <w:rsid w:val="00CE37A1"/>
  </w:style>
  <w:style w:type="paragraph" w:customStyle="1" w:styleId="Restitle">
    <w:name w:val="Res_title"/>
    <w:basedOn w:val="Annextitle"/>
    <w:next w:val="Normal"/>
    <w:rsid w:val="00CE37A1"/>
  </w:style>
  <w:style w:type="paragraph" w:customStyle="1" w:styleId="Section1">
    <w:name w:val="Section 1"/>
    <w:basedOn w:val="ChapNo"/>
    <w:next w:val="Normal"/>
    <w:rsid w:val="00CE37A1"/>
    <w:rPr>
      <w:caps w:val="0"/>
    </w:rPr>
  </w:style>
  <w:style w:type="paragraph" w:customStyle="1" w:styleId="Section2">
    <w:name w:val="Section 2"/>
    <w:basedOn w:val="Section1"/>
    <w:next w:val="Normal"/>
    <w:rsid w:val="00CE37A1"/>
    <w:pPr>
      <w:spacing w:before="240"/>
    </w:pPr>
    <w:rPr>
      <w:b/>
      <w:i/>
    </w:rPr>
  </w:style>
  <w:style w:type="paragraph" w:customStyle="1" w:styleId="Source">
    <w:name w:val="Source"/>
    <w:basedOn w:val="Normal"/>
    <w:next w:val="Normal"/>
    <w:autoRedefine/>
    <w:rsid w:val="004143D5"/>
    <w:pPr>
      <w:framePr w:hSpace="180" w:wrap="around" w:vAnchor="page" w:hAnchor="margin" w:y="790"/>
      <w:spacing w:before="240" w:after="240"/>
      <w:jc w:val="center"/>
    </w:pPr>
    <w:rPr>
      <w:b/>
      <w:sz w:val="26"/>
      <w:szCs w:val="28"/>
      <w:lang w:eastAsia="zh-CN"/>
    </w:rPr>
  </w:style>
  <w:style w:type="table" w:styleId="TableGrid">
    <w:name w:val="Table Grid"/>
    <w:basedOn w:val="TableNormal"/>
    <w:uiPriority w:val="59"/>
    <w:rsid w:val="00CE37A1"/>
    <w:pPr>
      <w:spacing w:after="0" w:line="240" w:lineRule="auto"/>
    </w:pPr>
    <w:rPr>
      <w:rFonts w:ascii="CG Times" w:eastAsia="Times New Roman" w:hAnsi="CG Times" w:cs="Times New Roman"/>
      <w:sz w:val="20"/>
      <w:szCs w:val="20"/>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text">
    <w:name w:val="Table_text"/>
    <w:basedOn w:val="Normal"/>
    <w:rsid w:val="00CE37A1"/>
    <w:pPr>
      <w:spacing w:before="60" w:after="60"/>
    </w:pPr>
    <w:rPr>
      <w:sz w:val="20"/>
    </w:rPr>
  </w:style>
  <w:style w:type="paragraph" w:customStyle="1" w:styleId="Tablehead">
    <w:name w:val="Table_head"/>
    <w:basedOn w:val="Tabletext"/>
    <w:rsid w:val="00CE37A1"/>
    <w:pPr>
      <w:spacing w:before="120" w:after="120"/>
      <w:jc w:val="center"/>
    </w:pPr>
    <w:rPr>
      <w:b/>
    </w:rPr>
  </w:style>
  <w:style w:type="paragraph" w:customStyle="1" w:styleId="Tablelegend">
    <w:name w:val="Table_legend"/>
    <w:basedOn w:val="Tabletext"/>
    <w:rsid w:val="00CE37A1"/>
    <w:pPr>
      <w:spacing w:before="120"/>
    </w:pPr>
  </w:style>
  <w:style w:type="paragraph" w:customStyle="1" w:styleId="TableNo">
    <w:name w:val="Table_No"/>
    <w:basedOn w:val="Normal"/>
    <w:next w:val="Normal"/>
    <w:rsid w:val="00CE37A1"/>
    <w:pPr>
      <w:keepNext/>
      <w:spacing w:before="560" w:after="120"/>
      <w:jc w:val="center"/>
    </w:pPr>
    <w:rPr>
      <w:caps/>
    </w:rPr>
  </w:style>
  <w:style w:type="paragraph" w:customStyle="1" w:styleId="Tabletitle">
    <w:name w:val="Table_title"/>
    <w:basedOn w:val="TableNo"/>
    <w:next w:val="Tabletext"/>
    <w:rsid w:val="00CE37A1"/>
    <w:pPr>
      <w:tabs>
        <w:tab w:val="left" w:pos="2948"/>
        <w:tab w:val="left" w:pos="4082"/>
      </w:tabs>
      <w:spacing w:before="0"/>
    </w:pPr>
    <w:rPr>
      <w:b/>
      <w:caps w:val="0"/>
    </w:rPr>
  </w:style>
  <w:style w:type="paragraph" w:customStyle="1" w:styleId="Title1">
    <w:name w:val="Title 1"/>
    <w:basedOn w:val="Source"/>
    <w:next w:val="Normal"/>
    <w:rsid w:val="004143D5"/>
    <w:pPr>
      <w:framePr w:hSpace="0" w:wrap="auto" w:vAnchor="margin" w:hAnchor="text" w:yAlign="inline"/>
      <w:spacing w:before="120" w:after="120"/>
    </w:pPr>
    <w:rPr>
      <w:b w:val="0"/>
      <w:caps/>
    </w:rPr>
  </w:style>
  <w:style w:type="paragraph" w:customStyle="1" w:styleId="Title2">
    <w:name w:val="Title 2"/>
    <w:basedOn w:val="Source"/>
    <w:next w:val="Normal"/>
    <w:rsid w:val="00CE37A1"/>
    <w:pPr>
      <w:framePr w:hSpace="0" w:wrap="auto" w:vAnchor="margin" w:hAnchor="text" w:yAlign="inline"/>
    </w:pPr>
    <w:rPr>
      <w:b w:val="0"/>
      <w:caps/>
    </w:rPr>
  </w:style>
  <w:style w:type="paragraph" w:customStyle="1" w:styleId="Title3">
    <w:name w:val="Title 3"/>
    <w:basedOn w:val="Title2"/>
    <w:next w:val="Normalaftertitle"/>
    <w:rsid w:val="00CE37A1"/>
    <w:rPr>
      <w:caps w:val="0"/>
    </w:rPr>
  </w:style>
  <w:style w:type="paragraph" w:customStyle="1" w:styleId="toc0">
    <w:name w:val="toc 0"/>
    <w:basedOn w:val="Normal"/>
    <w:next w:val="TOC1"/>
    <w:rsid w:val="00CE37A1"/>
    <w:pPr>
      <w:tabs>
        <w:tab w:val="right" w:pos="9781"/>
      </w:tabs>
    </w:pPr>
    <w:rPr>
      <w:b/>
    </w:rPr>
  </w:style>
  <w:style w:type="paragraph" w:styleId="TOC1">
    <w:name w:val="toc 1"/>
    <w:basedOn w:val="Normal"/>
    <w:rsid w:val="00CE37A1"/>
    <w:pPr>
      <w:tabs>
        <w:tab w:val="left" w:pos="964"/>
        <w:tab w:val="left" w:leader="dot" w:pos="8789"/>
        <w:tab w:val="right" w:pos="9639"/>
      </w:tabs>
      <w:spacing w:before="240"/>
      <w:ind w:left="964" w:hanging="964"/>
    </w:pPr>
  </w:style>
  <w:style w:type="paragraph" w:styleId="TOC2">
    <w:name w:val="toc 2"/>
    <w:basedOn w:val="Normal"/>
    <w:next w:val="Normal"/>
    <w:rsid w:val="00CE37A1"/>
    <w:pPr>
      <w:tabs>
        <w:tab w:val="left" w:pos="964"/>
        <w:tab w:val="left" w:leader="dot" w:pos="8789"/>
        <w:tab w:val="right" w:pos="9639"/>
      </w:tabs>
      <w:ind w:left="964" w:hanging="964"/>
    </w:pPr>
  </w:style>
  <w:style w:type="paragraph" w:styleId="TOC3">
    <w:name w:val="toc 3"/>
    <w:basedOn w:val="Normal"/>
    <w:next w:val="Normal"/>
    <w:rsid w:val="00CE37A1"/>
    <w:pPr>
      <w:tabs>
        <w:tab w:val="left" w:pos="964"/>
        <w:tab w:val="left" w:leader="dot" w:pos="8789"/>
        <w:tab w:val="right" w:pos="9639"/>
      </w:tabs>
      <w:ind w:left="964" w:hanging="964"/>
    </w:pPr>
  </w:style>
  <w:style w:type="paragraph" w:styleId="TOC4">
    <w:name w:val="toc 4"/>
    <w:basedOn w:val="Normal"/>
    <w:next w:val="Normal"/>
    <w:rsid w:val="00CE37A1"/>
    <w:pPr>
      <w:tabs>
        <w:tab w:val="left" w:pos="964"/>
        <w:tab w:val="left" w:pos="8789"/>
        <w:tab w:val="right" w:pos="9639"/>
      </w:tabs>
      <w:ind w:left="964" w:hanging="964"/>
    </w:pPr>
  </w:style>
  <w:style w:type="paragraph" w:styleId="TOC5">
    <w:name w:val="toc 5"/>
    <w:basedOn w:val="Normal"/>
    <w:next w:val="Normal"/>
    <w:rsid w:val="00CE37A1"/>
    <w:pPr>
      <w:tabs>
        <w:tab w:val="left" w:pos="964"/>
        <w:tab w:val="left" w:leader="dot" w:pos="8789"/>
        <w:tab w:val="right" w:pos="9639"/>
      </w:tabs>
      <w:ind w:left="964" w:hanging="964"/>
    </w:pPr>
  </w:style>
  <w:style w:type="paragraph" w:styleId="TOC6">
    <w:name w:val="toc 6"/>
    <w:basedOn w:val="Normal"/>
    <w:next w:val="Normal"/>
    <w:rsid w:val="00CE37A1"/>
    <w:pPr>
      <w:tabs>
        <w:tab w:val="left" w:pos="964"/>
        <w:tab w:val="left" w:leader="dot" w:pos="8789"/>
        <w:tab w:val="right" w:pos="9639"/>
      </w:tabs>
      <w:ind w:left="964" w:hanging="964"/>
    </w:pPr>
  </w:style>
  <w:style w:type="paragraph" w:styleId="TOC7">
    <w:name w:val="toc 7"/>
    <w:basedOn w:val="Normal"/>
    <w:next w:val="Normal"/>
    <w:rsid w:val="00CE37A1"/>
    <w:pPr>
      <w:tabs>
        <w:tab w:val="left" w:pos="964"/>
        <w:tab w:val="left" w:leader="dot" w:pos="8789"/>
        <w:tab w:val="right" w:pos="9639"/>
      </w:tabs>
      <w:ind w:left="964" w:hanging="964"/>
    </w:pPr>
  </w:style>
  <w:style w:type="paragraph" w:styleId="TOC8">
    <w:name w:val="toc 8"/>
    <w:basedOn w:val="Normal"/>
    <w:next w:val="Normal"/>
    <w:rsid w:val="00CE37A1"/>
    <w:pPr>
      <w:tabs>
        <w:tab w:val="left" w:pos="964"/>
        <w:tab w:val="left" w:leader="dot" w:pos="8789"/>
        <w:tab w:val="right" w:pos="9639"/>
      </w:tabs>
      <w:ind w:left="964" w:hanging="964"/>
    </w:pPr>
  </w:style>
  <w:style w:type="paragraph" w:customStyle="1" w:styleId="Proposal">
    <w:name w:val="Proposal"/>
    <w:basedOn w:val="Normal"/>
    <w:next w:val="Normal"/>
    <w:rsid w:val="00A44602"/>
    <w:pPr>
      <w:keepNext/>
      <w:tabs>
        <w:tab w:val="clear" w:pos="794"/>
        <w:tab w:val="clear" w:pos="1191"/>
        <w:tab w:val="clear" w:pos="1588"/>
        <w:tab w:val="clear" w:pos="1985"/>
        <w:tab w:val="left" w:pos="1134"/>
        <w:tab w:val="left" w:pos="1871"/>
        <w:tab w:val="left" w:pos="2268"/>
      </w:tabs>
      <w:spacing w:before="240"/>
    </w:pPr>
    <w:rPr>
      <w:rFonts w:asciiTheme="minorHAnsi" w:hAnsi="Times New Roman Bold"/>
      <w:lang w:val="en-GB"/>
    </w:rPr>
  </w:style>
  <w:style w:type="character" w:styleId="UnresolvedMention">
    <w:name w:val="Unresolved Mention"/>
    <w:basedOn w:val="DefaultParagraphFont"/>
    <w:uiPriority w:val="99"/>
    <w:semiHidden/>
    <w:unhideWhenUsed/>
    <w:rsid w:val="008708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tu.int/en/ITU-D/Statistics/Documents/events/egmITUindex2020/EGM_ITU_index_background_document.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itu.int/en/ITUD/Statistics/Documents/events/egmITUindex2020/Summary_EGM_10_Feb_2020.pdf"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http://www.itu.int/en/ITU-D/Conferences/TDAG/Pages/default.aspx" TargetMode="External"/><Relationship Id="rId2" Type="http://schemas.openxmlformats.org/officeDocument/2006/relationships/hyperlink" Target="http://www.itu.int/ITU-D/TDAG/" TargetMode="External"/><Relationship Id="rId1" Type="http://schemas.openxmlformats.org/officeDocument/2006/relationships/hyperlink" Target="mailto:eun-ju.kim@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loletk\AppData\Roaming\Microsoft\Templates\POOL%20R%20-%20ITU\PR_TDAG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297C3F-760E-46D4-9402-6B477447E9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PR_TDAG20.dotx</Template>
  <TotalTime>10</TotalTime>
  <Pages>3</Pages>
  <Words>1041</Words>
  <Characters>5934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TDAG19</vt:lpstr>
    </vt:vector>
  </TitlesOfParts>
  <Company>International Telecommunication Union (ITU)</Company>
  <LinksUpToDate>false</LinksUpToDate>
  <CharactersWithSpaces>6962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TDAG19</dc:title>
  <dc:subject/>
  <dc:creator>Russian</dc:creator>
  <cp:keywords/>
  <dc:description/>
  <cp:lastModifiedBy>BDT</cp:lastModifiedBy>
  <cp:revision>4</cp:revision>
  <cp:lastPrinted>2015-03-02T13:42:00Z</cp:lastPrinted>
  <dcterms:created xsi:type="dcterms:W3CDTF">2020-03-05T13:40:00Z</dcterms:created>
  <dcterms:modified xsi:type="dcterms:W3CDTF">2020-03-10T13:18:00Z</dcterms:modified>
</cp:coreProperties>
</file>