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333CE" w14:paraId="7D9EE446" w14:textId="77777777" w:rsidTr="005308DD">
        <w:trPr>
          <w:cantSplit/>
          <w:trHeight w:val="1134"/>
        </w:trPr>
        <w:tc>
          <w:tcPr>
            <w:tcW w:w="7251" w:type="dxa"/>
          </w:tcPr>
          <w:p w14:paraId="752BC41D" w14:textId="77777777" w:rsidR="0021438F" w:rsidRPr="001333CE" w:rsidRDefault="0021438F" w:rsidP="00754AA7">
            <w:pPr>
              <w:tabs>
                <w:tab w:val="left" w:pos="1871"/>
                <w:tab w:val="left" w:pos="2268"/>
              </w:tabs>
              <w:spacing w:before="20" w:after="48"/>
              <w:ind w:left="34"/>
              <w:rPr>
                <w:b/>
                <w:bCs/>
                <w:sz w:val="32"/>
                <w:szCs w:val="32"/>
                <w:lang w:val="fr-FR"/>
              </w:rPr>
            </w:pPr>
            <w:r w:rsidRPr="001333CE">
              <w:rPr>
                <w:b/>
                <w:sz w:val="32"/>
                <w:szCs w:val="32"/>
                <w:lang w:val="fr-FR"/>
              </w:rPr>
              <w:t>Groupe</w:t>
            </w:r>
            <w:r w:rsidRPr="001333CE">
              <w:rPr>
                <w:b/>
                <w:bCs/>
                <w:sz w:val="32"/>
                <w:szCs w:val="32"/>
                <w:lang w:val="fr-FR"/>
              </w:rPr>
              <w:t xml:space="preserve"> consultatif pour le développement </w:t>
            </w:r>
            <w:r w:rsidRPr="001333CE">
              <w:rPr>
                <w:b/>
                <w:bCs/>
                <w:sz w:val="32"/>
                <w:szCs w:val="32"/>
                <w:lang w:val="fr-FR"/>
              </w:rPr>
              <w:br/>
              <w:t>des télécommunications (GCDT)</w:t>
            </w:r>
          </w:p>
          <w:p w14:paraId="2B0F7F07" w14:textId="7300F9F5" w:rsidR="0021438F" w:rsidRPr="001333CE" w:rsidRDefault="00D87E6C" w:rsidP="00754AA7">
            <w:pPr>
              <w:tabs>
                <w:tab w:val="clear" w:pos="1191"/>
                <w:tab w:val="clear" w:pos="1588"/>
                <w:tab w:val="clear" w:pos="1985"/>
              </w:tabs>
              <w:spacing w:before="100" w:after="120"/>
              <w:ind w:left="34"/>
              <w:rPr>
                <w:rFonts w:ascii="Verdana" w:hAnsi="Verdana"/>
                <w:sz w:val="28"/>
                <w:szCs w:val="28"/>
                <w:lang w:val="fr-FR"/>
              </w:rPr>
            </w:pPr>
            <w:r w:rsidRPr="001333CE">
              <w:rPr>
                <w:b/>
                <w:bCs/>
                <w:sz w:val="26"/>
                <w:szCs w:val="26"/>
                <w:lang w:val="fr-FR"/>
              </w:rPr>
              <w:t>2</w:t>
            </w:r>
            <w:r w:rsidR="002577C1" w:rsidRPr="001333CE">
              <w:rPr>
                <w:b/>
                <w:bCs/>
                <w:sz w:val="26"/>
                <w:szCs w:val="26"/>
                <w:lang w:val="fr-FR"/>
              </w:rPr>
              <w:t>5</w:t>
            </w:r>
            <w:r w:rsidRPr="001333CE">
              <w:rPr>
                <w:b/>
                <w:bCs/>
                <w:sz w:val="26"/>
                <w:szCs w:val="26"/>
                <w:lang w:val="fr-FR"/>
              </w:rPr>
              <w:t xml:space="preserve">ème réunion, Genève, </w:t>
            </w:r>
            <w:r w:rsidR="00BD4E12">
              <w:rPr>
                <w:b/>
                <w:bCs/>
                <w:sz w:val="26"/>
                <w:szCs w:val="26"/>
                <w:lang w:val="fr-FR"/>
              </w:rPr>
              <w:t>2-5 juin</w:t>
            </w:r>
            <w:bookmarkStart w:id="0" w:name="_GoBack"/>
            <w:bookmarkEnd w:id="0"/>
            <w:r w:rsidRPr="001333CE">
              <w:rPr>
                <w:b/>
                <w:bCs/>
                <w:sz w:val="26"/>
                <w:szCs w:val="26"/>
                <w:lang w:val="fr-FR"/>
              </w:rPr>
              <w:t xml:space="preserve"> 20</w:t>
            </w:r>
            <w:r w:rsidR="00EB44C7" w:rsidRPr="001333CE">
              <w:rPr>
                <w:b/>
                <w:bCs/>
                <w:sz w:val="26"/>
                <w:szCs w:val="26"/>
                <w:lang w:val="fr-FR"/>
              </w:rPr>
              <w:t>20</w:t>
            </w:r>
          </w:p>
        </w:tc>
        <w:tc>
          <w:tcPr>
            <w:tcW w:w="2996" w:type="dxa"/>
          </w:tcPr>
          <w:p w14:paraId="0C88F801" w14:textId="77777777" w:rsidR="0021438F" w:rsidRPr="001333CE" w:rsidRDefault="00D87E6C" w:rsidP="00754AA7">
            <w:pPr>
              <w:spacing w:before="0"/>
              <w:ind w:right="142"/>
              <w:jc w:val="right"/>
              <w:rPr>
                <w:lang w:val="fr-FR"/>
              </w:rPr>
            </w:pPr>
            <w:r w:rsidRPr="001333CE">
              <w:rPr>
                <w:noProof/>
                <w:color w:val="3399FF"/>
                <w:lang w:val="fr-FR" w:eastAsia="en-GB"/>
              </w:rPr>
              <w:drawing>
                <wp:inline distT="0" distB="0" distL="0" distR="0" wp14:anchorId="44E4E24C" wp14:editId="1BCA57E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333CE" w14:paraId="0A7B17F9" w14:textId="77777777" w:rsidTr="000C61E9">
        <w:trPr>
          <w:cantSplit/>
        </w:trPr>
        <w:tc>
          <w:tcPr>
            <w:tcW w:w="7251" w:type="dxa"/>
            <w:tcBorders>
              <w:top w:val="single" w:sz="12" w:space="0" w:color="auto"/>
            </w:tcBorders>
          </w:tcPr>
          <w:p w14:paraId="53A84E2F" w14:textId="77777777" w:rsidR="00683C32" w:rsidRPr="001333CE" w:rsidRDefault="00683C32" w:rsidP="00754AA7">
            <w:pPr>
              <w:spacing w:before="0"/>
              <w:rPr>
                <w:rFonts w:cs="Arial"/>
                <w:b/>
                <w:bCs/>
                <w:sz w:val="20"/>
                <w:lang w:val="fr-FR"/>
              </w:rPr>
            </w:pPr>
          </w:p>
        </w:tc>
        <w:tc>
          <w:tcPr>
            <w:tcW w:w="2996" w:type="dxa"/>
            <w:tcBorders>
              <w:top w:val="single" w:sz="12" w:space="0" w:color="auto"/>
            </w:tcBorders>
          </w:tcPr>
          <w:p w14:paraId="7ACC4B8B" w14:textId="77777777" w:rsidR="00683C32" w:rsidRPr="001333CE" w:rsidRDefault="00683C32" w:rsidP="00754AA7">
            <w:pPr>
              <w:spacing w:before="0"/>
              <w:rPr>
                <w:b/>
                <w:bCs/>
                <w:sz w:val="20"/>
                <w:lang w:val="fr-FR"/>
              </w:rPr>
            </w:pPr>
          </w:p>
        </w:tc>
      </w:tr>
      <w:tr w:rsidR="00683C32" w:rsidRPr="001333CE" w14:paraId="0E7F51A8" w14:textId="77777777" w:rsidTr="000C61E9">
        <w:trPr>
          <w:cantSplit/>
        </w:trPr>
        <w:tc>
          <w:tcPr>
            <w:tcW w:w="7251" w:type="dxa"/>
          </w:tcPr>
          <w:p w14:paraId="2F536454" w14:textId="77777777" w:rsidR="00683C32" w:rsidRPr="001333CE" w:rsidRDefault="00683C32" w:rsidP="00754AA7">
            <w:pPr>
              <w:pStyle w:val="Committee"/>
              <w:spacing w:before="0"/>
              <w:rPr>
                <w:b w:val="0"/>
                <w:szCs w:val="24"/>
                <w:lang w:val="fr-FR"/>
              </w:rPr>
            </w:pPr>
          </w:p>
        </w:tc>
        <w:tc>
          <w:tcPr>
            <w:tcW w:w="2996" w:type="dxa"/>
          </w:tcPr>
          <w:p w14:paraId="2D3CBF30" w14:textId="77777777" w:rsidR="00683C32" w:rsidRPr="001333CE" w:rsidRDefault="00323587" w:rsidP="00754AA7">
            <w:pPr>
              <w:spacing w:before="0"/>
              <w:rPr>
                <w:bCs/>
                <w:szCs w:val="24"/>
                <w:lang w:val="fr-FR"/>
              </w:rPr>
            </w:pPr>
            <w:r w:rsidRPr="001333CE">
              <w:rPr>
                <w:b/>
                <w:bCs/>
                <w:szCs w:val="28"/>
                <w:lang w:val="fr-FR"/>
              </w:rPr>
              <w:t xml:space="preserve">Document </w:t>
            </w:r>
            <w:bookmarkStart w:id="1" w:name="DocRef1"/>
            <w:bookmarkEnd w:id="1"/>
            <w:r w:rsidRPr="001333CE">
              <w:rPr>
                <w:b/>
                <w:bCs/>
                <w:szCs w:val="28"/>
                <w:lang w:val="fr-FR"/>
              </w:rPr>
              <w:t>TDAG</w:t>
            </w:r>
            <w:r w:rsidR="008F20EB" w:rsidRPr="001333CE">
              <w:rPr>
                <w:b/>
                <w:bCs/>
                <w:szCs w:val="28"/>
                <w:lang w:val="fr-FR"/>
              </w:rPr>
              <w:t>-</w:t>
            </w:r>
            <w:r w:rsidR="002577C1" w:rsidRPr="001333CE">
              <w:rPr>
                <w:b/>
                <w:bCs/>
                <w:szCs w:val="28"/>
                <w:lang w:val="fr-FR"/>
              </w:rPr>
              <w:t>20</w:t>
            </w:r>
            <w:r w:rsidRPr="001333CE">
              <w:rPr>
                <w:b/>
                <w:bCs/>
                <w:szCs w:val="28"/>
                <w:lang w:val="fr-FR"/>
              </w:rPr>
              <w:t>/</w:t>
            </w:r>
            <w:bookmarkStart w:id="2" w:name="DocNo1"/>
            <w:bookmarkEnd w:id="2"/>
            <w:r w:rsidR="000F5EC4" w:rsidRPr="001333CE">
              <w:rPr>
                <w:b/>
                <w:bCs/>
                <w:szCs w:val="28"/>
                <w:lang w:val="fr-FR"/>
              </w:rPr>
              <w:t>16</w:t>
            </w:r>
            <w:r w:rsidRPr="001333CE">
              <w:rPr>
                <w:b/>
                <w:bCs/>
                <w:szCs w:val="28"/>
                <w:lang w:val="fr-FR"/>
              </w:rPr>
              <w:t>-F</w:t>
            </w:r>
          </w:p>
        </w:tc>
      </w:tr>
      <w:tr w:rsidR="00683C32" w:rsidRPr="001333CE" w14:paraId="79772D87" w14:textId="77777777" w:rsidTr="000C61E9">
        <w:trPr>
          <w:cantSplit/>
        </w:trPr>
        <w:tc>
          <w:tcPr>
            <w:tcW w:w="7251" w:type="dxa"/>
          </w:tcPr>
          <w:p w14:paraId="456C5CDE" w14:textId="77777777" w:rsidR="00683C32" w:rsidRPr="001333CE" w:rsidRDefault="00683C32" w:rsidP="00754AA7">
            <w:pPr>
              <w:spacing w:before="0"/>
              <w:rPr>
                <w:b/>
                <w:bCs/>
                <w:smallCaps/>
                <w:szCs w:val="24"/>
                <w:lang w:val="fr-FR"/>
              </w:rPr>
            </w:pPr>
          </w:p>
        </w:tc>
        <w:tc>
          <w:tcPr>
            <w:tcW w:w="2996" w:type="dxa"/>
          </w:tcPr>
          <w:p w14:paraId="69338B62" w14:textId="15C7D0A1" w:rsidR="00683C32" w:rsidRPr="001333CE" w:rsidRDefault="000F5EC4" w:rsidP="00754AA7">
            <w:pPr>
              <w:spacing w:before="0"/>
              <w:rPr>
                <w:b/>
                <w:szCs w:val="24"/>
                <w:lang w:val="fr-FR"/>
              </w:rPr>
            </w:pPr>
            <w:bookmarkStart w:id="3" w:name="CreationDate"/>
            <w:bookmarkEnd w:id="3"/>
            <w:r w:rsidRPr="001333CE">
              <w:rPr>
                <w:b/>
                <w:bCs/>
                <w:szCs w:val="28"/>
                <w:lang w:val="fr-FR"/>
              </w:rPr>
              <w:t>17 février</w:t>
            </w:r>
            <w:r w:rsidR="00323587" w:rsidRPr="001333CE">
              <w:rPr>
                <w:b/>
                <w:bCs/>
                <w:szCs w:val="28"/>
                <w:lang w:val="fr-FR"/>
              </w:rPr>
              <w:t xml:space="preserve"> 20</w:t>
            </w:r>
            <w:r w:rsidR="002577C1" w:rsidRPr="001333CE">
              <w:rPr>
                <w:b/>
                <w:bCs/>
                <w:szCs w:val="28"/>
                <w:lang w:val="fr-FR"/>
              </w:rPr>
              <w:t>20</w:t>
            </w:r>
          </w:p>
        </w:tc>
      </w:tr>
      <w:tr w:rsidR="00683C32" w:rsidRPr="001333CE" w14:paraId="55CDA21F" w14:textId="77777777" w:rsidTr="000C61E9">
        <w:trPr>
          <w:cantSplit/>
        </w:trPr>
        <w:tc>
          <w:tcPr>
            <w:tcW w:w="7251" w:type="dxa"/>
          </w:tcPr>
          <w:p w14:paraId="6C1A88B4" w14:textId="77777777" w:rsidR="00683C32" w:rsidRPr="001333CE" w:rsidRDefault="00683C32" w:rsidP="00754AA7">
            <w:pPr>
              <w:spacing w:before="0"/>
              <w:rPr>
                <w:b/>
                <w:bCs/>
                <w:smallCaps/>
                <w:szCs w:val="24"/>
                <w:lang w:val="fr-FR"/>
              </w:rPr>
            </w:pPr>
          </w:p>
        </w:tc>
        <w:tc>
          <w:tcPr>
            <w:tcW w:w="2996" w:type="dxa"/>
          </w:tcPr>
          <w:p w14:paraId="50FB5A8D" w14:textId="0E82358E" w:rsidR="00514D2F" w:rsidRPr="001333CE" w:rsidRDefault="00323587" w:rsidP="00754AA7">
            <w:pPr>
              <w:spacing w:before="0"/>
              <w:rPr>
                <w:szCs w:val="24"/>
                <w:lang w:val="fr-FR"/>
              </w:rPr>
            </w:pPr>
            <w:r w:rsidRPr="001333CE">
              <w:rPr>
                <w:b/>
                <w:szCs w:val="28"/>
                <w:lang w:val="fr-FR"/>
              </w:rPr>
              <w:t>Original:</w:t>
            </w:r>
            <w:bookmarkStart w:id="4" w:name="Original"/>
            <w:bookmarkEnd w:id="4"/>
            <w:r w:rsidR="005F210F" w:rsidRPr="001333CE">
              <w:rPr>
                <w:b/>
                <w:szCs w:val="28"/>
                <w:lang w:val="fr-FR"/>
              </w:rPr>
              <w:t xml:space="preserve"> anglais</w:t>
            </w:r>
          </w:p>
        </w:tc>
      </w:tr>
      <w:tr w:rsidR="000F5EC4" w:rsidRPr="001333CE" w14:paraId="17DDDA67" w14:textId="77777777" w:rsidTr="000C61E9">
        <w:trPr>
          <w:cantSplit/>
          <w:trHeight w:val="852"/>
        </w:trPr>
        <w:tc>
          <w:tcPr>
            <w:tcW w:w="10247" w:type="dxa"/>
            <w:gridSpan w:val="2"/>
          </w:tcPr>
          <w:p w14:paraId="4CD1635E" w14:textId="02527967" w:rsidR="000F5EC4" w:rsidRPr="001333CE" w:rsidRDefault="0050333C" w:rsidP="00754AA7">
            <w:pPr>
              <w:pStyle w:val="Source"/>
              <w:rPr>
                <w:lang w:val="fr-FR"/>
              </w:rPr>
            </w:pPr>
            <w:bookmarkStart w:id="5" w:name="Source"/>
            <w:bookmarkStart w:id="6" w:name="lt_pId017"/>
            <w:bookmarkEnd w:id="5"/>
            <w:r w:rsidRPr="001333CE">
              <w:rPr>
                <w:color w:val="000000"/>
                <w:lang w:val="fr-FR"/>
              </w:rPr>
              <w:t>Directrice du Bureau de développement des télécommunications</w:t>
            </w:r>
            <w:bookmarkEnd w:id="6"/>
            <w:r w:rsidR="00754AA7" w:rsidRPr="001333CE">
              <w:rPr>
                <w:lang w:val="fr-FR"/>
              </w:rPr>
              <w:t xml:space="preserve"> </w:t>
            </w:r>
          </w:p>
        </w:tc>
      </w:tr>
      <w:tr w:rsidR="000F5EC4" w:rsidRPr="001333CE" w14:paraId="502534E3" w14:textId="77777777" w:rsidTr="000C61E9">
        <w:trPr>
          <w:cantSplit/>
        </w:trPr>
        <w:tc>
          <w:tcPr>
            <w:tcW w:w="10247" w:type="dxa"/>
            <w:gridSpan w:val="2"/>
          </w:tcPr>
          <w:p w14:paraId="35105F4F" w14:textId="6194A8C5" w:rsidR="000F5EC4" w:rsidRPr="001333CE" w:rsidRDefault="00B91888" w:rsidP="001333CE">
            <w:pPr>
              <w:pStyle w:val="Title1"/>
              <w:rPr>
                <w:lang w:val="fr-FR"/>
              </w:rPr>
            </w:pPr>
            <w:bookmarkStart w:id="7" w:name="Title"/>
            <w:bookmarkStart w:id="8" w:name="_Hlk33718152"/>
            <w:bookmarkEnd w:id="7"/>
            <w:r w:rsidRPr="001333CE">
              <w:rPr>
                <w:lang w:val="fr-FR"/>
              </w:rPr>
              <w:t>PROJET DE STRATÉGIE POUR LA JEUNESSE</w:t>
            </w:r>
            <w:bookmarkEnd w:id="8"/>
          </w:p>
        </w:tc>
      </w:tr>
      <w:tr w:rsidR="00A721F4" w:rsidRPr="001333CE" w14:paraId="21005842" w14:textId="77777777" w:rsidTr="000C61E9">
        <w:trPr>
          <w:cantSplit/>
        </w:trPr>
        <w:tc>
          <w:tcPr>
            <w:tcW w:w="10247" w:type="dxa"/>
            <w:gridSpan w:val="2"/>
            <w:tcBorders>
              <w:bottom w:val="single" w:sz="4" w:space="0" w:color="auto"/>
            </w:tcBorders>
          </w:tcPr>
          <w:p w14:paraId="3E6AC47A" w14:textId="77777777" w:rsidR="00A721F4" w:rsidRPr="001333CE" w:rsidRDefault="00A721F4" w:rsidP="00754AA7">
            <w:pPr>
              <w:rPr>
                <w:lang w:val="fr-FR"/>
              </w:rPr>
            </w:pPr>
          </w:p>
        </w:tc>
      </w:tr>
      <w:tr w:rsidR="00A721F4" w:rsidRPr="001333CE" w14:paraId="04C4CF9F"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2546B0F2" w14:textId="77777777" w:rsidR="00A721F4" w:rsidRPr="001333CE" w:rsidRDefault="00156BF6" w:rsidP="00754AA7">
            <w:pPr>
              <w:rPr>
                <w:b/>
                <w:bCs/>
                <w:szCs w:val="24"/>
                <w:lang w:val="fr-FR"/>
              </w:rPr>
            </w:pPr>
            <w:r w:rsidRPr="001333CE">
              <w:rPr>
                <w:b/>
                <w:bCs/>
                <w:szCs w:val="24"/>
                <w:lang w:val="fr-FR"/>
              </w:rPr>
              <w:t>Résumé:</w:t>
            </w:r>
          </w:p>
          <w:p w14:paraId="23FF0D01" w14:textId="41A5121B" w:rsidR="00A721F4" w:rsidRPr="001333CE" w:rsidRDefault="008C2D50" w:rsidP="00754AA7">
            <w:pPr>
              <w:rPr>
                <w:lang w:val="fr-FR"/>
              </w:rPr>
            </w:pPr>
            <w:r w:rsidRPr="001333CE">
              <w:rPr>
                <w:lang w:val="fr-FR"/>
              </w:rPr>
              <w:t>Les jeunes et les enfants ayant accès aux technologies de l'information et de la communication (TIC) sont nés avec le numérique</w:t>
            </w:r>
            <w:r w:rsidR="0050333C" w:rsidRPr="001333CE">
              <w:rPr>
                <w:lang w:val="fr-FR"/>
              </w:rPr>
              <w:t>.</w:t>
            </w:r>
            <w:r w:rsidRPr="001333CE">
              <w:rPr>
                <w:lang w:val="fr-FR"/>
              </w:rPr>
              <w:t xml:space="preserve"> </w:t>
            </w:r>
            <w:r w:rsidR="0050333C" w:rsidRPr="001333CE">
              <w:rPr>
                <w:lang w:val="fr-FR"/>
              </w:rPr>
              <w:t>I</w:t>
            </w:r>
            <w:r w:rsidRPr="001333CE">
              <w:rPr>
                <w:lang w:val="fr-FR"/>
              </w:rPr>
              <w:t xml:space="preserve">ls ont adopté les TIC très tôt dans leur vie et sont </w:t>
            </w:r>
            <w:r w:rsidR="00754AA7" w:rsidRPr="001333CE">
              <w:rPr>
                <w:lang w:val="fr-FR"/>
              </w:rPr>
              <w:t xml:space="preserve">les </w:t>
            </w:r>
            <w:r w:rsidRPr="001333CE">
              <w:rPr>
                <w:lang w:val="fr-FR"/>
              </w:rPr>
              <w:t>mieux placés pour exploiter le potentiel des technologies numériques de manière innovante et imaginative.</w:t>
            </w:r>
          </w:p>
          <w:p w14:paraId="0FB673C9" w14:textId="77777777" w:rsidR="00B91888" w:rsidRDefault="008C2D50" w:rsidP="00754AA7">
            <w:pPr>
              <w:spacing w:before="80"/>
              <w:rPr>
                <w:lang w:val="fr-FR"/>
              </w:rPr>
            </w:pPr>
            <w:r w:rsidRPr="001333CE">
              <w:rPr>
                <w:lang w:val="fr-FR"/>
              </w:rPr>
              <w:t xml:space="preserve">Les TIC peuvent contribuer à améliorer l'éducation, à réduire le chômage des jeunes et à promouvoir le développement socio-économique. </w:t>
            </w:r>
            <w:r w:rsidR="0050333C" w:rsidRPr="001333CE">
              <w:rPr>
                <w:lang w:val="fr-FR"/>
              </w:rPr>
              <w:t>Toutefois, pour</w:t>
            </w:r>
            <w:r w:rsidR="00754AA7" w:rsidRPr="001333CE">
              <w:rPr>
                <w:lang w:val="fr-FR"/>
              </w:rPr>
              <w:t xml:space="preserve"> </w:t>
            </w:r>
            <w:r w:rsidR="0050333C" w:rsidRPr="001333CE">
              <w:rPr>
                <w:color w:val="000000"/>
                <w:lang w:val="fr-FR"/>
              </w:rPr>
              <w:t xml:space="preserve">mettre à profit </w:t>
            </w:r>
            <w:r w:rsidR="00754AA7" w:rsidRPr="001333CE">
              <w:rPr>
                <w:color w:val="000000"/>
                <w:lang w:val="fr-FR"/>
              </w:rPr>
              <w:t>c</w:t>
            </w:r>
            <w:r w:rsidR="0050333C" w:rsidRPr="001333CE">
              <w:rPr>
                <w:color w:val="000000"/>
                <w:lang w:val="fr-FR"/>
              </w:rPr>
              <w:t>e potentiel de transformation</w:t>
            </w:r>
            <w:r w:rsidR="00754AA7" w:rsidRPr="001333CE">
              <w:rPr>
                <w:lang w:val="fr-FR"/>
              </w:rPr>
              <w:t xml:space="preserve"> </w:t>
            </w:r>
            <w:r w:rsidRPr="001333CE">
              <w:rPr>
                <w:lang w:val="fr-FR"/>
              </w:rPr>
              <w:t>des TIC</w:t>
            </w:r>
            <w:r w:rsidR="00754AA7" w:rsidRPr="001333CE">
              <w:rPr>
                <w:lang w:val="fr-FR"/>
              </w:rPr>
              <w:t>,</w:t>
            </w:r>
            <w:r w:rsidR="0050333C" w:rsidRPr="001333CE">
              <w:rPr>
                <w:lang w:val="fr-FR"/>
              </w:rPr>
              <w:t xml:space="preserve"> les jeunes</w:t>
            </w:r>
            <w:r w:rsidR="0050333C" w:rsidRPr="001333CE">
              <w:rPr>
                <w:color w:val="000000"/>
                <w:lang w:val="fr-FR"/>
              </w:rPr>
              <w:t xml:space="preserve"> doivent </w:t>
            </w:r>
            <w:r w:rsidR="00754AA7" w:rsidRPr="001333CE">
              <w:rPr>
                <w:color w:val="000000"/>
                <w:lang w:val="fr-FR"/>
              </w:rPr>
              <w:t>posséder</w:t>
            </w:r>
            <w:r w:rsidR="0050333C" w:rsidRPr="001333CE">
              <w:rPr>
                <w:lang w:val="fr-FR"/>
              </w:rPr>
              <w:t xml:space="preserve"> </w:t>
            </w:r>
            <w:r w:rsidR="0050333C" w:rsidRPr="001333CE">
              <w:rPr>
                <w:color w:val="000000"/>
                <w:lang w:val="fr-FR"/>
              </w:rPr>
              <w:t>un large éventail</w:t>
            </w:r>
            <w:r w:rsidR="00754AA7" w:rsidRPr="001333CE">
              <w:rPr>
                <w:color w:val="000000"/>
                <w:lang w:val="fr-FR"/>
              </w:rPr>
              <w:t xml:space="preserve"> </w:t>
            </w:r>
            <w:r w:rsidR="0050333C" w:rsidRPr="001333CE">
              <w:rPr>
                <w:color w:val="000000"/>
                <w:lang w:val="fr-FR"/>
              </w:rPr>
              <w:t>de</w:t>
            </w:r>
            <w:r w:rsidR="00754AA7" w:rsidRPr="001333CE">
              <w:rPr>
                <w:color w:val="000000"/>
                <w:lang w:val="fr-FR"/>
              </w:rPr>
              <w:t xml:space="preserve"> </w:t>
            </w:r>
            <w:r w:rsidR="0050333C" w:rsidRPr="001333CE">
              <w:rPr>
                <w:color w:val="000000"/>
                <w:lang w:val="fr-FR"/>
              </w:rPr>
              <w:t>compétences numériques</w:t>
            </w:r>
            <w:r w:rsidR="0050333C" w:rsidRPr="001333CE">
              <w:rPr>
                <w:lang w:val="fr-FR"/>
              </w:rPr>
              <w:t xml:space="preserve"> </w:t>
            </w:r>
            <w:r w:rsidR="001E1A4B" w:rsidRPr="001333CE">
              <w:rPr>
                <w:lang w:val="fr-FR"/>
              </w:rPr>
              <w:t>et bénéficier d</w:t>
            </w:r>
            <w:r w:rsidR="00754AA7" w:rsidRPr="001333CE">
              <w:rPr>
                <w:lang w:val="fr-FR"/>
              </w:rPr>
              <w:t>'</w:t>
            </w:r>
            <w:r w:rsidR="001E1A4B" w:rsidRPr="001333CE">
              <w:rPr>
                <w:lang w:val="fr-FR"/>
              </w:rPr>
              <w:t>un accès financièrement abordable à la connectivité</w:t>
            </w:r>
            <w:r w:rsidR="00754AA7" w:rsidRPr="001333CE">
              <w:rPr>
                <w:lang w:val="fr-FR"/>
              </w:rPr>
              <w:t xml:space="preserve">. </w:t>
            </w:r>
            <w:r w:rsidR="00E66384" w:rsidRPr="001333CE">
              <w:rPr>
                <w:color w:val="000000"/>
                <w:lang w:val="fr-FR"/>
              </w:rPr>
              <w:t>La population mondiale compte</w:t>
            </w:r>
            <w:r w:rsidR="001E1A4B" w:rsidRPr="001333CE">
              <w:rPr>
                <w:color w:val="000000"/>
                <w:lang w:val="fr-FR"/>
              </w:rPr>
              <w:t xml:space="preserve"> 1,8 milliard de jeunes de 10 à 24 ans</w:t>
            </w:r>
            <w:r w:rsidR="00754AA7" w:rsidRPr="001333CE">
              <w:rPr>
                <w:bCs/>
                <w:lang w:val="fr-FR"/>
              </w:rPr>
              <w:t>,</w:t>
            </w:r>
            <w:r w:rsidRPr="001333CE">
              <w:rPr>
                <w:bCs/>
                <w:lang w:val="fr-FR"/>
              </w:rPr>
              <w:t xml:space="preserve"> </w:t>
            </w:r>
            <w:r w:rsidR="001E1A4B" w:rsidRPr="001333CE">
              <w:rPr>
                <w:bCs/>
                <w:lang w:val="fr-FR"/>
              </w:rPr>
              <w:t>dont près de 90</w:t>
            </w:r>
            <w:r w:rsidR="00754AA7" w:rsidRPr="001333CE">
              <w:rPr>
                <w:bCs/>
                <w:lang w:val="fr-FR"/>
              </w:rPr>
              <w:t>%</w:t>
            </w:r>
            <w:r w:rsidR="001E1A4B" w:rsidRPr="001333CE">
              <w:rPr>
                <w:bCs/>
                <w:lang w:val="fr-FR"/>
              </w:rPr>
              <w:t xml:space="preserve"> vivent dans des pays en développement.</w:t>
            </w:r>
            <w:r w:rsidR="00754AA7" w:rsidRPr="001333CE">
              <w:rPr>
                <w:bCs/>
                <w:lang w:val="fr-FR"/>
              </w:rPr>
              <w:t xml:space="preserve"> </w:t>
            </w:r>
            <w:r w:rsidR="001E1A4B" w:rsidRPr="001333CE">
              <w:rPr>
                <w:bCs/>
                <w:lang w:val="fr-FR"/>
              </w:rPr>
              <w:t>En Afrique,</w:t>
            </w:r>
            <w:r w:rsidR="00754AA7" w:rsidRPr="001333CE">
              <w:rPr>
                <w:bCs/>
                <w:lang w:val="fr-FR"/>
              </w:rPr>
              <w:t xml:space="preserve"> </w:t>
            </w:r>
            <w:r w:rsidR="001E1A4B" w:rsidRPr="001333CE">
              <w:rPr>
                <w:bCs/>
                <w:lang w:val="fr-FR"/>
              </w:rPr>
              <w:t xml:space="preserve">continent </w:t>
            </w:r>
            <w:r w:rsidR="000E37F3" w:rsidRPr="001333CE">
              <w:rPr>
                <w:bCs/>
                <w:lang w:val="fr-FR"/>
              </w:rPr>
              <w:t>où vivent</w:t>
            </w:r>
            <w:r w:rsidR="001E1A4B" w:rsidRPr="001333CE">
              <w:rPr>
                <w:lang w:val="fr-FR"/>
              </w:rPr>
              <w:t xml:space="preserve"> </w:t>
            </w:r>
            <w:r w:rsidR="001E1A4B" w:rsidRPr="001333CE">
              <w:rPr>
                <w:bCs/>
                <w:lang w:val="fr-FR"/>
              </w:rPr>
              <w:t>1,2 milliard d'habitants,</w:t>
            </w:r>
            <w:r w:rsidR="00754AA7" w:rsidRPr="001333CE">
              <w:rPr>
                <w:bCs/>
                <w:lang w:val="fr-FR"/>
              </w:rPr>
              <w:t xml:space="preserve"> </w:t>
            </w:r>
            <w:r w:rsidR="001E1A4B" w:rsidRPr="001333CE">
              <w:rPr>
                <w:bCs/>
                <w:lang w:val="fr-FR"/>
              </w:rPr>
              <w:t>les moins de 15 ans représentent 41</w:t>
            </w:r>
            <w:r w:rsidR="00754AA7" w:rsidRPr="001333CE">
              <w:rPr>
                <w:bCs/>
                <w:lang w:val="fr-FR"/>
              </w:rPr>
              <w:t>%</w:t>
            </w:r>
            <w:r w:rsidR="001E1A4B" w:rsidRPr="001333CE">
              <w:rPr>
                <w:bCs/>
                <w:lang w:val="fr-FR"/>
              </w:rPr>
              <w:t xml:space="preserve"> de la population, tandis que les </w:t>
            </w:r>
            <w:r w:rsidR="001E1A4B" w:rsidRPr="001333CE">
              <w:rPr>
                <w:color w:val="000000"/>
                <w:lang w:val="fr-FR"/>
              </w:rPr>
              <w:t>jeunes âgés de 15 à 24 ans</w:t>
            </w:r>
            <w:r w:rsidR="00754AA7" w:rsidRPr="001333CE">
              <w:rPr>
                <w:color w:val="000000"/>
                <w:lang w:val="fr-FR"/>
              </w:rPr>
              <w:t xml:space="preserve"> </w:t>
            </w:r>
            <w:r w:rsidR="00A8484D" w:rsidRPr="001333CE">
              <w:rPr>
                <w:bCs/>
                <w:lang w:val="fr-FR"/>
              </w:rPr>
              <w:t>représentent 19</w:t>
            </w:r>
            <w:r w:rsidR="00754AA7" w:rsidRPr="001333CE">
              <w:rPr>
                <w:bCs/>
                <w:lang w:val="fr-FR"/>
              </w:rPr>
              <w:t>%</w:t>
            </w:r>
            <w:r w:rsidR="00A8484D" w:rsidRPr="001333CE">
              <w:rPr>
                <w:bCs/>
                <w:lang w:val="fr-FR"/>
              </w:rPr>
              <w:t xml:space="preserve"> de la population.</w:t>
            </w:r>
            <w:r w:rsidRPr="001333CE">
              <w:rPr>
                <w:lang w:val="fr-FR"/>
              </w:rPr>
              <w:t xml:space="preserve"> </w:t>
            </w:r>
            <w:r w:rsidR="00A8484D" w:rsidRPr="001333CE">
              <w:rPr>
                <w:lang w:val="fr-FR"/>
              </w:rPr>
              <w:t>D</w:t>
            </w:r>
            <w:r w:rsidRPr="001333CE">
              <w:rPr>
                <w:lang w:val="fr-FR"/>
              </w:rPr>
              <w:t>ans un grand nombre de pays développés et de pays en développement,</w:t>
            </w:r>
            <w:r w:rsidR="00754AA7" w:rsidRPr="001333CE">
              <w:rPr>
                <w:lang w:val="fr-FR"/>
              </w:rPr>
              <w:t xml:space="preserve"> </w:t>
            </w:r>
            <w:r w:rsidR="00A8484D" w:rsidRPr="001333CE">
              <w:rPr>
                <w:lang w:val="fr-FR"/>
              </w:rPr>
              <w:t>les jeunes, en particulier les jeunes filles et les jeunes femmes</w:t>
            </w:r>
            <w:r w:rsidR="00754AA7" w:rsidRPr="001333CE">
              <w:rPr>
                <w:lang w:val="fr-FR"/>
              </w:rPr>
              <w:t xml:space="preserve">, </w:t>
            </w:r>
            <w:r w:rsidRPr="001333CE">
              <w:rPr>
                <w:lang w:val="fr-FR"/>
              </w:rPr>
              <w:t>sont confrontés de manière disproportionnée à la pauvreté et au chômage.</w:t>
            </w:r>
            <w:r w:rsidR="00754AA7" w:rsidRPr="001333CE">
              <w:rPr>
                <w:lang w:val="fr-FR"/>
              </w:rPr>
              <w:t xml:space="preserve"> </w:t>
            </w:r>
          </w:p>
          <w:p w14:paraId="771E34CD" w14:textId="2A12D98B" w:rsidR="004545E1" w:rsidRPr="001333CE" w:rsidRDefault="00754AA7" w:rsidP="00754AA7">
            <w:pPr>
              <w:spacing w:before="80"/>
              <w:rPr>
                <w:bCs/>
                <w:lang w:val="fr-FR"/>
              </w:rPr>
            </w:pPr>
            <w:r w:rsidRPr="001333CE">
              <w:rPr>
                <w:lang w:val="fr-FR"/>
              </w:rPr>
              <w:t>L</w:t>
            </w:r>
            <w:r w:rsidR="004545E1" w:rsidRPr="001333CE">
              <w:rPr>
                <w:lang w:val="fr-FR"/>
              </w:rPr>
              <w:t>es jeunes sont en droit de bénéficier d'une inclusion économique, sociale et numérique à part entière.</w:t>
            </w:r>
            <w:r w:rsidRPr="001333CE">
              <w:rPr>
                <w:lang w:val="fr-FR"/>
              </w:rPr>
              <w:t xml:space="preserve"> </w:t>
            </w:r>
            <w:r w:rsidR="00B91888">
              <w:rPr>
                <w:lang w:val="fr-FR"/>
              </w:rPr>
              <w:t>L</w:t>
            </w:r>
            <w:r w:rsidR="004545E1" w:rsidRPr="001333CE">
              <w:rPr>
                <w:lang w:val="fr-FR"/>
              </w:rPr>
              <w:t>es TIC sont des moyens qui permettent aux jeunes femmes et aux jeunes hommes de contribuer et de participer activement à leur développement économique et social et d'en tirer parti.</w:t>
            </w:r>
            <w:r w:rsidR="004545E1" w:rsidRPr="001333CE">
              <w:rPr>
                <w:bCs/>
                <w:lang w:val="fr-FR"/>
              </w:rPr>
              <w:t xml:space="preserve"> </w:t>
            </w:r>
            <w:bookmarkStart w:id="9" w:name="lt_pId029"/>
            <w:r w:rsidR="00A8484D" w:rsidRPr="001333CE">
              <w:rPr>
                <w:bCs/>
                <w:lang w:val="fr-FR"/>
              </w:rPr>
              <w:t xml:space="preserve">Plus que jamais connectés les uns aux autres, les jeunes veulent apporter leur contribution à leur communauté, proposer des solutions innovantes et promouvoir le progrès social </w:t>
            </w:r>
            <w:r w:rsidRPr="001333CE">
              <w:rPr>
                <w:bCs/>
                <w:lang w:val="fr-FR"/>
              </w:rPr>
              <w:t>ainsi que</w:t>
            </w:r>
            <w:r w:rsidR="00A8484D" w:rsidRPr="001333CE">
              <w:rPr>
                <w:bCs/>
                <w:lang w:val="fr-FR"/>
              </w:rPr>
              <w:t xml:space="preserve"> le changement</w:t>
            </w:r>
            <w:bookmarkEnd w:id="9"/>
            <w:r w:rsidRPr="001333CE">
              <w:rPr>
                <w:bCs/>
                <w:lang w:val="fr-FR"/>
              </w:rPr>
              <w:t>.</w:t>
            </w:r>
          </w:p>
          <w:p w14:paraId="5CDCA55D" w14:textId="6A6E00EC" w:rsidR="004545E1" w:rsidRPr="001333CE" w:rsidRDefault="00A8484D" w:rsidP="00754AA7">
            <w:pPr>
              <w:spacing w:before="80"/>
              <w:rPr>
                <w:lang w:val="fr-FR"/>
              </w:rPr>
            </w:pPr>
            <w:bookmarkStart w:id="10" w:name="lt_pId030"/>
            <w:r w:rsidRPr="001333CE">
              <w:rPr>
                <w:lang w:val="fr-FR"/>
              </w:rPr>
              <w:t xml:space="preserve">Le projet de </w:t>
            </w:r>
            <w:r w:rsidR="00754AA7" w:rsidRPr="001333CE">
              <w:rPr>
                <w:lang w:val="fr-FR"/>
              </w:rPr>
              <w:t>S</w:t>
            </w:r>
            <w:r w:rsidRPr="001333CE">
              <w:rPr>
                <w:lang w:val="fr-FR"/>
              </w:rPr>
              <w:t>tratégie pour la jeunesse a pour ambition d</w:t>
            </w:r>
            <w:r w:rsidR="00754AA7" w:rsidRPr="001333CE">
              <w:rPr>
                <w:lang w:val="fr-FR"/>
              </w:rPr>
              <w:t>'</w:t>
            </w:r>
            <w:r w:rsidRPr="001333CE">
              <w:rPr>
                <w:lang w:val="fr-FR"/>
              </w:rPr>
              <w:t>orienter les travaux sur la jeunesse d</w:t>
            </w:r>
            <w:r w:rsidR="00754AA7" w:rsidRPr="001333CE">
              <w:rPr>
                <w:lang w:val="fr-FR"/>
              </w:rPr>
              <w:t>'</w:t>
            </w:r>
            <w:r w:rsidRPr="001333CE">
              <w:rPr>
                <w:lang w:val="fr-FR"/>
              </w:rPr>
              <w:t>une manière stratégique, concertée et systématique</w:t>
            </w:r>
            <w:r w:rsidR="003300EF" w:rsidRPr="001333CE">
              <w:rPr>
                <w:lang w:val="fr-FR"/>
              </w:rPr>
              <w:t>, d</w:t>
            </w:r>
            <w:r w:rsidR="00754AA7" w:rsidRPr="001333CE">
              <w:rPr>
                <w:lang w:val="fr-FR"/>
              </w:rPr>
              <w:t>'</w:t>
            </w:r>
            <w:r w:rsidR="003300EF" w:rsidRPr="001333CE">
              <w:rPr>
                <w:lang w:val="fr-FR"/>
              </w:rPr>
              <w:t>être adapté</w:t>
            </w:r>
            <w:r w:rsidR="00754AA7" w:rsidRPr="001333CE">
              <w:rPr>
                <w:lang w:val="fr-FR"/>
              </w:rPr>
              <w:t xml:space="preserve"> </w:t>
            </w:r>
            <w:r w:rsidR="003300EF" w:rsidRPr="001333CE">
              <w:rPr>
                <w:lang w:val="fr-FR"/>
              </w:rPr>
              <w:t>au but recherché</w:t>
            </w:r>
            <w:r w:rsidR="00754AA7" w:rsidRPr="001333CE">
              <w:rPr>
                <w:lang w:val="fr-FR"/>
              </w:rPr>
              <w:t>,</w:t>
            </w:r>
            <w:r w:rsidRPr="001333CE">
              <w:rPr>
                <w:lang w:val="fr-FR"/>
              </w:rPr>
              <w:t xml:space="preserve"> </w:t>
            </w:r>
            <w:r w:rsidR="003300EF" w:rsidRPr="001333CE">
              <w:rPr>
                <w:lang w:val="fr-FR"/>
              </w:rPr>
              <w:t>de réduire les disparités numériques entre les jeunes et de faire en sorte que</w:t>
            </w:r>
            <w:r w:rsidR="00754AA7" w:rsidRPr="001333CE">
              <w:rPr>
                <w:lang w:val="fr-FR"/>
              </w:rPr>
              <w:t xml:space="preserve"> </w:t>
            </w:r>
            <w:r w:rsidR="003300EF" w:rsidRPr="001333CE">
              <w:rPr>
                <w:lang w:val="fr-FR"/>
              </w:rPr>
              <w:t>ceux-ci participent aux travaux de l</w:t>
            </w:r>
            <w:r w:rsidR="00754AA7" w:rsidRPr="001333CE">
              <w:rPr>
                <w:lang w:val="fr-FR"/>
              </w:rPr>
              <w:t>'</w:t>
            </w:r>
            <w:r w:rsidR="003300EF" w:rsidRPr="001333CE">
              <w:rPr>
                <w:lang w:val="fr-FR"/>
              </w:rPr>
              <w:t>UIT en tant qu</w:t>
            </w:r>
            <w:r w:rsidR="00754AA7" w:rsidRPr="001333CE">
              <w:rPr>
                <w:lang w:val="fr-FR"/>
              </w:rPr>
              <w:t>'</w:t>
            </w:r>
            <w:r w:rsidR="003300EF" w:rsidRPr="001333CE">
              <w:rPr>
                <w:lang w:val="fr-FR"/>
              </w:rPr>
              <w:t>acteurs de premier plan</w:t>
            </w:r>
            <w:r w:rsidR="00754AA7" w:rsidRPr="001333CE">
              <w:rPr>
                <w:lang w:val="fr-FR"/>
              </w:rPr>
              <w:t>,</w:t>
            </w:r>
            <w:r w:rsidR="003300EF" w:rsidRPr="001333CE">
              <w:rPr>
                <w:lang w:val="fr-FR"/>
              </w:rPr>
              <w:t xml:space="preserve"> dans le cadre de la mise en œuvre du </w:t>
            </w:r>
            <w:r w:rsidR="000E37F3" w:rsidRPr="001333CE">
              <w:rPr>
                <w:lang w:val="fr-FR"/>
              </w:rPr>
              <w:t>P</w:t>
            </w:r>
            <w:r w:rsidR="003300EF" w:rsidRPr="001333CE">
              <w:rPr>
                <w:lang w:val="fr-FR"/>
              </w:rPr>
              <w:t>rogramme de développement durable à l</w:t>
            </w:r>
            <w:r w:rsidR="00754AA7" w:rsidRPr="001333CE">
              <w:rPr>
                <w:lang w:val="fr-FR"/>
              </w:rPr>
              <w:t>'</w:t>
            </w:r>
            <w:r w:rsidR="003300EF" w:rsidRPr="001333CE">
              <w:rPr>
                <w:lang w:val="fr-FR"/>
              </w:rPr>
              <w:t>horizon 2030</w:t>
            </w:r>
            <w:bookmarkEnd w:id="10"/>
            <w:r w:rsidR="00754AA7" w:rsidRPr="001333CE">
              <w:rPr>
                <w:lang w:val="fr-FR"/>
              </w:rPr>
              <w:t>.</w:t>
            </w:r>
          </w:p>
          <w:p w14:paraId="106EC694" w14:textId="0B7C9383" w:rsidR="00A721F4" w:rsidRPr="00B91888" w:rsidRDefault="000E37F3" w:rsidP="00B91888">
            <w:pPr>
              <w:spacing w:after="120"/>
              <w:rPr>
                <w:szCs w:val="24"/>
                <w:lang w:val="fr-FR"/>
              </w:rPr>
            </w:pPr>
            <w:bookmarkStart w:id="11" w:name="lt_pId031"/>
            <w:r w:rsidRPr="001333CE">
              <w:rPr>
                <w:lang w:val="fr-FR"/>
              </w:rPr>
              <w:t>Le présent avant-projet de Stratégie pour la jeunesse fait</w:t>
            </w:r>
            <w:r w:rsidR="00754AA7" w:rsidRPr="001333CE">
              <w:rPr>
                <w:lang w:val="fr-FR"/>
              </w:rPr>
              <w:t xml:space="preserve"> </w:t>
            </w:r>
            <w:r w:rsidRPr="001333CE">
              <w:rPr>
                <w:lang w:val="fr-FR"/>
              </w:rPr>
              <w:t>actuellement l</w:t>
            </w:r>
            <w:r w:rsidR="00754AA7" w:rsidRPr="001333CE">
              <w:rPr>
                <w:lang w:val="fr-FR"/>
              </w:rPr>
              <w:t>'</w:t>
            </w:r>
            <w:r w:rsidRPr="001333CE">
              <w:rPr>
                <w:lang w:val="fr-FR"/>
              </w:rPr>
              <w:t>objet de nouvelles consultations avec les jeunes</w:t>
            </w:r>
            <w:r w:rsidR="004545E1" w:rsidRPr="001333CE">
              <w:rPr>
                <w:lang w:val="fr-FR"/>
              </w:rPr>
              <w:t>.</w:t>
            </w:r>
            <w:bookmarkEnd w:id="11"/>
          </w:p>
        </w:tc>
      </w:tr>
    </w:tbl>
    <w:p w14:paraId="60C54482" w14:textId="6C22337A" w:rsidR="00B91888" w:rsidRDefault="00B91888">
      <w:r>
        <w:br w:type="page"/>
      </w:r>
    </w:p>
    <w:tbl>
      <w:tblPr>
        <w:tblStyle w:val="TableGrid"/>
        <w:tblW w:w="0" w:type="auto"/>
        <w:tblLook w:val="04A0" w:firstRow="1" w:lastRow="0" w:firstColumn="1" w:lastColumn="0" w:noHBand="0" w:noVBand="1"/>
      </w:tblPr>
      <w:tblGrid>
        <w:gridCol w:w="9629"/>
      </w:tblGrid>
      <w:tr w:rsidR="00B91888" w14:paraId="1FDF911D" w14:textId="77777777" w:rsidTr="00B91888">
        <w:tc>
          <w:tcPr>
            <w:tcW w:w="9629" w:type="dxa"/>
          </w:tcPr>
          <w:p w14:paraId="4CC26181" w14:textId="77777777" w:rsidR="00B91888" w:rsidRPr="001333CE" w:rsidRDefault="00B91888" w:rsidP="00B91888">
            <w:pPr>
              <w:rPr>
                <w:b/>
                <w:bCs/>
                <w:szCs w:val="24"/>
                <w:lang w:val="fr-FR"/>
              </w:rPr>
            </w:pPr>
            <w:r w:rsidRPr="001333CE">
              <w:rPr>
                <w:b/>
                <w:bCs/>
                <w:szCs w:val="24"/>
                <w:lang w:val="fr-FR"/>
              </w:rPr>
              <w:lastRenderedPageBreak/>
              <w:t>Suite à donner:</w:t>
            </w:r>
          </w:p>
          <w:p w14:paraId="58236E06" w14:textId="77777777" w:rsidR="00B91888" w:rsidRPr="001333CE" w:rsidRDefault="00B91888" w:rsidP="00B91888">
            <w:pPr>
              <w:keepNext/>
              <w:keepLines/>
              <w:spacing w:after="120"/>
              <w:rPr>
                <w:szCs w:val="24"/>
                <w:lang w:val="fr-FR"/>
              </w:rPr>
            </w:pPr>
            <w:bookmarkStart w:id="12" w:name="lt_pId033"/>
            <w:r w:rsidRPr="001333CE">
              <w:rPr>
                <w:bCs/>
                <w:lang w:val="fr-FR"/>
              </w:rPr>
              <w:t>Le GCDT est invité à examiner la Stratégie pour la jeunesse, à fournir des orientations et à envisager d'apporter un appui financier à sa mise en œuvre</w:t>
            </w:r>
            <w:bookmarkEnd w:id="12"/>
            <w:r w:rsidRPr="001333CE">
              <w:rPr>
                <w:bCs/>
                <w:lang w:val="fr-FR"/>
              </w:rPr>
              <w:t>.</w:t>
            </w:r>
          </w:p>
          <w:p w14:paraId="6240C60D" w14:textId="77777777" w:rsidR="00B91888" w:rsidRPr="001333CE" w:rsidRDefault="00B91888" w:rsidP="00B91888">
            <w:pPr>
              <w:keepNext/>
              <w:keepLines/>
              <w:rPr>
                <w:b/>
                <w:bCs/>
                <w:szCs w:val="24"/>
                <w:lang w:val="fr-FR"/>
              </w:rPr>
            </w:pPr>
            <w:r w:rsidRPr="001333CE">
              <w:rPr>
                <w:b/>
                <w:bCs/>
                <w:szCs w:val="24"/>
                <w:lang w:val="fr-FR"/>
              </w:rPr>
              <w:t>Références:</w:t>
            </w:r>
          </w:p>
          <w:p w14:paraId="15B6C63B" w14:textId="69FAD3CF" w:rsidR="00B91888" w:rsidRDefault="00B91888" w:rsidP="001B447F">
            <w:pPr>
              <w:spacing w:after="120"/>
            </w:pPr>
            <w:bookmarkStart w:id="13" w:name="lt_pId035"/>
            <w:r w:rsidRPr="001333CE">
              <w:rPr>
                <w:lang w:val="fr-FR"/>
              </w:rPr>
              <w:t>Résolution 198 (Rév. Dubaï, 2018) de la Conférence de plénipotentiaires; Résolution 37 (Rév.Buenos</w:t>
            </w:r>
            <w:r>
              <w:rPr>
                <w:lang w:val="fr-FR"/>
              </w:rPr>
              <w:t> </w:t>
            </w:r>
            <w:r w:rsidRPr="001333CE">
              <w:rPr>
                <w:lang w:val="fr-FR"/>
              </w:rPr>
              <w:t>Aires, 2017); Résolution 67, (Rév.Buenos Aires, 2017); Résolution 76 (Rév.Buenos</w:t>
            </w:r>
            <w:r>
              <w:rPr>
                <w:lang w:val="fr-FR"/>
              </w:rPr>
              <w:t> </w:t>
            </w:r>
            <w:r w:rsidRPr="001333CE">
              <w:rPr>
                <w:lang w:val="fr-FR"/>
              </w:rPr>
              <w:t>Aires,</w:t>
            </w:r>
            <w:r>
              <w:rPr>
                <w:lang w:val="fr-FR"/>
              </w:rPr>
              <w:t> </w:t>
            </w:r>
            <w:r w:rsidRPr="001333CE">
              <w:rPr>
                <w:lang w:val="fr-FR"/>
              </w:rPr>
              <w:t>2017) de la Conférence mondiale de développement des télécommunications; Objectif 4 de l'UIT-D</w:t>
            </w:r>
            <w:r w:rsidRPr="001333CE">
              <w:rPr>
                <w:color w:val="000000"/>
                <w:lang w:val="fr-FR"/>
              </w:rPr>
              <w:t xml:space="preserve"> (société numérique inclusive)</w:t>
            </w:r>
            <w:r w:rsidRPr="001333CE">
              <w:rPr>
                <w:lang w:val="fr-FR"/>
              </w:rPr>
              <w:t xml:space="preserve">; </w:t>
            </w:r>
            <w:r w:rsidRPr="001333CE">
              <w:rPr>
                <w:color w:val="000000"/>
                <w:lang w:val="fr-FR"/>
              </w:rPr>
              <w:t>Question 7/1 de la Commission d'études 1 de</w:t>
            </w:r>
            <w:r>
              <w:rPr>
                <w:color w:val="000000"/>
                <w:lang w:val="fr-FR"/>
              </w:rPr>
              <w:t> </w:t>
            </w:r>
            <w:r w:rsidRPr="001333CE">
              <w:rPr>
                <w:color w:val="000000"/>
                <w:lang w:val="fr-FR"/>
              </w:rPr>
              <w:t>l'UIT</w:t>
            </w:r>
            <w:r>
              <w:rPr>
                <w:color w:val="000000"/>
                <w:lang w:val="fr-FR"/>
              </w:rPr>
              <w:noBreakHyphen/>
            </w:r>
            <w:r w:rsidRPr="001333CE">
              <w:rPr>
                <w:color w:val="000000"/>
                <w:lang w:val="fr-FR"/>
              </w:rPr>
              <w:t>D</w:t>
            </w:r>
            <w:bookmarkEnd w:id="13"/>
            <w:r w:rsidRPr="001333CE">
              <w:rPr>
                <w:lang w:val="fr-FR"/>
              </w:rPr>
              <w:t>.</w:t>
            </w:r>
          </w:p>
        </w:tc>
      </w:tr>
    </w:tbl>
    <w:p w14:paraId="2A384D10" w14:textId="77777777" w:rsidR="00B91888" w:rsidRPr="00B91888" w:rsidRDefault="00B91888" w:rsidP="00754AA7"/>
    <w:p w14:paraId="200D75E9" w14:textId="0D268523" w:rsidR="004545E1" w:rsidRPr="00B91888" w:rsidRDefault="009A345B" w:rsidP="00754AA7">
      <w:pPr>
        <w:pStyle w:val="Annextitle"/>
        <w:rPr>
          <w:sz w:val="32"/>
          <w:szCs w:val="32"/>
          <w:lang w:val="fr-FR"/>
        </w:rPr>
      </w:pPr>
      <w:bookmarkStart w:id="14" w:name="lt_pId036"/>
      <w:r w:rsidRPr="00B91888">
        <w:rPr>
          <w:sz w:val="32"/>
          <w:szCs w:val="32"/>
          <w:lang w:val="fr-FR"/>
        </w:rPr>
        <w:t>Projet de Stratégie pour la jeunesse</w:t>
      </w:r>
      <w:bookmarkEnd w:id="14"/>
    </w:p>
    <w:p w14:paraId="3F712471" w14:textId="2E385760" w:rsidR="004545E1" w:rsidRPr="001333CE" w:rsidRDefault="009A345B" w:rsidP="00754AA7">
      <w:pPr>
        <w:pStyle w:val="Annextitle"/>
        <w:rPr>
          <w:lang w:val="fr-FR"/>
        </w:rPr>
      </w:pPr>
      <w:bookmarkStart w:id="15" w:name="lt_pId037"/>
      <w:r w:rsidRPr="001333CE">
        <w:rPr>
          <w:lang w:val="fr-FR"/>
        </w:rPr>
        <w:t>Feuille de route à l</w:t>
      </w:r>
      <w:r w:rsidR="00754AA7" w:rsidRPr="001333CE">
        <w:rPr>
          <w:lang w:val="fr-FR"/>
        </w:rPr>
        <w:t>'</w:t>
      </w:r>
      <w:r w:rsidRPr="001333CE">
        <w:rPr>
          <w:lang w:val="fr-FR"/>
        </w:rPr>
        <w:t>horizon 2021 et au-delà</w:t>
      </w:r>
      <w:bookmarkEnd w:id="15"/>
    </w:p>
    <w:p w14:paraId="7E57B01B" w14:textId="7441723C" w:rsidR="00D040F7" w:rsidRPr="00B91888" w:rsidRDefault="004545E1" w:rsidP="00B91888">
      <w:pPr>
        <w:pStyle w:val="Heading1"/>
        <w:spacing w:before="480"/>
        <w:rPr>
          <w:sz w:val="24"/>
          <w:szCs w:val="24"/>
          <w:lang w:val="fr-FR"/>
        </w:rPr>
      </w:pPr>
      <w:bookmarkStart w:id="16" w:name="lt_pId038"/>
      <w:r w:rsidRPr="00B91888">
        <w:rPr>
          <w:sz w:val="24"/>
          <w:szCs w:val="24"/>
          <w:lang w:val="fr-FR"/>
        </w:rPr>
        <w:t>1</w:t>
      </w:r>
      <w:r w:rsidRPr="00B91888">
        <w:rPr>
          <w:sz w:val="24"/>
          <w:szCs w:val="24"/>
          <w:lang w:val="fr-FR"/>
        </w:rPr>
        <w:tab/>
      </w:r>
      <w:bookmarkEnd w:id="16"/>
      <w:r w:rsidR="009A345B" w:rsidRPr="00B91888">
        <w:rPr>
          <w:sz w:val="24"/>
          <w:szCs w:val="24"/>
          <w:lang w:val="fr-FR"/>
        </w:rPr>
        <w:t>Considérations générales</w:t>
      </w:r>
    </w:p>
    <w:p w14:paraId="4E796682" w14:textId="3DD12BD7" w:rsidR="004545E1" w:rsidRPr="001333CE" w:rsidRDefault="004545E1" w:rsidP="00754AA7">
      <w:pPr>
        <w:rPr>
          <w:lang w:val="fr-FR"/>
        </w:rPr>
      </w:pPr>
      <w:r w:rsidRPr="001333CE">
        <w:rPr>
          <w:lang w:val="fr-FR"/>
        </w:rPr>
        <w:t>Les jeunes et les enfants ayant accès aux technologies de l'information et de la communication (TIC) sont nés avec le numérique</w:t>
      </w:r>
      <w:r w:rsidR="00754AA7" w:rsidRPr="001333CE">
        <w:rPr>
          <w:lang w:val="fr-FR"/>
        </w:rPr>
        <w:t>.</w:t>
      </w:r>
      <w:r w:rsidRPr="001333CE">
        <w:rPr>
          <w:lang w:val="fr-FR"/>
        </w:rPr>
        <w:t xml:space="preserve"> </w:t>
      </w:r>
      <w:r w:rsidR="00754AA7" w:rsidRPr="001333CE">
        <w:rPr>
          <w:lang w:val="fr-FR"/>
        </w:rPr>
        <w:t>I</w:t>
      </w:r>
      <w:r w:rsidRPr="001333CE">
        <w:rPr>
          <w:lang w:val="fr-FR"/>
        </w:rPr>
        <w:t xml:space="preserve">ls ont adopté les TIC très tôt dans leur vie et sont </w:t>
      </w:r>
      <w:r w:rsidR="00754AA7" w:rsidRPr="001333CE">
        <w:rPr>
          <w:lang w:val="fr-FR"/>
        </w:rPr>
        <w:t xml:space="preserve">les </w:t>
      </w:r>
      <w:r w:rsidRPr="001333CE">
        <w:rPr>
          <w:lang w:val="fr-FR"/>
        </w:rPr>
        <w:t>mieux placés pour exploiter le potentiel des technologies numériques de manière innovante et imaginative.</w:t>
      </w:r>
    </w:p>
    <w:p w14:paraId="7B01A80F" w14:textId="377EBE81" w:rsidR="004545E1" w:rsidRPr="001333CE" w:rsidRDefault="004545E1" w:rsidP="00754AA7">
      <w:pPr>
        <w:rPr>
          <w:lang w:val="fr-FR"/>
        </w:rPr>
      </w:pPr>
      <w:r w:rsidRPr="001333CE">
        <w:rPr>
          <w:lang w:val="fr-FR"/>
        </w:rPr>
        <w:t xml:space="preserve">Les TIC peuvent contribuer à améliorer l'éducation, à réduire le chômage des jeunes et à promouvoir le développement socio-économique. </w:t>
      </w:r>
      <w:r w:rsidR="009A345B" w:rsidRPr="001333CE">
        <w:rPr>
          <w:lang w:val="fr-FR"/>
        </w:rPr>
        <w:t>Toutefois, pour</w:t>
      </w:r>
      <w:r w:rsidR="00754AA7" w:rsidRPr="001333CE">
        <w:rPr>
          <w:lang w:val="fr-FR"/>
        </w:rPr>
        <w:t xml:space="preserve"> </w:t>
      </w:r>
      <w:r w:rsidR="009A345B" w:rsidRPr="001333CE">
        <w:rPr>
          <w:color w:val="000000"/>
          <w:lang w:val="fr-FR"/>
        </w:rPr>
        <w:t xml:space="preserve">mettre à profit </w:t>
      </w:r>
      <w:r w:rsidR="00754AA7" w:rsidRPr="001333CE">
        <w:rPr>
          <w:color w:val="000000"/>
          <w:lang w:val="fr-FR"/>
        </w:rPr>
        <w:t>c</w:t>
      </w:r>
      <w:r w:rsidR="009A345B" w:rsidRPr="001333CE">
        <w:rPr>
          <w:color w:val="000000"/>
          <w:lang w:val="fr-FR"/>
        </w:rPr>
        <w:t>e potentiel de transformation</w:t>
      </w:r>
      <w:r w:rsidR="00754AA7" w:rsidRPr="001333CE">
        <w:rPr>
          <w:lang w:val="fr-FR"/>
        </w:rPr>
        <w:t xml:space="preserve"> </w:t>
      </w:r>
      <w:r w:rsidR="009A345B" w:rsidRPr="001333CE">
        <w:rPr>
          <w:lang w:val="fr-FR"/>
        </w:rPr>
        <w:t>des TIC</w:t>
      </w:r>
      <w:r w:rsidR="00754AA7" w:rsidRPr="001333CE">
        <w:rPr>
          <w:lang w:val="fr-FR"/>
        </w:rPr>
        <w:t>,</w:t>
      </w:r>
      <w:r w:rsidR="009A345B" w:rsidRPr="001333CE">
        <w:rPr>
          <w:lang w:val="fr-FR"/>
        </w:rPr>
        <w:t xml:space="preserve"> les jeunes</w:t>
      </w:r>
      <w:r w:rsidR="009A345B" w:rsidRPr="001333CE">
        <w:rPr>
          <w:color w:val="000000"/>
          <w:lang w:val="fr-FR"/>
        </w:rPr>
        <w:t xml:space="preserve"> doivent </w:t>
      </w:r>
      <w:r w:rsidR="00754AA7" w:rsidRPr="001333CE">
        <w:rPr>
          <w:color w:val="000000"/>
          <w:lang w:val="fr-FR"/>
        </w:rPr>
        <w:t>posséder</w:t>
      </w:r>
      <w:r w:rsidR="009A345B" w:rsidRPr="001333CE">
        <w:rPr>
          <w:lang w:val="fr-FR"/>
        </w:rPr>
        <w:t xml:space="preserve"> </w:t>
      </w:r>
      <w:r w:rsidR="009A345B" w:rsidRPr="001333CE">
        <w:rPr>
          <w:color w:val="000000"/>
          <w:lang w:val="fr-FR"/>
        </w:rPr>
        <w:t>un large éventail</w:t>
      </w:r>
      <w:r w:rsidR="00754AA7" w:rsidRPr="001333CE">
        <w:rPr>
          <w:color w:val="000000"/>
          <w:lang w:val="fr-FR"/>
        </w:rPr>
        <w:t xml:space="preserve"> </w:t>
      </w:r>
      <w:r w:rsidR="009A345B" w:rsidRPr="001333CE">
        <w:rPr>
          <w:color w:val="000000"/>
          <w:lang w:val="fr-FR"/>
        </w:rPr>
        <w:t>de</w:t>
      </w:r>
      <w:r w:rsidR="00754AA7" w:rsidRPr="001333CE">
        <w:rPr>
          <w:color w:val="000000"/>
          <w:lang w:val="fr-FR"/>
        </w:rPr>
        <w:t xml:space="preserve"> </w:t>
      </w:r>
      <w:r w:rsidR="009A345B" w:rsidRPr="001333CE">
        <w:rPr>
          <w:color w:val="000000"/>
          <w:lang w:val="fr-FR"/>
        </w:rPr>
        <w:t>compétences numériques</w:t>
      </w:r>
      <w:r w:rsidR="009A345B" w:rsidRPr="001333CE">
        <w:rPr>
          <w:lang w:val="fr-FR"/>
        </w:rPr>
        <w:t xml:space="preserve"> et bénéficier d</w:t>
      </w:r>
      <w:r w:rsidR="00754AA7" w:rsidRPr="001333CE">
        <w:rPr>
          <w:lang w:val="fr-FR"/>
        </w:rPr>
        <w:t>'</w:t>
      </w:r>
      <w:r w:rsidR="009A345B" w:rsidRPr="001333CE">
        <w:rPr>
          <w:lang w:val="fr-FR"/>
        </w:rPr>
        <w:t>un accès financièrement abordable à la connectivité</w:t>
      </w:r>
      <w:r w:rsidR="00754AA7" w:rsidRPr="001333CE">
        <w:rPr>
          <w:lang w:val="fr-FR"/>
        </w:rPr>
        <w:t>.</w:t>
      </w:r>
    </w:p>
    <w:p w14:paraId="7EBC4EA1" w14:textId="33F57D47" w:rsidR="009A345B" w:rsidRPr="001333CE" w:rsidRDefault="009A345B" w:rsidP="00754AA7">
      <w:pPr>
        <w:rPr>
          <w:lang w:val="fr-FR"/>
        </w:rPr>
      </w:pPr>
      <w:r w:rsidRPr="001333CE">
        <w:rPr>
          <w:color w:val="000000"/>
          <w:lang w:val="fr-FR"/>
        </w:rPr>
        <w:t>On compte aujourd'hui à travers le monde 1,8 milliard de jeunes de 10 à 24 ans</w:t>
      </w:r>
      <w:r w:rsidR="00754AA7" w:rsidRPr="001333CE">
        <w:rPr>
          <w:bCs/>
          <w:lang w:val="fr-FR"/>
        </w:rPr>
        <w:t>,</w:t>
      </w:r>
      <w:r w:rsidRPr="001333CE">
        <w:rPr>
          <w:bCs/>
          <w:lang w:val="fr-FR"/>
        </w:rPr>
        <w:t xml:space="preserve"> dont près de 90</w:t>
      </w:r>
      <w:r w:rsidR="00754AA7" w:rsidRPr="001333CE">
        <w:rPr>
          <w:bCs/>
          <w:lang w:val="fr-FR"/>
        </w:rPr>
        <w:t>%</w:t>
      </w:r>
      <w:r w:rsidRPr="001333CE">
        <w:rPr>
          <w:bCs/>
          <w:lang w:val="fr-FR"/>
        </w:rPr>
        <w:t xml:space="preserve"> vivent dans des pays en développement.</w:t>
      </w:r>
      <w:r w:rsidR="00754AA7" w:rsidRPr="001333CE">
        <w:rPr>
          <w:bCs/>
          <w:lang w:val="fr-FR"/>
        </w:rPr>
        <w:t xml:space="preserve"> </w:t>
      </w:r>
      <w:r w:rsidRPr="001333CE">
        <w:rPr>
          <w:bCs/>
          <w:lang w:val="fr-FR"/>
        </w:rPr>
        <w:t>En Afrique,</w:t>
      </w:r>
      <w:r w:rsidR="00754AA7" w:rsidRPr="001333CE">
        <w:rPr>
          <w:bCs/>
          <w:lang w:val="fr-FR"/>
        </w:rPr>
        <w:t xml:space="preserve"> </w:t>
      </w:r>
      <w:r w:rsidRPr="001333CE">
        <w:rPr>
          <w:bCs/>
          <w:lang w:val="fr-FR"/>
        </w:rPr>
        <w:t>continent où vivent</w:t>
      </w:r>
      <w:r w:rsidRPr="001333CE">
        <w:rPr>
          <w:lang w:val="fr-FR"/>
        </w:rPr>
        <w:t xml:space="preserve"> </w:t>
      </w:r>
      <w:r w:rsidRPr="001333CE">
        <w:rPr>
          <w:bCs/>
          <w:lang w:val="fr-FR"/>
        </w:rPr>
        <w:t>1,2 milliard d'habitants,</w:t>
      </w:r>
      <w:r w:rsidR="00754AA7" w:rsidRPr="001333CE">
        <w:rPr>
          <w:bCs/>
          <w:lang w:val="fr-FR"/>
        </w:rPr>
        <w:t xml:space="preserve"> </w:t>
      </w:r>
      <w:r w:rsidRPr="001333CE">
        <w:rPr>
          <w:bCs/>
          <w:lang w:val="fr-FR"/>
        </w:rPr>
        <w:t>les moins de 15 ans représentent 41</w:t>
      </w:r>
      <w:r w:rsidR="00754AA7" w:rsidRPr="001333CE">
        <w:rPr>
          <w:bCs/>
          <w:lang w:val="fr-FR"/>
        </w:rPr>
        <w:t>%</w:t>
      </w:r>
      <w:r w:rsidRPr="001333CE">
        <w:rPr>
          <w:bCs/>
          <w:lang w:val="fr-FR"/>
        </w:rPr>
        <w:t xml:space="preserve"> de la population, tandis que les </w:t>
      </w:r>
      <w:r w:rsidRPr="001333CE">
        <w:rPr>
          <w:color w:val="000000"/>
          <w:lang w:val="fr-FR"/>
        </w:rPr>
        <w:t>jeunes âgés de 15 à 24 ans</w:t>
      </w:r>
      <w:r w:rsidR="00754AA7" w:rsidRPr="001333CE">
        <w:rPr>
          <w:color w:val="000000"/>
          <w:lang w:val="fr-FR"/>
        </w:rPr>
        <w:t xml:space="preserve"> </w:t>
      </w:r>
      <w:r w:rsidRPr="001333CE">
        <w:rPr>
          <w:bCs/>
          <w:lang w:val="fr-FR"/>
        </w:rPr>
        <w:t>représentent 19</w:t>
      </w:r>
      <w:r w:rsidR="00754AA7" w:rsidRPr="001333CE">
        <w:rPr>
          <w:bCs/>
          <w:lang w:val="fr-FR"/>
        </w:rPr>
        <w:t>%</w:t>
      </w:r>
      <w:r w:rsidRPr="001333CE">
        <w:rPr>
          <w:bCs/>
          <w:lang w:val="fr-FR"/>
        </w:rPr>
        <w:t xml:space="preserve"> de la population.</w:t>
      </w:r>
      <w:r w:rsidRPr="001333CE">
        <w:rPr>
          <w:lang w:val="fr-FR"/>
        </w:rPr>
        <w:t xml:space="preserve"> Dans un grand nombre de pays développés et de pays en développement,</w:t>
      </w:r>
      <w:r w:rsidR="00754AA7" w:rsidRPr="001333CE">
        <w:rPr>
          <w:lang w:val="fr-FR"/>
        </w:rPr>
        <w:t xml:space="preserve"> </w:t>
      </w:r>
      <w:r w:rsidRPr="001333CE">
        <w:rPr>
          <w:lang w:val="fr-FR"/>
        </w:rPr>
        <w:t>les jeunes, en particulier les jeunes filles et les jeunes femmes</w:t>
      </w:r>
      <w:r w:rsidR="00754AA7" w:rsidRPr="001333CE">
        <w:rPr>
          <w:lang w:val="fr-FR"/>
        </w:rPr>
        <w:t xml:space="preserve">, </w:t>
      </w:r>
      <w:r w:rsidRPr="001333CE">
        <w:rPr>
          <w:lang w:val="fr-FR"/>
        </w:rPr>
        <w:t>sont confrontés de manière disproportionnée à la pauvreté et au chômage.</w:t>
      </w:r>
    </w:p>
    <w:p w14:paraId="38A31A03" w14:textId="1816F69F" w:rsidR="004545E1" w:rsidRPr="001333CE" w:rsidRDefault="00754AA7" w:rsidP="00754AA7">
      <w:pPr>
        <w:rPr>
          <w:bCs/>
          <w:lang w:val="fr-FR"/>
        </w:rPr>
      </w:pPr>
      <w:r w:rsidRPr="001333CE">
        <w:rPr>
          <w:lang w:val="fr-FR"/>
        </w:rPr>
        <w:t>L</w:t>
      </w:r>
      <w:r w:rsidR="009A345B" w:rsidRPr="001333CE">
        <w:rPr>
          <w:lang w:val="fr-FR"/>
        </w:rPr>
        <w:t>es jeunes sont en droit de bénéficier d'une inclusion économique, sociale et numérique à part entière.</w:t>
      </w:r>
      <w:r w:rsidRPr="001333CE">
        <w:rPr>
          <w:lang w:val="fr-FR"/>
        </w:rPr>
        <w:t xml:space="preserve"> L</w:t>
      </w:r>
      <w:r w:rsidR="009A345B" w:rsidRPr="001333CE">
        <w:rPr>
          <w:lang w:val="fr-FR"/>
        </w:rPr>
        <w:t>es TIC sont des moyens qui permettent aux jeunes femmes et aux jeunes hommes de contribuer et de participer activement à leur développement économique et social et d'en tirer parti.</w:t>
      </w:r>
      <w:r w:rsidRPr="001333CE">
        <w:rPr>
          <w:bCs/>
          <w:lang w:val="fr-FR"/>
        </w:rPr>
        <w:t xml:space="preserve"> </w:t>
      </w:r>
      <w:r w:rsidR="00E66384" w:rsidRPr="001333CE">
        <w:rPr>
          <w:bCs/>
          <w:lang w:val="fr-FR"/>
        </w:rPr>
        <w:t>C</w:t>
      </w:r>
      <w:r w:rsidR="009A345B" w:rsidRPr="001333CE">
        <w:rPr>
          <w:bCs/>
          <w:lang w:val="fr-FR"/>
        </w:rPr>
        <w:t>onnectés les uns aux autres</w:t>
      </w:r>
      <w:r w:rsidR="00E66384" w:rsidRPr="001333CE">
        <w:rPr>
          <w:bCs/>
          <w:lang w:val="fr-FR"/>
        </w:rPr>
        <w:t xml:space="preserve"> comme jamais auparavant</w:t>
      </w:r>
      <w:r w:rsidR="009A345B" w:rsidRPr="001333CE">
        <w:rPr>
          <w:bCs/>
          <w:lang w:val="fr-FR"/>
        </w:rPr>
        <w:t xml:space="preserve">, les jeunes veulent apporter leur contribution à leur communauté, proposer des solutions innovantes et promouvoir le progrès social </w:t>
      </w:r>
      <w:r w:rsidRPr="001333CE">
        <w:rPr>
          <w:bCs/>
          <w:lang w:val="fr-FR"/>
        </w:rPr>
        <w:t>ainsi que</w:t>
      </w:r>
      <w:r w:rsidR="009A345B" w:rsidRPr="001333CE">
        <w:rPr>
          <w:bCs/>
          <w:lang w:val="fr-FR"/>
        </w:rPr>
        <w:t xml:space="preserve"> le changement</w:t>
      </w:r>
      <w:r w:rsidRPr="001333CE">
        <w:rPr>
          <w:bCs/>
          <w:lang w:val="fr-FR"/>
        </w:rPr>
        <w:t>.</w:t>
      </w:r>
    </w:p>
    <w:p w14:paraId="4C481677" w14:textId="7AFB02D9" w:rsidR="004545E1" w:rsidRPr="00B91888" w:rsidRDefault="004545E1" w:rsidP="00754AA7">
      <w:pPr>
        <w:pStyle w:val="Heading1"/>
        <w:rPr>
          <w:sz w:val="24"/>
          <w:szCs w:val="24"/>
          <w:lang w:val="fr-FR"/>
        </w:rPr>
      </w:pPr>
      <w:r w:rsidRPr="00B91888">
        <w:rPr>
          <w:sz w:val="24"/>
          <w:szCs w:val="24"/>
          <w:lang w:val="fr-FR"/>
        </w:rPr>
        <w:t>2</w:t>
      </w:r>
      <w:r w:rsidRPr="00B91888">
        <w:rPr>
          <w:sz w:val="24"/>
          <w:szCs w:val="24"/>
          <w:lang w:val="fr-FR"/>
        </w:rPr>
        <w:tab/>
        <w:t>Vision</w:t>
      </w:r>
    </w:p>
    <w:p w14:paraId="5FF85888" w14:textId="17963A12" w:rsidR="004545E1" w:rsidRPr="001333CE" w:rsidRDefault="00E66384" w:rsidP="00754AA7">
      <w:pPr>
        <w:rPr>
          <w:lang w:val="fr-FR"/>
        </w:rPr>
      </w:pPr>
      <w:bookmarkStart w:id="17" w:name="lt_pId050"/>
      <w:bookmarkStart w:id="18" w:name="_Hlk33212136"/>
      <w:r w:rsidRPr="001333CE">
        <w:rPr>
          <w:lang w:val="fr-FR"/>
        </w:rPr>
        <w:t>Construi</w:t>
      </w:r>
      <w:r w:rsidR="00754AA7" w:rsidRPr="001333CE">
        <w:rPr>
          <w:lang w:val="fr-FR"/>
        </w:rPr>
        <w:t>re</w:t>
      </w:r>
      <w:r w:rsidRPr="001333CE">
        <w:rPr>
          <w:lang w:val="fr-FR"/>
        </w:rPr>
        <w:t xml:space="preserve"> </w:t>
      </w:r>
      <w:r w:rsidR="00BF57C7" w:rsidRPr="001333CE">
        <w:rPr>
          <w:lang w:val="fr-FR"/>
        </w:rPr>
        <w:t>un monde dans lequel chaque jeune est connecté, tire parti</w:t>
      </w:r>
      <w:r w:rsidR="00754AA7" w:rsidRPr="001333CE">
        <w:rPr>
          <w:lang w:val="fr-FR"/>
        </w:rPr>
        <w:t xml:space="preserve"> </w:t>
      </w:r>
      <w:r w:rsidR="00BF57C7" w:rsidRPr="001333CE">
        <w:rPr>
          <w:lang w:val="fr-FR"/>
        </w:rPr>
        <w:t>de l</w:t>
      </w:r>
      <w:r w:rsidR="00754AA7" w:rsidRPr="001333CE">
        <w:rPr>
          <w:lang w:val="fr-FR"/>
        </w:rPr>
        <w:t>'</w:t>
      </w:r>
      <w:r w:rsidR="00BF57C7" w:rsidRPr="001333CE">
        <w:rPr>
          <w:lang w:val="fr-FR"/>
        </w:rPr>
        <w:t>économie numérique et de la transformation numérique</w:t>
      </w:r>
      <w:r w:rsidRPr="001333CE">
        <w:rPr>
          <w:lang w:val="fr-FR"/>
        </w:rPr>
        <w:t xml:space="preserve"> et dispose</w:t>
      </w:r>
      <w:r w:rsidR="00754AA7" w:rsidRPr="001333CE">
        <w:rPr>
          <w:lang w:val="fr-FR"/>
        </w:rPr>
        <w:t xml:space="preserve"> </w:t>
      </w:r>
      <w:r w:rsidRPr="001333CE">
        <w:rPr>
          <w:lang w:val="fr-FR"/>
        </w:rPr>
        <w:t>de l</w:t>
      </w:r>
      <w:r w:rsidR="00754AA7" w:rsidRPr="001333CE">
        <w:rPr>
          <w:lang w:val="fr-FR"/>
        </w:rPr>
        <w:t>'</w:t>
      </w:r>
      <w:r w:rsidRPr="001333CE">
        <w:rPr>
          <w:lang w:val="fr-FR"/>
        </w:rPr>
        <w:t>autonomie voulue grâce à l</w:t>
      </w:r>
      <w:r w:rsidR="00754AA7" w:rsidRPr="001333CE">
        <w:rPr>
          <w:lang w:val="fr-FR"/>
        </w:rPr>
        <w:t>'</w:t>
      </w:r>
      <w:r w:rsidRPr="001333CE">
        <w:rPr>
          <w:lang w:val="fr-FR"/>
        </w:rPr>
        <w:t>accès aux TIC et à leur utilisation</w:t>
      </w:r>
      <w:bookmarkEnd w:id="17"/>
      <w:bookmarkEnd w:id="18"/>
      <w:r w:rsidR="00754AA7" w:rsidRPr="001333CE">
        <w:rPr>
          <w:lang w:val="fr-FR"/>
        </w:rPr>
        <w:t>.</w:t>
      </w:r>
    </w:p>
    <w:p w14:paraId="28E488AE" w14:textId="37AF7BAE" w:rsidR="004545E1" w:rsidRPr="00B91888" w:rsidRDefault="004545E1" w:rsidP="00754AA7">
      <w:pPr>
        <w:pStyle w:val="Heading1"/>
        <w:rPr>
          <w:sz w:val="24"/>
          <w:szCs w:val="24"/>
          <w:lang w:val="fr-FR"/>
        </w:rPr>
      </w:pPr>
      <w:r w:rsidRPr="00B91888">
        <w:rPr>
          <w:sz w:val="24"/>
          <w:szCs w:val="24"/>
          <w:lang w:val="fr-FR"/>
        </w:rPr>
        <w:lastRenderedPageBreak/>
        <w:t>3</w:t>
      </w:r>
      <w:r w:rsidRPr="00B91888">
        <w:rPr>
          <w:sz w:val="24"/>
          <w:szCs w:val="24"/>
          <w:lang w:val="fr-FR"/>
        </w:rPr>
        <w:tab/>
      </w:r>
      <w:bookmarkStart w:id="19" w:name="lt_pId051"/>
      <w:r w:rsidR="00E66384" w:rsidRPr="00B91888">
        <w:rPr>
          <w:sz w:val="24"/>
          <w:szCs w:val="24"/>
          <w:lang w:val="fr-FR"/>
        </w:rPr>
        <w:t>L</w:t>
      </w:r>
      <w:r w:rsidR="00754AA7" w:rsidRPr="00B91888">
        <w:rPr>
          <w:sz w:val="24"/>
          <w:szCs w:val="24"/>
          <w:lang w:val="fr-FR"/>
        </w:rPr>
        <w:t>'</w:t>
      </w:r>
      <w:r w:rsidR="000E37F3" w:rsidRPr="00B91888">
        <w:rPr>
          <w:sz w:val="24"/>
          <w:szCs w:val="24"/>
          <w:lang w:val="fr-FR"/>
        </w:rPr>
        <w:t>UIT</w:t>
      </w:r>
      <w:r w:rsidRPr="00B91888">
        <w:rPr>
          <w:sz w:val="24"/>
          <w:szCs w:val="24"/>
          <w:lang w:val="fr-FR"/>
        </w:rPr>
        <w:t xml:space="preserve"> </w:t>
      </w:r>
      <w:r w:rsidR="00E66384" w:rsidRPr="00B91888">
        <w:rPr>
          <w:sz w:val="24"/>
          <w:szCs w:val="24"/>
          <w:lang w:val="fr-FR"/>
        </w:rPr>
        <w:t>et la Stratégie des Nations unies pour la jeunesse intitulée "Jeunesse</w:t>
      </w:r>
      <w:r w:rsidR="00754AA7" w:rsidRPr="00B91888">
        <w:rPr>
          <w:sz w:val="24"/>
          <w:szCs w:val="24"/>
          <w:lang w:val="fr-FR"/>
        </w:rPr>
        <w:t> </w:t>
      </w:r>
      <w:r w:rsidR="00E66384" w:rsidRPr="00B91888">
        <w:rPr>
          <w:sz w:val="24"/>
          <w:szCs w:val="24"/>
          <w:lang w:val="fr-FR"/>
        </w:rPr>
        <w:t>2030</w:t>
      </w:r>
      <w:r w:rsidR="00754AA7" w:rsidRPr="00B91888">
        <w:rPr>
          <w:sz w:val="24"/>
          <w:szCs w:val="24"/>
          <w:lang w:val="fr-FR"/>
        </w:rPr>
        <w:t xml:space="preserve"> </w:t>
      </w:r>
      <w:r w:rsidR="00E66384" w:rsidRPr="00B91888">
        <w:rPr>
          <w:sz w:val="24"/>
          <w:szCs w:val="24"/>
          <w:lang w:val="fr-FR"/>
        </w:rPr>
        <w:t>–</w:t>
      </w:r>
      <w:r w:rsidR="00754AA7" w:rsidRPr="00B91888">
        <w:rPr>
          <w:sz w:val="24"/>
          <w:szCs w:val="24"/>
          <w:lang w:val="fr-FR"/>
        </w:rPr>
        <w:t xml:space="preserve"> </w:t>
      </w:r>
      <w:r w:rsidR="00E66384" w:rsidRPr="00B91888">
        <w:rPr>
          <w:sz w:val="24"/>
          <w:szCs w:val="24"/>
          <w:lang w:val="fr-FR"/>
        </w:rPr>
        <w:t>Travailler avec et pour les jeunes</w:t>
      </w:r>
      <w:bookmarkEnd w:id="19"/>
      <w:r w:rsidR="00754AA7" w:rsidRPr="00B91888">
        <w:rPr>
          <w:sz w:val="24"/>
          <w:szCs w:val="24"/>
          <w:lang w:val="fr-FR"/>
        </w:rPr>
        <w:t>"</w:t>
      </w:r>
    </w:p>
    <w:p w14:paraId="0B688333" w14:textId="2FA4CDDD" w:rsidR="004545E1" w:rsidRPr="001333CE" w:rsidRDefault="005B42F7" w:rsidP="00754AA7">
      <w:pPr>
        <w:rPr>
          <w:szCs w:val="24"/>
          <w:lang w:val="fr-FR"/>
        </w:rPr>
      </w:pPr>
      <w:bookmarkStart w:id="20" w:name="lt_pId052"/>
      <w:r w:rsidRPr="001333CE">
        <w:rPr>
          <w:szCs w:val="24"/>
          <w:lang w:val="fr-FR"/>
        </w:rPr>
        <w:t>Il doit y avoir une forte convergence entre la Stratégie pour la jeunesse de l</w:t>
      </w:r>
      <w:r w:rsidR="00754AA7" w:rsidRPr="001333CE">
        <w:rPr>
          <w:szCs w:val="24"/>
          <w:lang w:val="fr-FR"/>
        </w:rPr>
        <w:t>'</w:t>
      </w:r>
      <w:r w:rsidRPr="001333CE">
        <w:rPr>
          <w:szCs w:val="24"/>
          <w:lang w:val="fr-FR"/>
        </w:rPr>
        <w:t>UIT et</w:t>
      </w:r>
      <w:r w:rsidRPr="001333CE">
        <w:rPr>
          <w:lang w:val="fr-FR"/>
        </w:rPr>
        <w:t xml:space="preserve"> </w:t>
      </w:r>
      <w:r w:rsidR="00754AA7" w:rsidRPr="001333CE">
        <w:rPr>
          <w:lang w:val="fr-FR"/>
        </w:rPr>
        <w:t xml:space="preserve">la vision et les objectifs de </w:t>
      </w:r>
      <w:r w:rsidRPr="001333CE">
        <w:rPr>
          <w:lang w:val="fr-FR"/>
        </w:rPr>
        <w:t xml:space="preserve">la </w:t>
      </w:r>
      <w:r w:rsidRPr="001333CE">
        <w:rPr>
          <w:i/>
          <w:iCs/>
          <w:lang w:val="fr-FR"/>
        </w:rPr>
        <w:t>Stratégie des Nations unies pour la jeunesse intitulée</w:t>
      </w:r>
      <w:r w:rsidRPr="001333CE">
        <w:rPr>
          <w:lang w:val="fr-FR"/>
        </w:rPr>
        <w:t xml:space="preserve"> </w:t>
      </w:r>
      <w:r w:rsidRPr="001333CE">
        <w:rPr>
          <w:i/>
          <w:iCs/>
          <w:lang w:val="fr-FR"/>
        </w:rPr>
        <w:t>"Jeunesse 2030</w:t>
      </w:r>
      <w:r w:rsidR="00754AA7" w:rsidRPr="001333CE">
        <w:rPr>
          <w:i/>
          <w:iCs/>
          <w:lang w:val="fr-FR"/>
        </w:rPr>
        <w:t xml:space="preserve"> </w:t>
      </w:r>
      <w:r w:rsidRPr="001333CE">
        <w:rPr>
          <w:i/>
          <w:iCs/>
          <w:lang w:val="fr-FR"/>
        </w:rPr>
        <w:t>–</w:t>
      </w:r>
      <w:r w:rsidR="00754AA7" w:rsidRPr="001333CE">
        <w:rPr>
          <w:i/>
          <w:iCs/>
          <w:lang w:val="fr-FR"/>
        </w:rPr>
        <w:t xml:space="preserve"> </w:t>
      </w:r>
      <w:r w:rsidRPr="001333CE">
        <w:rPr>
          <w:i/>
          <w:iCs/>
          <w:lang w:val="fr-FR"/>
        </w:rPr>
        <w:t>Travailler avec et pour les jeunes</w:t>
      </w:r>
      <w:r w:rsidR="00754AA7" w:rsidRPr="001333CE">
        <w:rPr>
          <w:i/>
          <w:iCs/>
          <w:lang w:val="fr-FR"/>
        </w:rPr>
        <w:t>"</w:t>
      </w:r>
      <w:r w:rsidRPr="001333CE">
        <w:rPr>
          <w:i/>
          <w:iCs/>
          <w:szCs w:val="24"/>
          <w:lang w:val="fr-FR"/>
        </w:rPr>
        <w:t>.</w:t>
      </w:r>
      <w:r w:rsidR="00754AA7" w:rsidRPr="001333CE">
        <w:rPr>
          <w:i/>
          <w:iCs/>
          <w:szCs w:val="24"/>
          <w:lang w:val="fr-FR"/>
        </w:rPr>
        <w:t xml:space="preserve"> </w:t>
      </w:r>
      <w:r w:rsidRPr="001333CE">
        <w:rPr>
          <w:i/>
          <w:iCs/>
          <w:szCs w:val="24"/>
          <w:lang w:val="fr-FR"/>
        </w:rPr>
        <w:t>En outre, cette</w:t>
      </w:r>
      <w:bookmarkEnd w:id="20"/>
      <w:r w:rsidR="00754AA7" w:rsidRPr="001333CE">
        <w:rPr>
          <w:i/>
          <w:iCs/>
          <w:szCs w:val="24"/>
          <w:lang w:val="fr-FR"/>
        </w:rPr>
        <w:t xml:space="preserve"> </w:t>
      </w:r>
      <w:r w:rsidRPr="001333CE">
        <w:rPr>
          <w:i/>
          <w:iCs/>
          <w:szCs w:val="24"/>
          <w:lang w:val="fr-FR"/>
        </w:rPr>
        <w:t>Stratégie</w:t>
      </w:r>
      <w:r w:rsidR="004545E1" w:rsidRPr="001333CE">
        <w:rPr>
          <w:i/>
          <w:iCs/>
          <w:szCs w:val="24"/>
          <w:lang w:val="fr-FR"/>
        </w:rPr>
        <w:t xml:space="preserve"> </w:t>
      </w:r>
      <w:r w:rsidRPr="001333CE">
        <w:rPr>
          <w:i/>
          <w:iCs/>
          <w:szCs w:val="24"/>
          <w:lang w:val="fr-FR"/>
        </w:rPr>
        <w:t xml:space="preserve">doit être </w:t>
      </w:r>
      <w:r w:rsidRPr="001333CE">
        <w:rPr>
          <w:i/>
          <w:iCs/>
          <w:color w:val="000000"/>
          <w:lang w:val="fr-FR"/>
        </w:rPr>
        <w:t>en parfaite cohérence</w:t>
      </w:r>
      <w:r w:rsidR="004545E1" w:rsidRPr="001333CE">
        <w:rPr>
          <w:i/>
          <w:iCs/>
          <w:szCs w:val="24"/>
          <w:lang w:val="fr-FR"/>
        </w:rPr>
        <w:t xml:space="preserve"> </w:t>
      </w:r>
      <w:r w:rsidRPr="001333CE">
        <w:rPr>
          <w:i/>
          <w:iCs/>
          <w:szCs w:val="24"/>
          <w:lang w:val="fr-FR"/>
        </w:rPr>
        <w:t>avec la</w:t>
      </w:r>
      <w:r w:rsidR="004545E1" w:rsidRPr="001333CE">
        <w:rPr>
          <w:i/>
          <w:iCs/>
          <w:szCs w:val="24"/>
          <w:lang w:val="fr-FR"/>
        </w:rPr>
        <w:t xml:space="preserve"> </w:t>
      </w:r>
      <w:r w:rsidRPr="001333CE">
        <w:rPr>
          <w:i/>
          <w:iCs/>
          <w:color w:val="000000"/>
          <w:lang w:val="fr-FR"/>
        </w:rPr>
        <w:t>vision mondiale commune</w:t>
      </w:r>
      <w:r w:rsidRPr="001333CE">
        <w:rPr>
          <w:rFonts w:ascii="Calibri" w:hAnsi="Calibri" w:cs="Calibri"/>
          <w:i/>
          <w:iCs/>
          <w:szCs w:val="24"/>
          <w:lang w:val="fr-FR"/>
        </w:rPr>
        <w:t xml:space="preserve"> réaffirmée dans la</w:t>
      </w:r>
      <w:r w:rsidR="004545E1" w:rsidRPr="001333CE">
        <w:rPr>
          <w:rFonts w:ascii="Calibri" w:hAnsi="Calibri" w:cs="Calibri"/>
          <w:i/>
          <w:iCs/>
          <w:szCs w:val="24"/>
          <w:lang w:val="fr-FR"/>
        </w:rPr>
        <w:t xml:space="preserve"> </w:t>
      </w:r>
      <w:r w:rsidR="000E37F3" w:rsidRPr="001333CE">
        <w:rPr>
          <w:rFonts w:ascii="Calibri" w:hAnsi="Calibri" w:cs="Calibri"/>
          <w:i/>
          <w:iCs/>
          <w:szCs w:val="24"/>
          <w:lang w:val="fr-FR"/>
        </w:rPr>
        <w:t>Résolution</w:t>
      </w:r>
      <w:r w:rsidR="00754AA7" w:rsidRPr="001333CE">
        <w:rPr>
          <w:rFonts w:ascii="Calibri" w:hAnsi="Calibri" w:cs="Calibri"/>
          <w:i/>
          <w:iCs/>
          <w:szCs w:val="24"/>
          <w:lang w:val="fr-FR"/>
        </w:rPr>
        <w:t xml:space="preserve"> </w:t>
      </w:r>
      <w:r w:rsidR="004545E1" w:rsidRPr="001333CE">
        <w:rPr>
          <w:rFonts w:ascii="Calibri" w:hAnsi="Calibri" w:cs="Calibri"/>
          <w:i/>
          <w:iCs/>
          <w:szCs w:val="24"/>
          <w:lang w:val="fr-FR"/>
        </w:rPr>
        <w:t>200 (R</w:t>
      </w:r>
      <w:r w:rsidR="00754AA7" w:rsidRPr="001333CE">
        <w:rPr>
          <w:rFonts w:ascii="Calibri" w:hAnsi="Calibri" w:cs="Calibri"/>
          <w:i/>
          <w:iCs/>
          <w:szCs w:val="24"/>
          <w:lang w:val="fr-FR"/>
        </w:rPr>
        <w:t>é</w:t>
      </w:r>
      <w:r w:rsidR="004545E1" w:rsidRPr="001333CE">
        <w:rPr>
          <w:rFonts w:ascii="Calibri" w:hAnsi="Calibri" w:cs="Calibri"/>
          <w:i/>
          <w:iCs/>
          <w:szCs w:val="24"/>
          <w:lang w:val="fr-FR"/>
        </w:rPr>
        <w:t>v. Duba</w:t>
      </w:r>
      <w:r w:rsidR="00754AA7" w:rsidRPr="001333CE">
        <w:rPr>
          <w:rFonts w:ascii="Calibri" w:hAnsi="Calibri" w:cs="Calibri"/>
          <w:i/>
          <w:iCs/>
          <w:szCs w:val="24"/>
          <w:lang w:val="fr-FR"/>
        </w:rPr>
        <w:t>ï</w:t>
      </w:r>
      <w:r w:rsidR="000C0FAB">
        <w:rPr>
          <w:rFonts w:ascii="Calibri" w:hAnsi="Calibri" w:cs="Calibri"/>
          <w:i/>
          <w:iCs/>
          <w:szCs w:val="24"/>
          <w:lang w:val="fr-FR"/>
        </w:rPr>
        <w:t>,</w:t>
      </w:r>
      <w:r w:rsidR="004545E1" w:rsidRPr="001333CE">
        <w:rPr>
          <w:rFonts w:ascii="Calibri" w:hAnsi="Calibri" w:cs="Calibri"/>
          <w:i/>
          <w:iCs/>
          <w:szCs w:val="24"/>
          <w:lang w:val="fr-FR"/>
        </w:rPr>
        <w:t xml:space="preserve"> 2018)</w:t>
      </w:r>
      <w:r w:rsidR="00754AA7" w:rsidRPr="001333CE">
        <w:rPr>
          <w:rFonts w:ascii="Calibri" w:hAnsi="Calibri" w:cs="Calibri"/>
          <w:i/>
          <w:iCs/>
          <w:szCs w:val="24"/>
          <w:lang w:val="fr-FR"/>
        </w:rPr>
        <w:t xml:space="preserve"> </w:t>
      </w:r>
      <w:r w:rsidR="004545E1" w:rsidRPr="001333CE">
        <w:rPr>
          <w:i/>
          <w:iCs/>
          <w:lang w:val="fr-FR"/>
        </w:rPr>
        <w:t>de la Conférence de plénipotentiaires relative au Programme Connect 2020</w:t>
      </w:r>
      <w:r w:rsidR="00754AA7" w:rsidRPr="001333CE">
        <w:rPr>
          <w:i/>
          <w:iCs/>
          <w:lang w:val="fr-FR"/>
        </w:rPr>
        <w:t xml:space="preserve"> </w:t>
      </w:r>
      <w:r w:rsidR="004545E1" w:rsidRPr="001333CE">
        <w:rPr>
          <w:i/>
          <w:iCs/>
          <w:lang w:val="fr-FR"/>
        </w:rPr>
        <w:t>en faveur d'une société de l'information s'appuyant sur un monde interconnecté, où les télécommunications/TIC permettent et accélèrent une croissance et un développement socio-économiques écologiquement durables pour tous</w:t>
      </w:r>
      <w:r w:rsidR="00754AA7" w:rsidRPr="001333CE">
        <w:rPr>
          <w:lang w:val="fr-FR"/>
        </w:rPr>
        <w:t>.</w:t>
      </w:r>
    </w:p>
    <w:p w14:paraId="277C604A" w14:textId="138BE82E" w:rsidR="004545E1" w:rsidRPr="001333CE" w:rsidRDefault="005B42F7" w:rsidP="00754AA7">
      <w:pPr>
        <w:rPr>
          <w:lang w:val="fr-FR"/>
        </w:rPr>
      </w:pPr>
      <w:bookmarkStart w:id="21" w:name="lt_pId054"/>
      <w:r w:rsidRPr="001333CE">
        <w:rPr>
          <w:lang w:val="fr-FR"/>
        </w:rPr>
        <w:t xml:space="preserve">Le </w:t>
      </w:r>
      <w:r w:rsidR="004545E1" w:rsidRPr="001333CE">
        <w:rPr>
          <w:lang w:val="fr-FR"/>
        </w:rPr>
        <w:t>secr</w:t>
      </w:r>
      <w:r w:rsidRPr="001333CE">
        <w:rPr>
          <w:lang w:val="fr-FR"/>
        </w:rPr>
        <w:t>é</w:t>
      </w:r>
      <w:r w:rsidR="004545E1" w:rsidRPr="001333CE">
        <w:rPr>
          <w:lang w:val="fr-FR"/>
        </w:rPr>
        <w:t>tariat</w:t>
      </w:r>
      <w:r w:rsidR="00754AA7" w:rsidRPr="001333CE">
        <w:rPr>
          <w:lang w:val="fr-FR"/>
        </w:rPr>
        <w:t xml:space="preserve"> </w:t>
      </w:r>
      <w:r w:rsidRPr="001333CE">
        <w:rPr>
          <w:lang w:val="fr-FR"/>
        </w:rPr>
        <w:t xml:space="preserve">entretient des dialogues réguliers </w:t>
      </w:r>
      <w:r w:rsidR="00E036AC" w:rsidRPr="001333CE">
        <w:rPr>
          <w:lang w:val="fr-FR"/>
        </w:rPr>
        <w:t>avec l</w:t>
      </w:r>
      <w:r w:rsidR="00754AA7" w:rsidRPr="001333CE">
        <w:rPr>
          <w:lang w:val="fr-FR"/>
        </w:rPr>
        <w:t>'</w:t>
      </w:r>
      <w:r w:rsidR="00E036AC" w:rsidRPr="001333CE">
        <w:rPr>
          <w:lang w:val="fr-FR"/>
        </w:rPr>
        <w:t>Envoyée du Secrétaire général de l</w:t>
      </w:r>
      <w:r w:rsidR="00754AA7" w:rsidRPr="001333CE">
        <w:rPr>
          <w:lang w:val="fr-FR"/>
        </w:rPr>
        <w:t>'</w:t>
      </w:r>
      <w:r w:rsidR="00E036AC" w:rsidRPr="001333CE">
        <w:rPr>
          <w:lang w:val="fr-FR"/>
        </w:rPr>
        <w:t xml:space="preserve">Organisation des Nations </w:t>
      </w:r>
      <w:r w:rsidR="00754AA7" w:rsidRPr="001333CE">
        <w:rPr>
          <w:lang w:val="fr-FR"/>
        </w:rPr>
        <w:t>U</w:t>
      </w:r>
      <w:r w:rsidR="00E036AC" w:rsidRPr="001333CE">
        <w:rPr>
          <w:lang w:val="fr-FR"/>
        </w:rPr>
        <w:t>nies pour la jeunesse,</w:t>
      </w:r>
      <w:r w:rsidR="00754AA7" w:rsidRPr="001333CE">
        <w:rPr>
          <w:lang w:val="fr-FR"/>
        </w:rPr>
        <w:t xml:space="preserve"> </w:t>
      </w:r>
      <w:r w:rsidR="004545E1" w:rsidRPr="001333CE">
        <w:rPr>
          <w:lang w:val="fr-FR"/>
        </w:rPr>
        <w:t>M</w:t>
      </w:r>
      <w:r w:rsidR="00E036AC" w:rsidRPr="001333CE">
        <w:rPr>
          <w:lang w:val="fr-FR"/>
        </w:rPr>
        <w:t>me</w:t>
      </w:r>
      <w:r w:rsidR="004545E1" w:rsidRPr="001333CE">
        <w:rPr>
          <w:lang w:val="fr-FR"/>
        </w:rPr>
        <w:t xml:space="preserve"> Jayathma Wickramanayake</w:t>
      </w:r>
      <w:r w:rsidR="00E036AC" w:rsidRPr="001333CE">
        <w:rPr>
          <w:lang w:val="fr-FR"/>
        </w:rPr>
        <w:t>, et son</w:t>
      </w:r>
      <w:r w:rsidR="00754AA7" w:rsidRPr="001333CE">
        <w:rPr>
          <w:lang w:val="fr-FR"/>
        </w:rPr>
        <w:t xml:space="preserve"> </w:t>
      </w:r>
      <w:r w:rsidR="00E036AC" w:rsidRPr="001333CE">
        <w:rPr>
          <w:lang w:val="fr-FR"/>
        </w:rPr>
        <w:t>Bureau.</w:t>
      </w:r>
      <w:bookmarkEnd w:id="21"/>
      <w:r w:rsidR="00754AA7" w:rsidRPr="001333CE">
        <w:rPr>
          <w:lang w:val="fr-FR"/>
        </w:rPr>
        <w:t xml:space="preserve"> </w:t>
      </w:r>
    </w:p>
    <w:p w14:paraId="6986C5EE" w14:textId="5B5F8917" w:rsidR="004545E1" w:rsidRPr="001333CE" w:rsidRDefault="00C1402D" w:rsidP="00754AA7">
      <w:pPr>
        <w:rPr>
          <w:lang w:val="fr-FR"/>
        </w:rPr>
      </w:pPr>
      <w:bookmarkStart w:id="22" w:name="lt_pId055"/>
      <w:r w:rsidRPr="001333CE">
        <w:rPr>
          <w:lang w:val="fr-FR"/>
        </w:rPr>
        <w:t>Le</w:t>
      </w:r>
      <w:r w:rsidR="004545E1" w:rsidRPr="001333CE">
        <w:rPr>
          <w:lang w:val="fr-FR"/>
        </w:rPr>
        <w:t xml:space="preserve"> secr</w:t>
      </w:r>
      <w:r w:rsidRPr="001333CE">
        <w:rPr>
          <w:lang w:val="fr-FR"/>
        </w:rPr>
        <w:t>é</w:t>
      </w:r>
      <w:r w:rsidR="004545E1" w:rsidRPr="001333CE">
        <w:rPr>
          <w:lang w:val="fr-FR"/>
        </w:rPr>
        <w:t xml:space="preserve">tariat </w:t>
      </w:r>
      <w:r w:rsidRPr="001333CE">
        <w:rPr>
          <w:lang w:val="fr-FR"/>
        </w:rPr>
        <w:t xml:space="preserve">participera aux travaux du </w:t>
      </w:r>
      <w:r w:rsidRPr="001333CE">
        <w:rPr>
          <w:u w:val="single"/>
          <w:lang w:val="fr-FR"/>
        </w:rPr>
        <w:t>Comité directeur de haut niveau de la Stratégie</w:t>
      </w:r>
      <w:r w:rsidRPr="001333CE">
        <w:rPr>
          <w:lang w:val="fr-FR"/>
        </w:rPr>
        <w:t xml:space="preserve"> des Nations </w:t>
      </w:r>
      <w:r w:rsidR="00754AA7" w:rsidRPr="001333CE">
        <w:rPr>
          <w:lang w:val="fr-FR"/>
        </w:rPr>
        <w:t>U</w:t>
      </w:r>
      <w:r w:rsidRPr="001333CE">
        <w:rPr>
          <w:lang w:val="fr-FR"/>
        </w:rPr>
        <w:t>nies pour la jeunesse</w:t>
      </w:r>
      <w:r w:rsidR="00E40C34" w:rsidRPr="001333CE">
        <w:rPr>
          <w:lang w:val="fr-FR"/>
        </w:rPr>
        <w:t>,</w:t>
      </w:r>
      <w:r w:rsidR="00754AA7" w:rsidRPr="001333CE">
        <w:rPr>
          <w:lang w:val="fr-FR"/>
        </w:rPr>
        <w:t xml:space="preserve"> </w:t>
      </w:r>
      <w:r w:rsidRPr="001333CE">
        <w:rPr>
          <w:lang w:val="fr-FR"/>
        </w:rPr>
        <w:t xml:space="preserve">pour veiller à ce que la </w:t>
      </w:r>
      <w:r w:rsidR="00754AA7" w:rsidRPr="001333CE">
        <w:rPr>
          <w:lang w:val="fr-FR"/>
        </w:rPr>
        <w:t>S</w:t>
      </w:r>
      <w:r w:rsidRPr="001333CE">
        <w:rPr>
          <w:lang w:val="fr-FR"/>
        </w:rPr>
        <w:t>tratégie de l</w:t>
      </w:r>
      <w:r w:rsidR="00754AA7" w:rsidRPr="001333CE">
        <w:rPr>
          <w:lang w:val="fr-FR"/>
        </w:rPr>
        <w:t>'</w:t>
      </w:r>
      <w:r w:rsidRPr="001333CE">
        <w:rPr>
          <w:lang w:val="fr-FR"/>
        </w:rPr>
        <w:t>UIT pour la jeunesse soit pleinement conforme à</w:t>
      </w:r>
      <w:r w:rsidR="00754AA7" w:rsidRPr="001333CE">
        <w:rPr>
          <w:lang w:val="fr-FR"/>
        </w:rPr>
        <w:t xml:space="preserve"> </w:t>
      </w:r>
      <w:r w:rsidRPr="001333CE">
        <w:rPr>
          <w:lang w:val="fr-FR"/>
        </w:rPr>
        <w:t xml:space="preserve">la Stratégie des Nations </w:t>
      </w:r>
      <w:r w:rsidR="00754AA7" w:rsidRPr="001333CE">
        <w:rPr>
          <w:lang w:val="fr-FR"/>
        </w:rPr>
        <w:t>U</w:t>
      </w:r>
      <w:r w:rsidRPr="001333CE">
        <w:rPr>
          <w:lang w:val="fr-FR"/>
        </w:rPr>
        <w:t>nies pour la jeunesse</w:t>
      </w:r>
      <w:r w:rsidR="00E40C34" w:rsidRPr="001333CE">
        <w:rPr>
          <w:lang w:val="fr-FR"/>
        </w:rPr>
        <w:t xml:space="preserve"> et </w:t>
      </w:r>
      <w:r w:rsidR="00754AA7" w:rsidRPr="001333CE">
        <w:rPr>
          <w:lang w:val="fr-FR"/>
        </w:rPr>
        <w:t>à ce</w:t>
      </w:r>
      <w:r w:rsidR="00E40C34" w:rsidRPr="001333CE">
        <w:rPr>
          <w:lang w:val="fr-FR"/>
        </w:rPr>
        <w:t xml:space="preserve"> que les travaux menés </w:t>
      </w:r>
      <w:r w:rsidR="002A0A8E" w:rsidRPr="001333CE">
        <w:rPr>
          <w:lang w:val="fr-FR"/>
        </w:rPr>
        <w:t>par l</w:t>
      </w:r>
      <w:r w:rsidR="00754AA7" w:rsidRPr="001333CE">
        <w:rPr>
          <w:lang w:val="fr-FR"/>
        </w:rPr>
        <w:t>'</w:t>
      </w:r>
      <w:r w:rsidR="00E40C34" w:rsidRPr="001333CE">
        <w:rPr>
          <w:lang w:val="fr-FR"/>
        </w:rPr>
        <w:t xml:space="preserve">UIT </w:t>
      </w:r>
      <w:r w:rsidR="002A0A8E" w:rsidRPr="001333CE">
        <w:rPr>
          <w:lang w:val="fr-FR"/>
        </w:rPr>
        <w:t>en faveur de la participation, de l</w:t>
      </w:r>
      <w:r w:rsidR="00754AA7" w:rsidRPr="001333CE">
        <w:rPr>
          <w:lang w:val="fr-FR"/>
        </w:rPr>
        <w:t>'</w:t>
      </w:r>
      <w:r w:rsidR="002A0A8E" w:rsidRPr="001333CE">
        <w:rPr>
          <w:lang w:val="fr-FR"/>
        </w:rPr>
        <w:t>épanouissement et de l</w:t>
      </w:r>
      <w:r w:rsidR="00754AA7" w:rsidRPr="001333CE">
        <w:rPr>
          <w:lang w:val="fr-FR"/>
        </w:rPr>
        <w:t>'</w:t>
      </w:r>
      <w:r w:rsidR="002A0A8E" w:rsidRPr="001333CE">
        <w:rPr>
          <w:lang w:val="fr-FR"/>
        </w:rPr>
        <w:t>autonomisation des jeunes soient plus efficaces.</w:t>
      </w:r>
      <w:bookmarkEnd w:id="22"/>
      <w:r w:rsidR="00754AA7" w:rsidRPr="001333CE">
        <w:rPr>
          <w:lang w:val="fr-FR"/>
        </w:rPr>
        <w:t xml:space="preserve"> </w:t>
      </w:r>
    </w:p>
    <w:p w14:paraId="72642D80" w14:textId="433C5653" w:rsidR="004545E1" w:rsidRPr="001333CE" w:rsidRDefault="00281152" w:rsidP="00754AA7">
      <w:pPr>
        <w:rPr>
          <w:lang w:val="fr-FR"/>
        </w:rPr>
      </w:pPr>
      <w:bookmarkStart w:id="23" w:name="lt_pId056"/>
      <w:r w:rsidRPr="001333CE">
        <w:rPr>
          <w:lang w:val="fr-FR"/>
        </w:rPr>
        <w:t>Le secrétariat collaborera de manière plus soutenue avec le</w:t>
      </w:r>
      <w:r w:rsidR="00754AA7" w:rsidRPr="001333CE">
        <w:rPr>
          <w:lang w:val="fr-FR"/>
        </w:rPr>
        <w:t xml:space="preserve"> </w:t>
      </w:r>
      <w:r w:rsidRPr="001333CE">
        <w:rPr>
          <w:color w:val="000000"/>
          <w:u w:val="single"/>
          <w:lang w:val="fr-FR"/>
        </w:rPr>
        <w:t>Réseau interinstitutions des Nations</w:t>
      </w:r>
      <w:r w:rsidR="004A2C71">
        <w:rPr>
          <w:color w:val="000000"/>
          <w:u w:val="single"/>
          <w:lang w:val="fr-FR"/>
        </w:rPr>
        <w:t> </w:t>
      </w:r>
      <w:r w:rsidRPr="001333CE">
        <w:rPr>
          <w:color w:val="000000"/>
          <w:u w:val="single"/>
          <w:lang w:val="fr-FR"/>
        </w:rPr>
        <w:t>Unies pour l'épanouissement des jeunes</w:t>
      </w:r>
      <w:bookmarkEnd w:id="23"/>
      <w:r w:rsidR="00754AA7" w:rsidRPr="001333CE">
        <w:rPr>
          <w:lang w:val="fr-FR"/>
        </w:rPr>
        <w:t>.</w:t>
      </w:r>
      <w:r w:rsidR="004545E1" w:rsidRPr="001333CE">
        <w:rPr>
          <w:lang w:val="fr-FR"/>
        </w:rPr>
        <w:t xml:space="preserve"> </w:t>
      </w:r>
      <w:bookmarkStart w:id="24" w:name="lt_pId057"/>
      <w:r w:rsidRPr="001333CE">
        <w:rPr>
          <w:lang w:val="fr-FR"/>
        </w:rPr>
        <w:t>En sa qualité</w:t>
      </w:r>
      <w:r w:rsidR="00754AA7" w:rsidRPr="001333CE">
        <w:rPr>
          <w:lang w:val="fr-FR"/>
        </w:rPr>
        <w:t xml:space="preserve"> </w:t>
      </w:r>
      <w:r w:rsidRPr="001333CE">
        <w:rPr>
          <w:color w:val="000000"/>
          <w:lang w:val="fr-FR"/>
        </w:rPr>
        <w:t>d'institution spécialisée des Nations Unies pour les TIC</w:t>
      </w:r>
      <w:r w:rsidR="004545E1" w:rsidRPr="001333CE">
        <w:rPr>
          <w:lang w:val="fr-FR"/>
        </w:rPr>
        <w:t xml:space="preserve">, </w:t>
      </w:r>
      <w:r w:rsidRPr="001333CE">
        <w:rPr>
          <w:lang w:val="fr-FR"/>
        </w:rPr>
        <w:t>l</w:t>
      </w:r>
      <w:r w:rsidR="00754AA7" w:rsidRPr="001333CE">
        <w:rPr>
          <w:lang w:val="fr-FR"/>
        </w:rPr>
        <w:t>'</w:t>
      </w:r>
      <w:r w:rsidRPr="001333CE">
        <w:rPr>
          <w:lang w:val="fr-FR"/>
        </w:rPr>
        <w:t>UIT est investie d</w:t>
      </w:r>
      <w:r w:rsidR="00754AA7" w:rsidRPr="001333CE">
        <w:rPr>
          <w:lang w:val="fr-FR"/>
        </w:rPr>
        <w:t>'</w:t>
      </w:r>
      <w:r w:rsidRPr="001333CE">
        <w:rPr>
          <w:lang w:val="fr-FR"/>
        </w:rPr>
        <w:t>un mandat dont plusieurs éléments se rapportent</w:t>
      </w:r>
      <w:r w:rsidR="00754AA7" w:rsidRPr="001333CE">
        <w:rPr>
          <w:lang w:val="fr-FR"/>
        </w:rPr>
        <w:t xml:space="preserve"> </w:t>
      </w:r>
      <w:r w:rsidRPr="001333CE">
        <w:rPr>
          <w:lang w:val="fr-FR"/>
        </w:rPr>
        <w:t xml:space="preserve">tout particulièrement aux jeunes. En conséquence, nous devrions jouer un rôle de premier plan en encourageant la mobilisation des jeunes et le dialogue avec le système des Nations </w:t>
      </w:r>
      <w:r w:rsidR="004A2C71" w:rsidRPr="001333CE">
        <w:rPr>
          <w:lang w:val="fr-FR"/>
        </w:rPr>
        <w:t>U</w:t>
      </w:r>
      <w:r w:rsidRPr="001333CE">
        <w:rPr>
          <w:lang w:val="fr-FR"/>
        </w:rPr>
        <w:t xml:space="preserve">nies, </w:t>
      </w:r>
      <w:r w:rsidR="00754AA7" w:rsidRPr="001333CE">
        <w:rPr>
          <w:lang w:val="fr-FR"/>
        </w:rPr>
        <w:t>l'accent étant mis</w:t>
      </w:r>
      <w:r w:rsidRPr="001333CE">
        <w:rPr>
          <w:lang w:val="fr-FR"/>
        </w:rPr>
        <w:t xml:space="preserve"> notamment sur la technologie au service du développement</w:t>
      </w:r>
      <w:bookmarkEnd w:id="24"/>
      <w:r w:rsidR="00754AA7" w:rsidRPr="001333CE">
        <w:rPr>
          <w:lang w:val="fr-FR"/>
        </w:rPr>
        <w:t>.</w:t>
      </w:r>
    </w:p>
    <w:p w14:paraId="083272E0" w14:textId="4BBB60FA" w:rsidR="004545E1" w:rsidRPr="001333CE" w:rsidRDefault="00281152" w:rsidP="00754AA7">
      <w:pPr>
        <w:rPr>
          <w:lang w:val="fr-FR"/>
        </w:rPr>
      </w:pPr>
      <w:bookmarkStart w:id="25" w:name="lt_pId059"/>
      <w:r w:rsidRPr="001333CE">
        <w:rPr>
          <w:u w:val="single"/>
          <w:lang w:val="fr-FR"/>
        </w:rPr>
        <w:t>La Journée internationale de la jeunesse organisée par les Nations Unies offre à l</w:t>
      </w:r>
      <w:r w:rsidR="00754AA7" w:rsidRPr="001333CE">
        <w:rPr>
          <w:u w:val="single"/>
          <w:lang w:val="fr-FR"/>
        </w:rPr>
        <w:t>'</w:t>
      </w:r>
      <w:r w:rsidRPr="001333CE">
        <w:rPr>
          <w:u w:val="single"/>
          <w:lang w:val="fr-FR"/>
        </w:rPr>
        <w:t>UIT et à ses membres</w:t>
      </w:r>
      <w:r w:rsidRPr="001333CE">
        <w:rPr>
          <w:lang w:val="fr-FR"/>
        </w:rPr>
        <w:t xml:space="preserve"> l</w:t>
      </w:r>
      <w:r w:rsidR="00754AA7" w:rsidRPr="001333CE">
        <w:rPr>
          <w:lang w:val="fr-FR"/>
        </w:rPr>
        <w:t>'</w:t>
      </w:r>
      <w:r w:rsidRPr="001333CE">
        <w:rPr>
          <w:lang w:val="fr-FR"/>
        </w:rPr>
        <w:t xml:space="preserve">occasion de mettre en avant et de promouvoir les activités en matière de TIC </w:t>
      </w:r>
      <w:r w:rsidR="00754AA7" w:rsidRPr="001333CE">
        <w:rPr>
          <w:lang w:val="fr-FR"/>
        </w:rPr>
        <w:t xml:space="preserve">intéressant </w:t>
      </w:r>
      <w:r w:rsidR="004A7335" w:rsidRPr="001333CE">
        <w:rPr>
          <w:lang w:val="fr-FR"/>
        </w:rPr>
        <w:t>les jeunes.</w:t>
      </w:r>
      <w:bookmarkEnd w:id="25"/>
      <w:r w:rsidR="004A7335" w:rsidRPr="001333CE">
        <w:rPr>
          <w:lang w:val="fr-FR"/>
        </w:rPr>
        <w:t xml:space="preserve"> </w:t>
      </w:r>
    </w:p>
    <w:p w14:paraId="126DBA18" w14:textId="33F8E4EC" w:rsidR="004545E1" w:rsidRPr="001333CE" w:rsidRDefault="002F12FB" w:rsidP="00754AA7">
      <w:pPr>
        <w:rPr>
          <w:rFonts w:cstheme="minorHAnsi"/>
          <w:szCs w:val="24"/>
          <w:shd w:val="clear" w:color="auto" w:fill="FFFFFF"/>
          <w:lang w:val="fr-FR"/>
        </w:rPr>
      </w:pPr>
      <w:bookmarkStart w:id="26" w:name="lt_pId060"/>
      <w:bookmarkStart w:id="27" w:name="_Hlk33211542"/>
      <w:r w:rsidRPr="001333CE">
        <w:rPr>
          <w:rFonts w:cstheme="minorHAnsi"/>
          <w:szCs w:val="24"/>
          <w:lang w:val="fr-FR"/>
        </w:rPr>
        <w:t>De surcroît, une vingtaine</w:t>
      </w:r>
      <w:r w:rsidR="00754AA7" w:rsidRPr="001333CE">
        <w:rPr>
          <w:rFonts w:cstheme="minorHAnsi"/>
          <w:szCs w:val="24"/>
          <w:lang w:val="fr-FR"/>
        </w:rPr>
        <w:t xml:space="preserve"> </w:t>
      </w:r>
      <w:r w:rsidRPr="001333CE">
        <w:rPr>
          <w:rFonts w:cstheme="minorHAnsi"/>
          <w:szCs w:val="24"/>
          <w:lang w:val="fr-FR"/>
        </w:rPr>
        <w:t>d</w:t>
      </w:r>
      <w:r w:rsidR="00754AA7" w:rsidRPr="001333CE">
        <w:rPr>
          <w:rFonts w:cstheme="minorHAnsi"/>
          <w:szCs w:val="24"/>
          <w:lang w:val="fr-FR"/>
        </w:rPr>
        <w:t>'</w:t>
      </w:r>
      <w:r w:rsidRPr="001333CE">
        <w:rPr>
          <w:color w:val="000000"/>
          <w:lang w:val="fr-FR"/>
        </w:rPr>
        <w:t>organisations et d</w:t>
      </w:r>
      <w:r w:rsidR="00754AA7" w:rsidRPr="001333CE">
        <w:rPr>
          <w:color w:val="000000"/>
          <w:lang w:val="fr-FR"/>
        </w:rPr>
        <w:t>'</w:t>
      </w:r>
      <w:r w:rsidRPr="001333CE">
        <w:rPr>
          <w:color w:val="000000"/>
          <w:lang w:val="fr-FR"/>
        </w:rPr>
        <w:t xml:space="preserve">organismes du système des Nations Unies mettent actuellement en œuvre des stratégies, des programmes, des initiatives, des campagnes </w:t>
      </w:r>
      <w:r w:rsidR="00754AA7" w:rsidRPr="001333CE">
        <w:rPr>
          <w:color w:val="000000"/>
          <w:lang w:val="fr-FR"/>
        </w:rPr>
        <w:t xml:space="preserve">et </w:t>
      </w:r>
      <w:r w:rsidRPr="001333CE">
        <w:rPr>
          <w:color w:val="000000"/>
          <w:lang w:val="fr-FR"/>
        </w:rPr>
        <w:t>des activités</w:t>
      </w:r>
      <w:r w:rsidRPr="001333CE">
        <w:rPr>
          <w:rFonts w:cstheme="minorHAnsi"/>
          <w:szCs w:val="24"/>
          <w:lang w:val="fr-FR"/>
        </w:rPr>
        <w:t xml:space="preserve"> </w:t>
      </w:r>
      <w:r w:rsidRPr="001333CE">
        <w:rPr>
          <w:lang w:val="fr-FR"/>
        </w:rPr>
        <w:t>en faveur des jeunes</w:t>
      </w:r>
      <w:bookmarkEnd w:id="26"/>
      <w:r w:rsidR="00754AA7" w:rsidRPr="001333CE">
        <w:rPr>
          <w:rFonts w:cstheme="minorHAnsi"/>
          <w:szCs w:val="24"/>
          <w:lang w:val="fr-FR"/>
        </w:rPr>
        <w:t>.</w:t>
      </w:r>
      <w:r w:rsidRPr="001333CE">
        <w:rPr>
          <w:rFonts w:cstheme="minorHAnsi"/>
          <w:szCs w:val="24"/>
          <w:lang w:val="fr-FR"/>
        </w:rPr>
        <w:t xml:space="preserve"> On peut citer à titre d</w:t>
      </w:r>
      <w:r w:rsidR="00754AA7" w:rsidRPr="001333CE">
        <w:rPr>
          <w:rFonts w:cstheme="minorHAnsi"/>
          <w:szCs w:val="24"/>
          <w:lang w:val="fr-FR"/>
        </w:rPr>
        <w:t>'</w:t>
      </w:r>
      <w:r w:rsidRPr="001333CE">
        <w:rPr>
          <w:rFonts w:cstheme="minorHAnsi"/>
          <w:szCs w:val="24"/>
          <w:lang w:val="fr-FR"/>
        </w:rPr>
        <w:t>exemple la stratégie</w:t>
      </w:r>
      <w:r w:rsidR="00754AA7" w:rsidRPr="001333CE">
        <w:rPr>
          <w:rFonts w:cstheme="minorHAnsi"/>
          <w:szCs w:val="24"/>
          <w:lang w:val="fr-FR"/>
        </w:rPr>
        <w:t xml:space="preserve"> </w:t>
      </w:r>
      <w:r w:rsidRPr="001333CE">
        <w:rPr>
          <w:rFonts w:cstheme="minorHAnsi"/>
          <w:szCs w:val="24"/>
          <w:lang w:val="fr-FR"/>
        </w:rPr>
        <w:t>mondiale</w:t>
      </w:r>
      <w:r w:rsidR="00754AA7" w:rsidRPr="001333CE">
        <w:rPr>
          <w:rFonts w:cstheme="minorHAnsi"/>
          <w:szCs w:val="24"/>
          <w:lang w:val="fr-FR"/>
        </w:rPr>
        <w:t xml:space="preserve"> </w:t>
      </w:r>
      <w:bookmarkStart w:id="28" w:name="lt_pId061"/>
      <w:r w:rsidR="00754AA7" w:rsidRPr="001333CE">
        <w:rPr>
          <w:rFonts w:cstheme="minorHAnsi"/>
          <w:szCs w:val="24"/>
          <w:lang w:val="fr-FR"/>
        </w:rPr>
        <w:t>"</w:t>
      </w:r>
      <w:r w:rsidRPr="001333CE">
        <w:rPr>
          <w:rFonts w:cstheme="minorHAnsi"/>
          <w:szCs w:val="24"/>
          <w:lang w:val="fr-FR"/>
        </w:rPr>
        <w:t>Droits et liberté de choix</w:t>
      </w:r>
      <w:r w:rsidR="00754AA7" w:rsidRPr="001333CE">
        <w:rPr>
          <w:rFonts w:cstheme="minorHAnsi"/>
          <w:szCs w:val="24"/>
          <w:lang w:val="fr-FR"/>
        </w:rPr>
        <w:t xml:space="preserve"> </w:t>
      </w:r>
      <w:r w:rsidRPr="001333CE">
        <w:rPr>
          <w:rFonts w:cstheme="minorHAnsi"/>
          <w:szCs w:val="24"/>
          <w:lang w:val="fr-FR"/>
        </w:rPr>
        <w:t>pour tous les adolescents et les jeunes</w:t>
      </w:r>
      <w:r w:rsidR="00754AA7" w:rsidRPr="001333CE">
        <w:rPr>
          <w:rFonts w:cstheme="minorHAnsi"/>
          <w:szCs w:val="24"/>
          <w:lang w:val="fr-FR"/>
        </w:rPr>
        <w:t>"</w:t>
      </w:r>
      <w:r w:rsidRPr="001333CE">
        <w:rPr>
          <w:rFonts w:cstheme="minorHAnsi"/>
          <w:szCs w:val="24"/>
          <w:lang w:val="fr-FR"/>
        </w:rPr>
        <w:t>, lancée en 2019 par</w:t>
      </w:r>
      <w:r w:rsidR="00754AA7" w:rsidRPr="001333CE">
        <w:rPr>
          <w:rFonts w:cstheme="minorHAnsi"/>
          <w:szCs w:val="24"/>
          <w:lang w:val="fr-FR"/>
        </w:rPr>
        <w:t xml:space="preserve"> </w:t>
      </w:r>
      <w:r w:rsidRPr="001333CE">
        <w:rPr>
          <w:lang w:val="fr-FR"/>
        </w:rPr>
        <w:t>le Fonds des</w:t>
      </w:r>
      <w:r w:rsidR="004A2C71">
        <w:rPr>
          <w:lang w:val="fr-FR"/>
        </w:rPr>
        <w:t xml:space="preserve"> </w:t>
      </w:r>
      <w:r w:rsidRPr="001333CE">
        <w:rPr>
          <w:lang w:val="fr-FR"/>
        </w:rPr>
        <w:t>Nations</w:t>
      </w:r>
      <w:r w:rsidR="004A2C71">
        <w:rPr>
          <w:lang w:val="fr-FR"/>
        </w:rPr>
        <w:t> </w:t>
      </w:r>
      <w:r w:rsidRPr="001333CE">
        <w:rPr>
          <w:lang w:val="fr-FR"/>
        </w:rPr>
        <w:t>Unies pour la population</w:t>
      </w:r>
      <w:r w:rsidRPr="001333CE">
        <w:rPr>
          <w:rFonts w:cstheme="minorHAnsi"/>
          <w:szCs w:val="24"/>
          <w:lang w:val="fr-FR"/>
        </w:rPr>
        <w:t xml:space="preserve"> </w:t>
      </w:r>
      <w:r w:rsidR="004545E1" w:rsidRPr="001333CE">
        <w:rPr>
          <w:rFonts w:cstheme="minorHAnsi"/>
          <w:szCs w:val="24"/>
          <w:lang w:val="fr-FR"/>
        </w:rPr>
        <w:t>(</w:t>
      </w:r>
      <w:r w:rsidRPr="001333CE">
        <w:rPr>
          <w:lang w:val="fr-FR"/>
        </w:rPr>
        <w:t>FNUAP</w:t>
      </w:r>
      <w:r w:rsidR="004545E1" w:rsidRPr="001333CE">
        <w:rPr>
          <w:rFonts w:cstheme="minorHAnsi"/>
          <w:szCs w:val="24"/>
          <w:lang w:val="fr-FR"/>
        </w:rPr>
        <w:t>)</w:t>
      </w:r>
      <w:r w:rsidR="00754AA7" w:rsidRPr="001333CE">
        <w:rPr>
          <w:rFonts w:cstheme="minorHAnsi"/>
          <w:szCs w:val="24"/>
          <w:lang w:val="fr-FR"/>
        </w:rPr>
        <w:t xml:space="preserve">, </w:t>
      </w:r>
      <w:r w:rsidR="00071878" w:rsidRPr="001333CE">
        <w:rPr>
          <w:rFonts w:cstheme="minorHAnsi"/>
          <w:szCs w:val="24"/>
          <w:lang w:val="fr-FR"/>
        </w:rPr>
        <w:t>le</w:t>
      </w:r>
      <w:r w:rsidR="004545E1" w:rsidRPr="001333CE">
        <w:rPr>
          <w:rFonts w:cstheme="minorHAnsi"/>
          <w:szCs w:val="24"/>
          <w:lang w:val="fr-FR"/>
        </w:rPr>
        <w:t xml:space="preserve"> </w:t>
      </w:r>
      <w:r w:rsidR="00071878" w:rsidRPr="001333CE">
        <w:rPr>
          <w:rFonts w:cstheme="minorHAnsi"/>
          <w:szCs w:val="24"/>
          <w:lang w:val="fr-FR"/>
        </w:rPr>
        <w:t>Guide sur la</w:t>
      </w:r>
      <w:r w:rsidR="00754AA7" w:rsidRPr="001333CE">
        <w:rPr>
          <w:rFonts w:cstheme="minorHAnsi"/>
          <w:szCs w:val="24"/>
          <w:lang w:val="fr-FR"/>
        </w:rPr>
        <w:t xml:space="preserve"> </w:t>
      </w:r>
      <w:r w:rsidR="00AB701A" w:rsidRPr="001333CE">
        <w:rPr>
          <w:rFonts w:cstheme="minorHAnsi"/>
          <w:szCs w:val="24"/>
          <w:lang w:val="fr-FR"/>
        </w:rPr>
        <w:t>mobilisation</w:t>
      </w:r>
      <w:r w:rsidR="00071878" w:rsidRPr="001333CE">
        <w:rPr>
          <w:rFonts w:cstheme="minorHAnsi"/>
          <w:szCs w:val="24"/>
          <w:lang w:val="fr-FR"/>
        </w:rPr>
        <w:t xml:space="preserve"> de la jeunesse</w:t>
      </w:r>
      <w:r w:rsidR="00AB701A" w:rsidRPr="001333CE">
        <w:rPr>
          <w:rFonts w:cstheme="minorHAnsi"/>
          <w:szCs w:val="24"/>
          <w:lang w:val="fr-FR"/>
        </w:rPr>
        <w:t>",</w:t>
      </w:r>
      <w:r w:rsidR="00754AA7" w:rsidRPr="001333CE">
        <w:rPr>
          <w:rFonts w:cstheme="minorHAnsi"/>
          <w:szCs w:val="24"/>
          <w:lang w:val="fr-FR"/>
        </w:rPr>
        <w:t xml:space="preserve"> </w:t>
      </w:r>
      <w:r w:rsidR="00071878" w:rsidRPr="001333CE">
        <w:rPr>
          <w:rFonts w:cstheme="minorHAnsi"/>
          <w:szCs w:val="24"/>
          <w:lang w:val="fr-FR"/>
        </w:rPr>
        <w:t>présenté en</w:t>
      </w:r>
      <w:r w:rsidR="004545E1" w:rsidRPr="001333CE">
        <w:rPr>
          <w:rFonts w:cstheme="minorHAnsi"/>
          <w:szCs w:val="24"/>
          <w:lang w:val="fr-FR"/>
        </w:rPr>
        <w:t xml:space="preserve"> 2019 </w:t>
      </w:r>
      <w:r w:rsidR="00071878" w:rsidRPr="001333CE">
        <w:rPr>
          <w:rFonts w:cstheme="minorHAnsi"/>
          <w:szCs w:val="24"/>
          <w:lang w:val="fr-FR"/>
        </w:rPr>
        <w:t>par</w:t>
      </w:r>
      <w:r w:rsidR="004545E1" w:rsidRPr="001333CE">
        <w:rPr>
          <w:rFonts w:cstheme="minorHAnsi"/>
          <w:szCs w:val="24"/>
          <w:lang w:val="fr-FR"/>
        </w:rPr>
        <w:t xml:space="preserve"> </w:t>
      </w:r>
      <w:r w:rsidR="00071878" w:rsidRPr="001333CE">
        <w:rPr>
          <w:color w:val="000000"/>
          <w:lang w:val="fr-FR"/>
        </w:rPr>
        <w:t>le Fonds des Nations Unies pour l'enfance (UNICEF)</w:t>
      </w:r>
      <w:r w:rsidR="00754AA7" w:rsidRPr="001333CE">
        <w:rPr>
          <w:rFonts w:cstheme="minorHAnsi"/>
          <w:szCs w:val="24"/>
          <w:lang w:val="fr-FR"/>
        </w:rPr>
        <w:t>,</w:t>
      </w:r>
      <w:r w:rsidR="00AB701A" w:rsidRPr="001333CE">
        <w:rPr>
          <w:rFonts w:cstheme="minorHAnsi"/>
          <w:szCs w:val="24"/>
          <w:lang w:val="fr-FR"/>
        </w:rPr>
        <w:t xml:space="preserve"> </w:t>
      </w:r>
      <w:r w:rsidR="00071878" w:rsidRPr="001333CE">
        <w:rPr>
          <w:rFonts w:cstheme="minorHAnsi"/>
          <w:szCs w:val="24"/>
          <w:lang w:val="fr-FR"/>
        </w:rPr>
        <w:t>le</w:t>
      </w:r>
      <w:r w:rsidR="00AB701A" w:rsidRPr="001333CE">
        <w:rPr>
          <w:rFonts w:cstheme="minorHAnsi"/>
          <w:szCs w:val="24"/>
          <w:lang w:val="fr-FR"/>
        </w:rPr>
        <w:t xml:space="preserve"> "</w:t>
      </w:r>
      <w:r w:rsidR="00071878" w:rsidRPr="001333CE">
        <w:rPr>
          <w:rFonts w:cstheme="minorHAnsi"/>
          <w:szCs w:val="24"/>
          <w:lang w:val="fr-FR"/>
        </w:rPr>
        <w:t>Forum de la jeunesse</w:t>
      </w:r>
      <w:r w:rsidR="00AB701A" w:rsidRPr="001333CE">
        <w:rPr>
          <w:rFonts w:cstheme="minorHAnsi"/>
          <w:szCs w:val="24"/>
          <w:lang w:val="fr-FR"/>
        </w:rPr>
        <w:t>"</w:t>
      </w:r>
      <w:r w:rsidR="00071878" w:rsidRPr="001333CE">
        <w:rPr>
          <w:rFonts w:cstheme="minorHAnsi"/>
          <w:szCs w:val="24"/>
          <w:lang w:val="fr-FR"/>
        </w:rPr>
        <w:t xml:space="preserve"> de</w:t>
      </w:r>
      <w:r w:rsidR="00071878" w:rsidRPr="001333CE">
        <w:rPr>
          <w:color w:val="000000"/>
          <w:lang w:val="fr-FR"/>
        </w:rPr>
        <w:t xml:space="preserve"> la Conférence des Nations Unies sur le commerce et le développement (CNUCED)</w:t>
      </w:r>
      <w:r w:rsidR="00754AA7" w:rsidRPr="001333CE">
        <w:rPr>
          <w:rFonts w:cstheme="minorHAnsi"/>
          <w:szCs w:val="24"/>
          <w:lang w:val="fr-FR"/>
        </w:rPr>
        <w:t>,</w:t>
      </w:r>
      <w:r w:rsidR="00071878" w:rsidRPr="001333CE">
        <w:rPr>
          <w:rFonts w:cstheme="minorHAnsi"/>
          <w:szCs w:val="24"/>
          <w:lang w:val="fr-FR"/>
        </w:rPr>
        <w:t xml:space="preserve"> le programme </w:t>
      </w:r>
      <w:r w:rsidR="00AB701A" w:rsidRPr="001333CE">
        <w:rPr>
          <w:rFonts w:cstheme="minorHAnsi"/>
          <w:szCs w:val="24"/>
          <w:lang w:val="fr-FR"/>
        </w:rPr>
        <w:t>"</w:t>
      </w:r>
      <w:r w:rsidR="00071878" w:rsidRPr="001333CE">
        <w:rPr>
          <w:rFonts w:cstheme="minorHAnsi"/>
          <w:szCs w:val="24"/>
          <w:lang w:val="fr-FR"/>
        </w:rPr>
        <w:t>Inclusion financière des jeunes</w:t>
      </w:r>
      <w:r w:rsidR="00AB701A" w:rsidRPr="001333CE">
        <w:rPr>
          <w:rFonts w:cstheme="minorHAnsi"/>
          <w:szCs w:val="24"/>
          <w:lang w:val="fr-FR"/>
        </w:rPr>
        <w:t>"</w:t>
      </w:r>
      <w:r w:rsidR="00754AA7" w:rsidRPr="001333CE">
        <w:rPr>
          <w:rFonts w:cstheme="minorHAnsi"/>
          <w:szCs w:val="24"/>
          <w:lang w:val="fr-FR"/>
        </w:rPr>
        <w:t xml:space="preserve"> </w:t>
      </w:r>
      <w:r w:rsidR="00071878" w:rsidRPr="001333CE">
        <w:rPr>
          <w:rFonts w:cstheme="minorHAnsi"/>
          <w:szCs w:val="24"/>
          <w:lang w:val="fr-FR"/>
        </w:rPr>
        <w:t xml:space="preserve">du </w:t>
      </w:r>
      <w:r w:rsidR="00071878" w:rsidRPr="001333CE">
        <w:rPr>
          <w:lang w:val="fr-FR"/>
        </w:rPr>
        <w:t>Fonds d</w:t>
      </w:r>
      <w:r w:rsidR="00754AA7" w:rsidRPr="001333CE">
        <w:rPr>
          <w:lang w:val="fr-FR"/>
        </w:rPr>
        <w:t>'</w:t>
      </w:r>
      <w:r w:rsidR="00071878" w:rsidRPr="001333CE">
        <w:rPr>
          <w:lang w:val="fr-FR"/>
        </w:rPr>
        <w:t>équipement des Nations Unies (FENU),</w:t>
      </w:r>
      <w:r w:rsidR="004545E1" w:rsidRPr="001333CE">
        <w:rPr>
          <w:rFonts w:cstheme="minorHAnsi"/>
          <w:szCs w:val="24"/>
          <w:lang w:val="fr-FR"/>
        </w:rPr>
        <w:t xml:space="preserve"> </w:t>
      </w:r>
      <w:r w:rsidR="00071878" w:rsidRPr="001333CE">
        <w:rPr>
          <w:rFonts w:cstheme="minorHAnsi"/>
          <w:szCs w:val="24"/>
          <w:lang w:val="fr-FR"/>
        </w:rPr>
        <w:t xml:space="preserve">les </w:t>
      </w:r>
      <w:r w:rsidR="00AB701A" w:rsidRPr="001333CE">
        <w:rPr>
          <w:rFonts w:cstheme="minorHAnsi"/>
          <w:szCs w:val="24"/>
          <w:lang w:val="fr-FR"/>
        </w:rPr>
        <w:t>"</w:t>
      </w:r>
      <w:r w:rsidR="00071878" w:rsidRPr="001333CE">
        <w:rPr>
          <w:rFonts w:cstheme="minorHAnsi"/>
          <w:szCs w:val="24"/>
          <w:lang w:val="fr-FR"/>
        </w:rPr>
        <w:t>Guides pour la jeunesse</w:t>
      </w:r>
      <w:r w:rsidR="00AB701A" w:rsidRPr="001333CE">
        <w:rPr>
          <w:rFonts w:cstheme="minorHAnsi"/>
          <w:szCs w:val="24"/>
          <w:lang w:val="fr-FR"/>
        </w:rPr>
        <w:t>"</w:t>
      </w:r>
      <w:r w:rsidR="004545E1" w:rsidRPr="001333CE">
        <w:rPr>
          <w:rFonts w:cstheme="minorHAnsi"/>
          <w:szCs w:val="24"/>
          <w:lang w:val="fr-FR"/>
        </w:rPr>
        <w:t xml:space="preserve"> </w:t>
      </w:r>
      <w:r w:rsidR="00951978" w:rsidRPr="001333CE">
        <w:rPr>
          <w:rFonts w:cstheme="minorHAnsi"/>
          <w:szCs w:val="24"/>
          <w:lang w:val="fr-FR"/>
        </w:rPr>
        <w:t>et les stratégies en faveur de l</w:t>
      </w:r>
      <w:r w:rsidR="00754AA7" w:rsidRPr="001333CE">
        <w:rPr>
          <w:rFonts w:cstheme="minorHAnsi"/>
          <w:szCs w:val="24"/>
          <w:lang w:val="fr-FR"/>
        </w:rPr>
        <w:t>'</w:t>
      </w:r>
      <w:r w:rsidR="00951978" w:rsidRPr="001333CE">
        <w:rPr>
          <w:rFonts w:cstheme="minorHAnsi"/>
          <w:szCs w:val="24"/>
          <w:lang w:val="fr-FR"/>
        </w:rPr>
        <w:t>emploi des jeunes de</w:t>
      </w:r>
      <w:r w:rsidR="00951978" w:rsidRPr="001333CE">
        <w:rPr>
          <w:color w:val="000000"/>
          <w:lang w:val="fr-FR"/>
        </w:rPr>
        <w:t xml:space="preserve"> l</w:t>
      </w:r>
      <w:r w:rsidR="00754AA7" w:rsidRPr="001333CE">
        <w:rPr>
          <w:color w:val="000000"/>
          <w:lang w:val="fr-FR"/>
        </w:rPr>
        <w:t>'</w:t>
      </w:r>
      <w:r w:rsidR="00951978" w:rsidRPr="001333CE">
        <w:rPr>
          <w:color w:val="000000"/>
          <w:lang w:val="fr-FR"/>
        </w:rPr>
        <w:t>Organisation des Nations</w:t>
      </w:r>
      <w:r w:rsidR="004A2C71">
        <w:rPr>
          <w:color w:val="000000"/>
          <w:lang w:val="fr-FR"/>
        </w:rPr>
        <w:t> </w:t>
      </w:r>
      <w:r w:rsidR="00951978" w:rsidRPr="001333CE">
        <w:rPr>
          <w:color w:val="000000"/>
          <w:lang w:val="fr-FR"/>
        </w:rPr>
        <w:t>Unies pour l'alimentation et l'agriculture (FAO),</w:t>
      </w:r>
      <w:r w:rsidR="00951978" w:rsidRPr="001333CE">
        <w:rPr>
          <w:rFonts w:cstheme="minorHAnsi"/>
          <w:szCs w:val="24"/>
          <w:lang w:val="fr-FR"/>
        </w:rPr>
        <w:t xml:space="preserve"> le </w:t>
      </w:r>
      <w:r w:rsidR="00AB701A" w:rsidRPr="001333CE">
        <w:rPr>
          <w:rFonts w:cstheme="minorHAnsi"/>
          <w:szCs w:val="24"/>
          <w:lang w:val="fr-FR"/>
        </w:rPr>
        <w:t>"</w:t>
      </w:r>
      <w:r w:rsidR="00951978" w:rsidRPr="001333CE">
        <w:rPr>
          <w:rFonts w:cstheme="minorHAnsi"/>
          <w:szCs w:val="24"/>
          <w:lang w:val="fr-FR"/>
        </w:rPr>
        <w:t>Fonds d</w:t>
      </w:r>
      <w:r w:rsidR="00754AA7" w:rsidRPr="001333CE">
        <w:rPr>
          <w:rFonts w:cstheme="minorHAnsi"/>
          <w:szCs w:val="24"/>
          <w:lang w:val="fr-FR"/>
        </w:rPr>
        <w:t>'</w:t>
      </w:r>
      <w:r w:rsidR="00951978" w:rsidRPr="001333CE">
        <w:rPr>
          <w:rFonts w:cstheme="minorHAnsi"/>
          <w:szCs w:val="24"/>
          <w:lang w:val="fr-FR"/>
        </w:rPr>
        <w:t>innovation pour la jeunesse</w:t>
      </w:r>
      <w:r w:rsidR="00AB701A" w:rsidRPr="001333CE">
        <w:rPr>
          <w:rFonts w:cstheme="minorHAnsi"/>
          <w:szCs w:val="24"/>
          <w:lang w:val="fr-FR"/>
        </w:rPr>
        <w:t>"</w:t>
      </w:r>
      <w:r w:rsidR="00951978" w:rsidRPr="001333CE">
        <w:rPr>
          <w:rFonts w:cstheme="minorHAnsi"/>
          <w:szCs w:val="24"/>
          <w:lang w:val="fr-FR"/>
        </w:rPr>
        <w:t xml:space="preserve"> du</w:t>
      </w:r>
      <w:r w:rsidR="00754AA7" w:rsidRPr="001333CE">
        <w:rPr>
          <w:rFonts w:cstheme="minorHAnsi"/>
          <w:szCs w:val="24"/>
          <w:lang w:val="fr-FR"/>
        </w:rPr>
        <w:t xml:space="preserve"> </w:t>
      </w:r>
      <w:r w:rsidR="00951978" w:rsidRPr="001333CE">
        <w:rPr>
          <w:rFonts w:cstheme="minorHAnsi"/>
          <w:szCs w:val="24"/>
          <w:lang w:val="fr-FR"/>
        </w:rPr>
        <w:t>Groupe de la Banque mondiale, l</w:t>
      </w:r>
      <w:r w:rsidR="00754AA7" w:rsidRPr="001333CE">
        <w:rPr>
          <w:rFonts w:cstheme="minorHAnsi"/>
          <w:szCs w:val="24"/>
          <w:lang w:val="fr-FR"/>
        </w:rPr>
        <w:t>'</w:t>
      </w:r>
      <w:r w:rsidR="00951978" w:rsidRPr="001333CE">
        <w:rPr>
          <w:rFonts w:cstheme="minorHAnsi"/>
          <w:szCs w:val="24"/>
          <w:lang w:val="fr-FR"/>
        </w:rPr>
        <w:t xml:space="preserve">initiative </w:t>
      </w:r>
      <w:r w:rsidR="00AB701A" w:rsidRPr="001333CE">
        <w:rPr>
          <w:rFonts w:cstheme="minorHAnsi"/>
          <w:szCs w:val="24"/>
          <w:lang w:val="fr-FR"/>
        </w:rPr>
        <w:t>"</w:t>
      </w:r>
      <w:r w:rsidR="00951978" w:rsidRPr="001333CE">
        <w:rPr>
          <w:rFonts w:cstheme="minorHAnsi"/>
          <w:szCs w:val="24"/>
          <w:lang w:val="fr-FR"/>
        </w:rPr>
        <w:t>Des espaces pour les jeunes</w:t>
      </w:r>
      <w:r w:rsidR="00AB701A" w:rsidRPr="001333CE">
        <w:rPr>
          <w:rFonts w:cstheme="minorHAnsi"/>
          <w:szCs w:val="24"/>
          <w:lang w:val="fr-FR"/>
        </w:rPr>
        <w:t>"</w:t>
      </w:r>
      <w:r w:rsidR="00951978" w:rsidRPr="001333CE">
        <w:rPr>
          <w:rFonts w:cstheme="minorHAnsi"/>
          <w:szCs w:val="24"/>
          <w:lang w:val="fr-FR"/>
        </w:rPr>
        <w:t xml:space="preserve"> prise par</w:t>
      </w:r>
      <w:r w:rsidR="00951978" w:rsidRPr="001333CE">
        <w:rPr>
          <w:color w:val="000000"/>
          <w:lang w:val="fr-FR"/>
        </w:rPr>
        <w:t xml:space="preserve"> l'Organisation des Nations Unies pour l'éducation, la science et la culture (UNESCO)</w:t>
      </w:r>
      <w:r w:rsidR="00754AA7" w:rsidRPr="001333CE">
        <w:rPr>
          <w:rFonts w:cstheme="minorHAnsi"/>
          <w:szCs w:val="24"/>
          <w:lang w:val="fr-FR"/>
        </w:rPr>
        <w:t xml:space="preserve"> </w:t>
      </w:r>
      <w:r w:rsidR="00951978" w:rsidRPr="001333CE">
        <w:rPr>
          <w:rFonts w:cstheme="minorHAnsi"/>
          <w:szCs w:val="24"/>
          <w:lang w:val="fr-FR"/>
        </w:rPr>
        <w:t xml:space="preserve">et la campagne </w:t>
      </w:r>
      <w:r w:rsidR="00AB701A" w:rsidRPr="001333CE">
        <w:rPr>
          <w:rFonts w:cstheme="minorHAnsi"/>
          <w:szCs w:val="24"/>
          <w:lang w:val="fr-FR"/>
        </w:rPr>
        <w:t>"</w:t>
      </w:r>
      <w:r w:rsidR="00223F48" w:rsidRPr="001333CE">
        <w:rPr>
          <w:rFonts w:cstheme="minorHAnsi"/>
          <w:szCs w:val="24"/>
          <w:lang w:val="fr-FR"/>
        </w:rPr>
        <w:t>Initiative pour la jeunesse</w:t>
      </w:r>
      <w:r w:rsidR="00AB701A" w:rsidRPr="001333CE">
        <w:rPr>
          <w:rFonts w:cstheme="minorHAnsi"/>
          <w:szCs w:val="24"/>
          <w:lang w:val="fr-FR"/>
        </w:rPr>
        <w:t>"</w:t>
      </w:r>
      <w:r w:rsidR="00223F48" w:rsidRPr="001333CE">
        <w:rPr>
          <w:rFonts w:cstheme="minorHAnsi"/>
          <w:szCs w:val="24"/>
          <w:lang w:val="fr-FR"/>
        </w:rPr>
        <w:t xml:space="preserve"> organisée par</w:t>
      </w:r>
      <w:r w:rsidR="00754AA7" w:rsidRPr="001333CE">
        <w:rPr>
          <w:rFonts w:cstheme="minorHAnsi"/>
          <w:szCs w:val="24"/>
          <w:lang w:val="fr-FR"/>
        </w:rPr>
        <w:t xml:space="preserve"> </w:t>
      </w:r>
      <w:r w:rsidR="00951978" w:rsidRPr="001333CE">
        <w:rPr>
          <w:lang w:val="fr-FR"/>
        </w:rPr>
        <w:t>l</w:t>
      </w:r>
      <w:r w:rsidR="00754AA7" w:rsidRPr="001333CE">
        <w:rPr>
          <w:lang w:val="fr-FR"/>
        </w:rPr>
        <w:t>'</w:t>
      </w:r>
      <w:r w:rsidR="00951978" w:rsidRPr="001333CE">
        <w:rPr>
          <w:lang w:val="fr-FR"/>
        </w:rPr>
        <w:t>Office des Nations Unies contre la drogue et le crime (</w:t>
      </w:r>
      <w:bookmarkStart w:id="29" w:name="hit_last"/>
      <w:bookmarkEnd w:id="29"/>
      <w:r w:rsidR="00951978" w:rsidRPr="001333CE">
        <w:rPr>
          <w:lang w:val="fr-FR"/>
        </w:rPr>
        <w:t>UNODC)</w:t>
      </w:r>
      <w:bookmarkEnd w:id="28"/>
      <w:r w:rsidR="004A2C71">
        <w:rPr>
          <w:lang w:val="fr-FR"/>
        </w:rPr>
        <w:t>.</w:t>
      </w:r>
      <w:r w:rsidR="00754AA7" w:rsidRPr="001333CE">
        <w:rPr>
          <w:lang w:val="fr-FR"/>
        </w:rPr>
        <w:t xml:space="preserve"> </w:t>
      </w:r>
      <w:bookmarkStart w:id="30" w:name="lt_pId062"/>
      <w:r w:rsidR="00223F48" w:rsidRPr="001333CE">
        <w:rPr>
          <w:rFonts w:cstheme="minorHAnsi"/>
          <w:szCs w:val="24"/>
          <w:lang w:val="fr-FR"/>
        </w:rPr>
        <w:t>L</w:t>
      </w:r>
      <w:r w:rsidR="00754AA7" w:rsidRPr="001333CE">
        <w:rPr>
          <w:rFonts w:cstheme="minorHAnsi"/>
          <w:szCs w:val="24"/>
          <w:lang w:val="fr-FR"/>
        </w:rPr>
        <w:t>'</w:t>
      </w:r>
      <w:r w:rsidR="000E37F3" w:rsidRPr="001333CE">
        <w:rPr>
          <w:rFonts w:cstheme="minorHAnsi"/>
          <w:szCs w:val="24"/>
          <w:lang w:val="fr-FR"/>
        </w:rPr>
        <w:t>UIT</w:t>
      </w:r>
      <w:r w:rsidR="004545E1" w:rsidRPr="001333CE">
        <w:rPr>
          <w:rFonts w:cstheme="minorHAnsi"/>
          <w:szCs w:val="24"/>
          <w:lang w:val="fr-FR"/>
        </w:rPr>
        <w:t xml:space="preserve"> </w:t>
      </w:r>
      <w:r w:rsidR="00223F48" w:rsidRPr="001333CE">
        <w:rPr>
          <w:rFonts w:cstheme="minorHAnsi"/>
          <w:szCs w:val="24"/>
          <w:lang w:val="fr-FR"/>
        </w:rPr>
        <w:t>est encouragé</w:t>
      </w:r>
      <w:r w:rsidR="00AB701A" w:rsidRPr="001333CE">
        <w:rPr>
          <w:rFonts w:cstheme="minorHAnsi"/>
          <w:szCs w:val="24"/>
          <w:lang w:val="fr-FR"/>
        </w:rPr>
        <w:t>e</w:t>
      </w:r>
      <w:r w:rsidR="00223F48" w:rsidRPr="001333CE">
        <w:rPr>
          <w:rFonts w:cstheme="minorHAnsi"/>
          <w:szCs w:val="24"/>
          <w:lang w:val="fr-FR"/>
        </w:rPr>
        <w:t xml:space="preserve"> à prendre une part active à la mise en œuvre des initiatives et activités liées aux jeunes</w:t>
      </w:r>
      <w:bookmarkEnd w:id="27"/>
      <w:bookmarkEnd w:id="30"/>
      <w:r w:rsidR="00AB701A" w:rsidRPr="001333CE">
        <w:rPr>
          <w:rFonts w:cstheme="minorHAnsi"/>
          <w:szCs w:val="24"/>
          <w:lang w:val="fr-FR"/>
        </w:rPr>
        <w:t>.</w:t>
      </w:r>
    </w:p>
    <w:p w14:paraId="5235604D" w14:textId="516E56C0" w:rsidR="004545E1" w:rsidRPr="00B91888" w:rsidRDefault="004545E1" w:rsidP="00754AA7">
      <w:pPr>
        <w:pStyle w:val="Heading1"/>
        <w:rPr>
          <w:sz w:val="24"/>
          <w:szCs w:val="24"/>
          <w:lang w:val="fr-FR"/>
        </w:rPr>
      </w:pPr>
      <w:r w:rsidRPr="00B91888">
        <w:rPr>
          <w:sz w:val="24"/>
          <w:szCs w:val="24"/>
          <w:lang w:val="fr-FR"/>
        </w:rPr>
        <w:lastRenderedPageBreak/>
        <w:t>4</w:t>
      </w:r>
      <w:r w:rsidRPr="00B91888">
        <w:rPr>
          <w:sz w:val="24"/>
          <w:szCs w:val="24"/>
          <w:lang w:val="fr-FR"/>
        </w:rPr>
        <w:tab/>
      </w:r>
      <w:bookmarkStart w:id="31" w:name="lt_pId063"/>
      <w:r w:rsidR="00223F48" w:rsidRPr="00B91888">
        <w:rPr>
          <w:sz w:val="24"/>
          <w:szCs w:val="24"/>
          <w:lang w:val="fr-FR"/>
        </w:rPr>
        <w:t>Mandat de l</w:t>
      </w:r>
      <w:r w:rsidR="00754AA7" w:rsidRPr="00B91888">
        <w:rPr>
          <w:sz w:val="24"/>
          <w:szCs w:val="24"/>
          <w:lang w:val="fr-FR"/>
        </w:rPr>
        <w:t>'</w:t>
      </w:r>
      <w:r w:rsidR="000E37F3" w:rsidRPr="00B91888">
        <w:rPr>
          <w:sz w:val="24"/>
          <w:szCs w:val="24"/>
          <w:lang w:val="fr-FR"/>
        </w:rPr>
        <w:t>UIT</w:t>
      </w:r>
      <w:bookmarkEnd w:id="31"/>
    </w:p>
    <w:p w14:paraId="25ECAF74" w14:textId="48381507" w:rsidR="004545E1" w:rsidRPr="001333CE" w:rsidRDefault="00223F48" w:rsidP="00754AA7">
      <w:pPr>
        <w:rPr>
          <w:lang w:val="fr-FR"/>
        </w:rPr>
      </w:pPr>
      <w:bookmarkStart w:id="32" w:name="lt_pId064"/>
      <w:r w:rsidRPr="001333CE">
        <w:rPr>
          <w:lang w:val="fr-FR"/>
        </w:rPr>
        <w:t>L</w:t>
      </w:r>
      <w:r w:rsidR="00754AA7" w:rsidRPr="001333CE">
        <w:rPr>
          <w:lang w:val="fr-FR"/>
        </w:rPr>
        <w:t>'</w:t>
      </w:r>
      <w:r w:rsidR="000E37F3" w:rsidRPr="001333CE">
        <w:rPr>
          <w:lang w:val="fr-FR"/>
        </w:rPr>
        <w:t>UIT</w:t>
      </w:r>
      <w:r w:rsidR="004545E1" w:rsidRPr="001333CE">
        <w:rPr>
          <w:lang w:val="fr-FR"/>
        </w:rPr>
        <w:t xml:space="preserve"> </w:t>
      </w:r>
      <w:r w:rsidRPr="001333CE">
        <w:rPr>
          <w:lang w:val="fr-FR"/>
        </w:rPr>
        <w:t>est dotée d</w:t>
      </w:r>
      <w:r w:rsidR="00754AA7" w:rsidRPr="001333CE">
        <w:rPr>
          <w:lang w:val="fr-FR"/>
        </w:rPr>
        <w:t>'</w:t>
      </w:r>
      <w:r w:rsidRPr="001333CE">
        <w:rPr>
          <w:lang w:val="fr-FR"/>
        </w:rPr>
        <w:t>un mandat clairement défini pour contribuer à l</w:t>
      </w:r>
      <w:r w:rsidR="00754AA7" w:rsidRPr="001333CE">
        <w:rPr>
          <w:lang w:val="fr-FR"/>
        </w:rPr>
        <w:t>'</w:t>
      </w:r>
      <w:r w:rsidRPr="001333CE">
        <w:rPr>
          <w:lang w:val="fr-FR"/>
        </w:rPr>
        <w:t>inclusion et à l</w:t>
      </w:r>
      <w:r w:rsidR="00754AA7" w:rsidRPr="001333CE">
        <w:rPr>
          <w:lang w:val="fr-FR"/>
        </w:rPr>
        <w:t>'</w:t>
      </w:r>
      <w:r w:rsidRPr="001333CE">
        <w:rPr>
          <w:lang w:val="fr-FR"/>
        </w:rPr>
        <w:t>autonomisation des jeunes dans la société numérique, comme en témoignent les références ci-dessus. De plus,</w:t>
      </w:r>
      <w:bookmarkEnd w:id="32"/>
      <w:r w:rsidR="00754AA7" w:rsidRPr="001333CE">
        <w:rPr>
          <w:lang w:val="fr-FR"/>
        </w:rPr>
        <w:t xml:space="preserve"> </w:t>
      </w:r>
      <w:r w:rsidRPr="001333CE">
        <w:rPr>
          <w:lang w:val="fr-FR"/>
        </w:rPr>
        <w:t xml:space="preserve">en vertu de la </w:t>
      </w:r>
      <w:r w:rsidR="00726237" w:rsidRPr="001333CE">
        <w:rPr>
          <w:lang w:val="fr-FR"/>
        </w:rPr>
        <w:t>R</w:t>
      </w:r>
      <w:r w:rsidRPr="001333CE">
        <w:rPr>
          <w:lang w:val="fr-FR"/>
        </w:rPr>
        <w:t>ésolution</w:t>
      </w:r>
      <w:r w:rsidR="00726237" w:rsidRPr="001333CE">
        <w:rPr>
          <w:lang w:val="fr-FR"/>
        </w:rPr>
        <w:t xml:space="preserve"> </w:t>
      </w:r>
      <w:r w:rsidR="00726237" w:rsidRPr="001333CE">
        <w:rPr>
          <w:b/>
          <w:bCs/>
          <w:lang w:val="fr-FR"/>
        </w:rPr>
        <w:t>198 (R</w:t>
      </w:r>
      <w:r w:rsidRPr="001333CE">
        <w:rPr>
          <w:b/>
          <w:bCs/>
          <w:lang w:val="fr-FR"/>
        </w:rPr>
        <w:t xml:space="preserve">év. </w:t>
      </w:r>
      <w:r w:rsidR="00726237" w:rsidRPr="001333CE">
        <w:rPr>
          <w:b/>
          <w:bCs/>
          <w:lang w:val="fr-FR"/>
        </w:rPr>
        <w:t>D</w:t>
      </w:r>
      <w:r w:rsidRPr="001333CE">
        <w:rPr>
          <w:b/>
          <w:bCs/>
          <w:lang w:val="fr-FR"/>
        </w:rPr>
        <w:t>ubaï</w:t>
      </w:r>
      <w:r w:rsidR="00726237" w:rsidRPr="001333CE">
        <w:rPr>
          <w:b/>
          <w:bCs/>
          <w:lang w:val="fr-FR"/>
        </w:rPr>
        <w:t>, 2018)</w:t>
      </w:r>
      <w:r w:rsidRPr="001333CE">
        <w:rPr>
          <w:lang w:val="fr-FR"/>
        </w:rPr>
        <w:t xml:space="preserve">, intitulée </w:t>
      </w:r>
      <w:r w:rsidR="00AB701A" w:rsidRPr="001333CE">
        <w:rPr>
          <w:lang w:val="fr-FR"/>
        </w:rPr>
        <w:t>"</w:t>
      </w:r>
      <w:r w:rsidR="00726237" w:rsidRPr="001333CE">
        <w:rPr>
          <w:lang w:val="fr-FR"/>
        </w:rPr>
        <w:t>Autonomisation des jeunes au moyen des télécommunications et des technologies de l'information et de la communication</w:t>
      </w:r>
      <w:r w:rsidR="00AB701A" w:rsidRPr="001333CE">
        <w:rPr>
          <w:lang w:val="fr-FR"/>
        </w:rPr>
        <w:t>"</w:t>
      </w:r>
      <w:r w:rsidRPr="001333CE">
        <w:rPr>
          <w:lang w:val="fr-FR"/>
        </w:rPr>
        <w:t>, l</w:t>
      </w:r>
      <w:r w:rsidR="00754AA7" w:rsidRPr="001333CE">
        <w:rPr>
          <w:lang w:val="fr-FR"/>
        </w:rPr>
        <w:t>'</w:t>
      </w:r>
      <w:r w:rsidRPr="001333CE">
        <w:rPr>
          <w:lang w:val="fr-FR"/>
        </w:rPr>
        <w:t>UIT a pour mandat</w:t>
      </w:r>
      <w:r w:rsidR="00AB701A" w:rsidRPr="001333CE">
        <w:rPr>
          <w:lang w:val="fr-FR"/>
        </w:rPr>
        <w:t>:</w:t>
      </w:r>
    </w:p>
    <w:p w14:paraId="752DF416" w14:textId="56CA8737" w:rsidR="00726237" w:rsidRPr="001333CE" w:rsidRDefault="00726237" w:rsidP="00754AA7">
      <w:pPr>
        <w:pStyle w:val="enumlev1"/>
        <w:rPr>
          <w:lang w:val="fr-FR"/>
        </w:rPr>
      </w:pPr>
      <w:r w:rsidRPr="001333CE">
        <w:rPr>
          <w:lang w:val="fr-FR"/>
        </w:rPr>
        <w:t>–</w:t>
      </w:r>
      <w:r w:rsidRPr="001333CE">
        <w:rPr>
          <w:lang w:val="fr-FR"/>
        </w:rPr>
        <w:tab/>
      </w:r>
      <w:r w:rsidR="00223F48" w:rsidRPr="001333CE">
        <w:rPr>
          <w:lang w:val="fr-FR"/>
        </w:rPr>
        <w:t>de</w:t>
      </w:r>
      <w:r w:rsidRPr="001333CE">
        <w:rPr>
          <w:lang w:val="fr-FR"/>
        </w:rPr>
        <w:t xml:space="preserve"> poursuivre les échanges avec les jeunes, par le biais des communications, du renforcement des capacités et des activités de recherche, en ce qui concerne l'inclusion numérique;</w:t>
      </w:r>
    </w:p>
    <w:p w14:paraId="20DA5B08" w14:textId="162D3059" w:rsidR="00726237" w:rsidRPr="001333CE" w:rsidRDefault="00726237" w:rsidP="00754AA7">
      <w:pPr>
        <w:pStyle w:val="enumlev1"/>
        <w:rPr>
          <w:lang w:val="fr-FR"/>
        </w:rPr>
      </w:pPr>
      <w:r w:rsidRPr="001333CE">
        <w:rPr>
          <w:lang w:val="fr-FR"/>
        </w:rPr>
        <w:t>–</w:t>
      </w:r>
      <w:r w:rsidRPr="001333CE">
        <w:rPr>
          <w:lang w:val="fr-FR"/>
        </w:rPr>
        <w:tab/>
        <w:t>de tenir compte des préoccupations relatives aux jeunes dans la mise en oeuvre du plan stratégique et du plan financier de l'UIT pour la période 2020-2023, ainsi que dans les plans opérationnels des Secteurs et du Secrétariat général;</w:t>
      </w:r>
    </w:p>
    <w:p w14:paraId="5EA481D3" w14:textId="1C2238F2" w:rsidR="00726237" w:rsidRPr="001333CE" w:rsidRDefault="00726237" w:rsidP="00AB701A">
      <w:pPr>
        <w:pStyle w:val="enumlev1"/>
        <w:keepNext/>
        <w:keepLines/>
        <w:rPr>
          <w:lang w:val="fr-FR"/>
        </w:rPr>
      </w:pPr>
      <w:r w:rsidRPr="001333CE">
        <w:rPr>
          <w:lang w:val="fr-FR"/>
        </w:rPr>
        <w:t>–</w:t>
      </w:r>
      <w:r w:rsidRPr="001333CE">
        <w:rPr>
          <w:lang w:val="fr-FR"/>
        </w:rPr>
        <w:tab/>
        <w:t>de tirer parti des initiatives menées à bien au cours des quatre dernières années et d'accélérer l'autonomisation des jeunes dans l'ensemble de l'UIT, dans les limites des ressources budgétaires existantes, afin de garantir le renforcement des capacités et la promotion des jeunes;</w:t>
      </w:r>
    </w:p>
    <w:p w14:paraId="67EF57B4" w14:textId="780E5CA2" w:rsidR="00726237" w:rsidRPr="001333CE" w:rsidRDefault="00726237" w:rsidP="00754AA7">
      <w:pPr>
        <w:pStyle w:val="enumlev1"/>
        <w:rPr>
          <w:lang w:val="fr-FR"/>
        </w:rPr>
      </w:pPr>
      <w:r w:rsidRPr="001333CE">
        <w:rPr>
          <w:lang w:val="fr-FR"/>
        </w:rPr>
        <w:t>–</w:t>
      </w:r>
      <w:r w:rsidRPr="001333CE">
        <w:rPr>
          <w:lang w:val="fr-FR"/>
        </w:rPr>
        <w:tab/>
        <w:t>de continuer à faire en sorte que les préoccupations relatives aux jeunes soient prises en compte dans les programmes de travail, les méthodes de gestion et les activités de développement des ressources humaines de l'UIT, et de soumettre chaque année au Conseil de l'UIT un rapport écrit sur les progrès accomplis.</w:t>
      </w:r>
    </w:p>
    <w:p w14:paraId="5D80FCE3" w14:textId="55263B57" w:rsidR="00726237" w:rsidRPr="001333CE" w:rsidRDefault="00223F48" w:rsidP="00754AA7">
      <w:pPr>
        <w:rPr>
          <w:lang w:val="fr-FR"/>
        </w:rPr>
      </w:pPr>
      <w:r w:rsidRPr="001333CE">
        <w:rPr>
          <w:lang w:val="fr-FR"/>
        </w:rPr>
        <w:t xml:space="preserve">La </w:t>
      </w:r>
      <w:r w:rsidRPr="001333CE">
        <w:rPr>
          <w:b/>
          <w:bCs/>
          <w:lang w:val="fr-FR"/>
        </w:rPr>
        <w:t xml:space="preserve">Résolution </w:t>
      </w:r>
      <w:r w:rsidR="002453AE" w:rsidRPr="001333CE">
        <w:rPr>
          <w:b/>
          <w:bCs/>
          <w:lang w:val="fr-FR"/>
        </w:rPr>
        <w:t>76 (Rév.Buenos Aires, 2017)</w:t>
      </w:r>
      <w:r w:rsidR="000C0FAB">
        <w:rPr>
          <w:b/>
          <w:bCs/>
          <w:lang w:val="fr-FR"/>
        </w:rPr>
        <w:t xml:space="preserve"> </w:t>
      </w:r>
      <w:r w:rsidR="000C0FAB" w:rsidRPr="000C0FAB">
        <w:rPr>
          <w:lang w:val="fr-FR"/>
        </w:rPr>
        <w:t xml:space="preserve">de la Conférence mondiale </w:t>
      </w:r>
      <w:r w:rsidR="000C0FAB">
        <w:rPr>
          <w:lang w:val="fr-FR"/>
        </w:rPr>
        <w:t>de développement des télécommunications</w:t>
      </w:r>
      <w:r w:rsidR="00754AA7" w:rsidRPr="001333CE">
        <w:rPr>
          <w:lang w:val="fr-FR"/>
        </w:rPr>
        <w:t>,</w:t>
      </w:r>
      <w:r w:rsidRPr="001333CE">
        <w:rPr>
          <w:lang w:val="fr-FR"/>
        </w:rPr>
        <w:t xml:space="preserve"> intitulée </w:t>
      </w:r>
      <w:r w:rsidR="00AB701A" w:rsidRPr="001333CE">
        <w:rPr>
          <w:lang w:val="fr-FR"/>
        </w:rPr>
        <w:t>"</w:t>
      </w:r>
      <w:r w:rsidR="002453AE" w:rsidRPr="001333CE">
        <w:rPr>
          <w:lang w:val="fr-FR"/>
        </w:rPr>
        <w:t>Promouvoir l'utilisation des technologies de l'information et de la communication au service de l'autonomisation socio-économique des jeunes femmes et des jeunes hommes</w:t>
      </w:r>
      <w:r w:rsidR="00AB701A" w:rsidRPr="001333CE">
        <w:rPr>
          <w:lang w:val="fr-FR"/>
        </w:rPr>
        <w:t>"</w:t>
      </w:r>
      <w:r w:rsidR="002453AE" w:rsidRPr="001333CE">
        <w:rPr>
          <w:lang w:val="fr-FR"/>
        </w:rPr>
        <w:t>,</w:t>
      </w:r>
      <w:r w:rsidR="00754AA7" w:rsidRPr="001333CE">
        <w:rPr>
          <w:lang w:val="fr-FR"/>
        </w:rPr>
        <w:t xml:space="preserve"> </w:t>
      </w:r>
      <w:r w:rsidRPr="001333CE">
        <w:rPr>
          <w:lang w:val="fr-FR"/>
        </w:rPr>
        <w:t>dispose ce qui suit:</w:t>
      </w:r>
    </w:p>
    <w:p w14:paraId="2DA16284" w14:textId="7B90701D" w:rsidR="002453AE" w:rsidRPr="001333CE" w:rsidRDefault="002453AE" w:rsidP="00754AA7">
      <w:pPr>
        <w:pStyle w:val="enumlev1"/>
        <w:rPr>
          <w:lang w:val="fr-FR"/>
        </w:rPr>
      </w:pPr>
      <w:r w:rsidRPr="001333CE">
        <w:rPr>
          <w:lang w:val="fr-FR"/>
        </w:rPr>
        <w:t>–</w:t>
      </w:r>
      <w:r w:rsidRPr="001333CE">
        <w:rPr>
          <w:lang w:val="fr-FR"/>
        </w:rPr>
        <w:tab/>
        <w:t>le Secteur du développement des télécommunications de l'UIT (UIT-D)</w:t>
      </w:r>
      <w:r w:rsidR="00223F48" w:rsidRPr="001333CE">
        <w:rPr>
          <w:lang w:val="fr-FR"/>
        </w:rPr>
        <w:t xml:space="preserve"> est chargé de </w:t>
      </w:r>
      <w:r w:rsidRPr="001333CE">
        <w:rPr>
          <w:lang w:val="fr-FR"/>
        </w:rPr>
        <w:t xml:space="preserve">continuer d'appuyer la mise en oeuvre d'activités, de projets et de manifestations visant à promouvoir les applications des TIC au service des jeunes femmes et des jeunes hommes, en particulier en ce qui concerne l'emploi, l'esprit d'entreprise et l'éducation, et </w:t>
      </w:r>
      <w:r w:rsidR="00AB701A" w:rsidRPr="001333CE">
        <w:rPr>
          <w:lang w:val="fr-FR"/>
        </w:rPr>
        <w:t>de</w:t>
      </w:r>
      <w:r w:rsidRPr="001333CE">
        <w:rPr>
          <w:lang w:val="fr-FR"/>
        </w:rPr>
        <w:t xml:space="preserve"> contribuer ainsi au développement éducatif et socio-économique et à l'autonomisation des jeunes, compte tenu du Programme de développement durable à l'horizon 2030;</w:t>
      </w:r>
    </w:p>
    <w:p w14:paraId="4C4FE6E6" w14:textId="6F2A0091" w:rsidR="002453AE" w:rsidRPr="001333CE" w:rsidRDefault="002453AE" w:rsidP="00754AA7">
      <w:pPr>
        <w:pStyle w:val="enumlev1"/>
        <w:rPr>
          <w:lang w:val="fr-FR"/>
        </w:rPr>
      </w:pPr>
      <w:r w:rsidRPr="001333CE">
        <w:rPr>
          <w:lang w:val="fr-FR"/>
        </w:rPr>
        <w:t>–</w:t>
      </w:r>
      <w:r w:rsidRPr="001333CE">
        <w:rPr>
          <w:lang w:val="fr-FR"/>
        </w:rPr>
        <w:tab/>
        <w:t>l'UIT-D, dans le cadre de l'objectif d'inclusion numérique qu'il s'est fixé, continuera d'appuyer les travaux visant à promouvoir l'utilisation des TIC au service des jeunes femmes et des jeunes hommes.</w:t>
      </w:r>
      <w:bookmarkStart w:id="33" w:name="lt_pId074"/>
    </w:p>
    <w:p w14:paraId="7A34C575" w14:textId="4B1382B8" w:rsidR="002453AE" w:rsidRPr="00B91888" w:rsidRDefault="002453AE" w:rsidP="00754AA7">
      <w:pPr>
        <w:pStyle w:val="Heading1"/>
        <w:rPr>
          <w:sz w:val="24"/>
          <w:szCs w:val="24"/>
          <w:lang w:val="fr-FR"/>
        </w:rPr>
      </w:pPr>
      <w:r w:rsidRPr="00B91888">
        <w:rPr>
          <w:sz w:val="24"/>
          <w:szCs w:val="24"/>
          <w:lang w:val="fr-FR"/>
        </w:rPr>
        <w:t>5</w:t>
      </w:r>
      <w:r w:rsidRPr="00B91888">
        <w:rPr>
          <w:sz w:val="24"/>
          <w:szCs w:val="24"/>
          <w:lang w:val="fr-FR"/>
        </w:rPr>
        <w:tab/>
        <w:t>Objecti</w:t>
      </w:r>
      <w:r w:rsidR="00223F48" w:rsidRPr="00B91888">
        <w:rPr>
          <w:sz w:val="24"/>
          <w:szCs w:val="24"/>
          <w:lang w:val="fr-FR"/>
        </w:rPr>
        <w:t>f de la Stratégie pour la jeunesse</w:t>
      </w:r>
      <w:bookmarkEnd w:id="33"/>
      <w:r w:rsidR="00754AA7" w:rsidRPr="00B91888">
        <w:rPr>
          <w:sz w:val="24"/>
          <w:szCs w:val="24"/>
          <w:lang w:val="fr-FR"/>
        </w:rPr>
        <w:t xml:space="preserve"> </w:t>
      </w:r>
    </w:p>
    <w:p w14:paraId="55880C11" w14:textId="57FDEC92" w:rsidR="002453AE" w:rsidRPr="001333CE" w:rsidRDefault="00095D17" w:rsidP="00754AA7">
      <w:pPr>
        <w:rPr>
          <w:lang w:val="fr-FR"/>
        </w:rPr>
      </w:pPr>
      <w:bookmarkStart w:id="34" w:name="lt_pId075"/>
      <w:r w:rsidRPr="001333CE">
        <w:rPr>
          <w:lang w:val="fr-FR"/>
        </w:rPr>
        <w:t xml:space="preserve">La </w:t>
      </w:r>
      <w:r w:rsidR="00776D34" w:rsidRPr="001333CE">
        <w:rPr>
          <w:lang w:val="fr-FR"/>
        </w:rPr>
        <w:t>S</w:t>
      </w:r>
      <w:r w:rsidRPr="001333CE">
        <w:rPr>
          <w:lang w:val="fr-FR"/>
        </w:rPr>
        <w:t>tratégie pour la jeunesse vise à avoir un impact réel sur</w:t>
      </w:r>
      <w:r w:rsidR="00754AA7" w:rsidRPr="001333CE">
        <w:rPr>
          <w:lang w:val="fr-FR"/>
        </w:rPr>
        <w:t xml:space="preserve"> </w:t>
      </w:r>
      <w:r w:rsidRPr="001333CE">
        <w:rPr>
          <w:lang w:val="fr-FR"/>
        </w:rPr>
        <w:t>la vie</w:t>
      </w:r>
      <w:r w:rsidR="00754AA7" w:rsidRPr="001333CE">
        <w:rPr>
          <w:lang w:val="fr-FR"/>
        </w:rPr>
        <w:t xml:space="preserve"> </w:t>
      </w:r>
      <w:r w:rsidRPr="001333CE">
        <w:rPr>
          <w:lang w:val="fr-FR"/>
        </w:rPr>
        <w:t>des jeunes du monde entier et à améliorer leur quotidien, afin de garantir leur participation à part entière à l</w:t>
      </w:r>
      <w:r w:rsidR="00754AA7" w:rsidRPr="001333CE">
        <w:rPr>
          <w:lang w:val="fr-FR"/>
        </w:rPr>
        <w:t>'</w:t>
      </w:r>
      <w:r w:rsidRPr="001333CE">
        <w:rPr>
          <w:lang w:val="fr-FR"/>
        </w:rPr>
        <w:t>action menée par l</w:t>
      </w:r>
      <w:r w:rsidR="00754AA7" w:rsidRPr="001333CE">
        <w:rPr>
          <w:lang w:val="fr-FR"/>
        </w:rPr>
        <w:t>'</w:t>
      </w:r>
      <w:r w:rsidRPr="001333CE">
        <w:rPr>
          <w:lang w:val="fr-FR"/>
        </w:rPr>
        <w:t>UIT</w:t>
      </w:r>
      <w:r w:rsidR="00776D34" w:rsidRPr="001333CE">
        <w:rPr>
          <w:lang w:val="fr-FR"/>
        </w:rPr>
        <w:t>,</w:t>
      </w:r>
      <w:r w:rsidR="00754AA7" w:rsidRPr="001333CE">
        <w:rPr>
          <w:lang w:val="fr-FR"/>
        </w:rPr>
        <w:t xml:space="preserve"> </w:t>
      </w:r>
      <w:r w:rsidRPr="001333CE">
        <w:rPr>
          <w:lang w:val="fr-FR"/>
        </w:rPr>
        <w:t>en tant que principaux acteurs de la mise en œuvre du Programme de développement durable à l</w:t>
      </w:r>
      <w:r w:rsidR="00754AA7" w:rsidRPr="001333CE">
        <w:rPr>
          <w:lang w:val="fr-FR"/>
        </w:rPr>
        <w:t>'</w:t>
      </w:r>
      <w:r w:rsidRPr="001333CE">
        <w:rPr>
          <w:lang w:val="fr-FR"/>
        </w:rPr>
        <w:t>horizon 2030. Elle a pour ambition d</w:t>
      </w:r>
      <w:r w:rsidR="00754AA7" w:rsidRPr="001333CE">
        <w:rPr>
          <w:lang w:val="fr-FR"/>
        </w:rPr>
        <w:t>'</w:t>
      </w:r>
      <w:r w:rsidRPr="001333CE">
        <w:rPr>
          <w:lang w:val="fr-FR"/>
        </w:rPr>
        <w:t>être en adéquation avec l</w:t>
      </w:r>
      <w:r w:rsidR="00754AA7" w:rsidRPr="001333CE">
        <w:rPr>
          <w:lang w:val="fr-FR"/>
        </w:rPr>
        <w:t>'</w:t>
      </w:r>
      <w:r w:rsidRPr="001333CE">
        <w:rPr>
          <w:lang w:val="fr-FR"/>
        </w:rPr>
        <w:t>objectif recherché et de réduire la fracture numérique entre les jeunes</w:t>
      </w:r>
      <w:r w:rsidR="002453AE" w:rsidRPr="001333CE">
        <w:rPr>
          <w:lang w:val="fr-FR"/>
        </w:rPr>
        <w:t>.</w:t>
      </w:r>
      <w:bookmarkEnd w:id="34"/>
    </w:p>
    <w:p w14:paraId="5F43DE09" w14:textId="1BACD314" w:rsidR="002453AE" w:rsidRPr="001333CE" w:rsidRDefault="00996CCC" w:rsidP="00754AA7">
      <w:pPr>
        <w:spacing w:after="120"/>
        <w:rPr>
          <w:lang w:val="fr-FR"/>
        </w:rPr>
      </w:pPr>
      <w:bookmarkStart w:id="35" w:name="lt_pId077"/>
      <w:r w:rsidRPr="001333CE">
        <w:rPr>
          <w:lang w:val="fr-FR"/>
        </w:rPr>
        <w:t xml:space="preserve">Le </w:t>
      </w:r>
      <w:r w:rsidR="002453AE" w:rsidRPr="001333CE">
        <w:rPr>
          <w:lang w:val="fr-FR"/>
        </w:rPr>
        <w:t xml:space="preserve">BDT </w:t>
      </w:r>
      <w:r w:rsidRPr="001333CE">
        <w:rPr>
          <w:lang w:val="fr-FR"/>
        </w:rPr>
        <w:t xml:space="preserve">se </w:t>
      </w:r>
      <w:r w:rsidR="002453AE" w:rsidRPr="001333CE">
        <w:rPr>
          <w:lang w:val="fr-FR"/>
        </w:rPr>
        <w:t>propose</w:t>
      </w:r>
      <w:r w:rsidR="00754AA7" w:rsidRPr="001333CE">
        <w:rPr>
          <w:lang w:val="fr-FR"/>
        </w:rPr>
        <w:t xml:space="preserve"> </w:t>
      </w:r>
      <w:r w:rsidRPr="001333CE">
        <w:rPr>
          <w:lang w:val="fr-FR"/>
        </w:rPr>
        <w:t>de mettre en œuvre une stratégie globale en vue de la Conférence mondiale de développement des télécommunications de</w:t>
      </w:r>
      <w:r w:rsidR="00754AA7" w:rsidRPr="001333CE">
        <w:rPr>
          <w:lang w:val="fr-FR"/>
        </w:rPr>
        <w:t xml:space="preserve"> </w:t>
      </w:r>
      <w:r w:rsidR="002453AE" w:rsidRPr="001333CE">
        <w:rPr>
          <w:lang w:val="fr-FR"/>
        </w:rPr>
        <w:t>2021 (</w:t>
      </w:r>
      <w:r w:rsidRPr="001333CE">
        <w:rPr>
          <w:lang w:val="fr-FR"/>
        </w:rPr>
        <w:t>CMDT</w:t>
      </w:r>
      <w:r w:rsidR="002453AE" w:rsidRPr="001333CE">
        <w:rPr>
          <w:lang w:val="fr-FR"/>
        </w:rPr>
        <w:t>-21)</w:t>
      </w:r>
      <w:r w:rsidRPr="001333CE">
        <w:rPr>
          <w:lang w:val="fr-FR"/>
        </w:rPr>
        <w:t xml:space="preserve"> et au-delà, afin:</w:t>
      </w:r>
      <w:bookmarkEnd w:id="35"/>
    </w:p>
    <w:p w14:paraId="49A9F4C2" w14:textId="43698C9B" w:rsidR="002453AE" w:rsidRPr="001333CE" w:rsidRDefault="002453AE" w:rsidP="00754AA7">
      <w:pPr>
        <w:pStyle w:val="enumlev1"/>
        <w:rPr>
          <w:lang w:val="fr-FR"/>
        </w:rPr>
      </w:pPr>
      <w:bookmarkStart w:id="36" w:name="lt_pId078"/>
      <w:r w:rsidRPr="001333CE">
        <w:rPr>
          <w:lang w:val="fr-FR"/>
        </w:rPr>
        <w:t>–</w:t>
      </w:r>
      <w:r w:rsidRPr="001333CE">
        <w:rPr>
          <w:lang w:val="fr-FR"/>
        </w:rPr>
        <w:tab/>
      </w:r>
      <w:r w:rsidR="00996CCC" w:rsidRPr="001333CE">
        <w:rPr>
          <w:lang w:val="fr-FR"/>
        </w:rPr>
        <w:t>d</w:t>
      </w:r>
      <w:r w:rsidR="00754AA7" w:rsidRPr="001333CE">
        <w:rPr>
          <w:lang w:val="fr-FR"/>
        </w:rPr>
        <w:t>'</w:t>
      </w:r>
      <w:r w:rsidR="00996CCC" w:rsidRPr="001333CE">
        <w:rPr>
          <w:lang w:val="fr-FR"/>
        </w:rPr>
        <w:t>intégrer la mobilisation des jeunes et leur participation</w:t>
      </w:r>
      <w:r w:rsidR="00754AA7" w:rsidRPr="001333CE">
        <w:rPr>
          <w:lang w:val="fr-FR"/>
        </w:rPr>
        <w:t xml:space="preserve"> </w:t>
      </w:r>
      <w:r w:rsidR="00996CCC" w:rsidRPr="001333CE">
        <w:rPr>
          <w:lang w:val="fr-FR"/>
        </w:rPr>
        <w:t>aux travaux de l</w:t>
      </w:r>
      <w:r w:rsidR="00754AA7" w:rsidRPr="001333CE">
        <w:rPr>
          <w:lang w:val="fr-FR"/>
        </w:rPr>
        <w:t>'</w:t>
      </w:r>
      <w:r w:rsidR="00996CCC" w:rsidRPr="001333CE">
        <w:rPr>
          <w:lang w:val="fr-FR"/>
        </w:rPr>
        <w:t>UIT, afin de favoriser la réalisation des objectifs généraux de l</w:t>
      </w:r>
      <w:r w:rsidR="00754AA7" w:rsidRPr="001333CE">
        <w:rPr>
          <w:lang w:val="fr-FR"/>
        </w:rPr>
        <w:t>'</w:t>
      </w:r>
      <w:r w:rsidR="00996CCC" w:rsidRPr="001333CE">
        <w:rPr>
          <w:lang w:val="fr-FR"/>
        </w:rPr>
        <w:t>Union</w:t>
      </w:r>
      <w:bookmarkEnd w:id="36"/>
      <w:r w:rsidR="00754AA7" w:rsidRPr="001333CE">
        <w:rPr>
          <w:lang w:val="fr-FR"/>
        </w:rPr>
        <w:t>;</w:t>
      </w:r>
    </w:p>
    <w:p w14:paraId="181F8920" w14:textId="25B914BB" w:rsidR="002453AE" w:rsidRPr="001333CE" w:rsidRDefault="002453AE" w:rsidP="00754AA7">
      <w:pPr>
        <w:pStyle w:val="enumlev1"/>
        <w:rPr>
          <w:lang w:val="fr-FR"/>
        </w:rPr>
      </w:pPr>
      <w:bookmarkStart w:id="37" w:name="lt_pId079"/>
      <w:r w:rsidRPr="001333CE">
        <w:rPr>
          <w:lang w:val="fr-FR"/>
        </w:rPr>
        <w:lastRenderedPageBreak/>
        <w:t>–</w:t>
      </w:r>
      <w:r w:rsidRPr="001333CE">
        <w:rPr>
          <w:lang w:val="fr-FR"/>
        </w:rPr>
        <w:tab/>
      </w:r>
      <w:r w:rsidR="006F1A7C" w:rsidRPr="001333CE">
        <w:rPr>
          <w:lang w:val="fr-FR"/>
        </w:rPr>
        <w:t>d'</w:t>
      </w:r>
      <w:r w:rsidR="00B03F1C" w:rsidRPr="001333CE">
        <w:rPr>
          <w:color w:val="000000"/>
          <w:lang w:val="fr-FR"/>
        </w:rPr>
        <w:t>encourager les jeunes à participer aux</w:t>
      </w:r>
      <w:r w:rsidR="00B03F1C" w:rsidRPr="001333CE">
        <w:rPr>
          <w:lang w:val="fr-FR"/>
        </w:rPr>
        <w:t xml:space="preserve"> </w:t>
      </w:r>
      <w:r w:rsidR="00996CCC" w:rsidRPr="001333CE">
        <w:rPr>
          <w:lang w:val="fr-FR"/>
        </w:rPr>
        <w:t>programmes, manifestations et activités de l</w:t>
      </w:r>
      <w:r w:rsidR="00754AA7" w:rsidRPr="001333CE">
        <w:rPr>
          <w:lang w:val="fr-FR"/>
        </w:rPr>
        <w:t>'</w:t>
      </w:r>
      <w:r w:rsidR="00996CCC" w:rsidRPr="001333CE">
        <w:rPr>
          <w:lang w:val="fr-FR"/>
        </w:rPr>
        <w:t xml:space="preserve">UIT, et </w:t>
      </w:r>
      <w:r w:rsidR="006F1A7C" w:rsidRPr="001333CE">
        <w:rPr>
          <w:lang w:val="fr-FR"/>
        </w:rPr>
        <w:t>à</w:t>
      </w:r>
      <w:r w:rsidR="00996CCC" w:rsidRPr="001333CE">
        <w:rPr>
          <w:lang w:val="fr-FR"/>
        </w:rPr>
        <w:t xml:space="preserve"> contribuer aux processus décisionnels, par exemple par l</w:t>
      </w:r>
      <w:r w:rsidR="00754AA7" w:rsidRPr="001333CE">
        <w:rPr>
          <w:lang w:val="fr-FR"/>
        </w:rPr>
        <w:t>'</w:t>
      </w:r>
      <w:r w:rsidR="00996CCC" w:rsidRPr="001333CE">
        <w:rPr>
          <w:lang w:val="fr-FR"/>
        </w:rPr>
        <w:t>intermédiaire du GCDT</w:t>
      </w:r>
      <w:bookmarkEnd w:id="37"/>
      <w:r w:rsidR="00776D34" w:rsidRPr="001333CE">
        <w:rPr>
          <w:lang w:val="fr-FR"/>
        </w:rPr>
        <w:t>;</w:t>
      </w:r>
    </w:p>
    <w:p w14:paraId="0CDC5184" w14:textId="2309F4D4" w:rsidR="002453AE" w:rsidRPr="001333CE" w:rsidRDefault="002453AE" w:rsidP="00754AA7">
      <w:pPr>
        <w:pStyle w:val="enumlev1"/>
        <w:rPr>
          <w:lang w:val="fr-FR"/>
        </w:rPr>
      </w:pPr>
      <w:bookmarkStart w:id="38" w:name="lt_pId080"/>
      <w:r w:rsidRPr="001333CE">
        <w:rPr>
          <w:lang w:val="fr-FR"/>
        </w:rPr>
        <w:t>–</w:t>
      </w:r>
      <w:r w:rsidRPr="001333CE">
        <w:rPr>
          <w:lang w:val="fr-FR"/>
        </w:rPr>
        <w:tab/>
      </w:r>
      <w:r w:rsidR="00996CCC" w:rsidRPr="001333CE">
        <w:rPr>
          <w:lang w:val="fr-FR"/>
        </w:rPr>
        <w:t>de promouvoir les politiques</w:t>
      </w:r>
      <w:r w:rsidR="00D37C36" w:rsidRPr="001333CE">
        <w:rPr>
          <w:lang w:val="fr-FR"/>
        </w:rPr>
        <w:t xml:space="preserve"> en matière de TIC relatives aux jeunes dans les États Membres de l</w:t>
      </w:r>
      <w:r w:rsidR="00754AA7" w:rsidRPr="001333CE">
        <w:rPr>
          <w:lang w:val="fr-FR"/>
        </w:rPr>
        <w:t>'</w:t>
      </w:r>
      <w:r w:rsidR="00D37C36" w:rsidRPr="001333CE">
        <w:rPr>
          <w:lang w:val="fr-FR"/>
        </w:rPr>
        <w:t>UIT, pour garantir l</w:t>
      </w:r>
      <w:r w:rsidR="00754AA7" w:rsidRPr="001333CE">
        <w:rPr>
          <w:lang w:val="fr-FR"/>
        </w:rPr>
        <w:t>'</w:t>
      </w:r>
      <w:r w:rsidR="00D37C36" w:rsidRPr="001333CE">
        <w:rPr>
          <w:lang w:val="fr-FR"/>
        </w:rPr>
        <w:t>inclusion et l</w:t>
      </w:r>
      <w:r w:rsidR="00754AA7" w:rsidRPr="001333CE">
        <w:rPr>
          <w:lang w:val="fr-FR"/>
        </w:rPr>
        <w:t>'</w:t>
      </w:r>
      <w:r w:rsidR="00D37C36" w:rsidRPr="001333CE">
        <w:rPr>
          <w:lang w:val="fr-FR"/>
        </w:rPr>
        <w:t>autonomisation des jeunes, en particulier dans les pays en développement</w:t>
      </w:r>
      <w:bookmarkEnd w:id="38"/>
      <w:r w:rsidR="00776D34" w:rsidRPr="001333CE">
        <w:rPr>
          <w:lang w:val="fr-FR"/>
        </w:rPr>
        <w:t>;</w:t>
      </w:r>
    </w:p>
    <w:p w14:paraId="7B2FF3F7" w14:textId="3329341B" w:rsidR="002453AE" w:rsidRPr="001333CE" w:rsidRDefault="002453AE" w:rsidP="00754AA7">
      <w:pPr>
        <w:pStyle w:val="enumlev1"/>
        <w:rPr>
          <w:lang w:val="fr-FR"/>
        </w:rPr>
      </w:pPr>
      <w:bookmarkStart w:id="39" w:name="lt_pId081"/>
      <w:r w:rsidRPr="001333CE">
        <w:rPr>
          <w:lang w:val="fr-FR"/>
        </w:rPr>
        <w:t>–</w:t>
      </w:r>
      <w:r w:rsidRPr="001333CE">
        <w:rPr>
          <w:lang w:val="fr-FR"/>
        </w:rPr>
        <w:tab/>
      </w:r>
      <w:r w:rsidR="006F1A7C" w:rsidRPr="001333CE">
        <w:rPr>
          <w:lang w:val="fr-FR"/>
        </w:rPr>
        <w:t>d'</w:t>
      </w:r>
      <w:r w:rsidR="00D37C36" w:rsidRPr="001333CE">
        <w:rPr>
          <w:lang w:val="fr-FR"/>
        </w:rPr>
        <w:t xml:space="preserve">instaurer un dialogue et </w:t>
      </w:r>
      <w:r w:rsidR="006F1A7C" w:rsidRPr="001333CE">
        <w:rPr>
          <w:lang w:val="fr-FR"/>
        </w:rPr>
        <w:t>d'</w:t>
      </w:r>
      <w:r w:rsidR="00D37C36" w:rsidRPr="001333CE">
        <w:rPr>
          <w:lang w:val="fr-FR"/>
        </w:rPr>
        <w:t xml:space="preserve">engager des consultations à intervalles réguliers avec les jeunes et </w:t>
      </w:r>
      <w:r w:rsidR="00771DFC">
        <w:rPr>
          <w:lang w:val="fr-FR"/>
        </w:rPr>
        <w:t xml:space="preserve">de </w:t>
      </w:r>
      <w:r w:rsidR="00D37C36" w:rsidRPr="001333CE">
        <w:rPr>
          <w:lang w:val="fr-FR"/>
        </w:rPr>
        <w:t>prendre des mesures concrètes</w:t>
      </w:r>
      <w:bookmarkEnd w:id="39"/>
      <w:r w:rsidR="00776D34" w:rsidRPr="001333CE">
        <w:rPr>
          <w:lang w:val="fr-FR"/>
        </w:rPr>
        <w:t>;</w:t>
      </w:r>
    </w:p>
    <w:p w14:paraId="79AF41B7" w14:textId="2360F25E" w:rsidR="002453AE" w:rsidRPr="001333CE" w:rsidRDefault="002453AE" w:rsidP="00754AA7">
      <w:pPr>
        <w:pStyle w:val="enumlev1"/>
        <w:rPr>
          <w:lang w:val="fr-FR"/>
        </w:rPr>
      </w:pPr>
      <w:bookmarkStart w:id="40" w:name="lt_pId082"/>
      <w:r w:rsidRPr="001333CE">
        <w:rPr>
          <w:lang w:val="fr-FR"/>
        </w:rPr>
        <w:t>–</w:t>
      </w:r>
      <w:r w:rsidRPr="001333CE">
        <w:rPr>
          <w:lang w:val="fr-FR"/>
        </w:rPr>
        <w:tab/>
      </w:r>
      <w:r w:rsidR="006F1A7C" w:rsidRPr="001333CE">
        <w:rPr>
          <w:lang w:val="fr-FR"/>
        </w:rPr>
        <w:t xml:space="preserve">de </w:t>
      </w:r>
      <w:r w:rsidR="00E66384" w:rsidRPr="001333CE">
        <w:rPr>
          <w:color w:val="000000"/>
          <w:lang w:val="fr-FR"/>
        </w:rPr>
        <w:t>tenir compte des préoccupations relatives aux jeunes dans la mise en oeuvre du plan stratégique</w:t>
      </w:r>
      <w:r w:rsidR="00754AA7" w:rsidRPr="001333CE">
        <w:rPr>
          <w:color w:val="000000"/>
          <w:lang w:val="fr-FR"/>
        </w:rPr>
        <w:t xml:space="preserve"> </w:t>
      </w:r>
      <w:r w:rsidR="00E66384" w:rsidRPr="001333CE">
        <w:rPr>
          <w:color w:val="000000"/>
          <w:lang w:val="fr-FR"/>
        </w:rPr>
        <w:t>de l'UIT</w:t>
      </w:r>
      <w:bookmarkEnd w:id="40"/>
      <w:r w:rsidR="00776D34" w:rsidRPr="001333CE">
        <w:rPr>
          <w:lang w:val="fr-FR"/>
        </w:rPr>
        <w:t>.</w:t>
      </w:r>
    </w:p>
    <w:p w14:paraId="5378F467" w14:textId="47B108C9" w:rsidR="002453AE" w:rsidRPr="001333CE" w:rsidRDefault="00D37C36" w:rsidP="006F1A7C">
      <w:pPr>
        <w:keepNext/>
        <w:keepLines/>
        <w:rPr>
          <w:lang w:val="fr-FR"/>
        </w:rPr>
      </w:pPr>
      <w:bookmarkStart w:id="41" w:name="lt_pId083"/>
      <w:r w:rsidRPr="001333CE">
        <w:rPr>
          <w:lang w:val="fr-FR"/>
        </w:rPr>
        <w:t>Il est indispensable de conclure des partenariats pour que</w:t>
      </w:r>
      <w:r w:rsidR="00754AA7" w:rsidRPr="001333CE">
        <w:rPr>
          <w:lang w:val="fr-FR"/>
        </w:rPr>
        <w:t xml:space="preserve"> </w:t>
      </w:r>
      <w:r w:rsidRPr="001333CE">
        <w:rPr>
          <w:lang w:val="fr-FR"/>
        </w:rPr>
        <w:t>la mise en œuvre de la Stratégie pour la jeunesse soit pérenne et effective</w:t>
      </w:r>
      <w:r w:rsidR="002453AE" w:rsidRPr="001333CE">
        <w:rPr>
          <w:lang w:val="fr-FR"/>
        </w:rPr>
        <w:t>.</w:t>
      </w:r>
      <w:bookmarkEnd w:id="41"/>
      <w:r w:rsidR="00754AA7" w:rsidRPr="001333CE">
        <w:rPr>
          <w:lang w:val="fr-FR"/>
        </w:rPr>
        <w:t xml:space="preserve"> </w:t>
      </w:r>
      <w:bookmarkStart w:id="42" w:name="lt_pId084"/>
      <w:r w:rsidRPr="001333CE">
        <w:rPr>
          <w:lang w:val="fr-FR"/>
        </w:rPr>
        <w:t xml:space="preserve">Le </w:t>
      </w:r>
      <w:r w:rsidR="002453AE" w:rsidRPr="001333CE">
        <w:rPr>
          <w:lang w:val="fr-FR"/>
        </w:rPr>
        <w:t>BDT</w:t>
      </w:r>
      <w:r w:rsidRPr="001333CE">
        <w:rPr>
          <w:lang w:val="fr-FR"/>
        </w:rPr>
        <w:t xml:space="preserve"> se propose de collaborer avec les membres de l</w:t>
      </w:r>
      <w:r w:rsidR="00754AA7" w:rsidRPr="001333CE">
        <w:rPr>
          <w:lang w:val="fr-FR"/>
        </w:rPr>
        <w:t>'</w:t>
      </w:r>
      <w:r w:rsidRPr="001333CE">
        <w:rPr>
          <w:lang w:val="fr-FR"/>
        </w:rPr>
        <w:t>UIT et les organisations et</w:t>
      </w:r>
      <w:r w:rsidR="00754AA7" w:rsidRPr="001333CE">
        <w:rPr>
          <w:lang w:val="fr-FR"/>
        </w:rPr>
        <w:t xml:space="preserve"> </w:t>
      </w:r>
      <w:r w:rsidRPr="001333CE">
        <w:rPr>
          <w:lang w:val="fr-FR"/>
        </w:rPr>
        <w:t>réseaux concernés ainsi qu</w:t>
      </w:r>
      <w:r w:rsidR="006F1A7C" w:rsidRPr="001333CE">
        <w:rPr>
          <w:lang w:val="fr-FR"/>
        </w:rPr>
        <w:t>'avec</w:t>
      </w:r>
      <w:r w:rsidRPr="001333CE">
        <w:rPr>
          <w:lang w:val="fr-FR"/>
        </w:rPr>
        <w:t xml:space="preserve"> les bailleurs de fonds intéressés (banques de développement, fondations, entités du secteur privé) qui ont une stratégie centrée sur</w:t>
      </w:r>
      <w:r w:rsidR="00754AA7" w:rsidRPr="001333CE">
        <w:rPr>
          <w:lang w:val="fr-FR"/>
        </w:rPr>
        <w:t xml:space="preserve"> </w:t>
      </w:r>
      <w:r w:rsidRPr="001333CE">
        <w:rPr>
          <w:lang w:val="fr-FR"/>
        </w:rPr>
        <w:t>l</w:t>
      </w:r>
      <w:r w:rsidR="00754AA7" w:rsidRPr="001333CE">
        <w:rPr>
          <w:lang w:val="fr-FR"/>
        </w:rPr>
        <w:t>'</w:t>
      </w:r>
      <w:r w:rsidRPr="001333CE">
        <w:rPr>
          <w:lang w:val="fr-FR"/>
        </w:rPr>
        <w:t>action en faveur de l</w:t>
      </w:r>
      <w:r w:rsidR="00754AA7" w:rsidRPr="001333CE">
        <w:rPr>
          <w:lang w:val="fr-FR"/>
        </w:rPr>
        <w:t>'</w:t>
      </w:r>
      <w:r w:rsidRPr="001333CE">
        <w:rPr>
          <w:lang w:val="fr-FR"/>
        </w:rPr>
        <w:t>épanouissement et de l</w:t>
      </w:r>
      <w:r w:rsidR="00754AA7" w:rsidRPr="001333CE">
        <w:rPr>
          <w:lang w:val="fr-FR"/>
        </w:rPr>
        <w:t>'</w:t>
      </w:r>
      <w:r w:rsidRPr="001333CE">
        <w:rPr>
          <w:lang w:val="fr-FR"/>
        </w:rPr>
        <w:t>autonomisation des jeunes</w:t>
      </w:r>
      <w:bookmarkEnd w:id="42"/>
      <w:r w:rsidR="006F1A7C" w:rsidRPr="001333CE">
        <w:rPr>
          <w:lang w:val="fr-FR"/>
        </w:rPr>
        <w:t>.</w:t>
      </w:r>
    </w:p>
    <w:p w14:paraId="6244F50C" w14:textId="4EDA7118" w:rsidR="002453AE" w:rsidRPr="001333CE" w:rsidRDefault="00EA554A" w:rsidP="00754AA7">
      <w:pPr>
        <w:rPr>
          <w:lang w:val="fr-FR"/>
        </w:rPr>
      </w:pPr>
      <w:bookmarkStart w:id="43" w:name="lt_pId085"/>
      <w:r w:rsidRPr="001333CE">
        <w:rPr>
          <w:lang w:val="fr-FR"/>
        </w:rPr>
        <w:t>Des efforts seront déployés pour faire participer tous les Secteurs de l</w:t>
      </w:r>
      <w:r w:rsidR="00754AA7" w:rsidRPr="001333CE">
        <w:rPr>
          <w:lang w:val="fr-FR"/>
        </w:rPr>
        <w:t>'</w:t>
      </w:r>
      <w:r w:rsidRPr="001333CE">
        <w:rPr>
          <w:lang w:val="fr-FR"/>
        </w:rPr>
        <w:t>UIT, afin de coordonner la mise en œuvre de la Stratégie pour la jeunesse dans l</w:t>
      </w:r>
      <w:r w:rsidR="00754AA7" w:rsidRPr="001333CE">
        <w:rPr>
          <w:lang w:val="fr-FR"/>
        </w:rPr>
        <w:t>'</w:t>
      </w:r>
      <w:r w:rsidRPr="001333CE">
        <w:rPr>
          <w:lang w:val="fr-FR"/>
        </w:rPr>
        <w:t>ensemble de l</w:t>
      </w:r>
      <w:r w:rsidR="00754AA7" w:rsidRPr="001333CE">
        <w:rPr>
          <w:lang w:val="fr-FR"/>
        </w:rPr>
        <w:t>'</w:t>
      </w:r>
      <w:r w:rsidRPr="001333CE">
        <w:rPr>
          <w:lang w:val="fr-FR"/>
        </w:rPr>
        <w:t>Union</w:t>
      </w:r>
      <w:bookmarkEnd w:id="43"/>
      <w:r w:rsidR="006F1A7C" w:rsidRPr="001333CE">
        <w:rPr>
          <w:lang w:val="fr-FR"/>
        </w:rPr>
        <w:t>.</w:t>
      </w:r>
    </w:p>
    <w:p w14:paraId="0A79C134" w14:textId="49A8FAD1" w:rsidR="002453AE" w:rsidRPr="001333CE" w:rsidRDefault="00EA554A" w:rsidP="004A2C71">
      <w:pPr>
        <w:spacing w:after="240"/>
        <w:rPr>
          <w:lang w:val="fr-FR"/>
        </w:rPr>
      </w:pPr>
      <w:bookmarkStart w:id="44" w:name="lt_pId086"/>
      <w:r w:rsidRPr="001333CE">
        <w:rPr>
          <w:lang w:val="fr-FR"/>
        </w:rPr>
        <w:t>À cette fin, les activités et mesures qu</w:t>
      </w:r>
      <w:r w:rsidR="00754AA7" w:rsidRPr="001333CE">
        <w:rPr>
          <w:lang w:val="fr-FR"/>
        </w:rPr>
        <w:t>'</w:t>
      </w:r>
      <w:r w:rsidRPr="001333CE">
        <w:rPr>
          <w:lang w:val="fr-FR"/>
        </w:rPr>
        <w:t xml:space="preserve">il est proposé </w:t>
      </w:r>
      <w:r w:rsidR="006F1A7C" w:rsidRPr="001333CE">
        <w:rPr>
          <w:lang w:val="fr-FR"/>
        </w:rPr>
        <w:t xml:space="preserve">de mettre </w:t>
      </w:r>
      <w:r w:rsidRPr="001333CE">
        <w:rPr>
          <w:lang w:val="fr-FR"/>
        </w:rPr>
        <w:t>en œuvre dans le cadre de la Stratégie pour la jeunesse</w:t>
      </w:r>
      <w:r w:rsidR="00754AA7" w:rsidRPr="001333CE">
        <w:rPr>
          <w:lang w:val="fr-FR"/>
        </w:rPr>
        <w:t xml:space="preserve"> </w:t>
      </w:r>
      <w:r w:rsidRPr="001333CE">
        <w:rPr>
          <w:lang w:val="fr-FR"/>
        </w:rPr>
        <w:t>s</w:t>
      </w:r>
      <w:r w:rsidR="00754AA7" w:rsidRPr="001333CE">
        <w:rPr>
          <w:lang w:val="fr-FR"/>
        </w:rPr>
        <w:t>'</w:t>
      </w:r>
      <w:r w:rsidRPr="001333CE">
        <w:rPr>
          <w:lang w:val="fr-FR"/>
        </w:rPr>
        <w:t>articulent autour de trois domaines d</w:t>
      </w:r>
      <w:r w:rsidR="00754AA7" w:rsidRPr="001333CE">
        <w:rPr>
          <w:lang w:val="fr-FR"/>
        </w:rPr>
        <w:t>'</w:t>
      </w:r>
      <w:r w:rsidRPr="001333CE">
        <w:rPr>
          <w:lang w:val="fr-FR"/>
        </w:rPr>
        <w:t>activité.</w:t>
      </w:r>
      <w:bookmarkEnd w:id="44"/>
      <w:r w:rsidR="00754AA7" w:rsidRPr="001333CE">
        <w:rPr>
          <w:lang w:val="fr-FR"/>
        </w:rPr>
        <w:t xml:space="preserve"> </w:t>
      </w:r>
    </w:p>
    <w:tbl>
      <w:tblPr>
        <w:tblStyle w:val="TableGrid"/>
        <w:tblW w:w="0" w:type="auto"/>
        <w:tblLook w:val="04A0" w:firstRow="1" w:lastRow="0" w:firstColumn="1" w:lastColumn="0" w:noHBand="0" w:noVBand="1"/>
      </w:tblPr>
      <w:tblGrid>
        <w:gridCol w:w="9629"/>
      </w:tblGrid>
      <w:tr w:rsidR="002453AE" w:rsidRPr="001333CE" w14:paraId="63CF4160" w14:textId="77777777" w:rsidTr="002453AE">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59452" w14:textId="1EFFA4BB" w:rsidR="002453AE" w:rsidRPr="001333CE" w:rsidRDefault="00EA554A" w:rsidP="00754AA7">
            <w:pPr>
              <w:rPr>
                <w:lang w:val="fr-FR"/>
              </w:rPr>
            </w:pPr>
            <w:bookmarkStart w:id="45" w:name="lt_pId087"/>
            <w:r w:rsidRPr="001333CE">
              <w:rPr>
                <w:b/>
                <w:bCs/>
                <w:lang w:val="fr-FR"/>
              </w:rPr>
              <w:t>AUTONOMISATION</w:t>
            </w:r>
            <w:r w:rsidR="002453AE" w:rsidRPr="001333CE">
              <w:rPr>
                <w:lang w:val="fr-FR"/>
              </w:rPr>
              <w:t xml:space="preserve">: </w:t>
            </w:r>
            <w:r w:rsidR="004A2C71" w:rsidRPr="001333CE">
              <w:rPr>
                <w:lang w:val="fr-FR"/>
              </w:rPr>
              <w:t>F</w:t>
            </w:r>
            <w:r w:rsidRPr="001333CE">
              <w:rPr>
                <w:lang w:val="fr-FR"/>
              </w:rPr>
              <w:t>avoriser l</w:t>
            </w:r>
            <w:r w:rsidR="00754AA7" w:rsidRPr="001333CE">
              <w:rPr>
                <w:lang w:val="fr-FR"/>
              </w:rPr>
              <w:t>'</w:t>
            </w:r>
            <w:r w:rsidRPr="001333CE">
              <w:rPr>
                <w:lang w:val="fr-FR"/>
              </w:rPr>
              <w:t>autonomisation des jeunes en créant une communauté de jeunes dirigeants</w:t>
            </w:r>
            <w:bookmarkEnd w:id="45"/>
            <w:r w:rsidR="006F1A7C" w:rsidRPr="001333CE">
              <w:rPr>
                <w:lang w:val="fr-FR"/>
              </w:rPr>
              <w:t>.</w:t>
            </w:r>
          </w:p>
          <w:p w14:paraId="174802FB" w14:textId="0B02CFAB" w:rsidR="002453AE" w:rsidRPr="001333CE" w:rsidRDefault="00EA554A" w:rsidP="00754AA7">
            <w:pPr>
              <w:rPr>
                <w:lang w:val="fr-FR"/>
              </w:rPr>
            </w:pPr>
            <w:bookmarkStart w:id="46" w:name="lt_pId088"/>
            <w:r w:rsidRPr="001333CE">
              <w:rPr>
                <w:b/>
                <w:bCs/>
                <w:lang w:val="fr-FR"/>
              </w:rPr>
              <w:t>MOBILISATION</w:t>
            </w:r>
            <w:r w:rsidR="002453AE" w:rsidRPr="001333CE">
              <w:rPr>
                <w:lang w:val="fr-FR"/>
              </w:rPr>
              <w:t>:</w:t>
            </w:r>
            <w:r w:rsidRPr="001333CE">
              <w:rPr>
                <w:lang w:val="fr-FR"/>
              </w:rPr>
              <w:t xml:space="preserve"> Rassembler les jeunes pour qu</w:t>
            </w:r>
            <w:r w:rsidR="00754AA7" w:rsidRPr="001333CE">
              <w:rPr>
                <w:lang w:val="fr-FR"/>
              </w:rPr>
              <w:t>'</w:t>
            </w:r>
            <w:r w:rsidRPr="001333CE">
              <w:rPr>
                <w:lang w:val="fr-FR"/>
              </w:rPr>
              <w:t>ils collaborent avec l</w:t>
            </w:r>
            <w:r w:rsidR="00754AA7" w:rsidRPr="001333CE">
              <w:rPr>
                <w:lang w:val="fr-FR"/>
              </w:rPr>
              <w:t>'</w:t>
            </w:r>
            <w:r w:rsidRPr="001333CE">
              <w:rPr>
                <w:lang w:val="fr-FR"/>
              </w:rPr>
              <w:t>UIT et ses membres.</w:t>
            </w:r>
            <w:bookmarkEnd w:id="46"/>
          </w:p>
          <w:p w14:paraId="40A70DF5" w14:textId="74239B90" w:rsidR="002453AE" w:rsidRPr="001333CE" w:rsidRDefault="00EA554A" w:rsidP="00754AA7">
            <w:pPr>
              <w:spacing w:after="120"/>
              <w:rPr>
                <w:lang w:val="fr-FR"/>
              </w:rPr>
            </w:pPr>
            <w:bookmarkStart w:id="47" w:name="lt_pId089"/>
            <w:r w:rsidRPr="001333CE">
              <w:rPr>
                <w:b/>
                <w:bCs/>
                <w:lang w:val="fr-FR"/>
              </w:rPr>
              <w:t>PARTICIPATION</w:t>
            </w:r>
            <w:r w:rsidR="002453AE" w:rsidRPr="001333CE">
              <w:rPr>
                <w:lang w:val="fr-FR"/>
              </w:rPr>
              <w:t xml:space="preserve">: </w:t>
            </w:r>
            <w:r w:rsidR="004A2C71" w:rsidRPr="001333CE">
              <w:rPr>
                <w:lang w:val="fr-FR"/>
              </w:rPr>
              <w:t>P</w:t>
            </w:r>
            <w:r w:rsidRPr="001333CE">
              <w:rPr>
                <w:lang w:val="fr-FR"/>
              </w:rPr>
              <w:t>romouvoir le dialogue avec les jeunes et la participation des jeunes aux activités et processus décisionnels de l</w:t>
            </w:r>
            <w:r w:rsidR="00754AA7" w:rsidRPr="001333CE">
              <w:rPr>
                <w:lang w:val="fr-FR"/>
              </w:rPr>
              <w:t>'</w:t>
            </w:r>
            <w:r w:rsidRPr="001333CE">
              <w:rPr>
                <w:lang w:val="fr-FR"/>
              </w:rPr>
              <w:t>UIT</w:t>
            </w:r>
            <w:bookmarkEnd w:id="47"/>
            <w:r w:rsidR="006F1A7C" w:rsidRPr="001333CE">
              <w:rPr>
                <w:lang w:val="fr-FR"/>
              </w:rPr>
              <w:t>.</w:t>
            </w:r>
          </w:p>
        </w:tc>
      </w:tr>
    </w:tbl>
    <w:p w14:paraId="210BE3C2" w14:textId="2F88A6E5" w:rsidR="002453AE" w:rsidRPr="001333CE" w:rsidRDefault="002453AE" w:rsidP="006F1A7C">
      <w:pPr>
        <w:pStyle w:val="Heading2"/>
        <w:rPr>
          <w:lang w:val="fr-FR"/>
        </w:rPr>
      </w:pPr>
      <w:bookmarkStart w:id="48" w:name="lt_pId090"/>
      <w:r w:rsidRPr="001333CE">
        <w:rPr>
          <w:lang w:val="fr-FR"/>
        </w:rPr>
        <w:t>5.1</w:t>
      </w:r>
      <w:r w:rsidRPr="001333CE">
        <w:rPr>
          <w:lang w:val="fr-FR"/>
        </w:rPr>
        <w:tab/>
      </w:r>
      <w:bookmarkEnd w:id="48"/>
      <w:r w:rsidR="00EA554A" w:rsidRPr="001333CE">
        <w:rPr>
          <w:lang w:val="fr-FR"/>
        </w:rPr>
        <w:t>AUTONOMISATION</w:t>
      </w:r>
    </w:p>
    <w:p w14:paraId="602D41D2" w14:textId="09120F4B" w:rsidR="002453AE" w:rsidRPr="001333CE" w:rsidRDefault="00C75692" w:rsidP="00754AA7">
      <w:pPr>
        <w:rPr>
          <w:lang w:val="fr-FR"/>
        </w:rPr>
      </w:pPr>
      <w:bookmarkStart w:id="49" w:name="lt_pId091"/>
      <w:r w:rsidRPr="001333CE">
        <w:rPr>
          <w:lang w:val="fr-FR"/>
        </w:rPr>
        <w:t>L</w:t>
      </w:r>
      <w:r w:rsidR="00754AA7" w:rsidRPr="001333CE">
        <w:rPr>
          <w:lang w:val="fr-FR"/>
        </w:rPr>
        <w:t>'</w:t>
      </w:r>
      <w:r w:rsidRPr="001333CE">
        <w:rPr>
          <w:lang w:val="fr-FR"/>
        </w:rPr>
        <w:t xml:space="preserve">autonomisation des jeunes offres des avantages </w:t>
      </w:r>
      <w:r w:rsidR="006F1A7C" w:rsidRPr="001333CE">
        <w:rPr>
          <w:lang w:val="fr-FR"/>
        </w:rPr>
        <w:t>uniques</w:t>
      </w:r>
      <w:r w:rsidRPr="001333CE">
        <w:rPr>
          <w:lang w:val="fr-FR"/>
        </w:rPr>
        <w:t xml:space="preserve"> aux jeunes, en ce sens qu</w:t>
      </w:r>
      <w:r w:rsidR="00754AA7" w:rsidRPr="001333CE">
        <w:rPr>
          <w:lang w:val="fr-FR"/>
        </w:rPr>
        <w:t>'</w:t>
      </w:r>
      <w:r w:rsidRPr="001333CE">
        <w:rPr>
          <w:lang w:val="fr-FR"/>
        </w:rPr>
        <w:t>elle leur permet d</w:t>
      </w:r>
      <w:r w:rsidR="00754AA7" w:rsidRPr="001333CE">
        <w:rPr>
          <w:lang w:val="fr-FR"/>
        </w:rPr>
        <w:t>'</w:t>
      </w:r>
      <w:r w:rsidRPr="001333CE">
        <w:rPr>
          <w:lang w:val="fr-FR"/>
        </w:rPr>
        <w:t>acquérir les compétences et les qualifications essentielles dont ils se serviront dans leur</w:t>
      </w:r>
      <w:r w:rsidR="00754AA7" w:rsidRPr="001333CE">
        <w:rPr>
          <w:lang w:val="fr-FR"/>
        </w:rPr>
        <w:t xml:space="preserve"> </w:t>
      </w:r>
      <w:r w:rsidRPr="001333CE">
        <w:rPr>
          <w:color w:val="000000"/>
          <w:lang w:val="fr-FR"/>
        </w:rPr>
        <w:t>développement personnel et professionnel</w:t>
      </w:r>
      <w:r w:rsidR="002453AE" w:rsidRPr="001333CE">
        <w:rPr>
          <w:lang w:val="fr-FR"/>
        </w:rPr>
        <w:t>.</w:t>
      </w:r>
      <w:bookmarkEnd w:id="49"/>
    </w:p>
    <w:p w14:paraId="434305E8" w14:textId="14E153FD" w:rsidR="002453AE" w:rsidRPr="001333CE" w:rsidRDefault="002453AE" w:rsidP="006F1A7C">
      <w:pPr>
        <w:pStyle w:val="enumlev1"/>
        <w:rPr>
          <w:i/>
          <w:iCs/>
          <w:lang w:val="fr-FR"/>
        </w:rPr>
      </w:pPr>
      <w:bookmarkStart w:id="50" w:name="lt_pId092"/>
      <w:r w:rsidRPr="001333CE">
        <w:rPr>
          <w:i/>
          <w:iCs/>
          <w:lang w:val="fr-FR"/>
        </w:rPr>
        <w:t>•</w:t>
      </w:r>
      <w:r w:rsidRPr="001333CE">
        <w:rPr>
          <w:i/>
          <w:iCs/>
          <w:lang w:val="fr-FR"/>
        </w:rPr>
        <w:tab/>
      </w:r>
      <w:r w:rsidR="00C75692" w:rsidRPr="001333CE">
        <w:rPr>
          <w:i/>
          <w:iCs/>
          <w:lang w:val="fr-FR"/>
        </w:rPr>
        <w:t>Programme des jeunes dirigeants du secteur des TIC</w:t>
      </w:r>
      <w:bookmarkEnd w:id="50"/>
    </w:p>
    <w:p w14:paraId="7D466F57" w14:textId="34FE084B" w:rsidR="002453AE" w:rsidRPr="001333CE" w:rsidRDefault="00C75692" w:rsidP="00754AA7">
      <w:pPr>
        <w:rPr>
          <w:lang w:val="fr-FR"/>
        </w:rPr>
      </w:pPr>
      <w:bookmarkStart w:id="51" w:name="lt_pId093"/>
      <w:r w:rsidRPr="001333CE">
        <w:rPr>
          <w:lang w:val="fr-FR"/>
        </w:rPr>
        <w:t>L</w:t>
      </w:r>
      <w:r w:rsidR="00754AA7" w:rsidRPr="001333CE">
        <w:rPr>
          <w:lang w:val="fr-FR"/>
        </w:rPr>
        <w:t>'</w:t>
      </w:r>
      <w:r w:rsidRPr="001333CE">
        <w:rPr>
          <w:lang w:val="fr-FR"/>
        </w:rPr>
        <w:t>objectif est d</w:t>
      </w:r>
      <w:r w:rsidR="00754AA7" w:rsidRPr="001333CE">
        <w:rPr>
          <w:lang w:val="fr-FR"/>
        </w:rPr>
        <w:t>'</w:t>
      </w:r>
      <w:r w:rsidR="000605AF" w:rsidRPr="001333CE">
        <w:rPr>
          <w:lang w:val="fr-FR"/>
        </w:rPr>
        <w:t>étudier</w:t>
      </w:r>
      <w:r w:rsidRPr="001333CE">
        <w:rPr>
          <w:lang w:val="fr-FR"/>
        </w:rPr>
        <w:t xml:space="preserve"> la possibilité de créer un Programme des jeunes dirigeants du secteur des</w:t>
      </w:r>
      <w:r w:rsidR="004A2C71">
        <w:rPr>
          <w:lang w:val="fr-FR"/>
        </w:rPr>
        <w:t> </w:t>
      </w:r>
      <w:r w:rsidR="000605AF" w:rsidRPr="001333CE">
        <w:rPr>
          <w:lang w:val="fr-FR"/>
        </w:rPr>
        <w:t>TIC</w:t>
      </w:r>
      <w:r w:rsidRPr="001333CE">
        <w:rPr>
          <w:lang w:val="fr-FR"/>
        </w:rPr>
        <w:t xml:space="preserve">, en lançant un appel international </w:t>
      </w:r>
      <w:r w:rsidR="000605AF" w:rsidRPr="001333CE">
        <w:rPr>
          <w:lang w:val="fr-FR"/>
        </w:rPr>
        <w:t xml:space="preserve">destiné </w:t>
      </w:r>
      <w:r w:rsidR="0006184E" w:rsidRPr="001333CE">
        <w:rPr>
          <w:lang w:val="fr-FR"/>
        </w:rPr>
        <w:t>à inciter les jeunes ayant obtenu des résultats remarquables dans le</w:t>
      </w:r>
      <w:r w:rsidR="00754AA7" w:rsidRPr="001333CE">
        <w:rPr>
          <w:lang w:val="fr-FR"/>
        </w:rPr>
        <w:t xml:space="preserve"> </w:t>
      </w:r>
      <w:r w:rsidR="0006184E" w:rsidRPr="001333CE">
        <w:rPr>
          <w:lang w:val="fr-FR"/>
        </w:rPr>
        <w:t xml:space="preserve">domaine des TIC à devenir de </w:t>
      </w:r>
      <w:r w:rsidR="006F1A7C" w:rsidRPr="001333CE">
        <w:rPr>
          <w:lang w:val="fr-FR"/>
        </w:rPr>
        <w:t>"</w:t>
      </w:r>
      <w:r w:rsidR="0006184E" w:rsidRPr="001333CE">
        <w:rPr>
          <w:lang w:val="fr-FR"/>
        </w:rPr>
        <w:t>jeunes dirigeants du secteur des TIC</w:t>
      </w:r>
      <w:r w:rsidR="006F1A7C" w:rsidRPr="001333CE">
        <w:rPr>
          <w:lang w:val="fr-FR"/>
        </w:rPr>
        <w:t>"</w:t>
      </w:r>
      <w:r w:rsidR="00754AA7" w:rsidRPr="001333CE">
        <w:rPr>
          <w:lang w:val="fr-FR"/>
        </w:rPr>
        <w:t xml:space="preserve"> </w:t>
      </w:r>
      <w:r w:rsidR="002453AE" w:rsidRPr="001333CE">
        <w:rPr>
          <w:lang w:val="fr-FR"/>
        </w:rPr>
        <w:t>(</w:t>
      </w:r>
      <w:r w:rsidR="0006184E" w:rsidRPr="001333CE">
        <w:rPr>
          <w:lang w:val="fr-FR"/>
        </w:rPr>
        <w:t xml:space="preserve">il est également proposé de baptiser </w:t>
      </w:r>
      <w:r w:rsidR="006F1A7C" w:rsidRPr="001333CE">
        <w:rPr>
          <w:lang w:val="fr-FR"/>
        </w:rPr>
        <w:t>c</w:t>
      </w:r>
      <w:r w:rsidR="0006184E" w:rsidRPr="001333CE">
        <w:rPr>
          <w:lang w:val="fr-FR"/>
        </w:rPr>
        <w:t>e programme</w:t>
      </w:r>
      <w:r w:rsidR="002453AE" w:rsidRPr="001333CE">
        <w:rPr>
          <w:lang w:val="fr-FR"/>
        </w:rPr>
        <w:t xml:space="preserve"> </w:t>
      </w:r>
      <w:r w:rsidR="006F1A7C" w:rsidRPr="001333CE">
        <w:rPr>
          <w:lang w:val="fr-FR"/>
        </w:rPr>
        <w:t>"</w:t>
      </w:r>
      <w:r w:rsidR="0006184E" w:rsidRPr="001333CE">
        <w:rPr>
          <w:lang w:val="fr-FR"/>
        </w:rPr>
        <w:t>Programme de l</w:t>
      </w:r>
      <w:r w:rsidR="00754AA7" w:rsidRPr="001333CE">
        <w:rPr>
          <w:lang w:val="fr-FR"/>
        </w:rPr>
        <w:t>'</w:t>
      </w:r>
      <w:r w:rsidR="000E37F3" w:rsidRPr="001333CE">
        <w:rPr>
          <w:lang w:val="fr-FR"/>
        </w:rPr>
        <w:t>UIT</w:t>
      </w:r>
      <w:r w:rsidR="00754AA7" w:rsidRPr="001333CE">
        <w:rPr>
          <w:lang w:val="fr-FR"/>
        </w:rPr>
        <w:t xml:space="preserve"> </w:t>
      </w:r>
      <w:r w:rsidR="0006184E" w:rsidRPr="001333CE">
        <w:rPr>
          <w:color w:val="000000"/>
          <w:lang w:val="fr-FR"/>
        </w:rPr>
        <w:t>pour les jeunes visionnaires</w:t>
      </w:r>
      <w:r w:rsidR="006F1A7C" w:rsidRPr="001333CE">
        <w:rPr>
          <w:lang w:val="fr-FR"/>
        </w:rPr>
        <w:t>"</w:t>
      </w:r>
      <w:r w:rsidR="002453AE" w:rsidRPr="001333CE">
        <w:rPr>
          <w:lang w:val="fr-FR"/>
        </w:rPr>
        <w:t>).</w:t>
      </w:r>
      <w:bookmarkEnd w:id="51"/>
      <w:r w:rsidR="002453AE" w:rsidRPr="001333CE">
        <w:rPr>
          <w:lang w:val="fr-FR"/>
        </w:rPr>
        <w:t xml:space="preserve"> </w:t>
      </w:r>
    </w:p>
    <w:p w14:paraId="122A698C" w14:textId="5572CB9C" w:rsidR="002453AE" w:rsidRPr="001333CE" w:rsidRDefault="004A2F97" w:rsidP="00754AA7">
      <w:pPr>
        <w:rPr>
          <w:lang w:val="fr-FR"/>
        </w:rPr>
      </w:pPr>
      <w:bookmarkStart w:id="52" w:name="lt_pId094"/>
      <w:r w:rsidRPr="001333CE">
        <w:rPr>
          <w:color w:val="000000"/>
          <w:lang w:val="fr-FR"/>
        </w:rPr>
        <w:t xml:space="preserve">Les jeunes dirigeants du secteur des TIC </w:t>
      </w:r>
      <w:r w:rsidR="000605AF" w:rsidRPr="001333CE">
        <w:rPr>
          <w:color w:val="000000"/>
          <w:lang w:val="fr-FR"/>
        </w:rPr>
        <w:t xml:space="preserve">feraient connaître, encourageraient et organiseraient </w:t>
      </w:r>
      <w:r w:rsidR="006F1A7C" w:rsidRPr="001333CE">
        <w:rPr>
          <w:color w:val="000000"/>
          <w:lang w:val="fr-FR"/>
        </w:rPr>
        <w:t>–</w:t>
      </w:r>
      <w:r w:rsidR="000605AF" w:rsidRPr="001333CE">
        <w:rPr>
          <w:color w:val="000000"/>
          <w:lang w:val="fr-FR"/>
        </w:rPr>
        <w:t>dans leur pays et communauté</w:t>
      </w:r>
      <w:r w:rsidR="00754AA7" w:rsidRPr="001333CE">
        <w:rPr>
          <w:color w:val="000000"/>
          <w:lang w:val="fr-FR"/>
        </w:rPr>
        <w:t xml:space="preserve"> </w:t>
      </w:r>
      <w:r w:rsidR="006F1A7C" w:rsidRPr="001333CE">
        <w:rPr>
          <w:color w:val="000000"/>
          <w:lang w:val="fr-FR"/>
        </w:rPr>
        <w:t>−</w:t>
      </w:r>
      <w:r w:rsidR="000605AF" w:rsidRPr="001333CE">
        <w:rPr>
          <w:color w:val="000000"/>
          <w:lang w:val="fr-FR"/>
        </w:rPr>
        <w:t xml:space="preserve">, des programmes, des campagnes, des initiatives et des activités </w:t>
      </w:r>
      <w:r w:rsidR="000605AF" w:rsidRPr="001333CE">
        <w:rPr>
          <w:lang w:val="fr-FR"/>
        </w:rPr>
        <w:t>sur les TIC au service des jeunes</w:t>
      </w:r>
      <w:r w:rsidR="00754AA7" w:rsidRPr="001333CE">
        <w:rPr>
          <w:lang w:val="fr-FR"/>
        </w:rPr>
        <w:t xml:space="preserve"> </w:t>
      </w:r>
      <w:r w:rsidR="000605AF" w:rsidRPr="001333CE">
        <w:rPr>
          <w:lang w:val="fr-FR"/>
        </w:rPr>
        <w:t>destinés à contribuer à la mise en œuvre du Programme de développement durable à l</w:t>
      </w:r>
      <w:r w:rsidR="00754AA7" w:rsidRPr="001333CE">
        <w:rPr>
          <w:lang w:val="fr-FR"/>
        </w:rPr>
        <w:t>'</w:t>
      </w:r>
      <w:r w:rsidR="000605AF" w:rsidRPr="001333CE">
        <w:rPr>
          <w:lang w:val="fr-FR"/>
        </w:rPr>
        <w:t>horizon 2030.</w:t>
      </w:r>
      <w:bookmarkEnd w:id="52"/>
      <w:r w:rsidR="00754AA7" w:rsidRPr="001333CE">
        <w:rPr>
          <w:lang w:val="fr-FR"/>
        </w:rPr>
        <w:t xml:space="preserve"> </w:t>
      </w:r>
    </w:p>
    <w:p w14:paraId="001FECF7" w14:textId="18694DF7" w:rsidR="002453AE" w:rsidRPr="001333CE" w:rsidRDefault="000605AF" w:rsidP="00754AA7">
      <w:pPr>
        <w:rPr>
          <w:lang w:val="fr-FR"/>
        </w:rPr>
      </w:pPr>
      <w:bookmarkStart w:id="53" w:name="lt_pId095"/>
      <w:r w:rsidRPr="001333CE">
        <w:rPr>
          <w:lang w:val="fr-FR"/>
        </w:rPr>
        <w:t xml:space="preserve">Le réseau de </w:t>
      </w:r>
      <w:r w:rsidRPr="001333CE">
        <w:rPr>
          <w:color w:val="000000"/>
          <w:lang w:val="fr-FR"/>
        </w:rPr>
        <w:t>jeunes dirigeants du secteur des TIC œuvrerait également en faveur d</w:t>
      </w:r>
      <w:r w:rsidR="00754AA7" w:rsidRPr="001333CE">
        <w:rPr>
          <w:color w:val="000000"/>
          <w:lang w:val="fr-FR"/>
        </w:rPr>
        <w:t>'</w:t>
      </w:r>
      <w:r w:rsidRPr="001333CE">
        <w:rPr>
          <w:color w:val="000000"/>
          <w:lang w:val="fr-FR"/>
        </w:rPr>
        <w:t>une participation accrue et à part entière des jeunes à des forums internationaux, tant au niveau international qu</w:t>
      </w:r>
      <w:r w:rsidR="00754AA7" w:rsidRPr="001333CE">
        <w:rPr>
          <w:color w:val="000000"/>
          <w:lang w:val="fr-FR"/>
        </w:rPr>
        <w:t>'</w:t>
      </w:r>
      <w:r w:rsidRPr="001333CE">
        <w:rPr>
          <w:color w:val="000000"/>
          <w:lang w:val="fr-FR"/>
        </w:rPr>
        <w:t>au niveau régional. Des représentants du Programme des jeunes dirigeants prodiguerai</w:t>
      </w:r>
      <w:r w:rsidR="006F1A7C" w:rsidRPr="001333CE">
        <w:rPr>
          <w:color w:val="000000"/>
          <w:lang w:val="fr-FR"/>
        </w:rPr>
        <w:t>en</w:t>
      </w:r>
      <w:r w:rsidRPr="001333CE">
        <w:rPr>
          <w:color w:val="000000"/>
          <w:lang w:val="fr-FR"/>
        </w:rPr>
        <w:t>t également des conseils sur les questions liées aux jeunes</w:t>
      </w:r>
      <w:r w:rsidR="00754AA7" w:rsidRPr="001333CE">
        <w:rPr>
          <w:color w:val="000000"/>
          <w:lang w:val="fr-FR"/>
        </w:rPr>
        <w:t>.</w:t>
      </w:r>
      <w:bookmarkEnd w:id="53"/>
    </w:p>
    <w:p w14:paraId="63D26FAF" w14:textId="5856D170" w:rsidR="002453AE" w:rsidRPr="001333CE" w:rsidRDefault="003973C0" w:rsidP="00754AA7">
      <w:pPr>
        <w:rPr>
          <w:lang w:val="fr-FR"/>
        </w:rPr>
      </w:pPr>
      <w:bookmarkStart w:id="54" w:name="lt_pId097"/>
      <w:r w:rsidRPr="001333CE">
        <w:rPr>
          <w:lang w:val="fr-FR"/>
        </w:rPr>
        <w:lastRenderedPageBreak/>
        <w:t xml:space="preserve">Le secrétariat apporterait un appui pour la coordination du Programme des jeunes dirigeants dans le secteur </w:t>
      </w:r>
      <w:r w:rsidRPr="001333CE">
        <w:rPr>
          <w:color w:val="000000"/>
          <w:lang w:val="fr-FR"/>
        </w:rPr>
        <w:t>des TIC</w:t>
      </w:r>
      <w:bookmarkEnd w:id="54"/>
      <w:r w:rsidR="00864873">
        <w:rPr>
          <w:color w:val="000000"/>
          <w:lang w:val="fr-FR"/>
        </w:rPr>
        <w:t>.</w:t>
      </w:r>
    </w:p>
    <w:p w14:paraId="1B137002" w14:textId="272782C2" w:rsidR="002453AE" w:rsidRPr="001333CE" w:rsidRDefault="00C865A3" w:rsidP="00754AA7">
      <w:pPr>
        <w:pStyle w:val="enumlev1"/>
        <w:rPr>
          <w:i/>
          <w:iCs/>
          <w:lang w:val="fr-FR"/>
        </w:rPr>
      </w:pPr>
      <w:bookmarkStart w:id="55" w:name="lt_pId098"/>
      <w:r w:rsidRPr="001333CE">
        <w:rPr>
          <w:i/>
          <w:iCs/>
          <w:lang w:val="fr-FR"/>
        </w:rPr>
        <w:t>•</w:t>
      </w:r>
      <w:r w:rsidRPr="001333CE">
        <w:rPr>
          <w:i/>
          <w:iCs/>
          <w:lang w:val="fr-FR"/>
        </w:rPr>
        <w:tab/>
      </w:r>
      <w:r w:rsidR="003973C0" w:rsidRPr="001333CE">
        <w:rPr>
          <w:i/>
          <w:iCs/>
          <w:lang w:val="fr-FR"/>
        </w:rPr>
        <w:t>Programmes de renforcement des capacités</w:t>
      </w:r>
      <w:bookmarkEnd w:id="55"/>
    </w:p>
    <w:p w14:paraId="53BCC003" w14:textId="030F4710" w:rsidR="002453AE" w:rsidRPr="001333CE" w:rsidRDefault="003973C0" w:rsidP="00754AA7">
      <w:pPr>
        <w:rPr>
          <w:lang w:val="fr-FR"/>
        </w:rPr>
      </w:pPr>
      <w:bookmarkStart w:id="56" w:name="lt_pId099"/>
      <w:r w:rsidRPr="001333CE">
        <w:rPr>
          <w:lang w:val="fr-FR"/>
        </w:rPr>
        <w:t>L</w:t>
      </w:r>
      <w:r w:rsidR="00754AA7" w:rsidRPr="001333CE">
        <w:rPr>
          <w:lang w:val="fr-FR"/>
        </w:rPr>
        <w:t>'</w:t>
      </w:r>
      <w:r w:rsidRPr="001333CE">
        <w:rPr>
          <w:lang w:val="fr-FR"/>
        </w:rPr>
        <w:t>idée est de proposer aux jeunes des</w:t>
      </w:r>
      <w:r w:rsidR="00754AA7" w:rsidRPr="001333CE">
        <w:rPr>
          <w:lang w:val="fr-FR"/>
        </w:rPr>
        <w:t xml:space="preserve"> </w:t>
      </w:r>
      <w:r w:rsidRPr="001333CE">
        <w:rPr>
          <w:lang w:val="fr-FR"/>
        </w:rPr>
        <w:t>programmes relatifs à l</w:t>
      </w:r>
      <w:r w:rsidR="00754AA7" w:rsidRPr="001333CE">
        <w:rPr>
          <w:lang w:val="fr-FR"/>
        </w:rPr>
        <w:t>'</w:t>
      </w:r>
      <w:r w:rsidRPr="001333CE">
        <w:rPr>
          <w:lang w:val="fr-FR"/>
        </w:rPr>
        <w:t>acquisition de compétences numériques et au renforcement des capacités</w:t>
      </w:r>
      <w:r w:rsidR="006F1A7C" w:rsidRPr="001333CE">
        <w:rPr>
          <w:lang w:val="fr-FR"/>
        </w:rPr>
        <w:t>,</w:t>
      </w:r>
      <w:r w:rsidRPr="001333CE">
        <w:rPr>
          <w:lang w:val="fr-FR"/>
        </w:rPr>
        <w:t xml:space="preserve"> par le biais des</w:t>
      </w:r>
      <w:r w:rsidRPr="001333CE">
        <w:rPr>
          <w:color w:val="000000"/>
          <w:lang w:val="fr-FR"/>
        </w:rPr>
        <w:t xml:space="preserve"> centres de transformation numérique</w:t>
      </w:r>
      <w:r w:rsidRPr="001333CE">
        <w:rPr>
          <w:lang w:val="fr-FR"/>
        </w:rPr>
        <w:t xml:space="preserve"> et de l</w:t>
      </w:r>
      <w:r w:rsidR="00754AA7" w:rsidRPr="001333CE">
        <w:rPr>
          <w:lang w:val="fr-FR"/>
        </w:rPr>
        <w:t>'</w:t>
      </w:r>
      <w:r w:rsidR="006F1A7C" w:rsidRPr="001333CE">
        <w:rPr>
          <w:lang w:val="fr-FR"/>
        </w:rPr>
        <w:t>A</w:t>
      </w:r>
      <w:r w:rsidRPr="001333CE">
        <w:rPr>
          <w:lang w:val="fr-FR"/>
        </w:rPr>
        <w:t>cadémie de l</w:t>
      </w:r>
      <w:r w:rsidR="00754AA7" w:rsidRPr="001333CE">
        <w:rPr>
          <w:lang w:val="fr-FR"/>
        </w:rPr>
        <w:t>'</w:t>
      </w:r>
      <w:r w:rsidRPr="001333CE">
        <w:rPr>
          <w:lang w:val="fr-FR"/>
        </w:rPr>
        <w:t>UIT.</w:t>
      </w:r>
      <w:bookmarkEnd w:id="56"/>
      <w:r w:rsidR="00754AA7" w:rsidRPr="001333CE">
        <w:rPr>
          <w:lang w:val="fr-FR"/>
        </w:rPr>
        <w:t xml:space="preserve"> </w:t>
      </w:r>
      <w:bookmarkStart w:id="57" w:name="lt_pId100"/>
      <w:r w:rsidR="00F701A9" w:rsidRPr="001333CE">
        <w:rPr>
          <w:lang w:val="fr-FR"/>
        </w:rPr>
        <w:t>Grâce à ces initiatives, l</w:t>
      </w:r>
      <w:r w:rsidR="00754AA7" w:rsidRPr="001333CE">
        <w:rPr>
          <w:lang w:val="fr-FR"/>
        </w:rPr>
        <w:t>'</w:t>
      </w:r>
      <w:r w:rsidR="00F701A9" w:rsidRPr="001333CE">
        <w:rPr>
          <w:lang w:val="fr-FR"/>
        </w:rPr>
        <w:t>UIT disposera d</w:t>
      </w:r>
      <w:r w:rsidR="00754AA7" w:rsidRPr="001333CE">
        <w:rPr>
          <w:lang w:val="fr-FR"/>
        </w:rPr>
        <w:t>'</w:t>
      </w:r>
      <w:r w:rsidR="00F701A9" w:rsidRPr="001333CE">
        <w:rPr>
          <w:lang w:val="fr-FR"/>
        </w:rPr>
        <w:t>orientations, d</w:t>
      </w:r>
      <w:r w:rsidR="00754AA7" w:rsidRPr="001333CE">
        <w:rPr>
          <w:lang w:val="fr-FR"/>
        </w:rPr>
        <w:t>'</w:t>
      </w:r>
      <w:r w:rsidR="00F701A9" w:rsidRPr="001333CE">
        <w:rPr>
          <w:lang w:val="fr-FR"/>
        </w:rPr>
        <w:t>explications et d</w:t>
      </w:r>
      <w:r w:rsidR="00754AA7" w:rsidRPr="001333CE">
        <w:rPr>
          <w:lang w:val="fr-FR"/>
        </w:rPr>
        <w:t>'</w:t>
      </w:r>
      <w:r w:rsidR="00F701A9" w:rsidRPr="001333CE">
        <w:rPr>
          <w:lang w:val="fr-FR"/>
        </w:rPr>
        <w:t xml:space="preserve">informations en retour sur les questions </w:t>
      </w:r>
      <w:r w:rsidR="006F1A7C" w:rsidRPr="001333CE">
        <w:rPr>
          <w:lang w:val="fr-FR"/>
        </w:rPr>
        <w:t>intéressant les</w:t>
      </w:r>
      <w:r w:rsidR="00F701A9" w:rsidRPr="001333CE">
        <w:rPr>
          <w:lang w:val="fr-FR"/>
        </w:rPr>
        <w:t xml:space="preserve"> jeunes</w:t>
      </w:r>
      <w:bookmarkEnd w:id="57"/>
      <w:r w:rsidR="006F1A7C" w:rsidRPr="001333CE">
        <w:rPr>
          <w:lang w:val="fr-FR"/>
        </w:rPr>
        <w:t>.</w:t>
      </w:r>
    </w:p>
    <w:p w14:paraId="0B1F1147" w14:textId="65CCBF6C" w:rsidR="002453AE" w:rsidRPr="001333CE" w:rsidRDefault="00C865A3" w:rsidP="006F1A7C">
      <w:pPr>
        <w:pStyle w:val="enumlev1"/>
        <w:keepNext/>
        <w:keepLines/>
        <w:rPr>
          <w:i/>
          <w:iCs/>
          <w:lang w:val="fr-FR"/>
        </w:rPr>
      </w:pPr>
      <w:bookmarkStart w:id="58" w:name="lt_pId101"/>
      <w:r w:rsidRPr="001333CE">
        <w:rPr>
          <w:i/>
          <w:iCs/>
          <w:lang w:val="fr-FR"/>
        </w:rPr>
        <w:t>•</w:t>
      </w:r>
      <w:r w:rsidRPr="001333CE">
        <w:rPr>
          <w:i/>
          <w:iCs/>
          <w:lang w:val="fr-FR"/>
        </w:rPr>
        <w:tab/>
      </w:r>
      <w:r w:rsidR="00F701A9" w:rsidRPr="001333CE">
        <w:rPr>
          <w:i/>
          <w:iCs/>
          <w:lang w:val="fr-FR"/>
        </w:rPr>
        <w:t xml:space="preserve">Concours </w:t>
      </w:r>
      <w:bookmarkEnd w:id="58"/>
      <w:r w:rsidR="00F701A9" w:rsidRPr="001333CE">
        <w:rPr>
          <w:i/>
          <w:iCs/>
          <w:lang w:val="fr-FR"/>
        </w:rPr>
        <w:t>sur les jeunes et l</w:t>
      </w:r>
      <w:r w:rsidR="00754AA7" w:rsidRPr="001333CE">
        <w:rPr>
          <w:i/>
          <w:iCs/>
          <w:lang w:val="fr-FR"/>
        </w:rPr>
        <w:t>'</w:t>
      </w:r>
      <w:r w:rsidR="00F701A9" w:rsidRPr="001333CE">
        <w:rPr>
          <w:i/>
          <w:iCs/>
          <w:lang w:val="fr-FR"/>
        </w:rPr>
        <w:t>innovation</w:t>
      </w:r>
    </w:p>
    <w:p w14:paraId="41E690A2" w14:textId="700E5E29" w:rsidR="002453AE" w:rsidRPr="001333CE" w:rsidRDefault="00F701A9" w:rsidP="00754AA7">
      <w:pPr>
        <w:rPr>
          <w:lang w:val="fr-FR"/>
        </w:rPr>
      </w:pPr>
      <w:bookmarkStart w:id="59" w:name="lt_pId102"/>
      <w:r w:rsidRPr="001333CE">
        <w:rPr>
          <w:lang w:val="fr-FR"/>
        </w:rPr>
        <w:t>Promouvoir</w:t>
      </w:r>
      <w:r w:rsidR="00754AA7" w:rsidRPr="001333CE">
        <w:rPr>
          <w:lang w:val="fr-FR"/>
        </w:rPr>
        <w:t xml:space="preserve"> </w:t>
      </w:r>
      <w:r w:rsidRPr="001333CE">
        <w:rPr>
          <w:lang w:val="fr-FR"/>
        </w:rPr>
        <w:t>les contacts entre les</w:t>
      </w:r>
      <w:r w:rsidR="00754AA7" w:rsidRPr="001333CE">
        <w:rPr>
          <w:lang w:val="fr-FR"/>
        </w:rPr>
        <w:t xml:space="preserve"> </w:t>
      </w:r>
      <w:r w:rsidRPr="001333CE">
        <w:rPr>
          <w:lang w:val="fr-FR"/>
        </w:rPr>
        <w:t>établissements universitaires et les jeunes</w:t>
      </w:r>
      <w:r w:rsidR="006F1A7C" w:rsidRPr="001333CE">
        <w:rPr>
          <w:lang w:val="fr-FR"/>
        </w:rPr>
        <w:t>,</w:t>
      </w:r>
      <w:r w:rsidRPr="001333CE">
        <w:rPr>
          <w:lang w:val="fr-FR"/>
        </w:rPr>
        <w:t xml:space="preserve"> afin de trouver des solutions TIC innovantes au service du</w:t>
      </w:r>
      <w:r w:rsidR="00754AA7" w:rsidRPr="001333CE">
        <w:rPr>
          <w:lang w:val="fr-FR"/>
        </w:rPr>
        <w:t xml:space="preserve"> </w:t>
      </w:r>
      <w:r w:rsidRPr="001333CE">
        <w:rPr>
          <w:lang w:val="fr-FR"/>
        </w:rPr>
        <w:t>développement durable.</w:t>
      </w:r>
      <w:bookmarkEnd w:id="59"/>
      <w:r w:rsidRPr="001333CE">
        <w:rPr>
          <w:lang w:val="fr-FR"/>
        </w:rPr>
        <w:t xml:space="preserve"> </w:t>
      </w:r>
    </w:p>
    <w:p w14:paraId="45476766" w14:textId="7674249A" w:rsidR="002453AE" w:rsidRPr="001333CE" w:rsidRDefault="00F701A9" w:rsidP="00754AA7">
      <w:pPr>
        <w:rPr>
          <w:lang w:val="fr-FR"/>
        </w:rPr>
      </w:pPr>
      <w:bookmarkStart w:id="60" w:name="lt_pId103"/>
      <w:r w:rsidRPr="001333CE">
        <w:rPr>
          <w:lang w:val="fr-FR"/>
        </w:rPr>
        <w:t>Organiser des concours s</w:t>
      </w:r>
      <w:r w:rsidR="00754AA7" w:rsidRPr="001333CE">
        <w:rPr>
          <w:lang w:val="fr-FR"/>
        </w:rPr>
        <w:t>'</w:t>
      </w:r>
      <w:r w:rsidRPr="001333CE">
        <w:rPr>
          <w:lang w:val="fr-FR"/>
        </w:rPr>
        <w:t>adressant aux jeunes</w:t>
      </w:r>
      <w:r w:rsidR="006F1A7C" w:rsidRPr="001333CE">
        <w:rPr>
          <w:lang w:val="fr-FR"/>
        </w:rPr>
        <w:t>,</w:t>
      </w:r>
      <w:r w:rsidRPr="001333CE">
        <w:rPr>
          <w:lang w:val="fr-FR"/>
        </w:rPr>
        <w:t xml:space="preserve"> afin de trouver des solutions TIC innovantes</w:t>
      </w:r>
      <w:r w:rsidRPr="001333CE">
        <w:rPr>
          <w:color w:val="000000"/>
          <w:lang w:val="fr-FR"/>
        </w:rPr>
        <w:t xml:space="preserve"> pour relever les défis d'envergure mondiale et favoriser la réalisation des 17 Objectifs de développement durable. Les jeunes seront encouragés à proposer des idées novatrices</w:t>
      </w:r>
      <w:r w:rsidR="002453AE" w:rsidRPr="001333CE">
        <w:rPr>
          <w:lang w:val="fr-FR"/>
        </w:rPr>
        <w:t xml:space="preserve"> </w:t>
      </w:r>
      <w:bookmarkEnd w:id="60"/>
      <w:r w:rsidR="001B4F39" w:rsidRPr="001333CE">
        <w:rPr>
          <w:lang w:val="fr-FR"/>
        </w:rPr>
        <w:t>portant sur les questions qui sont les plus importantes pour eux</w:t>
      </w:r>
      <w:r w:rsidR="006F1A7C" w:rsidRPr="001333CE">
        <w:rPr>
          <w:lang w:val="fr-FR"/>
        </w:rPr>
        <w:t>.</w:t>
      </w:r>
    </w:p>
    <w:p w14:paraId="5F569802" w14:textId="33AB924A" w:rsidR="002453AE" w:rsidRPr="001333CE" w:rsidRDefault="00C865A3" w:rsidP="006F1A7C">
      <w:pPr>
        <w:pStyle w:val="Heading2"/>
        <w:rPr>
          <w:lang w:val="fr-FR"/>
        </w:rPr>
      </w:pPr>
      <w:bookmarkStart w:id="61" w:name="lt_pId105"/>
      <w:r w:rsidRPr="001333CE">
        <w:rPr>
          <w:lang w:val="fr-FR"/>
        </w:rPr>
        <w:t>5.2</w:t>
      </w:r>
      <w:r w:rsidRPr="001333CE">
        <w:rPr>
          <w:lang w:val="fr-FR"/>
        </w:rPr>
        <w:tab/>
      </w:r>
      <w:bookmarkEnd w:id="61"/>
      <w:r w:rsidR="00EA554A" w:rsidRPr="001333CE">
        <w:rPr>
          <w:lang w:val="fr-FR"/>
        </w:rPr>
        <w:t>MOBILISATION</w:t>
      </w:r>
    </w:p>
    <w:p w14:paraId="18126A68" w14:textId="3FFDEBD4" w:rsidR="002453AE" w:rsidRPr="001333CE" w:rsidRDefault="001B4F39" w:rsidP="00754AA7">
      <w:pPr>
        <w:rPr>
          <w:lang w:val="fr-FR"/>
        </w:rPr>
      </w:pPr>
      <w:bookmarkStart w:id="62" w:name="lt_pId106"/>
      <w:r w:rsidRPr="001333CE">
        <w:rPr>
          <w:lang w:val="fr-FR"/>
        </w:rPr>
        <w:t>Il s</w:t>
      </w:r>
      <w:r w:rsidR="00754AA7" w:rsidRPr="001333CE">
        <w:rPr>
          <w:lang w:val="fr-FR"/>
        </w:rPr>
        <w:t>'</w:t>
      </w:r>
      <w:r w:rsidRPr="001333CE">
        <w:rPr>
          <w:lang w:val="fr-FR"/>
        </w:rPr>
        <w:t>agit d</w:t>
      </w:r>
      <w:r w:rsidR="00754AA7" w:rsidRPr="001333CE">
        <w:rPr>
          <w:lang w:val="fr-FR"/>
        </w:rPr>
        <w:t>'</w:t>
      </w:r>
      <w:r w:rsidRPr="001333CE">
        <w:rPr>
          <w:lang w:val="fr-FR"/>
        </w:rPr>
        <w:t>inviter des jeunes à nouer des contacts avec l</w:t>
      </w:r>
      <w:r w:rsidR="00754AA7" w:rsidRPr="001333CE">
        <w:rPr>
          <w:lang w:val="fr-FR"/>
        </w:rPr>
        <w:t>'</w:t>
      </w:r>
      <w:r w:rsidRPr="001333CE">
        <w:rPr>
          <w:lang w:val="fr-FR"/>
        </w:rPr>
        <w:t>UIT et ses memb</w:t>
      </w:r>
      <w:r w:rsidR="006F1A7C" w:rsidRPr="001333CE">
        <w:rPr>
          <w:lang w:val="fr-FR"/>
        </w:rPr>
        <w:t>re</w:t>
      </w:r>
      <w:r w:rsidRPr="001333CE">
        <w:rPr>
          <w:lang w:val="fr-FR"/>
        </w:rPr>
        <w:t>s</w:t>
      </w:r>
      <w:r w:rsidR="006F1A7C" w:rsidRPr="001333CE">
        <w:rPr>
          <w:lang w:val="fr-FR"/>
        </w:rPr>
        <w:t xml:space="preserve"> et</w:t>
      </w:r>
      <w:r w:rsidRPr="001333CE">
        <w:rPr>
          <w:lang w:val="fr-FR"/>
        </w:rPr>
        <w:t xml:space="preserve"> de se montrer réceptif à leurs intérêts, leurs préoccupations et leurs points de vue, afin d</w:t>
      </w:r>
      <w:r w:rsidR="00754AA7" w:rsidRPr="001333CE">
        <w:rPr>
          <w:lang w:val="fr-FR"/>
        </w:rPr>
        <w:t>'</w:t>
      </w:r>
      <w:r w:rsidRPr="001333CE">
        <w:rPr>
          <w:lang w:val="fr-FR"/>
        </w:rPr>
        <w:t>intégrer une</w:t>
      </w:r>
      <w:r w:rsidR="00754AA7" w:rsidRPr="001333CE">
        <w:rPr>
          <w:lang w:val="fr-FR"/>
        </w:rPr>
        <w:t xml:space="preserve"> </w:t>
      </w:r>
      <w:r w:rsidRPr="001333CE">
        <w:rPr>
          <w:color w:val="000000"/>
          <w:lang w:val="fr-FR"/>
        </w:rPr>
        <w:t>culture de la jeunesse</w:t>
      </w:r>
      <w:r w:rsidR="00754AA7" w:rsidRPr="001333CE">
        <w:rPr>
          <w:lang w:val="fr-FR"/>
        </w:rPr>
        <w:t xml:space="preserve"> </w:t>
      </w:r>
      <w:r w:rsidRPr="001333CE">
        <w:rPr>
          <w:lang w:val="fr-FR"/>
        </w:rPr>
        <w:t>dans les travaux de l</w:t>
      </w:r>
      <w:r w:rsidR="00754AA7" w:rsidRPr="001333CE">
        <w:rPr>
          <w:lang w:val="fr-FR"/>
        </w:rPr>
        <w:t>'</w:t>
      </w:r>
      <w:r w:rsidRPr="001333CE">
        <w:rPr>
          <w:lang w:val="fr-FR"/>
        </w:rPr>
        <w:t>union</w:t>
      </w:r>
      <w:bookmarkEnd w:id="62"/>
      <w:r w:rsidR="006F1A7C" w:rsidRPr="001333CE">
        <w:rPr>
          <w:lang w:val="fr-FR"/>
        </w:rPr>
        <w:t>.</w:t>
      </w:r>
    </w:p>
    <w:p w14:paraId="1588DDEB" w14:textId="2045F208" w:rsidR="002453AE" w:rsidRPr="001333CE" w:rsidRDefault="00C865A3" w:rsidP="00754AA7">
      <w:pPr>
        <w:pStyle w:val="enumlev1"/>
        <w:rPr>
          <w:i/>
          <w:iCs/>
          <w:lang w:val="fr-FR"/>
        </w:rPr>
      </w:pPr>
      <w:bookmarkStart w:id="63" w:name="lt_pId107"/>
      <w:r w:rsidRPr="001333CE">
        <w:rPr>
          <w:i/>
          <w:iCs/>
          <w:lang w:val="fr-FR"/>
        </w:rPr>
        <w:t>•</w:t>
      </w:r>
      <w:r w:rsidRPr="001333CE">
        <w:rPr>
          <w:i/>
          <w:iCs/>
          <w:lang w:val="fr-FR"/>
        </w:rPr>
        <w:tab/>
      </w:r>
      <w:r w:rsidR="001B4F39" w:rsidRPr="001333CE">
        <w:rPr>
          <w:i/>
          <w:iCs/>
          <w:lang w:val="fr-FR"/>
        </w:rPr>
        <w:t>Stages et</w:t>
      </w:r>
      <w:r w:rsidR="002453AE" w:rsidRPr="001333CE">
        <w:rPr>
          <w:i/>
          <w:iCs/>
          <w:lang w:val="fr-FR"/>
        </w:rPr>
        <w:t xml:space="preserve"> </w:t>
      </w:r>
      <w:bookmarkEnd w:id="63"/>
      <w:r w:rsidR="006F1A7C" w:rsidRPr="001333CE">
        <w:rPr>
          <w:i/>
          <w:iCs/>
          <w:color w:val="000000"/>
          <w:lang w:val="fr-FR"/>
        </w:rPr>
        <w:t>P</w:t>
      </w:r>
      <w:r w:rsidR="001B4F39" w:rsidRPr="001333CE">
        <w:rPr>
          <w:i/>
          <w:iCs/>
          <w:color w:val="000000"/>
          <w:lang w:val="fr-FR"/>
        </w:rPr>
        <w:t>rogramme de jeunes professionnels</w:t>
      </w:r>
    </w:p>
    <w:p w14:paraId="3EB63472" w14:textId="683F3993" w:rsidR="002453AE" w:rsidRPr="001333CE" w:rsidRDefault="001B4F39" w:rsidP="00754AA7">
      <w:pPr>
        <w:rPr>
          <w:lang w:val="fr-FR"/>
        </w:rPr>
      </w:pPr>
      <w:bookmarkStart w:id="64" w:name="lt_pId108"/>
      <w:r w:rsidRPr="001333CE">
        <w:rPr>
          <w:lang w:val="fr-FR"/>
        </w:rPr>
        <w:t>Depuis janvier 2019, le BDT a recruté 55 stagiaires (âgés de moins de 30 ans en moyenne), qui travaillent dans différentes divisions et divers départements, tant au siège de l</w:t>
      </w:r>
      <w:r w:rsidR="00754AA7" w:rsidRPr="001333CE">
        <w:rPr>
          <w:lang w:val="fr-FR"/>
        </w:rPr>
        <w:t>'</w:t>
      </w:r>
      <w:r w:rsidRPr="001333CE">
        <w:rPr>
          <w:lang w:val="fr-FR"/>
        </w:rPr>
        <w:t>UIT que dans les bureaux régionaux.</w:t>
      </w:r>
      <w:bookmarkEnd w:id="64"/>
      <w:r w:rsidR="00754AA7" w:rsidRPr="001333CE">
        <w:rPr>
          <w:lang w:val="fr-FR"/>
        </w:rPr>
        <w:t xml:space="preserve"> </w:t>
      </w:r>
      <w:r w:rsidR="00AC7375" w:rsidRPr="001333CE">
        <w:rPr>
          <w:lang w:val="fr-FR"/>
        </w:rPr>
        <w:t xml:space="preserve">Ces stagiaires, en apportant des idées nouvelles et innovantes, ont contribué de manière </w:t>
      </w:r>
      <w:r w:rsidRPr="001333CE">
        <w:rPr>
          <w:lang w:val="fr-FR"/>
        </w:rPr>
        <w:t>constructive aux travaux du BDT</w:t>
      </w:r>
      <w:bookmarkStart w:id="65" w:name="lt_pId109"/>
      <w:r w:rsidR="00AC7375" w:rsidRPr="001333CE">
        <w:rPr>
          <w:lang w:val="fr-FR"/>
        </w:rPr>
        <w:t>. La pratique consistant à recruter de jeu</w:t>
      </w:r>
      <w:r w:rsidR="006F1A7C" w:rsidRPr="001333CE">
        <w:rPr>
          <w:lang w:val="fr-FR"/>
        </w:rPr>
        <w:t>nes</w:t>
      </w:r>
      <w:r w:rsidR="00AC7375" w:rsidRPr="001333CE">
        <w:rPr>
          <w:lang w:val="fr-FR"/>
        </w:rPr>
        <w:t xml:space="preserve"> stagiaire</w:t>
      </w:r>
      <w:r w:rsidR="006F1A7C" w:rsidRPr="001333CE">
        <w:rPr>
          <w:lang w:val="fr-FR"/>
        </w:rPr>
        <w:t>s</w:t>
      </w:r>
      <w:r w:rsidR="00AC7375" w:rsidRPr="001333CE">
        <w:rPr>
          <w:lang w:val="fr-FR"/>
        </w:rPr>
        <w:t xml:space="preserve"> sera maintenue</w:t>
      </w:r>
      <w:r w:rsidR="002453AE" w:rsidRPr="001333CE">
        <w:rPr>
          <w:lang w:val="fr-FR"/>
        </w:rPr>
        <w:t>.</w:t>
      </w:r>
      <w:bookmarkEnd w:id="65"/>
    </w:p>
    <w:p w14:paraId="5CE6D2B2" w14:textId="6B96EE18" w:rsidR="00C865A3" w:rsidRPr="001333CE" w:rsidRDefault="00AC7375" w:rsidP="00754AA7">
      <w:pPr>
        <w:rPr>
          <w:rFonts w:cstheme="minorHAnsi"/>
          <w:szCs w:val="24"/>
          <w:lang w:val="fr-FR"/>
        </w:rPr>
      </w:pPr>
      <w:bookmarkStart w:id="66" w:name="lt_pId111"/>
      <w:r w:rsidRPr="001333CE">
        <w:rPr>
          <w:rFonts w:cstheme="minorHAnsi"/>
          <w:szCs w:val="24"/>
          <w:lang w:val="fr-FR"/>
        </w:rPr>
        <w:t>L</w:t>
      </w:r>
      <w:r w:rsidR="00754AA7" w:rsidRPr="001333CE">
        <w:rPr>
          <w:rFonts w:cstheme="minorHAnsi"/>
          <w:szCs w:val="24"/>
          <w:lang w:val="fr-FR"/>
        </w:rPr>
        <w:t>'</w:t>
      </w:r>
      <w:r w:rsidRPr="001333CE">
        <w:rPr>
          <w:rFonts w:cstheme="minorHAnsi"/>
          <w:szCs w:val="24"/>
          <w:lang w:val="fr-FR"/>
        </w:rPr>
        <w:t>objectif est d</w:t>
      </w:r>
      <w:r w:rsidR="00754AA7" w:rsidRPr="001333CE">
        <w:rPr>
          <w:rFonts w:cstheme="minorHAnsi"/>
          <w:szCs w:val="24"/>
          <w:lang w:val="fr-FR"/>
        </w:rPr>
        <w:t>'</w:t>
      </w:r>
      <w:r w:rsidRPr="001333CE">
        <w:rPr>
          <w:rFonts w:cstheme="minorHAnsi"/>
          <w:szCs w:val="24"/>
          <w:lang w:val="fr-FR"/>
        </w:rPr>
        <w:t>encourager la mise en place d</w:t>
      </w:r>
      <w:r w:rsidR="00754AA7" w:rsidRPr="001333CE">
        <w:rPr>
          <w:rFonts w:cstheme="minorHAnsi"/>
          <w:szCs w:val="24"/>
          <w:lang w:val="fr-FR"/>
        </w:rPr>
        <w:t>'</w:t>
      </w:r>
      <w:r w:rsidRPr="001333CE">
        <w:rPr>
          <w:rFonts w:cstheme="minorHAnsi"/>
          <w:szCs w:val="24"/>
          <w:lang w:val="fr-FR"/>
        </w:rPr>
        <w:t>un</w:t>
      </w:r>
      <w:r w:rsidRPr="001333CE">
        <w:rPr>
          <w:color w:val="000000"/>
          <w:lang w:val="fr-FR"/>
        </w:rPr>
        <w:t xml:space="preserve"> </w:t>
      </w:r>
      <w:r w:rsidR="006F1A7C" w:rsidRPr="001333CE">
        <w:rPr>
          <w:color w:val="000000"/>
          <w:lang w:val="fr-FR"/>
        </w:rPr>
        <w:t>P</w:t>
      </w:r>
      <w:r w:rsidRPr="001333CE">
        <w:rPr>
          <w:color w:val="000000"/>
          <w:lang w:val="fr-FR"/>
        </w:rPr>
        <w:t>rogramme de jeunes professionnels</w:t>
      </w:r>
      <w:r w:rsidRPr="001333CE">
        <w:rPr>
          <w:rFonts w:cstheme="minorHAnsi"/>
          <w:szCs w:val="24"/>
          <w:lang w:val="fr-FR"/>
        </w:rPr>
        <w:t xml:space="preserve"> </w:t>
      </w:r>
      <w:r w:rsidR="002453AE" w:rsidRPr="001333CE">
        <w:rPr>
          <w:rFonts w:cstheme="minorHAnsi"/>
          <w:szCs w:val="24"/>
          <w:lang w:val="fr-FR"/>
        </w:rPr>
        <w:t>(YPP) –</w:t>
      </w:r>
      <w:r w:rsidR="006F1A7C" w:rsidRPr="001333CE">
        <w:rPr>
          <w:rFonts w:cstheme="minorHAnsi"/>
          <w:szCs w:val="24"/>
          <w:lang w:val="fr-FR"/>
        </w:rPr>
        <w:t xml:space="preserve"> </w:t>
      </w:r>
      <w:r w:rsidRPr="001333CE">
        <w:rPr>
          <w:rFonts w:cstheme="minorHAnsi"/>
          <w:szCs w:val="24"/>
          <w:lang w:val="fr-FR"/>
        </w:rPr>
        <w:t>initiative de recrutement de jeunes professionnels</w:t>
      </w:r>
      <w:r w:rsidR="002453AE" w:rsidRPr="001333CE">
        <w:rPr>
          <w:rFonts w:cstheme="minorHAnsi"/>
          <w:szCs w:val="24"/>
          <w:lang w:val="fr-FR"/>
        </w:rPr>
        <w:t xml:space="preserve"> </w:t>
      </w:r>
      <w:r w:rsidRPr="001333CE">
        <w:rPr>
          <w:rFonts w:cstheme="minorHAnsi"/>
          <w:szCs w:val="24"/>
          <w:lang w:val="fr-FR"/>
        </w:rPr>
        <w:t xml:space="preserve">doués et très qualifiés qui souhaitent entamer une carrière </w:t>
      </w:r>
      <w:bookmarkStart w:id="67" w:name="lt_pId112"/>
      <w:bookmarkEnd w:id="66"/>
      <w:r w:rsidRPr="001333CE">
        <w:rPr>
          <w:rFonts w:cstheme="minorHAnsi"/>
          <w:szCs w:val="24"/>
          <w:lang w:val="fr-FR"/>
        </w:rPr>
        <w:t>à l</w:t>
      </w:r>
      <w:r w:rsidR="00754AA7" w:rsidRPr="001333CE">
        <w:rPr>
          <w:rFonts w:cstheme="minorHAnsi"/>
          <w:szCs w:val="24"/>
          <w:lang w:val="fr-FR"/>
        </w:rPr>
        <w:t>'</w:t>
      </w:r>
      <w:r w:rsidRPr="001333CE">
        <w:rPr>
          <w:rFonts w:cstheme="minorHAnsi"/>
          <w:szCs w:val="24"/>
          <w:lang w:val="fr-FR"/>
        </w:rPr>
        <w:t>UIT.</w:t>
      </w:r>
    </w:p>
    <w:p w14:paraId="7544C660" w14:textId="5B7D996A" w:rsidR="002453AE" w:rsidRPr="001333CE" w:rsidRDefault="00C865A3" w:rsidP="00754AA7">
      <w:pPr>
        <w:pStyle w:val="enumlev1"/>
        <w:rPr>
          <w:rFonts w:cstheme="minorHAnsi"/>
          <w:i/>
          <w:iCs/>
          <w:szCs w:val="24"/>
          <w:lang w:val="fr-FR"/>
        </w:rPr>
      </w:pPr>
      <w:r w:rsidRPr="001333CE">
        <w:rPr>
          <w:i/>
          <w:iCs/>
          <w:lang w:val="fr-FR"/>
        </w:rPr>
        <w:t>•</w:t>
      </w:r>
      <w:r w:rsidRPr="001333CE">
        <w:rPr>
          <w:i/>
          <w:iCs/>
          <w:lang w:val="fr-FR"/>
        </w:rPr>
        <w:tab/>
      </w:r>
      <w:r w:rsidR="00AC7375" w:rsidRPr="001333CE">
        <w:rPr>
          <w:i/>
          <w:iCs/>
          <w:lang w:val="fr-FR"/>
        </w:rPr>
        <w:t>Désignation de coordonnateur</w:t>
      </w:r>
      <w:r w:rsidR="006F1A7C" w:rsidRPr="001333CE">
        <w:rPr>
          <w:i/>
          <w:iCs/>
          <w:lang w:val="fr-FR"/>
        </w:rPr>
        <w:t>s</w:t>
      </w:r>
      <w:r w:rsidR="00AC7375" w:rsidRPr="001333CE">
        <w:rPr>
          <w:i/>
          <w:iCs/>
          <w:lang w:val="fr-FR"/>
        </w:rPr>
        <w:t xml:space="preserve"> pour les jeunes</w:t>
      </w:r>
      <w:bookmarkEnd w:id="67"/>
    </w:p>
    <w:p w14:paraId="6A7B4889" w14:textId="775F3D39" w:rsidR="002453AE" w:rsidRPr="001333CE" w:rsidRDefault="005308DD" w:rsidP="00754AA7">
      <w:pPr>
        <w:rPr>
          <w:lang w:val="fr-FR"/>
        </w:rPr>
      </w:pPr>
      <w:bookmarkStart w:id="68" w:name="lt_pId113"/>
      <w:r w:rsidRPr="001333CE">
        <w:rPr>
          <w:lang w:val="fr-FR"/>
        </w:rPr>
        <w:t xml:space="preserve">Le </w:t>
      </w:r>
      <w:r w:rsidR="002453AE" w:rsidRPr="001333CE">
        <w:rPr>
          <w:lang w:val="fr-FR"/>
        </w:rPr>
        <w:t xml:space="preserve">BDT </w:t>
      </w:r>
      <w:r w:rsidRPr="001333CE">
        <w:rPr>
          <w:lang w:val="fr-FR"/>
        </w:rPr>
        <w:t xml:space="preserve">désignera des coordonnateurs pour les jeunes dans chacun de </w:t>
      </w:r>
      <w:r w:rsidR="001066A1" w:rsidRPr="001333CE">
        <w:rPr>
          <w:lang w:val="fr-FR"/>
        </w:rPr>
        <w:t>s</w:t>
      </w:r>
      <w:r w:rsidRPr="001333CE">
        <w:rPr>
          <w:lang w:val="fr-FR"/>
        </w:rPr>
        <w:t>es départements du siège de l</w:t>
      </w:r>
      <w:r w:rsidR="00754AA7" w:rsidRPr="001333CE">
        <w:rPr>
          <w:lang w:val="fr-FR"/>
        </w:rPr>
        <w:t>'</w:t>
      </w:r>
      <w:r w:rsidRPr="001333CE">
        <w:rPr>
          <w:lang w:val="fr-FR"/>
        </w:rPr>
        <w:t>UIT et dans chaque bureau régional,</w:t>
      </w:r>
      <w:r w:rsidR="00754AA7" w:rsidRPr="001333CE">
        <w:rPr>
          <w:lang w:val="fr-FR"/>
        </w:rPr>
        <w:t xml:space="preserve"> </w:t>
      </w:r>
      <w:r w:rsidRPr="001333CE">
        <w:rPr>
          <w:lang w:val="fr-FR"/>
        </w:rPr>
        <w:t>afin d</w:t>
      </w:r>
      <w:r w:rsidR="00754AA7" w:rsidRPr="001333CE">
        <w:rPr>
          <w:lang w:val="fr-FR"/>
        </w:rPr>
        <w:t>'</w:t>
      </w:r>
      <w:r w:rsidRPr="001333CE">
        <w:rPr>
          <w:lang w:val="fr-FR"/>
        </w:rPr>
        <w:t>assurer une coordination efficace et de rationaliser les efforts liés à la mise en œuvre de la Stratégie pour la jeunesse.</w:t>
      </w:r>
      <w:bookmarkEnd w:id="68"/>
    </w:p>
    <w:p w14:paraId="169A8CC2" w14:textId="74DA2115" w:rsidR="002453AE" w:rsidRPr="001333CE" w:rsidRDefault="00C865A3" w:rsidP="00754AA7">
      <w:pPr>
        <w:pStyle w:val="enumlev1"/>
        <w:rPr>
          <w:i/>
          <w:iCs/>
          <w:lang w:val="fr-FR"/>
        </w:rPr>
      </w:pPr>
      <w:bookmarkStart w:id="69" w:name="lt_pId114"/>
      <w:r w:rsidRPr="001333CE">
        <w:rPr>
          <w:i/>
          <w:iCs/>
          <w:lang w:val="fr-FR"/>
        </w:rPr>
        <w:t>•</w:t>
      </w:r>
      <w:r w:rsidRPr="001333CE">
        <w:rPr>
          <w:i/>
          <w:iCs/>
          <w:lang w:val="fr-FR"/>
        </w:rPr>
        <w:tab/>
      </w:r>
      <w:bookmarkEnd w:id="69"/>
      <w:r w:rsidR="005308DD" w:rsidRPr="001333CE">
        <w:rPr>
          <w:i/>
          <w:iCs/>
          <w:lang w:val="fr-FR"/>
        </w:rPr>
        <w:t>Programme de recherche</w:t>
      </w:r>
    </w:p>
    <w:p w14:paraId="40302B78" w14:textId="0F7F6342" w:rsidR="00C865A3" w:rsidRPr="001333CE" w:rsidRDefault="005308DD" w:rsidP="00754AA7">
      <w:pPr>
        <w:rPr>
          <w:lang w:val="fr-FR"/>
        </w:rPr>
      </w:pPr>
      <w:bookmarkStart w:id="70" w:name="lt_pId115"/>
      <w:r w:rsidRPr="001333CE">
        <w:rPr>
          <w:lang w:val="fr-FR"/>
        </w:rPr>
        <w:t>Des jeunes seront invités à suggérer des idées en matière de recherche sur les TIC</w:t>
      </w:r>
      <w:r w:rsidR="00754AA7" w:rsidRPr="001333CE">
        <w:rPr>
          <w:lang w:val="fr-FR"/>
        </w:rPr>
        <w:t>,</w:t>
      </w:r>
      <w:r w:rsidRPr="001333CE">
        <w:rPr>
          <w:lang w:val="fr-FR"/>
        </w:rPr>
        <w:t xml:space="preserve"> qui seront examiné</w:t>
      </w:r>
      <w:r w:rsidR="001066A1" w:rsidRPr="001333CE">
        <w:rPr>
          <w:lang w:val="fr-FR"/>
        </w:rPr>
        <w:t>e</w:t>
      </w:r>
      <w:r w:rsidRPr="001333CE">
        <w:rPr>
          <w:lang w:val="fr-FR"/>
        </w:rPr>
        <w:t>s par des établissements universitaires et auront pour but de relever</w:t>
      </w:r>
      <w:r w:rsidR="002453AE" w:rsidRPr="001333CE">
        <w:rPr>
          <w:lang w:val="fr-FR"/>
        </w:rPr>
        <w:t xml:space="preserve"> </w:t>
      </w:r>
      <w:r w:rsidRPr="001333CE">
        <w:rPr>
          <w:lang w:val="fr-FR"/>
        </w:rPr>
        <w:t>les défis mondiaux en matière de développement</w:t>
      </w:r>
      <w:r w:rsidR="003A7A3C" w:rsidRPr="001333CE">
        <w:rPr>
          <w:lang w:val="fr-FR"/>
        </w:rPr>
        <w:t xml:space="preserve"> et de trouver des solutions innovantes. Les résultats des </w:t>
      </w:r>
      <w:r w:rsidR="001066A1" w:rsidRPr="001333CE">
        <w:rPr>
          <w:lang w:val="fr-FR"/>
        </w:rPr>
        <w:t>activités</w:t>
      </w:r>
      <w:r w:rsidR="003A7A3C" w:rsidRPr="001333CE">
        <w:rPr>
          <w:lang w:val="fr-FR"/>
        </w:rPr>
        <w:t xml:space="preserve"> de recherche seront communiqués à l</w:t>
      </w:r>
      <w:r w:rsidR="00754AA7" w:rsidRPr="001333CE">
        <w:rPr>
          <w:lang w:val="fr-FR"/>
        </w:rPr>
        <w:t>'</w:t>
      </w:r>
      <w:r w:rsidR="003A7A3C" w:rsidRPr="001333CE">
        <w:rPr>
          <w:lang w:val="fr-FR"/>
        </w:rPr>
        <w:t>UIT et à tous ses membres</w:t>
      </w:r>
      <w:bookmarkStart w:id="71" w:name="lt_pId117"/>
      <w:bookmarkEnd w:id="70"/>
      <w:r w:rsidR="001066A1" w:rsidRPr="001333CE">
        <w:rPr>
          <w:lang w:val="fr-FR"/>
        </w:rPr>
        <w:t>.</w:t>
      </w:r>
    </w:p>
    <w:p w14:paraId="7BB423C3" w14:textId="2CB58041" w:rsidR="002453AE" w:rsidRPr="001333CE" w:rsidRDefault="00C865A3" w:rsidP="00754AA7">
      <w:pPr>
        <w:pStyle w:val="enumlev1"/>
        <w:rPr>
          <w:i/>
          <w:iCs/>
          <w:lang w:val="fr-FR"/>
        </w:rPr>
      </w:pPr>
      <w:r w:rsidRPr="001333CE">
        <w:rPr>
          <w:i/>
          <w:iCs/>
          <w:lang w:val="fr-FR"/>
        </w:rPr>
        <w:t>•</w:t>
      </w:r>
      <w:r w:rsidRPr="001333CE">
        <w:rPr>
          <w:i/>
          <w:iCs/>
          <w:lang w:val="fr-FR"/>
        </w:rPr>
        <w:tab/>
      </w:r>
      <w:r w:rsidR="00E1365C" w:rsidRPr="001333CE">
        <w:rPr>
          <w:i/>
          <w:iCs/>
          <w:lang w:val="fr-FR"/>
        </w:rPr>
        <w:t>Réseau de jeunes fonctionnaires de l</w:t>
      </w:r>
      <w:r w:rsidR="00754AA7" w:rsidRPr="001333CE">
        <w:rPr>
          <w:i/>
          <w:iCs/>
          <w:lang w:val="fr-FR"/>
        </w:rPr>
        <w:t>'</w:t>
      </w:r>
      <w:r w:rsidR="00E1365C" w:rsidRPr="001333CE">
        <w:rPr>
          <w:i/>
          <w:iCs/>
          <w:lang w:val="fr-FR"/>
        </w:rPr>
        <w:t>UIT</w:t>
      </w:r>
      <w:r w:rsidR="00754AA7" w:rsidRPr="001333CE">
        <w:rPr>
          <w:i/>
          <w:iCs/>
          <w:lang w:val="fr-FR"/>
        </w:rPr>
        <w:t xml:space="preserve"> </w:t>
      </w:r>
      <w:r w:rsidR="002453AE" w:rsidRPr="001333CE">
        <w:rPr>
          <w:i/>
          <w:iCs/>
          <w:lang w:val="fr-FR"/>
        </w:rPr>
        <w:t>(YSN)</w:t>
      </w:r>
      <w:bookmarkEnd w:id="71"/>
    </w:p>
    <w:p w14:paraId="3C775CBD" w14:textId="0A2125F6" w:rsidR="00C865A3" w:rsidRPr="001333CE" w:rsidRDefault="001066A1" w:rsidP="00754AA7">
      <w:pPr>
        <w:rPr>
          <w:lang w:val="fr-FR"/>
        </w:rPr>
      </w:pPr>
      <w:bookmarkStart w:id="72" w:name="lt_pId118"/>
      <w:r w:rsidRPr="001333CE">
        <w:rPr>
          <w:lang w:val="fr-FR"/>
        </w:rPr>
        <w:t>E</w:t>
      </w:r>
      <w:r w:rsidR="00E1365C" w:rsidRPr="001333CE">
        <w:rPr>
          <w:lang w:val="fr-FR"/>
        </w:rPr>
        <w:t>nvisager de mettre en place un réseau de jeunes fonctionnaires à l</w:t>
      </w:r>
      <w:r w:rsidR="00754AA7" w:rsidRPr="001333CE">
        <w:rPr>
          <w:lang w:val="fr-FR"/>
        </w:rPr>
        <w:t>'</w:t>
      </w:r>
      <w:r w:rsidR="00E1365C" w:rsidRPr="001333CE">
        <w:rPr>
          <w:lang w:val="fr-FR"/>
        </w:rPr>
        <w:t>UIT, pour encourager l</w:t>
      </w:r>
      <w:r w:rsidR="00754AA7" w:rsidRPr="001333CE">
        <w:rPr>
          <w:lang w:val="fr-FR"/>
        </w:rPr>
        <w:t>'</w:t>
      </w:r>
      <w:r w:rsidR="00E1365C" w:rsidRPr="001333CE">
        <w:rPr>
          <w:lang w:val="fr-FR"/>
        </w:rPr>
        <w:t>inclusion des jeunes dans tous les Secteurs, promouvoir la participation des jeunes fonctionnaires, favoriser les possibilités de formation et de mentorat à l</w:t>
      </w:r>
      <w:r w:rsidR="00754AA7" w:rsidRPr="001333CE">
        <w:rPr>
          <w:lang w:val="fr-FR"/>
        </w:rPr>
        <w:t>'</w:t>
      </w:r>
      <w:r w:rsidR="00E1365C" w:rsidRPr="001333CE">
        <w:rPr>
          <w:lang w:val="fr-FR"/>
        </w:rPr>
        <w:t xml:space="preserve">intention des jeunes </w:t>
      </w:r>
      <w:r w:rsidR="00E1365C" w:rsidRPr="001333CE">
        <w:rPr>
          <w:lang w:val="fr-FR"/>
        </w:rPr>
        <w:lastRenderedPageBreak/>
        <w:t>fonctionnaires de l</w:t>
      </w:r>
      <w:r w:rsidR="00754AA7" w:rsidRPr="001333CE">
        <w:rPr>
          <w:lang w:val="fr-FR"/>
        </w:rPr>
        <w:t>'</w:t>
      </w:r>
      <w:r w:rsidR="00E1365C" w:rsidRPr="001333CE">
        <w:rPr>
          <w:lang w:val="fr-FR"/>
        </w:rPr>
        <w:t>UIT et inviter les jeunes fonctionnaires à proposer des idées et à formuler des suggestions qui seront transmises à la direction de l</w:t>
      </w:r>
      <w:r w:rsidR="00754AA7" w:rsidRPr="001333CE">
        <w:rPr>
          <w:lang w:val="fr-FR"/>
        </w:rPr>
        <w:t>'</w:t>
      </w:r>
      <w:r w:rsidR="00E1365C" w:rsidRPr="001333CE">
        <w:rPr>
          <w:lang w:val="fr-FR"/>
        </w:rPr>
        <w:t>UIT dans l</w:t>
      </w:r>
      <w:r w:rsidR="00754AA7" w:rsidRPr="001333CE">
        <w:rPr>
          <w:lang w:val="fr-FR"/>
        </w:rPr>
        <w:t>'</w:t>
      </w:r>
      <w:r w:rsidR="00E1365C" w:rsidRPr="001333CE">
        <w:rPr>
          <w:lang w:val="fr-FR"/>
        </w:rPr>
        <w:t>intérêt de l</w:t>
      </w:r>
      <w:r w:rsidR="00754AA7" w:rsidRPr="001333CE">
        <w:rPr>
          <w:lang w:val="fr-FR"/>
        </w:rPr>
        <w:t>'</w:t>
      </w:r>
      <w:r w:rsidRPr="001333CE">
        <w:rPr>
          <w:lang w:val="fr-FR"/>
        </w:rPr>
        <w:t>U</w:t>
      </w:r>
      <w:r w:rsidR="00E1365C" w:rsidRPr="001333CE">
        <w:rPr>
          <w:lang w:val="fr-FR"/>
        </w:rPr>
        <w:t>nion.</w:t>
      </w:r>
      <w:bookmarkStart w:id="73" w:name="lt_pId119"/>
      <w:bookmarkEnd w:id="72"/>
    </w:p>
    <w:p w14:paraId="79BFC0B4" w14:textId="1090F187" w:rsidR="002453AE" w:rsidRPr="001333CE" w:rsidRDefault="00C865A3" w:rsidP="001066A1">
      <w:pPr>
        <w:pStyle w:val="Heading2"/>
        <w:rPr>
          <w:lang w:val="fr-FR"/>
        </w:rPr>
      </w:pPr>
      <w:r w:rsidRPr="001333CE">
        <w:rPr>
          <w:lang w:val="fr-FR"/>
        </w:rPr>
        <w:t>5.3</w:t>
      </w:r>
      <w:r w:rsidRPr="001333CE">
        <w:rPr>
          <w:lang w:val="fr-FR"/>
        </w:rPr>
        <w:tab/>
      </w:r>
      <w:bookmarkEnd w:id="73"/>
      <w:r w:rsidR="00EA554A" w:rsidRPr="001333CE">
        <w:rPr>
          <w:lang w:val="fr-FR"/>
        </w:rPr>
        <w:t>PARTICIPATION</w:t>
      </w:r>
    </w:p>
    <w:p w14:paraId="4C50A43D" w14:textId="69F28DC2" w:rsidR="002453AE" w:rsidRPr="001333CE" w:rsidRDefault="00E1365C" w:rsidP="00754AA7">
      <w:pPr>
        <w:rPr>
          <w:lang w:val="fr-FR"/>
        </w:rPr>
      </w:pPr>
      <w:bookmarkStart w:id="74" w:name="lt_pId120"/>
      <w:r w:rsidRPr="001333CE">
        <w:rPr>
          <w:lang w:val="fr-FR"/>
        </w:rPr>
        <w:t>La Stratégie pour la jeunesse offrira aux jeunes la possibilité de participer aux réunions de l</w:t>
      </w:r>
      <w:r w:rsidR="00754AA7" w:rsidRPr="001333CE">
        <w:rPr>
          <w:lang w:val="fr-FR"/>
        </w:rPr>
        <w:t>'</w:t>
      </w:r>
      <w:r w:rsidRPr="001333CE">
        <w:rPr>
          <w:lang w:val="fr-FR"/>
        </w:rPr>
        <w:t>UIT, de faire entendre leur voix, de collaborer avec les membres de l</w:t>
      </w:r>
      <w:r w:rsidR="00754AA7" w:rsidRPr="001333CE">
        <w:rPr>
          <w:lang w:val="fr-FR"/>
        </w:rPr>
        <w:t>'</w:t>
      </w:r>
      <w:r w:rsidRPr="001333CE">
        <w:rPr>
          <w:lang w:val="fr-FR"/>
        </w:rPr>
        <w:t>UIT et de contribuer aux travaux de l</w:t>
      </w:r>
      <w:r w:rsidR="00754AA7" w:rsidRPr="001333CE">
        <w:rPr>
          <w:lang w:val="fr-FR"/>
        </w:rPr>
        <w:t>'</w:t>
      </w:r>
      <w:r w:rsidR="001066A1" w:rsidRPr="001333CE">
        <w:rPr>
          <w:lang w:val="fr-FR"/>
        </w:rPr>
        <w:t>U</w:t>
      </w:r>
      <w:r w:rsidRPr="001333CE">
        <w:rPr>
          <w:lang w:val="fr-FR"/>
        </w:rPr>
        <w:t>nion</w:t>
      </w:r>
      <w:bookmarkEnd w:id="74"/>
      <w:r w:rsidR="001066A1" w:rsidRPr="001333CE">
        <w:rPr>
          <w:lang w:val="fr-FR"/>
        </w:rPr>
        <w:t>.</w:t>
      </w:r>
    </w:p>
    <w:p w14:paraId="4CB992E6" w14:textId="28DC6F78" w:rsidR="002453AE" w:rsidRPr="001333CE" w:rsidRDefault="00C865A3" w:rsidP="001066A1">
      <w:pPr>
        <w:pStyle w:val="enumlev1"/>
        <w:keepNext/>
        <w:keepLines/>
        <w:rPr>
          <w:i/>
          <w:iCs/>
          <w:lang w:val="fr-FR"/>
        </w:rPr>
      </w:pPr>
      <w:bookmarkStart w:id="75" w:name="lt_pId121"/>
      <w:r w:rsidRPr="001333CE">
        <w:rPr>
          <w:i/>
          <w:iCs/>
          <w:lang w:val="fr-FR"/>
        </w:rPr>
        <w:t>•</w:t>
      </w:r>
      <w:r w:rsidRPr="001333CE">
        <w:rPr>
          <w:i/>
          <w:iCs/>
          <w:lang w:val="fr-FR"/>
        </w:rPr>
        <w:tab/>
      </w:r>
      <w:r w:rsidR="001066A1" w:rsidRPr="001333CE">
        <w:rPr>
          <w:i/>
          <w:iCs/>
          <w:lang w:val="fr-FR"/>
        </w:rPr>
        <w:t>V</w:t>
      </w:r>
      <w:r w:rsidR="00E1365C" w:rsidRPr="001333CE">
        <w:rPr>
          <w:i/>
          <w:iCs/>
          <w:lang w:val="fr-FR"/>
        </w:rPr>
        <w:t>olet "jeunesse" du GCDT</w:t>
      </w:r>
      <w:r w:rsidR="00754AA7" w:rsidRPr="001333CE">
        <w:rPr>
          <w:i/>
          <w:iCs/>
          <w:lang w:val="fr-FR"/>
        </w:rPr>
        <w:t xml:space="preserve"> </w:t>
      </w:r>
      <w:r w:rsidR="002453AE" w:rsidRPr="001333CE">
        <w:rPr>
          <w:i/>
          <w:iCs/>
          <w:lang w:val="fr-FR"/>
        </w:rPr>
        <w:t>(</w:t>
      </w:r>
      <w:r w:rsidR="00E1365C" w:rsidRPr="001333CE">
        <w:rPr>
          <w:i/>
          <w:iCs/>
          <w:color w:val="000000"/>
          <w:lang w:val="fr-FR"/>
        </w:rPr>
        <w:t>Groupe consultatif pour le développement des télécommunications</w:t>
      </w:r>
      <w:r w:rsidR="002453AE" w:rsidRPr="001333CE">
        <w:rPr>
          <w:i/>
          <w:iCs/>
          <w:lang w:val="fr-FR"/>
        </w:rPr>
        <w:t>)</w:t>
      </w:r>
      <w:bookmarkEnd w:id="75"/>
    </w:p>
    <w:p w14:paraId="06455A20" w14:textId="2BA134F0" w:rsidR="002453AE" w:rsidRPr="001333CE" w:rsidRDefault="00E1365C" w:rsidP="001066A1">
      <w:pPr>
        <w:keepNext/>
        <w:keepLines/>
        <w:rPr>
          <w:lang w:val="fr-FR"/>
        </w:rPr>
      </w:pPr>
      <w:bookmarkStart w:id="76" w:name="lt_pId122"/>
      <w:r w:rsidRPr="001333CE">
        <w:rPr>
          <w:lang w:val="fr-FR"/>
        </w:rPr>
        <w:t>Le but est d</w:t>
      </w:r>
      <w:r w:rsidR="00754AA7" w:rsidRPr="001333CE">
        <w:rPr>
          <w:lang w:val="fr-FR"/>
        </w:rPr>
        <w:t>'</w:t>
      </w:r>
      <w:r w:rsidRPr="001333CE">
        <w:rPr>
          <w:lang w:val="fr-FR"/>
        </w:rPr>
        <w:t xml:space="preserve">organiser un volet </w:t>
      </w:r>
      <w:r w:rsidR="006F1A7C" w:rsidRPr="001333CE">
        <w:rPr>
          <w:lang w:val="fr-FR"/>
        </w:rPr>
        <w:t>"</w:t>
      </w:r>
      <w:r w:rsidRPr="001333CE">
        <w:rPr>
          <w:lang w:val="fr-FR"/>
        </w:rPr>
        <w:t>jeunesse</w:t>
      </w:r>
      <w:r w:rsidR="006F1A7C" w:rsidRPr="001333CE">
        <w:rPr>
          <w:lang w:val="fr-FR"/>
        </w:rPr>
        <w:t>"</w:t>
      </w:r>
      <w:r w:rsidRPr="001333CE">
        <w:rPr>
          <w:lang w:val="fr-FR"/>
        </w:rPr>
        <w:t xml:space="preserve"> du GCDT</w:t>
      </w:r>
      <w:r w:rsidR="00754AA7" w:rsidRPr="001333CE">
        <w:rPr>
          <w:lang w:val="fr-FR"/>
        </w:rPr>
        <w:t xml:space="preserve"> </w:t>
      </w:r>
      <w:r w:rsidRPr="001333CE">
        <w:rPr>
          <w:lang w:val="fr-FR"/>
        </w:rPr>
        <w:t>à l</w:t>
      </w:r>
      <w:r w:rsidR="00754AA7" w:rsidRPr="001333CE">
        <w:rPr>
          <w:lang w:val="fr-FR"/>
        </w:rPr>
        <w:t>'</w:t>
      </w:r>
      <w:r w:rsidRPr="001333CE">
        <w:rPr>
          <w:lang w:val="fr-FR"/>
        </w:rPr>
        <w:t xml:space="preserve">occasion de la réunion annuelle du GCDT, lors duquel </w:t>
      </w:r>
      <w:r w:rsidR="001066A1" w:rsidRPr="001333CE">
        <w:rPr>
          <w:lang w:val="fr-FR"/>
        </w:rPr>
        <w:t>d</w:t>
      </w:r>
      <w:r w:rsidRPr="001333CE">
        <w:rPr>
          <w:lang w:val="fr-FR"/>
        </w:rPr>
        <w:t>es jeunes pourront échanger des vues sur les questions relatives aux TIC et aux</w:t>
      </w:r>
      <w:r w:rsidR="00754AA7" w:rsidRPr="001333CE">
        <w:rPr>
          <w:lang w:val="fr-FR"/>
        </w:rPr>
        <w:t xml:space="preserve"> </w:t>
      </w:r>
      <w:r w:rsidRPr="001333CE">
        <w:rPr>
          <w:lang w:val="fr-FR"/>
        </w:rPr>
        <w:t>jeunes</w:t>
      </w:r>
      <w:r w:rsidR="00754AA7" w:rsidRPr="001333CE">
        <w:rPr>
          <w:lang w:val="fr-FR"/>
        </w:rPr>
        <w:t>.</w:t>
      </w:r>
      <w:bookmarkEnd w:id="76"/>
      <w:r w:rsidR="001066A1" w:rsidRPr="001333CE">
        <w:rPr>
          <w:lang w:val="fr-FR"/>
        </w:rPr>
        <w:t xml:space="preserve"> </w:t>
      </w:r>
      <w:r w:rsidRPr="001333CE">
        <w:rPr>
          <w:lang w:val="fr-FR"/>
        </w:rPr>
        <w:t>Le</w:t>
      </w:r>
      <w:r w:rsidR="00754AA7" w:rsidRPr="001333CE">
        <w:rPr>
          <w:lang w:val="fr-FR"/>
        </w:rPr>
        <w:t xml:space="preserve"> </w:t>
      </w:r>
      <w:r w:rsidRPr="001333CE">
        <w:rPr>
          <w:lang w:val="fr-FR"/>
        </w:rPr>
        <w:t xml:space="preserve">volet </w:t>
      </w:r>
      <w:r w:rsidR="006F1A7C" w:rsidRPr="001333CE">
        <w:rPr>
          <w:lang w:val="fr-FR"/>
        </w:rPr>
        <w:t>"</w:t>
      </w:r>
      <w:r w:rsidRPr="001333CE">
        <w:rPr>
          <w:lang w:val="fr-FR"/>
        </w:rPr>
        <w:t>jeunesse</w:t>
      </w:r>
      <w:r w:rsidR="006F1A7C" w:rsidRPr="001333CE">
        <w:rPr>
          <w:lang w:val="fr-FR"/>
        </w:rPr>
        <w:t>"</w:t>
      </w:r>
      <w:r w:rsidRPr="001333CE">
        <w:rPr>
          <w:lang w:val="fr-FR"/>
        </w:rPr>
        <w:t xml:space="preserve"> du GCDT</w:t>
      </w:r>
      <w:r w:rsidR="00754AA7" w:rsidRPr="001333CE">
        <w:rPr>
          <w:lang w:val="fr-FR"/>
        </w:rPr>
        <w:t xml:space="preserve"> </w:t>
      </w:r>
      <w:r w:rsidRPr="001333CE">
        <w:rPr>
          <w:lang w:val="fr-FR"/>
        </w:rPr>
        <w:t>pourrait être axé sur les lignes d</w:t>
      </w:r>
      <w:r w:rsidR="00754AA7" w:rsidRPr="001333CE">
        <w:rPr>
          <w:lang w:val="fr-FR"/>
        </w:rPr>
        <w:t>'</w:t>
      </w:r>
      <w:r w:rsidRPr="001333CE">
        <w:rPr>
          <w:lang w:val="fr-FR"/>
        </w:rPr>
        <w:t xml:space="preserve">évolution des </w:t>
      </w:r>
      <w:bookmarkStart w:id="77" w:name="lt_pId123"/>
      <w:r w:rsidRPr="001333CE">
        <w:rPr>
          <w:lang w:val="fr-FR"/>
        </w:rPr>
        <w:t>TIC intéressant les jeunes et</w:t>
      </w:r>
      <w:r w:rsidR="00754AA7" w:rsidRPr="001333CE">
        <w:rPr>
          <w:lang w:val="fr-FR"/>
        </w:rPr>
        <w:t xml:space="preserve"> </w:t>
      </w:r>
      <w:r w:rsidRPr="001333CE">
        <w:rPr>
          <w:lang w:val="fr-FR"/>
        </w:rPr>
        <w:t>faire le point de la mise en œuvre des objectifs et</w:t>
      </w:r>
      <w:r w:rsidR="00754AA7" w:rsidRPr="001333CE">
        <w:rPr>
          <w:lang w:val="fr-FR"/>
        </w:rPr>
        <w:t xml:space="preserve"> </w:t>
      </w:r>
      <w:r w:rsidRPr="001333CE">
        <w:rPr>
          <w:lang w:val="fr-FR"/>
        </w:rPr>
        <w:t>des résolutions adoptées par la</w:t>
      </w:r>
      <w:r w:rsidR="004A2C71">
        <w:rPr>
          <w:lang w:val="fr-FR"/>
        </w:rPr>
        <w:t> </w:t>
      </w:r>
      <w:r w:rsidRPr="001333CE">
        <w:rPr>
          <w:lang w:val="fr-FR"/>
        </w:rPr>
        <w:t>CMDT et</w:t>
      </w:r>
      <w:r w:rsidR="00754AA7" w:rsidRPr="001333CE">
        <w:rPr>
          <w:lang w:val="fr-FR"/>
        </w:rPr>
        <w:t xml:space="preserve"> </w:t>
      </w:r>
      <w:r w:rsidRPr="001333CE">
        <w:rPr>
          <w:lang w:val="fr-FR"/>
        </w:rPr>
        <w:t>d</w:t>
      </w:r>
      <w:r w:rsidR="00754AA7" w:rsidRPr="001333CE">
        <w:rPr>
          <w:lang w:val="fr-FR"/>
        </w:rPr>
        <w:t>'</w:t>
      </w:r>
      <w:r w:rsidRPr="001333CE">
        <w:rPr>
          <w:lang w:val="fr-FR"/>
        </w:rPr>
        <w:t>autres conférences de l</w:t>
      </w:r>
      <w:r w:rsidR="00754AA7" w:rsidRPr="001333CE">
        <w:rPr>
          <w:lang w:val="fr-FR"/>
        </w:rPr>
        <w:t>'</w:t>
      </w:r>
      <w:r w:rsidRPr="001333CE">
        <w:rPr>
          <w:lang w:val="fr-FR"/>
        </w:rPr>
        <w:t xml:space="preserve">UIT concernant les jeunes. Les participants au volet </w:t>
      </w:r>
      <w:r w:rsidR="006F1A7C" w:rsidRPr="001333CE">
        <w:rPr>
          <w:lang w:val="fr-FR"/>
        </w:rPr>
        <w:t>"</w:t>
      </w:r>
      <w:r w:rsidRPr="001333CE">
        <w:rPr>
          <w:lang w:val="fr-FR"/>
        </w:rPr>
        <w:t>jeunesse</w:t>
      </w:r>
      <w:r w:rsidR="006F1A7C" w:rsidRPr="001333CE">
        <w:rPr>
          <w:lang w:val="fr-FR"/>
        </w:rPr>
        <w:t>"</w:t>
      </w:r>
      <w:r w:rsidRPr="001333CE">
        <w:rPr>
          <w:lang w:val="fr-FR"/>
        </w:rPr>
        <w:t xml:space="preserve"> du GCDT seraient de jeunes délégués invités par des membres de l</w:t>
      </w:r>
      <w:r w:rsidR="00754AA7" w:rsidRPr="001333CE">
        <w:rPr>
          <w:lang w:val="fr-FR"/>
        </w:rPr>
        <w:t>'</w:t>
      </w:r>
      <w:r w:rsidRPr="001333CE">
        <w:rPr>
          <w:lang w:val="fr-FR"/>
        </w:rPr>
        <w:t>UIT</w:t>
      </w:r>
      <w:r w:rsidR="00754AA7" w:rsidRPr="001333CE">
        <w:rPr>
          <w:lang w:val="fr-FR"/>
        </w:rPr>
        <w:t>,</w:t>
      </w:r>
      <w:r w:rsidR="001066A1" w:rsidRPr="001333CE">
        <w:rPr>
          <w:lang w:val="fr-FR"/>
        </w:rPr>
        <w:t xml:space="preserve"> </w:t>
      </w:r>
      <w:r w:rsidRPr="001333CE">
        <w:rPr>
          <w:lang w:val="fr-FR"/>
        </w:rPr>
        <w:t>auxquels se joindraient un certain nombre de jeunes dirigeants de l</w:t>
      </w:r>
      <w:r w:rsidR="00754AA7" w:rsidRPr="001333CE">
        <w:rPr>
          <w:lang w:val="fr-FR"/>
        </w:rPr>
        <w:t>'</w:t>
      </w:r>
      <w:r w:rsidRPr="001333CE">
        <w:rPr>
          <w:lang w:val="fr-FR"/>
        </w:rPr>
        <w:t>UIT</w:t>
      </w:r>
      <w:bookmarkEnd w:id="77"/>
      <w:r w:rsidRPr="001333CE">
        <w:rPr>
          <w:lang w:val="fr-FR"/>
        </w:rPr>
        <w:t>.</w:t>
      </w:r>
    </w:p>
    <w:p w14:paraId="2D9F2590" w14:textId="63AC0BF9" w:rsidR="002453AE" w:rsidRPr="001333CE" w:rsidRDefault="00C865A3" w:rsidP="00754AA7">
      <w:pPr>
        <w:pStyle w:val="enumlev1"/>
        <w:rPr>
          <w:i/>
          <w:iCs/>
          <w:lang w:val="fr-FR"/>
        </w:rPr>
      </w:pPr>
      <w:bookmarkStart w:id="78" w:name="lt_pId125"/>
      <w:r w:rsidRPr="001333CE">
        <w:rPr>
          <w:i/>
          <w:iCs/>
          <w:lang w:val="fr-FR"/>
        </w:rPr>
        <w:t>•</w:t>
      </w:r>
      <w:r w:rsidRPr="001333CE">
        <w:rPr>
          <w:i/>
          <w:iCs/>
          <w:lang w:val="fr-FR"/>
        </w:rPr>
        <w:tab/>
      </w:r>
      <w:bookmarkEnd w:id="78"/>
      <w:r w:rsidR="00CB646B" w:rsidRPr="001333CE">
        <w:rPr>
          <w:i/>
          <w:iCs/>
          <w:color w:val="000000"/>
          <w:lang w:val="fr-FR"/>
        </w:rPr>
        <w:t>Forums de la jeunesse au niveau</w:t>
      </w:r>
      <w:r w:rsidR="00754AA7" w:rsidRPr="001333CE">
        <w:rPr>
          <w:i/>
          <w:iCs/>
          <w:color w:val="000000"/>
          <w:lang w:val="fr-FR"/>
        </w:rPr>
        <w:t xml:space="preserve"> </w:t>
      </w:r>
      <w:r w:rsidR="00CB646B" w:rsidRPr="001333CE">
        <w:rPr>
          <w:i/>
          <w:iCs/>
          <w:color w:val="000000"/>
          <w:lang w:val="fr-FR"/>
        </w:rPr>
        <w:t>régional</w:t>
      </w:r>
    </w:p>
    <w:p w14:paraId="4D70D808" w14:textId="72B4F3D0" w:rsidR="002453AE" w:rsidRPr="001333CE" w:rsidRDefault="00CB646B" w:rsidP="00754AA7">
      <w:pPr>
        <w:rPr>
          <w:lang w:val="fr-FR"/>
        </w:rPr>
      </w:pPr>
      <w:bookmarkStart w:id="79" w:name="lt_pId126"/>
      <w:r w:rsidRPr="001333CE">
        <w:rPr>
          <w:lang w:val="fr-FR"/>
        </w:rPr>
        <w:t>Il s</w:t>
      </w:r>
      <w:r w:rsidR="00754AA7" w:rsidRPr="001333CE">
        <w:rPr>
          <w:lang w:val="fr-FR"/>
        </w:rPr>
        <w:t>'</w:t>
      </w:r>
      <w:r w:rsidRPr="001333CE">
        <w:rPr>
          <w:lang w:val="fr-FR"/>
        </w:rPr>
        <w:t>agit d</w:t>
      </w:r>
      <w:r w:rsidR="00754AA7" w:rsidRPr="001333CE">
        <w:rPr>
          <w:lang w:val="fr-FR"/>
        </w:rPr>
        <w:t>'</w:t>
      </w:r>
      <w:r w:rsidRPr="001333CE">
        <w:rPr>
          <w:lang w:val="fr-FR"/>
        </w:rPr>
        <w:t>encourager l</w:t>
      </w:r>
      <w:r w:rsidR="00754AA7" w:rsidRPr="001333CE">
        <w:rPr>
          <w:lang w:val="fr-FR"/>
        </w:rPr>
        <w:t>'</w:t>
      </w:r>
      <w:r w:rsidRPr="001333CE">
        <w:rPr>
          <w:lang w:val="fr-FR"/>
        </w:rPr>
        <w:t>organisation de réunions régionales consacrées aux jeunes, durant lesquelles des jeunes passeraient en revue</w:t>
      </w:r>
      <w:r w:rsidR="00754AA7" w:rsidRPr="001333CE">
        <w:rPr>
          <w:lang w:val="fr-FR"/>
        </w:rPr>
        <w:t xml:space="preserve"> </w:t>
      </w:r>
      <w:r w:rsidRPr="001333CE">
        <w:rPr>
          <w:lang w:val="fr-FR"/>
        </w:rPr>
        <w:t>les tendances, les perspectives et les enjeux liés aux TIC dans leur région, et communiqueraient aux membres de l</w:t>
      </w:r>
      <w:r w:rsidR="00754AA7" w:rsidRPr="001333CE">
        <w:rPr>
          <w:lang w:val="fr-FR"/>
        </w:rPr>
        <w:t>'</w:t>
      </w:r>
      <w:r w:rsidRPr="001333CE">
        <w:rPr>
          <w:lang w:val="fr-FR"/>
        </w:rPr>
        <w:t>UIT leur vision</w:t>
      </w:r>
      <w:r w:rsidR="00754AA7" w:rsidRPr="001333CE">
        <w:rPr>
          <w:lang w:val="fr-FR"/>
        </w:rPr>
        <w:t xml:space="preserve"> </w:t>
      </w:r>
      <w:r w:rsidRPr="001333CE">
        <w:rPr>
          <w:lang w:val="fr-FR"/>
        </w:rPr>
        <w:t>du monde</w:t>
      </w:r>
      <w:bookmarkEnd w:id="79"/>
      <w:r w:rsidRPr="001333CE">
        <w:rPr>
          <w:lang w:val="fr-FR"/>
        </w:rPr>
        <w:t>.</w:t>
      </w:r>
      <w:r w:rsidR="00334E6F" w:rsidRPr="001333CE">
        <w:rPr>
          <w:lang w:val="fr-FR"/>
        </w:rPr>
        <w:t xml:space="preserve"> Ces réunions pourraient avoir lieu juste avant ou juste après les forums régionaux sur le développement ou les réunions préparatoire régionales</w:t>
      </w:r>
      <w:r w:rsidR="001066A1" w:rsidRPr="001333CE">
        <w:rPr>
          <w:lang w:val="fr-FR"/>
        </w:rPr>
        <w:t>.</w:t>
      </w:r>
    </w:p>
    <w:p w14:paraId="7D1C991F" w14:textId="7CD81D88" w:rsidR="002453AE" w:rsidRPr="001333CE" w:rsidRDefault="00CB646B" w:rsidP="00754AA7">
      <w:pPr>
        <w:rPr>
          <w:lang w:val="fr-FR"/>
        </w:rPr>
      </w:pPr>
      <w:bookmarkStart w:id="80" w:name="lt_pId128"/>
      <w:r w:rsidRPr="001333CE">
        <w:rPr>
          <w:lang w:val="fr-FR"/>
        </w:rPr>
        <w:t>L</w:t>
      </w:r>
      <w:r w:rsidR="00754AA7" w:rsidRPr="001333CE">
        <w:rPr>
          <w:lang w:val="fr-FR"/>
        </w:rPr>
        <w:t>'</w:t>
      </w:r>
      <w:r w:rsidRPr="001333CE">
        <w:rPr>
          <w:lang w:val="fr-FR"/>
        </w:rPr>
        <w:t>UIT et ses membres s</w:t>
      </w:r>
      <w:r w:rsidR="00754AA7" w:rsidRPr="001333CE">
        <w:rPr>
          <w:lang w:val="fr-FR"/>
        </w:rPr>
        <w:t>'</w:t>
      </w:r>
      <w:r w:rsidRPr="001333CE">
        <w:rPr>
          <w:lang w:val="fr-FR"/>
        </w:rPr>
        <w:t>inspireront également de ces initiatives à l</w:t>
      </w:r>
      <w:r w:rsidR="00754AA7" w:rsidRPr="001333CE">
        <w:rPr>
          <w:lang w:val="fr-FR"/>
        </w:rPr>
        <w:t>'</w:t>
      </w:r>
      <w:r w:rsidRPr="001333CE">
        <w:rPr>
          <w:lang w:val="fr-FR"/>
        </w:rPr>
        <w:t>occasion de la préparation de la Conférence mondiale de développement des télécommunications de 2021</w:t>
      </w:r>
      <w:r w:rsidR="00754AA7" w:rsidRPr="001333CE">
        <w:rPr>
          <w:lang w:val="fr-FR"/>
        </w:rPr>
        <w:t xml:space="preserve"> </w:t>
      </w:r>
      <w:r w:rsidR="002453AE" w:rsidRPr="001333CE">
        <w:rPr>
          <w:lang w:val="fr-FR"/>
        </w:rPr>
        <w:t>(</w:t>
      </w:r>
      <w:r w:rsidRPr="001333CE">
        <w:rPr>
          <w:lang w:val="fr-FR"/>
        </w:rPr>
        <w:t>CMDT</w:t>
      </w:r>
      <w:r w:rsidR="002453AE" w:rsidRPr="001333CE">
        <w:rPr>
          <w:lang w:val="fr-FR"/>
        </w:rPr>
        <w:t>-21)</w:t>
      </w:r>
      <w:r w:rsidR="00754AA7" w:rsidRPr="001333CE">
        <w:rPr>
          <w:lang w:val="fr-FR"/>
        </w:rPr>
        <w:t>,</w:t>
      </w:r>
      <w:r w:rsidRPr="001333CE">
        <w:rPr>
          <w:lang w:val="fr-FR"/>
        </w:rPr>
        <w:t xml:space="preserve"> en vue éventuellement d</w:t>
      </w:r>
      <w:r w:rsidR="00754AA7" w:rsidRPr="001333CE">
        <w:rPr>
          <w:lang w:val="fr-FR"/>
        </w:rPr>
        <w:t>'</w:t>
      </w:r>
      <w:r w:rsidRPr="001333CE">
        <w:rPr>
          <w:lang w:val="fr-FR"/>
        </w:rPr>
        <w:t>élaborer de nouvelles résolutions, de définir de nouveaux objectifs et de prendre de nouvelles mesures concernant les jeunes</w:t>
      </w:r>
      <w:bookmarkEnd w:id="80"/>
      <w:r w:rsidR="001066A1" w:rsidRPr="001333CE">
        <w:rPr>
          <w:lang w:val="fr-FR"/>
        </w:rPr>
        <w:t>.</w:t>
      </w:r>
    </w:p>
    <w:p w14:paraId="4D2B41E2" w14:textId="7B703978" w:rsidR="002453AE" w:rsidRPr="001333CE" w:rsidRDefault="00C865A3" w:rsidP="00754AA7">
      <w:pPr>
        <w:pStyle w:val="enumlev1"/>
        <w:rPr>
          <w:i/>
          <w:iCs/>
          <w:lang w:val="fr-FR"/>
        </w:rPr>
      </w:pPr>
      <w:bookmarkStart w:id="81" w:name="lt_pId129"/>
      <w:r w:rsidRPr="001333CE">
        <w:rPr>
          <w:i/>
          <w:iCs/>
          <w:lang w:val="fr-FR"/>
        </w:rPr>
        <w:t>•</w:t>
      </w:r>
      <w:r w:rsidRPr="001333CE">
        <w:rPr>
          <w:i/>
          <w:iCs/>
          <w:lang w:val="fr-FR"/>
        </w:rPr>
        <w:tab/>
      </w:r>
      <w:r w:rsidR="00CB646B" w:rsidRPr="001333CE">
        <w:rPr>
          <w:i/>
          <w:iCs/>
          <w:lang w:val="fr-FR"/>
        </w:rPr>
        <w:t>Sommet pour la jeunesse organisé</w:t>
      </w:r>
      <w:r w:rsidR="00754AA7" w:rsidRPr="001333CE">
        <w:rPr>
          <w:i/>
          <w:iCs/>
          <w:lang w:val="fr-FR"/>
        </w:rPr>
        <w:t xml:space="preserve"> </w:t>
      </w:r>
      <w:r w:rsidR="00CB646B" w:rsidRPr="001333CE">
        <w:rPr>
          <w:i/>
          <w:iCs/>
          <w:lang w:val="fr-FR"/>
        </w:rPr>
        <w:t>à l</w:t>
      </w:r>
      <w:r w:rsidR="00754AA7" w:rsidRPr="001333CE">
        <w:rPr>
          <w:i/>
          <w:iCs/>
          <w:lang w:val="fr-FR"/>
        </w:rPr>
        <w:t>'</w:t>
      </w:r>
      <w:r w:rsidR="00CB646B" w:rsidRPr="001333CE">
        <w:rPr>
          <w:i/>
          <w:iCs/>
          <w:lang w:val="fr-FR"/>
        </w:rPr>
        <w:t>occasion de la CMDT</w:t>
      </w:r>
      <w:r w:rsidR="002453AE" w:rsidRPr="001333CE">
        <w:rPr>
          <w:i/>
          <w:iCs/>
          <w:lang w:val="fr-FR"/>
        </w:rPr>
        <w:t>-21</w:t>
      </w:r>
      <w:r w:rsidR="00754AA7" w:rsidRPr="001333CE">
        <w:rPr>
          <w:i/>
          <w:iCs/>
          <w:lang w:val="fr-FR"/>
        </w:rPr>
        <w:t xml:space="preserve"> </w:t>
      </w:r>
      <w:r w:rsidR="002453AE" w:rsidRPr="001333CE">
        <w:rPr>
          <w:i/>
          <w:iCs/>
          <w:lang w:val="fr-FR"/>
        </w:rPr>
        <w:t>(</w:t>
      </w:r>
      <w:r w:rsidR="00CB646B" w:rsidRPr="001333CE">
        <w:rPr>
          <w:i/>
          <w:iCs/>
          <w:lang w:val="fr-FR"/>
        </w:rPr>
        <w:t>Conférence mondiale de développement des télécommunications</w:t>
      </w:r>
      <w:r w:rsidR="002453AE" w:rsidRPr="001333CE">
        <w:rPr>
          <w:i/>
          <w:iCs/>
          <w:lang w:val="fr-FR"/>
        </w:rPr>
        <w:t>)</w:t>
      </w:r>
      <w:bookmarkEnd w:id="81"/>
    </w:p>
    <w:p w14:paraId="0F8B4C41" w14:textId="5D532B20" w:rsidR="002453AE" w:rsidRPr="001333CE" w:rsidRDefault="00334E6F" w:rsidP="00754AA7">
      <w:pPr>
        <w:rPr>
          <w:lang w:val="fr-FR"/>
        </w:rPr>
      </w:pPr>
      <w:bookmarkStart w:id="82" w:name="lt_pId130"/>
      <w:r w:rsidRPr="001333CE">
        <w:rPr>
          <w:lang w:val="fr-FR"/>
        </w:rPr>
        <w:t>Des discussions sont en cours avec le pays hôte, à savoir l</w:t>
      </w:r>
      <w:r w:rsidR="00754AA7" w:rsidRPr="001333CE">
        <w:rPr>
          <w:lang w:val="fr-FR"/>
        </w:rPr>
        <w:t>'</w:t>
      </w:r>
      <w:r w:rsidRPr="001333CE">
        <w:rPr>
          <w:lang w:val="fr-FR"/>
        </w:rPr>
        <w:t>Éthiopie,</w:t>
      </w:r>
      <w:r w:rsidR="00754AA7" w:rsidRPr="001333CE">
        <w:rPr>
          <w:lang w:val="fr-FR"/>
        </w:rPr>
        <w:t xml:space="preserve"> </w:t>
      </w:r>
      <w:r w:rsidRPr="001333CE">
        <w:rPr>
          <w:lang w:val="fr-FR"/>
        </w:rPr>
        <w:t>en vue d</w:t>
      </w:r>
      <w:r w:rsidR="00754AA7" w:rsidRPr="001333CE">
        <w:rPr>
          <w:lang w:val="fr-FR"/>
        </w:rPr>
        <w:t>'</w:t>
      </w:r>
      <w:r w:rsidRPr="001333CE">
        <w:rPr>
          <w:lang w:val="fr-FR"/>
        </w:rPr>
        <w:t xml:space="preserve">organiser un </w:t>
      </w:r>
      <w:r w:rsidR="006F1A7C" w:rsidRPr="001333CE">
        <w:rPr>
          <w:lang w:val="fr-FR"/>
        </w:rPr>
        <w:t>"</w:t>
      </w:r>
      <w:r w:rsidRPr="001333CE">
        <w:rPr>
          <w:lang w:val="fr-FR"/>
        </w:rPr>
        <w:t>Sommet pour la jeunesse</w:t>
      </w:r>
      <w:r w:rsidR="006F1A7C" w:rsidRPr="001333CE">
        <w:rPr>
          <w:lang w:val="fr-FR"/>
        </w:rPr>
        <w:t>"</w:t>
      </w:r>
      <w:r w:rsidR="00754AA7" w:rsidRPr="001333CE">
        <w:rPr>
          <w:lang w:val="fr-FR"/>
        </w:rPr>
        <w:t xml:space="preserve"> </w:t>
      </w:r>
      <w:r w:rsidRPr="001333CE">
        <w:rPr>
          <w:lang w:val="fr-FR"/>
        </w:rPr>
        <w:t>à l</w:t>
      </w:r>
      <w:r w:rsidR="00754AA7" w:rsidRPr="001333CE">
        <w:rPr>
          <w:lang w:val="fr-FR"/>
        </w:rPr>
        <w:t>'</w:t>
      </w:r>
      <w:r w:rsidRPr="001333CE">
        <w:rPr>
          <w:lang w:val="fr-FR"/>
        </w:rPr>
        <w:t>occasion de la CMDT-21 pour examiner et étudier les principaux problèmes de développement auxquels sont confrontés les jeunes ainsi que les priorités, les stratégies et le plan d</w:t>
      </w:r>
      <w:r w:rsidR="00754AA7" w:rsidRPr="001333CE">
        <w:rPr>
          <w:lang w:val="fr-FR"/>
        </w:rPr>
        <w:t>'</w:t>
      </w:r>
      <w:r w:rsidRPr="001333CE">
        <w:rPr>
          <w:lang w:val="fr-FR"/>
        </w:rPr>
        <w:t xml:space="preserve">action du BDT en ce qui concerne les jeunes. </w:t>
      </w:r>
      <w:r w:rsidR="00BB7302" w:rsidRPr="001333CE">
        <w:rPr>
          <w:lang w:val="fr-FR"/>
        </w:rPr>
        <w:t>À</w:t>
      </w:r>
      <w:r w:rsidRPr="001333CE">
        <w:rPr>
          <w:lang w:val="fr-FR"/>
        </w:rPr>
        <w:t xml:space="preserve"> l'instar du volet </w:t>
      </w:r>
      <w:r w:rsidR="006F1A7C" w:rsidRPr="001333CE">
        <w:rPr>
          <w:lang w:val="fr-FR"/>
        </w:rPr>
        <w:t>"</w:t>
      </w:r>
      <w:r w:rsidRPr="001333CE">
        <w:rPr>
          <w:lang w:val="fr-FR"/>
        </w:rPr>
        <w:t>jeunesse</w:t>
      </w:r>
      <w:r w:rsidR="006F1A7C" w:rsidRPr="001333CE">
        <w:rPr>
          <w:lang w:val="fr-FR"/>
        </w:rPr>
        <w:t>"</w:t>
      </w:r>
      <w:r w:rsidRPr="001333CE">
        <w:rPr>
          <w:lang w:val="fr-FR"/>
        </w:rPr>
        <w:t xml:space="preserve"> du GCDT</w:t>
      </w:r>
      <w:bookmarkStart w:id="83" w:name="lt_pId131"/>
      <w:bookmarkEnd w:id="82"/>
      <w:r w:rsidRPr="001333CE">
        <w:rPr>
          <w:lang w:val="fr-FR"/>
        </w:rPr>
        <w:t xml:space="preserve">, les </w:t>
      </w:r>
      <w:r w:rsidR="002453AE" w:rsidRPr="001333CE">
        <w:rPr>
          <w:lang w:val="fr-FR"/>
        </w:rPr>
        <w:t>participants</w:t>
      </w:r>
      <w:r w:rsidRPr="001333CE">
        <w:rPr>
          <w:lang w:val="fr-FR"/>
        </w:rPr>
        <w:t xml:space="preserve"> au Sommet pour la jeunesse organisé</w:t>
      </w:r>
      <w:r w:rsidR="00754AA7" w:rsidRPr="001333CE">
        <w:rPr>
          <w:lang w:val="fr-FR"/>
        </w:rPr>
        <w:t xml:space="preserve"> </w:t>
      </w:r>
      <w:r w:rsidRPr="001333CE">
        <w:rPr>
          <w:lang w:val="fr-FR"/>
        </w:rPr>
        <w:t>à l</w:t>
      </w:r>
      <w:r w:rsidR="00754AA7" w:rsidRPr="001333CE">
        <w:rPr>
          <w:lang w:val="fr-FR"/>
        </w:rPr>
        <w:t>'</w:t>
      </w:r>
      <w:r w:rsidRPr="001333CE">
        <w:rPr>
          <w:lang w:val="fr-FR"/>
        </w:rPr>
        <w:t>occasion de la CMDT-21 seraient de jeunes délégués invités par des membres de l</w:t>
      </w:r>
      <w:r w:rsidR="00754AA7" w:rsidRPr="001333CE">
        <w:rPr>
          <w:lang w:val="fr-FR"/>
        </w:rPr>
        <w:t>'</w:t>
      </w:r>
      <w:r w:rsidRPr="001333CE">
        <w:rPr>
          <w:lang w:val="fr-FR"/>
        </w:rPr>
        <w:t>UIT</w:t>
      </w:r>
      <w:r w:rsidR="00754AA7" w:rsidRPr="001333CE">
        <w:rPr>
          <w:lang w:val="fr-FR"/>
        </w:rPr>
        <w:t>,</w:t>
      </w:r>
      <w:r w:rsidR="001066A1" w:rsidRPr="001333CE">
        <w:rPr>
          <w:lang w:val="fr-FR"/>
        </w:rPr>
        <w:t xml:space="preserve"> </w:t>
      </w:r>
      <w:r w:rsidRPr="001333CE">
        <w:rPr>
          <w:lang w:val="fr-FR"/>
        </w:rPr>
        <w:t>auxquels se joindraient un certain nombre de jeunes dirigeants de l</w:t>
      </w:r>
      <w:r w:rsidR="00754AA7" w:rsidRPr="001333CE">
        <w:rPr>
          <w:lang w:val="fr-FR"/>
        </w:rPr>
        <w:t>'</w:t>
      </w:r>
      <w:r w:rsidRPr="001333CE">
        <w:rPr>
          <w:lang w:val="fr-FR"/>
        </w:rPr>
        <w:t>UIT.</w:t>
      </w:r>
      <w:bookmarkEnd w:id="83"/>
    </w:p>
    <w:p w14:paraId="6DF90239" w14:textId="0F1DE805" w:rsidR="002453AE" w:rsidRPr="001333CE" w:rsidRDefault="00C865A3" w:rsidP="00754AA7">
      <w:pPr>
        <w:pStyle w:val="enumlev1"/>
        <w:rPr>
          <w:i/>
          <w:iCs/>
          <w:lang w:val="fr-FR"/>
        </w:rPr>
      </w:pPr>
      <w:bookmarkStart w:id="84" w:name="lt_pId132"/>
      <w:r w:rsidRPr="001333CE">
        <w:rPr>
          <w:i/>
          <w:iCs/>
          <w:lang w:val="fr-FR"/>
        </w:rPr>
        <w:t>•</w:t>
      </w:r>
      <w:r w:rsidRPr="001333CE">
        <w:rPr>
          <w:i/>
          <w:iCs/>
          <w:lang w:val="fr-FR"/>
        </w:rPr>
        <w:tab/>
      </w:r>
      <w:bookmarkEnd w:id="84"/>
      <w:r w:rsidR="00334E6F" w:rsidRPr="001333CE">
        <w:rPr>
          <w:i/>
          <w:iCs/>
          <w:color w:val="000000"/>
          <w:lang w:val="fr-FR"/>
        </w:rPr>
        <w:t xml:space="preserve">Futurecasters: Sommet mondial des jeunes visionnaires </w:t>
      </w:r>
    </w:p>
    <w:p w14:paraId="04D72FC9" w14:textId="482FEBD3" w:rsidR="002453AE" w:rsidRPr="001333CE" w:rsidRDefault="00334E6F" w:rsidP="00754AA7">
      <w:pPr>
        <w:rPr>
          <w:lang w:val="fr-FR"/>
        </w:rPr>
      </w:pPr>
      <w:bookmarkStart w:id="85" w:name="lt_pId133"/>
      <w:r w:rsidRPr="001333CE">
        <w:rPr>
          <w:lang w:val="fr-FR"/>
        </w:rPr>
        <w:t>Fort du succès et du retentissement de la manifestation</w:t>
      </w:r>
      <w:r w:rsidRPr="001333CE">
        <w:rPr>
          <w:color w:val="000000"/>
          <w:lang w:val="fr-FR"/>
        </w:rPr>
        <w:t xml:space="preserve"> </w:t>
      </w:r>
      <w:r w:rsidR="00BB7302" w:rsidRPr="001333CE">
        <w:rPr>
          <w:color w:val="000000"/>
          <w:lang w:val="fr-FR"/>
        </w:rPr>
        <w:t>"</w:t>
      </w:r>
      <w:r w:rsidRPr="001333CE">
        <w:rPr>
          <w:color w:val="000000"/>
          <w:lang w:val="fr-FR"/>
        </w:rPr>
        <w:t>Futurecasters: Sommet mondial des jeunes visionnaires</w:t>
      </w:r>
      <w:r w:rsidR="00BB7302" w:rsidRPr="001333CE">
        <w:rPr>
          <w:color w:val="000000"/>
          <w:lang w:val="fr-FR"/>
        </w:rPr>
        <w:t>",</w:t>
      </w:r>
      <w:r w:rsidRPr="001333CE">
        <w:rPr>
          <w:color w:val="000000"/>
          <w:lang w:val="fr-FR"/>
        </w:rPr>
        <w:t xml:space="preserve"> organisée</w:t>
      </w:r>
      <w:r w:rsidR="00754AA7" w:rsidRPr="001333CE">
        <w:rPr>
          <w:color w:val="000000"/>
          <w:lang w:val="fr-FR"/>
        </w:rPr>
        <w:t xml:space="preserve"> </w:t>
      </w:r>
      <w:r w:rsidRPr="001333CE">
        <w:rPr>
          <w:color w:val="000000"/>
          <w:lang w:val="fr-FR"/>
        </w:rPr>
        <w:t>en janvier 2020</w:t>
      </w:r>
      <w:r w:rsidR="00754AA7" w:rsidRPr="001333CE">
        <w:rPr>
          <w:lang w:val="fr-FR"/>
        </w:rPr>
        <w:t>,</w:t>
      </w:r>
      <w:r w:rsidR="005E09DE" w:rsidRPr="001333CE">
        <w:rPr>
          <w:lang w:val="fr-FR"/>
        </w:rPr>
        <w:t xml:space="preserve"> le </w:t>
      </w:r>
      <w:r w:rsidR="002453AE" w:rsidRPr="001333CE">
        <w:rPr>
          <w:lang w:val="fr-FR"/>
        </w:rPr>
        <w:t xml:space="preserve">BDT </w:t>
      </w:r>
      <w:r w:rsidR="005E09DE" w:rsidRPr="001333CE">
        <w:rPr>
          <w:lang w:val="fr-FR"/>
        </w:rPr>
        <w:t>prévoit d</w:t>
      </w:r>
      <w:r w:rsidR="00754AA7" w:rsidRPr="001333CE">
        <w:rPr>
          <w:lang w:val="fr-FR"/>
        </w:rPr>
        <w:t>'</w:t>
      </w:r>
      <w:r w:rsidR="005E09DE" w:rsidRPr="001333CE">
        <w:rPr>
          <w:lang w:val="fr-FR"/>
        </w:rPr>
        <w:t>organiser des sommets analogues en 2021 et 2022 à Genève, avec la participation</w:t>
      </w:r>
      <w:r w:rsidR="005E09DE" w:rsidRPr="001333CE">
        <w:rPr>
          <w:color w:val="000000"/>
          <w:lang w:val="fr-FR"/>
        </w:rPr>
        <w:t xml:space="preserve"> d</w:t>
      </w:r>
      <w:r w:rsidR="00754AA7" w:rsidRPr="001333CE">
        <w:rPr>
          <w:color w:val="000000"/>
          <w:lang w:val="fr-FR"/>
        </w:rPr>
        <w:t>'</w:t>
      </w:r>
      <w:r w:rsidR="005E09DE" w:rsidRPr="001333CE">
        <w:rPr>
          <w:color w:val="000000"/>
          <w:lang w:val="fr-FR"/>
        </w:rPr>
        <w:t>élèves du secondaire du monde entier.</w:t>
      </w:r>
      <w:bookmarkEnd w:id="85"/>
    </w:p>
    <w:p w14:paraId="6BCB7380" w14:textId="177DA1E6" w:rsidR="00DF19A9" w:rsidRPr="001333CE" w:rsidRDefault="00DF19A9" w:rsidP="00754AA7">
      <w:pPr>
        <w:rPr>
          <w:lang w:val="fr-FR"/>
        </w:rPr>
      </w:pPr>
      <w:r w:rsidRPr="001333CE">
        <w:rPr>
          <w:lang w:val="fr-FR"/>
        </w:rPr>
        <w:t>Les étudiants</w:t>
      </w:r>
      <w:r w:rsidR="00754AA7" w:rsidRPr="001333CE">
        <w:rPr>
          <w:lang w:val="fr-FR"/>
        </w:rPr>
        <w:t xml:space="preserve"> </w:t>
      </w:r>
      <w:r w:rsidRPr="001333CE">
        <w:rPr>
          <w:lang w:val="fr-FR"/>
        </w:rPr>
        <w:t>débattr</w:t>
      </w:r>
      <w:r w:rsidR="005E09DE" w:rsidRPr="001333CE">
        <w:rPr>
          <w:lang w:val="fr-FR"/>
        </w:rPr>
        <w:t>aient</w:t>
      </w:r>
      <w:r w:rsidRPr="001333CE">
        <w:rPr>
          <w:lang w:val="fr-FR"/>
        </w:rPr>
        <w:t xml:space="preserve"> de la façon dont il est possible de tirer parti des technologies pour progresser sur la voie de la réalisation des 17 Objectifs de développement durable</w:t>
      </w:r>
      <w:r w:rsidR="00754AA7" w:rsidRPr="001333CE">
        <w:rPr>
          <w:lang w:val="fr-FR"/>
        </w:rPr>
        <w:t xml:space="preserve"> </w:t>
      </w:r>
      <w:r w:rsidRPr="001333CE">
        <w:rPr>
          <w:lang w:val="fr-FR"/>
        </w:rPr>
        <w:t>et étudier</w:t>
      </w:r>
      <w:r w:rsidR="005E09DE" w:rsidRPr="001333CE">
        <w:rPr>
          <w:lang w:val="fr-FR"/>
        </w:rPr>
        <w:t>aie</w:t>
      </w:r>
      <w:r w:rsidRPr="001333CE">
        <w:rPr>
          <w:lang w:val="fr-FR"/>
        </w:rPr>
        <w:t>nt, à travers le prisme de leur</w:t>
      </w:r>
      <w:r w:rsidR="00754AA7" w:rsidRPr="001333CE">
        <w:rPr>
          <w:lang w:val="fr-FR"/>
        </w:rPr>
        <w:t xml:space="preserve"> </w:t>
      </w:r>
      <w:r w:rsidRPr="001333CE">
        <w:rPr>
          <w:lang w:val="fr-FR"/>
        </w:rPr>
        <w:t>expérience</w:t>
      </w:r>
      <w:r w:rsidR="00754AA7" w:rsidRPr="001333CE">
        <w:rPr>
          <w:lang w:val="fr-FR"/>
        </w:rPr>
        <w:t xml:space="preserve"> </w:t>
      </w:r>
      <w:r w:rsidRPr="001333CE">
        <w:rPr>
          <w:lang w:val="fr-FR"/>
        </w:rPr>
        <w:t xml:space="preserve">et </w:t>
      </w:r>
      <w:r w:rsidR="005E09DE" w:rsidRPr="001333CE">
        <w:rPr>
          <w:lang w:val="fr-FR"/>
        </w:rPr>
        <w:t xml:space="preserve">de </w:t>
      </w:r>
      <w:r w:rsidRPr="001333CE">
        <w:rPr>
          <w:lang w:val="fr-FR"/>
        </w:rPr>
        <w:t xml:space="preserve">leurs points de vue culturels et personnels, la façon dont la technologie peut </w:t>
      </w:r>
      <w:r w:rsidR="005E09DE" w:rsidRPr="001333CE">
        <w:rPr>
          <w:lang w:val="fr-FR"/>
        </w:rPr>
        <w:t xml:space="preserve">changer le monde de manière positive. Les résultats de chaque </w:t>
      </w:r>
      <w:r w:rsidR="00BB7302" w:rsidRPr="001333CE">
        <w:rPr>
          <w:lang w:val="fr-FR"/>
        </w:rPr>
        <w:t>S</w:t>
      </w:r>
      <w:r w:rsidR="005E09DE" w:rsidRPr="001333CE">
        <w:rPr>
          <w:lang w:val="fr-FR"/>
        </w:rPr>
        <w:t>ommet seraient présentés au GCDT</w:t>
      </w:r>
      <w:r w:rsidR="00BB7302" w:rsidRPr="001333CE">
        <w:rPr>
          <w:lang w:val="fr-FR"/>
        </w:rPr>
        <w:t>.</w:t>
      </w:r>
    </w:p>
    <w:p w14:paraId="6C220C25" w14:textId="49B8BF1C" w:rsidR="00706D58" w:rsidRPr="001333CE" w:rsidRDefault="00706D58" w:rsidP="00754AA7">
      <w:pPr>
        <w:pStyle w:val="enumlev1"/>
        <w:rPr>
          <w:i/>
          <w:iCs/>
          <w:lang w:val="fr-FR"/>
        </w:rPr>
      </w:pPr>
      <w:bookmarkStart w:id="86" w:name="lt_pId136"/>
      <w:r w:rsidRPr="001333CE">
        <w:rPr>
          <w:i/>
          <w:iCs/>
          <w:lang w:val="fr-FR"/>
        </w:rPr>
        <w:lastRenderedPageBreak/>
        <w:t>•</w:t>
      </w:r>
      <w:r w:rsidRPr="001333CE">
        <w:rPr>
          <w:i/>
          <w:iCs/>
          <w:lang w:val="fr-FR"/>
        </w:rPr>
        <w:tab/>
        <w:t>Consultations</w:t>
      </w:r>
      <w:bookmarkEnd w:id="86"/>
    </w:p>
    <w:p w14:paraId="2C94B3DD" w14:textId="0769C3E2" w:rsidR="00706D58" w:rsidRPr="001333CE" w:rsidRDefault="005E09DE" w:rsidP="00754AA7">
      <w:pPr>
        <w:rPr>
          <w:lang w:val="fr-FR"/>
        </w:rPr>
      </w:pPr>
      <w:bookmarkStart w:id="87" w:name="lt_pId137"/>
      <w:r w:rsidRPr="001333CE">
        <w:rPr>
          <w:lang w:val="fr-FR"/>
        </w:rPr>
        <w:t>Tout au long de l</w:t>
      </w:r>
      <w:r w:rsidR="00754AA7" w:rsidRPr="001333CE">
        <w:rPr>
          <w:lang w:val="fr-FR"/>
        </w:rPr>
        <w:t>'</w:t>
      </w:r>
      <w:r w:rsidRPr="001333CE">
        <w:rPr>
          <w:lang w:val="fr-FR"/>
        </w:rPr>
        <w:t>année, les jeunes seront consultés, dans le cadre de consultations en ligne</w:t>
      </w:r>
      <w:r w:rsidRPr="001333CE">
        <w:rPr>
          <w:color w:val="000000"/>
          <w:lang w:val="fr-FR"/>
        </w:rPr>
        <w:t xml:space="preserve"> et traditionnelles,</w:t>
      </w:r>
      <w:r w:rsidR="00754AA7" w:rsidRPr="001333CE">
        <w:rPr>
          <w:color w:val="000000"/>
          <w:lang w:val="fr-FR"/>
        </w:rPr>
        <w:t xml:space="preserve"> </w:t>
      </w:r>
      <w:r w:rsidR="00925923" w:rsidRPr="001333CE">
        <w:rPr>
          <w:color w:val="000000"/>
          <w:lang w:val="fr-FR"/>
        </w:rPr>
        <w:t xml:space="preserve">afin de donner leur avis et de formuler leurs suggestions </w:t>
      </w:r>
      <w:r w:rsidR="00BB7302" w:rsidRPr="001333CE">
        <w:rPr>
          <w:color w:val="000000"/>
          <w:lang w:val="fr-FR"/>
        </w:rPr>
        <w:t>quant à</w:t>
      </w:r>
      <w:r w:rsidR="00925923" w:rsidRPr="001333CE">
        <w:rPr>
          <w:color w:val="000000"/>
          <w:lang w:val="fr-FR"/>
        </w:rPr>
        <w:t xml:space="preserve"> la mise en œuvre de la Stratégie pour la jeunesse</w:t>
      </w:r>
      <w:bookmarkEnd w:id="87"/>
      <w:r w:rsidR="00BB7302" w:rsidRPr="001333CE">
        <w:rPr>
          <w:lang w:val="fr-FR"/>
        </w:rPr>
        <w:t>.</w:t>
      </w:r>
    </w:p>
    <w:p w14:paraId="28351755" w14:textId="4108D54E" w:rsidR="00706D58" w:rsidRPr="00B91888" w:rsidRDefault="00706D58" w:rsidP="00754AA7">
      <w:pPr>
        <w:pStyle w:val="Heading1"/>
        <w:rPr>
          <w:sz w:val="24"/>
          <w:szCs w:val="24"/>
          <w:lang w:val="fr-FR"/>
        </w:rPr>
      </w:pPr>
      <w:r w:rsidRPr="00B91888">
        <w:rPr>
          <w:sz w:val="24"/>
          <w:szCs w:val="24"/>
          <w:lang w:val="fr-FR"/>
        </w:rPr>
        <w:t>6</w:t>
      </w:r>
      <w:r w:rsidRPr="00B91888">
        <w:rPr>
          <w:sz w:val="24"/>
          <w:szCs w:val="24"/>
          <w:lang w:val="fr-FR"/>
        </w:rPr>
        <w:tab/>
        <w:t xml:space="preserve">Conclusion </w:t>
      </w:r>
      <w:r w:rsidR="00925923" w:rsidRPr="00B91888">
        <w:rPr>
          <w:color w:val="000000"/>
          <w:sz w:val="24"/>
          <w:szCs w:val="24"/>
          <w:lang w:val="fr-FR"/>
        </w:rPr>
        <w:t>et prochaines étapes</w:t>
      </w:r>
    </w:p>
    <w:p w14:paraId="5FC4ECD7" w14:textId="2A2185DE" w:rsidR="00706D58" w:rsidRPr="001333CE" w:rsidRDefault="00925923" w:rsidP="00754AA7">
      <w:pPr>
        <w:rPr>
          <w:lang w:val="fr-FR"/>
        </w:rPr>
      </w:pPr>
      <w:bookmarkStart w:id="88" w:name="lt_pId139"/>
      <w:r w:rsidRPr="001333CE">
        <w:rPr>
          <w:lang w:val="fr-FR"/>
        </w:rPr>
        <w:t>Les membres sont invités à examiner la Stratégie pour la jeunesse, à fournir des orientations et à envisager d</w:t>
      </w:r>
      <w:r w:rsidR="00754AA7" w:rsidRPr="001333CE">
        <w:rPr>
          <w:lang w:val="fr-FR"/>
        </w:rPr>
        <w:t>'</w:t>
      </w:r>
      <w:r w:rsidRPr="001333CE">
        <w:rPr>
          <w:lang w:val="fr-FR"/>
        </w:rPr>
        <w:t>apporter un appui financier à sa mise en œuvre</w:t>
      </w:r>
      <w:bookmarkEnd w:id="88"/>
      <w:r w:rsidR="00BB7302" w:rsidRPr="001333CE">
        <w:rPr>
          <w:lang w:val="fr-FR"/>
        </w:rPr>
        <w:t>.</w:t>
      </w:r>
    </w:p>
    <w:p w14:paraId="63194CDE" w14:textId="77777777" w:rsidR="00BB7302" w:rsidRPr="001333CE" w:rsidRDefault="00BB7302" w:rsidP="00754AA7">
      <w:pPr>
        <w:rPr>
          <w:lang w:val="fr-FR"/>
        </w:rPr>
      </w:pPr>
    </w:p>
    <w:p w14:paraId="050BE769" w14:textId="77777777" w:rsidR="002770B1" w:rsidRPr="001333CE" w:rsidRDefault="003C58BF" w:rsidP="00754AA7">
      <w:pPr>
        <w:tabs>
          <w:tab w:val="clear" w:pos="794"/>
          <w:tab w:val="clear" w:pos="1191"/>
          <w:tab w:val="clear" w:pos="1588"/>
          <w:tab w:val="clear" w:pos="1985"/>
        </w:tabs>
        <w:spacing w:after="120"/>
        <w:jc w:val="center"/>
        <w:rPr>
          <w:lang w:val="fr-FR"/>
        </w:rPr>
      </w:pPr>
      <w:r w:rsidRPr="001333CE">
        <w:rPr>
          <w:lang w:val="fr-FR"/>
        </w:rPr>
        <w:t>_____________</w:t>
      </w:r>
      <w:r w:rsidR="004122C5" w:rsidRPr="001333CE">
        <w:rPr>
          <w:lang w:val="fr-FR"/>
        </w:rPr>
        <w:t>_</w:t>
      </w:r>
      <w:r w:rsidR="00922EC1" w:rsidRPr="001333CE">
        <w:rPr>
          <w:lang w:val="fr-FR"/>
        </w:rPr>
        <w:t>_</w:t>
      </w:r>
    </w:p>
    <w:sectPr w:rsidR="002770B1" w:rsidRPr="001333CE"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E8EDE" w14:textId="77777777" w:rsidR="00754AA7" w:rsidRDefault="00754AA7">
      <w:r>
        <w:separator/>
      </w:r>
    </w:p>
  </w:endnote>
  <w:endnote w:type="continuationSeparator" w:id="0">
    <w:p w14:paraId="705277CE" w14:textId="77777777" w:rsidR="00754AA7" w:rsidRDefault="0075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2F5D" w14:textId="5E612B94" w:rsidR="00754AA7" w:rsidRPr="00D837F2" w:rsidRDefault="00754AA7" w:rsidP="00A525CC">
    <w:pPr>
      <w:pStyle w:val="Footer"/>
      <w:rPr>
        <w:caps w:val="0"/>
        <w:szCs w:val="16"/>
        <w:lang w:val="en-US"/>
      </w:rPr>
    </w:pPr>
    <w:r w:rsidRPr="00D837F2">
      <w:rPr>
        <w:caps w:val="0"/>
        <w:szCs w:val="16"/>
      </w:rPr>
      <w:fldChar w:fldCharType="begin"/>
    </w:r>
    <w:r w:rsidRPr="00D837F2">
      <w:rPr>
        <w:caps w:val="0"/>
        <w:szCs w:val="16"/>
        <w:lang w:val="en-US"/>
      </w:rPr>
      <w:instrText xml:space="preserve"> FILENAME \p \* MERGEFORMAT </w:instrText>
    </w:r>
    <w:r w:rsidRPr="00D837F2">
      <w:rPr>
        <w:caps w:val="0"/>
        <w:szCs w:val="16"/>
      </w:rPr>
      <w:fldChar w:fldCharType="separate"/>
    </w:r>
    <w:r w:rsidR="000C0FAB">
      <w:rPr>
        <w:caps w:val="0"/>
        <w:szCs w:val="16"/>
        <w:lang w:val="en-US"/>
      </w:rPr>
      <w:t>P:\FRA\ITU-D\CONF-D\TDAG20\000\016F.docx</w:t>
    </w:r>
    <w:r w:rsidRPr="00D837F2">
      <w:rPr>
        <w:caps w:val="0"/>
        <w:szCs w:val="16"/>
        <w:lang w:val="en-US"/>
      </w:rPr>
      <w:fldChar w:fldCharType="end"/>
    </w:r>
    <w:r w:rsidRPr="00D837F2">
      <w:rPr>
        <w:caps w:val="0"/>
        <w:szCs w:val="16"/>
        <w:lang w:val="en-US"/>
      </w:rPr>
      <w:t xml:space="preserve"> (465663)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754AA7" w:rsidRPr="00C1402D" w14:paraId="6D965AAA" w14:textId="77777777" w:rsidTr="005308DD">
      <w:tc>
        <w:tcPr>
          <w:tcW w:w="1526" w:type="dxa"/>
          <w:tcBorders>
            <w:top w:val="single" w:sz="4" w:space="0" w:color="000000"/>
          </w:tcBorders>
          <w:shd w:val="clear" w:color="auto" w:fill="auto"/>
        </w:tcPr>
        <w:p w14:paraId="68E6D4C3" w14:textId="77777777" w:rsidR="00754AA7" w:rsidRPr="004D495C" w:rsidRDefault="00754AA7" w:rsidP="00754AA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7D3EFD" w14:textId="77777777" w:rsidR="00754AA7" w:rsidRPr="004D495C" w:rsidRDefault="00754AA7" w:rsidP="00754AA7">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31E65D4F" w14:textId="251582B8" w:rsidR="00754AA7" w:rsidRPr="00B91888" w:rsidRDefault="00754AA7" w:rsidP="00754AA7">
          <w:pPr>
            <w:pStyle w:val="FirstFooter"/>
            <w:tabs>
              <w:tab w:val="left" w:pos="2302"/>
            </w:tabs>
            <w:ind w:left="2302" w:hanging="2302"/>
            <w:rPr>
              <w:sz w:val="18"/>
              <w:szCs w:val="18"/>
              <w:lang w:val="fr-CH"/>
            </w:rPr>
          </w:pPr>
          <w:bookmarkStart w:id="89" w:name="OrgName"/>
          <w:bookmarkEnd w:id="89"/>
          <w:r w:rsidRPr="00B91888">
            <w:rPr>
              <w:sz w:val="18"/>
              <w:szCs w:val="18"/>
              <w:lang w:val="fr-CH"/>
            </w:rPr>
            <w:t>M. Kemal Huseinovic, Chef du Département DNS, BDT</w:t>
          </w:r>
        </w:p>
      </w:tc>
    </w:tr>
    <w:tr w:rsidR="00754AA7" w:rsidRPr="004D495C" w14:paraId="3B06461E" w14:textId="77777777" w:rsidTr="005308DD">
      <w:tc>
        <w:tcPr>
          <w:tcW w:w="1526" w:type="dxa"/>
          <w:shd w:val="clear" w:color="auto" w:fill="auto"/>
        </w:tcPr>
        <w:p w14:paraId="3C212A16" w14:textId="77777777" w:rsidR="00754AA7" w:rsidRPr="00B91888" w:rsidRDefault="00754AA7" w:rsidP="00754AA7">
          <w:pPr>
            <w:pStyle w:val="FirstFooter"/>
            <w:tabs>
              <w:tab w:val="left" w:pos="1559"/>
              <w:tab w:val="left" w:pos="3828"/>
            </w:tabs>
            <w:rPr>
              <w:sz w:val="20"/>
              <w:lang w:val="fr-CH"/>
            </w:rPr>
          </w:pPr>
        </w:p>
      </w:tc>
      <w:tc>
        <w:tcPr>
          <w:tcW w:w="2410" w:type="dxa"/>
          <w:shd w:val="clear" w:color="auto" w:fill="auto"/>
        </w:tcPr>
        <w:p w14:paraId="5F58716C" w14:textId="77777777" w:rsidR="00754AA7" w:rsidRPr="004D495C" w:rsidRDefault="00754AA7" w:rsidP="00754AA7">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5F04177F" w14:textId="34CC66E8" w:rsidR="00754AA7" w:rsidRPr="00E5653A" w:rsidRDefault="00754AA7" w:rsidP="00754AA7">
          <w:pPr>
            <w:pStyle w:val="FirstFooter"/>
            <w:tabs>
              <w:tab w:val="left" w:pos="2302"/>
            </w:tabs>
            <w:rPr>
              <w:sz w:val="18"/>
              <w:szCs w:val="18"/>
              <w:lang w:val="en-US"/>
            </w:rPr>
          </w:pPr>
          <w:bookmarkStart w:id="90" w:name="PhoneNo"/>
          <w:bookmarkEnd w:id="90"/>
          <w:r>
            <w:rPr>
              <w:sz w:val="18"/>
              <w:szCs w:val="18"/>
              <w:lang w:val="en-US"/>
            </w:rPr>
            <w:t>+41 22 730 5421</w:t>
          </w:r>
        </w:p>
      </w:tc>
    </w:tr>
    <w:tr w:rsidR="00754AA7" w:rsidRPr="004D495C" w14:paraId="07DE2FB1" w14:textId="77777777" w:rsidTr="005308DD">
      <w:tc>
        <w:tcPr>
          <w:tcW w:w="1526" w:type="dxa"/>
          <w:shd w:val="clear" w:color="auto" w:fill="auto"/>
        </w:tcPr>
        <w:p w14:paraId="7ABCC4B6" w14:textId="77777777" w:rsidR="00754AA7" w:rsidRPr="004D495C" w:rsidRDefault="00754AA7" w:rsidP="00754AA7">
          <w:pPr>
            <w:pStyle w:val="FirstFooter"/>
            <w:tabs>
              <w:tab w:val="left" w:pos="1559"/>
              <w:tab w:val="left" w:pos="3828"/>
            </w:tabs>
            <w:rPr>
              <w:sz w:val="20"/>
              <w:lang w:val="en-US"/>
            </w:rPr>
          </w:pPr>
        </w:p>
      </w:tc>
      <w:tc>
        <w:tcPr>
          <w:tcW w:w="2410" w:type="dxa"/>
          <w:shd w:val="clear" w:color="auto" w:fill="auto"/>
        </w:tcPr>
        <w:p w14:paraId="36D375D3" w14:textId="77777777" w:rsidR="00754AA7" w:rsidRPr="004D495C" w:rsidRDefault="00754AA7" w:rsidP="00754AA7">
          <w:pPr>
            <w:pStyle w:val="FirstFooter"/>
            <w:tabs>
              <w:tab w:val="left" w:pos="2302"/>
            </w:tabs>
            <w:rPr>
              <w:sz w:val="18"/>
              <w:szCs w:val="18"/>
              <w:lang w:val="en-US"/>
            </w:rPr>
          </w:pPr>
          <w:r>
            <w:rPr>
              <w:sz w:val="18"/>
              <w:szCs w:val="18"/>
              <w:lang w:val="en-US"/>
            </w:rPr>
            <w:t>Courriel:</w:t>
          </w:r>
        </w:p>
      </w:tc>
      <w:bookmarkStart w:id="91" w:name="Email"/>
      <w:bookmarkEnd w:id="91"/>
      <w:tc>
        <w:tcPr>
          <w:tcW w:w="5987" w:type="dxa"/>
          <w:shd w:val="clear" w:color="auto" w:fill="auto"/>
        </w:tcPr>
        <w:p w14:paraId="695BF54B" w14:textId="2CDA3372" w:rsidR="00754AA7" w:rsidRPr="00E5653A" w:rsidRDefault="00754AA7" w:rsidP="00754AA7">
          <w:pPr>
            <w:pStyle w:val="FirstFooter"/>
            <w:tabs>
              <w:tab w:val="left" w:pos="2302"/>
            </w:tabs>
            <w:rPr>
              <w:sz w:val="18"/>
              <w:szCs w:val="18"/>
              <w:lang w:val="en-US"/>
            </w:rPr>
          </w:pPr>
          <w:r>
            <w:fldChar w:fldCharType="begin"/>
          </w:r>
          <w:r>
            <w:instrText xml:space="preserve"> HYPERLINK "mailto:Kemal.huseinovic@itu.int" </w:instrText>
          </w:r>
          <w:r>
            <w:fldChar w:fldCharType="separate"/>
          </w:r>
          <w:r>
            <w:rPr>
              <w:rStyle w:val="Hyperlink"/>
              <w:sz w:val="18"/>
              <w:szCs w:val="18"/>
              <w:lang w:val="en-US"/>
            </w:rPr>
            <w:t>Kemal.huseinovic@itu.int</w:t>
          </w:r>
          <w:r>
            <w:fldChar w:fldCharType="end"/>
          </w:r>
        </w:p>
      </w:tc>
    </w:tr>
  </w:tbl>
  <w:p w14:paraId="71D84CEC" w14:textId="77777777" w:rsidR="00754AA7" w:rsidRDefault="00754AA7" w:rsidP="00754AA7">
    <w:pPr>
      <w:pStyle w:val="Footer"/>
      <w:jc w:val="center"/>
      <w:rPr>
        <w:lang w:val="fr-CH"/>
      </w:rPr>
    </w:pPr>
  </w:p>
  <w:p w14:paraId="120BFFB6" w14:textId="77777777" w:rsidR="00754AA7" w:rsidRPr="008802F9" w:rsidRDefault="00BD4E12" w:rsidP="00754AA7">
    <w:pPr>
      <w:pStyle w:val="Footer"/>
      <w:jc w:val="center"/>
    </w:pPr>
    <w:hyperlink r:id="rId1" w:history="1">
      <w:r w:rsidR="00754AA7">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69883" w14:textId="77777777" w:rsidR="00754AA7" w:rsidRDefault="00754AA7">
      <w:r>
        <w:t>____________________</w:t>
      </w:r>
    </w:p>
  </w:footnote>
  <w:footnote w:type="continuationSeparator" w:id="0">
    <w:p w14:paraId="515A04CC" w14:textId="77777777" w:rsidR="00754AA7" w:rsidRDefault="0075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5DF50" w14:textId="496F5222" w:rsidR="00754AA7" w:rsidRPr="006D271A" w:rsidRDefault="00754AA7"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16</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6CD8AE"/>
    <w:lvl w:ilvl="0">
      <w:start w:val="1"/>
      <w:numFmt w:val="decimal"/>
      <w:lvlText w:val="%1."/>
      <w:lvlJc w:val="left"/>
      <w:pPr>
        <w:tabs>
          <w:tab w:val="num" w:pos="6880"/>
        </w:tabs>
        <w:ind w:left="6880" w:hanging="360"/>
      </w:pPr>
    </w:lvl>
  </w:abstractNum>
  <w:abstractNum w:abstractNumId="1" w15:restartNumberingAfterBreak="0">
    <w:nsid w:val="FFFFFF7D"/>
    <w:multiLevelType w:val="singleLevel"/>
    <w:tmpl w:val="F17A7C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079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580D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82A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1EBA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A64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4CFD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8455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707F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72D28"/>
    <w:multiLevelType w:val="hybridMultilevel"/>
    <w:tmpl w:val="23362F4E"/>
    <w:lvl w:ilvl="0" w:tplc="F5D0D9DA">
      <w:start w:val="1"/>
      <w:numFmt w:val="bullet"/>
      <w:lvlText w:val=""/>
      <w:lvlJc w:val="left"/>
      <w:pPr>
        <w:ind w:left="360" w:hanging="360"/>
      </w:pPr>
      <w:rPr>
        <w:rFonts w:ascii="Symbol" w:hAnsi="Symbol" w:hint="default"/>
      </w:rPr>
    </w:lvl>
    <w:lvl w:ilvl="1" w:tplc="201427C8">
      <w:start w:val="1"/>
      <w:numFmt w:val="bullet"/>
      <w:lvlText w:val="o"/>
      <w:lvlJc w:val="left"/>
      <w:pPr>
        <w:ind w:left="1080" w:hanging="360"/>
      </w:pPr>
      <w:rPr>
        <w:rFonts w:ascii="Courier New" w:hAnsi="Courier New" w:cs="Courier New" w:hint="default"/>
      </w:rPr>
    </w:lvl>
    <w:lvl w:ilvl="2" w:tplc="6F707FDC">
      <w:start w:val="1"/>
      <w:numFmt w:val="bullet"/>
      <w:lvlText w:val=""/>
      <w:lvlJc w:val="left"/>
      <w:pPr>
        <w:ind w:left="1800" w:hanging="360"/>
      </w:pPr>
      <w:rPr>
        <w:rFonts w:ascii="Wingdings" w:hAnsi="Wingdings" w:hint="default"/>
      </w:rPr>
    </w:lvl>
    <w:lvl w:ilvl="3" w:tplc="7C52E784">
      <w:start w:val="1"/>
      <w:numFmt w:val="bullet"/>
      <w:lvlText w:val=""/>
      <w:lvlJc w:val="left"/>
      <w:pPr>
        <w:ind w:left="2520" w:hanging="360"/>
      </w:pPr>
      <w:rPr>
        <w:rFonts w:ascii="Symbol" w:hAnsi="Symbol" w:hint="default"/>
      </w:rPr>
    </w:lvl>
    <w:lvl w:ilvl="4" w:tplc="591AC666">
      <w:start w:val="1"/>
      <w:numFmt w:val="bullet"/>
      <w:lvlText w:val="o"/>
      <w:lvlJc w:val="left"/>
      <w:pPr>
        <w:ind w:left="3240" w:hanging="360"/>
      </w:pPr>
      <w:rPr>
        <w:rFonts w:ascii="Courier New" w:hAnsi="Courier New" w:cs="Courier New" w:hint="default"/>
      </w:rPr>
    </w:lvl>
    <w:lvl w:ilvl="5" w:tplc="E68AB8CA">
      <w:start w:val="1"/>
      <w:numFmt w:val="bullet"/>
      <w:lvlText w:val=""/>
      <w:lvlJc w:val="left"/>
      <w:pPr>
        <w:ind w:left="3960" w:hanging="360"/>
      </w:pPr>
      <w:rPr>
        <w:rFonts w:ascii="Wingdings" w:hAnsi="Wingdings" w:hint="default"/>
      </w:rPr>
    </w:lvl>
    <w:lvl w:ilvl="6" w:tplc="959057CE">
      <w:start w:val="1"/>
      <w:numFmt w:val="bullet"/>
      <w:lvlText w:val=""/>
      <w:lvlJc w:val="left"/>
      <w:pPr>
        <w:ind w:left="4680" w:hanging="360"/>
      </w:pPr>
      <w:rPr>
        <w:rFonts w:ascii="Symbol" w:hAnsi="Symbol" w:hint="default"/>
      </w:rPr>
    </w:lvl>
    <w:lvl w:ilvl="7" w:tplc="F948DF08">
      <w:start w:val="1"/>
      <w:numFmt w:val="bullet"/>
      <w:lvlText w:val="o"/>
      <w:lvlJc w:val="left"/>
      <w:pPr>
        <w:ind w:left="5400" w:hanging="360"/>
      </w:pPr>
      <w:rPr>
        <w:rFonts w:ascii="Courier New" w:hAnsi="Courier New" w:cs="Courier New" w:hint="default"/>
      </w:rPr>
    </w:lvl>
    <w:lvl w:ilvl="8" w:tplc="E5EE7114">
      <w:start w:val="1"/>
      <w:numFmt w:val="bullet"/>
      <w:lvlText w:val=""/>
      <w:lvlJc w:val="left"/>
      <w:pPr>
        <w:ind w:left="6120" w:hanging="360"/>
      </w:pPr>
      <w:rPr>
        <w:rFonts w:ascii="Wingdings" w:hAnsi="Wingdings" w:hint="default"/>
      </w:rPr>
    </w:lvl>
  </w:abstractNum>
  <w:abstractNum w:abstractNumId="11" w15:restartNumberingAfterBreak="0">
    <w:nsid w:val="16D80A5D"/>
    <w:multiLevelType w:val="hybridMultilevel"/>
    <w:tmpl w:val="84BA6B48"/>
    <w:lvl w:ilvl="0" w:tplc="0DDC3128">
      <w:start w:val="1"/>
      <w:numFmt w:val="bullet"/>
      <w:lvlText w:val="o"/>
      <w:lvlJc w:val="left"/>
      <w:pPr>
        <w:ind w:left="360" w:hanging="360"/>
      </w:pPr>
      <w:rPr>
        <w:rFonts w:ascii="Courier New" w:hAnsi="Courier New" w:cs="Courier New" w:hint="default"/>
      </w:rPr>
    </w:lvl>
    <w:lvl w:ilvl="1" w:tplc="3DE049B4">
      <w:start w:val="1"/>
      <w:numFmt w:val="bullet"/>
      <w:lvlText w:val="o"/>
      <w:lvlJc w:val="left"/>
      <w:pPr>
        <w:ind w:left="1080" w:hanging="360"/>
      </w:pPr>
      <w:rPr>
        <w:rFonts w:ascii="Courier New" w:hAnsi="Courier New" w:cs="Courier New" w:hint="default"/>
      </w:rPr>
    </w:lvl>
    <w:lvl w:ilvl="2" w:tplc="D774F520">
      <w:start w:val="1"/>
      <w:numFmt w:val="bullet"/>
      <w:lvlText w:val=""/>
      <w:lvlJc w:val="left"/>
      <w:pPr>
        <w:ind w:left="1800" w:hanging="360"/>
      </w:pPr>
      <w:rPr>
        <w:rFonts w:ascii="Wingdings" w:hAnsi="Wingdings" w:hint="default"/>
      </w:rPr>
    </w:lvl>
    <w:lvl w:ilvl="3" w:tplc="5368346E">
      <w:start w:val="1"/>
      <w:numFmt w:val="bullet"/>
      <w:lvlText w:val=""/>
      <w:lvlJc w:val="left"/>
      <w:pPr>
        <w:ind w:left="2520" w:hanging="360"/>
      </w:pPr>
      <w:rPr>
        <w:rFonts w:ascii="Symbol" w:hAnsi="Symbol" w:hint="default"/>
      </w:rPr>
    </w:lvl>
    <w:lvl w:ilvl="4" w:tplc="ABEC011E">
      <w:start w:val="1"/>
      <w:numFmt w:val="bullet"/>
      <w:lvlText w:val="o"/>
      <w:lvlJc w:val="left"/>
      <w:pPr>
        <w:ind w:left="3240" w:hanging="360"/>
      </w:pPr>
      <w:rPr>
        <w:rFonts w:ascii="Courier New" w:hAnsi="Courier New" w:cs="Courier New" w:hint="default"/>
      </w:rPr>
    </w:lvl>
    <w:lvl w:ilvl="5" w:tplc="1CE4BE64">
      <w:start w:val="1"/>
      <w:numFmt w:val="bullet"/>
      <w:lvlText w:val=""/>
      <w:lvlJc w:val="left"/>
      <w:pPr>
        <w:ind w:left="3960" w:hanging="360"/>
      </w:pPr>
      <w:rPr>
        <w:rFonts w:ascii="Wingdings" w:hAnsi="Wingdings" w:hint="default"/>
      </w:rPr>
    </w:lvl>
    <w:lvl w:ilvl="6" w:tplc="78B09C30">
      <w:start w:val="1"/>
      <w:numFmt w:val="bullet"/>
      <w:lvlText w:val=""/>
      <w:lvlJc w:val="left"/>
      <w:pPr>
        <w:ind w:left="4680" w:hanging="360"/>
      </w:pPr>
      <w:rPr>
        <w:rFonts w:ascii="Symbol" w:hAnsi="Symbol" w:hint="default"/>
      </w:rPr>
    </w:lvl>
    <w:lvl w:ilvl="7" w:tplc="7444B176">
      <w:start w:val="1"/>
      <w:numFmt w:val="bullet"/>
      <w:lvlText w:val="o"/>
      <w:lvlJc w:val="left"/>
      <w:pPr>
        <w:ind w:left="5400" w:hanging="360"/>
      </w:pPr>
      <w:rPr>
        <w:rFonts w:ascii="Courier New" w:hAnsi="Courier New" w:cs="Courier New" w:hint="default"/>
      </w:rPr>
    </w:lvl>
    <w:lvl w:ilvl="8" w:tplc="8DA8E50A">
      <w:start w:val="1"/>
      <w:numFmt w:val="bullet"/>
      <w:lvlText w:val=""/>
      <w:lvlJc w:val="left"/>
      <w:pPr>
        <w:ind w:left="6120" w:hanging="360"/>
      </w:pPr>
      <w:rPr>
        <w:rFonts w:ascii="Wingdings" w:hAnsi="Wingdings" w:hint="default"/>
      </w:rPr>
    </w:lvl>
  </w:abstractNum>
  <w:abstractNum w:abstractNumId="12" w15:restartNumberingAfterBreak="0">
    <w:nsid w:val="2F9A739E"/>
    <w:multiLevelType w:val="multilevel"/>
    <w:tmpl w:val="D3B2D780"/>
    <w:lvl w:ilvl="0">
      <w:start w:val="1"/>
      <w:numFmt w:val="decimal"/>
      <w:lvlText w:val="%1."/>
      <w:lvlJc w:val="left"/>
      <w:pPr>
        <w:ind w:left="643"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F59C628-C1FF-4F89-B176-64B46DF0A425}"/>
    <w:docVar w:name="dgnword-eventsink" w:val="2307786366448"/>
  </w:docVars>
  <w:rsids>
    <w:rsidRoot w:val="000F5EC4"/>
    <w:rsid w:val="00002716"/>
    <w:rsid w:val="00005791"/>
    <w:rsid w:val="00010827"/>
    <w:rsid w:val="00015089"/>
    <w:rsid w:val="0002520B"/>
    <w:rsid w:val="00037A9E"/>
    <w:rsid w:val="00037F91"/>
    <w:rsid w:val="000539F1"/>
    <w:rsid w:val="00054747"/>
    <w:rsid w:val="00055A2A"/>
    <w:rsid w:val="000605AF"/>
    <w:rsid w:val="000615C1"/>
    <w:rsid w:val="00061675"/>
    <w:rsid w:val="0006184E"/>
    <w:rsid w:val="00071878"/>
    <w:rsid w:val="000743AA"/>
    <w:rsid w:val="0009225C"/>
    <w:rsid w:val="00095D17"/>
    <w:rsid w:val="000A17C4"/>
    <w:rsid w:val="000A36A4"/>
    <w:rsid w:val="000B1EE1"/>
    <w:rsid w:val="000B2352"/>
    <w:rsid w:val="000C0FAB"/>
    <w:rsid w:val="000C61E9"/>
    <w:rsid w:val="000C7B84"/>
    <w:rsid w:val="000D261B"/>
    <w:rsid w:val="000D58A3"/>
    <w:rsid w:val="000E37F3"/>
    <w:rsid w:val="000E3ED4"/>
    <w:rsid w:val="000E3F9C"/>
    <w:rsid w:val="000F1550"/>
    <w:rsid w:val="000F251B"/>
    <w:rsid w:val="000F5EC4"/>
    <w:rsid w:val="000F5FE8"/>
    <w:rsid w:val="000F6644"/>
    <w:rsid w:val="000F7015"/>
    <w:rsid w:val="00100833"/>
    <w:rsid w:val="00102F72"/>
    <w:rsid w:val="001066A1"/>
    <w:rsid w:val="00107E85"/>
    <w:rsid w:val="00113EE8"/>
    <w:rsid w:val="0011455A"/>
    <w:rsid w:val="00114A65"/>
    <w:rsid w:val="00133061"/>
    <w:rsid w:val="001333CE"/>
    <w:rsid w:val="00141699"/>
    <w:rsid w:val="00147000"/>
    <w:rsid w:val="00147C5B"/>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B447F"/>
    <w:rsid w:val="001B4F39"/>
    <w:rsid w:val="001C3444"/>
    <w:rsid w:val="001C3702"/>
    <w:rsid w:val="001C4656"/>
    <w:rsid w:val="001C46BC"/>
    <w:rsid w:val="001E1A4B"/>
    <w:rsid w:val="001F23E6"/>
    <w:rsid w:val="001F4238"/>
    <w:rsid w:val="00200A38"/>
    <w:rsid w:val="00200A46"/>
    <w:rsid w:val="00211B6F"/>
    <w:rsid w:val="0021438F"/>
    <w:rsid w:val="00217A8C"/>
    <w:rsid w:val="00217CC3"/>
    <w:rsid w:val="00220AB6"/>
    <w:rsid w:val="0022120F"/>
    <w:rsid w:val="00223F48"/>
    <w:rsid w:val="0022754A"/>
    <w:rsid w:val="00236560"/>
    <w:rsid w:val="0023662E"/>
    <w:rsid w:val="002453AE"/>
    <w:rsid w:val="00245D0F"/>
    <w:rsid w:val="002548C3"/>
    <w:rsid w:val="002577C1"/>
    <w:rsid w:val="00257ACD"/>
    <w:rsid w:val="00262908"/>
    <w:rsid w:val="002650F4"/>
    <w:rsid w:val="002675F4"/>
    <w:rsid w:val="002715FD"/>
    <w:rsid w:val="002770B1"/>
    <w:rsid w:val="00281152"/>
    <w:rsid w:val="00285B33"/>
    <w:rsid w:val="00287A3C"/>
    <w:rsid w:val="002A0A8E"/>
    <w:rsid w:val="002A2FC6"/>
    <w:rsid w:val="002C1EC7"/>
    <w:rsid w:val="002C4342"/>
    <w:rsid w:val="002C7EA3"/>
    <w:rsid w:val="002D20AE"/>
    <w:rsid w:val="002D6C61"/>
    <w:rsid w:val="002E2104"/>
    <w:rsid w:val="002E2DAC"/>
    <w:rsid w:val="002E6963"/>
    <w:rsid w:val="002E6F8F"/>
    <w:rsid w:val="002F05D8"/>
    <w:rsid w:val="002F0682"/>
    <w:rsid w:val="002F12FB"/>
    <w:rsid w:val="002F2DE0"/>
    <w:rsid w:val="002F5E25"/>
    <w:rsid w:val="002F6076"/>
    <w:rsid w:val="0030353C"/>
    <w:rsid w:val="003125C3"/>
    <w:rsid w:val="00312AE6"/>
    <w:rsid w:val="00317D1A"/>
    <w:rsid w:val="003211FF"/>
    <w:rsid w:val="00323587"/>
    <w:rsid w:val="00327247"/>
    <w:rsid w:val="00327A9D"/>
    <w:rsid w:val="003300EF"/>
    <w:rsid w:val="0033130E"/>
    <w:rsid w:val="0033269C"/>
    <w:rsid w:val="00334E6F"/>
    <w:rsid w:val="0035516C"/>
    <w:rsid w:val="00355A4C"/>
    <w:rsid w:val="003604FB"/>
    <w:rsid w:val="00360B73"/>
    <w:rsid w:val="00380B71"/>
    <w:rsid w:val="0038365A"/>
    <w:rsid w:val="00386A89"/>
    <w:rsid w:val="0039648E"/>
    <w:rsid w:val="003973C0"/>
    <w:rsid w:val="003A37E1"/>
    <w:rsid w:val="003A5AFE"/>
    <w:rsid w:val="003A5D5F"/>
    <w:rsid w:val="003A7A3C"/>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545E1"/>
    <w:rsid w:val="00466398"/>
    <w:rsid w:val="0047306D"/>
    <w:rsid w:val="00473791"/>
    <w:rsid w:val="00476E48"/>
    <w:rsid w:val="00481DE9"/>
    <w:rsid w:val="0049128B"/>
    <w:rsid w:val="00493B49"/>
    <w:rsid w:val="00495501"/>
    <w:rsid w:val="004A070A"/>
    <w:rsid w:val="004A2C71"/>
    <w:rsid w:val="004A2F97"/>
    <w:rsid w:val="004A320E"/>
    <w:rsid w:val="004A4E9C"/>
    <w:rsid w:val="004A7335"/>
    <w:rsid w:val="004B1A3C"/>
    <w:rsid w:val="004D2CC3"/>
    <w:rsid w:val="004D35CB"/>
    <w:rsid w:val="004E20E5"/>
    <w:rsid w:val="004E64EA"/>
    <w:rsid w:val="004E7828"/>
    <w:rsid w:val="004F46AA"/>
    <w:rsid w:val="004F6A70"/>
    <w:rsid w:val="00500AD7"/>
    <w:rsid w:val="00502ABF"/>
    <w:rsid w:val="0050333C"/>
    <w:rsid w:val="00504DB0"/>
    <w:rsid w:val="00507C35"/>
    <w:rsid w:val="00510735"/>
    <w:rsid w:val="00514D2F"/>
    <w:rsid w:val="005308DD"/>
    <w:rsid w:val="00532C64"/>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B42F7"/>
    <w:rsid w:val="005C2DC2"/>
    <w:rsid w:val="005C304A"/>
    <w:rsid w:val="005C3D69"/>
    <w:rsid w:val="005C7C98"/>
    <w:rsid w:val="005D55A4"/>
    <w:rsid w:val="005D57C8"/>
    <w:rsid w:val="005D7761"/>
    <w:rsid w:val="005E0278"/>
    <w:rsid w:val="005E090D"/>
    <w:rsid w:val="005E09DE"/>
    <w:rsid w:val="005E3CA0"/>
    <w:rsid w:val="005E44B1"/>
    <w:rsid w:val="005E67B0"/>
    <w:rsid w:val="005E7047"/>
    <w:rsid w:val="005E777F"/>
    <w:rsid w:val="005F1CA7"/>
    <w:rsid w:val="005F210F"/>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52AD"/>
    <w:rsid w:val="006A6549"/>
    <w:rsid w:val="006A7710"/>
    <w:rsid w:val="006A7A61"/>
    <w:rsid w:val="006B1E59"/>
    <w:rsid w:val="006B2FFB"/>
    <w:rsid w:val="006C10A2"/>
    <w:rsid w:val="006C1F18"/>
    <w:rsid w:val="006D40D5"/>
    <w:rsid w:val="006E6B2B"/>
    <w:rsid w:val="006F009A"/>
    <w:rsid w:val="006F1A7C"/>
    <w:rsid w:val="006F3D93"/>
    <w:rsid w:val="007019B1"/>
    <w:rsid w:val="00706D58"/>
    <w:rsid w:val="00721657"/>
    <w:rsid w:val="00726237"/>
    <w:rsid w:val="007279A8"/>
    <w:rsid w:val="00727B1A"/>
    <w:rsid w:val="00741337"/>
    <w:rsid w:val="00752258"/>
    <w:rsid w:val="007529E1"/>
    <w:rsid w:val="00754AA7"/>
    <w:rsid w:val="00762880"/>
    <w:rsid w:val="00762AD6"/>
    <w:rsid w:val="00762E02"/>
    <w:rsid w:val="00771DFC"/>
    <w:rsid w:val="00772290"/>
    <w:rsid w:val="00776D34"/>
    <w:rsid w:val="00777265"/>
    <w:rsid w:val="007805E7"/>
    <w:rsid w:val="0078113B"/>
    <w:rsid w:val="00781C68"/>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64873"/>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2D50"/>
    <w:rsid w:val="008C4010"/>
    <w:rsid w:val="008C4FDF"/>
    <w:rsid w:val="008C6B1F"/>
    <w:rsid w:val="008D5E4F"/>
    <w:rsid w:val="008F14F5"/>
    <w:rsid w:val="008F20EB"/>
    <w:rsid w:val="008F71C1"/>
    <w:rsid w:val="00902D41"/>
    <w:rsid w:val="00902F49"/>
    <w:rsid w:val="00914004"/>
    <w:rsid w:val="0092088B"/>
    <w:rsid w:val="00922EC1"/>
    <w:rsid w:val="00925923"/>
    <w:rsid w:val="009301F1"/>
    <w:rsid w:val="009307DF"/>
    <w:rsid w:val="00934870"/>
    <w:rsid w:val="009359B8"/>
    <w:rsid w:val="00935FF0"/>
    <w:rsid w:val="009431F8"/>
    <w:rsid w:val="00947A35"/>
    <w:rsid w:val="00951978"/>
    <w:rsid w:val="00962081"/>
    <w:rsid w:val="00966CB5"/>
    <w:rsid w:val="00975786"/>
    <w:rsid w:val="00981CB7"/>
    <w:rsid w:val="00983E1F"/>
    <w:rsid w:val="00984929"/>
    <w:rsid w:val="00993F46"/>
    <w:rsid w:val="00996CCC"/>
    <w:rsid w:val="00997358"/>
    <w:rsid w:val="009A345B"/>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54E1"/>
    <w:rsid w:val="00A50CA0"/>
    <w:rsid w:val="00A525CC"/>
    <w:rsid w:val="00A53E7C"/>
    <w:rsid w:val="00A60087"/>
    <w:rsid w:val="00A705E8"/>
    <w:rsid w:val="00A721F4"/>
    <w:rsid w:val="00A8484D"/>
    <w:rsid w:val="00A9392C"/>
    <w:rsid w:val="00A9462B"/>
    <w:rsid w:val="00A97D59"/>
    <w:rsid w:val="00AA3E09"/>
    <w:rsid w:val="00AA4BEF"/>
    <w:rsid w:val="00AB1659"/>
    <w:rsid w:val="00AB4962"/>
    <w:rsid w:val="00AB701A"/>
    <w:rsid w:val="00AB734E"/>
    <w:rsid w:val="00AB740F"/>
    <w:rsid w:val="00AC6F14"/>
    <w:rsid w:val="00AC7221"/>
    <w:rsid w:val="00AC7375"/>
    <w:rsid w:val="00AE5961"/>
    <w:rsid w:val="00AF0745"/>
    <w:rsid w:val="00AF4971"/>
    <w:rsid w:val="00AF5276"/>
    <w:rsid w:val="00AF7C86"/>
    <w:rsid w:val="00B01046"/>
    <w:rsid w:val="00B03F1C"/>
    <w:rsid w:val="00B310F9"/>
    <w:rsid w:val="00B37866"/>
    <w:rsid w:val="00B412FB"/>
    <w:rsid w:val="00B4576B"/>
    <w:rsid w:val="00B46350"/>
    <w:rsid w:val="00B46DF3"/>
    <w:rsid w:val="00B533E9"/>
    <w:rsid w:val="00B56939"/>
    <w:rsid w:val="00B66E8F"/>
    <w:rsid w:val="00B80157"/>
    <w:rsid w:val="00B83D5E"/>
    <w:rsid w:val="00B8460A"/>
    <w:rsid w:val="00B8650D"/>
    <w:rsid w:val="00B879B4"/>
    <w:rsid w:val="00B9031C"/>
    <w:rsid w:val="00B90F07"/>
    <w:rsid w:val="00B91888"/>
    <w:rsid w:val="00B97BB9"/>
    <w:rsid w:val="00BA0009"/>
    <w:rsid w:val="00BB1863"/>
    <w:rsid w:val="00BB25EE"/>
    <w:rsid w:val="00BB363A"/>
    <w:rsid w:val="00BB7302"/>
    <w:rsid w:val="00BC10A0"/>
    <w:rsid w:val="00BC7BA2"/>
    <w:rsid w:val="00BD426B"/>
    <w:rsid w:val="00BD4E12"/>
    <w:rsid w:val="00BD79F0"/>
    <w:rsid w:val="00BE2B4D"/>
    <w:rsid w:val="00BF57C7"/>
    <w:rsid w:val="00C015F8"/>
    <w:rsid w:val="00C07E26"/>
    <w:rsid w:val="00C1011C"/>
    <w:rsid w:val="00C12F94"/>
    <w:rsid w:val="00C1402D"/>
    <w:rsid w:val="00C177C5"/>
    <w:rsid w:val="00C237DE"/>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75692"/>
    <w:rsid w:val="00C848EF"/>
    <w:rsid w:val="00C865A3"/>
    <w:rsid w:val="00C86600"/>
    <w:rsid w:val="00C87BCA"/>
    <w:rsid w:val="00C87EED"/>
    <w:rsid w:val="00C94506"/>
    <w:rsid w:val="00C954BC"/>
    <w:rsid w:val="00CA1F0B"/>
    <w:rsid w:val="00CB110F"/>
    <w:rsid w:val="00CB2A2E"/>
    <w:rsid w:val="00CB338A"/>
    <w:rsid w:val="00CB646B"/>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37C36"/>
    <w:rsid w:val="00D5468D"/>
    <w:rsid w:val="00D63006"/>
    <w:rsid w:val="00D72301"/>
    <w:rsid w:val="00D837F2"/>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19A9"/>
    <w:rsid w:val="00DF2AB3"/>
    <w:rsid w:val="00DF7250"/>
    <w:rsid w:val="00E00CAA"/>
    <w:rsid w:val="00E036AC"/>
    <w:rsid w:val="00E03EBF"/>
    <w:rsid w:val="00E05209"/>
    <w:rsid w:val="00E11BCF"/>
    <w:rsid w:val="00E1365C"/>
    <w:rsid w:val="00E2258E"/>
    <w:rsid w:val="00E260C2"/>
    <w:rsid w:val="00E32596"/>
    <w:rsid w:val="00E368F7"/>
    <w:rsid w:val="00E36EB8"/>
    <w:rsid w:val="00E37FB8"/>
    <w:rsid w:val="00E40B07"/>
    <w:rsid w:val="00E40C34"/>
    <w:rsid w:val="00E42326"/>
    <w:rsid w:val="00E43544"/>
    <w:rsid w:val="00E44D89"/>
    <w:rsid w:val="00E477EA"/>
    <w:rsid w:val="00E55807"/>
    <w:rsid w:val="00E5733F"/>
    <w:rsid w:val="00E63B14"/>
    <w:rsid w:val="00E65CA0"/>
    <w:rsid w:val="00E66384"/>
    <w:rsid w:val="00E70D9F"/>
    <w:rsid w:val="00E83810"/>
    <w:rsid w:val="00E86933"/>
    <w:rsid w:val="00E9605B"/>
    <w:rsid w:val="00E97298"/>
    <w:rsid w:val="00E97753"/>
    <w:rsid w:val="00EA554A"/>
    <w:rsid w:val="00EA7DE7"/>
    <w:rsid w:val="00EB44C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01A9"/>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1172CA"/>
  <w15:docId w15:val="{2064E9C5-B704-4909-8537-C929C40B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CommentReference">
    <w:name w:val="annotation reference"/>
    <w:basedOn w:val="DefaultParagraphFont"/>
    <w:semiHidden/>
    <w:unhideWhenUsed/>
    <w:rsid w:val="008C2D50"/>
    <w:rPr>
      <w:sz w:val="16"/>
      <w:szCs w:val="16"/>
    </w:rPr>
  </w:style>
  <w:style w:type="paragraph" w:styleId="CommentText">
    <w:name w:val="annotation text"/>
    <w:basedOn w:val="Normal"/>
    <w:link w:val="CommentTextChar"/>
    <w:semiHidden/>
    <w:unhideWhenUsed/>
    <w:rsid w:val="008C2D50"/>
    <w:rPr>
      <w:sz w:val="20"/>
    </w:rPr>
  </w:style>
  <w:style w:type="character" w:customStyle="1" w:styleId="CommentTextChar">
    <w:name w:val="Comment Text Char"/>
    <w:basedOn w:val="DefaultParagraphFont"/>
    <w:link w:val="CommentText"/>
    <w:semiHidden/>
    <w:rsid w:val="008C2D50"/>
    <w:rPr>
      <w:rFonts w:asciiTheme="minorHAnsi" w:hAnsiTheme="minorHAnsi"/>
      <w:lang w:val="fr-CH" w:eastAsia="en-US"/>
    </w:rPr>
  </w:style>
  <w:style w:type="paragraph" w:styleId="CommentSubject">
    <w:name w:val="annotation subject"/>
    <w:basedOn w:val="CommentText"/>
    <w:next w:val="CommentText"/>
    <w:link w:val="CommentSubjectChar"/>
    <w:semiHidden/>
    <w:unhideWhenUsed/>
    <w:rsid w:val="008C2D50"/>
    <w:rPr>
      <w:b/>
      <w:bCs/>
    </w:rPr>
  </w:style>
  <w:style w:type="character" w:customStyle="1" w:styleId="CommentSubjectChar">
    <w:name w:val="Comment Subject Char"/>
    <w:basedOn w:val="CommentTextChar"/>
    <w:link w:val="CommentSubject"/>
    <w:semiHidden/>
    <w:rsid w:val="008C2D50"/>
    <w:rPr>
      <w:rFonts w:asciiTheme="minorHAnsi" w:hAnsiTheme="minorHAnsi"/>
      <w:b/>
      <w:bCs/>
      <w:lang w:val="fr-CH" w:eastAsia="en-US"/>
    </w:rPr>
  </w:style>
  <w:style w:type="paragraph" w:styleId="BalloonText">
    <w:name w:val="Balloon Text"/>
    <w:basedOn w:val="Normal"/>
    <w:link w:val="BalloonTextChar"/>
    <w:semiHidden/>
    <w:unhideWhenUsed/>
    <w:rsid w:val="008C2D5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C2D50"/>
    <w:rPr>
      <w:rFonts w:ascii="Segoe UI" w:hAnsi="Segoe UI" w:cs="Segoe UI"/>
      <w:sz w:val="18"/>
      <w:szCs w:val="18"/>
      <w:lang w:val="fr-CH" w:eastAsia="en-US"/>
    </w:rPr>
  </w:style>
  <w:style w:type="character" w:customStyle="1" w:styleId="FootnoteTextChar">
    <w:name w:val="Footnote Text Char"/>
    <w:basedOn w:val="DefaultParagraphFont"/>
    <w:link w:val="FootnoteText"/>
    <w:rsid w:val="008C2D50"/>
    <w:rPr>
      <w:rFonts w:asciiTheme="minorHAnsi" w:hAnsiTheme="minorHAnsi"/>
      <w:sz w:val="24"/>
      <w:lang w:val="fr-CH" w:eastAsia="en-US"/>
    </w:rPr>
  </w:style>
  <w:style w:type="paragraph" w:customStyle="1" w:styleId="Heading10">
    <w:name w:val="Heading_1"/>
    <w:basedOn w:val="Normal"/>
    <w:rsid w:val="004545E1"/>
    <w:rPr>
      <w:b/>
      <w:lang w:val="en-US"/>
    </w:rPr>
  </w:style>
  <w:style w:type="paragraph" w:customStyle="1" w:styleId="Heading11">
    <w:name w:val="Heading_ 1"/>
    <w:basedOn w:val="Normal"/>
    <w:rsid w:val="004545E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2319">
      <w:bodyDiv w:val="1"/>
      <w:marLeft w:val="0"/>
      <w:marRight w:val="0"/>
      <w:marTop w:val="0"/>
      <w:marBottom w:val="0"/>
      <w:divBdr>
        <w:top w:val="none" w:sz="0" w:space="0" w:color="auto"/>
        <w:left w:val="none" w:sz="0" w:space="0" w:color="auto"/>
        <w:bottom w:val="none" w:sz="0" w:space="0" w:color="auto"/>
        <w:right w:val="none" w:sz="0" w:space="0" w:color="auto"/>
      </w:divBdr>
    </w:div>
    <w:div w:id="246118825">
      <w:bodyDiv w:val="1"/>
      <w:marLeft w:val="0"/>
      <w:marRight w:val="0"/>
      <w:marTop w:val="0"/>
      <w:marBottom w:val="0"/>
      <w:divBdr>
        <w:top w:val="none" w:sz="0" w:space="0" w:color="auto"/>
        <w:left w:val="none" w:sz="0" w:space="0" w:color="auto"/>
        <w:bottom w:val="none" w:sz="0" w:space="0" w:color="auto"/>
        <w:right w:val="none" w:sz="0" w:space="0" w:color="auto"/>
      </w:divBdr>
    </w:div>
    <w:div w:id="250821658">
      <w:bodyDiv w:val="1"/>
      <w:marLeft w:val="0"/>
      <w:marRight w:val="0"/>
      <w:marTop w:val="0"/>
      <w:marBottom w:val="0"/>
      <w:divBdr>
        <w:top w:val="none" w:sz="0" w:space="0" w:color="auto"/>
        <w:left w:val="none" w:sz="0" w:space="0" w:color="auto"/>
        <w:bottom w:val="none" w:sz="0" w:space="0" w:color="auto"/>
        <w:right w:val="none" w:sz="0" w:space="0" w:color="auto"/>
      </w:divBdr>
    </w:div>
    <w:div w:id="290213137">
      <w:bodyDiv w:val="1"/>
      <w:marLeft w:val="0"/>
      <w:marRight w:val="0"/>
      <w:marTop w:val="0"/>
      <w:marBottom w:val="0"/>
      <w:divBdr>
        <w:top w:val="none" w:sz="0" w:space="0" w:color="auto"/>
        <w:left w:val="none" w:sz="0" w:space="0" w:color="auto"/>
        <w:bottom w:val="none" w:sz="0" w:space="0" w:color="auto"/>
        <w:right w:val="none" w:sz="0" w:space="0" w:color="auto"/>
      </w:divBdr>
    </w:div>
    <w:div w:id="403257957">
      <w:bodyDiv w:val="1"/>
      <w:marLeft w:val="0"/>
      <w:marRight w:val="0"/>
      <w:marTop w:val="0"/>
      <w:marBottom w:val="0"/>
      <w:divBdr>
        <w:top w:val="none" w:sz="0" w:space="0" w:color="auto"/>
        <w:left w:val="none" w:sz="0" w:space="0" w:color="auto"/>
        <w:bottom w:val="none" w:sz="0" w:space="0" w:color="auto"/>
        <w:right w:val="none" w:sz="0" w:space="0" w:color="auto"/>
      </w:divBdr>
    </w:div>
    <w:div w:id="523399130">
      <w:bodyDiv w:val="1"/>
      <w:marLeft w:val="0"/>
      <w:marRight w:val="0"/>
      <w:marTop w:val="0"/>
      <w:marBottom w:val="0"/>
      <w:divBdr>
        <w:top w:val="none" w:sz="0" w:space="0" w:color="auto"/>
        <w:left w:val="none" w:sz="0" w:space="0" w:color="auto"/>
        <w:bottom w:val="none" w:sz="0" w:space="0" w:color="auto"/>
        <w:right w:val="none" w:sz="0" w:space="0" w:color="auto"/>
      </w:divBdr>
    </w:div>
    <w:div w:id="796684942">
      <w:bodyDiv w:val="1"/>
      <w:marLeft w:val="0"/>
      <w:marRight w:val="0"/>
      <w:marTop w:val="0"/>
      <w:marBottom w:val="0"/>
      <w:divBdr>
        <w:top w:val="none" w:sz="0" w:space="0" w:color="auto"/>
        <w:left w:val="none" w:sz="0" w:space="0" w:color="auto"/>
        <w:bottom w:val="none" w:sz="0" w:space="0" w:color="auto"/>
        <w:right w:val="none" w:sz="0" w:space="0" w:color="auto"/>
      </w:divBdr>
    </w:div>
    <w:div w:id="1046174132">
      <w:bodyDiv w:val="1"/>
      <w:marLeft w:val="0"/>
      <w:marRight w:val="0"/>
      <w:marTop w:val="0"/>
      <w:marBottom w:val="0"/>
      <w:divBdr>
        <w:top w:val="none" w:sz="0" w:space="0" w:color="auto"/>
        <w:left w:val="none" w:sz="0" w:space="0" w:color="auto"/>
        <w:bottom w:val="none" w:sz="0" w:space="0" w:color="auto"/>
        <w:right w:val="none" w:sz="0" w:space="0" w:color="auto"/>
      </w:divBdr>
    </w:div>
    <w:div w:id="1448507348">
      <w:bodyDiv w:val="1"/>
      <w:marLeft w:val="0"/>
      <w:marRight w:val="0"/>
      <w:marTop w:val="0"/>
      <w:marBottom w:val="0"/>
      <w:divBdr>
        <w:top w:val="none" w:sz="0" w:space="0" w:color="auto"/>
        <w:left w:val="none" w:sz="0" w:space="0" w:color="auto"/>
        <w:bottom w:val="none" w:sz="0" w:space="0" w:color="auto"/>
        <w:right w:val="none" w:sz="0" w:space="0" w:color="auto"/>
      </w:divBdr>
    </w:div>
    <w:div w:id="1812864664">
      <w:bodyDiv w:val="1"/>
      <w:marLeft w:val="0"/>
      <w:marRight w:val="0"/>
      <w:marTop w:val="0"/>
      <w:marBottom w:val="0"/>
      <w:divBdr>
        <w:top w:val="none" w:sz="0" w:space="0" w:color="auto"/>
        <w:left w:val="none" w:sz="0" w:space="0" w:color="auto"/>
        <w:bottom w:val="none" w:sz="0" w:space="0" w:color="auto"/>
        <w:right w:val="none" w:sz="0" w:space="0" w:color="auto"/>
      </w:divBdr>
    </w:div>
    <w:div w:id="1843467894">
      <w:bodyDiv w:val="1"/>
      <w:marLeft w:val="0"/>
      <w:marRight w:val="0"/>
      <w:marTop w:val="0"/>
      <w:marBottom w:val="0"/>
      <w:divBdr>
        <w:top w:val="none" w:sz="0" w:space="0" w:color="auto"/>
        <w:left w:val="none" w:sz="0" w:space="0" w:color="auto"/>
        <w:bottom w:val="none" w:sz="0" w:space="0" w:color="auto"/>
        <w:right w:val="none" w:sz="0" w:space="0" w:color="auto"/>
      </w:divBdr>
    </w:div>
    <w:div w:id="1983387518">
      <w:bodyDiv w:val="1"/>
      <w:marLeft w:val="0"/>
      <w:marRight w:val="0"/>
      <w:marTop w:val="0"/>
      <w:marBottom w:val="0"/>
      <w:divBdr>
        <w:top w:val="none" w:sz="0" w:space="0" w:color="auto"/>
        <w:left w:val="none" w:sz="0" w:space="0" w:color="auto"/>
        <w:bottom w:val="none" w:sz="0" w:space="0" w:color="auto"/>
        <w:right w:val="none" w:sz="0" w:space="0" w:color="auto"/>
      </w:divBdr>
    </w:div>
    <w:div w:id="207153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163B6-57DC-4F4C-B86B-6BA5FC80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153</TotalTime>
  <Pages>8</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Collonge, Marion</dc:creator>
  <cp:lastModifiedBy>BDT</cp:lastModifiedBy>
  <cp:revision>14</cp:revision>
  <cp:lastPrinted>2020-03-02T08:30:00Z</cp:lastPrinted>
  <dcterms:created xsi:type="dcterms:W3CDTF">2020-03-02T07:19:00Z</dcterms:created>
  <dcterms:modified xsi:type="dcterms:W3CDTF">2020-03-10T12:55:00Z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