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B67C78" w14:paraId="73EF88AC" w14:textId="77777777" w:rsidTr="00C96F34">
        <w:trPr>
          <w:cantSplit/>
          <w:trHeight w:val="1134"/>
        </w:trPr>
        <w:tc>
          <w:tcPr>
            <w:tcW w:w="6663" w:type="dxa"/>
            <w:tcBorders>
              <w:bottom w:val="single" w:sz="12" w:space="0" w:color="auto"/>
            </w:tcBorders>
          </w:tcPr>
          <w:p w14:paraId="1F334867" w14:textId="77777777" w:rsidR="00D372A5" w:rsidRPr="00B67C78" w:rsidRDefault="00D372A5" w:rsidP="00BC7208">
            <w:pPr>
              <w:rPr>
                <w:b/>
                <w:bCs/>
                <w:sz w:val="32"/>
                <w:szCs w:val="32"/>
                <w:lang w:val="es-ES_tradnl"/>
              </w:rPr>
            </w:pPr>
            <w:r w:rsidRPr="00B67C78">
              <w:rPr>
                <w:rFonts w:cstheme="minorHAnsi"/>
                <w:b/>
                <w:bCs/>
                <w:sz w:val="32"/>
                <w:szCs w:val="32"/>
                <w:lang w:val="es-ES_tradnl"/>
              </w:rPr>
              <w:t>Grupo Asesor de Desarrollo de las Telecomunicaciones (GADT</w:t>
            </w:r>
            <w:r w:rsidRPr="00B67C78">
              <w:rPr>
                <w:b/>
                <w:bCs/>
                <w:sz w:val="32"/>
                <w:szCs w:val="32"/>
                <w:lang w:val="es-ES_tradnl"/>
              </w:rPr>
              <w:t>)</w:t>
            </w:r>
          </w:p>
          <w:p w14:paraId="0D6D66FF" w14:textId="77777777" w:rsidR="00D372A5" w:rsidRPr="00B67C78" w:rsidRDefault="004E7861" w:rsidP="00AA076A">
            <w:pPr>
              <w:spacing w:before="100" w:after="120"/>
              <w:rPr>
                <w:rFonts w:ascii="Verdana" w:hAnsi="Verdana"/>
                <w:sz w:val="28"/>
                <w:szCs w:val="28"/>
                <w:lang w:val="es-ES_tradnl"/>
              </w:rPr>
            </w:pPr>
            <w:r w:rsidRPr="00B67C78">
              <w:rPr>
                <w:b/>
                <w:bCs/>
                <w:sz w:val="26"/>
                <w:szCs w:val="26"/>
                <w:lang w:val="es-ES_tradnl"/>
              </w:rPr>
              <w:t>2</w:t>
            </w:r>
            <w:r w:rsidR="00FF5493" w:rsidRPr="00B67C78">
              <w:rPr>
                <w:b/>
                <w:bCs/>
                <w:sz w:val="26"/>
                <w:szCs w:val="26"/>
                <w:lang w:val="es-ES_tradnl"/>
              </w:rPr>
              <w:t>5</w:t>
            </w:r>
            <w:r w:rsidRPr="00B67C78">
              <w:rPr>
                <w:b/>
                <w:bCs/>
                <w:sz w:val="26"/>
                <w:szCs w:val="26"/>
                <w:lang w:val="es-ES_tradnl"/>
              </w:rPr>
              <w:t xml:space="preserve">ª reunión, Ginebra, </w:t>
            </w:r>
            <w:r w:rsidR="00AA076A" w:rsidRPr="00B67C78">
              <w:rPr>
                <w:b/>
                <w:bCs/>
                <w:sz w:val="26"/>
                <w:szCs w:val="26"/>
                <w:lang w:val="es-ES_tradnl"/>
              </w:rPr>
              <w:t>2</w:t>
            </w:r>
            <w:r w:rsidRPr="00B67C78">
              <w:rPr>
                <w:b/>
                <w:bCs/>
                <w:sz w:val="26"/>
                <w:szCs w:val="26"/>
                <w:lang w:val="es-ES_tradnl"/>
              </w:rPr>
              <w:t>-</w:t>
            </w:r>
            <w:r w:rsidR="00492B9B" w:rsidRPr="00B67C78">
              <w:rPr>
                <w:b/>
                <w:bCs/>
                <w:sz w:val="26"/>
                <w:szCs w:val="26"/>
                <w:lang w:val="es-ES_tradnl"/>
              </w:rPr>
              <w:t>5</w:t>
            </w:r>
            <w:r w:rsidRPr="00B67C78">
              <w:rPr>
                <w:b/>
                <w:bCs/>
                <w:sz w:val="26"/>
                <w:szCs w:val="26"/>
                <w:lang w:val="es-ES_tradnl"/>
              </w:rPr>
              <w:t xml:space="preserve"> de </w:t>
            </w:r>
            <w:r w:rsidR="00492B9B" w:rsidRPr="00B67C78">
              <w:rPr>
                <w:b/>
                <w:bCs/>
                <w:sz w:val="26"/>
                <w:szCs w:val="26"/>
                <w:lang w:val="es-ES_tradnl"/>
              </w:rPr>
              <w:t>junio</w:t>
            </w:r>
            <w:r w:rsidRPr="00B67C78">
              <w:rPr>
                <w:b/>
                <w:bCs/>
                <w:sz w:val="26"/>
                <w:szCs w:val="26"/>
                <w:lang w:val="es-ES_tradnl"/>
              </w:rPr>
              <w:t xml:space="preserve"> de 20</w:t>
            </w:r>
            <w:r w:rsidR="00492B9B" w:rsidRPr="00B67C78">
              <w:rPr>
                <w:b/>
                <w:bCs/>
                <w:sz w:val="26"/>
                <w:szCs w:val="26"/>
                <w:lang w:val="es-ES_tradnl"/>
              </w:rPr>
              <w:t>20</w:t>
            </w:r>
          </w:p>
        </w:tc>
        <w:tc>
          <w:tcPr>
            <w:tcW w:w="3225" w:type="dxa"/>
            <w:tcBorders>
              <w:bottom w:val="single" w:sz="12" w:space="0" w:color="auto"/>
            </w:tcBorders>
          </w:tcPr>
          <w:p w14:paraId="3914F45E" w14:textId="77777777" w:rsidR="00D372A5" w:rsidRPr="00B67C78" w:rsidRDefault="004E7861" w:rsidP="004E7861">
            <w:pPr>
              <w:spacing w:before="40" w:after="80"/>
              <w:ind w:right="142"/>
              <w:jc w:val="right"/>
              <w:rPr>
                <w:lang w:val="es-ES_tradnl"/>
              </w:rPr>
            </w:pPr>
            <w:r w:rsidRPr="00B67C78">
              <w:rPr>
                <w:noProof/>
                <w:color w:val="3399FF"/>
                <w:lang w:val="es-ES_tradnl"/>
              </w:rPr>
              <w:drawing>
                <wp:inline distT="0" distB="0" distL="0" distR="0" wp14:anchorId="4FFFBAAC" wp14:editId="20A93001">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4B7893" w:rsidRPr="00B67C78" w14:paraId="28FF58CC" w14:textId="77777777" w:rsidTr="004B7893">
        <w:trPr>
          <w:cantSplit/>
        </w:trPr>
        <w:tc>
          <w:tcPr>
            <w:tcW w:w="6663" w:type="dxa"/>
            <w:tcBorders>
              <w:top w:val="single" w:sz="12" w:space="0" w:color="auto"/>
            </w:tcBorders>
          </w:tcPr>
          <w:p w14:paraId="475B161C" w14:textId="77777777" w:rsidR="004B7893" w:rsidRPr="00B67C78" w:rsidRDefault="004B7893" w:rsidP="004B7893">
            <w:pPr>
              <w:spacing w:before="0"/>
              <w:rPr>
                <w:rFonts w:cs="Arial"/>
                <w:b/>
                <w:bCs/>
                <w:sz w:val="20"/>
                <w:lang w:val="es-ES_tradnl"/>
              </w:rPr>
            </w:pPr>
          </w:p>
        </w:tc>
        <w:tc>
          <w:tcPr>
            <w:tcW w:w="3225" w:type="dxa"/>
            <w:tcBorders>
              <w:top w:val="single" w:sz="12" w:space="0" w:color="auto"/>
            </w:tcBorders>
          </w:tcPr>
          <w:p w14:paraId="0C6C121B" w14:textId="77777777" w:rsidR="004B7893" w:rsidRPr="00B67C78" w:rsidRDefault="004B7893" w:rsidP="004B7893">
            <w:pPr>
              <w:spacing w:before="0"/>
              <w:rPr>
                <w:b/>
                <w:bCs/>
                <w:sz w:val="20"/>
                <w:lang w:val="es-ES_tradnl"/>
              </w:rPr>
            </w:pPr>
          </w:p>
        </w:tc>
      </w:tr>
      <w:tr w:rsidR="00382486" w:rsidRPr="00B67C78" w14:paraId="124A8C00" w14:textId="77777777" w:rsidTr="004B7893">
        <w:trPr>
          <w:cantSplit/>
        </w:trPr>
        <w:tc>
          <w:tcPr>
            <w:tcW w:w="6663" w:type="dxa"/>
          </w:tcPr>
          <w:p w14:paraId="66FE4C6B" w14:textId="77777777" w:rsidR="00382486" w:rsidRPr="00B67C78" w:rsidRDefault="00382486" w:rsidP="00382486">
            <w:pPr>
              <w:pStyle w:val="Committee"/>
              <w:spacing w:before="0"/>
              <w:rPr>
                <w:b w:val="0"/>
                <w:lang w:val="es-ES_tradnl"/>
              </w:rPr>
            </w:pPr>
          </w:p>
        </w:tc>
        <w:tc>
          <w:tcPr>
            <w:tcW w:w="3225" w:type="dxa"/>
          </w:tcPr>
          <w:p w14:paraId="44C69B8F" w14:textId="2A696634" w:rsidR="00382486" w:rsidRPr="00B67C78" w:rsidRDefault="00382486" w:rsidP="004D42FB">
            <w:pPr>
              <w:spacing w:before="0"/>
              <w:rPr>
                <w:bCs/>
                <w:lang w:val="es-ES_tradnl"/>
              </w:rPr>
            </w:pPr>
            <w:r w:rsidRPr="00B67C78">
              <w:rPr>
                <w:b/>
                <w:bCs/>
                <w:lang w:val="es-ES_tradnl"/>
              </w:rPr>
              <w:t xml:space="preserve">Documento </w:t>
            </w:r>
            <w:bookmarkStart w:id="0" w:name="DocRef1"/>
            <w:bookmarkEnd w:id="0"/>
            <w:r w:rsidRPr="00B67C78">
              <w:rPr>
                <w:b/>
                <w:bCs/>
                <w:lang w:val="es-ES_tradnl"/>
              </w:rPr>
              <w:t>TDAG-20/</w:t>
            </w:r>
            <w:bookmarkStart w:id="1" w:name="DocNo1"/>
            <w:bookmarkEnd w:id="1"/>
            <w:r w:rsidRPr="00B67C78">
              <w:rPr>
                <w:b/>
                <w:bCs/>
                <w:lang w:val="es-ES_tradnl"/>
              </w:rPr>
              <w:t>13-</w:t>
            </w:r>
            <w:r w:rsidR="004D42FB" w:rsidRPr="00B67C78">
              <w:rPr>
                <w:b/>
                <w:bCs/>
                <w:lang w:val="es-ES_tradnl"/>
              </w:rPr>
              <w:t>S</w:t>
            </w:r>
          </w:p>
        </w:tc>
      </w:tr>
      <w:tr w:rsidR="00382486" w:rsidRPr="00B67C78" w14:paraId="5D00E058" w14:textId="77777777" w:rsidTr="004B7893">
        <w:trPr>
          <w:cantSplit/>
        </w:trPr>
        <w:tc>
          <w:tcPr>
            <w:tcW w:w="6663" w:type="dxa"/>
          </w:tcPr>
          <w:p w14:paraId="50E9A7AD" w14:textId="77777777" w:rsidR="00382486" w:rsidRPr="00B67C78" w:rsidRDefault="00382486" w:rsidP="00382486">
            <w:pPr>
              <w:spacing w:before="0"/>
              <w:rPr>
                <w:b/>
                <w:bCs/>
                <w:smallCaps/>
                <w:lang w:val="es-ES_tradnl"/>
              </w:rPr>
            </w:pPr>
          </w:p>
        </w:tc>
        <w:tc>
          <w:tcPr>
            <w:tcW w:w="3225" w:type="dxa"/>
          </w:tcPr>
          <w:p w14:paraId="2ED28339" w14:textId="662F6FBF" w:rsidR="00382486" w:rsidRPr="00B67C78" w:rsidRDefault="00382486" w:rsidP="00382486">
            <w:pPr>
              <w:spacing w:before="0"/>
              <w:rPr>
                <w:b/>
                <w:lang w:val="es-ES_tradnl"/>
              </w:rPr>
            </w:pPr>
            <w:bookmarkStart w:id="2" w:name="CreationDate"/>
            <w:bookmarkEnd w:id="2"/>
            <w:r w:rsidRPr="00B67C78">
              <w:rPr>
                <w:b/>
                <w:bCs/>
                <w:szCs w:val="28"/>
                <w:lang w:val="es-ES_tradnl"/>
              </w:rPr>
              <w:t>31 de marzo de 2020</w:t>
            </w:r>
          </w:p>
        </w:tc>
      </w:tr>
      <w:tr w:rsidR="00382486" w:rsidRPr="00B67C78" w14:paraId="22E5CBBB" w14:textId="77777777" w:rsidTr="004B7893">
        <w:trPr>
          <w:cantSplit/>
        </w:trPr>
        <w:tc>
          <w:tcPr>
            <w:tcW w:w="6663" w:type="dxa"/>
          </w:tcPr>
          <w:p w14:paraId="05AB8A7B" w14:textId="77777777" w:rsidR="00382486" w:rsidRPr="00B67C78" w:rsidRDefault="00382486" w:rsidP="00382486">
            <w:pPr>
              <w:spacing w:before="0"/>
              <w:rPr>
                <w:b/>
                <w:bCs/>
                <w:smallCaps/>
                <w:lang w:val="es-ES_tradnl"/>
              </w:rPr>
            </w:pPr>
          </w:p>
        </w:tc>
        <w:tc>
          <w:tcPr>
            <w:tcW w:w="3225" w:type="dxa"/>
          </w:tcPr>
          <w:p w14:paraId="20EC437D" w14:textId="3569DAEB" w:rsidR="00382486" w:rsidRPr="00B67C78" w:rsidRDefault="00382486" w:rsidP="00382486">
            <w:pPr>
              <w:spacing w:before="0"/>
              <w:rPr>
                <w:szCs w:val="24"/>
                <w:lang w:val="es-ES_tradnl"/>
              </w:rPr>
            </w:pPr>
            <w:r w:rsidRPr="00B67C78">
              <w:rPr>
                <w:b/>
                <w:bCs/>
                <w:szCs w:val="24"/>
                <w:lang w:val="es-ES_tradnl"/>
              </w:rPr>
              <w:t>Original: inglés</w:t>
            </w:r>
          </w:p>
        </w:tc>
      </w:tr>
      <w:tr w:rsidR="00382486" w:rsidRPr="00B67C78" w14:paraId="0C26C694" w14:textId="77777777" w:rsidTr="004B7893">
        <w:trPr>
          <w:cantSplit/>
          <w:trHeight w:val="852"/>
        </w:trPr>
        <w:tc>
          <w:tcPr>
            <w:tcW w:w="9888" w:type="dxa"/>
            <w:gridSpan w:val="2"/>
          </w:tcPr>
          <w:p w14:paraId="64C59D0C" w14:textId="703EFBD0" w:rsidR="00382486" w:rsidRPr="00B67C78" w:rsidRDefault="00382486" w:rsidP="00382486">
            <w:pPr>
              <w:pStyle w:val="Source"/>
              <w:rPr>
                <w:szCs w:val="28"/>
                <w:lang w:val="es-ES_tradnl"/>
              </w:rPr>
            </w:pPr>
            <w:bookmarkStart w:id="3" w:name="Source"/>
            <w:bookmarkEnd w:id="3"/>
            <w:r w:rsidRPr="00B67C78">
              <w:rPr>
                <w:lang w:val="es-ES_tradnl"/>
              </w:rPr>
              <w:t xml:space="preserve">Presidente de la Comisión de Estudio 2 del UIT-D </w:t>
            </w:r>
          </w:p>
        </w:tc>
      </w:tr>
      <w:tr w:rsidR="00382486" w:rsidRPr="00B67C78" w14:paraId="0B6AD0CF" w14:textId="77777777" w:rsidTr="00C96F34">
        <w:trPr>
          <w:cantSplit/>
        </w:trPr>
        <w:tc>
          <w:tcPr>
            <w:tcW w:w="9888" w:type="dxa"/>
            <w:gridSpan w:val="2"/>
            <w:vAlign w:val="center"/>
          </w:tcPr>
          <w:p w14:paraId="469CE0D9" w14:textId="6ED85D42" w:rsidR="00382486" w:rsidRPr="00B67C78" w:rsidRDefault="00382486" w:rsidP="00382486">
            <w:pPr>
              <w:pStyle w:val="Title1"/>
              <w:rPr>
                <w:bCs/>
                <w:szCs w:val="28"/>
                <w:lang w:val="es-ES_tradnl"/>
              </w:rPr>
            </w:pPr>
            <w:bookmarkStart w:id="4" w:name="Title"/>
            <w:bookmarkEnd w:id="4"/>
            <w:r w:rsidRPr="00B67C78">
              <w:rPr>
                <w:lang w:val="es-ES_tradnl"/>
              </w:rPr>
              <w:t>Comisión de Estudio 2 del UIT-D – ACTIVIDADES Y AVANCES</w:t>
            </w:r>
          </w:p>
        </w:tc>
      </w:tr>
      <w:tr w:rsidR="004B7893" w:rsidRPr="00B67C78" w14:paraId="784D5775" w14:textId="77777777" w:rsidTr="004B7893">
        <w:trPr>
          <w:cantSplit/>
        </w:trPr>
        <w:tc>
          <w:tcPr>
            <w:tcW w:w="9888" w:type="dxa"/>
            <w:gridSpan w:val="2"/>
            <w:tcBorders>
              <w:bottom w:val="single" w:sz="4" w:space="0" w:color="auto"/>
            </w:tcBorders>
          </w:tcPr>
          <w:p w14:paraId="1BD93EDD" w14:textId="77777777" w:rsidR="004B7893" w:rsidRPr="00B67C78" w:rsidRDefault="004B7893" w:rsidP="00BC7208">
            <w:pPr>
              <w:rPr>
                <w:lang w:val="es-ES_tradnl"/>
              </w:rPr>
            </w:pPr>
          </w:p>
        </w:tc>
      </w:tr>
      <w:tr w:rsidR="004B7893" w:rsidRPr="00B67C78" w14:paraId="1E03FFEE" w14:textId="77777777"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14:paraId="4A212607" w14:textId="77777777" w:rsidR="004B7893" w:rsidRPr="00B67C78" w:rsidRDefault="004B7893" w:rsidP="004B7893">
            <w:pPr>
              <w:spacing w:before="240"/>
              <w:rPr>
                <w:b/>
                <w:bCs/>
                <w:lang w:val="es-ES_tradnl"/>
              </w:rPr>
            </w:pPr>
            <w:r w:rsidRPr="00B67C78">
              <w:rPr>
                <w:b/>
                <w:bCs/>
                <w:lang w:val="es-ES_tradnl"/>
              </w:rPr>
              <w:t>Resumen:</w:t>
            </w:r>
          </w:p>
          <w:p w14:paraId="5B0FFD16" w14:textId="38AED3E2" w:rsidR="00382486" w:rsidRPr="00B67C78" w:rsidRDefault="00382486" w:rsidP="00382486">
            <w:pPr>
              <w:spacing w:after="120"/>
              <w:rPr>
                <w:lang w:val="es-ES_tradnl"/>
              </w:rPr>
            </w:pPr>
            <w:r w:rsidRPr="00B67C78">
              <w:rPr>
                <w:lang w:val="es-ES_tradnl"/>
              </w:rPr>
              <w:t>En el presente informe se expone al GADT la situación actual de la Comisión de Estudio 2 del UIT-D. Se dan a conocer varios aspectos destacados de la tercera serie de reuniones de la CE</w:t>
            </w:r>
            <w:r w:rsidR="00DD1C47" w:rsidRPr="00B67C78">
              <w:rPr>
                <w:lang w:val="es-ES_tradnl"/>
              </w:rPr>
              <w:t> </w:t>
            </w:r>
            <w:r w:rsidRPr="00B67C78">
              <w:rPr>
                <w:lang w:val="es-ES_tradnl"/>
              </w:rPr>
              <w:t xml:space="preserve">2 para el periodo de estudios 2018-2021, que se celebraron del 24 al 28 de febrero de 2020, así como de las reuniones de los Grupos de Relator celebradas del 7 al 18 de octubre de 2019, y se examina el plan de trabajo. </w:t>
            </w:r>
          </w:p>
          <w:p w14:paraId="0F6D131B" w14:textId="2C4FEC50" w:rsidR="00382486" w:rsidRPr="00B67C78" w:rsidRDefault="00382486" w:rsidP="00382486">
            <w:pPr>
              <w:spacing w:after="120"/>
              <w:rPr>
                <w:lang w:val="es-ES_tradnl"/>
              </w:rPr>
            </w:pPr>
            <w:r w:rsidRPr="00B67C78">
              <w:rPr>
                <w:lang w:val="es-ES_tradnl"/>
              </w:rPr>
              <w:t>Cabe señalar que los Grupos de Relator para las siete Cuestiones de la CE</w:t>
            </w:r>
            <w:r w:rsidR="00DD1C47" w:rsidRPr="00B67C78">
              <w:rPr>
                <w:lang w:val="es-ES_tradnl"/>
              </w:rPr>
              <w:t> </w:t>
            </w:r>
            <w:r w:rsidRPr="00B67C78">
              <w:rPr>
                <w:lang w:val="es-ES_tradnl"/>
              </w:rPr>
              <w:t>2 están progresando adecuadamente hacia los productos previstos por la CMDT. En la segunda reunión anual de la CE</w:t>
            </w:r>
            <w:r w:rsidR="00DD1C47" w:rsidRPr="00B67C78">
              <w:rPr>
                <w:lang w:val="es-ES_tradnl"/>
              </w:rPr>
              <w:t> </w:t>
            </w:r>
            <w:r w:rsidRPr="00B67C78">
              <w:rPr>
                <w:lang w:val="es-ES_tradnl"/>
              </w:rPr>
              <w:t>2 del UIT-D se recibieron varios proyectos de texto para la elaboración de los informes de resultados del per</w:t>
            </w:r>
            <w:r w:rsidR="009B4ED5" w:rsidRPr="00B67C78">
              <w:rPr>
                <w:lang w:val="es-ES_tradnl"/>
              </w:rPr>
              <w:t>i</w:t>
            </w:r>
            <w:r w:rsidRPr="00B67C78">
              <w:rPr>
                <w:lang w:val="es-ES_tradnl"/>
              </w:rPr>
              <w:t xml:space="preserve">odo de estudios, y se presentó un producto anual para su examen y publicación en la </w:t>
            </w:r>
            <w:r w:rsidR="00B6461B" w:rsidRPr="00B67C78">
              <w:rPr>
                <w:lang w:val="es-ES_tradnl"/>
              </w:rPr>
              <w:t xml:space="preserve">Sesión Plenaria </w:t>
            </w:r>
            <w:r w:rsidRPr="00B67C78">
              <w:rPr>
                <w:lang w:val="es-ES_tradnl"/>
              </w:rPr>
              <w:t>de la CE</w:t>
            </w:r>
            <w:r w:rsidR="00DD1C47" w:rsidRPr="00B67C78">
              <w:rPr>
                <w:lang w:val="es-ES_tradnl"/>
              </w:rPr>
              <w:t> </w:t>
            </w:r>
            <w:r w:rsidRPr="00B67C78">
              <w:rPr>
                <w:lang w:val="es-ES_tradnl"/>
              </w:rPr>
              <w:t>2.</w:t>
            </w:r>
          </w:p>
          <w:p w14:paraId="6682ABAD" w14:textId="77777777" w:rsidR="00382486" w:rsidRPr="00B67C78" w:rsidRDefault="00382486" w:rsidP="00382486">
            <w:pPr>
              <w:spacing w:after="120"/>
              <w:rPr>
                <w:lang w:val="es-ES_tradnl"/>
              </w:rPr>
            </w:pPr>
            <w:r w:rsidRPr="00B67C78">
              <w:rPr>
                <w:lang w:val="es-ES_tradnl"/>
              </w:rPr>
              <w:t>También se someten a la consideración del GADT los siguientes aspectos:</w:t>
            </w:r>
          </w:p>
          <w:p w14:paraId="3E0106E1" w14:textId="4BE4CBC4" w:rsidR="00382486" w:rsidRPr="00B67C78" w:rsidRDefault="004D42FB" w:rsidP="004D42FB">
            <w:pPr>
              <w:pStyle w:val="enumlev1"/>
              <w:rPr>
                <w:lang w:val="es-ES_tradnl"/>
              </w:rPr>
            </w:pPr>
            <w:r w:rsidRPr="00B67C78">
              <w:rPr>
                <w:lang w:val="es-ES_tradnl"/>
              </w:rPr>
              <w:t>–</w:t>
            </w:r>
            <w:r w:rsidRPr="00B67C78">
              <w:rPr>
                <w:lang w:val="es-ES_tradnl"/>
              </w:rPr>
              <w:tab/>
            </w:r>
            <w:r w:rsidR="00382486" w:rsidRPr="00B67C78">
              <w:rPr>
                <w:lang w:val="es-ES_tradnl"/>
              </w:rPr>
              <w:t>Una propuesta para armonizar la información relacional recibida del GANT (Documento</w:t>
            </w:r>
            <w:r w:rsidR="006F33F0" w:rsidRPr="00B67C78">
              <w:rPr>
                <w:lang w:val="es-ES_tradnl"/>
              </w:rPr>
              <w:t> </w:t>
            </w:r>
            <w:hyperlink r:id="rId9" w:history="1">
              <w:r w:rsidR="00382486" w:rsidRPr="00B67C78">
                <w:rPr>
                  <w:rStyle w:val="Hyperlink"/>
                  <w:lang w:val="es-ES_tradnl"/>
                </w:rPr>
                <w:t>TDAG</w:t>
              </w:r>
              <w:r w:rsidR="006F33F0" w:rsidRPr="00B67C78">
                <w:rPr>
                  <w:rStyle w:val="Hyperlink"/>
                  <w:lang w:val="es-ES_tradnl"/>
                </w:rPr>
                <w:noBreakHyphen/>
              </w:r>
              <w:r w:rsidR="00382486" w:rsidRPr="00B67C78">
                <w:rPr>
                  <w:rStyle w:val="Hyperlink"/>
                  <w:lang w:val="es-ES_tradnl"/>
                </w:rPr>
                <w:t>20/23</w:t>
              </w:r>
            </w:hyperlink>
            <w:r w:rsidR="00382486" w:rsidRPr="00B67C78">
              <w:rPr>
                <w:lang w:val="es-ES_tradnl"/>
              </w:rPr>
              <w:t>) con la información relacional que actualmente mantiene el Grupo</w:t>
            </w:r>
            <w:r w:rsidR="006F33F0" w:rsidRPr="00B67C78">
              <w:rPr>
                <w:lang w:val="es-ES_tradnl"/>
              </w:rPr>
              <w:t> </w:t>
            </w:r>
            <w:r w:rsidR="00382486" w:rsidRPr="00B67C78">
              <w:rPr>
                <w:lang w:val="es-ES_tradnl"/>
              </w:rPr>
              <w:t>de Coordinación Intersectorial (GCI</w:t>
            </w:r>
            <w:r w:rsidR="00177055" w:rsidRPr="00B67C78">
              <w:rPr>
                <w:lang w:val="es-ES_tradnl"/>
              </w:rPr>
              <w:t>S</w:t>
            </w:r>
            <w:r w:rsidR="00382486" w:rsidRPr="00B67C78">
              <w:rPr>
                <w:lang w:val="es-ES_tradnl"/>
              </w:rPr>
              <w:t>) sobre cuestiones de interés mutuo (véase la</w:t>
            </w:r>
            <w:r w:rsidR="006F33F0" w:rsidRPr="00B67C78">
              <w:rPr>
                <w:lang w:val="es-ES_tradnl"/>
              </w:rPr>
              <w:t> </w:t>
            </w:r>
            <w:r w:rsidRPr="00B67C78">
              <w:rPr>
                <w:lang w:val="es-ES_tradnl"/>
              </w:rPr>
              <w:t>sección </w:t>
            </w:r>
            <w:r w:rsidR="00382486" w:rsidRPr="00B67C78">
              <w:rPr>
                <w:lang w:val="es-ES_tradnl"/>
              </w:rPr>
              <w:t>4.1 y el Anexo 5 del presente informe).</w:t>
            </w:r>
          </w:p>
          <w:p w14:paraId="74BCC490" w14:textId="569A49E2" w:rsidR="004B7893" w:rsidRPr="00B67C78" w:rsidRDefault="004D42FB" w:rsidP="004D42FB">
            <w:pPr>
              <w:pStyle w:val="enumlev1"/>
              <w:rPr>
                <w:b/>
                <w:bCs/>
                <w:lang w:val="es-ES_tradnl"/>
              </w:rPr>
            </w:pPr>
            <w:r w:rsidRPr="00B67C78">
              <w:rPr>
                <w:lang w:val="es-ES_tradnl"/>
              </w:rPr>
              <w:t>–</w:t>
            </w:r>
            <w:r w:rsidRPr="00B67C78">
              <w:rPr>
                <w:lang w:val="es-ES_tradnl"/>
              </w:rPr>
              <w:tab/>
            </w:r>
            <w:r w:rsidR="00382486" w:rsidRPr="00B67C78">
              <w:rPr>
                <w:lang w:val="es-ES_tradnl"/>
              </w:rPr>
              <w:t>También se propone un cambio de fechas para las reuniones de las CE</w:t>
            </w:r>
            <w:r w:rsidR="00DD1C47" w:rsidRPr="00B67C78">
              <w:rPr>
                <w:lang w:val="es-ES_tradnl"/>
              </w:rPr>
              <w:t> </w:t>
            </w:r>
            <w:r w:rsidR="00382486" w:rsidRPr="00B67C78">
              <w:rPr>
                <w:lang w:val="es-ES_tradnl"/>
              </w:rPr>
              <w:t>1 y CE</w:t>
            </w:r>
            <w:r w:rsidR="00DD1C47" w:rsidRPr="00B67C78">
              <w:rPr>
                <w:lang w:val="es-ES_tradnl"/>
              </w:rPr>
              <w:t> </w:t>
            </w:r>
            <w:r w:rsidR="00382486" w:rsidRPr="00B67C78">
              <w:rPr>
                <w:lang w:val="es-ES_tradnl"/>
              </w:rPr>
              <w:t>2 de marzo de 2021 (la CE 2 se celebrará del 15 al 19 de marzo de 2021 y la CE</w:t>
            </w:r>
            <w:r w:rsidR="00DD1C47" w:rsidRPr="00B67C78">
              <w:rPr>
                <w:lang w:val="es-ES_tradnl"/>
              </w:rPr>
              <w:t> </w:t>
            </w:r>
            <w:r w:rsidR="00382486" w:rsidRPr="00B67C78">
              <w:rPr>
                <w:lang w:val="es-ES_tradnl"/>
              </w:rPr>
              <w:t>1 se celebrará del 22 al 26 de marzo de</w:t>
            </w:r>
            <w:r w:rsidR="003D36E6" w:rsidRPr="00B67C78">
              <w:rPr>
                <w:lang w:val="es-ES_tradnl"/>
              </w:rPr>
              <w:t> </w:t>
            </w:r>
            <w:r w:rsidR="00382486" w:rsidRPr="00B67C78">
              <w:rPr>
                <w:lang w:val="es-ES_tradnl"/>
              </w:rPr>
              <w:t xml:space="preserve">2021) para su consideración por el GADT (véase la </w:t>
            </w:r>
            <w:r w:rsidRPr="00B67C78">
              <w:rPr>
                <w:lang w:val="es-ES_tradnl"/>
              </w:rPr>
              <w:t xml:space="preserve">sección </w:t>
            </w:r>
            <w:r w:rsidR="00382486" w:rsidRPr="00B67C78">
              <w:rPr>
                <w:lang w:val="es-ES_tradnl"/>
              </w:rPr>
              <w:t>7 del presen</w:t>
            </w:r>
            <w:r w:rsidRPr="00B67C78">
              <w:rPr>
                <w:lang w:val="es-ES_tradnl"/>
              </w:rPr>
              <w:t>te informe).</w:t>
            </w:r>
          </w:p>
          <w:p w14:paraId="08CDC958" w14:textId="658A1DCB" w:rsidR="004B7893" w:rsidRPr="00B67C78" w:rsidRDefault="004B7893" w:rsidP="004B7893">
            <w:pPr>
              <w:rPr>
                <w:b/>
                <w:bCs/>
                <w:lang w:val="es-ES_tradnl"/>
              </w:rPr>
            </w:pPr>
            <w:r w:rsidRPr="00B67C78">
              <w:rPr>
                <w:b/>
                <w:bCs/>
                <w:lang w:val="es-ES_tradnl"/>
              </w:rPr>
              <w:t>Acción solicitada:</w:t>
            </w:r>
          </w:p>
          <w:p w14:paraId="59B1E05A" w14:textId="34FC35B7" w:rsidR="004B7893" w:rsidRPr="00B67C78" w:rsidRDefault="00382486" w:rsidP="004B7893">
            <w:pPr>
              <w:rPr>
                <w:bCs/>
                <w:lang w:val="es-ES_tradnl"/>
              </w:rPr>
            </w:pPr>
            <w:r w:rsidRPr="00B67C78">
              <w:rPr>
                <w:bCs/>
                <w:lang w:val="es-ES_tradnl"/>
              </w:rPr>
              <w:t>Se invita al GADT a tomar nota del presente documento y a formular las indicaciones que estime oportunas.</w:t>
            </w:r>
          </w:p>
          <w:p w14:paraId="17F8BD0E" w14:textId="77777777" w:rsidR="004B7893" w:rsidRPr="00B67C78" w:rsidRDefault="004B7893" w:rsidP="004B7893">
            <w:pPr>
              <w:rPr>
                <w:b/>
                <w:bCs/>
                <w:lang w:val="es-ES_tradnl"/>
              </w:rPr>
            </w:pPr>
            <w:r w:rsidRPr="00B67C78">
              <w:rPr>
                <w:b/>
                <w:bCs/>
                <w:lang w:val="es-ES_tradnl"/>
              </w:rPr>
              <w:t>Referencias:</w:t>
            </w:r>
          </w:p>
          <w:p w14:paraId="3C798C31" w14:textId="34BCA7F7" w:rsidR="004B7893" w:rsidRPr="00B67C78" w:rsidRDefault="00382486" w:rsidP="00D52A01">
            <w:pPr>
              <w:spacing w:after="120"/>
              <w:rPr>
                <w:lang w:val="es-ES_tradnl"/>
              </w:rPr>
            </w:pPr>
            <w:r w:rsidRPr="00B67C78">
              <w:rPr>
                <w:lang w:val="es-ES_tradnl"/>
              </w:rPr>
              <w:t>Resolución 2 (Rev. B</w:t>
            </w:r>
            <w:bookmarkStart w:id="5" w:name="_GoBack"/>
            <w:bookmarkEnd w:id="5"/>
            <w:r w:rsidRPr="00B67C78">
              <w:rPr>
                <w:lang w:val="es-ES_tradnl"/>
              </w:rPr>
              <w:t xml:space="preserve">uenos Aires, 2017) </w:t>
            </w:r>
            <w:r w:rsidR="004D42FB" w:rsidRPr="00B67C78">
              <w:rPr>
                <w:lang w:val="es-ES_tradnl"/>
              </w:rPr>
              <w:t>y</w:t>
            </w:r>
            <w:r w:rsidRPr="00B67C78">
              <w:rPr>
                <w:lang w:val="es-ES_tradnl"/>
              </w:rPr>
              <w:t xml:space="preserve"> Resolución 1 (Rev. Buenos Aires, 2017) de la CMDT</w:t>
            </w:r>
          </w:p>
        </w:tc>
      </w:tr>
    </w:tbl>
    <w:p w14:paraId="1DF2AAE3" w14:textId="77777777" w:rsidR="00AA076A" w:rsidRPr="00B67C78" w:rsidRDefault="00AA076A">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r w:rsidRPr="00B67C78">
        <w:rPr>
          <w:lang w:val="es-ES_tradnl"/>
        </w:rPr>
        <w:br w:type="page"/>
      </w:r>
    </w:p>
    <w:p w14:paraId="02A61216" w14:textId="77777777" w:rsidR="00382486" w:rsidRPr="00B67C78" w:rsidRDefault="00382486" w:rsidP="00EB58CA">
      <w:pPr>
        <w:pStyle w:val="Heading1"/>
        <w:rPr>
          <w:lang w:val="es-ES_tradnl"/>
        </w:rPr>
      </w:pPr>
      <w:r w:rsidRPr="00B67C78">
        <w:rPr>
          <w:lang w:val="es-ES_tradnl"/>
        </w:rPr>
        <w:lastRenderedPageBreak/>
        <w:t>1</w:t>
      </w:r>
      <w:r w:rsidRPr="00B67C78">
        <w:rPr>
          <w:lang w:val="es-ES_tradnl"/>
        </w:rPr>
        <w:tab/>
        <w:t>Elementos destacados</w:t>
      </w:r>
    </w:p>
    <w:p w14:paraId="3810948F" w14:textId="77777777" w:rsidR="00382486" w:rsidRPr="00B67C78" w:rsidRDefault="00382486" w:rsidP="00382486">
      <w:pPr>
        <w:spacing w:after="120"/>
        <w:rPr>
          <w:szCs w:val="24"/>
          <w:lang w:val="es-ES_tradnl"/>
        </w:rPr>
      </w:pPr>
      <w:r w:rsidRPr="00B67C78">
        <w:rPr>
          <w:lang w:val="es-ES_tradnl"/>
        </w:rPr>
        <w:t>La Comisión de Estudio 2 (CE 2) del UIT-D examina diversos temas, entre ellos: las TIC para la creación de ciudades y sociedades inteligentes; telecomunicaciones/TIC para la cibersalud; creación de confianza y seguridad en la utilización de las TIC; pruebas de conformidad e interoperabilidad; lucha contra la falsificación de dispositivos de TIC y el robo de dispositivos móviles; utilización de las telecomunicaciones/TIC en la mitigación de las consecuencias del cambio climático en los países en desarrollo, así como en la preparación para situaciones de catástrofe natural, la atenuación de sus efectos y las operaciones de socorro, y exposición de las personas a los campos electromagnéticos y eliminación segura de residuos electrónicos</w:t>
      </w:r>
      <w:r w:rsidRPr="00B67C78">
        <w:rPr>
          <w:szCs w:val="24"/>
          <w:lang w:val="es-ES_tradnl"/>
        </w:rPr>
        <w:t xml:space="preserve">. </w:t>
      </w:r>
    </w:p>
    <w:p w14:paraId="6F1FFF20" w14:textId="669DB920" w:rsidR="00382486" w:rsidRPr="00B67C78" w:rsidRDefault="00382486" w:rsidP="00382486">
      <w:pPr>
        <w:spacing w:after="120"/>
        <w:rPr>
          <w:bCs/>
          <w:szCs w:val="24"/>
          <w:lang w:val="es-ES_tradnl"/>
        </w:rPr>
      </w:pPr>
      <w:r w:rsidRPr="00B67C78">
        <w:rPr>
          <w:lang w:val="es-ES_tradnl"/>
        </w:rPr>
        <w:t>Algunos elementos destacados de la tercera serie de reuniones de la CE 2 del periodo de estudios</w:t>
      </w:r>
      <w:r w:rsidR="00814B79" w:rsidRPr="00B67C78">
        <w:rPr>
          <w:lang w:val="es-ES_tradnl"/>
        </w:rPr>
        <w:t> </w:t>
      </w:r>
      <w:r w:rsidRPr="00B67C78">
        <w:rPr>
          <w:lang w:val="es-ES_tradnl"/>
        </w:rPr>
        <w:t>2018-2021 son</w:t>
      </w:r>
      <w:r w:rsidRPr="00B67C78">
        <w:rPr>
          <w:bCs/>
          <w:szCs w:val="24"/>
          <w:lang w:val="es-ES_tradnl"/>
        </w:rPr>
        <w:t>:</w:t>
      </w:r>
    </w:p>
    <w:p w14:paraId="398B62EA" w14:textId="08DBD862"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La </w:t>
      </w:r>
      <w:r w:rsidR="00382486" w:rsidRPr="00B67C78">
        <w:rPr>
          <w:lang w:val="es-ES_tradnl"/>
        </w:rPr>
        <w:t>colaboración de 108 participantes de 41 Estados Miembros y Palestina</w:t>
      </w:r>
      <w:r w:rsidR="005F1989" w:rsidRPr="00B67C78">
        <w:rPr>
          <w:lang w:val="es-ES_tradnl"/>
        </w:rPr>
        <w:t>.</w:t>
      </w:r>
      <w:r w:rsidR="00382486" w:rsidRPr="00B67C78">
        <w:rPr>
          <w:lang w:val="es-ES_tradnl"/>
        </w:rPr>
        <w:t xml:space="preserve"> </w:t>
      </w:r>
    </w:p>
    <w:p w14:paraId="335E8140" w14:textId="7E0E81C3"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El </w:t>
      </w:r>
      <w:r w:rsidR="00382486" w:rsidRPr="00B67C78">
        <w:rPr>
          <w:lang w:val="es-ES_tradnl"/>
        </w:rPr>
        <w:t>nombramiento de 2 Vicepresidentes (CEI y Europa), 1 Correlator y 2 Vicerrelatores para las Cuestiones en estudio, tras la dimisión de varios miembros del equipo directivo de la CE</w:t>
      </w:r>
      <w:r w:rsidR="00DD1C47" w:rsidRPr="00B67C78">
        <w:rPr>
          <w:lang w:val="es-ES_tradnl"/>
        </w:rPr>
        <w:t> </w:t>
      </w:r>
      <w:r w:rsidR="00382486" w:rsidRPr="00B67C78">
        <w:rPr>
          <w:lang w:val="es-ES_tradnl"/>
        </w:rPr>
        <w:t>2</w:t>
      </w:r>
      <w:r w:rsidR="005F1989" w:rsidRPr="00B67C78">
        <w:rPr>
          <w:lang w:val="es-ES_tradnl"/>
        </w:rPr>
        <w:t>.</w:t>
      </w:r>
    </w:p>
    <w:p w14:paraId="4B9150B6" w14:textId="5DEC8B22"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La </w:t>
      </w:r>
      <w:r w:rsidR="00382486" w:rsidRPr="00B67C78">
        <w:rPr>
          <w:lang w:val="es-ES_tradnl"/>
        </w:rPr>
        <w:t xml:space="preserve">recepción de 107 contribuciones para avanzar los trabajos, en particular los proyectos de capítulos para los informes finales y la transmisión del producto anual para su </w:t>
      </w:r>
      <w:r w:rsidR="00814B79" w:rsidRPr="00B67C78">
        <w:rPr>
          <w:lang w:val="es-ES_tradnl"/>
        </w:rPr>
        <w:t>consideración</w:t>
      </w:r>
      <w:r w:rsidR="00382486" w:rsidRPr="00B67C78">
        <w:rPr>
          <w:lang w:val="es-ES_tradnl"/>
        </w:rPr>
        <w:t xml:space="preserve"> y publicación</w:t>
      </w:r>
      <w:r w:rsidR="005F1989" w:rsidRPr="00B67C78">
        <w:rPr>
          <w:lang w:val="es-ES_tradnl"/>
        </w:rPr>
        <w:t>.</w:t>
      </w:r>
    </w:p>
    <w:p w14:paraId="20D23581" w14:textId="5880C5BA"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La </w:t>
      </w:r>
      <w:r w:rsidR="00382486" w:rsidRPr="00B67C78">
        <w:rPr>
          <w:lang w:val="es-ES_tradnl"/>
        </w:rPr>
        <w:t>recepción de 10 declaraciones de coordinación y el visto bueno para enviar 5 declaraciones de coordinación</w:t>
      </w:r>
      <w:r w:rsidR="005F1989" w:rsidRPr="00B67C78">
        <w:rPr>
          <w:lang w:val="es-ES_tradnl"/>
        </w:rPr>
        <w:t>.</w:t>
      </w:r>
    </w:p>
    <w:p w14:paraId="3B5B521B" w14:textId="571B12A8"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La </w:t>
      </w:r>
      <w:r w:rsidR="00382486" w:rsidRPr="00B67C78">
        <w:rPr>
          <w:lang w:val="es-ES_tradnl"/>
        </w:rPr>
        <w:t xml:space="preserve">celebración, el lunes 24 de febrero, de la reunión sobre </w:t>
      </w:r>
      <w:r w:rsidR="007919AB" w:rsidRPr="00B67C78">
        <w:rPr>
          <w:lang w:val="es-ES_tradnl"/>
        </w:rPr>
        <w:t>"</w:t>
      </w:r>
      <w:r w:rsidR="00382486" w:rsidRPr="00B67C78">
        <w:rPr>
          <w:lang w:val="es-ES_tradnl"/>
        </w:rPr>
        <w:t>IoT para el desarrollo: oportunidades y riesgos para los países en desarrollo</w:t>
      </w:r>
      <w:r w:rsidR="007919AB" w:rsidRPr="00B67C78">
        <w:rPr>
          <w:lang w:val="es-ES_tradnl"/>
        </w:rPr>
        <w:t>"</w:t>
      </w:r>
      <w:r w:rsidR="00382486" w:rsidRPr="00B67C78">
        <w:rPr>
          <w:lang w:val="es-ES_tradnl"/>
        </w:rPr>
        <w:t xml:space="preserve"> con el fin de comprender mejor la</w:t>
      </w:r>
      <w:r w:rsidR="00814B79" w:rsidRPr="00B67C78">
        <w:rPr>
          <w:lang w:val="es-ES_tradnl"/>
        </w:rPr>
        <w:t> </w:t>
      </w:r>
      <w:r w:rsidR="00382486" w:rsidRPr="00B67C78">
        <w:rPr>
          <w:lang w:val="es-ES_tradnl"/>
        </w:rPr>
        <w:t xml:space="preserve">IoT y los sistemas, tecnologías y aplicaciones conexos en los diferentes sectores, explorar su potencial para </w:t>
      </w:r>
      <w:r w:rsidR="005F1989" w:rsidRPr="00B67C78">
        <w:rPr>
          <w:lang w:val="es-ES_tradnl"/>
        </w:rPr>
        <w:t xml:space="preserve">el </w:t>
      </w:r>
      <w:r w:rsidR="00382486" w:rsidRPr="00B67C78">
        <w:rPr>
          <w:lang w:val="es-ES_tradnl"/>
        </w:rPr>
        <w:t>desarrollo y conocer las oportunidades y los desafíos subyacentes, especialmente para los países en desarrollo</w:t>
      </w:r>
      <w:r w:rsidR="005F1989" w:rsidRPr="00B67C78">
        <w:rPr>
          <w:lang w:val="es-ES_tradnl"/>
        </w:rPr>
        <w:t>.</w:t>
      </w:r>
    </w:p>
    <w:p w14:paraId="3969B126" w14:textId="66BAAEE9"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La </w:t>
      </w:r>
      <w:r w:rsidR="00382486" w:rsidRPr="00B67C78">
        <w:rPr>
          <w:lang w:val="es-ES_tradnl"/>
        </w:rPr>
        <w:t xml:space="preserve">reunión para examinar los temas relativos a un nuevo producto anual presentado por la Cuestión 1/2 del UIT-D sobre </w:t>
      </w:r>
      <w:r w:rsidR="007919AB" w:rsidRPr="00B67C78">
        <w:rPr>
          <w:lang w:val="es-ES_tradnl"/>
        </w:rPr>
        <w:t>"</w:t>
      </w:r>
      <w:r w:rsidR="00382486" w:rsidRPr="00B67C78">
        <w:rPr>
          <w:lang w:val="es-ES_tradnl"/>
        </w:rPr>
        <w:t>seguridad y confianza para la creación de ciudades inteligentes</w:t>
      </w:r>
      <w:r w:rsidR="007919AB" w:rsidRPr="00B67C78">
        <w:rPr>
          <w:lang w:val="es-ES_tradnl"/>
        </w:rPr>
        <w:t>"</w:t>
      </w:r>
      <w:r w:rsidR="00382486" w:rsidRPr="00B67C78">
        <w:rPr>
          <w:lang w:val="es-ES_tradnl"/>
        </w:rPr>
        <w:t xml:space="preserve">. Se acordó iniciar un proceso de coordinación para recibir nuevas contribuciones y ediciones de los expertos pertinentes y, al final del proceso, publicar el documento resultante bajo los auspicios del Presidente de la CE 2 (es decir, no se necesita una cuenta TIES para acceder al informe) en una sección titulada </w:t>
      </w:r>
      <w:r w:rsidR="007919AB" w:rsidRPr="00B67C78">
        <w:rPr>
          <w:lang w:val="es-ES_tradnl"/>
        </w:rPr>
        <w:t>"</w:t>
      </w:r>
      <w:r w:rsidR="00382486" w:rsidRPr="00B67C78">
        <w:rPr>
          <w:lang w:val="es-ES_tradnl"/>
        </w:rPr>
        <w:t>trabajos en curso</w:t>
      </w:r>
      <w:r w:rsidR="007919AB" w:rsidRPr="00B67C78">
        <w:rPr>
          <w:lang w:val="es-ES_tradnl"/>
        </w:rPr>
        <w:t>"</w:t>
      </w:r>
      <w:r w:rsidR="00382486" w:rsidRPr="00B67C78">
        <w:rPr>
          <w:lang w:val="es-ES_tradnl"/>
        </w:rPr>
        <w:t xml:space="preserve"> (</w:t>
      </w:r>
      <w:hyperlink r:id="rId10" w:history="1">
        <w:r w:rsidR="00382486" w:rsidRPr="00B67C78">
          <w:rPr>
            <w:rStyle w:val="Hyperlink"/>
            <w:lang w:val="es-ES_tradnl"/>
          </w:rPr>
          <w:t>sitio web para los trabajos en curso</w:t>
        </w:r>
      </w:hyperlink>
      <w:r w:rsidR="00382486" w:rsidRPr="00B67C78">
        <w:rPr>
          <w:lang w:val="es-ES_tradnl"/>
        </w:rPr>
        <w:t>) destinada a proporcionar a los miembros de la UIT información oportuna, informar al ciudadano sobre los trabajos en curso y promover y alentar la presentación de nuevas contribuciones sobre estos temas</w:t>
      </w:r>
      <w:r w:rsidR="005F1989" w:rsidRPr="00B67C78">
        <w:rPr>
          <w:lang w:val="es-ES_tradnl"/>
        </w:rPr>
        <w:t>.</w:t>
      </w:r>
    </w:p>
    <w:p w14:paraId="26BDC264" w14:textId="54295D26"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Los </w:t>
      </w:r>
      <w:r w:rsidR="00382486" w:rsidRPr="00B67C78">
        <w:rPr>
          <w:lang w:val="es-ES_tradnl"/>
        </w:rPr>
        <w:t>debates para seguir avanzando en la labor de establecer la relación entre las Cuestiones de las CE</w:t>
      </w:r>
      <w:r w:rsidR="00DD1C47" w:rsidRPr="00B67C78">
        <w:rPr>
          <w:lang w:val="es-ES_tradnl"/>
        </w:rPr>
        <w:t> </w:t>
      </w:r>
      <w:r w:rsidR="00382486" w:rsidRPr="00B67C78">
        <w:rPr>
          <w:lang w:val="es-ES_tradnl"/>
        </w:rPr>
        <w:t>1 y CE</w:t>
      </w:r>
      <w:r w:rsidR="00DD1C47" w:rsidRPr="00B67C78">
        <w:rPr>
          <w:lang w:val="es-ES_tradnl"/>
        </w:rPr>
        <w:t> </w:t>
      </w:r>
      <w:r w:rsidR="00382486" w:rsidRPr="00B67C78">
        <w:rPr>
          <w:lang w:val="es-ES_tradnl"/>
        </w:rPr>
        <w:t>2 del UIT-D (relación intrasectorial) y con las actividades de los demás sectores de la UIT (relación intersectorial). Se introdujeron algunas modificaciones de las relaciones intrasectoriales. En lo que respecta a la relación con las actividades del UIT-T, es necesario armonizarlas con una propuesta del GANT que es considerablemente diferente de la información relacional contenida en el registro común mantenido por el Grupo de Coordinación Intersectorial. Se incluye una propuesta para su examen por el</w:t>
      </w:r>
      <w:r w:rsidR="00814B79" w:rsidRPr="00B67C78">
        <w:rPr>
          <w:lang w:val="es-ES_tradnl"/>
        </w:rPr>
        <w:t> </w:t>
      </w:r>
      <w:r w:rsidR="00382486" w:rsidRPr="00B67C78">
        <w:rPr>
          <w:lang w:val="es-ES_tradnl"/>
        </w:rPr>
        <w:t>GADT</w:t>
      </w:r>
      <w:r w:rsidR="005F1989" w:rsidRPr="00B67C78">
        <w:rPr>
          <w:lang w:val="es-ES_tradnl"/>
        </w:rPr>
        <w:t>.</w:t>
      </w:r>
    </w:p>
    <w:p w14:paraId="58D74A06" w14:textId="19319983" w:rsidR="00382486" w:rsidRPr="00B67C78" w:rsidRDefault="003D36E6" w:rsidP="00814B79">
      <w:pPr>
        <w:pStyle w:val="enumlev1"/>
        <w:keepNext/>
        <w:keepLines/>
        <w:rPr>
          <w:lang w:val="es-ES_tradnl"/>
        </w:rPr>
      </w:pPr>
      <w:r w:rsidRPr="00B67C78">
        <w:rPr>
          <w:lang w:val="es-ES_tradnl" w:bidi="en-US"/>
        </w:rPr>
        <w:lastRenderedPageBreak/>
        <w:t>–</w:t>
      </w:r>
      <w:r w:rsidRPr="00B67C78">
        <w:rPr>
          <w:lang w:val="es-ES_tradnl" w:bidi="en-US"/>
        </w:rPr>
        <w:tab/>
      </w:r>
      <w:r w:rsidR="005F1989" w:rsidRPr="00B67C78">
        <w:rPr>
          <w:lang w:val="es-ES_tradnl"/>
        </w:rPr>
        <w:t xml:space="preserve">Los </w:t>
      </w:r>
      <w:r w:rsidR="00382486" w:rsidRPr="00B67C78">
        <w:rPr>
          <w:lang w:val="es-ES_tradnl"/>
        </w:rPr>
        <w:t>progresos realizados en la aplicación de la Resolución 131 (Rev.</w:t>
      </w:r>
      <w:r w:rsidR="00814B79" w:rsidRPr="00B67C78">
        <w:rPr>
          <w:lang w:val="es-ES_tradnl"/>
        </w:rPr>
        <w:t> </w:t>
      </w:r>
      <w:r w:rsidR="00382486" w:rsidRPr="00B67C78">
        <w:rPr>
          <w:lang w:val="es-ES_tradnl"/>
        </w:rPr>
        <w:t xml:space="preserve">Dubái, 2018) </w:t>
      </w:r>
      <w:r w:rsidR="00F2096A" w:rsidRPr="00B67C78">
        <w:rPr>
          <w:lang w:val="es-ES_tradnl"/>
        </w:rPr>
        <w:t xml:space="preserve">de la Conferencia de Plenipotenciarios </w:t>
      </w:r>
      <w:r w:rsidR="00382486" w:rsidRPr="00B67C78">
        <w:rPr>
          <w:lang w:val="es-ES_tradnl"/>
        </w:rPr>
        <w:t>mediante estudios iniciales de las relaciones entre las Cuestiones del</w:t>
      </w:r>
      <w:r w:rsidR="00814B79" w:rsidRPr="00B67C78">
        <w:rPr>
          <w:lang w:val="es-ES_tradnl"/>
        </w:rPr>
        <w:t> </w:t>
      </w:r>
      <w:r w:rsidR="00382486" w:rsidRPr="00B67C78">
        <w:rPr>
          <w:lang w:val="es-ES_tradnl"/>
        </w:rPr>
        <w:t>UIT-D</w:t>
      </w:r>
      <w:r w:rsidR="00814B79" w:rsidRPr="00B67C78">
        <w:rPr>
          <w:lang w:val="es-ES_tradnl"/>
        </w:rPr>
        <w:t> </w:t>
      </w:r>
      <w:r w:rsidR="00382486" w:rsidRPr="00B67C78">
        <w:rPr>
          <w:lang w:val="es-ES_tradnl"/>
        </w:rPr>
        <w:t>con las actividades del Grupo de Expertos sobre indicadores de las TIC en el hogar y el Grupo de Expertos sobre indicadores de las telecomunicaciones/TIC, y se ha acordado enviar una declaración de coordinación conjunta de las Comisiones de Estudio 1 y 2 para seguir colaborando con estos Grupos de Expertos</w:t>
      </w:r>
      <w:r w:rsidR="005F1989" w:rsidRPr="00B67C78">
        <w:rPr>
          <w:lang w:val="es-ES_tradnl"/>
        </w:rPr>
        <w:t>.</w:t>
      </w:r>
    </w:p>
    <w:p w14:paraId="563F9DE6" w14:textId="59080F8B"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Los </w:t>
      </w:r>
      <w:r w:rsidR="00382486" w:rsidRPr="00B67C78">
        <w:rPr>
          <w:lang w:val="es-ES_tradnl"/>
        </w:rPr>
        <w:t>progresos realizados en la aplicación de la Resolución 9 de la CMDT (Rev.</w:t>
      </w:r>
      <w:r w:rsidR="00C771D5" w:rsidRPr="00B67C78">
        <w:rPr>
          <w:lang w:val="es-ES_tradnl"/>
        </w:rPr>
        <w:t> </w:t>
      </w:r>
      <w:r w:rsidR="00382486" w:rsidRPr="00B67C78">
        <w:rPr>
          <w:lang w:val="es-ES_tradnl"/>
        </w:rPr>
        <w:t>Buenos</w:t>
      </w:r>
      <w:r w:rsidR="00C771D5" w:rsidRPr="00B67C78">
        <w:rPr>
          <w:lang w:val="es-ES_tradnl"/>
        </w:rPr>
        <w:t> </w:t>
      </w:r>
      <w:r w:rsidR="00382486" w:rsidRPr="00B67C78">
        <w:rPr>
          <w:lang w:val="es-ES_tradnl"/>
        </w:rPr>
        <w:t>Aires, 2017) mediante la identificación de temas para la colaboración entre</w:t>
      </w:r>
      <w:r w:rsidR="00C771D5" w:rsidRPr="00B67C78">
        <w:rPr>
          <w:lang w:val="es-ES_tradnl"/>
        </w:rPr>
        <w:t> </w:t>
      </w:r>
      <w:r w:rsidR="00382486" w:rsidRPr="00B67C78">
        <w:rPr>
          <w:lang w:val="es-ES_tradnl"/>
        </w:rPr>
        <w:t>Cuestiones pertinentes</w:t>
      </w:r>
      <w:r w:rsidR="005F1989" w:rsidRPr="00B67C78">
        <w:rPr>
          <w:lang w:val="es-ES_tradnl"/>
        </w:rPr>
        <w:t>.</w:t>
      </w:r>
    </w:p>
    <w:p w14:paraId="61995299" w14:textId="0B81C252"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Las </w:t>
      </w:r>
      <w:r w:rsidR="00382486" w:rsidRPr="00B67C78">
        <w:rPr>
          <w:lang w:val="es-ES_tradnl"/>
        </w:rPr>
        <w:t>sugerencias preliminares sobre nuevos temas comunes para la preparación de las Cuestiones que se estudiarán en el siguiente periodo de estudios</w:t>
      </w:r>
      <w:r w:rsidR="005F1989" w:rsidRPr="00B67C78">
        <w:rPr>
          <w:lang w:val="es-ES_tradnl"/>
        </w:rPr>
        <w:t>.</w:t>
      </w:r>
    </w:p>
    <w:p w14:paraId="5202B3D0" w14:textId="467E6BE5"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5F1989" w:rsidRPr="00B67C78">
        <w:rPr>
          <w:lang w:val="es-ES_tradnl"/>
        </w:rPr>
        <w:t xml:space="preserve">El </w:t>
      </w:r>
      <w:r w:rsidR="00382486" w:rsidRPr="00B67C78">
        <w:rPr>
          <w:lang w:val="es-ES_tradnl"/>
        </w:rPr>
        <w:t>intercambio de información detallada sobre el próximo Foro de la CMSI 2020 y actualización de los preparativos para celebrar durante el Foro una sesión dedicada a temas fundamentales de las Comisiones de Estudio del UIT-D.</w:t>
      </w:r>
    </w:p>
    <w:p w14:paraId="4CB9128C" w14:textId="77777777" w:rsidR="00382486" w:rsidRPr="00B67C78" w:rsidRDefault="00382486" w:rsidP="00382486">
      <w:pPr>
        <w:spacing w:after="120"/>
        <w:rPr>
          <w:bCs/>
          <w:szCs w:val="24"/>
          <w:lang w:val="es-ES_tradnl"/>
        </w:rPr>
      </w:pPr>
      <w:r w:rsidRPr="00B67C78">
        <w:rPr>
          <w:lang w:val="es-ES_tradnl"/>
        </w:rPr>
        <w:t>Algunos elementos destacados del segundo bloque de reuniones de los Grupos de Relator de la CE 2 son</w:t>
      </w:r>
      <w:r w:rsidRPr="00B67C78">
        <w:rPr>
          <w:bCs/>
          <w:szCs w:val="24"/>
          <w:lang w:val="es-ES_tradnl"/>
        </w:rPr>
        <w:t xml:space="preserve">: </w:t>
      </w:r>
    </w:p>
    <w:p w14:paraId="7309527B" w14:textId="7EC1A8AB" w:rsidR="00382486" w:rsidRPr="00B67C78" w:rsidRDefault="00814B79" w:rsidP="003D36E6">
      <w:pPr>
        <w:pStyle w:val="enumlev1"/>
        <w:rPr>
          <w:lang w:val="es-ES_tradnl"/>
        </w:rPr>
      </w:pPr>
      <w:r w:rsidRPr="00B67C78">
        <w:rPr>
          <w:lang w:val="es-ES_tradnl" w:bidi="en-US"/>
        </w:rPr>
        <w:t>–</w:t>
      </w:r>
      <w:r w:rsidRPr="00B67C78">
        <w:rPr>
          <w:lang w:val="es-ES_tradnl" w:bidi="en-US"/>
        </w:rPr>
        <w:tab/>
      </w:r>
      <w:r w:rsidRPr="00B67C78">
        <w:rPr>
          <w:lang w:val="es-ES_tradnl"/>
        </w:rPr>
        <w:t>l</w:t>
      </w:r>
      <w:r w:rsidR="00382486" w:rsidRPr="00B67C78">
        <w:rPr>
          <w:lang w:val="es-ES_tradnl"/>
        </w:rPr>
        <w:t>a participación de 120 representantes de 40 Estados Miembros y Palestina en las reuniones de los Grupos de Relator y en las sesiones/talleres conexos durante las dos semanas de reuniones;</w:t>
      </w:r>
    </w:p>
    <w:p w14:paraId="47AE3FC7" w14:textId="480B6BB6" w:rsidR="00382486" w:rsidRPr="00B67C78" w:rsidRDefault="00814B79" w:rsidP="003D36E6">
      <w:pPr>
        <w:pStyle w:val="enumlev1"/>
        <w:rPr>
          <w:lang w:val="es-ES_tradnl"/>
        </w:rPr>
      </w:pPr>
      <w:r w:rsidRPr="00B67C78">
        <w:rPr>
          <w:lang w:val="es-ES_tradnl" w:bidi="en-US"/>
        </w:rPr>
        <w:t>–</w:t>
      </w:r>
      <w:r w:rsidRPr="00B67C78">
        <w:rPr>
          <w:lang w:val="es-ES_tradnl" w:bidi="en-US"/>
        </w:rPr>
        <w:tab/>
      </w:r>
      <w:r w:rsidRPr="00B67C78">
        <w:rPr>
          <w:lang w:val="es-ES_tradnl"/>
        </w:rPr>
        <w:t>l</w:t>
      </w:r>
      <w:r w:rsidR="00382486" w:rsidRPr="00B67C78">
        <w:rPr>
          <w:lang w:val="es-ES_tradnl"/>
        </w:rPr>
        <w:t>a presentación de 94 contribuciones para avanzar los trabajos y la redacción de productos finales;</w:t>
      </w:r>
    </w:p>
    <w:p w14:paraId="02D1A251" w14:textId="2B6FE0B3" w:rsidR="00382486" w:rsidRPr="00B67C78" w:rsidRDefault="00814B79" w:rsidP="003D36E6">
      <w:pPr>
        <w:pStyle w:val="enumlev1"/>
        <w:rPr>
          <w:lang w:val="es-ES_tradnl"/>
        </w:rPr>
      </w:pPr>
      <w:r w:rsidRPr="00B67C78">
        <w:rPr>
          <w:lang w:val="es-ES_tradnl" w:bidi="en-US"/>
        </w:rPr>
        <w:t>–</w:t>
      </w:r>
      <w:r w:rsidRPr="00B67C78">
        <w:rPr>
          <w:lang w:val="es-ES_tradnl" w:bidi="en-US"/>
        </w:rPr>
        <w:tab/>
      </w:r>
      <w:r w:rsidRPr="00B67C78">
        <w:rPr>
          <w:lang w:val="es-ES_tradnl"/>
        </w:rPr>
        <w:t>l</w:t>
      </w:r>
      <w:r w:rsidR="00382486" w:rsidRPr="00B67C78">
        <w:rPr>
          <w:lang w:val="es-ES_tradnl"/>
        </w:rPr>
        <w:t xml:space="preserve">a recepción de 13 declaraciones de coordinación entrantes y el envío </w:t>
      </w:r>
      <w:r w:rsidR="0095684C" w:rsidRPr="00B67C78">
        <w:rPr>
          <w:lang w:val="es-ES_tradnl"/>
        </w:rPr>
        <w:t xml:space="preserve">de </w:t>
      </w:r>
      <w:r w:rsidR="00382486" w:rsidRPr="00B67C78">
        <w:rPr>
          <w:lang w:val="es-ES_tradnl"/>
        </w:rPr>
        <w:t>3 declaraciones de coordinación salientes tras las reuniones;</w:t>
      </w:r>
    </w:p>
    <w:p w14:paraId="3F4CBBEB" w14:textId="0260AC89" w:rsidR="00382486" w:rsidRPr="00B67C78" w:rsidRDefault="00814B79" w:rsidP="003D36E6">
      <w:pPr>
        <w:pStyle w:val="enumlev1"/>
        <w:rPr>
          <w:lang w:val="es-ES_tradnl"/>
        </w:rPr>
      </w:pPr>
      <w:r w:rsidRPr="00B67C78">
        <w:rPr>
          <w:lang w:val="es-ES_tradnl" w:bidi="en-US"/>
        </w:rPr>
        <w:t>–</w:t>
      </w:r>
      <w:r w:rsidRPr="00B67C78">
        <w:rPr>
          <w:lang w:val="es-ES_tradnl" w:bidi="en-US"/>
        </w:rPr>
        <w:tab/>
      </w:r>
      <w:r w:rsidR="00382486" w:rsidRPr="00B67C78">
        <w:rPr>
          <w:lang w:val="es-ES_tradnl"/>
        </w:rPr>
        <w:t>las reuniones definieron las líneas generales de los resultados de las Cuestiones de la CE 2 y continuaron debatiendo y redactando los capítulos de los informes, las directrices y los estudios de caso;</w:t>
      </w:r>
    </w:p>
    <w:p w14:paraId="7DD1EC94" w14:textId="26F031E0" w:rsidR="00382486" w:rsidRPr="00B67C78" w:rsidRDefault="00814B79" w:rsidP="003D36E6">
      <w:pPr>
        <w:pStyle w:val="enumlev1"/>
        <w:rPr>
          <w:lang w:val="es-ES_tradnl"/>
        </w:rPr>
      </w:pPr>
      <w:r w:rsidRPr="00B67C78">
        <w:rPr>
          <w:lang w:val="es-ES_tradnl" w:bidi="en-US"/>
        </w:rPr>
        <w:t>–</w:t>
      </w:r>
      <w:r w:rsidRPr="00B67C78">
        <w:rPr>
          <w:lang w:val="es-ES_tradnl" w:bidi="en-US"/>
        </w:rPr>
        <w:tab/>
      </w:r>
      <w:r w:rsidR="00382486" w:rsidRPr="00B67C78">
        <w:rPr>
          <w:lang w:val="es-ES_tradnl"/>
        </w:rPr>
        <w:t>se organizaron cinco sesiones/talleres relacionados con las siete Cuestiones de estudio de la CE 2, conjuntamente con las reuniones de los Grupos de Relator de la CE 2, a fin de profundizar en el conocimiento de l</w:t>
      </w:r>
      <w:r w:rsidR="003D36E6" w:rsidRPr="00B67C78">
        <w:rPr>
          <w:lang w:val="es-ES_tradnl"/>
        </w:rPr>
        <w:t>o</w:t>
      </w:r>
      <w:r w:rsidR="00382486" w:rsidRPr="00B67C78">
        <w:rPr>
          <w:lang w:val="es-ES_tradnl"/>
        </w:rPr>
        <w:t>s temas abarcados por las Cuestiones y fomentar el intercambio de conocimiento con otros sectores y organizaciones</w:t>
      </w:r>
      <w:r w:rsidR="0095684C" w:rsidRPr="00B67C78">
        <w:rPr>
          <w:lang w:val="es-ES_tradnl"/>
        </w:rPr>
        <w:t>;</w:t>
      </w:r>
    </w:p>
    <w:p w14:paraId="796DE22C" w14:textId="0AF6A7C7" w:rsidR="00382486" w:rsidRPr="00B67C78" w:rsidRDefault="00814B79" w:rsidP="003D36E6">
      <w:pPr>
        <w:pStyle w:val="enumlev1"/>
        <w:rPr>
          <w:lang w:val="es-ES_tradnl"/>
        </w:rPr>
      </w:pPr>
      <w:r w:rsidRPr="00B67C78">
        <w:rPr>
          <w:lang w:val="es-ES_tradnl" w:bidi="en-US"/>
        </w:rPr>
        <w:t>–</w:t>
      </w:r>
      <w:r w:rsidRPr="00B67C78">
        <w:rPr>
          <w:lang w:val="es-ES_tradnl" w:bidi="en-US"/>
        </w:rPr>
        <w:tab/>
      </w:r>
      <w:r w:rsidR="0095684C" w:rsidRPr="00B67C78">
        <w:rPr>
          <w:lang w:val="es-ES_tradnl"/>
        </w:rPr>
        <w:t>s</w:t>
      </w:r>
      <w:r w:rsidR="00382486" w:rsidRPr="00B67C78">
        <w:rPr>
          <w:lang w:val="es-ES_tradnl"/>
        </w:rPr>
        <w:t>e intercambiaron ideas sobre las posibilidades de colaboración entre las Comisiones de Estudio del UIT-D y la plataforma de la CMSI, incluida la base de datos de inventario de la CMSI y el Foro de la CMSI. Se convino en organizar una sesión especial durante el próximo Foro 2020 de la CMSI para presentar algunos temas fundamentales examinados por las Comisiones de Estudio del UIT-D y abrir oportunidade</w:t>
      </w:r>
      <w:r w:rsidR="0095684C" w:rsidRPr="00B67C78">
        <w:rPr>
          <w:lang w:val="es-ES_tradnl"/>
        </w:rPr>
        <w:t>s para una mayor colaboración.</w:t>
      </w:r>
    </w:p>
    <w:p w14:paraId="078AAE4B" w14:textId="7F2A5C7E" w:rsidR="00382486" w:rsidRPr="00B67C78" w:rsidRDefault="00EB58CA" w:rsidP="00EB58CA">
      <w:pPr>
        <w:pStyle w:val="Heading1"/>
        <w:rPr>
          <w:szCs w:val="18"/>
          <w:lang w:val="es-ES_tradnl"/>
        </w:rPr>
      </w:pPr>
      <w:r w:rsidRPr="00B67C78">
        <w:rPr>
          <w:lang w:val="es-ES_tradnl"/>
        </w:rPr>
        <w:t>2</w:t>
      </w:r>
      <w:r w:rsidRPr="00B67C78">
        <w:rPr>
          <w:lang w:val="es-ES_tradnl"/>
        </w:rPr>
        <w:tab/>
      </w:r>
      <w:r w:rsidR="00382486" w:rsidRPr="00B67C78">
        <w:rPr>
          <w:lang w:val="es-ES_tradnl"/>
        </w:rPr>
        <w:t>Visión general de la labor de la Comisión de Estudio 2 del UIT-D</w:t>
      </w:r>
      <w:r w:rsidR="00382486" w:rsidRPr="00B67C78">
        <w:rPr>
          <w:szCs w:val="18"/>
          <w:lang w:val="es-ES_tradnl"/>
        </w:rPr>
        <w:t xml:space="preserve"> </w:t>
      </w:r>
    </w:p>
    <w:p w14:paraId="6E4D33E8" w14:textId="7E5315A0" w:rsidR="00382486" w:rsidRPr="00B67C78" w:rsidRDefault="00EB58CA" w:rsidP="00EB58CA">
      <w:pPr>
        <w:pStyle w:val="Heading2"/>
        <w:rPr>
          <w:lang w:val="es-ES_tradnl"/>
        </w:rPr>
      </w:pPr>
      <w:r w:rsidRPr="00B67C78">
        <w:rPr>
          <w:lang w:val="es-ES_tradnl"/>
        </w:rPr>
        <w:t>2.1</w:t>
      </w:r>
      <w:r w:rsidRPr="00B67C78">
        <w:rPr>
          <w:lang w:val="es-ES_tradnl"/>
        </w:rPr>
        <w:tab/>
      </w:r>
      <w:r w:rsidR="00382486" w:rsidRPr="00B67C78">
        <w:rPr>
          <w:lang w:val="es-ES_tradnl"/>
        </w:rPr>
        <w:t>Reuniones de 2019 de los Grupos de Relator de la Comisión de Estudio 2 (7</w:t>
      </w:r>
      <w:r w:rsidR="007919AB" w:rsidRPr="00B67C78">
        <w:rPr>
          <w:lang w:val="es-ES_tradnl"/>
        </w:rPr>
        <w:noBreakHyphen/>
        <w:t>18 </w:t>
      </w:r>
      <w:r w:rsidR="00382486" w:rsidRPr="00B67C78">
        <w:rPr>
          <w:lang w:val="es-ES_tradnl"/>
        </w:rPr>
        <w:t>de</w:t>
      </w:r>
      <w:r w:rsidR="007919AB" w:rsidRPr="00B67C78">
        <w:rPr>
          <w:lang w:val="es-ES_tradnl"/>
        </w:rPr>
        <w:t> </w:t>
      </w:r>
      <w:r w:rsidR="00382486" w:rsidRPr="00B67C78">
        <w:rPr>
          <w:lang w:val="es-ES_tradnl"/>
        </w:rPr>
        <w:t>octubre de 2019)</w:t>
      </w:r>
    </w:p>
    <w:p w14:paraId="22CD421F" w14:textId="0AB0D7BF" w:rsidR="00382486" w:rsidRPr="00B67C78" w:rsidRDefault="00382486" w:rsidP="00382486">
      <w:pPr>
        <w:rPr>
          <w:lang w:val="es-ES_tradnl"/>
        </w:rPr>
      </w:pPr>
      <w:bookmarkStart w:id="6" w:name="lt_pId065"/>
      <w:r w:rsidRPr="00B67C78">
        <w:rPr>
          <w:lang w:val="es-ES_tradnl"/>
        </w:rPr>
        <w:t xml:space="preserve">En las reuniones de 2019 de los Grupos de Relator de la Comisión de Estudio 2 se definieron los planes de trabajo y las líneas generales de los resultados de las Cuestiones de la CE 2, y se continuaron estudiando y redactando los capítulos de los </w:t>
      </w:r>
      <w:r w:rsidR="0095684C" w:rsidRPr="00B67C78">
        <w:rPr>
          <w:lang w:val="es-ES_tradnl"/>
        </w:rPr>
        <w:t>informes</w:t>
      </w:r>
      <w:r w:rsidRPr="00B67C78">
        <w:rPr>
          <w:lang w:val="es-ES_tradnl"/>
        </w:rPr>
        <w:t>, las directrices y los estudios de</w:t>
      </w:r>
      <w:r w:rsidR="00814B79" w:rsidRPr="00B67C78">
        <w:rPr>
          <w:lang w:val="es-ES_tradnl"/>
        </w:rPr>
        <w:t> </w:t>
      </w:r>
      <w:r w:rsidRPr="00B67C78">
        <w:rPr>
          <w:lang w:val="es-ES_tradnl"/>
        </w:rPr>
        <w:t>caso.</w:t>
      </w:r>
      <w:bookmarkEnd w:id="6"/>
    </w:p>
    <w:p w14:paraId="376E5609" w14:textId="664618BB" w:rsidR="00382486" w:rsidRPr="00B67C78" w:rsidRDefault="00382486" w:rsidP="00382486">
      <w:pPr>
        <w:rPr>
          <w:lang w:val="es-ES_tradnl"/>
        </w:rPr>
      </w:pPr>
      <w:bookmarkStart w:id="7" w:name="lt_pId066"/>
      <w:r w:rsidRPr="00B67C78">
        <w:rPr>
          <w:lang w:val="es-ES_tradnl"/>
        </w:rPr>
        <w:lastRenderedPageBreak/>
        <w:t xml:space="preserve">Una parte fundamental de las reuniones de los Grupos de Relator celebradas del </w:t>
      </w:r>
      <w:r w:rsidR="0095684C" w:rsidRPr="00B67C78">
        <w:rPr>
          <w:lang w:val="es-ES_tradnl"/>
        </w:rPr>
        <w:t>7</w:t>
      </w:r>
      <w:r w:rsidRPr="00B67C78">
        <w:rPr>
          <w:lang w:val="es-ES_tradnl"/>
        </w:rPr>
        <w:t xml:space="preserve"> al 1</w:t>
      </w:r>
      <w:r w:rsidR="0095684C" w:rsidRPr="00B67C78">
        <w:rPr>
          <w:lang w:val="es-ES_tradnl"/>
        </w:rPr>
        <w:t>8</w:t>
      </w:r>
      <w:r w:rsidRPr="00B67C78">
        <w:rPr>
          <w:lang w:val="es-ES_tradnl"/>
        </w:rPr>
        <w:t xml:space="preserve"> de octubre de 201</w:t>
      </w:r>
      <w:r w:rsidR="0095684C" w:rsidRPr="00B67C78">
        <w:rPr>
          <w:lang w:val="es-ES_tradnl"/>
        </w:rPr>
        <w:t>9</w:t>
      </w:r>
      <w:r w:rsidRPr="00B67C78">
        <w:rPr>
          <w:lang w:val="es-ES_tradnl"/>
        </w:rPr>
        <w:t xml:space="preserve"> fueron las sesiones y los talleres temáticos complementarios, encaminados a ampliar el conocimiento sobre los temas tratados por las Cuestiones de estudio y los planes de trabajo elaborados en consecuencia, así como fomentar el intercambio de conocimiento con otros sectores y organizaciones.</w:t>
      </w:r>
      <w:bookmarkEnd w:id="7"/>
      <w:r w:rsidRPr="00B67C78">
        <w:rPr>
          <w:lang w:val="es-ES_tradnl"/>
        </w:rPr>
        <w:t xml:space="preserve"> </w:t>
      </w:r>
      <w:bookmarkStart w:id="8" w:name="lt_pId067"/>
      <w:r w:rsidRPr="00B67C78">
        <w:rPr>
          <w:lang w:val="es-ES_tradnl"/>
        </w:rPr>
        <w:t xml:space="preserve">En los debates de estos eventos participaron expertos procedentes de </w:t>
      </w:r>
      <w:r w:rsidR="00E16006" w:rsidRPr="00B67C78">
        <w:rPr>
          <w:lang w:val="es-ES_tradnl"/>
        </w:rPr>
        <w:t xml:space="preserve">miembros </w:t>
      </w:r>
      <w:r w:rsidRPr="00B67C78">
        <w:rPr>
          <w:lang w:val="es-ES_tradnl"/>
        </w:rPr>
        <w:t xml:space="preserve">de la UIT y otros expertos. Se organizaron </w:t>
      </w:r>
      <w:r w:rsidR="00E16006" w:rsidRPr="00B67C78">
        <w:rPr>
          <w:lang w:val="es-ES_tradnl"/>
        </w:rPr>
        <w:t>cinco</w:t>
      </w:r>
      <w:r w:rsidRPr="00B67C78">
        <w:rPr>
          <w:lang w:val="es-ES_tradnl"/>
        </w:rPr>
        <w:t xml:space="preserve"> sesiones/talleres/tutoriales temáticos en total, sobre los temas siguientes</w:t>
      </w:r>
      <w:bookmarkStart w:id="9" w:name="lt_pId068"/>
      <w:bookmarkEnd w:id="8"/>
      <w:r w:rsidRPr="00B67C78">
        <w:rPr>
          <w:lang w:val="es-ES_tradnl"/>
        </w:rPr>
        <w:t xml:space="preserve"> (los enlaces apuntan al pro</w:t>
      </w:r>
      <w:r w:rsidR="00E16006" w:rsidRPr="00B67C78">
        <w:rPr>
          <w:lang w:val="es-ES_tradnl"/>
        </w:rPr>
        <w:t>grama detallado de cada sesión/</w:t>
      </w:r>
      <w:r w:rsidRPr="00B67C78">
        <w:rPr>
          <w:lang w:val="es-ES_tradnl"/>
        </w:rPr>
        <w:t>taller/tutorial temático):</w:t>
      </w:r>
      <w:bookmarkEnd w:id="9"/>
    </w:p>
    <w:p w14:paraId="1EE768A5" w14:textId="3C4A39D2"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E16006" w:rsidRPr="00B67C78">
        <w:rPr>
          <w:lang w:val="es-ES_tradnl"/>
        </w:rPr>
        <w:t xml:space="preserve">Todas </w:t>
      </w:r>
      <w:r w:rsidR="00382486" w:rsidRPr="00B67C78">
        <w:rPr>
          <w:lang w:val="es-ES_tradnl"/>
        </w:rPr>
        <w:t>las Cuestiones de la CE</w:t>
      </w:r>
      <w:r w:rsidR="00DD1C47" w:rsidRPr="00B67C78">
        <w:rPr>
          <w:lang w:val="es-ES_tradnl"/>
        </w:rPr>
        <w:t> </w:t>
      </w:r>
      <w:r w:rsidR="00382486" w:rsidRPr="00B67C78">
        <w:rPr>
          <w:lang w:val="es-ES_tradnl"/>
        </w:rPr>
        <w:t>1 y la CE</w:t>
      </w:r>
      <w:r w:rsidR="00DD1C47" w:rsidRPr="00B67C78">
        <w:rPr>
          <w:lang w:val="es-ES_tradnl"/>
        </w:rPr>
        <w:t> </w:t>
      </w:r>
      <w:r w:rsidR="00382486" w:rsidRPr="00B67C78">
        <w:rPr>
          <w:lang w:val="es-ES_tradnl"/>
        </w:rPr>
        <w:t xml:space="preserve">2: </w:t>
      </w:r>
      <w:hyperlink r:id="rId11" w:history="1">
        <w:r w:rsidR="00E16006" w:rsidRPr="00B67C78">
          <w:rPr>
            <w:rStyle w:val="Hyperlink"/>
            <w:lang w:val="es-ES_tradnl"/>
          </w:rPr>
          <w:t>Taller</w:t>
        </w:r>
        <w:r w:rsidR="00382486" w:rsidRPr="00B67C78">
          <w:rPr>
            <w:rStyle w:val="Hyperlink"/>
            <w:lang w:val="es-ES_tradnl"/>
          </w:rPr>
          <w:t>/cursillo sobre IA y tecnologías incipientes</w:t>
        </w:r>
      </w:hyperlink>
      <w:r w:rsidR="00382486" w:rsidRPr="00B67C78">
        <w:rPr>
          <w:lang w:val="es-ES_tradnl"/>
        </w:rPr>
        <w:t xml:space="preserve"> (11 de octubre de 2019). Este taller y cursillo tenía por objeto </w:t>
      </w:r>
      <w:r w:rsidR="008843F1" w:rsidRPr="00B67C78">
        <w:rPr>
          <w:lang w:val="es-ES_tradnl"/>
        </w:rPr>
        <w:t>conocer</w:t>
      </w:r>
      <w:r w:rsidR="00382486" w:rsidRPr="00B67C78">
        <w:rPr>
          <w:lang w:val="es-ES_tradnl"/>
        </w:rPr>
        <w:t xml:space="preserve"> con mayor profundidad las tecnologías incipientes, en particular la inteligencia artificial, así como saber qué pueden o no pueden hacer, cómo pueden aplicarse para abordar los retos del desarrollo, y estudiar casos prácticos de sus aplicaciones y lecciones aprendidas</w:t>
      </w:r>
      <w:r w:rsidR="00E16006" w:rsidRPr="00B67C78">
        <w:rPr>
          <w:color w:val="000000"/>
          <w:lang w:val="es-ES_tradnl"/>
        </w:rPr>
        <w:t>.</w:t>
      </w:r>
    </w:p>
    <w:p w14:paraId="2EA63F75" w14:textId="7DA35FA4"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382486" w:rsidRPr="00B67C78">
        <w:rPr>
          <w:lang w:val="es-ES_tradnl"/>
        </w:rPr>
        <w:t xml:space="preserve">Cuestión 2/2: </w:t>
      </w:r>
      <w:hyperlink r:id="rId12" w:history="1">
        <w:r w:rsidR="00382486" w:rsidRPr="00B67C78">
          <w:rPr>
            <w:rStyle w:val="Hyperlink"/>
            <w:lang w:val="es-ES_tradnl"/>
          </w:rPr>
          <w:t xml:space="preserve">Nuevas tecnologías de comunicación para la cibersalud, incluidos los aspectos socieconómicos </w:t>
        </w:r>
      </w:hyperlink>
      <w:r w:rsidR="00382486" w:rsidRPr="00B67C78">
        <w:rPr>
          <w:lang w:val="es-ES_tradnl"/>
        </w:rPr>
        <w:t>(14 de octubre 2019)</w:t>
      </w:r>
      <w:r w:rsidR="00E16006" w:rsidRPr="00B67C78">
        <w:rPr>
          <w:lang w:val="es-ES_tradnl"/>
        </w:rPr>
        <w:t>.</w:t>
      </w:r>
    </w:p>
    <w:p w14:paraId="3ADD4A37" w14:textId="2D9E881B"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382486" w:rsidRPr="00B67C78">
        <w:rPr>
          <w:lang w:val="es-ES_tradnl"/>
        </w:rPr>
        <w:t xml:space="preserve">Cuestión 4/2: </w:t>
      </w:r>
      <w:hyperlink r:id="rId13" w:history="1">
        <w:r w:rsidR="00382486" w:rsidRPr="00B67C78">
          <w:rPr>
            <w:rStyle w:val="Hyperlink"/>
            <w:lang w:val="es-ES_tradnl"/>
          </w:rPr>
          <w:t xml:space="preserve">Conformidad e interoperabilidad de TIC: retos para los países en desarrollo </w:t>
        </w:r>
      </w:hyperlink>
      <w:r w:rsidR="00382486" w:rsidRPr="00B67C78">
        <w:rPr>
          <w:lang w:val="es-ES_tradnl"/>
        </w:rPr>
        <w:t>(16 de octubre de 2019)</w:t>
      </w:r>
      <w:r w:rsidR="00E16006" w:rsidRPr="00B67C78">
        <w:rPr>
          <w:lang w:val="es-ES_tradnl"/>
        </w:rPr>
        <w:t>.</w:t>
      </w:r>
    </w:p>
    <w:p w14:paraId="5674EA3C" w14:textId="21E314CA"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382486" w:rsidRPr="00B67C78">
        <w:rPr>
          <w:lang w:val="es-ES_tradnl"/>
        </w:rPr>
        <w:t xml:space="preserve">Cuestión 5/2: </w:t>
      </w:r>
      <w:hyperlink r:id="rId14" w:history="1">
        <w:r w:rsidR="00382486" w:rsidRPr="00B67C78">
          <w:rPr>
            <w:rStyle w:val="Hyperlink"/>
            <w:lang w:val="es-ES_tradnl"/>
          </w:rPr>
          <w:t>Realización de simulacros y ejercicios de comunicaciones de emergencia a nivel nacional y sobre las directrices para los pequeños Estados insulares en desarrollo (PEID) y los países menos adelantados (PMA)</w:t>
        </w:r>
      </w:hyperlink>
      <w:r w:rsidR="00382486" w:rsidRPr="00B67C78">
        <w:rPr>
          <w:lang w:val="es-ES_tradnl"/>
        </w:rPr>
        <w:t xml:space="preserve"> (7 de octubre de 2019)</w:t>
      </w:r>
      <w:r w:rsidR="00E16006" w:rsidRPr="00B67C78">
        <w:rPr>
          <w:lang w:val="es-ES_tradnl"/>
        </w:rPr>
        <w:t>.</w:t>
      </w:r>
    </w:p>
    <w:p w14:paraId="5E4AD9DC" w14:textId="33C7581E" w:rsidR="00382486" w:rsidRPr="00B67C78" w:rsidRDefault="003D36E6" w:rsidP="003D36E6">
      <w:pPr>
        <w:pStyle w:val="enumlev1"/>
        <w:rPr>
          <w:lang w:val="es-ES_tradnl"/>
        </w:rPr>
      </w:pPr>
      <w:r w:rsidRPr="00B67C78">
        <w:rPr>
          <w:lang w:val="es-ES_tradnl" w:bidi="en-US"/>
        </w:rPr>
        <w:t>–</w:t>
      </w:r>
      <w:r w:rsidRPr="00B67C78">
        <w:rPr>
          <w:lang w:val="es-ES_tradnl" w:bidi="en-US"/>
        </w:rPr>
        <w:tab/>
      </w:r>
      <w:r w:rsidR="00382486" w:rsidRPr="00B67C78">
        <w:rPr>
          <w:lang w:val="es-ES_tradnl"/>
        </w:rPr>
        <w:t xml:space="preserve">Cuestión 6/2: </w:t>
      </w:r>
      <w:hyperlink r:id="rId15" w:history="1">
        <w:r w:rsidR="00382486" w:rsidRPr="00B67C78">
          <w:rPr>
            <w:rStyle w:val="Hyperlink"/>
            <w:lang w:val="es-ES_tradnl"/>
          </w:rPr>
          <w:t>TIC de vanguardia para la acción climática</w:t>
        </w:r>
      </w:hyperlink>
      <w:r w:rsidR="00E16006" w:rsidRPr="00B67C78">
        <w:rPr>
          <w:lang w:val="es-ES_tradnl"/>
        </w:rPr>
        <w:t xml:space="preserve"> (15 de octubre de 2019).</w:t>
      </w:r>
    </w:p>
    <w:p w14:paraId="7894B37F" w14:textId="77777777" w:rsidR="00382486" w:rsidRPr="00B67C78" w:rsidRDefault="00382486" w:rsidP="00382486">
      <w:pPr>
        <w:rPr>
          <w:lang w:val="es-ES_tradnl"/>
        </w:rPr>
      </w:pPr>
      <w:r w:rsidRPr="00B67C78">
        <w:rPr>
          <w:lang w:val="es-ES_tradnl"/>
        </w:rPr>
        <w:t xml:space="preserve">La minuciosa y útil información recopilada durante las reuniones resultará de utilidad para la obtención de los resultados anuales y los informes finales sobre el periodo de estudios. </w:t>
      </w:r>
    </w:p>
    <w:p w14:paraId="7BB70286" w14:textId="5738AFE2" w:rsidR="00382486" w:rsidRPr="00B67C78" w:rsidRDefault="00382486" w:rsidP="00382486">
      <w:pPr>
        <w:rPr>
          <w:bCs/>
          <w:lang w:val="es-ES_tradnl"/>
        </w:rPr>
      </w:pPr>
      <w:r w:rsidRPr="00B67C78">
        <w:rPr>
          <w:bCs/>
          <w:lang w:val="es-ES_tradnl"/>
        </w:rPr>
        <w:t>En el contexto de la colaboración entre las actividades de las Cuestiones del UIT-D y los demás Sectores de la UIT, se examinaron varias declaraciones de coordinación de las Comisiones de</w:t>
      </w:r>
      <w:r w:rsidR="003D36E6" w:rsidRPr="00B67C78">
        <w:rPr>
          <w:bCs/>
          <w:lang w:val="es-ES_tradnl"/>
        </w:rPr>
        <w:t xml:space="preserve"> </w:t>
      </w:r>
      <w:r w:rsidRPr="00B67C78">
        <w:rPr>
          <w:bCs/>
          <w:lang w:val="es-ES_tradnl"/>
        </w:rPr>
        <w:t>Estudio del UIT-T en las que se propone modificar las relaciones entre las Cuestiones de estudio del UIT-D y los trabajos del UIT-T. Se recuerda que, por medio de la declaración de coordinación remitida por los Presidentes de la CE</w:t>
      </w:r>
      <w:r w:rsidR="00DD1C47" w:rsidRPr="00B67C78">
        <w:rPr>
          <w:bCs/>
          <w:lang w:val="es-ES_tradnl"/>
        </w:rPr>
        <w:t> </w:t>
      </w:r>
      <w:r w:rsidRPr="00B67C78">
        <w:rPr>
          <w:bCs/>
          <w:lang w:val="es-ES_tradnl"/>
        </w:rPr>
        <w:t>1 y la CE</w:t>
      </w:r>
      <w:r w:rsidR="00DD1C47" w:rsidRPr="00B67C78">
        <w:rPr>
          <w:bCs/>
          <w:lang w:val="es-ES_tradnl"/>
        </w:rPr>
        <w:t> </w:t>
      </w:r>
      <w:r w:rsidRPr="00B67C78">
        <w:rPr>
          <w:bCs/>
          <w:lang w:val="es-ES_tradnl"/>
        </w:rPr>
        <w:t>2 al GADT (Documento</w:t>
      </w:r>
      <w:r w:rsidRPr="00B67C78">
        <w:rPr>
          <w:lang w:val="es-ES_tradnl"/>
        </w:rPr>
        <w:t xml:space="preserve"> </w:t>
      </w:r>
      <w:hyperlink r:id="rId16" w:history="1">
        <w:r w:rsidRPr="00B67C78">
          <w:rPr>
            <w:rStyle w:val="Hyperlink"/>
            <w:lang w:val="es-ES_tradnl"/>
          </w:rPr>
          <w:t>TDAG-19/41</w:t>
        </w:r>
      </w:hyperlink>
      <w:r w:rsidRPr="00B67C78">
        <w:rPr>
          <w:bCs/>
          <w:lang w:val="es-ES_tradnl"/>
        </w:rPr>
        <w:t>), se convino en que todos los documentos relacionados con las relaciones intersectoriales se archivan como documentos de trabajo en un registro común, que mantiene actualizado el Grupo de Coordinación Intersectorial (GCI</w:t>
      </w:r>
      <w:r w:rsidR="00177055" w:rsidRPr="00B67C78">
        <w:rPr>
          <w:bCs/>
          <w:lang w:val="es-ES_tradnl"/>
        </w:rPr>
        <w:t>S</w:t>
      </w:r>
      <w:r w:rsidRPr="00B67C78">
        <w:rPr>
          <w:bCs/>
          <w:lang w:val="es-ES_tradnl"/>
        </w:rPr>
        <w:t>) sobre cuestiones de interés mutuo. Por consiguiente, se mantendrán actualizados mediante la coordinación entre el GCI</w:t>
      </w:r>
      <w:r w:rsidR="00177055" w:rsidRPr="00B67C78">
        <w:rPr>
          <w:bCs/>
          <w:lang w:val="es-ES_tradnl"/>
        </w:rPr>
        <w:t>S</w:t>
      </w:r>
      <w:r w:rsidRPr="00B67C78">
        <w:rPr>
          <w:bCs/>
          <w:lang w:val="es-ES_tradnl"/>
        </w:rPr>
        <w:t xml:space="preserve"> y los representantes de las tres Oficinas de la</w:t>
      </w:r>
      <w:r w:rsidR="00B6461B" w:rsidRPr="00B67C78">
        <w:rPr>
          <w:bCs/>
          <w:lang w:val="es-ES_tradnl"/>
        </w:rPr>
        <w:t> </w:t>
      </w:r>
      <w:r w:rsidRPr="00B67C78">
        <w:rPr>
          <w:bCs/>
          <w:lang w:val="es-ES_tradnl"/>
        </w:rPr>
        <w:t>UIT.</w:t>
      </w:r>
    </w:p>
    <w:p w14:paraId="36E8C465" w14:textId="5874795C" w:rsidR="00382486" w:rsidRPr="00B67C78" w:rsidRDefault="00382486" w:rsidP="00382486">
      <w:pPr>
        <w:rPr>
          <w:bCs/>
          <w:lang w:val="es-ES_tradnl"/>
        </w:rPr>
      </w:pPr>
      <w:r w:rsidRPr="00B67C78">
        <w:rPr>
          <w:bCs/>
          <w:lang w:val="es-ES_tradnl"/>
        </w:rPr>
        <w:t>Por otra parte, tras las deliberaciones iniciales celebrados durante la segunda reunión anual de la</w:t>
      </w:r>
      <w:r w:rsidR="003D36E6" w:rsidRPr="00B67C78">
        <w:rPr>
          <w:bCs/>
          <w:lang w:val="es-ES_tradnl"/>
        </w:rPr>
        <w:t> </w:t>
      </w:r>
      <w:r w:rsidRPr="00B67C78">
        <w:rPr>
          <w:bCs/>
          <w:lang w:val="es-ES_tradnl"/>
        </w:rPr>
        <w:t xml:space="preserve">Comisión de Estudio 2 del UIT-D (25 a 29 de marzo de 2019) sobre las oportunidades de colaboración con la plataforma de la CMSI, se examinaron más a fondo algunas ventajas y las posibles medidas que podrían adoptarse para mejorar la colaboración, incluida la utilización de la base de datos de inventario de la CMSI como fuente para complementar los trabajos </w:t>
      </w:r>
      <w:r w:rsidR="00B6461B" w:rsidRPr="00B67C78">
        <w:rPr>
          <w:bCs/>
          <w:lang w:val="es-ES_tradnl"/>
        </w:rPr>
        <w:t xml:space="preserve">en </w:t>
      </w:r>
      <w:r w:rsidRPr="00B67C78">
        <w:rPr>
          <w:bCs/>
          <w:lang w:val="es-ES_tradnl"/>
        </w:rPr>
        <w:t>curso y los productos previstos. Asimismo, en la reunión se estudió y acordó organizar una sesión especial sobre la labor de las Comisiones de Estudio del UIT-D durante el Foro de la CMSI de 2020, a fin de aumentar las oportunidades de colaboración con la plataforma de la CMSI.</w:t>
      </w:r>
    </w:p>
    <w:p w14:paraId="497ACD7F" w14:textId="4A527203" w:rsidR="00382486" w:rsidRPr="00B67C78" w:rsidRDefault="00EB58CA" w:rsidP="00EB58CA">
      <w:pPr>
        <w:pStyle w:val="Heading2"/>
        <w:rPr>
          <w:lang w:val="es-ES_tradnl"/>
        </w:rPr>
      </w:pPr>
      <w:r w:rsidRPr="00B67C78">
        <w:rPr>
          <w:lang w:val="es-ES_tradnl"/>
        </w:rPr>
        <w:lastRenderedPageBreak/>
        <w:t>2.2</w:t>
      </w:r>
      <w:r w:rsidRPr="00B67C78">
        <w:rPr>
          <w:lang w:val="es-ES_tradnl"/>
        </w:rPr>
        <w:tab/>
      </w:r>
      <w:r w:rsidR="00382486" w:rsidRPr="00B67C78">
        <w:rPr>
          <w:lang w:val="es-ES_tradnl"/>
        </w:rPr>
        <w:t>Tercera reunión de la Comisión de Estudio 2 para el periodo de estudios (24</w:t>
      </w:r>
      <w:r w:rsidR="00253A99" w:rsidRPr="00B67C78">
        <w:rPr>
          <w:lang w:val="es-ES_tradnl"/>
        </w:rPr>
        <w:noBreakHyphen/>
      </w:r>
      <w:r w:rsidR="00382486" w:rsidRPr="00B67C78">
        <w:rPr>
          <w:lang w:val="es-ES_tradnl"/>
        </w:rPr>
        <w:t>28</w:t>
      </w:r>
      <w:r w:rsidR="00253A99" w:rsidRPr="00B67C78">
        <w:rPr>
          <w:lang w:val="es-ES_tradnl"/>
        </w:rPr>
        <w:t> </w:t>
      </w:r>
      <w:r w:rsidR="00382486" w:rsidRPr="00B67C78">
        <w:rPr>
          <w:lang w:val="es-ES_tradnl"/>
        </w:rPr>
        <w:t>de</w:t>
      </w:r>
      <w:r w:rsidR="00253A99" w:rsidRPr="00B67C78">
        <w:rPr>
          <w:lang w:val="es-ES_tradnl"/>
        </w:rPr>
        <w:t> </w:t>
      </w:r>
      <w:r w:rsidR="00382486" w:rsidRPr="00B67C78">
        <w:rPr>
          <w:lang w:val="es-ES_tradnl"/>
        </w:rPr>
        <w:t>febrero de 2020)</w:t>
      </w:r>
    </w:p>
    <w:p w14:paraId="072A6385" w14:textId="5B36B2C9" w:rsidR="00382486" w:rsidRPr="00B67C78" w:rsidRDefault="00382486" w:rsidP="00382486">
      <w:pPr>
        <w:rPr>
          <w:lang w:val="es-ES_tradnl"/>
        </w:rPr>
      </w:pPr>
      <w:r w:rsidRPr="00B67C78">
        <w:rPr>
          <w:lang w:val="es-ES_tradnl"/>
        </w:rPr>
        <w:t>La tercera reunión de la Comisión de Estudio 2 tuvo lugar del 24 al 28 de febrero de 2020 y contó con la participación de 108 delegados de 47 países</w:t>
      </w:r>
      <w:r w:rsidRPr="00B67C78">
        <w:rPr>
          <w:rStyle w:val="FootnoteReference"/>
          <w:vertAlign w:val="superscript"/>
          <w:lang w:val="es-ES_tradnl"/>
        </w:rPr>
        <w:footnoteReference w:id="1"/>
      </w:r>
      <w:r w:rsidRPr="00B67C78">
        <w:rPr>
          <w:lang w:val="es-ES_tradnl"/>
        </w:rPr>
        <w:t>, de los cuales, 74 eran representantes de los</w:t>
      </w:r>
      <w:r w:rsidR="003D36E6" w:rsidRPr="00B67C78">
        <w:rPr>
          <w:lang w:val="es-ES_tradnl"/>
        </w:rPr>
        <w:t> </w:t>
      </w:r>
      <w:r w:rsidRPr="00B67C78">
        <w:rPr>
          <w:lang w:val="es-ES_tradnl"/>
        </w:rPr>
        <w:t xml:space="preserve">Estados Miembros, 25 de los Miembros de Sector, 8 de Asociados e </w:t>
      </w:r>
      <w:r w:rsidR="00B6461B" w:rsidRPr="00B67C78">
        <w:rPr>
          <w:lang w:val="es-ES_tradnl"/>
        </w:rPr>
        <w:t xml:space="preserve">Instituciones Académicas </w:t>
      </w:r>
      <w:r w:rsidRPr="00B67C78">
        <w:rPr>
          <w:lang w:val="es-ES_tradnl"/>
        </w:rPr>
        <w:t>y 7</w:t>
      </w:r>
      <w:r w:rsidR="003D36E6" w:rsidRPr="00B67C78">
        <w:rPr>
          <w:lang w:val="es-ES_tradnl"/>
        </w:rPr>
        <w:t> </w:t>
      </w:r>
      <w:r w:rsidRPr="00B67C78">
        <w:rPr>
          <w:lang w:val="es-ES_tradnl"/>
        </w:rPr>
        <w:t>de organizaciones internacionales y regionales. Las estadísticas de participación desglosadas por región, las contribuciones por Cuestión y otros datos pueden consultarse en (</w:t>
      </w:r>
      <w:r w:rsidR="00B6461B" w:rsidRPr="00B67C78">
        <w:rPr>
          <w:lang w:val="es-ES_tradnl"/>
        </w:rPr>
        <w:t>Documento </w:t>
      </w:r>
      <w:hyperlink r:id="rId17" w:history="1">
        <w:r w:rsidRPr="00B67C78">
          <w:rPr>
            <w:rStyle w:val="Hyperlink"/>
            <w:rFonts w:eastAsiaTheme="majorEastAsia"/>
            <w:szCs w:val="24"/>
            <w:lang w:val="es-ES_tradnl"/>
          </w:rPr>
          <w:t>2/ADM/22 + Anex</w:t>
        </w:r>
      </w:hyperlink>
      <w:r w:rsidRPr="00B67C78">
        <w:rPr>
          <w:rStyle w:val="Hyperlink"/>
          <w:rFonts w:eastAsiaTheme="majorEastAsia"/>
          <w:szCs w:val="24"/>
          <w:lang w:val="es-ES_tradnl"/>
        </w:rPr>
        <w:t>o</w:t>
      </w:r>
      <w:r w:rsidRPr="00B67C78">
        <w:rPr>
          <w:lang w:val="es-ES_tradnl"/>
        </w:rPr>
        <w:t xml:space="preserve">). </w:t>
      </w:r>
    </w:p>
    <w:p w14:paraId="0038ABC1" w14:textId="4AD9D292" w:rsidR="00382486" w:rsidRPr="00B67C78" w:rsidRDefault="00382486" w:rsidP="00382486">
      <w:pPr>
        <w:rPr>
          <w:lang w:val="es-ES_tradnl"/>
        </w:rPr>
      </w:pPr>
      <w:r w:rsidRPr="00B67C78">
        <w:rPr>
          <w:lang w:val="es-ES_tradnl"/>
        </w:rPr>
        <w:t>Además de la Directora de la BDT, Sra. Doreen Bogdan-Martin</w:t>
      </w:r>
      <w:r w:rsidRPr="00B67C78">
        <w:rPr>
          <w:rStyle w:val="FootnoteReference"/>
          <w:rFonts w:cstheme="minorHAnsi"/>
          <w:vertAlign w:val="superscript"/>
          <w:lang w:val="es-ES_tradnl"/>
        </w:rPr>
        <w:footnoteReference w:id="2"/>
      </w:r>
      <w:r w:rsidRPr="00B67C78">
        <w:rPr>
          <w:lang w:val="es-ES_tradnl"/>
        </w:rPr>
        <w:t>, y del Presidente de la Comisión de</w:t>
      </w:r>
      <w:r w:rsidR="003D36E6" w:rsidRPr="00B67C78">
        <w:rPr>
          <w:lang w:val="es-ES_tradnl"/>
        </w:rPr>
        <w:t> </w:t>
      </w:r>
      <w:r w:rsidRPr="00B67C78">
        <w:rPr>
          <w:lang w:val="es-ES_tradnl"/>
        </w:rPr>
        <w:t>Estudio 2, Sr. Ahmad Reza Sharafat (República Islámica del Irán), participaron también los siguientes Vicepresidentes nombrados: Sr. Abdelaziz Alzarooni (Emiratos Árabes Unidos), Sr.</w:t>
      </w:r>
      <w:r w:rsidR="009B4ED5" w:rsidRPr="00B67C78">
        <w:rPr>
          <w:lang w:val="es-ES_tradnl"/>
        </w:rPr>
        <w:t> </w:t>
      </w:r>
      <w:r w:rsidRPr="00B67C78">
        <w:rPr>
          <w:lang w:val="es-ES_tradnl"/>
        </w:rPr>
        <w:t xml:space="preserve">Dominique Würges (Francia) y Sr. Roland Yaw Kudozia (Ghana). La Sra. Ke Wang (República Popular </w:t>
      </w:r>
      <w:r w:rsidR="00B6461B" w:rsidRPr="00B67C78">
        <w:rPr>
          <w:lang w:val="es-ES_tradnl"/>
        </w:rPr>
        <w:t xml:space="preserve">de </w:t>
      </w:r>
      <w:r w:rsidRPr="00B67C78">
        <w:rPr>
          <w:lang w:val="es-ES_tradnl"/>
        </w:rPr>
        <w:t>China) participó a distancia. Tras la dimisión de los Vicepresidentes Sr. Filipe Miguel Antunes Batista (Portugal) y Sr. Yakov Gass (Federación de Rusia), se examinaron dos candidatos, que fueron nombrados Vicepresidentes: Sra. Maria Bolshakova (Federación de Rusia) y Sra. Alina Modan (Rumania). De consuno, el equipo orientó a</w:t>
      </w:r>
      <w:r w:rsidR="00B6461B" w:rsidRPr="00B67C78">
        <w:rPr>
          <w:lang w:val="es-ES_tradnl"/>
        </w:rPr>
        <w:t xml:space="preserve"> </w:t>
      </w:r>
      <w:r w:rsidRPr="00B67C78">
        <w:rPr>
          <w:lang w:val="es-ES_tradnl"/>
        </w:rPr>
        <w:t>l</w:t>
      </w:r>
      <w:r w:rsidR="00B6461B" w:rsidRPr="00B67C78">
        <w:rPr>
          <w:lang w:val="es-ES_tradnl"/>
        </w:rPr>
        <w:t>a</w:t>
      </w:r>
      <w:r w:rsidRPr="00B67C78">
        <w:rPr>
          <w:lang w:val="es-ES_tradnl"/>
        </w:rPr>
        <w:t xml:space="preserve"> CE</w:t>
      </w:r>
      <w:r w:rsidR="00DD1C47" w:rsidRPr="00B67C78">
        <w:rPr>
          <w:lang w:val="es-ES_tradnl"/>
        </w:rPr>
        <w:t> </w:t>
      </w:r>
      <w:r w:rsidRPr="00B67C78">
        <w:rPr>
          <w:lang w:val="es-ES_tradnl"/>
        </w:rPr>
        <w:t xml:space="preserve">2 en las 107 contribuciones presentadas para llevar adelante los trabajos. </w:t>
      </w:r>
    </w:p>
    <w:p w14:paraId="1921B4B4" w14:textId="30B272C4" w:rsidR="00382486" w:rsidRPr="00B67C78" w:rsidRDefault="00382486" w:rsidP="00382486">
      <w:pPr>
        <w:rPr>
          <w:lang w:val="es-ES_tradnl"/>
        </w:rPr>
      </w:pPr>
      <w:r w:rsidRPr="00B67C78">
        <w:rPr>
          <w:lang w:val="es-ES_tradnl"/>
        </w:rPr>
        <w:t>Tras la dimisión de un Correlator y varios Vicerrelatores, era necesario reforzar algunos de los equipos de gestión de la Cuestión para mantener un buen ritmo de trabajo. Tras las deliberaciones en la CE</w:t>
      </w:r>
      <w:r w:rsidR="00DD1C47" w:rsidRPr="00B67C78">
        <w:rPr>
          <w:lang w:val="es-ES_tradnl"/>
        </w:rPr>
        <w:t> </w:t>
      </w:r>
      <w:r w:rsidRPr="00B67C78">
        <w:rPr>
          <w:lang w:val="es-ES_tradnl"/>
        </w:rPr>
        <w:t xml:space="preserve">2, se nombró a un Correlator y dos Vicerrelatores atendiendo a sus conocimientos y experiencia. En el </w:t>
      </w:r>
      <w:r w:rsidRPr="00B67C78">
        <w:rPr>
          <w:b/>
          <w:bCs/>
          <w:lang w:val="es-ES_tradnl"/>
        </w:rPr>
        <w:t>Anexo 1</w:t>
      </w:r>
      <w:r w:rsidRPr="00B67C78">
        <w:rPr>
          <w:lang w:val="es-ES_tradnl"/>
        </w:rPr>
        <w:t xml:space="preserve"> al presente informe se incluyen los nuevos miembros del equipo de gestión de la CE</w:t>
      </w:r>
      <w:r w:rsidR="00DD1C47" w:rsidRPr="00B67C78">
        <w:rPr>
          <w:lang w:val="es-ES_tradnl"/>
        </w:rPr>
        <w:t> </w:t>
      </w:r>
      <w:r w:rsidRPr="00B67C78">
        <w:rPr>
          <w:lang w:val="es-ES_tradnl"/>
        </w:rPr>
        <w:t>2.</w:t>
      </w:r>
    </w:p>
    <w:p w14:paraId="3D1E099A" w14:textId="47208328" w:rsidR="00382486" w:rsidRPr="00B67C78" w:rsidRDefault="00382486" w:rsidP="00382486">
      <w:pPr>
        <w:rPr>
          <w:lang w:val="es-ES_tradnl"/>
        </w:rPr>
      </w:pPr>
      <w:r w:rsidRPr="00B67C78">
        <w:rPr>
          <w:lang w:val="es-ES_tradnl"/>
        </w:rPr>
        <w:t>En esta tercera reunión se examinaron los progresos realizados el año pasado por los Grupos de Relator de la CE</w:t>
      </w:r>
      <w:r w:rsidR="00DD1C47" w:rsidRPr="00B67C78">
        <w:rPr>
          <w:lang w:val="es-ES_tradnl"/>
        </w:rPr>
        <w:t> </w:t>
      </w:r>
      <w:r w:rsidRPr="00B67C78">
        <w:rPr>
          <w:lang w:val="es-ES_tradnl"/>
        </w:rPr>
        <w:t>2. En general los progresos logrados fueron satisfactorios, por lo que se alentó a los miembros a que siguieran contribuyendo en los temas restantes que requieren contribuciones. Asimismo, la CE</w:t>
      </w:r>
      <w:r w:rsidR="00DD1C47" w:rsidRPr="00B67C78">
        <w:rPr>
          <w:lang w:val="es-ES_tradnl"/>
        </w:rPr>
        <w:t> </w:t>
      </w:r>
      <w:r w:rsidRPr="00B67C78">
        <w:rPr>
          <w:lang w:val="es-ES_tradnl"/>
        </w:rPr>
        <w:t>2 recibió varios proyectos de texto que contribuyeron a la elaboración de los proyectos de productos anuales y los proyectos de informes de resultados relacionados con las Cuestiones en estudio.</w:t>
      </w:r>
    </w:p>
    <w:p w14:paraId="4463213C" w14:textId="1EA10905" w:rsidR="00382486" w:rsidRPr="00B67C78" w:rsidRDefault="00382486" w:rsidP="00382486">
      <w:pPr>
        <w:rPr>
          <w:lang w:val="es-ES_tradnl"/>
        </w:rPr>
      </w:pPr>
      <w:r w:rsidRPr="00B67C78">
        <w:rPr>
          <w:lang w:val="es-ES_tradnl"/>
        </w:rPr>
        <w:t xml:space="preserve">También se celebró una sesión sobre </w:t>
      </w:r>
      <w:r w:rsidR="007919AB" w:rsidRPr="00B67C78">
        <w:rPr>
          <w:lang w:val="es-ES_tradnl"/>
        </w:rPr>
        <w:t>"</w:t>
      </w:r>
      <w:r w:rsidRPr="00B67C78">
        <w:rPr>
          <w:lang w:val="es-ES_tradnl"/>
        </w:rPr>
        <w:t>IoT para el desarrollo: oportunidades y riesgos para los países en desarrollo</w:t>
      </w:r>
      <w:r w:rsidR="007919AB" w:rsidRPr="00B67C78">
        <w:rPr>
          <w:lang w:val="es-ES_tradnl"/>
        </w:rPr>
        <w:t>"</w:t>
      </w:r>
      <w:r w:rsidRPr="00B67C78">
        <w:rPr>
          <w:lang w:val="es-ES_tradnl"/>
        </w:rPr>
        <w:t xml:space="preserve">, el lunes 24 de febrero en el marco de la </w:t>
      </w:r>
      <w:r w:rsidR="00B6461B" w:rsidRPr="00B67C78">
        <w:rPr>
          <w:lang w:val="es-ES_tradnl"/>
        </w:rPr>
        <w:t xml:space="preserve">Sesión </w:t>
      </w:r>
      <w:r w:rsidRPr="00B67C78">
        <w:rPr>
          <w:lang w:val="es-ES_tradnl"/>
        </w:rPr>
        <w:t xml:space="preserve">Plenaria de la </w:t>
      </w:r>
      <w:r w:rsidR="00B6461B" w:rsidRPr="00B67C78">
        <w:rPr>
          <w:lang w:val="es-ES_tradnl"/>
        </w:rPr>
        <w:t xml:space="preserve">CE </w:t>
      </w:r>
      <w:r w:rsidRPr="00B67C78">
        <w:rPr>
          <w:lang w:val="es-ES_tradnl"/>
        </w:rPr>
        <w:t>2. El objetivo de la sesión era explicar mejor el concepto general de IoT, conocer el panorama general de los sistemas, tecnologías y aplicaciones conexas en los diferentes sectores, analizar su potencial para el desarrollo y conocer las oportunidades y retos subyacentes, especialmente para los países en desarrollo</w:t>
      </w:r>
      <w:r w:rsidR="00B6461B" w:rsidRPr="00B67C78">
        <w:rPr>
          <w:rStyle w:val="FootnoteReference"/>
          <w:lang w:val="es-ES_tradnl"/>
        </w:rPr>
        <w:footnoteReference w:id="3"/>
      </w:r>
      <w:r w:rsidRPr="00B67C78">
        <w:rPr>
          <w:lang w:val="es-ES_tradnl"/>
        </w:rPr>
        <w:t>.</w:t>
      </w:r>
    </w:p>
    <w:p w14:paraId="29FEC102" w14:textId="5A12F953" w:rsidR="00382486" w:rsidRPr="00B67C78" w:rsidRDefault="00382486" w:rsidP="00382486">
      <w:pPr>
        <w:rPr>
          <w:lang w:val="es-ES_tradnl"/>
        </w:rPr>
      </w:pPr>
      <w:r w:rsidRPr="00B67C78">
        <w:rPr>
          <w:lang w:val="es-ES_tradnl"/>
        </w:rPr>
        <w:t xml:space="preserve">El Grupo de Relator para la Cuestión 1/2 presentó un producto anual titulado </w:t>
      </w:r>
      <w:r w:rsidR="007919AB" w:rsidRPr="00B67C78">
        <w:rPr>
          <w:lang w:val="es-ES_tradnl"/>
        </w:rPr>
        <w:t>"</w:t>
      </w:r>
      <w:r w:rsidRPr="00B67C78">
        <w:rPr>
          <w:lang w:val="es-ES_tradnl"/>
        </w:rPr>
        <w:t>Seguridad y confianza para la creación de ciudades inteligentes</w:t>
      </w:r>
      <w:r w:rsidR="007919AB" w:rsidRPr="00B67C78">
        <w:rPr>
          <w:lang w:val="es-ES_tradnl"/>
        </w:rPr>
        <w:t>"</w:t>
      </w:r>
      <w:r w:rsidRPr="00B67C78">
        <w:rPr>
          <w:lang w:val="es-ES_tradnl"/>
        </w:rPr>
        <w:t xml:space="preserve"> (</w:t>
      </w:r>
      <w:r w:rsidR="00B6461B" w:rsidRPr="00B67C78">
        <w:rPr>
          <w:lang w:val="es-ES_tradnl"/>
        </w:rPr>
        <w:t xml:space="preserve">Documento </w:t>
      </w:r>
      <w:hyperlink r:id="rId18" w:history="1">
        <w:r w:rsidRPr="00B67C78">
          <w:rPr>
            <w:rStyle w:val="Hyperlink"/>
            <w:lang w:val="es-ES_tradnl"/>
          </w:rPr>
          <w:t>2/259(Rev.1)</w:t>
        </w:r>
      </w:hyperlink>
      <w:r w:rsidRPr="00B67C78">
        <w:rPr>
          <w:lang w:val="es-ES_tradnl"/>
        </w:rPr>
        <w:t xml:space="preserve">), para su publicación. Se describen cuestiones y se ofrecen directrices relacionadas con la confianza y la seguridad en el contexto de las ciudades inteligentes, incluida la seguridad de la arquitectura, la </w:t>
      </w:r>
      <w:r w:rsidRPr="00B67C78">
        <w:rPr>
          <w:lang w:val="es-ES_tradnl"/>
        </w:rPr>
        <w:lastRenderedPageBreak/>
        <w:t>infraestructura, los objetos conectados y los datos generados o recabados de las personas, así como algunos estudios de casos conexos. También se celebró una reunión del grupo conexa para presentar el producto y debatir acerca de a estos temas. Basándose en estos debates y a fin de aprovechar las sinergias con otras Cuestiones, como la Cuestión 3/2 (</w:t>
      </w:r>
      <w:r w:rsidR="007919AB" w:rsidRPr="00B67C78">
        <w:rPr>
          <w:lang w:val="es-ES_tradnl"/>
        </w:rPr>
        <w:t>"</w:t>
      </w:r>
      <w:r w:rsidRPr="00B67C78">
        <w:rPr>
          <w:lang w:val="es-ES_tradnl"/>
        </w:rPr>
        <w:t>Seguridad de las redes de información y comunicación: Prácticas óptimas para el desarrollo de una cultura de ciberseguridad</w:t>
      </w:r>
      <w:r w:rsidR="007919AB" w:rsidRPr="00B67C78">
        <w:rPr>
          <w:lang w:val="es-ES_tradnl"/>
        </w:rPr>
        <w:t>"</w:t>
      </w:r>
      <w:r w:rsidRPr="00B67C78">
        <w:rPr>
          <w:lang w:val="es-ES_tradnl"/>
        </w:rPr>
        <w:t xml:space="preserve">), la CE 2 acordó iniciar un proceso de coordinación para recibir nuevas </w:t>
      </w:r>
      <w:r w:rsidR="006F33F0" w:rsidRPr="00B67C78">
        <w:rPr>
          <w:lang w:val="es-ES_tradnl"/>
        </w:rPr>
        <w:t>contribuciones</w:t>
      </w:r>
      <w:r w:rsidRPr="00B67C78">
        <w:rPr>
          <w:lang w:val="es-ES_tradnl"/>
        </w:rPr>
        <w:t xml:space="preserve"> y ediciones de los expertos pertinentes y, al final del proceso, publicar el documento resultante (es decir, no se necesita una cuenta TIES para acceder a este producto anual) bajo los auspicios del Presidente de la CE 2 en una sección titulada </w:t>
      </w:r>
      <w:r w:rsidR="007919AB" w:rsidRPr="00B67C78">
        <w:rPr>
          <w:lang w:val="es-ES_tradnl"/>
        </w:rPr>
        <w:t>"</w:t>
      </w:r>
      <w:r w:rsidRPr="00B67C78">
        <w:rPr>
          <w:lang w:val="es-ES_tradnl"/>
        </w:rPr>
        <w:t>Trabajos en curso</w:t>
      </w:r>
      <w:r w:rsidR="007919AB" w:rsidRPr="00B67C78">
        <w:rPr>
          <w:lang w:val="es-ES_tradnl"/>
        </w:rPr>
        <w:t>"</w:t>
      </w:r>
      <w:r w:rsidRPr="00B67C78">
        <w:rPr>
          <w:lang w:val="es-ES_tradnl"/>
        </w:rPr>
        <w:t xml:space="preserve"> (</w:t>
      </w:r>
      <w:hyperlink r:id="rId19" w:history="1">
        <w:r w:rsidRPr="00B67C78">
          <w:rPr>
            <w:rStyle w:val="Hyperlink"/>
            <w:lang w:val="es-ES_tradnl"/>
          </w:rPr>
          <w:t>sitio web para los trabajos en curso</w:t>
        </w:r>
      </w:hyperlink>
      <w:r w:rsidRPr="00B67C78">
        <w:rPr>
          <w:lang w:val="es-ES_tradnl"/>
        </w:rPr>
        <w:t xml:space="preserve">) destinada a proporcionar a los </w:t>
      </w:r>
      <w:r w:rsidR="00177055" w:rsidRPr="00B67C78">
        <w:rPr>
          <w:lang w:val="es-ES_tradnl"/>
        </w:rPr>
        <w:t xml:space="preserve">miembros </w:t>
      </w:r>
      <w:r w:rsidRPr="00B67C78">
        <w:rPr>
          <w:lang w:val="es-ES_tradnl"/>
        </w:rPr>
        <w:t>de la UIT información oportuna, informar al ciudadano sobre los trabajos en curso y promover y fomentar la presentación de nuevas contribuciones sobre estos temas. Cabe señalar que los productos anuales elaborados por las Comisiones de Estudio, alentados por la CMDT-17, son nuevos en el Sector de Desarrollo y aún no están contemplados en la Resolución 1 (Reglamento Interno del UIT-D).</w:t>
      </w:r>
    </w:p>
    <w:p w14:paraId="2D3F24C6" w14:textId="7D3395F1" w:rsidR="00382486" w:rsidRPr="00B67C78" w:rsidRDefault="00382486" w:rsidP="00382486">
      <w:pPr>
        <w:rPr>
          <w:lang w:val="es-ES_tradnl"/>
        </w:rPr>
      </w:pPr>
      <w:r w:rsidRPr="00B67C78">
        <w:rPr>
          <w:lang w:val="es-ES_tradnl"/>
        </w:rPr>
        <w:t>En el marco de la sinergias y esfuerzos de colaboración en curso entre las Cuestiones de las Comisiones de Estudio del UIT-D, los equipos de gestión de las CE</w:t>
      </w:r>
      <w:r w:rsidR="00DD1C47" w:rsidRPr="00B67C78">
        <w:rPr>
          <w:lang w:val="es-ES_tradnl"/>
        </w:rPr>
        <w:t> </w:t>
      </w:r>
      <w:r w:rsidRPr="00B67C78">
        <w:rPr>
          <w:lang w:val="es-ES_tradnl"/>
        </w:rPr>
        <w:t>1 y CE</w:t>
      </w:r>
      <w:r w:rsidR="00DD1C47" w:rsidRPr="00B67C78">
        <w:rPr>
          <w:lang w:val="es-ES_tradnl"/>
        </w:rPr>
        <w:t> </w:t>
      </w:r>
      <w:r w:rsidRPr="00B67C78">
        <w:rPr>
          <w:lang w:val="es-ES_tradnl"/>
        </w:rPr>
        <w:t xml:space="preserve">2 examinaron las futuras formas de fomentar la producción de productos conjuntos. Se formuló una propuesta para relacionar las Cuestiones de estudio a </w:t>
      </w:r>
      <w:r w:rsidR="007919AB" w:rsidRPr="00B67C78">
        <w:rPr>
          <w:lang w:val="es-ES_tradnl"/>
        </w:rPr>
        <w:t>"</w:t>
      </w:r>
      <w:r w:rsidRPr="00B67C78">
        <w:rPr>
          <w:lang w:val="es-ES_tradnl"/>
        </w:rPr>
        <w:t>ámbitos</w:t>
      </w:r>
      <w:r w:rsidR="007919AB" w:rsidRPr="00B67C78">
        <w:rPr>
          <w:lang w:val="es-ES_tradnl"/>
        </w:rPr>
        <w:t>"</w:t>
      </w:r>
      <w:r w:rsidRPr="00B67C78">
        <w:rPr>
          <w:lang w:val="es-ES_tradnl"/>
        </w:rPr>
        <w:t xml:space="preserve"> específicos (por ejemplo, infraestructura digital, servicios y aplicaciones, consumidor) como punto de partida para identificar las relaciones entre los temas y fomentar la participación de los correspondientes interesados, incluso de las regiones. Este planteamiento se estudiará más a fondo mediante el nombramiento de representantes de ambas Comisiones de Estudio para coordinar el debate. En lo que respecta al ejercicio en curso de establecer relaciones entre las Cuestiones de las CE</w:t>
      </w:r>
      <w:r w:rsidR="00DD1C47" w:rsidRPr="00B67C78">
        <w:rPr>
          <w:lang w:val="es-ES_tradnl"/>
        </w:rPr>
        <w:t> </w:t>
      </w:r>
      <w:r w:rsidRPr="00B67C78">
        <w:rPr>
          <w:lang w:val="es-ES_tradnl"/>
        </w:rPr>
        <w:t>1 y CE</w:t>
      </w:r>
      <w:r w:rsidR="00DD1C47" w:rsidRPr="00B67C78">
        <w:rPr>
          <w:lang w:val="es-ES_tradnl"/>
        </w:rPr>
        <w:t> </w:t>
      </w:r>
      <w:r w:rsidRPr="00B67C78">
        <w:rPr>
          <w:lang w:val="es-ES_tradnl"/>
        </w:rPr>
        <w:t xml:space="preserve">2 del UIT-D, también se introdujeron modificaciones para ajustarse a las prioridades y objetivos actuales (véanse la </w:t>
      </w:r>
      <w:r w:rsidRPr="00B67C78">
        <w:rPr>
          <w:b/>
          <w:bCs/>
          <w:lang w:val="es-ES_tradnl"/>
        </w:rPr>
        <w:t>sección 4.1</w:t>
      </w:r>
      <w:r w:rsidRPr="00B67C78">
        <w:rPr>
          <w:lang w:val="es-ES_tradnl"/>
        </w:rPr>
        <w:t>, el</w:t>
      </w:r>
      <w:r w:rsidR="003D36E6" w:rsidRPr="00B67C78">
        <w:rPr>
          <w:lang w:val="es-ES_tradnl"/>
        </w:rPr>
        <w:t> </w:t>
      </w:r>
      <w:r w:rsidRPr="00B67C78">
        <w:rPr>
          <w:b/>
          <w:bCs/>
          <w:lang w:val="es-ES_tradnl"/>
        </w:rPr>
        <w:t>Anexo 3</w:t>
      </w:r>
      <w:r w:rsidRPr="00B67C78">
        <w:rPr>
          <w:lang w:val="es-ES_tradnl"/>
        </w:rPr>
        <w:t xml:space="preserve"> y el </w:t>
      </w:r>
      <w:r w:rsidRPr="00B67C78">
        <w:rPr>
          <w:b/>
          <w:bCs/>
          <w:lang w:val="es-ES_tradnl"/>
        </w:rPr>
        <w:t>Anexo 4</w:t>
      </w:r>
      <w:r w:rsidRPr="00B67C78">
        <w:rPr>
          <w:lang w:val="es-ES_tradnl"/>
        </w:rPr>
        <w:t xml:space="preserve"> del presente </w:t>
      </w:r>
      <w:r w:rsidR="00177055" w:rsidRPr="00B67C78">
        <w:rPr>
          <w:lang w:val="es-ES_tradnl"/>
        </w:rPr>
        <w:t>informe</w:t>
      </w:r>
      <w:r w:rsidRPr="00B67C78">
        <w:rPr>
          <w:lang w:val="es-ES_tradnl"/>
        </w:rPr>
        <w:t>).</w:t>
      </w:r>
    </w:p>
    <w:p w14:paraId="6A727880" w14:textId="3B107EFE" w:rsidR="00382486" w:rsidRPr="00B67C78" w:rsidRDefault="00382486" w:rsidP="00382486">
      <w:pPr>
        <w:rPr>
          <w:lang w:val="es-ES_tradnl"/>
        </w:rPr>
      </w:pPr>
      <w:r w:rsidRPr="00B67C78">
        <w:rPr>
          <w:lang w:val="es-ES_tradnl"/>
        </w:rPr>
        <w:t xml:space="preserve">En el contexto de la colaboración entre las actividades de las Cuestiones del UIT-D y los demás Sectores de la UIT, en esta tercera reunión de la Comisión de Estudio 2 se recibió una declaración de coordinación del GANT (también recibida por el GADT en el Documento </w:t>
      </w:r>
      <w:hyperlink r:id="rId20" w:history="1">
        <w:r w:rsidRPr="00B67C78">
          <w:rPr>
            <w:rStyle w:val="Hyperlink"/>
            <w:lang w:val="es-ES_tradnl"/>
          </w:rPr>
          <w:t>TDAG-20/23</w:t>
        </w:r>
      </w:hyperlink>
      <w:r w:rsidRPr="00B67C78">
        <w:rPr>
          <w:lang w:val="es-ES_tradnl"/>
        </w:rPr>
        <w:t>), que incluye matrices y cuadros de correspondencia entre las Cuestiones de estudio del UIT-D y del</w:t>
      </w:r>
      <w:r w:rsidR="003D36E6" w:rsidRPr="00B67C78">
        <w:rPr>
          <w:lang w:val="es-ES_tradnl"/>
        </w:rPr>
        <w:t> </w:t>
      </w:r>
      <w:r w:rsidRPr="00B67C78">
        <w:rPr>
          <w:lang w:val="es-ES_tradnl"/>
        </w:rPr>
        <w:t>UIT</w:t>
      </w:r>
      <w:r w:rsidR="003D36E6" w:rsidRPr="00B67C78">
        <w:rPr>
          <w:lang w:val="es-ES_tradnl"/>
        </w:rPr>
        <w:noBreakHyphen/>
      </w:r>
      <w:r w:rsidRPr="00B67C78">
        <w:rPr>
          <w:lang w:val="es-ES_tradnl"/>
        </w:rPr>
        <w:t>T que son considerablemente diferentes de las que figuran en el registro común del G</w:t>
      </w:r>
      <w:r w:rsidR="00177055" w:rsidRPr="00B67C78">
        <w:rPr>
          <w:lang w:val="es-ES_tradnl"/>
        </w:rPr>
        <w:t>CIS</w:t>
      </w:r>
      <w:r w:rsidRPr="00B67C78">
        <w:rPr>
          <w:lang w:val="es-ES_tradnl"/>
        </w:rPr>
        <w:t xml:space="preserve">. Por consiguiente, es necesario armonizar las propuestas del GANT con la información relacional del registro común del GCIS. En la </w:t>
      </w:r>
      <w:r w:rsidRPr="00B67C78">
        <w:rPr>
          <w:b/>
          <w:bCs/>
          <w:lang w:val="es-ES_tradnl"/>
        </w:rPr>
        <w:t>sección 4.1</w:t>
      </w:r>
      <w:r w:rsidRPr="00B67C78">
        <w:rPr>
          <w:lang w:val="es-ES_tradnl"/>
        </w:rPr>
        <w:t xml:space="preserve"> del presente informe se describe una propuesta. Para facilitar el intercambio de información y fomentar las sinergias con los demás Sectores de la UIT, la</w:t>
      </w:r>
      <w:r w:rsidR="003D36E6" w:rsidRPr="00B67C78">
        <w:rPr>
          <w:lang w:val="es-ES_tradnl"/>
        </w:rPr>
        <w:t> </w:t>
      </w:r>
      <w:r w:rsidRPr="00B67C78">
        <w:rPr>
          <w:lang w:val="es-ES_tradnl"/>
        </w:rPr>
        <w:t xml:space="preserve">TSB y la BR presentaron también dos ponencias, sobre los nuevos temas de normalización y los preparativos de la AMNT-20 (Documento </w:t>
      </w:r>
      <w:hyperlink r:id="rId21" w:history="1">
        <w:r w:rsidRPr="00B67C78">
          <w:rPr>
            <w:rStyle w:val="Hyperlink"/>
            <w:rFonts w:cstheme="minorHAnsi"/>
            <w:szCs w:val="24"/>
            <w:lang w:val="es-ES_tradnl"/>
          </w:rPr>
          <w:t>2/318 + Anex</w:t>
        </w:r>
      </w:hyperlink>
      <w:r w:rsidRPr="00B67C78">
        <w:rPr>
          <w:rStyle w:val="Hyperlink"/>
          <w:rFonts w:cstheme="minorHAnsi"/>
          <w:szCs w:val="24"/>
          <w:lang w:val="es-ES_tradnl"/>
        </w:rPr>
        <w:t>o</w:t>
      </w:r>
      <w:r w:rsidRPr="00B67C78">
        <w:rPr>
          <w:lang w:val="es-ES_tradnl"/>
        </w:rPr>
        <w:t>) y sobre los resultados de la CMR-19 y la</w:t>
      </w:r>
      <w:r w:rsidR="003D36E6" w:rsidRPr="00B67C78">
        <w:rPr>
          <w:lang w:val="es-ES_tradnl"/>
        </w:rPr>
        <w:t> </w:t>
      </w:r>
      <w:r w:rsidRPr="00B67C78">
        <w:rPr>
          <w:lang w:val="es-ES_tradnl"/>
        </w:rPr>
        <w:t>AR-19 (</w:t>
      </w:r>
      <w:hyperlink r:id="rId22" w:history="1">
        <w:r w:rsidRPr="00B67C78">
          <w:rPr>
            <w:rStyle w:val="Hyperlink"/>
            <w:rFonts w:cstheme="minorHAnsi"/>
            <w:szCs w:val="24"/>
            <w:lang w:val="es-ES_tradnl"/>
          </w:rPr>
          <w:t>2/319 + An</w:t>
        </w:r>
        <w:r w:rsidR="006F33F0" w:rsidRPr="00B67C78">
          <w:rPr>
            <w:rStyle w:val="Hyperlink"/>
            <w:rFonts w:cstheme="minorHAnsi"/>
            <w:szCs w:val="24"/>
            <w:lang w:val="es-ES_tradnl"/>
          </w:rPr>
          <w:t>exo</w:t>
        </w:r>
        <w:r w:rsidRPr="00B67C78">
          <w:rPr>
            <w:rStyle w:val="Hyperlink"/>
            <w:rFonts w:cstheme="minorHAnsi"/>
            <w:szCs w:val="24"/>
            <w:lang w:val="es-ES_tradnl"/>
          </w:rPr>
          <w:t xml:space="preserve"> (Rev.2</w:t>
        </w:r>
      </w:hyperlink>
      <w:r w:rsidRPr="00B67C78">
        <w:rPr>
          <w:rStyle w:val="Hyperlink"/>
          <w:rFonts w:cstheme="minorHAnsi"/>
          <w:szCs w:val="24"/>
          <w:lang w:val="es-ES_tradnl"/>
        </w:rPr>
        <w:t>)</w:t>
      </w:r>
      <w:r w:rsidRPr="00B67C78">
        <w:rPr>
          <w:lang w:val="es-ES_tradnl"/>
        </w:rPr>
        <w:t>), respectivamente.</w:t>
      </w:r>
    </w:p>
    <w:p w14:paraId="4485A5A9" w14:textId="65455B58" w:rsidR="00382486" w:rsidRPr="00B67C78" w:rsidRDefault="00382486" w:rsidP="00382486">
      <w:pPr>
        <w:rPr>
          <w:lang w:val="es-ES_tradnl"/>
        </w:rPr>
      </w:pPr>
      <w:r w:rsidRPr="00B67C78">
        <w:rPr>
          <w:lang w:val="es-ES_tradnl"/>
        </w:rPr>
        <w:t xml:space="preserve">En el contexto de la aplicación de la Resolución 131 (Rev. Dubái, 2018) de la Conferencia de Plenipotenciarios (PP) de la UIT sobre </w:t>
      </w:r>
      <w:r w:rsidR="007919AB" w:rsidRPr="00B67C78">
        <w:rPr>
          <w:lang w:val="es-ES_tradnl"/>
        </w:rPr>
        <w:t>"</w:t>
      </w:r>
      <w:r w:rsidRPr="00B67C78">
        <w:rPr>
          <w:lang w:val="es-ES_tradnl"/>
        </w:rPr>
        <w:t>Medición de las tecnologías de la información y la comunicación para la construcción de una sociedad de la información integradora e inclusiva</w:t>
      </w:r>
      <w:r w:rsidR="007919AB" w:rsidRPr="00B67C78">
        <w:rPr>
          <w:lang w:val="es-ES_tradnl"/>
        </w:rPr>
        <w:t>"</w:t>
      </w:r>
      <w:r w:rsidRPr="00B67C78">
        <w:rPr>
          <w:lang w:val="es-ES_tradnl"/>
        </w:rPr>
        <w:t>, se recibieron dos declaraciones de coordinación del Grupo de Expertos sobre indicadores de las TIC en el hogar</w:t>
      </w:r>
      <w:r w:rsidR="00177055" w:rsidRPr="00B67C78">
        <w:rPr>
          <w:lang w:val="es-ES_tradnl"/>
        </w:rPr>
        <w:t xml:space="preserve"> (EGH)</w:t>
      </w:r>
      <w:r w:rsidRPr="00B67C78">
        <w:rPr>
          <w:lang w:val="es-ES_tradnl"/>
        </w:rPr>
        <w:t xml:space="preserve"> y del Grupo de Expertos sobre indicadores de las telecomunicaciones/TIC (EGTI), respectivamente, con el fin de crear un mecanismo para garantizar la colaboración entre estos dos grupos de expertos y las Comisiones de Estudio del UIT-D, y compartir información de interés mutuo. También se examinaron varias contribuciones de los </w:t>
      </w:r>
      <w:r w:rsidR="00630D65" w:rsidRPr="00B67C78">
        <w:rPr>
          <w:lang w:val="es-ES_tradnl"/>
        </w:rPr>
        <w:t xml:space="preserve">miembros </w:t>
      </w:r>
      <w:r w:rsidRPr="00B67C78">
        <w:rPr>
          <w:lang w:val="es-ES_tradnl"/>
        </w:rPr>
        <w:t xml:space="preserve">que guardaban relación y complementaban estas declaraciones de coordinación para idear posibles formas de avanzar. De resultas de los debates, se invitó a los Grupos de Relator a: 1) iniciar estudios sobre la relación </w:t>
      </w:r>
      <w:r w:rsidRPr="00B67C78">
        <w:rPr>
          <w:lang w:val="es-ES_tradnl"/>
        </w:rPr>
        <w:lastRenderedPageBreak/>
        <w:t xml:space="preserve">entre las Cuestiones de las Comisiones de Estudio del UIT-D y las actividades del EGH y del EGTI mediante un cuadro de correspondencia, indicar qué indicadores y datos conocen que ya han sido recabados en otras encuestas y/o que ya utilizan para sus trabajos (como los recabados mediante la encuesta sobre reglamentación) y 2) indicar qué datos necesitan para sus estudios actuales y su posible labor futura. En el </w:t>
      </w:r>
      <w:r w:rsidRPr="00B67C78">
        <w:rPr>
          <w:b/>
          <w:bCs/>
          <w:lang w:val="es-ES_tradnl"/>
        </w:rPr>
        <w:t>Anexo 6</w:t>
      </w:r>
      <w:r w:rsidRPr="00B67C78">
        <w:rPr>
          <w:lang w:val="es-ES_tradnl"/>
        </w:rPr>
        <w:t xml:space="preserve"> del presente informe se presentan propuestas iniciales sobre cómo podría realizarse. Todos los Grupos de Relator examinarán el material propuesto y proporcionarán información para que se pueda preparar una declaración de coordinación conjunta de la CE</w:t>
      </w:r>
      <w:r w:rsidR="00DD1C47" w:rsidRPr="00B67C78">
        <w:rPr>
          <w:lang w:val="es-ES_tradnl"/>
        </w:rPr>
        <w:t> </w:t>
      </w:r>
      <w:r w:rsidRPr="00B67C78">
        <w:rPr>
          <w:lang w:val="es-ES_tradnl"/>
        </w:rPr>
        <w:t>1 y CE</w:t>
      </w:r>
      <w:r w:rsidR="00DD1C47" w:rsidRPr="00B67C78">
        <w:rPr>
          <w:lang w:val="es-ES_tradnl"/>
        </w:rPr>
        <w:t> </w:t>
      </w:r>
      <w:r w:rsidRPr="00B67C78">
        <w:rPr>
          <w:lang w:val="es-ES_tradnl"/>
        </w:rPr>
        <w:t>2, que se enviará a los EGH y la EGTI antes de sus próximas reuniones.</w:t>
      </w:r>
    </w:p>
    <w:p w14:paraId="56311218" w14:textId="356B018D" w:rsidR="00382486" w:rsidRPr="00B67C78" w:rsidRDefault="00382486" w:rsidP="00382486">
      <w:pPr>
        <w:rPr>
          <w:lang w:val="es-ES_tradnl"/>
        </w:rPr>
      </w:pPr>
      <w:r w:rsidRPr="00B67C78">
        <w:rPr>
          <w:lang w:val="es-ES_tradnl"/>
        </w:rPr>
        <w:t xml:space="preserve">Con el fin de aplicar la Resolución 9 de la CMDT (Rev. Buenos Aires, 2017) relativa a la </w:t>
      </w:r>
      <w:r w:rsidR="007919AB" w:rsidRPr="00B67C78">
        <w:rPr>
          <w:lang w:val="es-ES_tradnl"/>
        </w:rPr>
        <w:t>"</w:t>
      </w:r>
      <w:r w:rsidRPr="00B67C78">
        <w:rPr>
          <w:lang w:val="es-ES_tradnl"/>
        </w:rPr>
        <w:t xml:space="preserve">Participación de los países, en particular los países en desarrollo, en la gestión del espectro </w:t>
      </w:r>
      <w:r w:rsidRPr="00B67C78">
        <w:rPr>
          <w:rFonts w:eastAsia="Batang"/>
          <w:lang w:val="es-ES_tradnl"/>
        </w:rPr>
        <w:t>de frecuencias</w:t>
      </w:r>
      <w:r w:rsidR="007919AB" w:rsidRPr="00B67C78">
        <w:rPr>
          <w:lang w:val="es-ES_tradnl"/>
        </w:rPr>
        <w:t>"</w:t>
      </w:r>
      <w:r w:rsidRPr="00B67C78">
        <w:rPr>
          <w:lang w:val="es-ES_tradnl"/>
        </w:rPr>
        <w:t xml:space="preserve">, </w:t>
      </w:r>
      <w:r w:rsidRPr="00B67C78">
        <w:rPr>
          <w:rFonts w:eastAsia="Batang"/>
          <w:lang w:val="es-ES_tradnl"/>
        </w:rPr>
        <w:t>concretamente de satisfacer las necesidades de los países en desarrollo manifestadas en aquélla</w:t>
      </w:r>
      <w:r w:rsidRPr="00B67C78">
        <w:rPr>
          <w:lang w:val="es-ES_tradnl"/>
        </w:rPr>
        <w:t>, las Comisiones de Estudio del UIT-D han identificado en el Documento</w:t>
      </w:r>
      <w:r w:rsidR="003D36E6" w:rsidRPr="00B67C78">
        <w:rPr>
          <w:lang w:val="es-ES_tradnl"/>
        </w:rPr>
        <w:t> </w:t>
      </w:r>
      <w:hyperlink r:id="rId23" w:history="1">
        <w:r w:rsidRPr="00B67C78">
          <w:rPr>
            <w:rStyle w:val="Hyperlink"/>
            <w:lang w:val="es-ES_tradnl"/>
          </w:rPr>
          <w:t>TDAG-19/40</w:t>
        </w:r>
      </w:hyperlink>
      <w:r w:rsidRPr="00B67C78">
        <w:rPr>
          <w:lang w:val="es-ES_tradnl"/>
        </w:rPr>
        <w:t xml:space="preserve"> las Cuestiones pertinentes que exigirán una estrecha colaboración con las partes interesadas del UIT-R para lograr sus objetivos. Durante esta tercera reunión anual, y habida cuenta de sus actividades y deliberaciones en reuniones anteriores, los Grupos de Relator de estas Cuestiones elaboraron con mayor detalle los temas para dicha colaboración; estos temas se detallan en la </w:t>
      </w:r>
      <w:r w:rsidRPr="00B67C78">
        <w:rPr>
          <w:b/>
          <w:bCs/>
          <w:lang w:val="es-ES_tradnl"/>
        </w:rPr>
        <w:t xml:space="preserve">sección 4.2 </w:t>
      </w:r>
      <w:r w:rsidRPr="00B67C78">
        <w:rPr>
          <w:bCs/>
          <w:lang w:val="es-ES_tradnl"/>
        </w:rPr>
        <w:t>d</w:t>
      </w:r>
      <w:r w:rsidRPr="00B67C78">
        <w:rPr>
          <w:lang w:val="es-ES_tradnl"/>
        </w:rPr>
        <w:t xml:space="preserve">el presente </w:t>
      </w:r>
      <w:r w:rsidR="00630D65" w:rsidRPr="00B67C78">
        <w:rPr>
          <w:lang w:val="es-ES_tradnl"/>
        </w:rPr>
        <w:t>informe</w:t>
      </w:r>
      <w:r w:rsidRPr="00B67C78">
        <w:rPr>
          <w:lang w:val="es-ES_tradnl"/>
        </w:rPr>
        <w:t>.</w:t>
      </w:r>
    </w:p>
    <w:p w14:paraId="33900A6C" w14:textId="4990079E" w:rsidR="00382486" w:rsidRPr="00B67C78" w:rsidRDefault="00382486" w:rsidP="00382486">
      <w:pPr>
        <w:rPr>
          <w:bCs/>
          <w:lang w:val="es-ES_tradnl"/>
        </w:rPr>
      </w:pPr>
      <w:r w:rsidRPr="00B67C78">
        <w:rPr>
          <w:bCs/>
          <w:lang w:val="es-ES_tradnl"/>
        </w:rPr>
        <w:t>A los efectos de preparar el próximo ciclo de estudios, se invitó a todos los Grupos de Relator a debatir ideas preliminares sobre futuros temas de estudio. Algunas de las ideas intercambiadas guardaban relación con aspectos relacionad</w:t>
      </w:r>
      <w:r w:rsidR="00630D65" w:rsidRPr="00B67C78">
        <w:rPr>
          <w:bCs/>
          <w:lang w:val="es-ES_tradnl"/>
        </w:rPr>
        <w:t>o</w:t>
      </w:r>
      <w:r w:rsidRPr="00B67C78">
        <w:rPr>
          <w:bCs/>
          <w:lang w:val="es-ES_tradnl"/>
        </w:rPr>
        <w:t>s con las Cuestiones en estudio, así como a nuevos temas. Entre los ejemplos de ideas cabe citar: el estudio de nuevas aplicaciones y estudios de caso en colaboración con actividades en curso o nuevas en otros sectores de la UIT; análisis más profundo de las actividades de otras organizaciones y bases de datos pertinentes (como la base de datos de inventario de la CMSI) para profundizar en el alcance de la Cuestión y las oportunidades de colaboración; mayor atención a las repercusiones generadas por los nuevos tipos de dispositivos y tecnologías incipientes; mayor hincapié en la coordinación de los interesados y otros aspectos específicos de cada Cuestión. Si bien no hubo tiempo suficiente durante esta reunión anual a que los Grupos de Relatores profundizaran más en este asunto, cabe esperar que en sus próximas reuniones este asunto se examinará con mayor detenimiento, basándose en las eventuales contribuciones de los miembros.</w:t>
      </w:r>
    </w:p>
    <w:p w14:paraId="37EC93B2" w14:textId="2DB52C18" w:rsidR="00382486" w:rsidRPr="00B67C78" w:rsidRDefault="00382486" w:rsidP="00382486">
      <w:pPr>
        <w:rPr>
          <w:bCs/>
          <w:szCs w:val="18"/>
          <w:lang w:val="es-ES_tradnl"/>
        </w:rPr>
      </w:pPr>
      <w:r w:rsidRPr="00B67C78">
        <w:rPr>
          <w:bCs/>
          <w:lang w:val="es-ES_tradnl"/>
        </w:rPr>
        <w:t>Por último, y en respuesta a las deliberaciones mantenidas durante las últimas reuniones de los Grupos de Relator sobre las oportunidades de colaboración con la plataforma de la CMSI, se ha avanzado mucho en los preparativos para organizar una sesión especial con ocasión del Foro de la</w:t>
      </w:r>
      <w:r w:rsidR="003D36E6" w:rsidRPr="00B67C78">
        <w:rPr>
          <w:bCs/>
          <w:lang w:val="es-ES_tradnl"/>
        </w:rPr>
        <w:t> </w:t>
      </w:r>
      <w:r w:rsidRPr="00B67C78">
        <w:rPr>
          <w:bCs/>
          <w:lang w:val="es-ES_tradnl"/>
        </w:rPr>
        <w:t xml:space="preserve">CMSI de 2020 donde se presentarán algunos temas fundamentales que estudian las Comisiones de Estudio del UIT-D. El programa de la reunión y la selección de oradores también ha progresado gracias a las consultas con los equipos de gestión de las Comisiones de Estudio. También se recibieron para esta reunión varias contribuciones relacionadas con la CMSI, en particular la recibida de la Secretaría de la CMSI sobre el Foro de la CMSI de 2020 y otras actividades de la Cumbre y sus posibles vínculos con las Cuestiones de las Comisiones de Estudio del UIT-D, así como contribuciones que ilustran la forma en que algunos estudios de caso contribuyen a la aplicación de las </w:t>
      </w:r>
      <w:r w:rsidR="006B6A92" w:rsidRPr="00B67C78">
        <w:rPr>
          <w:bCs/>
          <w:lang w:val="es-ES_tradnl"/>
        </w:rPr>
        <w:t xml:space="preserve">Líneas </w:t>
      </w:r>
      <w:r w:rsidRPr="00B67C78">
        <w:rPr>
          <w:bCs/>
          <w:lang w:val="es-ES_tradnl"/>
        </w:rPr>
        <w:t xml:space="preserve">de </w:t>
      </w:r>
      <w:r w:rsidR="006B6A92" w:rsidRPr="00B67C78">
        <w:rPr>
          <w:bCs/>
          <w:lang w:val="es-ES_tradnl"/>
        </w:rPr>
        <w:t xml:space="preserve">Acción </w:t>
      </w:r>
      <w:r w:rsidRPr="00B67C78">
        <w:rPr>
          <w:bCs/>
          <w:lang w:val="es-ES_tradnl"/>
        </w:rPr>
        <w:t>de la CMSI</w:t>
      </w:r>
      <w:r w:rsidRPr="00B67C78">
        <w:rPr>
          <w:bCs/>
          <w:szCs w:val="24"/>
          <w:lang w:val="es-ES_tradnl"/>
        </w:rPr>
        <w:t>.</w:t>
      </w:r>
    </w:p>
    <w:p w14:paraId="09EAF1ED" w14:textId="7CEDEB63" w:rsidR="00382486" w:rsidRPr="00B67C78" w:rsidRDefault="00EB58CA" w:rsidP="00814B79">
      <w:pPr>
        <w:pStyle w:val="Heading2"/>
        <w:rPr>
          <w:szCs w:val="18"/>
          <w:lang w:val="es-ES_tradnl"/>
        </w:rPr>
      </w:pPr>
      <w:r w:rsidRPr="00B67C78">
        <w:rPr>
          <w:lang w:val="es-ES_tradnl"/>
        </w:rPr>
        <w:t>2.3</w:t>
      </w:r>
      <w:r w:rsidRPr="00B67C78">
        <w:rPr>
          <w:lang w:val="es-ES_tradnl"/>
        </w:rPr>
        <w:tab/>
      </w:r>
      <w:r w:rsidR="00382486" w:rsidRPr="00B67C78">
        <w:rPr>
          <w:lang w:val="es-ES_tradnl"/>
        </w:rPr>
        <w:t>Informes de las reuniones del Grupo de Relator</w:t>
      </w:r>
    </w:p>
    <w:p w14:paraId="154FD7E8" w14:textId="6155A8F4" w:rsidR="00382486" w:rsidRPr="00B67C78" w:rsidRDefault="00382486" w:rsidP="007919AB">
      <w:pPr>
        <w:rPr>
          <w:bCs/>
          <w:szCs w:val="24"/>
          <w:lang w:val="es-ES_tradnl"/>
        </w:rPr>
      </w:pPr>
      <w:r w:rsidRPr="00B67C78">
        <w:rPr>
          <w:lang w:val="es-ES_tradnl"/>
        </w:rPr>
        <w:t>Los informes de las reuniones de Grupo de Relator celebradas en 2019 y en febrero de 2020 desde</w:t>
      </w:r>
      <w:r w:rsidR="006B6A92" w:rsidRPr="00B67C78">
        <w:rPr>
          <w:lang w:val="es-ES_tradnl"/>
        </w:rPr>
        <w:t xml:space="preserve"> la última reunión del GADT, </w:t>
      </w:r>
      <w:r w:rsidRPr="00B67C78">
        <w:rPr>
          <w:lang w:val="es-ES_tradnl"/>
        </w:rPr>
        <w:t>figuran en los siguientes enlaces:</w:t>
      </w:r>
      <w:r w:rsidRPr="00B67C78">
        <w:rPr>
          <w:bCs/>
          <w:szCs w:val="24"/>
          <w:lang w:val="es-ES_tradnl"/>
        </w:rPr>
        <w:t xml:space="preserve"> </w:t>
      </w:r>
    </w:p>
    <w:p w14:paraId="331AABB6" w14:textId="504B7D3F" w:rsidR="00382486" w:rsidRPr="00B67C78" w:rsidRDefault="00B24155" w:rsidP="007919AB">
      <w:pPr>
        <w:pStyle w:val="enumlev1"/>
        <w:rPr>
          <w:szCs w:val="24"/>
          <w:lang w:val="es-ES_tradnl"/>
        </w:rPr>
      </w:pPr>
      <w:r w:rsidRPr="00B67C78">
        <w:rPr>
          <w:lang w:val="es-ES_tradnl" w:bidi="en-US"/>
        </w:rPr>
        <w:t>–</w:t>
      </w:r>
      <w:r w:rsidRPr="00B67C78">
        <w:rPr>
          <w:lang w:val="es-ES_tradnl" w:bidi="en-US"/>
        </w:rPr>
        <w:tab/>
      </w:r>
      <w:r w:rsidR="00382486" w:rsidRPr="00B67C78">
        <w:rPr>
          <w:szCs w:val="24"/>
          <w:lang w:val="es-ES_tradnl"/>
        </w:rPr>
        <w:t xml:space="preserve">Cuestión </w:t>
      </w:r>
      <w:r w:rsidR="00382486" w:rsidRPr="00B67C78">
        <w:rPr>
          <w:bCs/>
          <w:szCs w:val="24"/>
          <w:lang w:val="es-ES_tradnl"/>
        </w:rPr>
        <w:t>1/2, disponible aquí: (</w:t>
      </w:r>
      <w:hyperlink r:id="rId24" w:history="1">
        <w:r w:rsidR="006B6A92" w:rsidRPr="00B67C78">
          <w:rPr>
            <w:rStyle w:val="Hyperlink"/>
            <w:bCs/>
            <w:szCs w:val="24"/>
            <w:lang w:val="es-ES_tradnl"/>
          </w:rPr>
          <w:t>octubre 2019</w:t>
        </w:r>
      </w:hyperlink>
      <w:r w:rsidR="00382486" w:rsidRPr="00B67C78">
        <w:rPr>
          <w:bCs/>
          <w:szCs w:val="24"/>
          <w:lang w:val="es-ES_tradnl"/>
        </w:rPr>
        <w:t>)(</w:t>
      </w:r>
      <w:hyperlink r:id="rId25" w:history="1">
        <w:r w:rsidR="006B6A92" w:rsidRPr="00B67C78">
          <w:rPr>
            <w:rStyle w:val="Hyperlink"/>
            <w:bCs/>
            <w:szCs w:val="24"/>
            <w:lang w:val="es-ES_tradnl"/>
          </w:rPr>
          <w:t>febrero 2020</w:t>
        </w:r>
      </w:hyperlink>
      <w:r w:rsidR="00382486" w:rsidRPr="00B67C78">
        <w:rPr>
          <w:bCs/>
          <w:szCs w:val="24"/>
          <w:lang w:val="es-ES_tradnl"/>
        </w:rPr>
        <w:t>)</w:t>
      </w:r>
    </w:p>
    <w:p w14:paraId="213A2316" w14:textId="3F1B9EF5" w:rsidR="00382486" w:rsidRPr="00B67C78" w:rsidRDefault="00B24155" w:rsidP="007919AB">
      <w:pPr>
        <w:pStyle w:val="enumlev1"/>
        <w:rPr>
          <w:szCs w:val="24"/>
          <w:lang w:val="es-ES_tradnl"/>
        </w:rPr>
      </w:pPr>
      <w:r w:rsidRPr="00B67C78">
        <w:rPr>
          <w:lang w:val="es-ES_tradnl" w:bidi="en-US"/>
        </w:rPr>
        <w:lastRenderedPageBreak/>
        <w:t>–</w:t>
      </w:r>
      <w:r w:rsidRPr="00B67C78">
        <w:rPr>
          <w:lang w:val="es-ES_tradnl" w:bidi="en-US"/>
        </w:rPr>
        <w:tab/>
      </w:r>
      <w:r w:rsidR="00382486" w:rsidRPr="00B67C78">
        <w:rPr>
          <w:szCs w:val="24"/>
          <w:lang w:val="es-ES_tradnl"/>
        </w:rPr>
        <w:t>Cuestión 2/2</w:t>
      </w:r>
      <w:r w:rsidR="00382486" w:rsidRPr="00B67C78">
        <w:rPr>
          <w:bCs/>
          <w:szCs w:val="24"/>
          <w:lang w:val="es-ES_tradnl"/>
        </w:rPr>
        <w:t>, disponible aquí: (</w:t>
      </w:r>
      <w:hyperlink r:id="rId26" w:history="1">
        <w:r w:rsidR="006B6A92" w:rsidRPr="00B67C78">
          <w:rPr>
            <w:rStyle w:val="Hyperlink"/>
            <w:bCs/>
            <w:szCs w:val="24"/>
            <w:lang w:val="es-ES_tradnl"/>
          </w:rPr>
          <w:t>octubre 2019</w:t>
        </w:r>
      </w:hyperlink>
      <w:r w:rsidR="00382486" w:rsidRPr="00B67C78">
        <w:rPr>
          <w:bCs/>
          <w:szCs w:val="24"/>
          <w:lang w:val="es-ES_tradnl"/>
        </w:rPr>
        <w:t>)(</w:t>
      </w:r>
      <w:hyperlink r:id="rId27" w:history="1">
        <w:r w:rsidR="006B6A92" w:rsidRPr="00B67C78">
          <w:rPr>
            <w:rStyle w:val="Hyperlink"/>
            <w:bCs/>
            <w:szCs w:val="24"/>
            <w:lang w:val="es-ES_tradnl"/>
          </w:rPr>
          <w:t>feb</w:t>
        </w:r>
        <w:r w:rsidR="006B6A92" w:rsidRPr="00B67C78">
          <w:rPr>
            <w:bCs/>
            <w:color w:val="0000FF" w:themeColor="hyperlink"/>
            <w:szCs w:val="24"/>
            <w:u w:val="single"/>
            <w:lang w:val="es-ES_tradnl"/>
          </w:rPr>
          <w:t>rero</w:t>
        </w:r>
        <w:r w:rsidR="006B6A92" w:rsidRPr="00B67C78">
          <w:rPr>
            <w:rStyle w:val="Hyperlink"/>
            <w:bCs/>
            <w:szCs w:val="24"/>
            <w:lang w:val="es-ES_tradnl"/>
          </w:rPr>
          <w:t xml:space="preserve"> 2020</w:t>
        </w:r>
      </w:hyperlink>
      <w:r w:rsidR="00382486" w:rsidRPr="00B67C78">
        <w:rPr>
          <w:bCs/>
          <w:szCs w:val="24"/>
          <w:lang w:val="es-ES_tradnl"/>
        </w:rPr>
        <w:t>)</w:t>
      </w:r>
    </w:p>
    <w:p w14:paraId="4E60BEC9" w14:textId="59E84380" w:rsidR="00382486" w:rsidRPr="00B67C78" w:rsidRDefault="00B24155" w:rsidP="007919AB">
      <w:pPr>
        <w:pStyle w:val="enumlev1"/>
        <w:rPr>
          <w:szCs w:val="24"/>
          <w:lang w:val="es-ES_tradnl"/>
        </w:rPr>
      </w:pPr>
      <w:r w:rsidRPr="00B67C78">
        <w:rPr>
          <w:lang w:val="es-ES_tradnl" w:bidi="en-US"/>
        </w:rPr>
        <w:t>–</w:t>
      </w:r>
      <w:r w:rsidRPr="00B67C78">
        <w:rPr>
          <w:lang w:val="es-ES_tradnl" w:bidi="en-US"/>
        </w:rPr>
        <w:tab/>
      </w:r>
      <w:r w:rsidR="00382486" w:rsidRPr="00B67C78">
        <w:rPr>
          <w:szCs w:val="24"/>
          <w:lang w:val="es-ES_tradnl"/>
        </w:rPr>
        <w:t>Cuestión 3/2</w:t>
      </w:r>
      <w:r w:rsidR="00382486" w:rsidRPr="00B67C78">
        <w:rPr>
          <w:bCs/>
          <w:szCs w:val="24"/>
          <w:lang w:val="es-ES_tradnl"/>
        </w:rPr>
        <w:t>, disponible aquí: (</w:t>
      </w:r>
      <w:hyperlink r:id="rId28" w:history="1">
        <w:r w:rsidR="006B6A92" w:rsidRPr="00B67C78">
          <w:rPr>
            <w:rStyle w:val="Hyperlink"/>
            <w:bCs/>
            <w:szCs w:val="24"/>
            <w:lang w:val="es-ES_tradnl"/>
          </w:rPr>
          <w:t>octubre 2019</w:t>
        </w:r>
      </w:hyperlink>
      <w:r w:rsidR="00382486" w:rsidRPr="00B67C78">
        <w:rPr>
          <w:bCs/>
          <w:szCs w:val="24"/>
          <w:lang w:val="es-ES_tradnl"/>
        </w:rPr>
        <w:t>)(</w:t>
      </w:r>
      <w:hyperlink r:id="rId29" w:history="1">
        <w:r w:rsidR="006B6A92" w:rsidRPr="00B67C78">
          <w:rPr>
            <w:rStyle w:val="Hyperlink"/>
            <w:bCs/>
            <w:szCs w:val="24"/>
            <w:lang w:val="es-ES_tradnl"/>
          </w:rPr>
          <w:t>feb</w:t>
        </w:r>
        <w:r w:rsidR="006B6A92" w:rsidRPr="00B67C78">
          <w:rPr>
            <w:bCs/>
            <w:color w:val="0000FF" w:themeColor="hyperlink"/>
            <w:szCs w:val="24"/>
            <w:u w:val="single"/>
            <w:lang w:val="es-ES_tradnl"/>
          </w:rPr>
          <w:t>rero</w:t>
        </w:r>
        <w:r w:rsidR="006B6A92" w:rsidRPr="00B67C78">
          <w:rPr>
            <w:rStyle w:val="Hyperlink"/>
            <w:bCs/>
            <w:szCs w:val="24"/>
            <w:lang w:val="es-ES_tradnl"/>
          </w:rPr>
          <w:t xml:space="preserve"> 2020</w:t>
        </w:r>
      </w:hyperlink>
      <w:r w:rsidR="00382486" w:rsidRPr="00B67C78">
        <w:rPr>
          <w:bCs/>
          <w:szCs w:val="24"/>
          <w:lang w:val="es-ES_tradnl"/>
        </w:rPr>
        <w:t>)</w:t>
      </w:r>
    </w:p>
    <w:p w14:paraId="7083FCE8" w14:textId="6E492B89" w:rsidR="00382486" w:rsidRPr="00B67C78" w:rsidRDefault="00B24155" w:rsidP="007919AB">
      <w:pPr>
        <w:pStyle w:val="enumlev1"/>
        <w:rPr>
          <w:szCs w:val="24"/>
          <w:lang w:val="es-ES_tradnl"/>
        </w:rPr>
      </w:pPr>
      <w:r w:rsidRPr="00B67C78">
        <w:rPr>
          <w:lang w:val="es-ES_tradnl" w:bidi="en-US"/>
        </w:rPr>
        <w:t>–</w:t>
      </w:r>
      <w:r w:rsidRPr="00B67C78">
        <w:rPr>
          <w:lang w:val="es-ES_tradnl" w:bidi="en-US"/>
        </w:rPr>
        <w:tab/>
      </w:r>
      <w:r w:rsidR="00382486" w:rsidRPr="00B67C78">
        <w:rPr>
          <w:szCs w:val="24"/>
          <w:lang w:val="es-ES_tradnl"/>
        </w:rPr>
        <w:t>Cuestión 4/2</w:t>
      </w:r>
      <w:r w:rsidR="00382486" w:rsidRPr="00B67C78">
        <w:rPr>
          <w:bCs/>
          <w:szCs w:val="24"/>
          <w:lang w:val="es-ES_tradnl"/>
        </w:rPr>
        <w:t>, disponible aquí: (</w:t>
      </w:r>
      <w:hyperlink r:id="rId30" w:history="1">
        <w:r w:rsidR="006B6A92" w:rsidRPr="00B67C78">
          <w:rPr>
            <w:rStyle w:val="Hyperlink"/>
            <w:bCs/>
            <w:szCs w:val="24"/>
            <w:lang w:val="es-ES_tradnl"/>
          </w:rPr>
          <w:t>octubre 2019</w:t>
        </w:r>
      </w:hyperlink>
      <w:r w:rsidR="00382486" w:rsidRPr="00B67C78">
        <w:rPr>
          <w:bCs/>
          <w:szCs w:val="24"/>
          <w:lang w:val="es-ES_tradnl"/>
        </w:rPr>
        <w:t>)(</w:t>
      </w:r>
      <w:hyperlink r:id="rId31" w:history="1">
        <w:hyperlink r:id="rId32" w:history="1">
          <w:r w:rsidR="006B6A92" w:rsidRPr="00B67C78">
            <w:rPr>
              <w:rStyle w:val="Hyperlink"/>
              <w:bCs/>
              <w:szCs w:val="24"/>
              <w:lang w:val="es-ES_tradnl"/>
            </w:rPr>
            <w:t>feb</w:t>
          </w:r>
          <w:r w:rsidR="006B6A92" w:rsidRPr="00B67C78">
            <w:rPr>
              <w:bCs/>
              <w:color w:val="0000FF" w:themeColor="hyperlink"/>
              <w:szCs w:val="24"/>
              <w:u w:val="single"/>
              <w:lang w:val="es-ES_tradnl"/>
            </w:rPr>
            <w:t>rero</w:t>
          </w:r>
          <w:r w:rsidR="006B6A92" w:rsidRPr="00B67C78">
            <w:rPr>
              <w:rStyle w:val="Hyperlink"/>
              <w:bCs/>
              <w:szCs w:val="24"/>
              <w:lang w:val="es-ES_tradnl"/>
            </w:rPr>
            <w:t xml:space="preserve"> 2020</w:t>
          </w:r>
        </w:hyperlink>
      </w:hyperlink>
      <w:r w:rsidR="00382486" w:rsidRPr="00B67C78">
        <w:rPr>
          <w:bCs/>
          <w:szCs w:val="24"/>
          <w:lang w:val="es-ES_tradnl"/>
        </w:rPr>
        <w:t>)</w:t>
      </w:r>
    </w:p>
    <w:p w14:paraId="128A52F6" w14:textId="7ACC0EC8" w:rsidR="00382486" w:rsidRPr="00B67C78" w:rsidRDefault="00B24155" w:rsidP="00B24155">
      <w:pPr>
        <w:pStyle w:val="enumlev1"/>
        <w:rPr>
          <w:szCs w:val="24"/>
          <w:lang w:val="es-ES_tradnl"/>
        </w:rPr>
      </w:pPr>
      <w:r w:rsidRPr="00B67C78">
        <w:rPr>
          <w:lang w:val="es-ES_tradnl" w:bidi="en-US"/>
        </w:rPr>
        <w:t>–</w:t>
      </w:r>
      <w:r w:rsidRPr="00B67C78">
        <w:rPr>
          <w:lang w:val="es-ES_tradnl" w:bidi="en-US"/>
        </w:rPr>
        <w:tab/>
      </w:r>
      <w:r w:rsidR="00382486" w:rsidRPr="00B67C78">
        <w:rPr>
          <w:szCs w:val="24"/>
          <w:lang w:val="es-ES_tradnl"/>
        </w:rPr>
        <w:t>Cuestión 5/2</w:t>
      </w:r>
      <w:r w:rsidR="00382486" w:rsidRPr="00B67C78">
        <w:rPr>
          <w:bCs/>
          <w:szCs w:val="24"/>
          <w:lang w:val="es-ES_tradnl"/>
        </w:rPr>
        <w:t>, disponible aquí: (</w:t>
      </w:r>
      <w:hyperlink r:id="rId33" w:history="1">
        <w:r w:rsidR="006B6A92" w:rsidRPr="00B67C78">
          <w:rPr>
            <w:rStyle w:val="Hyperlink"/>
            <w:bCs/>
            <w:szCs w:val="24"/>
            <w:lang w:val="es-ES_tradnl"/>
          </w:rPr>
          <w:t>octubre 2019</w:t>
        </w:r>
      </w:hyperlink>
      <w:r w:rsidR="00382486" w:rsidRPr="00B67C78">
        <w:rPr>
          <w:bCs/>
          <w:szCs w:val="24"/>
          <w:lang w:val="es-ES_tradnl"/>
        </w:rPr>
        <w:t>)(</w:t>
      </w:r>
      <w:hyperlink r:id="rId34" w:history="1">
        <w:hyperlink r:id="rId35" w:history="1">
          <w:r w:rsidR="006B6A92" w:rsidRPr="00B67C78">
            <w:rPr>
              <w:rStyle w:val="Hyperlink"/>
              <w:bCs/>
              <w:szCs w:val="24"/>
              <w:lang w:val="es-ES_tradnl"/>
            </w:rPr>
            <w:t>feb</w:t>
          </w:r>
          <w:r w:rsidR="006B6A92" w:rsidRPr="00B67C78">
            <w:rPr>
              <w:bCs/>
              <w:color w:val="0000FF" w:themeColor="hyperlink"/>
              <w:szCs w:val="24"/>
              <w:u w:val="single"/>
              <w:lang w:val="es-ES_tradnl"/>
            </w:rPr>
            <w:t>rero</w:t>
          </w:r>
          <w:r w:rsidR="006B6A92" w:rsidRPr="00B67C78">
            <w:rPr>
              <w:rStyle w:val="Hyperlink"/>
              <w:bCs/>
              <w:szCs w:val="24"/>
              <w:lang w:val="es-ES_tradnl"/>
            </w:rPr>
            <w:t xml:space="preserve"> 2020</w:t>
          </w:r>
        </w:hyperlink>
      </w:hyperlink>
      <w:r w:rsidR="00382486" w:rsidRPr="00B67C78">
        <w:rPr>
          <w:bCs/>
          <w:szCs w:val="24"/>
          <w:lang w:val="es-ES_tradnl"/>
        </w:rPr>
        <w:t>)</w:t>
      </w:r>
    </w:p>
    <w:p w14:paraId="5F9D5273" w14:textId="7410965B" w:rsidR="00382486" w:rsidRPr="00B67C78" w:rsidRDefault="00B24155" w:rsidP="00B24155">
      <w:pPr>
        <w:pStyle w:val="enumlev1"/>
        <w:rPr>
          <w:szCs w:val="24"/>
          <w:lang w:val="es-ES_tradnl"/>
        </w:rPr>
      </w:pPr>
      <w:r w:rsidRPr="00B67C78">
        <w:rPr>
          <w:lang w:val="es-ES_tradnl" w:bidi="en-US"/>
        </w:rPr>
        <w:t>–</w:t>
      </w:r>
      <w:r w:rsidRPr="00B67C78">
        <w:rPr>
          <w:lang w:val="es-ES_tradnl" w:bidi="en-US"/>
        </w:rPr>
        <w:tab/>
      </w:r>
      <w:r w:rsidR="00382486" w:rsidRPr="00B67C78">
        <w:rPr>
          <w:szCs w:val="24"/>
          <w:lang w:val="es-ES_tradnl"/>
        </w:rPr>
        <w:t>Cuestión 6/2</w:t>
      </w:r>
      <w:r w:rsidR="00382486" w:rsidRPr="00B67C78">
        <w:rPr>
          <w:bCs/>
          <w:szCs w:val="24"/>
          <w:lang w:val="es-ES_tradnl"/>
        </w:rPr>
        <w:t>, disponible aquí: (</w:t>
      </w:r>
      <w:hyperlink r:id="rId36" w:history="1">
        <w:r w:rsidR="006B6A92" w:rsidRPr="00B67C78">
          <w:rPr>
            <w:rStyle w:val="Hyperlink"/>
            <w:bCs/>
            <w:szCs w:val="24"/>
            <w:lang w:val="es-ES_tradnl"/>
          </w:rPr>
          <w:t>octubre 2019</w:t>
        </w:r>
      </w:hyperlink>
      <w:r w:rsidR="00382486" w:rsidRPr="00B67C78">
        <w:rPr>
          <w:bCs/>
          <w:szCs w:val="24"/>
          <w:lang w:val="es-ES_tradnl"/>
        </w:rPr>
        <w:t>)(</w:t>
      </w:r>
      <w:hyperlink r:id="rId37" w:history="1">
        <w:r w:rsidR="006B6A92" w:rsidRPr="00B67C78">
          <w:rPr>
            <w:rStyle w:val="Hyperlink"/>
            <w:bCs/>
            <w:szCs w:val="24"/>
            <w:lang w:val="es-ES_tradnl"/>
          </w:rPr>
          <w:t>feb</w:t>
        </w:r>
        <w:r w:rsidR="006B6A92" w:rsidRPr="00B67C78">
          <w:rPr>
            <w:bCs/>
            <w:color w:val="0000FF" w:themeColor="hyperlink"/>
            <w:szCs w:val="24"/>
            <w:u w:val="single"/>
            <w:lang w:val="es-ES_tradnl"/>
          </w:rPr>
          <w:t>rero</w:t>
        </w:r>
        <w:r w:rsidR="006B6A92" w:rsidRPr="00B67C78">
          <w:rPr>
            <w:rStyle w:val="Hyperlink"/>
            <w:bCs/>
            <w:szCs w:val="24"/>
            <w:lang w:val="es-ES_tradnl"/>
          </w:rPr>
          <w:t xml:space="preserve"> 2020</w:t>
        </w:r>
      </w:hyperlink>
      <w:r w:rsidR="00382486" w:rsidRPr="00B67C78">
        <w:rPr>
          <w:bCs/>
          <w:szCs w:val="24"/>
          <w:lang w:val="es-ES_tradnl"/>
        </w:rPr>
        <w:t>)</w:t>
      </w:r>
    </w:p>
    <w:p w14:paraId="3170F0A0" w14:textId="1FDF265A" w:rsidR="00382486" w:rsidRPr="00B67C78" w:rsidRDefault="00B24155" w:rsidP="00B24155">
      <w:pPr>
        <w:pStyle w:val="enumlev1"/>
        <w:rPr>
          <w:szCs w:val="24"/>
          <w:lang w:val="es-ES_tradnl"/>
        </w:rPr>
      </w:pPr>
      <w:r w:rsidRPr="00B67C78">
        <w:rPr>
          <w:lang w:val="es-ES_tradnl" w:bidi="en-US"/>
        </w:rPr>
        <w:t>–</w:t>
      </w:r>
      <w:r w:rsidRPr="00B67C78">
        <w:rPr>
          <w:lang w:val="es-ES_tradnl" w:bidi="en-US"/>
        </w:rPr>
        <w:tab/>
      </w:r>
      <w:r w:rsidR="00382486" w:rsidRPr="00B67C78">
        <w:rPr>
          <w:szCs w:val="24"/>
          <w:lang w:val="es-ES_tradnl"/>
        </w:rPr>
        <w:t>Cuestión 7/2</w:t>
      </w:r>
      <w:r w:rsidR="00382486" w:rsidRPr="00B67C78">
        <w:rPr>
          <w:bCs/>
          <w:szCs w:val="24"/>
          <w:lang w:val="es-ES_tradnl"/>
        </w:rPr>
        <w:t>, disponible aquí: (</w:t>
      </w:r>
      <w:hyperlink r:id="rId38" w:history="1">
        <w:r w:rsidR="006B6A92" w:rsidRPr="00B67C78">
          <w:rPr>
            <w:rStyle w:val="Hyperlink"/>
            <w:bCs/>
            <w:szCs w:val="24"/>
            <w:lang w:val="es-ES_tradnl"/>
          </w:rPr>
          <w:t>octubre 2019</w:t>
        </w:r>
      </w:hyperlink>
      <w:r w:rsidR="00382486" w:rsidRPr="00B67C78">
        <w:rPr>
          <w:bCs/>
          <w:szCs w:val="24"/>
          <w:lang w:val="es-ES_tradnl"/>
        </w:rPr>
        <w:t>)(</w:t>
      </w:r>
      <w:hyperlink r:id="rId39" w:history="1">
        <w:r w:rsidR="006B6A92" w:rsidRPr="00B67C78">
          <w:rPr>
            <w:rStyle w:val="Hyperlink"/>
            <w:bCs/>
            <w:szCs w:val="24"/>
            <w:lang w:val="es-ES_tradnl"/>
          </w:rPr>
          <w:t>feb</w:t>
        </w:r>
        <w:r w:rsidR="006B6A92" w:rsidRPr="00B67C78">
          <w:rPr>
            <w:bCs/>
            <w:color w:val="0000FF" w:themeColor="hyperlink"/>
            <w:szCs w:val="24"/>
            <w:u w:val="single"/>
            <w:lang w:val="es-ES_tradnl"/>
          </w:rPr>
          <w:t>rero</w:t>
        </w:r>
        <w:r w:rsidR="006B6A92" w:rsidRPr="00B67C78">
          <w:rPr>
            <w:rStyle w:val="Hyperlink"/>
            <w:bCs/>
            <w:szCs w:val="24"/>
            <w:lang w:val="es-ES_tradnl"/>
          </w:rPr>
          <w:t xml:space="preserve"> 2020</w:t>
        </w:r>
      </w:hyperlink>
      <w:r w:rsidR="00382486" w:rsidRPr="00B67C78">
        <w:rPr>
          <w:bCs/>
          <w:szCs w:val="24"/>
          <w:lang w:val="es-ES_tradnl"/>
        </w:rPr>
        <w:t>)</w:t>
      </w:r>
    </w:p>
    <w:p w14:paraId="54CC04B6" w14:textId="66DC44D2" w:rsidR="00382486" w:rsidRPr="00B67C78" w:rsidRDefault="007919AB" w:rsidP="00EB58CA">
      <w:pPr>
        <w:pStyle w:val="Heading1"/>
        <w:rPr>
          <w:sz w:val="24"/>
          <w:szCs w:val="24"/>
          <w:lang w:val="es-ES_tradnl"/>
        </w:rPr>
      </w:pPr>
      <w:r w:rsidRPr="00B67C78">
        <w:rPr>
          <w:lang w:val="es-ES_tradnl"/>
        </w:rPr>
        <w:t>3</w:t>
      </w:r>
      <w:r w:rsidR="00EB58CA" w:rsidRPr="00B67C78">
        <w:rPr>
          <w:lang w:val="es-ES_tradnl"/>
        </w:rPr>
        <w:tab/>
      </w:r>
      <w:r w:rsidR="00382486" w:rsidRPr="00B67C78">
        <w:rPr>
          <w:lang w:val="es-ES_tradnl"/>
        </w:rPr>
        <w:t>Estrategia y plan de trabajo de la Comisión de Estudio 2</w:t>
      </w:r>
    </w:p>
    <w:p w14:paraId="31DDAB1C" w14:textId="656322AF" w:rsidR="00382486" w:rsidRPr="00B67C78" w:rsidRDefault="00382486" w:rsidP="00382486">
      <w:pPr>
        <w:rPr>
          <w:lang w:val="es-ES_tradnl"/>
        </w:rPr>
      </w:pPr>
      <w:r w:rsidRPr="00B67C78">
        <w:rPr>
          <w:lang w:val="es-ES_tradnl"/>
        </w:rPr>
        <w:t xml:space="preserve">La Comisión de Estudio 2 actúa en consonancia con la Resolución 2 (Rev. Buenos Aires, 2017) </w:t>
      </w:r>
      <w:r w:rsidR="007919AB" w:rsidRPr="00B67C78">
        <w:rPr>
          <w:lang w:val="es-ES_tradnl"/>
        </w:rPr>
        <w:t>"</w:t>
      </w:r>
      <w:r w:rsidRPr="00B67C78">
        <w:rPr>
          <w:lang w:val="es-ES_tradnl"/>
        </w:rPr>
        <w:t>Establecimiento de Comisiones de Estudio</w:t>
      </w:r>
      <w:r w:rsidR="007919AB" w:rsidRPr="00B67C78">
        <w:rPr>
          <w:lang w:val="es-ES_tradnl"/>
        </w:rPr>
        <w:t>"</w:t>
      </w:r>
      <w:r w:rsidRPr="00B67C78">
        <w:rPr>
          <w:lang w:val="es-ES_tradnl"/>
        </w:rPr>
        <w:t xml:space="preserve"> para llevar a buen término sus resultados previstos para el periodo de estudio 2018-2021. En la tercera reunión anual se examinaron los progresos logrados con respecto al plan de trabajo cuatrienal de la CE</w:t>
      </w:r>
      <w:r w:rsidR="00DD1C47" w:rsidRPr="00B67C78">
        <w:rPr>
          <w:lang w:val="es-ES_tradnl"/>
        </w:rPr>
        <w:t> </w:t>
      </w:r>
      <w:r w:rsidRPr="00B67C78">
        <w:rPr>
          <w:lang w:val="es-ES_tradnl"/>
        </w:rPr>
        <w:t xml:space="preserve">2, que figura en el </w:t>
      </w:r>
      <w:r w:rsidRPr="00B67C78">
        <w:rPr>
          <w:b/>
          <w:bCs/>
          <w:lang w:val="es-ES_tradnl"/>
        </w:rPr>
        <w:t xml:space="preserve">Anexo 2 </w:t>
      </w:r>
      <w:r w:rsidRPr="00B67C78">
        <w:rPr>
          <w:lang w:val="es-ES_tradnl"/>
        </w:rPr>
        <w:t xml:space="preserve">al presente </w:t>
      </w:r>
      <w:r w:rsidR="00AF427B" w:rsidRPr="00B67C78">
        <w:rPr>
          <w:lang w:val="es-ES_tradnl"/>
        </w:rPr>
        <w:t>informe</w:t>
      </w:r>
      <w:r w:rsidRPr="00B67C78">
        <w:rPr>
          <w:lang w:val="es-ES_tradnl"/>
        </w:rPr>
        <w:t xml:space="preserve">. </w:t>
      </w:r>
    </w:p>
    <w:p w14:paraId="1FFA27B7" w14:textId="4F0D337A" w:rsidR="00382486" w:rsidRPr="00B67C78" w:rsidRDefault="00382486" w:rsidP="00382486">
      <w:pPr>
        <w:rPr>
          <w:lang w:val="es-ES_tradnl"/>
        </w:rPr>
      </w:pPr>
      <w:r w:rsidRPr="00B67C78">
        <w:rPr>
          <w:lang w:val="es-ES_tradnl"/>
        </w:rPr>
        <w:t>Tras tomar nota y dar las gracias a los Grupos de Relator por lo progresos logrados en las Cuestiones de estudio de conformidad con el plan de trabajo, el Presidente de la CE</w:t>
      </w:r>
      <w:r w:rsidR="00DD1C47" w:rsidRPr="00B67C78">
        <w:rPr>
          <w:lang w:val="es-ES_tradnl"/>
        </w:rPr>
        <w:t> </w:t>
      </w:r>
      <w:r w:rsidRPr="00B67C78">
        <w:rPr>
          <w:lang w:val="es-ES_tradnl"/>
        </w:rPr>
        <w:t xml:space="preserve">2 recordó los trabajos pendientes para preparar los </w:t>
      </w:r>
      <w:r w:rsidR="00AF427B" w:rsidRPr="00B67C78">
        <w:rPr>
          <w:lang w:val="es-ES_tradnl"/>
        </w:rPr>
        <w:t xml:space="preserve">informes </w:t>
      </w:r>
      <w:r w:rsidRPr="00B67C78">
        <w:rPr>
          <w:lang w:val="es-ES_tradnl"/>
        </w:rPr>
        <w:t xml:space="preserve">de resultados. Invitó a los equipos de gestión y a los miembros a participar activamente mediante la presentación de nuevas contribuciones, incluidos estudios de caso y lecciones extraídas, velando por que sirvan para la elaboración de los informes de resultados. También destacó la importancia de ampliar los esfuerzos para invitar a que se presenten contribuciones y la necesidad de prestar también más atención las cuestiones de fondo de la labor restante. </w:t>
      </w:r>
    </w:p>
    <w:p w14:paraId="5AD26973" w14:textId="4297F0AE" w:rsidR="00382486" w:rsidRPr="00B67C78" w:rsidRDefault="00382486" w:rsidP="00382486">
      <w:pPr>
        <w:rPr>
          <w:szCs w:val="24"/>
          <w:lang w:val="es-ES_tradnl"/>
        </w:rPr>
      </w:pPr>
      <w:r w:rsidRPr="00B67C78">
        <w:rPr>
          <w:lang w:val="es-ES_tradnl"/>
        </w:rPr>
        <w:t>El Presidente de la CE</w:t>
      </w:r>
      <w:r w:rsidR="00DD1C47" w:rsidRPr="00B67C78">
        <w:rPr>
          <w:lang w:val="es-ES_tradnl"/>
        </w:rPr>
        <w:t> </w:t>
      </w:r>
      <w:r w:rsidRPr="00B67C78">
        <w:rPr>
          <w:lang w:val="es-ES_tradnl"/>
        </w:rPr>
        <w:t>2 también alentó a los Grupos de Relator a proseguir los debates y presentar contribuciones más detalladas sobre los nuevos temas propuestos para el próximo per</w:t>
      </w:r>
      <w:r w:rsidR="009B4ED5" w:rsidRPr="00B67C78">
        <w:rPr>
          <w:lang w:val="es-ES_tradnl"/>
        </w:rPr>
        <w:t>i</w:t>
      </w:r>
      <w:r w:rsidRPr="00B67C78">
        <w:rPr>
          <w:lang w:val="es-ES_tradnl"/>
        </w:rPr>
        <w:t>odo de estudios, con el objetivo de presentar propuestas sólidas a la cuarta (y última) reunión anual de la</w:t>
      </w:r>
      <w:r w:rsidR="00B24155" w:rsidRPr="00B67C78">
        <w:rPr>
          <w:lang w:val="es-ES_tradnl"/>
        </w:rPr>
        <w:t> </w:t>
      </w:r>
      <w:r w:rsidRPr="00B67C78">
        <w:rPr>
          <w:lang w:val="es-ES_tradnl"/>
        </w:rPr>
        <w:t>CE</w:t>
      </w:r>
      <w:r w:rsidR="00DD1C47" w:rsidRPr="00B67C78">
        <w:rPr>
          <w:lang w:val="es-ES_tradnl"/>
        </w:rPr>
        <w:t> </w:t>
      </w:r>
      <w:r w:rsidRPr="00B67C78">
        <w:rPr>
          <w:lang w:val="es-ES_tradnl"/>
        </w:rPr>
        <w:t>2, prevista para marzo de 2021.</w:t>
      </w:r>
    </w:p>
    <w:p w14:paraId="5524560A" w14:textId="0B64DDB5" w:rsidR="00382486" w:rsidRPr="00B67C78" w:rsidRDefault="00EB58CA" w:rsidP="00EB58CA">
      <w:pPr>
        <w:pStyle w:val="Heading1"/>
        <w:rPr>
          <w:sz w:val="24"/>
          <w:szCs w:val="18"/>
          <w:lang w:val="es-ES_tradnl"/>
        </w:rPr>
      </w:pPr>
      <w:r w:rsidRPr="00B67C78">
        <w:rPr>
          <w:lang w:val="es-ES_tradnl"/>
        </w:rPr>
        <w:t>4</w:t>
      </w:r>
      <w:r w:rsidRPr="00B67C78">
        <w:rPr>
          <w:lang w:val="es-ES_tradnl"/>
        </w:rPr>
        <w:tab/>
      </w:r>
      <w:r w:rsidR="00382486" w:rsidRPr="00B67C78">
        <w:rPr>
          <w:lang w:val="es-ES_tradnl"/>
        </w:rPr>
        <w:t>Colaboración y coordinación con la Comisión de Estudio 1 del UIT-D y con otros Sectores y organizaciones sobre cuestiones de interés común</w:t>
      </w:r>
    </w:p>
    <w:p w14:paraId="6E05A1BC" w14:textId="6D685227" w:rsidR="00382486" w:rsidRPr="00B67C78" w:rsidRDefault="00EB58CA" w:rsidP="00EB58CA">
      <w:pPr>
        <w:pStyle w:val="Heading2"/>
        <w:rPr>
          <w:szCs w:val="18"/>
          <w:lang w:val="es-ES_tradnl"/>
        </w:rPr>
      </w:pPr>
      <w:r w:rsidRPr="00B67C78">
        <w:rPr>
          <w:lang w:val="es-ES_tradnl"/>
        </w:rPr>
        <w:t>4.1</w:t>
      </w:r>
      <w:r w:rsidRPr="00B67C78">
        <w:rPr>
          <w:lang w:val="es-ES_tradnl"/>
        </w:rPr>
        <w:tab/>
      </w:r>
      <w:r w:rsidR="00382486" w:rsidRPr="00B67C78">
        <w:rPr>
          <w:lang w:val="es-ES_tradnl"/>
        </w:rPr>
        <w:t>Correspondencia entre las Cuestiones de las Comisiones de Estudio del UIT-D y entre los trabajos de las Comisiones de Estudio del UIT-D y los trabajos en los demás Sectores</w:t>
      </w:r>
    </w:p>
    <w:p w14:paraId="691A9CE9" w14:textId="5426C17C" w:rsidR="00382486" w:rsidRPr="00B67C78" w:rsidRDefault="00382486" w:rsidP="00382486">
      <w:pPr>
        <w:rPr>
          <w:rFonts w:cs="Calibri"/>
          <w:bCs/>
          <w:lang w:val="es-ES_tradnl"/>
        </w:rPr>
      </w:pPr>
      <w:r w:rsidRPr="00B67C78">
        <w:rPr>
          <w:rFonts w:cs="Calibri"/>
          <w:bCs/>
          <w:lang w:val="es-ES_tradnl"/>
        </w:rPr>
        <w:t xml:space="preserve">Como se mencionó en la sección 2.1 del presente </w:t>
      </w:r>
      <w:r w:rsidR="00AF427B" w:rsidRPr="00B67C78">
        <w:rPr>
          <w:rFonts w:cs="Calibri"/>
          <w:bCs/>
          <w:lang w:val="es-ES_tradnl"/>
        </w:rPr>
        <w:t>informe</w:t>
      </w:r>
      <w:r w:rsidRPr="00B67C78">
        <w:rPr>
          <w:rFonts w:cs="Calibri"/>
          <w:bCs/>
          <w:lang w:val="es-ES_tradnl"/>
        </w:rPr>
        <w:t xml:space="preserve">, en la anterior reunión del GADT (Documento </w:t>
      </w:r>
      <w:hyperlink r:id="rId40" w:history="1">
        <w:r w:rsidRPr="00B67C78">
          <w:rPr>
            <w:rStyle w:val="Hyperlink"/>
            <w:lang w:val="es-ES_tradnl"/>
          </w:rPr>
          <w:t>TDAG-19/41</w:t>
        </w:r>
      </w:hyperlink>
      <w:r w:rsidRPr="00B67C78">
        <w:rPr>
          <w:rFonts w:cs="Calibri"/>
          <w:bCs/>
          <w:lang w:val="es-ES_tradnl"/>
        </w:rPr>
        <w:t xml:space="preserve">) se examinaron las matrices y cuadros de la relación de correspondencia entre las Cuestiones de las Comisiones de Estudio del UIT-D, por una parte, y entre las Cuestiones del UIT-D y la labor de los demás sectores de la UIT, por la otra, y se almacenaron en un registro común gestionado por el </w:t>
      </w:r>
      <w:r w:rsidR="00AF427B" w:rsidRPr="00B67C78">
        <w:rPr>
          <w:rFonts w:cs="Calibri"/>
          <w:bCs/>
          <w:lang w:val="es-ES_tradnl"/>
        </w:rPr>
        <w:t>G</w:t>
      </w:r>
      <w:r w:rsidRPr="00B67C78">
        <w:rPr>
          <w:rFonts w:cs="Calibri"/>
          <w:bCs/>
          <w:lang w:val="es-ES_tradnl"/>
        </w:rPr>
        <w:t xml:space="preserve">CIS (en adelante </w:t>
      </w:r>
      <w:r w:rsidR="007919AB" w:rsidRPr="00B67C78">
        <w:rPr>
          <w:rFonts w:cs="Calibri"/>
          <w:bCs/>
          <w:lang w:val="es-ES_tradnl"/>
        </w:rPr>
        <w:t>"</w:t>
      </w:r>
      <w:r w:rsidRPr="00B67C78">
        <w:rPr>
          <w:rFonts w:cs="Calibri"/>
          <w:bCs/>
          <w:lang w:val="es-ES_tradnl"/>
        </w:rPr>
        <w:t>base de datos GCIS</w:t>
      </w:r>
      <w:r w:rsidR="007919AB" w:rsidRPr="00B67C78">
        <w:rPr>
          <w:rFonts w:cs="Calibri"/>
          <w:bCs/>
          <w:lang w:val="es-ES_tradnl"/>
        </w:rPr>
        <w:t>"</w:t>
      </w:r>
      <w:r w:rsidRPr="00B67C78">
        <w:rPr>
          <w:rFonts w:cs="Calibri"/>
          <w:bCs/>
          <w:lang w:val="es-ES_tradnl"/>
        </w:rPr>
        <w:t xml:space="preserve">). </w:t>
      </w:r>
    </w:p>
    <w:p w14:paraId="3D027AF9" w14:textId="66E9BA70" w:rsidR="00382486" w:rsidRPr="00B67C78" w:rsidRDefault="00382486" w:rsidP="007919AB">
      <w:pPr>
        <w:rPr>
          <w:lang w:val="es-ES_tradnl"/>
        </w:rPr>
      </w:pPr>
      <w:r w:rsidRPr="00B67C78">
        <w:rPr>
          <w:lang w:val="es-ES_tradnl"/>
        </w:rPr>
        <w:t>En cuanto a las relaciones de correspondencia entre las Cuestiones de las Comisiones de Estudio del UIT-D, se introdujeron algunas modificaciones para ajustarse a las prioridades y objetivos actuales. El actual proyecto de matriz de relaciones e interacciones entre las Cuestiones de la CE</w:t>
      </w:r>
      <w:r w:rsidR="00D25D46" w:rsidRPr="00B67C78">
        <w:rPr>
          <w:lang w:val="es-ES_tradnl"/>
        </w:rPr>
        <w:t> </w:t>
      </w:r>
      <w:r w:rsidRPr="00B67C78">
        <w:rPr>
          <w:lang w:val="es-ES_tradnl"/>
        </w:rPr>
        <w:t>1 y la CE</w:t>
      </w:r>
      <w:r w:rsidR="00D25D46" w:rsidRPr="00B67C78">
        <w:rPr>
          <w:lang w:val="es-ES_tradnl"/>
        </w:rPr>
        <w:t> </w:t>
      </w:r>
      <w:r w:rsidRPr="00B67C78">
        <w:rPr>
          <w:lang w:val="es-ES_tradnl"/>
        </w:rPr>
        <w:t xml:space="preserve">2 del UIT-D se </w:t>
      </w:r>
      <w:r w:rsidR="006F33F0" w:rsidRPr="00B67C78">
        <w:rPr>
          <w:lang w:val="es-ES_tradnl"/>
        </w:rPr>
        <w:t>adjunta</w:t>
      </w:r>
      <w:r w:rsidRPr="00B67C78">
        <w:rPr>
          <w:lang w:val="es-ES_tradnl"/>
        </w:rPr>
        <w:t xml:space="preserve"> en el </w:t>
      </w:r>
      <w:r w:rsidRPr="00B67C78">
        <w:rPr>
          <w:b/>
          <w:lang w:val="es-ES_tradnl"/>
        </w:rPr>
        <w:t>Anexo 3</w:t>
      </w:r>
      <w:r w:rsidRPr="00B67C78">
        <w:rPr>
          <w:lang w:val="es-ES_tradnl"/>
        </w:rPr>
        <w:t xml:space="preserve"> con miras a identificar posibles esferas de solapamiento y oportunidades que permitiría</w:t>
      </w:r>
      <w:r w:rsidR="00AF427B" w:rsidRPr="00B67C78">
        <w:rPr>
          <w:lang w:val="es-ES_tradnl"/>
        </w:rPr>
        <w:t>n</w:t>
      </w:r>
      <w:r w:rsidRPr="00B67C78">
        <w:rPr>
          <w:lang w:val="es-ES_tradnl"/>
        </w:rPr>
        <w:t xml:space="preserve"> reforzar aún más la colaboración. En el </w:t>
      </w:r>
      <w:r w:rsidRPr="00B67C78">
        <w:rPr>
          <w:b/>
          <w:lang w:val="es-ES_tradnl"/>
        </w:rPr>
        <w:t>Anexo 4</w:t>
      </w:r>
      <w:r w:rsidRPr="00B67C78">
        <w:rPr>
          <w:lang w:val="es-ES_tradnl"/>
        </w:rPr>
        <w:t xml:space="preserve"> se muestra además cómo la labor de establecimiento de relaciones intrasectoriales puede contribuir a evitar la duplicación de los trabajos de la Cuestión.</w:t>
      </w:r>
    </w:p>
    <w:p w14:paraId="2334849D" w14:textId="2891A3C4" w:rsidR="00382486" w:rsidRPr="00B67C78" w:rsidRDefault="00382486" w:rsidP="00382486">
      <w:pPr>
        <w:rPr>
          <w:rFonts w:cs="Calibri"/>
          <w:bCs/>
          <w:lang w:val="es-ES_tradnl"/>
        </w:rPr>
      </w:pPr>
      <w:r w:rsidRPr="00B67C78">
        <w:rPr>
          <w:rFonts w:cs="Calibri"/>
          <w:bCs/>
          <w:lang w:val="es-ES_tradnl"/>
        </w:rPr>
        <w:lastRenderedPageBreak/>
        <w:t>En lo que respecta a las relaciones de correspondencia entre las Cuestiones de las Comisiones de Estudio del UIT-D y las actividades de las Comisiones de Estudio del UIT-T, se recibió una declaración de coordinación del GANT (Documento</w:t>
      </w:r>
      <w:hyperlink r:id="rId41" w:history="1">
        <w:r w:rsidRPr="00B67C78">
          <w:rPr>
            <w:rStyle w:val="Hyperlink"/>
            <w:lang w:val="es-ES_tradnl"/>
          </w:rPr>
          <w:t>TDAG-20/23</w:t>
        </w:r>
      </w:hyperlink>
      <w:r w:rsidRPr="00B67C78">
        <w:rPr>
          <w:rFonts w:cs="Calibri"/>
          <w:bCs/>
          <w:lang w:val="es-ES_tradnl"/>
        </w:rPr>
        <w:t>) en la que se recogen las propuestas de correspondencia formuladas por el UIT-T. Sin embargo, se observó que las matrices y cuadros de correspondencia propuest</w:t>
      </w:r>
      <w:r w:rsidR="00D23DE1" w:rsidRPr="00B67C78">
        <w:rPr>
          <w:rFonts w:cs="Calibri"/>
          <w:bCs/>
          <w:lang w:val="es-ES_tradnl"/>
        </w:rPr>
        <w:t>o</w:t>
      </w:r>
      <w:r w:rsidRPr="00B67C78">
        <w:rPr>
          <w:rFonts w:cs="Calibri"/>
          <w:bCs/>
          <w:lang w:val="es-ES_tradnl"/>
        </w:rPr>
        <w:t xml:space="preserve">s por el GANT eran significativamente diferentes y no ofrecían ninguna posibilidad de intercambio con respecto a la referencia del GCIS; cabe suponer que las propuestas no se basan en la referencia del GCIS. Es necesario armonizar estas versiones. </w:t>
      </w:r>
    </w:p>
    <w:p w14:paraId="30D052ED" w14:textId="5535C361" w:rsidR="00382486" w:rsidRPr="00B67C78" w:rsidRDefault="00382486" w:rsidP="00382486">
      <w:pPr>
        <w:rPr>
          <w:rFonts w:cs="Calibri"/>
          <w:bCs/>
          <w:lang w:val="es-ES_tradnl"/>
        </w:rPr>
      </w:pPr>
      <w:r w:rsidRPr="00B67C78">
        <w:rPr>
          <w:rFonts w:cs="Calibri"/>
          <w:bCs/>
          <w:lang w:val="es-ES_tradnl"/>
        </w:rPr>
        <w:t xml:space="preserve">En el </w:t>
      </w:r>
      <w:r w:rsidRPr="00B67C78">
        <w:rPr>
          <w:rFonts w:cs="Calibri"/>
          <w:b/>
          <w:lang w:val="es-ES_tradnl"/>
        </w:rPr>
        <w:t>Anexo 5</w:t>
      </w:r>
      <w:r w:rsidRPr="00B67C78">
        <w:rPr>
          <w:rFonts w:cs="Calibri"/>
          <w:bCs/>
          <w:lang w:val="es-ES_tradnl"/>
        </w:rPr>
        <w:t xml:space="preserve"> del presente </w:t>
      </w:r>
      <w:r w:rsidR="00D23DE1" w:rsidRPr="00B67C78">
        <w:rPr>
          <w:rFonts w:cs="Calibri"/>
          <w:bCs/>
          <w:lang w:val="es-ES_tradnl"/>
        </w:rPr>
        <w:t xml:space="preserve">informe </w:t>
      </w:r>
      <w:r w:rsidRPr="00B67C78">
        <w:rPr>
          <w:rFonts w:cs="Calibri"/>
          <w:bCs/>
          <w:lang w:val="es-ES_tradnl"/>
        </w:rPr>
        <w:t>se puede encontrar una nueva versión de la matriz de correspondencia entre las Cuestiones del UIT-D y del UIT-T, que integra los cambios propuestos por ambos Sectores de la UIT. Estos cambios se basan en la referencia del GCIS e incorporan: 1) las actualizaciones propuestas por los Grupos de Relator de las CE</w:t>
      </w:r>
      <w:r w:rsidR="00DD1C47" w:rsidRPr="00B67C78">
        <w:rPr>
          <w:rFonts w:cs="Calibri"/>
          <w:bCs/>
          <w:lang w:val="es-ES_tradnl"/>
        </w:rPr>
        <w:t> </w:t>
      </w:r>
      <w:r w:rsidRPr="00B67C78">
        <w:rPr>
          <w:rFonts w:cs="Calibri"/>
          <w:bCs/>
          <w:lang w:val="es-ES_tradnl"/>
        </w:rPr>
        <w:t>1 y CE</w:t>
      </w:r>
      <w:r w:rsidR="00DD1C47" w:rsidRPr="00B67C78">
        <w:rPr>
          <w:rFonts w:cs="Calibri"/>
          <w:bCs/>
          <w:lang w:val="es-ES_tradnl"/>
        </w:rPr>
        <w:t> </w:t>
      </w:r>
      <w:r w:rsidRPr="00B67C78">
        <w:rPr>
          <w:rFonts w:cs="Calibri"/>
          <w:bCs/>
          <w:lang w:val="es-ES_tradnl"/>
        </w:rPr>
        <w:t xml:space="preserve">2 del UIT-D tras sus reuniones de septiembre y octubre de 2019; y 2) las diferencias entre la matriz de correspondencia incluida en la declaración de coordinación del GANT y la referencia del GCIS. Cabe señalar que algunas de las diferencias indicadas fueron propuestas por el GANT </w:t>
      </w:r>
      <w:r w:rsidRPr="00B67C78">
        <w:rPr>
          <w:rFonts w:cs="Calibri"/>
          <w:bCs/>
          <w:i/>
          <w:lang w:val="es-ES_tradnl"/>
        </w:rPr>
        <w:t>antes</w:t>
      </w:r>
      <w:r w:rsidRPr="00B67C78">
        <w:rPr>
          <w:rFonts w:cs="Calibri"/>
          <w:bCs/>
          <w:lang w:val="es-ES_tradnl"/>
        </w:rPr>
        <w:t xml:space="preserve"> de que se creara la referencia del GCIS (véase el Documento </w:t>
      </w:r>
      <w:hyperlink r:id="rId42" w:history="1">
        <w:r w:rsidRPr="00B67C78">
          <w:rPr>
            <w:rStyle w:val="Hyperlink"/>
            <w:rFonts w:cs="Calibri"/>
            <w:bCs/>
            <w:lang w:val="es-ES_tradnl"/>
          </w:rPr>
          <w:t>TDAG-19/11</w:t>
        </w:r>
      </w:hyperlink>
      <w:r w:rsidRPr="00B67C78">
        <w:rPr>
          <w:rFonts w:cs="Calibri"/>
          <w:bCs/>
          <w:lang w:val="es-ES_tradnl"/>
        </w:rPr>
        <w:t>) y, por consiguiente, podr</w:t>
      </w:r>
      <w:r w:rsidR="00D23DE1" w:rsidRPr="00B67C78">
        <w:rPr>
          <w:rFonts w:cs="Calibri"/>
          <w:bCs/>
          <w:lang w:val="es-ES_tradnl"/>
        </w:rPr>
        <w:t>ían reemplazarse. Se propone</w:t>
      </w:r>
      <w:r w:rsidRPr="00B67C78">
        <w:rPr>
          <w:rFonts w:cs="Calibri"/>
          <w:bCs/>
          <w:lang w:val="es-ES_tradnl"/>
        </w:rPr>
        <w:t xml:space="preserve"> transmitir al GCIS una versión revisada que incorpore las modificaciones de los Grupos de Relator del UIT-D y sólo los nuevos cambios del GANT </w:t>
      </w:r>
      <w:r w:rsidRPr="00B67C78">
        <w:rPr>
          <w:rFonts w:cs="Calibri"/>
          <w:bCs/>
          <w:i/>
          <w:iCs/>
          <w:lang w:val="es-ES_tradnl"/>
        </w:rPr>
        <w:t>después</w:t>
      </w:r>
      <w:r w:rsidRPr="00B67C78">
        <w:rPr>
          <w:rFonts w:cs="Calibri"/>
          <w:bCs/>
          <w:lang w:val="es-ES_tradnl"/>
        </w:rPr>
        <w:t xml:space="preserve"> de que se creara la referencia del GCIS. Véase el Anexo 5 para más información.</w:t>
      </w:r>
    </w:p>
    <w:p w14:paraId="430A2A69" w14:textId="56DF7A30" w:rsidR="00382486" w:rsidRPr="00B67C78" w:rsidRDefault="00EB58CA" w:rsidP="00EB58CA">
      <w:pPr>
        <w:pStyle w:val="Heading2"/>
        <w:rPr>
          <w:szCs w:val="18"/>
          <w:lang w:val="es-ES_tradnl"/>
        </w:rPr>
      </w:pPr>
      <w:r w:rsidRPr="00B67C78">
        <w:rPr>
          <w:lang w:val="es-ES_tradnl"/>
        </w:rPr>
        <w:t>4.2</w:t>
      </w:r>
      <w:r w:rsidRPr="00B67C78">
        <w:rPr>
          <w:lang w:val="es-ES_tradnl"/>
        </w:rPr>
        <w:tab/>
      </w:r>
      <w:r w:rsidR="00382486" w:rsidRPr="00B67C78">
        <w:rPr>
          <w:lang w:val="es-ES_tradnl"/>
        </w:rPr>
        <w:t>Implicación y contribución de las Comisiones de Estudio del UIT-D para la aplicación de la Resolución 9 (Rev. Buenos Aires, 2017) de la CMDT</w:t>
      </w:r>
    </w:p>
    <w:p w14:paraId="7809CF97" w14:textId="7BB10B81" w:rsidR="00382486" w:rsidRPr="00B67C78" w:rsidRDefault="00382486" w:rsidP="00382486">
      <w:pPr>
        <w:rPr>
          <w:lang w:val="es-ES_tradnl"/>
        </w:rPr>
      </w:pPr>
      <w:r w:rsidRPr="00B67C78">
        <w:rPr>
          <w:lang w:val="es-ES_tradnl"/>
        </w:rPr>
        <w:t xml:space="preserve">Como se indica en la Sección 2.2 del presente </w:t>
      </w:r>
      <w:r w:rsidR="00D23DE1" w:rsidRPr="00B67C78">
        <w:rPr>
          <w:lang w:val="es-ES_tradnl"/>
        </w:rPr>
        <w:t>informe</w:t>
      </w:r>
      <w:r w:rsidRPr="00B67C78">
        <w:rPr>
          <w:lang w:val="es-ES_tradnl"/>
        </w:rPr>
        <w:t xml:space="preserve">, las Comisiones de Estudio del UIT-D identificaron durante la última reunión del GADT (Documento </w:t>
      </w:r>
      <w:hyperlink r:id="rId43" w:history="1">
        <w:r w:rsidRPr="00B67C78">
          <w:rPr>
            <w:rStyle w:val="Hyperlink"/>
            <w:lang w:val="es-ES_tradnl"/>
          </w:rPr>
          <w:t>TDAG-19/40</w:t>
        </w:r>
      </w:hyperlink>
      <w:r w:rsidRPr="00B67C78">
        <w:rPr>
          <w:lang w:val="es-ES_tradnl"/>
        </w:rPr>
        <w:t>) varias Cuestiones que requieren una estrecha colaboración con las partes pertinentes del UIT-R para llevar a buen término sus objetivos. En la CE 2 del UIT-D se identificaron tres Cuestiones (1/2, 4/2 y 7/2). Durante la tercera serie de reuniones anuales de la CE 2 del UIT-D, los Grupos de Relator de dichas Cuestiones expusieron con mayor detalle los temas para dicha colaboración, que se enumeran a continuación. Se realizará un mayor seguimiento de los temas identificados y se pondrán en contacto con los Grupos de Trabajo pertinentes del UIT-R, según proceda.</w:t>
      </w:r>
    </w:p>
    <w:p w14:paraId="2B6DBEB4" w14:textId="0E80271B" w:rsidR="00382486" w:rsidRPr="00B67C78" w:rsidRDefault="00EB58CA" w:rsidP="00EB58CA">
      <w:pPr>
        <w:pStyle w:val="Heading3"/>
        <w:rPr>
          <w:lang w:val="es-ES_tradnl"/>
        </w:rPr>
      </w:pPr>
      <w:r w:rsidRPr="00B67C78">
        <w:rPr>
          <w:lang w:val="es-ES_tradnl"/>
        </w:rPr>
        <w:t>4.2.1</w:t>
      </w:r>
      <w:r w:rsidRPr="00B67C78">
        <w:rPr>
          <w:lang w:val="es-ES_tradnl"/>
        </w:rPr>
        <w:tab/>
      </w:r>
      <w:r w:rsidR="00382486" w:rsidRPr="00B67C78">
        <w:rPr>
          <w:lang w:val="es-ES_tradnl"/>
        </w:rPr>
        <w:t>Cuestión 1/2 (</w:t>
      </w:r>
      <w:r w:rsidR="007919AB" w:rsidRPr="00B67C78">
        <w:rPr>
          <w:lang w:val="es-ES_tradnl"/>
        </w:rPr>
        <w:t>"</w:t>
      </w:r>
      <w:r w:rsidR="00382486" w:rsidRPr="00B67C78">
        <w:rPr>
          <w:lang w:val="es-ES_tradnl"/>
        </w:rPr>
        <w:t xml:space="preserve">Creación de ciudades y sociedades inteligentes: </w:t>
      </w:r>
      <w:r w:rsidR="00D23DE1" w:rsidRPr="00B67C78">
        <w:rPr>
          <w:lang w:val="es-ES_tradnl"/>
        </w:rPr>
        <w:t xml:space="preserve">Utilización </w:t>
      </w:r>
      <w:r w:rsidR="00382486" w:rsidRPr="00B67C78">
        <w:rPr>
          <w:lang w:val="es-ES_tradnl"/>
        </w:rPr>
        <w:t>de las tecnologías de la información y la comunicación en pro del desarrollo socioeconómico sostenible</w:t>
      </w:r>
      <w:r w:rsidR="007919AB" w:rsidRPr="00B67C78">
        <w:rPr>
          <w:lang w:val="es-ES_tradnl"/>
        </w:rPr>
        <w:t>"</w:t>
      </w:r>
      <w:r w:rsidR="00382486" w:rsidRPr="00B67C78">
        <w:rPr>
          <w:lang w:val="es-ES_tradnl"/>
        </w:rPr>
        <w:t>)</w:t>
      </w:r>
    </w:p>
    <w:p w14:paraId="2C39DA21" w14:textId="77777777" w:rsidR="00382486" w:rsidRPr="00B67C78" w:rsidRDefault="00382486" w:rsidP="00382486">
      <w:pPr>
        <w:spacing w:after="120"/>
        <w:rPr>
          <w:lang w:val="es-ES_tradnl"/>
        </w:rPr>
      </w:pPr>
      <w:r w:rsidRPr="00B67C78">
        <w:rPr>
          <w:lang w:val="es-ES_tradnl"/>
        </w:rPr>
        <w:t>Al planificar y/o crear una ciudad inteligente, hay aspectos que requieren una estrecha colaboración entre la Cuestión 1/2 de la CE 2 del UIT-D y el Sector del UIT-R, en particular:</w:t>
      </w:r>
    </w:p>
    <w:p w14:paraId="4271FC8E" w14:textId="1B1C1AAA" w:rsidR="00382486" w:rsidRPr="00B67C78" w:rsidRDefault="00C96F34" w:rsidP="00C96F34">
      <w:pPr>
        <w:pStyle w:val="enumlev1"/>
        <w:rPr>
          <w:lang w:val="es-ES_tradnl"/>
        </w:rPr>
      </w:pPr>
      <w:r w:rsidRPr="00B67C78">
        <w:rPr>
          <w:lang w:val="es-ES_tradnl" w:bidi="en-US"/>
        </w:rPr>
        <w:t>–</w:t>
      </w:r>
      <w:r w:rsidRPr="00B67C78">
        <w:rPr>
          <w:lang w:val="es-ES_tradnl" w:bidi="en-US"/>
        </w:rPr>
        <w:tab/>
      </w:r>
      <w:r w:rsidR="007919AB" w:rsidRPr="00B67C78">
        <w:rPr>
          <w:lang w:val="es-ES_tradnl"/>
        </w:rPr>
        <w:t xml:space="preserve">compartición </w:t>
      </w:r>
      <w:r w:rsidR="00382486" w:rsidRPr="00B67C78">
        <w:rPr>
          <w:lang w:val="es-ES_tradnl"/>
        </w:rPr>
        <w:t>de emplazamientos móviles pasivos y activos: la compartición es un principio esencial para que las ciudades inteligentes sean eficientes. Es necesario examinar diferentes modelos y estudios de casos, en particular sobre la compartición activa;</w:t>
      </w:r>
    </w:p>
    <w:p w14:paraId="29F2A1E3" w14:textId="7FFBE986" w:rsidR="00382486" w:rsidRPr="00B67C78" w:rsidRDefault="00C96F34" w:rsidP="00C96F34">
      <w:pPr>
        <w:pStyle w:val="enumlev1"/>
        <w:rPr>
          <w:lang w:val="es-ES_tradnl"/>
        </w:rPr>
      </w:pPr>
      <w:r w:rsidRPr="00B67C78">
        <w:rPr>
          <w:lang w:val="es-ES_tradnl" w:bidi="en-US"/>
        </w:rPr>
        <w:t>–</w:t>
      </w:r>
      <w:r w:rsidRPr="00B67C78">
        <w:rPr>
          <w:lang w:val="es-ES_tradnl" w:bidi="en-US"/>
        </w:rPr>
        <w:tab/>
      </w:r>
      <w:r w:rsidR="007919AB" w:rsidRPr="00B67C78">
        <w:rPr>
          <w:lang w:val="es-ES_tradnl"/>
        </w:rPr>
        <w:t xml:space="preserve">atribuciones </w:t>
      </w:r>
      <w:r w:rsidR="00382486" w:rsidRPr="00B67C78">
        <w:rPr>
          <w:lang w:val="es-ES_tradnl"/>
        </w:rPr>
        <w:t>de frecuencias existentes y futuras para Wi-Fi: las Wi-Fi y las zonas de acceso públicas se están generalizando en muchas ciudades. Es necesario conocer las asignaciones actuales y potencialmente futuras para Wi-Fi y sus casos de utilización pertinentes;</w:t>
      </w:r>
    </w:p>
    <w:p w14:paraId="5C39542F" w14:textId="69B48762" w:rsidR="00382486" w:rsidRPr="00B67C78" w:rsidRDefault="00C96F34" w:rsidP="00C96F34">
      <w:pPr>
        <w:pStyle w:val="enumlev1"/>
        <w:rPr>
          <w:lang w:val="es-ES_tradnl"/>
        </w:rPr>
      </w:pPr>
      <w:r w:rsidRPr="00B67C78">
        <w:rPr>
          <w:lang w:val="es-ES_tradnl" w:bidi="en-US"/>
        </w:rPr>
        <w:t>–</w:t>
      </w:r>
      <w:r w:rsidRPr="00B67C78">
        <w:rPr>
          <w:lang w:val="es-ES_tradnl" w:bidi="en-US"/>
        </w:rPr>
        <w:tab/>
      </w:r>
      <w:r w:rsidR="007919AB" w:rsidRPr="00B67C78">
        <w:rPr>
          <w:lang w:val="es-ES_tradnl"/>
        </w:rPr>
        <w:t xml:space="preserve">identificación </w:t>
      </w:r>
      <w:r w:rsidR="00382486" w:rsidRPr="00B67C78">
        <w:rPr>
          <w:lang w:val="es-ES_tradnl"/>
        </w:rPr>
        <w:t>de tecnologías posibles y asignación de espectro pertinente para la gestión de servicios públicos (por ejemplo, conectividad de contadores);</w:t>
      </w:r>
    </w:p>
    <w:p w14:paraId="1E5F7D4C" w14:textId="7F463F51" w:rsidR="00382486" w:rsidRPr="00B67C78" w:rsidRDefault="00C96F34" w:rsidP="00C96F34">
      <w:pPr>
        <w:pStyle w:val="enumlev1"/>
        <w:rPr>
          <w:lang w:val="es-ES_tradnl"/>
        </w:rPr>
      </w:pPr>
      <w:r w:rsidRPr="00B67C78">
        <w:rPr>
          <w:lang w:val="es-ES_tradnl" w:bidi="en-US"/>
        </w:rPr>
        <w:lastRenderedPageBreak/>
        <w:t>–</w:t>
      </w:r>
      <w:r w:rsidRPr="00B67C78">
        <w:rPr>
          <w:lang w:val="es-ES_tradnl" w:bidi="en-US"/>
        </w:rPr>
        <w:tab/>
      </w:r>
      <w:r w:rsidR="00382486" w:rsidRPr="00B67C78">
        <w:rPr>
          <w:lang w:val="es-ES_tradnl"/>
        </w:rPr>
        <w:t>IoT y dispositivos de corto alcance: ¿cuáles son los planes actuales y potenciales para la IoT y los dispositivos de corto alcance?</w:t>
      </w:r>
      <w:r w:rsidR="007919AB" w:rsidRPr="00B67C78">
        <w:rPr>
          <w:lang w:val="es-ES_tradnl"/>
        </w:rPr>
        <w:t>;</w:t>
      </w:r>
    </w:p>
    <w:p w14:paraId="50568781" w14:textId="68493BCF" w:rsidR="00382486" w:rsidRPr="00B67C78" w:rsidRDefault="00C96F34" w:rsidP="00C96F34">
      <w:pPr>
        <w:pStyle w:val="enumlev1"/>
        <w:rPr>
          <w:lang w:val="es-ES_tradnl"/>
        </w:rPr>
      </w:pPr>
      <w:r w:rsidRPr="00B67C78">
        <w:rPr>
          <w:lang w:val="es-ES_tradnl" w:bidi="en-US"/>
        </w:rPr>
        <w:t>–</w:t>
      </w:r>
      <w:r w:rsidRPr="00B67C78">
        <w:rPr>
          <w:lang w:val="es-ES_tradnl" w:bidi="en-US"/>
        </w:rPr>
        <w:tab/>
      </w:r>
      <w:r w:rsidR="007919AB" w:rsidRPr="00B67C78">
        <w:rPr>
          <w:lang w:val="es-ES_tradnl"/>
        </w:rPr>
        <w:t xml:space="preserve">cualquier </w:t>
      </w:r>
      <w:r w:rsidR="00382486" w:rsidRPr="00B67C78">
        <w:rPr>
          <w:lang w:val="es-ES_tradnl"/>
        </w:rPr>
        <w:t>estudio específico en relación con los sistemas incipientes (junto con los temas relativos al espectro pertinentes) que podrían adoptarse en las ciudades inteligentes, como automóviles conectados, transporte inteligente, estaciones de vuelo o drones, etc.</w:t>
      </w:r>
    </w:p>
    <w:p w14:paraId="229930DD" w14:textId="6F8BED46" w:rsidR="00382486" w:rsidRPr="00B67C78" w:rsidRDefault="00EB58CA" w:rsidP="00EB58CA">
      <w:pPr>
        <w:pStyle w:val="Heading3"/>
        <w:rPr>
          <w:lang w:val="es-ES_tradnl"/>
        </w:rPr>
      </w:pPr>
      <w:r w:rsidRPr="00B67C78">
        <w:rPr>
          <w:lang w:val="es-ES_tradnl"/>
        </w:rPr>
        <w:t>4.2.2</w:t>
      </w:r>
      <w:r w:rsidRPr="00B67C78">
        <w:rPr>
          <w:lang w:val="es-ES_tradnl"/>
        </w:rPr>
        <w:tab/>
      </w:r>
      <w:r w:rsidR="00382486" w:rsidRPr="00B67C78">
        <w:rPr>
          <w:lang w:val="es-ES_tradnl"/>
        </w:rPr>
        <w:t>Cuestión 4/2 (</w:t>
      </w:r>
      <w:r w:rsidR="007919AB" w:rsidRPr="00B67C78">
        <w:rPr>
          <w:lang w:val="es-ES_tradnl"/>
        </w:rPr>
        <w:t>"</w:t>
      </w:r>
      <w:r w:rsidR="00382486" w:rsidRPr="00B67C78">
        <w:rPr>
          <w:lang w:val="es-ES_tradnl"/>
        </w:rPr>
        <w:t>Asistencia a los países en desarrollo para la aplicación de programas de conformidad e interoperabilidad y la lucha contra la falsificación de equipos de tecnologías de la información y la comunicación y el robo de dispositivos móviles</w:t>
      </w:r>
      <w:r w:rsidR="007919AB" w:rsidRPr="00B67C78">
        <w:rPr>
          <w:lang w:val="es-ES_tradnl"/>
        </w:rPr>
        <w:t>"</w:t>
      </w:r>
      <w:r w:rsidR="00382486" w:rsidRPr="00B67C78">
        <w:rPr>
          <w:lang w:val="es-ES_tradnl"/>
        </w:rPr>
        <w:t>)</w:t>
      </w:r>
    </w:p>
    <w:p w14:paraId="69F44F52" w14:textId="77777777" w:rsidR="00382486" w:rsidRPr="00B67C78" w:rsidRDefault="00382486" w:rsidP="00382486">
      <w:pPr>
        <w:pStyle w:val="Normalaftertitle"/>
        <w:spacing w:after="120"/>
        <w:rPr>
          <w:lang w:val="es-ES_tradnl"/>
        </w:rPr>
      </w:pPr>
      <w:r w:rsidRPr="00B67C78">
        <w:rPr>
          <w:lang w:val="es-ES_tradnl"/>
        </w:rPr>
        <w:t xml:space="preserve">Uno de los principales fines de los programas de conformidad e interoperabilidad (C+I) es velar por el uso eficiente del espectro radioeléctrico. A tal efecto, y para cumplir su mandato y objetivos conforme a lo dispuesto por la CMDT-17, es necesario que la Cuestión 4/2 del UIT-D colabore con el Sector del UIT-R, especialmente en cuestiones relacionadas con la gestión del espectro: </w:t>
      </w:r>
    </w:p>
    <w:p w14:paraId="5C93F01A" w14:textId="06007C68"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CE343D" w:rsidRPr="00B67C78">
        <w:rPr>
          <w:lang w:val="es-ES_tradnl" w:bidi="en-US"/>
        </w:rPr>
        <w:t xml:space="preserve">marco </w:t>
      </w:r>
      <w:r w:rsidR="00382486" w:rsidRPr="00B67C78">
        <w:rPr>
          <w:lang w:val="es-ES_tradnl" w:bidi="en-US"/>
        </w:rPr>
        <w:t>jurídico para la gestión del espectro;</w:t>
      </w:r>
    </w:p>
    <w:p w14:paraId="326F0431" w14:textId="21E37A4F"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CE343D" w:rsidRPr="00B67C78">
        <w:rPr>
          <w:lang w:val="es-ES_tradnl" w:bidi="en-US"/>
        </w:rPr>
        <w:t xml:space="preserve">cómo </w:t>
      </w:r>
      <w:r w:rsidR="00382486" w:rsidRPr="00B67C78">
        <w:rPr>
          <w:lang w:val="es-ES_tradnl" w:bidi="en-US"/>
        </w:rPr>
        <w:t>se utiliza el espectro;</w:t>
      </w:r>
    </w:p>
    <w:p w14:paraId="6800911B" w14:textId="581997FC" w:rsidR="00382486" w:rsidRPr="00B67C78" w:rsidRDefault="00D25D46" w:rsidP="00C96F34">
      <w:pPr>
        <w:pStyle w:val="enumlev1"/>
        <w:rPr>
          <w:lang w:val="es-ES_tradnl" w:bidi="en-US"/>
        </w:rPr>
      </w:pPr>
      <w:r w:rsidRPr="00B67C78">
        <w:rPr>
          <w:lang w:val="es-ES_tradnl" w:bidi="en-US"/>
        </w:rPr>
        <w:t>–</w:t>
      </w:r>
      <w:r w:rsidRPr="00B67C78">
        <w:rPr>
          <w:lang w:val="es-ES_tradnl" w:bidi="en-US"/>
        </w:rPr>
        <w:tab/>
      </w:r>
      <w:r w:rsidR="00CE343D" w:rsidRPr="00B67C78">
        <w:rPr>
          <w:lang w:val="es-ES_tradnl" w:bidi="en-US"/>
        </w:rPr>
        <w:t xml:space="preserve">qué </w:t>
      </w:r>
      <w:r w:rsidR="00382486" w:rsidRPr="00B67C78">
        <w:rPr>
          <w:lang w:val="es-ES_tradnl" w:bidi="en-US"/>
        </w:rPr>
        <w:t xml:space="preserve">espectro está disponible para determinados fines (Cuadro </w:t>
      </w:r>
      <w:r w:rsidR="00CE343D" w:rsidRPr="00B67C78">
        <w:rPr>
          <w:lang w:val="es-ES_tradnl" w:bidi="en-US"/>
        </w:rPr>
        <w:t xml:space="preserve">nacional </w:t>
      </w:r>
      <w:r w:rsidR="007919AB" w:rsidRPr="00B67C78">
        <w:rPr>
          <w:lang w:val="es-ES_tradnl" w:bidi="en-US"/>
        </w:rPr>
        <w:t xml:space="preserve">de </w:t>
      </w:r>
      <w:r w:rsidR="00CE343D" w:rsidRPr="00B67C78">
        <w:rPr>
          <w:lang w:val="es-ES_tradnl" w:bidi="en-US"/>
        </w:rPr>
        <w:t xml:space="preserve">atribución </w:t>
      </w:r>
      <w:r w:rsidR="007919AB" w:rsidRPr="00B67C78">
        <w:rPr>
          <w:lang w:val="es-ES_tradnl" w:bidi="en-US"/>
        </w:rPr>
        <w:t xml:space="preserve">de </w:t>
      </w:r>
      <w:r w:rsidR="00CE343D" w:rsidRPr="00B67C78">
        <w:rPr>
          <w:lang w:val="es-ES_tradnl" w:bidi="en-US"/>
        </w:rPr>
        <w:t>frecuencias</w:t>
      </w:r>
      <w:r w:rsidR="007919AB" w:rsidRPr="00B67C78">
        <w:rPr>
          <w:lang w:val="es-ES_tradnl" w:bidi="en-US"/>
        </w:rPr>
        <w:t>)</w:t>
      </w:r>
      <w:r w:rsidR="00382486" w:rsidRPr="00B67C78">
        <w:rPr>
          <w:lang w:val="es-ES_tradnl" w:bidi="en-US"/>
        </w:rPr>
        <w:t>;</w:t>
      </w:r>
    </w:p>
    <w:p w14:paraId="78CBB9AF" w14:textId="3FF1F281"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CE343D" w:rsidRPr="00B67C78">
        <w:rPr>
          <w:lang w:val="es-ES_tradnl" w:bidi="en-US"/>
        </w:rPr>
        <w:t xml:space="preserve">especificaciones </w:t>
      </w:r>
      <w:r w:rsidR="00382486" w:rsidRPr="00B67C78">
        <w:rPr>
          <w:lang w:val="es-ES_tradnl" w:bidi="en-US"/>
        </w:rPr>
        <w:t>y normas de equipos (para cada banda/propósito);</w:t>
      </w:r>
    </w:p>
    <w:p w14:paraId="3A9F5899" w14:textId="18D92653"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CE343D" w:rsidRPr="00B67C78">
        <w:rPr>
          <w:lang w:val="es-ES_tradnl" w:bidi="en-US"/>
        </w:rPr>
        <w:t xml:space="preserve">control </w:t>
      </w:r>
      <w:r w:rsidR="00382486" w:rsidRPr="00B67C78">
        <w:rPr>
          <w:lang w:val="es-ES_tradnl" w:bidi="en-US"/>
        </w:rPr>
        <w:t>de la calidad del espectro, gestión de las interferencias y observancia;</w:t>
      </w:r>
    </w:p>
    <w:p w14:paraId="0E16C053" w14:textId="5C1836DD"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CE343D" w:rsidRPr="00B67C78">
        <w:rPr>
          <w:lang w:val="es-ES_tradnl" w:bidi="en-US"/>
        </w:rPr>
        <w:t xml:space="preserve">cambios </w:t>
      </w:r>
      <w:r w:rsidR="00382486" w:rsidRPr="00B67C78">
        <w:rPr>
          <w:lang w:val="es-ES_tradnl" w:bidi="en-US"/>
        </w:rPr>
        <w:t>propuestos a los reglamentos y a la utilización del espectro;</w:t>
      </w:r>
    </w:p>
    <w:p w14:paraId="19DCE25B" w14:textId="7F216646" w:rsidR="00382486" w:rsidRPr="00B67C78" w:rsidRDefault="00C96F34" w:rsidP="00C96F34">
      <w:pPr>
        <w:pStyle w:val="enumlev1"/>
        <w:rPr>
          <w:lang w:val="es-ES_tradnl"/>
        </w:rPr>
      </w:pPr>
      <w:r w:rsidRPr="00B67C78">
        <w:rPr>
          <w:lang w:val="es-ES_tradnl" w:bidi="en-US"/>
        </w:rPr>
        <w:t>–</w:t>
      </w:r>
      <w:r w:rsidRPr="00B67C78">
        <w:rPr>
          <w:lang w:val="es-ES_tradnl" w:bidi="en-US"/>
        </w:rPr>
        <w:tab/>
      </w:r>
      <w:r w:rsidR="00CE343D" w:rsidRPr="00B67C78">
        <w:rPr>
          <w:lang w:val="es-ES_tradnl" w:bidi="en-US"/>
        </w:rPr>
        <w:t>procesos</w:t>
      </w:r>
      <w:r w:rsidR="00382486" w:rsidRPr="00B67C78">
        <w:rPr>
          <w:lang w:val="es-ES_tradnl"/>
        </w:rPr>
        <w:t xml:space="preserve">/mecanismos de asignación/concesión de licencias de espectro y aparatos. </w:t>
      </w:r>
    </w:p>
    <w:p w14:paraId="49E48B5C" w14:textId="03B602F9" w:rsidR="00382486" w:rsidRPr="00B67C78" w:rsidRDefault="00EB58CA" w:rsidP="00EB58CA">
      <w:pPr>
        <w:pStyle w:val="Heading3"/>
        <w:rPr>
          <w:szCs w:val="18"/>
          <w:lang w:val="es-ES_tradnl"/>
        </w:rPr>
      </w:pPr>
      <w:r w:rsidRPr="00B67C78">
        <w:rPr>
          <w:lang w:val="es-ES_tradnl"/>
        </w:rPr>
        <w:t>4.2.3</w:t>
      </w:r>
      <w:r w:rsidRPr="00B67C78">
        <w:rPr>
          <w:lang w:val="es-ES_tradnl"/>
        </w:rPr>
        <w:tab/>
      </w:r>
      <w:r w:rsidR="006F33F0" w:rsidRPr="00B67C78">
        <w:rPr>
          <w:lang w:val="es-ES_tradnl"/>
        </w:rPr>
        <w:t xml:space="preserve">Cuestión </w:t>
      </w:r>
      <w:r w:rsidR="00382486" w:rsidRPr="00B67C78">
        <w:rPr>
          <w:szCs w:val="18"/>
          <w:lang w:val="es-ES_tradnl"/>
        </w:rPr>
        <w:t>7/2 (</w:t>
      </w:r>
      <w:r w:rsidR="007919AB" w:rsidRPr="00B67C78">
        <w:rPr>
          <w:szCs w:val="18"/>
          <w:lang w:val="es-ES_tradnl"/>
        </w:rPr>
        <w:t>"</w:t>
      </w:r>
      <w:r w:rsidR="00382486" w:rsidRPr="00B67C78">
        <w:rPr>
          <w:szCs w:val="18"/>
          <w:lang w:val="es-ES_tradnl"/>
        </w:rPr>
        <w:t>Estrategias y políticas relativas a la exposición de las personas a los campos electromagnéticos</w:t>
      </w:r>
      <w:r w:rsidR="007919AB" w:rsidRPr="00B67C78">
        <w:rPr>
          <w:szCs w:val="18"/>
          <w:lang w:val="es-ES_tradnl"/>
        </w:rPr>
        <w:t>"</w:t>
      </w:r>
      <w:r w:rsidR="00382486" w:rsidRPr="00B67C78">
        <w:rPr>
          <w:szCs w:val="18"/>
          <w:lang w:val="es-ES_tradnl"/>
        </w:rPr>
        <w:t>)</w:t>
      </w:r>
    </w:p>
    <w:p w14:paraId="5FC31B24" w14:textId="77777777" w:rsidR="00382486" w:rsidRPr="00B67C78" w:rsidRDefault="00382486" w:rsidP="00382486">
      <w:pPr>
        <w:spacing w:after="120"/>
        <w:rPr>
          <w:lang w:val="es-ES_tradnl"/>
        </w:rPr>
      </w:pPr>
      <w:r w:rsidRPr="00B67C78">
        <w:rPr>
          <w:lang w:val="es-ES_tradnl"/>
        </w:rPr>
        <w:t>Al estudiar las estrategias y políticas relativas a la exposición de las personas a los campos electromagnéticos, hay asuntos que requieren una estrecha colaboración entre la Cuestión 7/2 del UIT-D y el Sector UIT-R, en particular:</w:t>
      </w:r>
    </w:p>
    <w:p w14:paraId="5AF5224C" w14:textId="0B9E1AC6"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382486" w:rsidRPr="00B67C78">
        <w:rPr>
          <w:lang w:val="es-ES_tradnl"/>
        </w:rPr>
        <w:t xml:space="preserve">Los retos de la comprobación técnica del espectro, teniendo en cuenta las Recomendaciones </w:t>
      </w:r>
      <w:r w:rsidR="00382486" w:rsidRPr="00B67C78">
        <w:rPr>
          <w:lang w:val="es-ES_tradnl" w:bidi="en-US"/>
        </w:rPr>
        <w:t xml:space="preserve">del UIT-R, los </w:t>
      </w:r>
      <w:r w:rsidR="00CE343D" w:rsidRPr="00B67C78">
        <w:rPr>
          <w:lang w:val="es-ES_tradnl" w:bidi="en-US"/>
        </w:rPr>
        <w:t>Informes</w:t>
      </w:r>
      <w:r w:rsidR="00382486" w:rsidRPr="00B67C78">
        <w:rPr>
          <w:lang w:val="es-ES_tradnl" w:bidi="en-US"/>
        </w:rPr>
        <w:t xml:space="preserve">, los </w:t>
      </w:r>
      <w:r w:rsidR="00CE343D" w:rsidRPr="00B67C78">
        <w:rPr>
          <w:lang w:val="es-ES_tradnl" w:bidi="en-US"/>
        </w:rPr>
        <w:t xml:space="preserve">Manuales </w:t>
      </w:r>
      <w:r w:rsidR="00382486" w:rsidRPr="00B67C78">
        <w:rPr>
          <w:lang w:val="es-ES_tradnl" w:bidi="en-US"/>
        </w:rPr>
        <w:t>y otros resultados del UIT-R</w:t>
      </w:r>
      <w:r w:rsidR="003F1861" w:rsidRPr="00B67C78">
        <w:rPr>
          <w:lang w:val="es-ES_tradnl" w:bidi="en-US"/>
        </w:rPr>
        <w:t>.</w:t>
      </w:r>
    </w:p>
    <w:p w14:paraId="09319EDF" w14:textId="1D7D23DE"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382486" w:rsidRPr="00B67C78">
        <w:rPr>
          <w:lang w:val="es-ES_tradnl" w:bidi="en-US"/>
        </w:rPr>
        <w:t>¿Cuál es la influencia en el grado de cumplimiento de los CEM en torno a las estaciones transmisoras, la exposición general y en la proximidad de las estaciones de los emplazamientos activos compartidos?</w:t>
      </w:r>
    </w:p>
    <w:p w14:paraId="4FA87BA5" w14:textId="64D5CED1"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382486" w:rsidRPr="00B67C78">
        <w:rPr>
          <w:lang w:val="es-ES_tradnl" w:bidi="en-US"/>
        </w:rPr>
        <w:t>Manteniendo constantes los demás parámetros (tecnología, potencia, altitud; cobertura, capacidad y QoS), ¿la asignación de espectro de RF adicional a los operadores celulares reduce la exposición a los CEM alrededor de las estaciones base y permitiría reducir el número de estaciones base?</w:t>
      </w:r>
    </w:p>
    <w:p w14:paraId="0D9C5059" w14:textId="2CB3BF11" w:rsidR="00382486" w:rsidRPr="00B67C78" w:rsidRDefault="00C96F34" w:rsidP="00C96F34">
      <w:pPr>
        <w:pStyle w:val="enumlev1"/>
        <w:rPr>
          <w:lang w:val="es-ES_tradnl"/>
        </w:rPr>
      </w:pPr>
      <w:r w:rsidRPr="00B67C78">
        <w:rPr>
          <w:lang w:val="es-ES_tradnl" w:bidi="en-US"/>
        </w:rPr>
        <w:t>–</w:t>
      </w:r>
      <w:r w:rsidRPr="00B67C78">
        <w:rPr>
          <w:lang w:val="es-ES_tradnl" w:bidi="en-US"/>
        </w:rPr>
        <w:tab/>
      </w:r>
      <w:r w:rsidR="00382486" w:rsidRPr="00B67C78">
        <w:rPr>
          <w:lang w:val="es-ES_tradnl" w:bidi="en-US"/>
        </w:rPr>
        <w:t>¿Cómo se</w:t>
      </w:r>
      <w:r w:rsidR="00382486" w:rsidRPr="00B67C78">
        <w:rPr>
          <w:lang w:val="es-ES_tradnl"/>
        </w:rPr>
        <w:t xml:space="preserve"> puede cuantificar la exposición a los CEM alrededor de los dispositivos de transferencia inalámbricos de potencia sin haz de alta y baja potencia?:</w:t>
      </w:r>
    </w:p>
    <w:p w14:paraId="40C30CEC" w14:textId="5FE86302" w:rsidR="00382486" w:rsidRPr="00B67C78" w:rsidRDefault="00EB58CA" w:rsidP="00EB58CA">
      <w:pPr>
        <w:pStyle w:val="Heading1"/>
        <w:rPr>
          <w:szCs w:val="18"/>
          <w:lang w:val="es-ES_tradnl"/>
        </w:rPr>
      </w:pPr>
      <w:r w:rsidRPr="00B67C78">
        <w:rPr>
          <w:lang w:val="es-ES_tradnl"/>
        </w:rPr>
        <w:lastRenderedPageBreak/>
        <w:t>5</w:t>
      </w:r>
      <w:r w:rsidRPr="00B67C78">
        <w:rPr>
          <w:lang w:val="es-ES_tradnl"/>
        </w:rPr>
        <w:tab/>
      </w:r>
      <w:r w:rsidR="00382486" w:rsidRPr="00B67C78">
        <w:rPr>
          <w:lang w:val="es-ES_tradnl"/>
        </w:rPr>
        <w:t>Labor del Comité de Coordinación de la Terminología de la UIT (CCT UIT) de interés para el UIT-D</w:t>
      </w:r>
    </w:p>
    <w:p w14:paraId="15D3821E" w14:textId="6EDC7FDB" w:rsidR="00382486" w:rsidRPr="00B67C78" w:rsidRDefault="00382486" w:rsidP="00382486">
      <w:pPr>
        <w:rPr>
          <w:rFonts w:ascii="Calibri" w:eastAsia="Calibri" w:hAnsi="Calibri" w:cs="Calibri"/>
          <w:lang w:val="es-ES_tradnl"/>
        </w:rPr>
      </w:pPr>
      <w:r w:rsidRPr="00B67C78">
        <w:rPr>
          <w:rFonts w:ascii="Calibri" w:eastAsia="Calibri" w:hAnsi="Calibri" w:cs="Calibri"/>
          <w:lang w:val="es-ES_tradnl"/>
        </w:rPr>
        <w:t>El C</w:t>
      </w:r>
      <w:r w:rsidR="00552759" w:rsidRPr="00B67C78">
        <w:rPr>
          <w:rFonts w:ascii="Calibri" w:eastAsia="Calibri" w:hAnsi="Calibri" w:cs="Calibri"/>
          <w:lang w:val="es-ES_tradnl"/>
        </w:rPr>
        <w:t>C</w:t>
      </w:r>
      <w:r w:rsidRPr="00B67C78">
        <w:rPr>
          <w:rFonts w:ascii="Calibri" w:eastAsia="Calibri" w:hAnsi="Calibri" w:cs="Calibri"/>
          <w:lang w:val="es-ES_tradnl"/>
        </w:rPr>
        <w:t xml:space="preserve">T </w:t>
      </w:r>
      <w:r w:rsidR="00552759" w:rsidRPr="00B67C78">
        <w:rPr>
          <w:rFonts w:ascii="Calibri" w:eastAsia="Calibri" w:hAnsi="Calibri" w:cs="Calibri"/>
          <w:lang w:val="es-ES_tradnl"/>
        </w:rPr>
        <w:t xml:space="preserve">de la </w:t>
      </w:r>
      <w:r w:rsidRPr="00B67C78">
        <w:rPr>
          <w:rFonts w:ascii="Calibri" w:eastAsia="Calibri" w:hAnsi="Calibri" w:cs="Calibri"/>
          <w:lang w:val="es-ES_tradnl"/>
        </w:rPr>
        <w:t>UIT fue creado mediante la Resolución 1386 del Consejo (</w:t>
      </w:r>
      <w:r w:rsidR="007919AB" w:rsidRPr="00B67C78">
        <w:rPr>
          <w:rFonts w:ascii="Calibri" w:eastAsia="Calibri" w:hAnsi="Calibri" w:cs="Calibri"/>
          <w:lang w:val="es-ES_tradnl"/>
        </w:rPr>
        <w:t>"</w:t>
      </w:r>
      <w:r w:rsidRPr="00B67C78">
        <w:rPr>
          <w:rFonts w:ascii="Calibri" w:eastAsia="Calibri" w:hAnsi="Calibri" w:cs="Calibri"/>
          <w:lang w:val="es-ES_tradnl"/>
        </w:rPr>
        <w:t>Comité de Coordinación de Terminología de la UIT (CCT de la UIT)</w:t>
      </w:r>
      <w:r w:rsidR="007919AB" w:rsidRPr="00B67C78">
        <w:rPr>
          <w:rFonts w:ascii="Calibri" w:eastAsia="Calibri" w:hAnsi="Calibri" w:cs="Calibri"/>
          <w:lang w:val="es-ES_tradnl"/>
        </w:rPr>
        <w:t>"</w:t>
      </w:r>
      <w:r w:rsidRPr="00B67C78">
        <w:rPr>
          <w:rFonts w:ascii="Calibri" w:eastAsia="Calibri" w:hAnsi="Calibri" w:cs="Calibri"/>
          <w:lang w:val="es-ES_tradnl"/>
        </w:rPr>
        <w:t>) en 2017 como un órgano de trabajo conjunto dentro de</w:t>
      </w:r>
      <w:r w:rsidR="00C96F34" w:rsidRPr="00B67C78">
        <w:rPr>
          <w:rFonts w:ascii="Calibri" w:eastAsia="Calibri" w:hAnsi="Calibri" w:cs="Calibri"/>
          <w:lang w:val="es-ES_tradnl"/>
        </w:rPr>
        <w:t> </w:t>
      </w:r>
      <w:r w:rsidRPr="00B67C78">
        <w:rPr>
          <w:rFonts w:ascii="Calibri" w:eastAsia="Calibri" w:hAnsi="Calibri" w:cs="Calibri"/>
          <w:lang w:val="es-ES_tradnl"/>
        </w:rPr>
        <w:t>la</w:t>
      </w:r>
      <w:r w:rsidR="00C96F34" w:rsidRPr="00B67C78">
        <w:rPr>
          <w:rFonts w:ascii="Calibri" w:eastAsia="Calibri" w:hAnsi="Calibri" w:cs="Calibri"/>
          <w:lang w:val="es-ES_tradnl"/>
        </w:rPr>
        <w:t> </w:t>
      </w:r>
      <w:r w:rsidRPr="00B67C78">
        <w:rPr>
          <w:rFonts w:ascii="Calibri" w:eastAsia="Calibri" w:hAnsi="Calibri" w:cs="Calibri"/>
          <w:lang w:val="es-ES_tradnl"/>
        </w:rPr>
        <w:t xml:space="preserve">UIT responsable de la adopción y concertación de términos y definiciones en el campo de las telecomunicaciones/TIC en los seis idiomas oficiales de la Unión. </w:t>
      </w:r>
      <w:bookmarkStart w:id="10" w:name="lt_pId124"/>
      <w:r w:rsidRPr="00B67C78">
        <w:rPr>
          <w:rFonts w:ascii="Calibri" w:eastAsia="Calibri" w:hAnsi="Calibri" w:cs="Calibri"/>
          <w:lang w:val="es-ES_tradnl"/>
        </w:rPr>
        <w:t xml:space="preserve">De conformidad con la Resolución 86 (Buenos Aires, 2017) de la </w:t>
      </w:r>
      <w:r w:rsidRPr="00B67C78">
        <w:rPr>
          <w:lang w:val="es-ES_tradnl"/>
        </w:rPr>
        <w:t>CMDT</w:t>
      </w:r>
      <w:r w:rsidRPr="00B67C78">
        <w:rPr>
          <w:rFonts w:ascii="Calibri" w:eastAsia="Calibri" w:hAnsi="Calibri" w:cs="Calibri"/>
          <w:lang w:val="es-ES_tradnl"/>
        </w:rPr>
        <w:t xml:space="preserve">, </w:t>
      </w:r>
      <w:r w:rsidR="007919AB" w:rsidRPr="00B67C78">
        <w:rPr>
          <w:rFonts w:ascii="Calibri" w:eastAsia="Calibri" w:hAnsi="Calibri" w:cs="Calibri"/>
          <w:lang w:val="es-ES_tradnl"/>
        </w:rPr>
        <w:t>"</w:t>
      </w:r>
      <w:r w:rsidRPr="00B67C78">
        <w:rPr>
          <w:lang w:val="es-ES_tradnl"/>
        </w:rPr>
        <w:t>Utilización de los idiomas de la Unión en igualdad de condiciones en el Sector de Desarrollo de las Telecomunicaciones de la UIT</w:t>
      </w:r>
      <w:r w:rsidR="007919AB" w:rsidRPr="00B67C78">
        <w:rPr>
          <w:rFonts w:ascii="Calibri" w:eastAsia="Calibri" w:hAnsi="Calibri" w:cs="Calibri"/>
          <w:lang w:val="es-ES_tradnl"/>
        </w:rPr>
        <w:t>"</w:t>
      </w:r>
      <w:r w:rsidRPr="00B67C78">
        <w:rPr>
          <w:rFonts w:ascii="Calibri" w:eastAsia="Calibri" w:hAnsi="Calibri" w:cs="Calibri"/>
          <w:lang w:val="es-ES_tradnl"/>
        </w:rPr>
        <w:t>, en 2018 el</w:t>
      </w:r>
      <w:r w:rsidR="00C96F34" w:rsidRPr="00B67C78">
        <w:rPr>
          <w:rFonts w:ascii="Calibri" w:eastAsia="Calibri" w:hAnsi="Calibri" w:cs="Calibri"/>
          <w:lang w:val="es-ES_tradnl"/>
        </w:rPr>
        <w:t> </w:t>
      </w:r>
      <w:r w:rsidRPr="00B67C78">
        <w:rPr>
          <w:rFonts w:eastAsia="Batang" w:cs="Calibri"/>
          <w:bCs/>
          <w:lang w:val="es-ES_tradnl"/>
        </w:rPr>
        <w:t>GADT</w:t>
      </w:r>
      <w:r w:rsidR="00C96F34" w:rsidRPr="00B67C78">
        <w:rPr>
          <w:rFonts w:eastAsia="Batang" w:cs="Calibri"/>
          <w:bCs/>
          <w:lang w:val="es-ES_tradnl"/>
        </w:rPr>
        <w:t> </w:t>
      </w:r>
      <w:r w:rsidRPr="00B67C78">
        <w:rPr>
          <w:rFonts w:eastAsia="Batang" w:cs="Calibri"/>
          <w:bCs/>
          <w:lang w:val="es-ES_tradnl"/>
        </w:rPr>
        <w:t xml:space="preserve">nombró al Vicepresidente de la CE 1, </w:t>
      </w:r>
      <w:r w:rsidRPr="00B67C78">
        <w:rPr>
          <w:rFonts w:ascii="Calibri" w:eastAsia="Calibri" w:hAnsi="Calibri" w:cs="Calibri"/>
          <w:lang w:val="es-ES_tradnl"/>
        </w:rPr>
        <w:t>Sr.</w:t>
      </w:r>
      <w:r w:rsidRPr="00B67C78">
        <w:rPr>
          <w:lang w:val="es-ES_tradnl"/>
        </w:rPr>
        <w:t xml:space="preserve"> Peter Mbengie (Camerún), y a la </w:t>
      </w:r>
      <w:r w:rsidRPr="00B67C78">
        <w:rPr>
          <w:rFonts w:eastAsia="Batang" w:cs="Calibri"/>
          <w:bCs/>
          <w:lang w:val="es-ES_tradnl"/>
        </w:rPr>
        <w:t>Vicepresidenta de la</w:t>
      </w:r>
      <w:r w:rsidR="00C96F34" w:rsidRPr="00B67C78">
        <w:rPr>
          <w:rFonts w:eastAsia="Batang" w:cs="Calibri"/>
          <w:bCs/>
          <w:lang w:val="es-ES_tradnl"/>
        </w:rPr>
        <w:t> </w:t>
      </w:r>
      <w:r w:rsidRPr="00B67C78">
        <w:rPr>
          <w:rFonts w:eastAsia="Batang" w:cs="Calibri"/>
          <w:bCs/>
          <w:lang w:val="es-ES_tradnl"/>
        </w:rPr>
        <w:t>CE </w:t>
      </w:r>
      <w:r w:rsidRPr="00B67C78">
        <w:rPr>
          <w:lang w:val="es-ES_tradnl"/>
        </w:rPr>
        <w:t xml:space="preserve">2, Sra. </w:t>
      </w:r>
      <w:r w:rsidRPr="00B67C78">
        <w:rPr>
          <w:bCs/>
          <w:iCs/>
          <w:lang w:val="es-ES_tradnl" w:bidi="en-US"/>
        </w:rPr>
        <w:t>Ke Wang (República Popular China), representantes del UIT-D en el Comité de Coordinación de la Terminología de la UIT (CCT UIT).</w:t>
      </w:r>
      <w:bookmarkEnd w:id="10"/>
      <w:r w:rsidRPr="00B67C78">
        <w:rPr>
          <w:bCs/>
          <w:iCs/>
          <w:lang w:val="es-ES_tradnl" w:bidi="en-US"/>
        </w:rPr>
        <w:t xml:space="preserve"> La Resolución 154 (Rev. Dubái, 2018) de</w:t>
      </w:r>
      <w:r w:rsidRPr="00B67C78">
        <w:rPr>
          <w:color w:val="000000"/>
          <w:lang w:val="es-ES_tradnl"/>
        </w:rPr>
        <w:t xml:space="preserve"> la Conferencia de Plenipotenciarios, </w:t>
      </w:r>
      <w:bookmarkStart w:id="11" w:name="_Toc406754258"/>
      <w:r w:rsidR="007919AB" w:rsidRPr="00B67C78">
        <w:rPr>
          <w:rFonts w:ascii="Calibri" w:eastAsia="Calibri" w:hAnsi="Calibri" w:cs="Calibri"/>
          <w:lang w:val="es-ES_tradnl"/>
        </w:rPr>
        <w:t>"</w:t>
      </w:r>
      <w:r w:rsidRPr="00B67C78">
        <w:rPr>
          <w:lang w:val="es-ES_tradnl"/>
        </w:rPr>
        <w:t>Utilización de los seis idiomas oficiales de la Unión en igualdad de condiciones</w:t>
      </w:r>
      <w:bookmarkEnd w:id="11"/>
      <w:r w:rsidR="007919AB" w:rsidRPr="00B67C78">
        <w:rPr>
          <w:rFonts w:ascii="Calibri" w:eastAsia="Calibri" w:hAnsi="Calibri" w:cs="Calibri"/>
          <w:lang w:val="es-ES_tradnl"/>
        </w:rPr>
        <w:t>"</w:t>
      </w:r>
      <w:r w:rsidRPr="00B67C78">
        <w:rPr>
          <w:rFonts w:ascii="Calibri" w:eastAsia="Calibri" w:hAnsi="Calibri" w:cs="Calibri"/>
          <w:lang w:val="es-ES_tradnl"/>
        </w:rPr>
        <w:t xml:space="preserve"> y la Resolución 1372 del Consejo (modificada en 2019) sobre el </w:t>
      </w:r>
      <w:r w:rsidR="007919AB" w:rsidRPr="00B67C78">
        <w:rPr>
          <w:rFonts w:ascii="Calibri" w:eastAsia="Calibri" w:hAnsi="Calibri" w:cs="Calibri"/>
          <w:lang w:val="es-ES_tradnl"/>
        </w:rPr>
        <w:t>"</w:t>
      </w:r>
      <w:r w:rsidRPr="00B67C78">
        <w:rPr>
          <w:rFonts w:ascii="Calibri" w:eastAsia="Calibri" w:hAnsi="Calibri" w:cs="Calibri"/>
          <w:lang w:val="es-ES_tradnl"/>
        </w:rPr>
        <w:t>Grupo de Trabajo del Consejo sobre los idiomas (GTC-Idiomas), incluye el texto que reconoce de la creación del</w:t>
      </w:r>
      <w:r w:rsidR="00C96F34" w:rsidRPr="00B67C78">
        <w:rPr>
          <w:rFonts w:ascii="Calibri" w:eastAsia="Calibri" w:hAnsi="Calibri" w:cs="Calibri"/>
          <w:lang w:val="es-ES_tradnl"/>
        </w:rPr>
        <w:t> </w:t>
      </w:r>
      <w:r w:rsidRPr="00B67C78">
        <w:rPr>
          <w:rFonts w:ascii="Calibri" w:eastAsia="Calibri" w:hAnsi="Calibri" w:cs="Calibri"/>
          <w:lang w:val="es-ES_tradnl"/>
        </w:rPr>
        <w:t>CCT</w:t>
      </w:r>
      <w:r w:rsidR="00C96F34" w:rsidRPr="00B67C78">
        <w:rPr>
          <w:rFonts w:ascii="Calibri" w:eastAsia="Calibri" w:hAnsi="Calibri" w:cs="Calibri"/>
          <w:lang w:val="es-ES_tradnl"/>
        </w:rPr>
        <w:t> </w:t>
      </w:r>
      <w:r w:rsidRPr="00B67C78">
        <w:rPr>
          <w:rFonts w:ascii="Calibri" w:eastAsia="Calibri" w:hAnsi="Calibri" w:cs="Calibri"/>
          <w:lang w:val="es-ES_tradnl"/>
        </w:rPr>
        <w:t>UIT y los trabajos realizados hasta ahora</w:t>
      </w:r>
      <w:r w:rsidRPr="00B67C78">
        <w:rPr>
          <w:bCs/>
          <w:iCs/>
          <w:lang w:val="es-ES_tradnl" w:bidi="en-US"/>
        </w:rPr>
        <w:t>.</w:t>
      </w:r>
    </w:p>
    <w:p w14:paraId="6E337E34" w14:textId="77777777" w:rsidR="00382486" w:rsidRPr="00B67C78" w:rsidRDefault="00382486" w:rsidP="00382486">
      <w:pPr>
        <w:spacing w:after="120"/>
        <w:rPr>
          <w:lang w:val="es-ES_tradnl"/>
        </w:rPr>
      </w:pPr>
      <w:r w:rsidRPr="00B67C78">
        <w:rPr>
          <w:lang w:val="es-ES_tradnl"/>
        </w:rPr>
        <w:t xml:space="preserve">En 2019, el CCT UIT se reunió una sola vez por correspondencia, a saber, el 19 de junio de 2019. En la reunión se examinaron las declaraciones de coordinación y las contribuciones sobre asuntos relativos a cuestiones terminológicas y se convino en actualizar la base de datos terminológica de la UIT, especialmente la denominada Parte 3 con términos, acrónimos y definiciones. Entre los asuntos de interés para la labor del UIT-D figuran los siguientes: </w:t>
      </w:r>
    </w:p>
    <w:p w14:paraId="487D91C4" w14:textId="40B9E564"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382486" w:rsidRPr="00B67C78">
        <w:rPr>
          <w:lang w:val="es-ES_tradnl" w:bidi="en-US"/>
        </w:rPr>
        <w:t xml:space="preserve">Dada la constante y rápida evolución técnica, así como la divergencia de opiniones entre los Sectores y las Comisiones de Estudio de la UIT, se decidió que por el momento no se puede dar una definición general de </w:t>
      </w:r>
      <w:r w:rsidR="007919AB" w:rsidRPr="00B67C78">
        <w:rPr>
          <w:lang w:val="es-ES_tradnl" w:bidi="en-US"/>
        </w:rPr>
        <w:t>"</w:t>
      </w:r>
      <w:r w:rsidR="00382486" w:rsidRPr="00B67C78">
        <w:rPr>
          <w:lang w:val="es-ES_tradnl" w:bidi="en-US"/>
        </w:rPr>
        <w:t>acceso de banda ancha</w:t>
      </w:r>
      <w:r w:rsidR="007919AB" w:rsidRPr="00B67C78">
        <w:rPr>
          <w:lang w:val="es-ES_tradnl" w:bidi="en-US"/>
        </w:rPr>
        <w:t>"</w:t>
      </w:r>
      <w:r w:rsidR="00382486" w:rsidRPr="00B67C78">
        <w:rPr>
          <w:lang w:val="es-ES_tradnl" w:bidi="en-US"/>
        </w:rPr>
        <w:t xml:space="preserve"> que se ajuste al contexto de los trabajos de todas las partes interesadas. El término podrá definirse en una futura Recomendación para un contexto específico. Análogamente y por las mismas razones, no se pudo llegar a un acuerdo sobre una declaración de coordinación remitida por la CE</w:t>
      </w:r>
      <w:r w:rsidR="00D25D46" w:rsidRPr="00B67C78">
        <w:rPr>
          <w:lang w:val="es-ES_tradnl" w:bidi="en-US"/>
        </w:rPr>
        <w:t> </w:t>
      </w:r>
      <w:r w:rsidR="00382486" w:rsidRPr="00B67C78">
        <w:rPr>
          <w:lang w:val="es-ES_tradnl" w:bidi="en-US"/>
        </w:rPr>
        <w:t xml:space="preserve">1 del UIT-D, </w:t>
      </w:r>
      <w:r w:rsidR="00616F48" w:rsidRPr="00B67C78">
        <w:rPr>
          <w:lang w:val="es-ES_tradnl" w:bidi="en-US"/>
        </w:rPr>
        <w:t>C</w:t>
      </w:r>
      <w:r w:rsidR="00382486" w:rsidRPr="00B67C78">
        <w:rPr>
          <w:lang w:val="es-ES_tradnl" w:bidi="en-US"/>
        </w:rPr>
        <w:t>1/1, en la que se proponen definiciones para las diferentes categorías de banda ancha (baja velocidad, media velocidad y alta velocidad).</w:t>
      </w:r>
    </w:p>
    <w:p w14:paraId="144DF63B" w14:textId="07BB928B" w:rsidR="00382486" w:rsidRPr="00B67C78" w:rsidRDefault="00C96F34" w:rsidP="00C96F34">
      <w:pPr>
        <w:pStyle w:val="enumlev1"/>
        <w:rPr>
          <w:lang w:val="es-ES_tradnl" w:bidi="en-US"/>
        </w:rPr>
      </w:pPr>
      <w:r w:rsidRPr="00B67C78">
        <w:rPr>
          <w:lang w:val="es-ES_tradnl" w:bidi="en-US"/>
        </w:rPr>
        <w:t>–</w:t>
      </w:r>
      <w:r w:rsidRPr="00B67C78">
        <w:rPr>
          <w:lang w:val="es-ES_tradnl" w:bidi="en-US"/>
        </w:rPr>
        <w:tab/>
      </w:r>
      <w:r w:rsidR="00382486" w:rsidRPr="00B67C78">
        <w:rPr>
          <w:lang w:val="es-ES_tradnl" w:bidi="en-US"/>
        </w:rPr>
        <w:t xml:space="preserve">Varios términos y definiciones propuestos por las Comisiones de Estudio del UIT-R y del UIT-T están vinculados a actividades relacionadas con las Cuestiones de las Comisiones de Estudio del UIT-D. En particular, la CE 20 del UIT-T informó de que había dado su consentimiento a una nueva Recomendación UIT-T Y.4051 sobre </w:t>
      </w:r>
      <w:r w:rsidR="007919AB" w:rsidRPr="00B67C78">
        <w:rPr>
          <w:lang w:val="es-ES_tradnl" w:bidi="en-US"/>
        </w:rPr>
        <w:t>"</w:t>
      </w:r>
      <w:r w:rsidR="00382486" w:rsidRPr="00B67C78">
        <w:rPr>
          <w:lang w:val="es-ES_tradnl" w:bidi="en-US"/>
        </w:rPr>
        <w:t>Vocabulario sobre ciudades y comunidades inteligentes</w:t>
      </w:r>
      <w:r w:rsidR="007919AB" w:rsidRPr="00B67C78">
        <w:rPr>
          <w:lang w:val="es-ES_tradnl" w:bidi="en-US"/>
        </w:rPr>
        <w:t>"</w:t>
      </w:r>
      <w:r w:rsidR="00382486" w:rsidRPr="00B67C78">
        <w:rPr>
          <w:lang w:val="es-ES_tradnl" w:bidi="en-US"/>
        </w:rPr>
        <w:t>, que se aprobó en julio de 2019. También se subrayaron otros términos y definiciones en los campos de la radiodifusión, la computación en la nube y los se</w:t>
      </w:r>
      <w:r w:rsidR="00616F48" w:rsidRPr="00B67C78">
        <w:rPr>
          <w:lang w:val="es-ES_tradnl" w:bidi="en-US"/>
        </w:rPr>
        <w:t>rvicios financieros digitales.</w:t>
      </w:r>
    </w:p>
    <w:p w14:paraId="0DEBE9BD" w14:textId="77777777" w:rsidR="00382486" w:rsidRPr="00B67C78" w:rsidRDefault="00382486" w:rsidP="00382486">
      <w:pPr>
        <w:rPr>
          <w:lang w:val="es-ES_tradnl"/>
        </w:rPr>
      </w:pPr>
      <w:r w:rsidRPr="00B67C78">
        <w:rPr>
          <w:rFonts w:cstheme="minorHAnsi"/>
          <w:lang w:val="es-ES_tradnl"/>
        </w:rPr>
        <w:t>Por otra parte, el CCT de la UIT pidió a los grupos de los Sectores que aportaran los nuevos términos sugeridos al CCT de la UIT para poder examinarlos antes de su aprobación en las Recomendaciones e Informes. E</w:t>
      </w:r>
      <w:r w:rsidRPr="00B67C78">
        <w:rPr>
          <w:lang w:val="es-ES_tradnl"/>
        </w:rPr>
        <w:t>l UIT-D debe conocer la base de datos terminológica de la UIT y su utilidad a la hora de preparar los informes y otros productos. La próxima reunión del CCT de la UIT se anunciará a su debido tiempo.</w:t>
      </w:r>
    </w:p>
    <w:p w14:paraId="2E72A2E5" w14:textId="4B37F708" w:rsidR="00382486" w:rsidRPr="00B67C78" w:rsidRDefault="00EB58CA" w:rsidP="00EB58CA">
      <w:pPr>
        <w:pStyle w:val="Heading1"/>
        <w:rPr>
          <w:sz w:val="24"/>
          <w:szCs w:val="18"/>
          <w:lang w:val="es-ES_tradnl"/>
        </w:rPr>
      </w:pPr>
      <w:r w:rsidRPr="00B67C78">
        <w:rPr>
          <w:lang w:val="es-ES_tradnl"/>
        </w:rPr>
        <w:t>6</w:t>
      </w:r>
      <w:r w:rsidRPr="00B67C78">
        <w:rPr>
          <w:lang w:val="es-ES_tradnl"/>
        </w:rPr>
        <w:tab/>
      </w:r>
      <w:r w:rsidR="00382486" w:rsidRPr="00B67C78">
        <w:rPr>
          <w:lang w:val="es-ES_tradnl"/>
        </w:rPr>
        <w:t>Instrumentos de colaboración</w:t>
      </w:r>
    </w:p>
    <w:p w14:paraId="7EDFFD9C" w14:textId="77777777" w:rsidR="00382486" w:rsidRPr="00B67C78" w:rsidRDefault="00382486" w:rsidP="00382486">
      <w:pPr>
        <w:rPr>
          <w:lang w:val="es-ES_tradnl"/>
        </w:rPr>
      </w:pPr>
      <w:bookmarkStart w:id="12" w:name="lt_pId142"/>
      <w:r w:rsidRPr="00B67C78">
        <w:rPr>
          <w:lang w:val="es-ES_tradnl"/>
        </w:rPr>
        <w:t xml:space="preserve">De conformidad con el enfoque señalado en la CMDT-17, se continuará trabajando en la mejora y el desarrollo futuro de </w:t>
      </w:r>
      <w:hyperlink r:id="rId44" w:history="1">
        <w:r w:rsidRPr="00B67C78">
          <w:rPr>
            <w:rStyle w:val="Hyperlink"/>
            <w:lang w:val="es-ES_tradnl"/>
          </w:rPr>
          <w:t>instrumentos de colaboración</w:t>
        </w:r>
      </w:hyperlink>
      <w:r w:rsidRPr="00B67C78">
        <w:rPr>
          <w:lang w:val="es-ES_tradnl"/>
        </w:rPr>
        <w:t xml:space="preserve"> para facilitar la participación de los colaboradores por vía electrónica en la labor de las Comisiones de Estudio del UIT-D. Además de </w:t>
      </w:r>
      <w:r w:rsidRPr="00B67C78">
        <w:rPr>
          <w:lang w:val="es-ES_tradnl"/>
        </w:rPr>
        <w:lastRenderedPageBreak/>
        <w:t xml:space="preserve">los servicios interactivos de participación a distancia y la transmisión en directo por Internet en los idiomas de cada reunión, los participantes y los miembros del equipo directivo disponen de listas de correo y sitios colaborativos SharePoint relativos a cada Comisión y Cuestión de estudio. </w:t>
      </w:r>
      <w:bookmarkStart w:id="13" w:name="lt_pId143"/>
      <w:bookmarkEnd w:id="12"/>
      <w:r w:rsidRPr="00B67C78">
        <w:rPr>
          <w:lang w:val="es-ES_tradnl"/>
        </w:rPr>
        <w:t xml:space="preserve">Las </w:t>
      </w:r>
      <w:hyperlink r:id="rId45" w:history="1">
        <w:r w:rsidRPr="00B67C78">
          <w:rPr>
            <w:rStyle w:val="Hyperlink"/>
            <w:lang w:val="es-ES_tradnl"/>
          </w:rPr>
          <w:t>listas de correo</w:t>
        </w:r>
      </w:hyperlink>
      <w:r w:rsidRPr="00B67C78">
        <w:rPr>
          <w:lang w:val="es-ES_tradnl"/>
        </w:rPr>
        <w:t xml:space="preserve"> permiten el intercambio de correos electrónicos entre expertos interesados en los temas objeto de estudio, al tiempo que los </w:t>
      </w:r>
      <w:hyperlink r:id="rId46" w:history="1">
        <w:r w:rsidRPr="00B67C78">
          <w:rPr>
            <w:rStyle w:val="Hyperlink"/>
            <w:lang w:val="es-ES_tradnl"/>
          </w:rPr>
          <w:t>sitios colaborativos SharePoint</w:t>
        </w:r>
      </w:hyperlink>
      <w:r w:rsidRPr="00B67C78">
        <w:rPr>
          <w:lang w:val="es-ES_tradnl"/>
        </w:rPr>
        <w:t xml:space="preserve"> proporcionan a los participantes un lugar de reunión virtual, con inclusión de un programa de actividades para las Comisiones de Estudio, anuncios y una zona de intercambio de documentos para facilitar los trabajos entre reuniones. </w:t>
      </w:r>
      <w:bookmarkEnd w:id="13"/>
      <w:r w:rsidRPr="00B67C78">
        <w:rPr>
          <w:lang w:val="es-ES_tradnl"/>
        </w:rPr>
        <w:t>Los equipos directivos de las Comisiones de Estudio disponen asimismo de una zona exclusiva provista de instalaciones análogas, con inclusión de un subsitio específico para cada Cuestión. Se alienta a los participantes en las Comisiones de Estudio a examinar esos instrumentos y a formular las observaciones que estimen pertinentes a la Secretaría con miras a contribuir a mejorar su labor.</w:t>
      </w:r>
    </w:p>
    <w:p w14:paraId="72114261" w14:textId="16464D4C" w:rsidR="00382486" w:rsidRPr="00B67C78" w:rsidRDefault="00EB58CA" w:rsidP="00EB58CA">
      <w:pPr>
        <w:pStyle w:val="Heading1"/>
        <w:rPr>
          <w:szCs w:val="18"/>
          <w:lang w:val="es-ES_tradnl"/>
        </w:rPr>
      </w:pPr>
      <w:r w:rsidRPr="00B67C78">
        <w:rPr>
          <w:lang w:val="es-ES_tradnl"/>
        </w:rPr>
        <w:t>7</w:t>
      </w:r>
      <w:r w:rsidRPr="00B67C78">
        <w:rPr>
          <w:lang w:val="es-ES_tradnl"/>
        </w:rPr>
        <w:tab/>
      </w:r>
      <w:r w:rsidR="00382486" w:rsidRPr="00B67C78">
        <w:rPr>
          <w:lang w:val="es-ES_tradnl"/>
        </w:rPr>
        <w:t>Conclusiones y actividades futuras</w:t>
      </w:r>
    </w:p>
    <w:p w14:paraId="1B2C750F" w14:textId="011AFD38" w:rsidR="00382486" w:rsidRPr="00B67C78" w:rsidRDefault="00382486" w:rsidP="00382486">
      <w:pPr>
        <w:rPr>
          <w:bCs/>
          <w:szCs w:val="24"/>
          <w:lang w:val="es-ES_tradnl"/>
        </w:rPr>
      </w:pPr>
      <w:r w:rsidRPr="00B67C78">
        <w:rPr>
          <w:bCs/>
          <w:szCs w:val="24"/>
          <w:lang w:val="es-ES_tradnl"/>
        </w:rPr>
        <w:t>Las próximas reuniones del Grupo de Relator de la Comisión de Estudio 2 tendrán lugar en Ginebra del 5 al 16 de octubre de 2020 y la última reunión de la CE</w:t>
      </w:r>
      <w:r w:rsidR="00DD1C47" w:rsidRPr="00B67C78">
        <w:rPr>
          <w:bCs/>
          <w:szCs w:val="24"/>
          <w:lang w:val="es-ES_tradnl"/>
        </w:rPr>
        <w:t> </w:t>
      </w:r>
      <w:r w:rsidRPr="00B67C78">
        <w:rPr>
          <w:bCs/>
          <w:szCs w:val="24"/>
          <w:lang w:val="es-ES_tradnl"/>
        </w:rPr>
        <w:t>2 para el per</w:t>
      </w:r>
      <w:r w:rsidR="009B4ED5" w:rsidRPr="00B67C78">
        <w:rPr>
          <w:bCs/>
          <w:szCs w:val="24"/>
          <w:lang w:val="es-ES_tradnl"/>
        </w:rPr>
        <w:t>i</w:t>
      </w:r>
      <w:r w:rsidRPr="00B67C78">
        <w:rPr>
          <w:bCs/>
          <w:szCs w:val="24"/>
          <w:lang w:val="es-ES_tradnl"/>
        </w:rPr>
        <w:t>odo de estudios del 15 al 19 de marzo de 2021 (</w:t>
      </w:r>
      <w:r w:rsidR="00616F48" w:rsidRPr="00B67C78">
        <w:rPr>
          <w:bCs/>
          <w:szCs w:val="24"/>
          <w:lang w:val="es-ES_tradnl"/>
        </w:rPr>
        <w:t xml:space="preserve">Documento </w:t>
      </w:r>
      <w:hyperlink r:id="rId47" w:history="1">
        <w:r w:rsidRPr="00B67C78">
          <w:rPr>
            <w:rStyle w:val="Hyperlink"/>
            <w:szCs w:val="24"/>
            <w:lang w:val="es-ES_tradnl"/>
          </w:rPr>
          <w:t>2/ADM/2(Rev.3)</w:t>
        </w:r>
      </w:hyperlink>
      <w:r w:rsidRPr="00B67C78">
        <w:rPr>
          <w:bCs/>
          <w:szCs w:val="24"/>
          <w:lang w:val="es-ES_tradnl"/>
        </w:rPr>
        <w:t>). Durante la reunión conjunta del equipo de gestión de la CE</w:t>
      </w:r>
      <w:r w:rsidR="00DD1C47" w:rsidRPr="00B67C78">
        <w:rPr>
          <w:bCs/>
          <w:szCs w:val="24"/>
          <w:lang w:val="es-ES_tradnl"/>
        </w:rPr>
        <w:t> </w:t>
      </w:r>
      <w:r w:rsidRPr="00B67C78">
        <w:rPr>
          <w:bCs/>
          <w:szCs w:val="24"/>
          <w:lang w:val="es-ES_tradnl"/>
        </w:rPr>
        <w:t>1 y la CE</w:t>
      </w:r>
      <w:r w:rsidR="00DD1C47" w:rsidRPr="00B67C78">
        <w:rPr>
          <w:bCs/>
          <w:szCs w:val="24"/>
          <w:lang w:val="es-ES_tradnl"/>
        </w:rPr>
        <w:t> </w:t>
      </w:r>
      <w:r w:rsidRPr="00B67C78">
        <w:rPr>
          <w:bCs/>
          <w:szCs w:val="24"/>
          <w:lang w:val="es-ES_tradnl"/>
        </w:rPr>
        <w:t>2, celebrada el 23 de febrero de 2020, y la Sesión Plenaria de la CE</w:t>
      </w:r>
      <w:r w:rsidR="00DD1C47" w:rsidRPr="00B67C78">
        <w:rPr>
          <w:bCs/>
          <w:szCs w:val="24"/>
          <w:lang w:val="es-ES_tradnl"/>
        </w:rPr>
        <w:t> </w:t>
      </w:r>
      <w:r w:rsidRPr="00B67C78">
        <w:rPr>
          <w:bCs/>
          <w:szCs w:val="24"/>
          <w:lang w:val="es-ES_tradnl"/>
        </w:rPr>
        <w:t>2, celebrada e</w:t>
      </w:r>
      <w:r w:rsidR="00C96F34" w:rsidRPr="00B67C78">
        <w:rPr>
          <w:bCs/>
          <w:szCs w:val="24"/>
          <w:lang w:val="es-ES_tradnl"/>
        </w:rPr>
        <w:t>l </w:t>
      </w:r>
      <w:r w:rsidRPr="00B67C78">
        <w:rPr>
          <w:bCs/>
          <w:szCs w:val="24"/>
          <w:lang w:val="es-ES_tradnl"/>
        </w:rPr>
        <w:t>28</w:t>
      </w:r>
      <w:r w:rsidR="00C96F34" w:rsidRPr="00B67C78">
        <w:rPr>
          <w:bCs/>
          <w:szCs w:val="24"/>
          <w:lang w:val="es-ES_tradnl"/>
        </w:rPr>
        <w:t> </w:t>
      </w:r>
      <w:r w:rsidRPr="00B67C78">
        <w:rPr>
          <w:bCs/>
          <w:szCs w:val="24"/>
          <w:lang w:val="es-ES_tradnl"/>
        </w:rPr>
        <w:t>de febrero de 2020, se propuso intercambiar las fechas de la última reunión de la CE</w:t>
      </w:r>
      <w:r w:rsidR="00DD1C47" w:rsidRPr="00B67C78">
        <w:rPr>
          <w:bCs/>
          <w:szCs w:val="24"/>
          <w:lang w:val="es-ES_tradnl"/>
        </w:rPr>
        <w:t> </w:t>
      </w:r>
      <w:r w:rsidRPr="00B67C78">
        <w:rPr>
          <w:bCs/>
          <w:szCs w:val="24"/>
          <w:lang w:val="es-ES_tradnl"/>
        </w:rPr>
        <w:t>2 del</w:t>
      </w:r>
      <w:r w:rsidR="00C96F34" w:rsidRPr="00B67C78">
        <w:rPr>
          <w:bCs/>
          <w:szCs w:val="24"/>
          <w:lang w:val="es-ES_tradnl"/>
        </w:rPr>
        <w:t> </w:t>
      </w:r>
      <w:r w:rsidRPr="00B67C78">
        <w:rPr>
          <w:bCs/>
          <w:szCs w:val="24"/>
          <w:lang w:val="es-ES_tradnl"/>
        </w:rPr>
        <w:t>UIT</w:t>
      </w:r>
      <w:r w:rsidR="00C96F34" w:rsidRPr="00B67C78">
        <w:rPr>
          <w:bCs/>
          <w:szCs w:val="24"/>
          <w:lang w:val="es-ES_tradnl"/>
        </w:rPr>
        <w:noBreakHyphen/>
      </w:r>
      <w:r w:rsidRPr="00B67C78">
        <w:rPr>
          <w:bCs/>
          <w:szCs w:val="24"/>
          <w:lang w:val="es-ES_tradnl"/>
        </w:rPr>
        <w:t>D</w:t>
      </w:r>
      <w:r w:rsidR="00C96F34" w:rsidRPr="00B67C78">
        <w:rPr>
          <w:bCs/>
          <w:szCs w:val="24"/>
          <w:lang w:val="es-ES_tradnl"/>
        </w:rPr>
        <w:t> </w:t>
      </w:r>
      <w:r w:rsidRPr="00B67C78">
        <w:rPr>
          <w:bCs/>
          <w:szCs w:val="24"/>
          <w:lang w:val="es-ES_tradnl"/>
        </w:rPr>
        <w:t>para el periodo de estudios 2018-2021 con las fechas de la CE</w:t>
      </w:r>
      <w:r w:rsidR="00DD1C47" w:rsidRPr="00B67C78">
        <w:rPr>
          <w:bCs/>
          <w:szCs w:val="24"/>
          <w:lang w:val="es-ES_tradnl"/>
        </w:rPr>
        <w:t> </w:t>
      </w:r>
      <w:r w:rsidRPr="00B67C78">
        <w:rPr>
          <w:bCs/>
          <w:szCs w:val="24"/>
          <w:lang w:val="es-ES_tradnl"/>
        </w:rPr>
        <w:t>1, de modo que tendrá lugar del 15</w:t>
      </w:r>
      <w:r w:rsidR="00C96F34" w:rsidRPr="00B67C78">
        <w:rPr>
          <w:bCs/>
          <w:szCs w:val="24"/>
          <w:lang w:val="es-ES_tradnl"/>
        </w:rPr>
        <w:t> </w:t>
      </w:r>
      <w:r w:rsidRPr="00B67C78">
        <w:rPr>
          <w:bCs/>
          <w:szCs w:val="24"/>
          <w:lang w:val="es-ES_tradnl"/>
        </w:rPr>
        <w:t>al 19 de marzo de 2021 en lugar de una semana más tarde (22-26 de marzo de</w:t>
      </w:r>
      <w:r w:rsidR="00B67C78" w:rsidRPr="00B67C78">
        <w:rPr>
          <w:bCs/>
          <w:szCs w:val="24"/>
          <w:lang w:val="es-ES_tradnl"/>
        </w:rPr>
        <w:t> </w:t>
      </w:r>
      <w:r w:rsidRPr="00B67C78">
        <w:rPr>
          <w:bCs/>
          <w:szCs w:val="24"/>
          <w:lang w:val="es-ES_tradnl"/>
        </w:rPr>
        <w:t xml:space="preserve">2021), como se había previsto inicialmente. </w:t>
      </w:r>
    </w:p>
    <w:p w14:paraId="139370A2" w14:textId="4E7EFDF5" w:rsidR="00382486" w:rsidRPr="00B67C78" w:rsidRDefault="00382486" w:rsidP="00382486">
      <w:pPr>
        <w:rPr>
          <w:bCs/>
          <w:szCs w:val="24"/>
          <w:lang w:val="es-ES_tradnl"/>
        </w:rPr>
      </w:pPr>
      <w:r w:rsidRPr="00B67C78">
        <w:rPr>
          <w:bCs/>
          <w:szCs w:val="24"/>
          <w:lang w:val="es-ES_tradnl"/>
        </w:rPr>
        <w:t>El cambio propuesto de las fechas de las reuniones de marzo de 2021 entre la CE</w:t>
      </w:r>
      <w:r w:rsidR="00DD1C47" w:rsidRPr="00B67C78">
        <w:rPr>
          <w:bCs/>
          <w:szCs w:val="24"/>
          <w:lang w:val="es-ES_tradnl"/>
        </w:rPr>
        <w:t> </w:t>
      </w:r>
      <w:r w:rsidRPr="00B67C78">
        <w:rPr>
          <w:bCs/>
          <w:szCs w:val="24"/>
          <w:lang w:val="es-ES_tradnl"/>
        </w:rPr>
        <w:t>1 y la CE</w:t>
      </w:r>
      <w:r w:rsidR="00DD1C47" w:rsidRPr="00B67C78">
        <w:rPr>
          <w:bCs/>
          <w:szCs w:val="24"/>
          <w:lang w:val="es-ES_tradnl"/>
        </w:rPr>
        <w:t> </w:t>
      </w:r>
      <w:r w:rsidRPr="00B67C78">
        <w:rPr>
          <w:bCs/>
          <w:szCs w:val="24"/>
          <w:lang w:val="es-ES_tradnl"/>
        </w:rPr>
        <w:t>2 (la</w:t>
      </w:r>
      <w:r w:rsidR="00C96F34" w:rsidRPr="00B67C78">
        <w:rPr>
          <w:bCs/>
          <w:szCs w:val="24"/>
          <w:lang w:val="es-ES_tradnl"/>
        </w:rPr>
        <w:t> </w:t>
      </w:r>
      <w:r w:rsidRPr="00B67C78">
        <w:rPr>
          <w:bCs/>
          <w:szCs w:val="24"/>
          <w:lang w:val="es-ES_tradnl"/>
        </w:rPr>
        <w:t>CE</w:t>
      </w:r>
      <w:r w:rsidR="00DD1C47" w:rsidRPr="00B67C78">
        <w:rPr>
          <w:bCs/>
          <w:szCs w:val="24"/>
          <w:lang w:val="es-ES_tradnl"/>
        </w:rPr>
        <w:t> </w:t>
      </w:r>
      <w:r w:rsidRPr="00B67C78">
        <w:rPr>
          <w:bCs/>
          <w:szCs w:val="24"/>
          <w:lang w:val="es-ES_tradnl"/>
        </w:rPr>
        <w:t>2 se celebrará antes que la CE</w:t>
      </w:r>
      <w:r w:rsidR="00DD1C47" w:rsidRPr="00B67C78">
        <w:rPr>
          <w:bCs/>
          <w:szCs w:val="24"/>
          <w:lang w:val="es-ES_tradnl"/>
        </w:rPr>
        <w:t> </w:t>
      </w:r>
      <w:r w:rsidRPr="00B67C78">
        <w:rPr>
          <w:bCs/>
          <w:szCs w:val="24"/>
          <w:lang w:val="es-ES_tradnl"/>
        </w:rPr>
        <w:t>1) se somete a la consideración del GADT.</w:t>
      </w:r>
    </w:p>
    <w:p w14:paraId="1A54A276" w14:textId="77777777" w:rsidR="00382486" w:rsidRPr="00B67C78" w:rsidRDefault="00382486" w:rsidP="00382486">
      <w:pPr>
        <w:rPr>
          <w:bCs/>
          <w:szCs w:val="24"/>
          <w:lang w:val="es-ES_tradnl"/>
        </w:rPr>
      </w:pPr>
      <w:r w:rsidRPr="00B67C78">
        <w:rPr>
          <w:lang w:val="es-ES_tradnl"/>
        </w:rPr>
        <w:t>Las reuniones de los Grupos de Relator se han agrupado para que los Relatores, Vicerrelatores y participantes activos puedan asistir a más de una reunión, intercambiar ideas sobre distintos temas conexos, crear grupos de redacción y reunirse con sus Coordinadores, el personal de la BDT, y el Presidente y los Vicepresidentes de la Comisión de Estudio presentes</w:t>
      </w:r>
      <w:r w:rsidRPr="00B67C78">
        <w:rPr>
          <w:bCs/>
          <w:szCs w:val="24"/>
          <w:lang w:val="es-ES_tradnl"/>
        </w:rPr>
        <w:t xml:space="preserve">. </w:t>
      </w:r>
    </w:p>
    <w:p w14:paraId="3BE957C4" w14:textId="77777777" w:rsidR="00382486" w:rsidRPr="00B67C78" w:rsidRDefault="00382486" w:rsidP="00382486">
      <w:pPr>
        <w:rPr>
          <w:bCs/>
          <w:szCs w:val="24"/>
          <w:lang w:val="es-ES_tradnl"/>
        </w:rPr>
      </w:pPr>
      <w:r w:rsidRPr="00B67C78">
        <w:rPr>
          <w:lang w:val="es-ES_tradnl"/>
        </w:rPr>
        <w:t>Se continuará trabajando en la creación de sinergias entre los temas de las Comisiones de Estudio, los talleres y seminarios en estrecha colaboración y coordinación con los demás Sectores y la Secretaría General, especialmente con el Foro de la CMSI.</w:t>
      </w:r>
      <w:r w:rsidRPr="00B67C78">
        <w:rPr>
          <w:bCs/>
          <w:szCs w:val="24"/>
          <w:lang w:val="es-ES_tradnl"/>
        </w:rPr>
        <w:t xml:space="preserve"> Se alienta a los miembros a que examinen los actuales proyectos de informe y sus capítulos y sometan sus contribuciones a la consideración de las reuniones de los Grupos de Relator de octubre. Por último, se agradecería recibir propuestas para los futuros temas de estudio.</w:t>
      </w:r>
    </w:p>
    <w:p w14:paraId="01D8DE50" w14:textId="77777777" w:rsidR="00382486" w:rsidRPr="00B95C51" w:rsidRDefault="00382486" w:rsidP="00382486">
      <w:pPr>
        <w:overflowPunct/>
        <w:autoSpaceDE/>
        <w:autoSpaceDN/>
        <w:adjustRightInd/>
        <w:spacing w:before="0"/>
        <w:textAlignment w:val="auto"/>
        <w:rPr>
          <w:b/>
          <w:sz w:val="28"/>
          <w:lang w:val="es-ES_tradnl"/>
        </w:rPr>
      </w:pPr>
    </w:p>
    <w:p w14:paraId="77D549F2" w14:textId="77777777" w:rsidR="00382486" w:rsidRPr="00B95C51" w:rsidRDefault="00382486" w:rsidP="00382486">
      <w:pPr>
        <w:pStyle w:val="Annextitle"/>
        <w:spacing w:before="120" w:after="0"/>
        <w:rPr>
          <w:szCs w:val="24"/>
          <w:lang w:val="es-ES_tradnl"/>
        </w:rPr>
        <w:sectPr w:rsidR="00382486" w:rsidRPr="00B95C51" w:rsidSect="00C96F34">
          <w:headerReference w:type="default" r:id="rId48"/>
          <w:footerReference w:type="default" r:id="rId49"/>
          <w:footerReference w:type="first" r:id="rId50"/>
          <w:pgSz w:w="11907" w:h="16840" w:code="9"/>
          <w:pgMar w:top="1418" w:right="1134" w:bottom="1418" w:left="1134" w:header="720" w:footer="720" w:gutter="0"/>
          <w:cols w:space="720"/>
          <w:titlePg/>
          <w:docGrid w:linePitch="326"/>
        </w:sectPr>
      </w:pPr>
    </w:p>
    <w:p w14:paraId="4923541A" w14:textId="77777777" w:rsidR="007260A2" w:rsidRDefault="007260A2" w:rsidP="007260A2">
      <w:pPr>
        <w:pStyle w:val="Annextitle"/>
        <w:spacing w:before="120" w:after="0"/>
      </w:pPr>
      <w:r>
        <w:rPr>
          <w:szCs w:val="24"/>
        </w:rPr>
        <w:lastRenderedPageBreak/>
        <w:t>Annex 1</w:t>
      </w:r>
      <w:r w:rsidRPr="003E4DEB">
        <w:rPr>
          <w:szCs w:val="24"/>
        </w:rPr>
        <w:t xml:space="preserve">: Appointed </w:t>
      </w:r>
      <w:r w:rsidRPr="005866A7">
        <w:rPr>
          <w:szCs w:val="24"/>
        </w:rPr>
        <w:t>Chairman, Vice-</w:t>
      </w:r>
      <w:r w:rsidRPr="00E83BBB">
        <w:rPr>
          <w:szCs w:val="24"/>
        </w:rPr>
        <w:t>Chairmen, Rapporteurs</w:t>
      </w:r>
      <w:r w:rsidRPr="0017675D">
        <w:rPr>
          <w:szCs w:val="24"/>
        </w:rPr>
        <w:t xml:space="preserve"> and Vice-Rap</w:t>
      </w:r>
      <w:r>
        <w:rPr>
          <w:szCs w:val="24"/>
        </w:rPr>
        <w:t xml:space="preserve">porteurs of ITU-D Study Group 2 </w:t>
      </w:r>
      <w:r w:rsidRPr="0017675D">
        <w:rPr>
          <w:szCs w:val="24"/>
        </w:rPr>
        <w:t>Questions for the 2018-2021 period</w:t>
      </w:r>
    </w:p>
    <w:p w14:paraId="6B5E5544" w14:textId="77777777" w:rsidR="007260A2" w:rsidRDefault="007260A2" w:rsidP="007260A2">
      <w:pPr>
        <w:spacing w:after="120"/>
        <w:rPr>
          <w:bCs/>
          <w:szCs w:val="24"/>
        </w:rPr>
      </w:pPr>
      <w:r w:rsidRPr="00AC4938">
        <w:rPr>
          <w:b/>
          <w:szCs w:val="24"/>
        </w:rPr>
        <w:t>Table 1: List of chairman and vice-chairmen</w:t>
      </w:r>
      <w:r w:rsidRPr="0017675D">
        <w:rPr>
          <w:bCs/>
          <w:szCs w:val="24"/>
        </w:rPr>
        <w:t xml:space="preserve"> (also</w:t>
      </w:r>
      <w:r>
        <w:rPr>
          <w:bCs/>
          <w:szCs w:val="24"/>
        </w:rPr>
        <w:t xml:space="preserve"> available at: </w:t>
      </w:r>
      <w:hyperlink r:id="rId51" w:history="1">
        <w:r w:rsidRPr="0050786C">
          <w:rPr>
            <w:rStyle w:val="Hyperlink"/>
            <w:bCs/>
            <w:szCs w:val="24"/>
          </w:rPr>
          <w:t>https://www.itu.int/net4/ITU-D/CDS/sg/chairmen.asp?lg=1&amp;sp=2018</w:t>
        </w:r>
      </w:hyperlink>
      <w:r>
        <w:rPr>
          <w:bCs/>
          <w:szCs w:val="24"/>
        </w:rPr>
        <w:t>)</w:t>
      </w:r>
    </w:p>
    <w:tbl>
      <w:tblPr>
        <w:tblW w:w="6990" w:type="dxa"/>
        <w:jc w:val="center"/>
        <w:tblCellMar>
          <w:left w:w="0" w:type="dxa"/>
          <w:right w:w="0" w:type="dxa"/>
        </w:tblCellMar>
        <w:tblLook w:val="04A0" w:firstRow="1" w:lastRow="0" w:firstColumn="1" w:lastColumn="0" w:noHBand="0" w:noVBand="1"/>
      </w:tblPr>
      <w:tblGrid>
        <w:gridCol w:w="1110"/>
        <w:gridCol w:w="5880"/>
      </w:tblGrid>
      <w:tr w:rsidR="007260A2" w:rsidRPr="0058132D" w14:paraId="0C51846F" w14:textId="77777777" w:rsidTr="00AB340E">
        <w:trPr>
          <w:trHeight w:val="285"/>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CF9FA28" w14:textId="77777777" w:rsidR="007260A2" w:rsidRPr="0058132D" w:rsidRDefault="007260A2" w:rsidP="00AB340E">
            <w:pPr>
              <w:spacing w:before="0"/>
              <w:rPr>
                <w:bCs/>
                <w:sz w:val="22"/>
                <w:szCs w:val="22"/>
              </w:rPr>
            </w:pPr>
          </w:p>
        </w:tc>
        <w:tc>
          <w:tcPr>
            <w:tcW w:w="588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3CFE8C1A" w14:textId="77777777" w:rsidR="007260A2" w:rsidRPr="0058132D" w:rsidRDefault="007260A2" w:rsidP="00AB340E">
            <w:pPr>
              <w:spacing w:before="0"/>
              <w:rPr>
                <w:bCs/>
                <w:sz w:val="22"/>
                <w:szCs w:val="22"/>
              </w:rPr>
            </w:pPr>
            <w:r w:rsidRPr="0058132D">
              <w:rPr>
                <w:bCs/>
                <w:sz w:val="22"/>
                <w:szCs w:val="22"/>
              </w:rPr>
              <w:t>ITU-D STUDY GROUP 2</w:t>
            </w:r>
          </w:p>
        </w:tc>
      </w:tr>
      <w:tr w:rsidR="007260A2" w:rsidRPr="0058132D" w14:paraId="5055BE2E" w14:textId="77777777" w:rsidTr="00AB340E">
        <w:trPr>
          <w:trHeight w:val="168"/>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2E5258A3" w14:textId="77777777" w:rsidR="007260A2" w:rsidRPr="0058132D" w:rsidRDefault="007260A2" w:rsidP="00AB340E">
            <w:pPr>
              <w:spacing w:before="0"/>
              <w:rPr>
                <w:bCs/>
                <w:sz w:val="22"/>
                <w:szCs w:val="22"/>
              </w:rPr>
            </w:pPr>
            <w:r w:rsidRPr="0058132D">
              <w:rPr>
                <w:bCs/>
                <w:sz w:val="22"/>
                <w:szCs w:val="22"/>
                <w:lang w:val="en-US"/>
              </w:rPr>
              <w:t>Chairman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1F358A" w14:textId="77777777" w:rsidR="007260A2" w:rsidRPr="0058132D" w:rsidRDefault="007260A2" w:rsidP="00AB340E">
            <w:pPr>
              <w:spacing w:before="0"/>
              <w:rPr>
                <w:bCs/>
                <w:sz w:val="22"/>
                <w:szCs w:val="22"/>
              </w:rPr>
            </w:pPr>
            <w:r w:rsidRPr="0058132D">
              <w:rPr>
                <w:bCs/>
                <w:sz w:val="22"/>
                <w:szCs w:val="22"/>
                <w:lang w:val="en-US"/>
              </w:rPr>
              <w:t xml:space="preserve">Mr Ahmad Reza SHARAFAT </w:t>
            </w:r>
            <w:r w:rsidRPr="0058132D">
              <w:rPr>
                <w:bCs/>
                <w:sz w:val="22"/>
                <w:szCs w:val="22"/>
              </w:rPr>
              <w:t>(Islamic Republic of Iran)</w:t>
            </w:r>
          </w:p>
        </w:tc>
      </w:tr>
      <w:tr w:rsidR="007260A2" w:rsidRPr="0058132D" w14:paraId="632A9343" w14:textId="77777777" w:rsidTr="00AB340E">
        <w:trPr>
          <w:trHeight w:val="168"/>
          <w:jc w:val="center"/>
        </w:trPr>
        <w:tc>
          <w:tcPr>
            <w:tcW w:w="1110"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046DDCC1" w14:textId="77777777" w:rsidR="007260A2" w:rsidRPr="0058132D" w:rsidRDefault="007260A2" w:rsidP="00AB340E">
            <w:pPr>
              <w:spacing w:before="0"/>
              <w:rPr>
                <w:bCs/>
                <w:sz w:val="22"/>
                <w:szCs w:val="22"/>
                <w:lang w:val="en-US"/>
              </w:rPr>
            </w:pPr>
            <w:r w:rsidRPr="0058132D">
              <w:rPr>
                <w:bCs/>
                <w:sz w:val="22"/>
                <w:szCs w:val="22"/>
                <w:lang w:val="en-US"/>
              </w:rPr>
              <w:t>Vice-Chairmen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BA9D20" w14:textId="77777777" w:rsidR="007260A2" w:rsidRPr="0058132D" w:rsidRDefault="007260A2" w:rsidP="00AB340E">
            <w:pPr>
              <w:spacing w:before="0"/>
              <w:contextualSpacing/>
              <w:rPr>
                <w:bCs/>
                <w:sz w:val="22"/>
                <w:szCs w:val="22"/>
                <w:lang w:val="en-US"/>
              </w:rPr>
            </w:pPr>
            <w:r w:rsidRPr="00783291">
              <w:rPr>
                <w:bCs/>
                <w:color w:val="A6A6A6" w:themeColor="background1" w:themeShade="A6"/>
                <w:sz w:val="22"/>
                <w:szCs w:val="22"/>
              </w:rPr>
              <w:t xml:space="preserve">Mr Nasser AL MARZOUQI (United Arab Emirates) </w:t>
            </w:r>
            <w:r w:rsidRPr="00783291">
              <w:rPr>
                <w:bCs/>
                <w:color w:val="A6A6A6" w:themeColor="background1" w:themeShade="A6"/>
                <w:sz w:val="22"/>
                <w:szCs w:val="22"/>
              </w:rPr>
              <w:br/>
            </w:r>
            <w:r w:rsidRPr="00783291">
              <w:rPr>
                <w:bCs/>
                <w:i/>
                <w:iCs/>
                <w:color w:val="A6A6A6" w:themeColor="background1" w:themeShade="A6"/>
                <w:sz w:val="22"/>
                <w:szCs w:val="22"/>
              </w:rPr>
              <w:t>(Stepped down in 2019)</w:t>
            </w:r>
          </w:p>
        </w:tc>
      </w:tr>
      <w:tr w:rsidR="007260A2" w:rsidRPr="0058132D" w14:paraId="512EE278"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73606BD8" w14:textId="77777777" w:rsidR="007260A2" w:rsidRPr="0058132D"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163CFF" w14:textId="77777777" w:rsidR="007260A2" w:rsidRPr="00BA2FE8" w:rsidRDefault="007260A2" w:rsidP="00AB340E">
            <w:pPr>
              <w:spacing w:before="0"/>
              <w:rPr>
                <w:bCs/>
                <w:sz w:val="22"/>
                <w:szCs w:val="22"/>
              </w:rPr>
            </w:pPr>
            <w:r w:rsidRPr="00783291">
              <w:rPr>
                <w:bCs/>
                <w:sz w:val="22"/>
                <w:szCs w:val="22"/>
              </w:rPr>
              <w:t>Mr Abdelaziz ALZAROONI (United Arab Emirates)</w:t>
            </w:r>
          </w:p>
        </w:tc>
      </w:tr>
      <w:tr w:rsidR="007260A2" w:rsidRPr="00783291" w14:paraId="00BDEA35"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0EB2FBA6" w14:textId="77777777" w:rsidR="007260A2" w:rsidRPr="0058132D"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6CD1EC" w14:textId="77777777" w:rsidR="007260A2" w:rsidRPr="00783291" w:rsidRDefault="007260A2" w:rsidP="00AB340E">
            <w:pPr>
              <w:spacing w:before="0"/>
              <w:rPr>
                <w:bCs/>
                <w:sz w:val="22"/>
                <w:szCs w:val="22"/>
                <w:lang w:val="en-US"/>
              </w:rPr>
            </w:pPr>
            <w:r w:rsidRPr="00783291">
              <w:rPr>
                <w:bCs/>
                <w:color w:val="A6A6A6" w:themeColor="background1" w:themeShade="A6"/>
                <w:sz w:val="22"/>
                <w:szCs w:val="22"/>
                <w:lang w:val="en-US"/>
              </w:rPr>
              <w:t>Mr Filipe Miguel ANTUNES BATISTA (Portugal)</w:t>
            </w:r>
            <w:r w:rsidRPr="00783291">
              <w:rPr>
                <w:bCs/>
                <w:color w:val="A6A6A6" w:themeColor="background1" w:themeShade="A6"/>
                <w:sz w:val="22"/>
                <w:szCs w:val="22"/>
                <w:lang w:val="en-US"/>
              </w:rPr>
              <w:br/>
            </w:r>
            <w:r w:rsidRPr="00783291">
              <w:rPr>
                <w:bCs/>
                <w:i/>
                <w:iCs/>
                <w:color w:val="A6A6A6" w:themeColor="background1" w:themeShade="A6"/>
                <w:sz w:val="22"/>
                <w:szCs w:val="22"/>
                <w:lang w:val="en-US"/>
              </w:rPr>
              <w:t>(Stepped down in 2019)</w:t>
            </w:r>
          </w:p>
        </w:tc>
      </w:tr>
      <w:tr w:rsidR="007260A2" w:rsidRPr="008C5E6B" w14:paraId="6667C804"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10CEB1D2" w14:textId="77777777" w:rsidR="007260A2" w:rsidRPr="0058132D"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889277" w14:textId="77777777" w:rsidR="007260A2" w:rsidRPr="00783291" w:rsidRDefault="007260A2" w:rsidP="00AB340E">
            <w:pPr>
              <w:spacing w:before="0"/>
              <w:rPr>
                <w:bCs/>
                <w:color w:val="A6A6A6" w:themeColor="background1" w:themeShade="A6"/>
                <w:sz w:val="22"/>
                <w:szCs w:val="22"/>
                <w:lang w:val="es-ES"/>
              </w:rPr>
            </w:pPr>
            <w:r w:rsidRPr="0058132D">
              <w:rPr>
                <w:bCs/>
                <w:sz w:val="22"/>
                <w:szCs w:val="22"/>
                <w:lang w:val="es-ES"/>
              </w:rPr>
              <w:t>Ms Nora Abdalla Hassan BASHER (Sudan)</w:t>
            </w:r>
          </w:p>
        </w:tc>
      </w:tr>
      <w:tr w:rsidR="007260A2" w:rsidRPr="00783291" w14:paraId="49BB9E59"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36712F73" w14:textId="77777777" w:rsidR="007260A2" w:rsidRPr="00746651" w:rsidRDefault="007260A2" w:rsidP="00AB340E">
            <w:pPr>
              <w:spacing w:before="0"/>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361B21" w14:textId="77777777" w:rsidR="007260A2" w:rsidRPr="00783291" w:rsidRDefault="007260A2" w:rsidP="00AB340E">
            <w:pPr>
              <w:spacing w:before="0"/>
              <w:rPr>
                <w:bCs/>
                <w:sz w:val="22"/>
                <w:szCs w:val="22"/>
                <w:lang w:val="en-US"/>
              </w:rPr>
            </w:pPr>
            <w:r w:rsidRPr="00783291">
              <w:rPr>
                <w:bCs/>
                <w:sz w:val="22"/>
                <w:szCs w:val="22"/>
                <w:lang w:val="en-US"/>
              </w:rPr>
              <w:t>Ms Maria BOLSHAKOVA (Russian Federation)</w:t>
            </w:r>
          </w:p>
        </w:tc>
      </w:tr>
      <w:tr w:rsidR="007260A2" w:rsidRPr="008C5E6B" w14:paraId="7F8B9B44"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3DB6A29C" w14:textId="77777777" w:rsidR="007260A2" w:rsidRPr="0058132D"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891231" w14:textId="77777777" w:rsidR="007260A2" w:rsidRPr="00783291" w:rsidRDefault="007260A2" w:rsidP="00AB340E">
            <w:pPr>
              <w:spacing w:before="0"/>
              <w:rPr>
                <w:bCs/>
                <w:sz w:val="22"/>
                <w:szCs w:val="22"/>
                <w:lang w:val="es-ES"/>
              </w:rPr>
            </w:pPr>
            <w:r w:rsidRPr="0058132D">
              <w:rPr>
                <w:bCs/>
                <w:sz w:val="22"/>
                <w:szCs w:val="22"/>
                <w:lang w:val="es-ES"/>
              </w:rPr>
              <w:t>Ms Celina Delgado CASTELLÓN (Nicaragua)</w:t>
            </w:r>
          </w:p>
        </w:tc>
      </w:tr>
      <w:tr w:rsidR="007260A2" w:rsidRPr="00783291" w14:paraId="4D88DFF7"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29D08C1F" w14:textId="77777777" w:rsidR="007260A2" w:rsidRPr="00746651" w:rsidRDefault="007260A2" w:rsidP="00AB340E">
            <w:pPr>
              <w:spacing w:before="0"/>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9C4406" w14:textId="77777777" w:rsidR="007260A2" w:rsidRPr="00783291" w:rsidRDefault="007260A2" w:rsidP="00AB340E">
            <w:pPr>
              <w:spacing w:before="0"/>
              <w:rPr>
                <w:bCs/>
                <w:color w:val="A6A6A6" w:themeColor="background1" w:themeShade="A6"/>
                <w:sz w:val="22"/>
                <w:szCs w:val="22"/>
              </w:rPr>
            </w:pPr>
            <w:r w:rsidRPr="00783291">
              <w:rPr>
                <w:bCs/>
                <w:color w:val="A6A6A6" w:themeColor="background1" w:themeShade="A6"/>
                <w:sz w:val="22"/>
                <w:szCs w:val="22"/>
              </w:rPr>
              <w:t>Mr Yakov GASS (Russian Federation)</w:t>
            </w:r>
          </w:p>
          <w:p w14:paraId="45EA6DF3" w14:textId="77777777" w:rsidR="007260A2" w:rsidRPr="00783291" w:rsidRDefault="007260A2" w:rsidP="00AB340E">
            <w:pPr>
              <w:spacing w:before="0"/>
              <w:rPr>
                <w:bCs/>
                <w:i/>
                <w:iCs/>
                <w:sz w:val="22"/>
                <w:szCs w:val="22"/>
                <w:lang w:val="en-US"/>
              </w:rPr>
            </w:pPr>
            <w:r w:rsidRPr="00783291">
              <w:rPr>
                <w:bCs/>
                <w:i/>
                <w:iCs/>
                <w:color w:val="A6A6A6" w:themeColor="background1" w:themeShade="A6"/>
                <w:sz w:val="22"/>
                <w:szCs w:val="22"/>
              </w:rPr>
              <w:t>(Stepped down in 2020)</w:t>
            </w:r>
          </w:p>
        </w:tc>
      </w:tr>
      <w:tr w:rsidR="007260A2" w:rsidRPr="00783291" w14:paraId="6BA6E4E4" w14:textId="77777777" w:rsidTr="00AB340E">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1704D4A9" w14:textId="77777777" w:rsidR="007260A2" w:rsidRPr="0058132D"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5F0746" w14:textId="77777777" w:rsidR="007260A2" w:rsidRPr="00783291" w:rsidRDefault="007260A2" w:rsidP="00AB340E">
            <w:pPr>
              <w:spacing w:before="0"/>
              <w:rPr>
                <w:bCs/>
                <w:color w:val="A6A6A6" w:themeColor="background1" w:themeShade="A6"/>
                <w:sz w:val="22"/>
                <w:szCs w:val="22"/>
              </w:rPr>
            </w:pPr>
            <w:r w:rsidRPr="0058132D">
              <w:rPr>
                <w:bCs/>
                <w:sz w:val="22"/>
                <w:szCs w:val="22"/>
              </w:rPr>
              <w:t>Mr Ananda Raj KHANAL (Republic of Nepal)</w:t>
            </w:r>
          </w:p>
        </w:tc>
      </w:tr>
      <w:tr w:rsidR="007260A2" w:rsidRPr="00783291" w14:paraId="7F8665FD" w14:textId="77777777" w:rsidTr="00AB340E">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7CA7DE35" w14:textId="77777777" w:rsidR="007260A2" w:rsidRPr="00783291"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4A04C" w14:textId="77777777" w:rsidR="007260A2" w:rsidRPr="00746651" w:rsidRDefault="007260A2" w:rsidP="00AB340E">
            <w:pPr>
              <w:spacing w:before="0"/>
              <w:rPr>
                <w:bCs/>
                <w:sz w:val="22"/>
                <w:szCs w:val="22"/>
                <w:lang w:val="en-US"/>
              </w:rPr>
            </w:pPr>
            <w:r w:rsidRPr="00746651">
              <w:rPr>
                <w:bCs/>
                <w:sz w:val="22"/>
                <w:szCs w:val="22"/>
                <w:lang w:val="en-US"/>
              </w:rPr>
              <w:t>Mr Roland Yaw KUDOZIA (Ghana)</w:t>
            </w:r>
          </w:p>
        </w:tc>
      </w:tr>
      <w:tr w:rsidR="007260A2" w:rsidRPr="0066567C" w14:paraId="2E939DF7" w14:textId="77777777" w:rsidTr="00AB340E">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620387B4" w14:textId="77777777" w:rsidR="007260A2" w:rsidRPr="00783291"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79FAB4" w14:textId="77777777" w:rsidR="007260A2" w:rsidRPr="0066567C" w:rsidRDefault="007260A2" w:rsidP="00AB340E">
            <w:pPr>
              <w:spacing w:before="0"/>
              <w:rPr>
                <w:bCs/>
                <w:sz w:val="22"/>
                <w:szCs w:val="22"/>
                <w:lang w:val="en-US"/>
              </w:rPr>
            </w:pPr>
            <w:r w:rsidRPr="0058132D">
              <w:rPr>
                <w:bCs/>
                <w:sz w:val="22"/>
                <w:szCs w:val="22"/>
              </w:rPr>
              <w:t>Mr Tolibjon Oltinovich MIRZAKULOV (Uzbekistan)</w:t>
            </w:r>
          </w:p>
        </w:tc>
      </w:tr>
      <w:tr w:rsidR="007260A2" w:rsidRPr="0066567C" w14:paraId="4BDC2A15" w14:textId="77777777" w:rsidTr="00AB340E">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701FC6A6" w14:textId="77777777" w:rsidR="007260A2" w:rsidRPr="00783291"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14B7CF" w14:textId="77777777" w:rsidR="007260A2" w:rsidRPr="0058132D" w:rsidRDefault="007260A2" w:rsidP="00AB340E">
            <w:pPr>
              <w:spacing w:before="0"/>
              <w:rPr>
                <w:bCs/>
                <w:sz w:val="22"/>
                <w:szCs w:val="22"/>
              </w:rPr>
            </w:pPr>
            <w:r w:rsidRPr="0066567C">
              <w:rPr>
                <w:bCs/>
                <w:sz w:val="22"/>
                <w:szCs w:val="22"/>
              </w:rPr>
              <w:t>Ms Alina MODAN (Romania)</w:t>
            </w:r>
          </w:p>
        </w:tc>
      </w:tr>
      <w:tr w:rsidR="007260A2" w:rsidRPr="00783291" w14:paraId="67484C06" w14:textId="77777777" w:rsidTr="00AB340E">
        <w:trPr>
          <w:trHeight w:val="243"/>
          <w:jc w:val="center"/>
        </w:trPr>
        <w:tc>
          <w:tcPr>
            <w:tcW w:w="0" w:type="auto"/>
            <w:vMerge/>
            <w:tcBorders>
              <w:left w:val="single" w:sz="8" w:space="0" w:color="000000"/>
              <w:right w:val="single" w:sz="8" w:space="0" w:color="000000"/>
            </w:tcBorders>
            <w:vAlign w:val="center"/>
            <w:hideMark/>
          </w:tcPr>
          <w:p w14:paraId="58475612" w14:textId="77777777" w:rsidR="007260A2" w:rsidRPr="0066567C"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BDE6B3" w14:textId="77777777" w:rsidR="007260A2" w:rsidRPr="00746651" w:rsidRDefault="007260A2" w:rsidP="00AB340E">
            <w:pPr>
              <w:spacing w:before="0"/>
              <w:rPr>
                <w:bCs/>
                <w:sz w:val="22"/>
                <w:szCs w:val="22"/>
                <w:lang w:val="en-US"/>
              </w:rPr>
            </w:pPr>
            <w:r w:rsidRPr="00746651">
              <w:rPr>
                <w:bCs/>
                <w:sz w:val="22"/>
                <w:szCs w:val="22"/>
                <w:lang w:val="en-US"/>
              </w:rPr>
              <w:t>Mr Henry Chukwudumeme NKEMADU (Nigeria)</w:t>
            </w:r>
          </w:p>
        </w:tc>
      </w:tr>
      <w:tr w:rsidR="007260A2" w:rsidRPr="0058132D" w14:paraId="28D1905F" w14:textId="77777777" w:rsidTr="00AB340E">
        <w:trPr>
          <w:trHeight w:val="243"/>
          <w:jc w:val="center"/>
        </w:trPr>
        <w:tc>
          <w:tcPr>
            <w:tcW w:w="0" w:type="auto"/>
            <w:vMerge/>
            <w:tcBorders>
              <w:left w:val="single" w:sz="8" w:space="0" w:color="000000"/>
              <w:right w:val="single" w:sz="8" w:space="0" w:color="000000"/>
            </w:tcBorders>
            <w:vAlign w:val="center"/>
            <w:hideMark/>
          </w:tcPr>
          <w:p w14:paraId="5B996AB4" w14:textId="77777777" w:rsidR="007260A2" w:rsidRPr="00746651" w:rsidRDefault="007260A2" w:rsidP="00AB340E">
            <w:pPr>
              <w:spacing w:before="0"/>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9F6424" w14:textId="77777777" w:rsidR="007260A2" w:rsidRPr="0058132D" w:rsidRDefault="007260A2" w:rsidP="00AB340E">
            <w:pPr>
              <w:spacing w:before="0"/>
              <w:rPr>
                <w:bCs/>
                <w:sz w:val="22"/>
                <w:szCs w:val="22"/>
              </w:rPr>
            </w:pPr>
            <w:r w:rsidRPr="0058132D">
              <w:rPr>
                <w:bCs/>
                <w:sz w:val="22"/>
                <w:szCs w:val="22"/>
              </w:rPr>
              <w:t>Ms Ke WANG (China)</w:t>
            </w:r>
          </w:p>
        </w:tc>
      </w:tr>
      <w:tr w:rsidR="007260A2" w:rsidRPr="0058132D" w14:paraId="089B0B4D" w14:textId="77777777" w:rsidTr="00AB340E">
        <w:trPr>
          <w:trHeight w:val="243"/>
          <w:jc w:val="center"/>
        </w:trPr>
        <w:tc>
          <w:tcPr>
            <w:tcW w:w="0" w:type="auto"/>
            <w:vMerge/>
            <w:tcBorders>
              <w:left w:val="single" w:sz="8" w:space="0" w:color="000000"/>
              <w:bottom w:val="single" w:sz="8" w:space="0" w:color="000000"/>
              <w:right w:val="single" w:sz="8" w:space="0" w:color="000000"/>
            </w:tcBorders>
            <w:vAlign w:val="center"/>
            <w:hideMark/>
          </w:tcPr>
          <w:p w14:paraId="0A9C5772" w14:textId="77777777" w:rsidR="007260A2" w:rsidRPr="0058132D" w:rsidRDefault="007260A2" w:rsidP="00AB340E">
            <w:pPr>
              <w:spacing w:before="0"/>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D3561B" w14:textId="77777777" w:rsidR="007260A2" w:rsidRPr="0058132D" w:rsidRDefault="007260A2" w:rsidP="00AB340E">
            <w:pPr>
              <w:spacing w:before="0"/>
              <w:rPr>
                <w:bCs/>
                <w:sz w:val="22"/>
                <w:szCs w:val="22"/>
              </w:rPr>
            </w:pPr>
            <w:r w:rsidRPr="0058132D">
              <w:rPr>
                <w:bCs/>
                <w:sz w:val="22"/>
                <w:szCs w:val="22"/>
              </w:rPr>
              <w:t>Mr Dominique WÜRGES (France)</w:t>
            </w:r>
          </w:p>
        </w:tc>
      </w:tr>
    </w:tbl>
    <w:p w14:paraId="3F0D3302" w14:textId="77777777" w:rsidR="007260A2" w:rsidRDefault="007260A2" w:rsidP="007260A2">
      <w:pPr>
        <w:spacing w:after="120"/>
        <w:rPr>
          <w:bCs/>
          <w:szCs w:val="24"/>
        </w:rPr>
      </w:pPr>
    </w:p>
    <w:p w14:paraId="786AA9BE" w14:textId="77777777" w:rsidR="007260A2" w:rsidRDefault="007260A2" w:rsidP="007260A2">
      <w:pPr>
        <w:overflowPunct/>
        <w:autoSpaceDE/>
        <w:autoSpaceDN/>
        <w:adjustRightInd/>
        <w:spacing w:before="0"/>
        <w:textAlignment w:val="auto"/>
        <w:rPr>
          <w:bCs/>
          <w:szCs w:val="24"/>
        </w:rPr>
      </w:pPr>
      <w:r>
        <w:rPr>
          <w:bCs/>
          <w:szCs w:val="24"/>
        </w:rPr>
        <w:br w:type="page"/>
      </w:r>
    </w:p>
    <w:p w14:paraId="2EFECBF2" w14:textId="77777777" w:rsidR="007260A2" w:rsidRPr="00EB6FCB" w:rsidRDefault="007260A2" w:rsidP="007260A2">
      <w:pPr>
        <w:spacing w:after="120"/>
        <w:rPr>
          <w:bCs/>
          <w:szCs w:val="24"/>
        </w:rPr>
      </w:pPr>
      <w:r w:rsidRPr="00AC4938">
        <w:rPr>
          <w:b/>
          <w:szCs w:val="24"/>
        </w:rPr>
        <w:lastRenderedPageBreak/>
        <w:t>Table 2: List of (Co-)Rapporteurs and Vice-Rapporteurs</w:t>
      </w:r>
      <w:r>
        <w:rPr>
          <w:bCs/>
          <w:szCs w:val="24"/>
        </w:rPr>
        <w:t xml:space="preserve"> </w:t>
      </w:r>
      <w:r>
        <w:rPr>
          <w:bCs/>
          <w:szCs w:val="24"/>
        </w:rPr>
        <w:br/>
        <w:t xml:space="preserve">(also available at: </w:t>
      </w:r>
      <w:hyperlink r:id="rId52" w:history="1">
        <w:r w:rsidRPr="00EC7BF6">
          <w:rPr>
            <w:rStyle w:val="Hyperlink"/>
            <w:bCs/>
            <w:szCs w:val="24"/>
          </w:rPr>
          <w:t>https://www.itu.int/net4/ITU-D/CDS/sg/rapporteurs.asp?lg=1&amp;sp=2018</w:t>
        </w:r>
      </w:hyperlink>
      <w:r>
        <w:rPr>
          <w:bCs/>
          <w:szCs w:val="24"/>
        </w:rPr>
        <w:t>)</w:t>
      </w:r>
    </w:p>
    <w:tbl>
      <w:tblPr>
        <w:tblW w:w="5000" w:type="pct"/>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ayout w:type="fixed"/>
        <w:tblLook w:val="04A0" w:firstRow="1" w:lastRow="0" w:firstColumn="1" w:lastColumn="0" w:noHBand="0" w:noVBand="1"/>
      </w:tblPr>
      <w:tblGrid>
        <w:gridCol w:w="1616"/>
        <w:gridCol w:w="1686"/>
        <w:gridCol w:w="521"/>
        <w:gridCol w:w="1881"/>
        <w:gridCol w:w="2026"/>
        <w:gridCol w:w="2329"/>
        <w:gridCol w:w="2270"/>
        <w:gridCol w:w="1665"/>
      </w:tblGrid>
      <w:tr w:rsidR="007260A2" w:rsidRPr="00436437" w14:paraId="7788E01A" w14:textId="77777777" w:rsidTr="00AB340E">
        <w:trPr>
          <w:trHeight w:val="675"/>
          <w:tblHeader/>
        </w:trPr>
        <w:tc>
          <w:tcPr>
            <w:tcW w:w="577" w:type="pct"/>
            <w:shd w:val="clear" w:color="5B9BD5" w:fill="5B9BD5"/>
            <w:noWrap/>
            <w:vAlign w:val="bottom"/>
            <w:hideMark/>
          </w:tcPr>
          <w:p w14:paraId="7FE2C85E"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 xml:space="preserve">ITU-D </w:t>
            </w:r>
            <w:r w:rsidRPr="00436437">
              <w:rPr>
                <w:rFonts w:ascii="Calibri" w:hAnsi="Calibri"/>
                <w:b/>
                <w:bCs/>
                <w:color w:val="FFFFFF"/>
                <w:sz w:val="22"/>
                <w:szCs w:val="22"/>
                <w:lang w:eastAsia="zh-CN"/>
              </w:rPr>
              <w:t>Question</w:t>
            </w:r>
          </w:p>
        </w:tc>
        <w:tc>
          <w:tcPr>
            <w:tcW w:w="602" w:type="pct"/>
            <w:shd w:val="clear" w:color="000000" w:fill="C00000"/>
            <w:noWrap/>
            <w:vAlign w:val="bottom"/>
            <w:hideMark/>
          </w:tcPr>
          <w:p w14:paraId="3A2DCCF6"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Role</w:t>
            </w:r>
          </w:p>
        </w:tc>
        <w:tc>
          <w:tcPr>
            <w:tcW w:w="186" w:type="pct"/>
            <w:shd w:val="clear" w:color="5B9BD5" w:fill="5B9BD5"/>
            <w:noWrap/>
            <w:vAlign w:val="bottom"/>
            <w:hideMark/>
          </w:tcPr>
          <w:p w14:paraId="0A1CDB4D"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p>
        </w:tc>
        <w:tc>
          <w:tcPr>
            <w:tcW w:w="672" w:type="pct"/>
            <w:shd w:val="clear" w:color="5B9BD5" w:fill="5B9BD5"/>
            <w:noWrap/>
            <w:vAlign w:val="bottom"/>
            <w:hideMark/>
          </w:tcPr>
          <w:p w14:paraId="1015DBF6"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First</w:t>
            </w:r>
            <w:r>
              <w:rPr>
                <w:rFonts w:ascii="Calibri" w:hAnsi="Calibri"/>
                <w:b/>
                <w:bCs/>
                <w:color w:val="FFFFFF"/>
                <w:sz w:val="22"/>
                <w:szCs w:val="22"/>
                <w:lang w:eastAsia="zh-CN"/>
              </w:rPr>
              <w:t xml:space="preserve"> n</w:t>
            </w:r>
            <w:r w:rsidRPr="00436437">
              <w:rPr>
                <w:rFonts w:ascii="Calibri" w:hAnsi="Calibri"/>
                <w:b/>
                <w:bCs/>
                <w:color w:val="FFFFFF"/>
                <w:sz w:val="22"/>
                <w:szCs w:val="22"/>
                <w:lang w:eastAsia="zh-CN"/>
              </w:rPr>
              <w:t>ame</w:t>
            </w:r>
          </w:p>
        </w:tc>
        <w:tc>
          <w:tcPr>
            <w:tcW w:w="724" w:type="pct"/>
            <w:shd w:val="clear" w:color="5B9BD5" w:fill="5B9BD5"/>
            <w:noWrap/>
            <w:vAlign w:val="bottom"/>
            <w:hideMark/>
          </w:tcPr>
          <w:p w14:paraId="31A42EAE"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Last</w:t>
            </w:r>
            <w:r>
              <w:rPr>
                <w:rFonts w:ascii="Calibri" w:hAnsi="Calibri"/>
                <w:b/>
                <w:bCs/>
                <w:color w:val="FFFFFF"/>
                <w:sz w:val="22"/>
                <w:szCs w:val="22"/>
                <w:lang w:eastAsia="zh-CN"/>
              </w:rPr>
              <w:t xml:space="preserve"> </w:t>
            </w:r>
            <w:r w:rsidRPr="00436437">
              <w:rPr>
                <w:rFonts w:ascii="Calibri" w:hAnsi="Calibri"/>
                <w:b/>
                <w:bCs/>
                <w:color w:val="FFFFFF"/>
                <w:sz w:val="22"/>
                <w:szCs w:val="22"/>
                <w:lang w:eastAsia="zh-CN"/>
              </w:rPr>
              <w:t>name</w:t>
            </w:r>
          </w:p>
        </w:tc>
        <w:tc>
          <w:tcPr>
            <w:tcW w:w="832" w:type="pct"/>
            <w:shd w:val="clear" w:color="5B9BD5" w:fill="5B9BD5"/>
            <w:noWrap/>
            <w:vAlign w:val="bottom"/>
            <w:hideMark/>
          </w:tcPr>
          <w:p w14:paraId="029F998A"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Entity / Country</w:t>
            </w:r>
          </w:p>
        </w:tc>
        <w:tc>
          <w:tcPr>
            <w:tcW w:w="811" w:type="pct"/>
            <w:shd w:val="clear" w:color="5B9BD5" w:fill="5B9BD5"/>
            <w:noWrap/>
            <w:vAlign w:val="bottom"/>
            <w:hideMark/>
          </w:tcPr>
          <w:p w14:paraId="3FD1EBD2"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Region</w:t>
            </w:r>
          </w:p>
        </w:tc>
        <w:tc>
          <w:tcPr>
            <w:tcW w:w="595" w:type="pct"/>
            <w:shd w:val="clear" w:color="5B9BD5" w:fill="5B9BD5"/>
            <w:vAlign w:val="bottom"/>
            <w:hideMark/>
          </w:tcPr>
          <w:p w14:paraId="7350A2F7" w14:textId="77777777" w:rsidR="007260A2" w:rsidRPr="00436437" w:rsidRDefault="007260A2" w:rsidP="00AB340E">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Organization</w:t>
            </w:r>
          </w:p>
        </w:tc>
      </w:tr>
      <w:tr w:rsidR="007260A2" w:rsidRPr="00436437" w14:paraId="6EFFF6F8" w14:textId="77777777" w:rsidTr="00AB340E">
        <w:trPr>
          <w:trHeight w:val="297"/>
        </w:trPr>
        <w:tc>
          <w:tcPr>
            <w:tcW w:w="577" w:type="pct"/>
            <w:shd w:val="clear" w:color="auto" w:fill="auto"/>
            <w:noWrap/>
            <w:vAlign w:val="center"/>
            <w:hideMark/>
          </w:tcPr>
          <w:p w14:paraId="590A47B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1/2</w:t>
            </w:r>
          </w:p>
        </w:tc>
        <w:tc>
          <w:tcPr>
            <w:tcW w:w="602" w:type="pct"/>
            <w:shd w:val="clear" w:color="000000" w:fill="FFF2CC"/>
            <w:noWrap/>
            <w:vAlign w:val="center"/>
            <w:hideMark/>
          </w:tcPr>
          <w:p w14:paraId="7A6F3F6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18E13F0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143B779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James </w:t>
            </w:r>
          </w:p>
        </w:tc>
        <w:tc>
          <w:tcPr>
            <w:tcW w:w="724" w:type="pct"/>
            <w:shd w:val="clear" w:color="auto" w:fill="auto"/>
            <w:noWrap/>
            <w:vAlign w:val="center"/>
            <w:hideMark/>
          </w:tcPr>
          <w:p w14:paraId="4866937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Njeru</w:t>
            </w:r>
          </w:p>
        </w:tc>
        <w:tc>
          <w:tcPr>
            <w:tcW w:w="832" w:type="pct"/>
            <w:shd w:val="clear" w:color="auto" w:fill="auto"/>
            <w:noWrap/>
            <w:vAlign w:val="center"/>
            <w:hideMark/>
          </w:tcPr>
          <w:p w14:paraId="2235543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auto" w:fill="auto"/>
            <w:noWrap/>
            <w:vAlign w:val="center"/>
            <w:hideMark/>
          </w:tcPr>
          <w:p w14:paraId="72EC9D1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center"/>
            <w:hideMark/>
          </w:tcPr>
          <w:p w14:paraId="7A5376C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1FDA4330" w14:textId="77777777" w:rsidTr="00AB340E">
        <w:trPr>
          <w:trHeight w:val="270"/>
        </w:trPr>
        <w:tc>
          <w:tcPr>
            <w:tcW w:w="577" w:type="pct"/>
            <w:shd w:val="clear" w:color="DDEBF7" w:fill="DDEBF7"/>
            <w:noWrap/>
            <w:vAlign w:val="center"/>
            <w:hideMark/>
          </w:tcPr>
          <w:p w14:paraId="6CB28A18"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1/2</w:t>
            </w:r>
          </w:p>
        </w:tc>
        <w:tc>
          <w:tcPr>
            <w:tcW w:w="602" w:type="pct"/>
            <w:shd w:val="clear" w:color="000000" w:fill="FFF2CC"/>
            <w:noWrap/>
            <w:vAlign w:val="center"/>
            <w:hideMark/>
          </w:tcPr>
          <w:p w14:paraId="18689A41"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7FF279D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143A13B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Fadel F</w:t>
            </w:r>
          </w:p>
        </w:tc>
        <w:tc>
          <w:tcPr>
            <w:tcW w:w="724" w:type="pct"/>
            <w:shd w:val="clear" w:color="DDEBF7" w:fill="DDEBF7"/>
            <w:noWrap/>
            <w:vAlign w:val="center"/>
            <w:hideMark/>
          </w:tcPr>
          <w:p w14:paraId="131313D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Digham</w:t>
            </w:r>
          </w:p>
        </w:tc>
        <w:tc>
          <w:tcPr>
            <w:tcW w:w="832" w:type="pct"/>
            <w:shd w:val="clear" w:color="DDEBF7" w:fill="DDEBF7"/>
            <w:noWrap/>
            <w:vAlign w:val="center"/>
            <w:hideMark/>
          </w:tcPr>
          <w:p w14:paraId="5DED206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Egypt</w:t>
            </w:r>
          </w:p>
        </w:tc>
        <w:tc>
          <w:tcPr>
            <w:tcW w:w="811" w:type="pct"/>
            <w:shd w:val="clear" w:color="DDEBF7" w:fill="DDEBF7"/>
            <w:noWrap/>
            <w:vAlign w:val="center"/>
            <w:hideMark/>
          </w:tcPr>
          <w:p w14:paraId="6D02096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center"/>
            <w:hideMark/>
          </w:tcPr>
          <w:p w14:paraId="0230A94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78FF883C" w14:textId="77777777" w:rsidTr="00AB340E">
        <w:trPr>
          <w:trHeight w:val="300"/>
        </w:trPr>
        <w:tc>
          <w:tcPr>
            <w:tcW w:w="577" w:type="pct"/>
            <w:shd w:val="clear" w:color="auto" w:fill="auto"/>
            <w:noWrap/>
            <w:vAlign w:val="bottom"/>
            <w:hideMark/>
          </w:tcPr>
          <w:p w14:paraId="135045B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098FF7B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7320019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2DE93E2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Seydou </w:t>
            </w:r>
          </w:p>
        </w:tc>
        <w:tc>
          <w:tcPr>
            <w:tcW w:w="724" w:type="pct"/>
            <w:shd w:val="clear" w:color="auto" w:fill="auto"/>
            <w:noWrap/>
            <w:vAlign w:val="bottom"/>
            <w:hideMark/>
          </w:tcPr>
          <w:p w14:paraId="6802C27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Diarra</w:t>
            </w:r>
          </w:p>
        </w:tc>
        <w:tc>
          <w:tcPr>
            <w:tcW w:w="832" w:type="pct"/>
            <w:shd w:val="clear" w:color="auto" w:fill="auto"/>
            <w:noWrap/>
            <w:vAlign w:val="bottom"/>
            <w:hideMark/>
          </w:tcPr>
          <w:p w14:paraId="4CEB876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hideMark/>
          </w:tcPr>
          <w:p w14:paraId="02B6666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2A82DA5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FB526AE" w14:textId="77777777" w:rsidTr="00AB340E">
        <w:trPr>
          <w:trHeight w:val="270"/>
        </w:trPr>
        <w:tc>
          <w:tcPr>
            <w:tcW w:w="577" w:type="pct"/>
            <w:shd w:val="clear" w:color="DDEBF7" w:fill="DDEBF7"/>
            <w:noWrap/>
            <w:vAlign w:val="bottom"/>
          </w:tcPr>
          <w:p w14:paraId="7E1A58F5"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53D3B64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7C0389D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2ECC001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Carrelle </w:t>
            </w:r>
          </w:p>
        </w:tc>
        <w:tc>
          <w:tcPr>
            <w:tcW w:w="724" w:type="pct"/>
            <w:shd w:val="clear" w:color="DDEBF7" w:fill="DDEBF7"/>
            <w:noWrap/>
            <w:vAlign w:val="bottom"/>
            <w:hideMark/>
          </w:tcPr>
          <w:p w14:paraId="632BEC9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Toho Acclassato</w:t>
            </w:r>
          </w:p>
        </w:tc>
        <w:tc>
          <w:tcPr>
            <w:tcW w:w="832" w:type="pct"/>
            <w:shd w:val="clear" w:color="DDEBF7" w:fill="DDEBF7"/>
            <w:noWrap/>
            <w:vAlign w:val="bottom"/>
            <w:hideMark/>
          </w:tcPr>
          <w:p w14:paraId="272010D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Benin</w:t>
            </w:r>
          </w:p>
        </w:tc>
        <w:tc>
          <w:tcPr>
            <w:tcW w:w="811" w:type="pct"/>
            <w:shd w:val="clear" w:color="DDEBF7" w:fill="DDEBF7"/>
            <w:noWrap/>
            <w:vAlign w:val="bottom"/>
            <w:hideMark/>
          </w:tcPr>
          <w:p w14:paraId="14337DA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166805D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840E29C" w14:textId="77777777" w:rsidTr="00AB340E">
        <w:trPr>
          <w:trHeight w:val="300"/>
        </w:trPr>
        <w:tc>
          <w:tcPr>
            <w:tcW w:w="577" w:type="pct"/>
            <w:shd w:val="clear" w:color="auto" w:fill="auto"/>
            <w:noWrap/>
            <w:vAlign w:val="bottom"/>
          </w:tcPr>
          <w:p w14:paraId="5399BAA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B9B540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0F3F1A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498979D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Aminata Niang </w:t>
            </w:r>
          </w:p>
        </w:tc>
        <w:tc>
          <w:tcPr>
            <w:tcW w:w="724" w:type="pct"/>
            <w:shd w:val="clear" w:color="auto" w:fill="auto"/>
            <w:noWrap/>
            <w:vAlign w:val="bottom"/>
            <w:hideMark/>
          </w:tcPr>
          <w:p w14:paraId="3A140A7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Diagne</w:t>
            </w:r>
          </w:p>
        </w:tc>
        <w:tc>
          <w:tcPr>
            <w:tcW w:w="832" w:type="pct"/>
            <w:shd w:val="clear" w:color="auto" w:fill="auto"/>
            <w:noWrap/>
            <w:vAlign w:val="bottom"/>
            <w:hideMark/>
          </w:tcPr>
          <w:p w14:paraId="2DE25D8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hideMark/>
          </w:tcPr>
          <w:p w14:paraId="602A1BB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4A7727D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2E8D183" w14:textId="77777777" w:rsidTr="00AB340E">
        <w:trPr>
          <w:trHeight w:val="300"/>
        </w:trPr>
        <w:tc>
          <w:tcPr>
            <w:tcW w:w="577" w:type="pct"/>
            <w:shd w:val="clear" w:color="DDEBF7" w:fill="DDEBF7"/>
            <w:noWrap/>
          </w:tcPr>
          <w:p w14:paraId="4C4263A5"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hideMark/>
          </w:tcPr>
          <w:p w14:paraId="29F59D24" w14:textId="77777777" w:rsidR="007260A2" w:rsidRPr="00436437" w:rsidRDefault="007260A2" w:rsidP="00AB340E">
            <w:pPr>
              <w:overflowPunct/>
              <w:autoSpaceDE/>
              <w:autoSpaceDN/>
              <w:adjustRightInd/>
              <w:spacing w:before="0"/>
              <w:textAlignment w:val="auto"/>
              <w:rPr>
                <w:rFonts w:ascii="Calibri" w:hAnsi="Calibri"/>
                <w:sz w:val="22"/>
                <w:szCs w:val="22"/>
                <w:lang w:eastAsia="zh-CN"/>
              </w:rPr>
            </w:pPr>
            <w:r w:rsidRPr="00436437">
              <w:rPr>
                <w:rFonts w:ascii="Calibri" w:hAnsi="Calibri"/>
                <w:sz w:val="22"/>
                <w:szCs w:val="22"/>
                <w:lang w:eastAsia="zh-CN"/>
              </w:rPr>
              <w:t>Vice-Rapporteur</w:t>
            </w:r>
          </w:p>
        </w:tc>
        <w:tc>
          <w:tcPr>
            <w:tcW w:w="186" w:type="pct"/>
            <w:shd w:val="clear" w:color="DDEBF7" w:fill="DDEBF7"/>
            <w:noWrap/>
            <w:hideMark/>
          </w:tcPr>
          <w:p w14:paraId="4E9A2CA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DDEBF7" w:fill="DDEBF7"/>
            <w:noWrap/>
            <w:hideMark/>
          </w:tcPr>
          <w:p w14:paraId="0BAF831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Turhan </w:t>
            </w:r>
          </w:p>
        </w:tc>
        <w:tc>
          <w:tcPr>
            <w:tcW w:w="724" w:type="pct"/>
            <w:shd w:val="clear" w:color="DDEBF7" w:fill="DDEBF7"/>
            <w:noWrap/>
            <w:hideMark/>
          </w:tcPr>
          <w:p w14:paraId="6745F32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Muluk</w:t>
            </w:r>
          </w:p>
        </w:tc>
        <w:tc>
          <w:tcPr>
            <w:tcW w:w="832" w:type="pct"/>
            <w:shd w:val="clear" w:color="DDEBF7" w:fill="DDEBF7"/>
            <w:noWrap/>
            <w:hideMark/>
          </w:tcPr>
          <w:p w14:paraId="018F316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hideMark/>
          </w:tcPr>
          <w:p w14:paraId="6D66583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hideMark/>
          </w:tcPr>
          <w:p w14:paraId="0A53FBA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Intel Corporation</w:t>
            </w:r>
          </w:p>
        </w:tc>
      </w:tr>
      <w:tr w:rsidR="007260A2" w:rsidRPr="00436437" w14:paraId="7071E5EA" w14:textId="77777777" w:rsidTr="00AB340E">
        <w:trPr>
          <w:trHeight w:val="300"/>
        </w:trPr>
        <w:tc>
          <w:tcPr>
            <w:tcW w:w="577" w:type="pct"/>
            <w:shd w:val="clear" w:color="auto" w:fill="auto"/>
            <w:noWrap/>
            <w:vAlign w:val="bottom"/>
          </w:tcPr>
          <w:p w14:paraId="48BA64C2"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31B83BF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03E17C9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7C75DBC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Abdelmadjid </w:t>
            </w:r>
          </w:p>
        </w:tc>
        <w:tc>
          <w:tcPr>
            <w:tcW w:w="724" w:type="pct"/>
            <w:shd w:val="clear" w:color="auto" w:fill="auto"/>
            <w:noWrap/>
            <w:vAlign w:val="bottom"/>
            <w:hideMark/>
          </w:tcPr>
          <w:p w14:paraId="507E996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Loumi</w:t>
            </w:r>
          </w:p>
        </w:tc>
        <w:tc>
          <w:tcPr>
            <w:tcW w:w="832" w:type="pct"/>
            <w:shd w:val="clear" w:color="auto" w:fill="auto"/>
            <w:noWrap/>
            <w:vAlign w:val="bottom"/>
            <w:hideMark/>
          </w:tcPr>
          <w:p w14:paraId="23D09C9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auto" w:fill="auto"/>
            <w:noWrap/>
            <w:vAlign w:val="bottom"/>
            <w:hideMark/>
          </w:tcPr>
          <w:p w14:paraId="1513932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auto" w:fill="auto"/>
            <w:vAlign w:val="bottom"/>
            <w:hideMark/>
          </w:tcPr>
          <w:p w14:paraId="2B016AF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2817C4D" w14:textId="77777777" w:rsidTr="00AB340E">
        <w:trPr>
          <w:trHeight w:val="300"/>
        </w:trPr>
        <w:tc>
          <w:tcPr>
            <w:tcW w:w="577" w:type="pct"/>
            <w:shd w:val="clear" w:color="DDEBF7" w:fill="DDEBF7"/>
            <w:noWrap/>
            <w:vAlign w:val="bottom"/>
          </w:tcPr>
          <w:p w14:paraId="5C8E2DD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5581068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51E4C4E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5061E96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Fadi </w:t>
            </w:r>
          </w:p>
        </w:tc>
        <w:tc>
          <w:tcPr>
            <w:tcW w:w="724" w:type="pct"/>
            <w:shd w:val="clear" w:color="DDEBF7" w:fill="DDEBF7"/>
            <w:noWrap/>
            <w:vAlign w:val="bottom"/>
            <w:hideMark/>
          </w:tcPr>
          <w:p w14:paraId="5743929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Morjanh </w:t>
            </w:r>
          </w:p>
        </w:tc>
        <w:tc>
          <w:tcPr>
            <w:tcW w:w="832" w:type="pct"/>
            <w:shd w:val="clear" w:color="DDEBF7" w:fill="DDEBF7"/>
            <w:noWrap/>
            <w:vAlign w:val="bottom"/>
            <w:hideMark/>
          </w:tcPr>
          <w:p w14:paraId="565CA9D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State of Palestine</w:t>
            </w:r>
          </w:p>
        </w:tc>
        <w:tc>
          <w:tcPr>
            <w:tcW w:w="811" w:type="pct"/>
            <w:shd w:val="clear" w:color="DDEBF7" w:fill="DDEBF7"/>
            <w:noWrap/>
            <w:vAlign w:val="bottom"/>
            <w:hideMark/>
          </w:tcPr>
          <w:p w14:paraId="3BEB786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bottom"/>
            <w:hideMark/>
          </w:tcPr>
          <w:p w14:paraId="53774AE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2C46ED0" w14:textId="77777777" w:rsidTr="00AB340E">
        <w:trPr>
          <w:trHeight w:val="300"/>
        </w:trPr>
        <w:tc>
          <w:tcPr>
            <w:tcW w:w="577" w:type="pct"/>
            <w:shd w:val="clear" w:color="auto" w:fill="auto"/>
            <w:noWrap/>
            <w:vAlign w:val="bottom"/>
          </w:tcPr>
          <w:p w14:paraId="5C8A5D87"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332EFC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1425F9D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0FEF793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Sanjeev </w:t>
            </w:r>
          </w:p>
        </w:tc>
        <w:tc>
          <w:tcPr>
            <w:tcW w:w="724" w:type="pct"/>
            <w:shd w:val="clear" w:color="auto" w:fill="auto"/>
            <w:noWrap/>
            <w:vAlign w:val="center"/>
            <w:hideMark/>
          </w:tcPr>
          <w:p w14:paraId="7109017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Banzal</w:t>
            </w:r>
          </w:p>
        </w:tc>
        <w:tc>
          <w:tcPr>
            <w:tcW w:w="832" w:type="pct"/>
            <w:shd w:val="clear" w:color="auto" w:fill="auto"/>
            <w:noWrap/>
            <w:vAlign w:val="center"/>
            <w:hideMark/>
          </w:tcPr>
          <w:p w14:paraId="018A736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India</w:t>
            </w:r>
          </w:p>
        </w:tc>
        <w:tc>
          <w:tcPr>
            <w:tcW w:w="811" w:type="pct"/>
            <w:shd w:val="clear" w:color="auto" w:fill="auto"/>
            <w:noWrap/>
            <w:vAlign w:val="center"/>
            <w:hideMark/>
          </w:tcPr>
          <w:p w14:paraId="3779CE0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56E177F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D775B29" w14:textId="77777777" w:rsidTr="00AB340E">
        <w:trPr>
          <w:trHeight w:val="300"/>
        </w:trPr>
        <w:tc>
          <w:tcPr>
            <w:tcW w:w="577" w:type="pct"/>
            <w:shd w:val="clear" w:color="DDEBF7" w:fill="DDEBF7"/>
            <w:noWrap/>
            <w:vAlign w:val="bottom"/>
          </w:tcPr>
          <w:p w14:paraId="64DBF5DB"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6573B9A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23A65FD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40B76D9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Cai</w:t>
            </w:r>
          </w:p>
        </w:tc>
        <w:tc>
          <w:tcPr>
            <w:tcW w:w="724" w:type="pct"/>
            <w:shd w:val="clear" w:color="DDEBF7" w:fill="DDEBF7"/>
            <w:noWrap/>
            <w:vAlign w:val="bottom"/>
            <w:hideMark/>
          </w:tcPr>
          <w:p w14:paraId="57F4BD7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Chen </w:t>
            </w:r>
          </w:p>
        </w:tc>
        <w:tc>
          <w:tcPr>
            <w:tcW w:w="832" w:type="pct"/>
            <w:shd w:val="clear" w:color="DDEBF7" w:fill="DDEBF7"/>
            <w:noWrap/>
            <w:vAlign w:val="bottom"/>
            <w:hideMark/>
          </w:tcPr>
          <w:p w14:paraId="6316004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DDEBF7" w:fill="DDEBF7"/>
            <w:noWrap/>
            <w:vAlign w:val="bottom"/>
            <w:hideMark/>
          </w:tcPr>
          <w:p w14:paraId="5E15B9D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hideMark/>
          </w:tcPr>
          <w:p w14:paraId="0288998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64D174C0" w14:textId="77777777" w:rsidTr="00AB340E">
        <w:trPr>
          <w:trHeight w:val="300"/>
        </w:trPr>
        <w:tc>
          <w:tcPr>
            <w:tcW w:w="577" w:type="pct"/>
            <w:shd w:val="clear" w:color="auto" w:fill="auto"/>
            <w:noWrap/>
            <w:vAlign w:val="bottom"/>
          </w:tcPr>
          <w:p w14:paraId="76F122CA"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1BD089A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A3CD53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7ACC256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Jong-Sung </w:t>
            </w:r>
          </w:p>
        </w:tc>
        <w:tc>
          <w:tcPr>
            <w:tcW w:w="724" w:type="pct"/>
            <w:shd w:val="clear" w:color="auto" w:fill="auto"/>
            <w:noWrap/>
            <w:vAlign w:val="bottom"/>
            <w:hideMark/>
          </w:tcPr>
          <w:p w14:paraId="04C491E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Hwang </w:t>
            </w:r>
          </w:p>
        </w:tc>
        <w:tc>
          <w:tcPr>
            <w:tcW w:w="832" w:type="pct"/>
            <w:shd w:val="clear" w:color="auto" w:fill="auto"/>
            <w:noWrap/>
            <w:vAlign w:val="bottom"/>
            <w:hideMark/>
          </w:tcPr>
          <w:p w14:paraId="041E138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auto" w:fill="auto"/>
            <w:noWrap/>
            <w:vAlign w:val="bottom"/>
            <w:hideMark/>
          </w:tcPr>
          <w:p w14:paraId="10DFD5E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hideMark/>
          </w:tcPr>
          <w:p w14:paraId="761D805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4B3D95B" w14:textId="77777777" w:rsidTr="00AB340E">
        <w:trPr>
          <w:trHeight w:val="300"/>
        </w:trPr>
        <w:tc>
          <w:tcPr>
            <w:tcW w:w="577" w:type="pct"/>
            <w:shd w:val="clear" w:color="DDEBF7" w:fill="DDEBF7"/>
            <w:noWrap/>
            <w:vAlign w:val="bottom"/>
          </w:tcPr>
          <w:p w14:paraId="5278E05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024417D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09546F7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0744536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Ataru </w:t>
            </w:r>
          </w:p>
        </w:tc>
        <w:tc>
          <w:tcPr>
            <w:tcW w:w="724" w:type="pct"/>
            <w:shd w:val="clear" w:color="DDEBF7" w:fill="DDEBF7"/>
            <w:noWrap/>
            <w:vAlign w:val="bottom"/>
            <w:hideMark/>
          </w:tcPr>
          <w:p w14:paraId="6340E2A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Kobayashi </w:t>
            </w:r>
          </w:p>
        </w:tc>
        <w:tc>
          <w:tcPr>
            <w:tcW w:w="832" w:type="pct"/>
            <w:shd w:val="clear" w:color="DDEBF7" w:fill="DDEBF7"/>
            <w:noWrap/>
            <w:vAlign w:val="bottom"/>
            <w:hideMark/>
          </w:tcPr>
          <w:p w14:paraId="4B44642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hideMark/>
          </w:tcPr>
          <w:p w14:paraId="19C43C8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hideMark/>
          </w:tcPr>
          <w:p w14:paraId="1852347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461E1C5" w14:textId="77777777" w:rsidTr="00AB340E">
        <w:trPr>
          <w:trHeight w:val="300"/>
        </w:trPr>
        <w:tc>
          <w:tcPr>
            <w:tcW w:w="577" w:type="pct"/>
            <w:shd w:val="clear" w:color="auto" w:fill="auto"/>
            <w:noWrap/>
            <w:vAlign w:val="bottom"/>
          </w:tcPr>
          <w:p w14:paraId="22A631E8"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5CD54D7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7E09092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3BB0BE8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Yoshihiro</w:t>
            </w:r>
          </w:p>
        </w:tc>
        <w:tc>
          <w:tcPr>
            <w:tcW w:w="724" w:type="pct"/>
            <w:shd w:val="clear" w:color="auto" w:fill="auto"/>
            <w:noWrap/>
            <w:vAlign w:val="bottom"/>
            <w:hideMark/>
          </w:tcPr>
          <w:p w14:paraId="06897AF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Nakayama</w:t>
            </w:r>
          </w:p>
        </w:tc>
        <w:tc>
          <w:tcPr>
            <w:tcW w:w="832" w:type="pct"/>
            <w:shd w:val="clear" w:color="auto" w:fill="auto"/>
            <w:noWrap/>
            <w:vAlign w:val="bottom"/>
            <w:hideMark/>
          </w:tcPr>
          <w:p w14:paraId="633FF5C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auto" w:fill="auto"/>
            <w:noWrap/>
            <w:vAlign w:val="bottom"/>
            <w:hideMark/>
          </w:tcPr>
          <w:p w14:paraId="27C3CFA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hideMark/>
          </w:tcPr>
          <w:p w14:paraId="1E01C15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47FB850" w14:textId="77777777" w:rsidTr="00AB340E">
        <w:trPr>
          <w:trHeight w:val="300"/>
        </w:trPr>
        <w:tc>
          <w:tcPr>
            <w:tcW w:w="577" w:type="pct"/>
            <w:shd w:val="clear" w:color="DDEBF7" w:fill="DDEBF7"/>
            <w:noWrap/>
            <w:vAlign w:val="bottom"/>
          </w:tcPr>
          <w:p w14:paraId="7A1F15E2"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15977EB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6FE4A61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31C5A7D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Evgeny </w:t>
            </w:r>
          </w:p>
        </w:tc>
        <w:tc>
          <w:tcPr>
            <w:tcW w:w="724" w:type="pct"/>
            <w:shd w:val="clear" w:color="DDEBF7" w:fill="DDEBF7"/>
            <w:noWrap/>
            <w:vAlign w:val="bottom"/>
            <w:hideMark/>
          </w:tcPr>
          <w:p w14:paraId="06C5908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Bondarenko</w:t>
            </w:r>
          </w:p>
        </w:tc>
        <w:tc>
          <w:tcPr>
            <w:tcW w:w="832" w:type="pct"/>
            <w:shd w:val="clear" w:color="DDEBF7" w:fill="DDEBF7"/>
            <w:noWrap/>
            <w:vAlign w:val="bottom"/>
            <w:hideMark/>
          </w:tcPr>
          <w:p w14:paraId="6446F45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Russian Federation</w:t>
            </w:r>
          </w:p>
        </w:tc>
        <w:tc>
          <w:tcPr>
            <w:tcW w:w="811" w:type="pct"/>
            <w:shd w:val="clear" w:color="DDEBF7" w:fill="DDEBF7"/>
            <w:noWrap/>
            <w:vAlign w:val="bottom"/>
            <w:hideMark/>
          </w:tcPr>
          <w:p w14:paraId="1119AC1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 countries</w:t>
            </w:r>
          </w:p>
        </w:tc>
        <w:tc>
          <w:tcPr>
            <w:tcW w:w="595" w:type="pct"/>
            <w:shd w:val="clear" w:color="DDEBF7" w:fill="DDEBF7"/>
            <w:vAlign w:val="bottom"/>
            <w:hideMark/>
          </w:tcPr>
          <w:p w14:paraId="20ECB8F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E22563A" w14:textId="77777777" w:rsidTr="00AB340E">
        <w:trPr>
          <w:trHeight w:val="300"/>
        </w:trPr>
        <w:tc>
          <w:tcPr>
            <w:tcW w:w="577" w:type="pct"/>
            <w:shd w:val="clear" w:color="auto" w:fill="auto"/>
            <w:noWrap/>
            <w:vAlign w:val="bottom"/>
          </w:tcPr>
          <w:p w14:paraId="22CEA8D6"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6D2FD01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E4DEA1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6E1ABDA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Neslihan </w:t>
            </w:r>
          </w:p>
        </w:tc>
        <w:tc>
          <w:tcPr>
            <w:tcW w:w="724" w:type="pct"/>
            <w:shd w:val="clear" w:color="auto" w:fill="auto"/>
            <w:noWrap/>
            <w:vAlign w:val="bottom"/>
            <w:hideMark/>
          </w:tcPr>
          <w:p w14:paraId="12EBE56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Cenk </w:t>
            </w:r>
          </w:p>
        </w:tc>
        <w:tc>
          <w:tcPr>
            <w:tcW w:w="832" w:type="pct"/>
            <w:shd w:val="clear" w:color="auto" w:fill="auto"/>
            <w:noWrap/>
            <w:vAlign w:val="bottom"/>
            <w:hideMark/>
          </w:tcPr>
          <w:p w14:paraId="7ECC599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Turkey</w:t>
            </w:r>
          </w:p>
        </w:tc>
        <w:tc>
          <w:tcPr>
            <w:tcW w:w="811" w:type="pct"/>
            <w:shd w:val="clear" w:color="auto" w:fill="auto"/>
            <w:noWrap/>
            <w:vAlign w:val="bottom"/>
            <w:hideMark/>
          </w:tcPr>
          <w:p w14:paraId="0095C00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bottom"/>
            <w:hideMark/>
          </w:tcPr>
          <w:p w14:paraId="0BF4EC8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Türk Telekom</w:t>
            </w:r>
          </w:p>
        </w:tc>
      </w:tr>
      <w:tr w:rsidR="007260A2" w:rsidRPr="00436437" w14:paraId="7379E01D" w14:textId="77777777" w:rsidTr="00AB340E">
        <w:trPr>
          <w:trHeight w:val="234"/>
        </w:trPr>
        <w:tc>
          <w:tcPr>
            <w:tcW w:w="577" w:type="pct"/>
            <w:shd w:val="clear" w:color="DDEBF7" w:fill="DDEBF7"/>
            <w:noWrap/>
            <w:vAlign w:val="center"/>
            <w:hideMark/>
          </w:tcPr>
          <w:p w14:paraId="1652BEF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2/2</w:t>
            </w:r>
          </w:p>
        </w:tc>
        <w:tc>
          <w:tcPr>
            <w:tcW w:w="602" w:type="pct"/>
            <w:shd w:val="clear" w:color="000000" w:fill="FFF2CC"/>
            <w:noWrap/>
            <w:vAlign w:val="center"/>
            <w:hideMark/>
          </w:tcPr>
          <w:p w14:paraId="7F75857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5A8EF23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38EFE24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Isao</w:t>
            </w:r>
          </w:p>
        </w:tc>
        <w:tc>
          <w:tcPr>
            <w:tcW w:w="724" w:type="pct"/>
            <w:shd w:val="clear" w:color="DDEBF7" w:fill="DDEBF7"/>
            <w:noWrap/>
            <w:vAlign w:val="center"/>
            <w:hideMark/>
          </w:tcPr>
          <w:p w14:paraId="65C9A38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Nakajima </w:t>
            </w:r>
          </w:p>
        </w:tc>
        <w:tc>
          <w:tcPr>
            <w:tcW w:w="832" w:type="pct"/>
            <w:shd w:val="clear" w:color="DDEBF7" w:fill="DDEBF7"/>
            <w:noWrap/>
            <w:vAlign w:val="center"/>
            <w:hideMark/>
          </w:tcPr>
          <w:p w14:paraId="0392453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center"/>
            <w:hideMark/>
          </w:tcPr>
          <w:p w14:paraId="1D74F43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hideMark/>
          </w:tcPr>
          <w:p w14:paraId="2AC8C6A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C1FBACC" w14:textId="77777777" w:rsidTr="00AB340E">
        <w:trPr>
          <w:trHeight w:val="251"/>
        </w:trPr>
        <w:tc>
          <w:tcPr>
            <w:tcW w:w="577" w:type="pct"/>
            <w:shd w:val="clear" w:color="auto" w:fill="auto"/>
            <w:noWrap/>
            <w:vAlign w:val="center"/>
            <w:hideMark/>
          </w:tcPr>
          <w:p w14:paraId="2597A482"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2/2</w:t>
            </w:r>
          </w:p>
        </w:tc>
        <w:tc>
          <w:tcPr>
            <w:tcW w:w="602" w:type="pct"/>
            <w:shd w:val="clear" w:color="000000" w:fill="FFF2CC"/>
            <w:noWrap/>
            <w:vAlign w:val="center"/>
            <w:hideMark/>
          </w:tcPr>
          <w:p w14:paraId="458EDF53"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151A53A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2E08527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Done-Sik</w:t>
            </w:r>
          </w:p>
        </w:tc>
        <w:tc>
          <w:tcPr>
            <w:tcW w:w="724" w:type="pct"/>
            <w:shd w:val="clear" w:color="auto" w:fill="auto"/>
            <w:noWrap/>
            <w:vAlign w:val="center"/>
            <w:hideMark/>
          </w:tcPr>
          <w:p w14:paraId="104F569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Yoo</w:t>
            </w:r>
          </w:p>
        </w:tc>
        <w:tc>
          <w:tcPr>
            <w:tcW w:w="832" w:type="pct"/>
            <w:shd w:val="clear" w:color="auto" w:fill="auto"/>
            <w:noWrap/>
            <w:vAlign w:val="center"/>
            <w:hideMark/>
          </w:tcPr>
          <w:p w14:paraId="4EB90E9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auto" w:fill="auto"/>
            <w:noWrap/>
            <w:vAlign w:val="center"/>
            <w:hideMark/>
          </w:tcPr>
          <w:p w14:paraId="2C723BE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357106D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E04E509" w14:textId="77777777" w:rsidTr="00AB340E">
        <w:trPr>
          <w:trHeight w:val="330"/>
        </w:trPr>
        <w:tc>
          <w:tcPr>
            <w:tcW w:w="577" w:type="pct"/>
            <w:shd w:val="clear" w:color="DDEBF7" w:fill="DDEBF7"/>
            <w:noWrap/>
            <w:vAlign w:val="bottom"/>
          </w:tcPr>
          <w:p w14:paraId="784DFE65"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6325642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2C80D30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652BEA9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Paul</w:t>
            </w:r>
          </w:p>
        </w:tc>
        <w:tc>
          <w:tcPr>
            <w:tcW w:w="724" w:type="pct"/>
            <w:shd w:val="clear" w:color="DDEBF7" w:fill="DDEBF7"/>
            <w:noWrap/>
            <w:vAlign w:val="bottom"/>
            <w:hideMark/>
          </w:tcPr>
          <w:p w14:paraId="60D2734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Kiage</w:t>
            </w:r>
          </w:p>
        </w:tc>
        <w:tc>
          <w:tcPr>
            <w:tcW w:w="832" w:type="pct"/>
            <w:shd w:val="clear" w:color="DDEBF7" w:fill="DDEBF7"/>
            <w:noWrap/>
            <w:vAlign w:val="bottom"/>
            <w:hideMark/>
          </w:tcPr>
          <w:p w14:paraId="049E146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DDEBF7" w:fill="DDEBF7"/>
            <w:noWrap/>
            <w:vAlign w:val="bottom"/>
            <w:hideMark/>
          </w:tcPr>
          <w:p w14:paraId="3F81C5E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70920CE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0C6E248D" w14:textId="77777777" w:rsidTr="00AB340E">
        <w:trPr>
          <w:trHeight w:val="300"/>
        </w:trPr>
        <w:tc>
          <w:tcPr>
            <w:tcW w:w="577" w:type="pct"/>
            <w:shd w:val="clear" w:color="auto" w:fill="auto"/>
            <w:noWrap/>
            <w:vAlign w:val="bottom"/>
          </w:tcPr>
          <w:p w14:paraId="0CD36742"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252D126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4D28324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Ms </w:t>
            </w:r>
          </w:p>
        </w:tc>
        <w:tc>
          <w:tcPr>
            <w:tcW w:w="672" w:type="pct"/>
            <w:shd w:val="clear" w:color="auto" w:fill="auto"/>
            <w:noWrap/>
            <w:vAlign w:val="bottom"/>
            <w:hideMark/>
          </w:tcPr>
          <w:p w14:paraId="1A1D38A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Lydia </w:t>
            </w:r>
          </w:p>
        </w:tc>
        <w:tc>
          <w:tcPr>
            <w:tcW w:w="724" w:type="pct"/>
            <w:shd w:val="clear" w:color="auto" w:fill="auto"/>
            <w:noWrap/>
            <w:vAlign w:val="bottom"/>
            <w:hideMark/>
          </w:tcPr>
          <w:p w14:paraId="6E13A30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Ouedraogo/Seneme</w:t>
            </w:r>
          </w:p>
        </w:tc>
        <w:tc>
          <w:tcPr>
            <w:tcW w:w="832" w:type="pct"/>
            <w:shd w:val="clear" w:color="auto" w:fill="auto"/>
            <w:noWrap/>
            <w:vAlign w:val="bottom"/>
            <w:hideMark/>
          </w:tcPr>
          <w:p w14:paraId="02632D0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Burkina Faso</w:t>
            </w:r>
          </w:p>
        </w:tc>
        <w:tc>
          <w:tcPr>
            <w:tcW w:w="811" w:type="pct"/>
            <w:shd w:val="clear" w:color="auto" w:fill="auto"/>
            <w:noWrap/>
            <w:vAlign w:val="bottom"/>
            <w:hideMark/>
          </w:tcPr>
          <w:p w14:paraId="31C2157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7DBE667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E1BE351" w14:textId="77777777" w:rsidTr="00AB340E">
        <w:trPr>
          <w:trHeight w:val="300"/>
        </w:trPr>
        <w:tc>
          <w:tcPr>
            <w:tcW w:w="577" w:type="pct"/>
            <w:shd w:val="clear" w:color="DDEBF7" w:fill="DDEBF7"/>
            <w:noWrap/>
            <w:vAlign w:val="bottom"/>
          </w:tcPr>
          <w:p w14:paraId="787CDA9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68DB850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488AA51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09ED78B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Fatoumata </w:t>
            </w:r>
          </w:p>
        </w:tc>
        <w:tc>
          <w:tcPr>
            <w:tcW w:w="724" w:type="pct"/>
            <w:shd w:val="clear" w:color="DDEBF7" w:fill="DDEBF7"/>
            <w:noWrap/>
            <w:vAlign w:val="bottom"/>
            <w:hideMark/>
          </w:tcPr>
          <w:p w14:paraId="763CF83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Samake</w:t>
            </w:r>
          </w:p>
        </w:tc>
        <w:tc>
          <w:tcPr>
            <w:tcW w:w="832" w:type="pct"/>
            <w:shd w:val="clear" w:color="DDEBF7" w:fill="DDEBF7"/>
            <w:noWrap/>
            <w:vAlign w:val="bottom"/>
            <w:hideMark/>
          </w:tcPr>
          <w:p w14:paraId="1C0C54B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DDEBF7" w:fill="DDEBF7"/>
            <w:noWrap/>
            <w:vAlign w:val="bottom"/>
            <w:hideMark/>
          </w:tcPr>
          <w:p w14:paraId="201AC36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3DC8095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6D1CCE03" w14:textId="77777777" w:rsidTr="00AB340E">
        <w:trPr>
          <w:trHeight w:val="300"/>
        </w:trPr>
        <w:tc>
          <w:tcPr>
            <w:tcW w:w="577" w:type="pct"/>
            <w:shd w:val="clear" w:color="auto" w:fill="auto"/>
            <w:noWrap/>
            <w:vAlign w:val="bottom"/>
          </w:tcPr>
          <w:p w14:paraId="4EEC6C8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5F0D13B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13B96F8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4BF85C0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Babou</w:t>
            </w:r>
          </w:p>
        </w:tc>
        <w:tc>
          <w:tcPr>
            <w:tcW w:w="724" w:type="pct"/>
            <w:shd w:val="clear" w:color="auto" w:fill="auto"/>
            <w:noWrap/>
            <w:vAlign w:val="bottom"/>
            <w:hideMark/>
          </w:tcPr>
          <w:p w14:paraId="11EFEF3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Sarr</w:t>
            </w:r>
          </w:p>
        </w:tc>
        <w:tc>
          <w:tcPr>
            <w:tcW w:w="832" w:type="pct"/>
            <w:shd w:val="clear" w:color="auto" w:fill="auto"/>
            <w:noWrap/>
            <w:vAlign w:val="bottom"/>
            <w:hideMark/>
          </w:tcPr>
          <w:p w14:paraId="3CB89C9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hideMark/>
          </w:tcPr>
          <w:p w14:paraId="115C52F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1DE81FE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1896A882" w14:textId="77777777" w:rsidTr="00AB340E">
        <w:trPr>
          <w:trHeight w:val="300"/>
        </w:trPr>
        <w:tc>
          <w:tcPr>
            <w:tcW w:w="577" w:type="pct"/>
            <w:shd w:val="clear" w:color="DDEBF7" w:fill="DDEBF7"/>
            <w:noWrap/>
            <w:vAlign w:val="bottom"/>
          </w:tcPr>
          <w:p w14:paraId="051834EA"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0CB2B72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3F29D55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42EB74C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Carrelle </w:t>
            </w:r>
          </w:p>
        </w:tc>
        <w:tc>
          <w:tcPr>
            <w:tcW w:w="724" w:type="pct"/>
            <w:shd w:val="clear" w:color="DDEBF7" w:fill="DDEBF7"/>
            <w:noWrap/>
            <w:vAlign w:val="bottom"/>
            <w:hideMark/>
          </w:tcPr>
          <w:p w14:paraId="5DECCDC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Toho Acclassato</w:t>
            </w:r>
          </w:p>
        </w:tc>
        <w:tc>
          <w:tcPr>
            <w:tcW w:w="832" w:type="pct"/>
            <w:shd w:val="clear" w:color="DDEBF7" w:fill="DDEBF7"/>
            <w:noWrap/>
            <w:vAlign w:val="bottom"/>
            <w:hideMark/>
          </w:tcPr>
          <w:p w14:paraId="609EA44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Benin</w:t>
            </w:r>
          </w:p>
        </w:tc>
        <w:tc>
          <w:tcPr>
            <w:tcW w:w="811" w:type="pct"/>
            <w:shd w:val="clear" w:color="DDEBF7" w:fill="DDEBF7"/>
            <w:noWrap/>
            <w:vAlign w:val="bottom"/>
            <w:hideMark/>
          </w:tcPr>
          <w:p w14:paraId="4110397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26795AA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BD77D51" w14:textId="77777777" w:rsidTr="00AB340E">
        <w:trPr>
          <w:trHeight w:val="300"/>
        </w:trPr>
        <w:tc>
          <w:tcPr>
            <w:tcW w:w="577" w:type="pct"/>
            <w:shd w:val="clear" w:color="auto" w:fill="auto"/>
            <w:noWrap/>
            <w:vAlign w:val="bottom"/>
          </w:tcPr>
          <w:p w14:paraId="66CB4AC8"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2000C66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8C83EE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auto" w:fill="auto"/>
            <w:noWrap/>
            <w:vAlign w:val="bottom"/>
          </w:tcPr>
          <w:p w14:paraId="1521E37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Gregory</w:t>
            </w:r>
          </w:p>
        </w:tc>
        <w:tc>
          <w:tcPr>
            <w:tcW w:w="724" w:type="pct"/>
            <w:shd w:val="clear" w:color="auto" w:fill="auto"/>
            <w:noWrap/>
            <w:vAlign w:val="bottom"/>
          </w:tcPr>
          <w:p w14:paraId="501FDA8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Domond </w:t>
            </w:r>
          </w:p>
        </w:tc>
        <w:tc>
          <w:tcPr>
            <w:tcW w:w="832" w:type="pct"/>
            <w:shd w:val="clear" w:color="auto" w:fill="auto"/>
            <w:noWrap/>
            <w:vAlign w:val="bottom"/>
          </w:tcPr>
          <w:p w14:paraId="710FD49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075AC93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40E63DA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B143BF8" w14:textId="77777777" w:rsidTr="00AB340E">
        <w:trPr>
          <w:trHeight w:val="300"/>
        </w:trPr>
        <w:tc>
          <w:tcPr>
            <w:tcW w:w="577" w:type="pct"/>
            <w:shd w:val="clear" w:color="DDEBF7" w:fill="DDEBF7"/>
            <w:noWrap/>
            <w:vAlign w:val="bottom"/>
          </w:tcPr>
          <w:p w14:paraId="74EF63D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1ED7148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3C3ACFE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Mr</w:t>
            </w:r>
          </w:p>
        </w:tc>
        <w:tc>
          <w:tcPr>
            <w:tcW w:w="672" w:type="pct"/>
            <w:shd w:val="clear" w:color="DDEBF7" w:fill="DDEBF7"/>
            <w:noWrap/>
            <w:vAlign w:val="bottom"/>
          </w:tcPr>
          <w:p w14:paraId="3747142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964C68">
              <w:rPr>
                <w:rFonts w:ascii="Calibri" w:hAnsi="Calibri"/>
                <w:color w:val="000000"/>
                <w:sz w:val="22"/>
                <w:szCs w:val="22"/>
                <w:lang w:eastAsia="zh-CN"/>
              </w:rPr>
              <w:t>Mayank</w:t>
            </w:r>
          </w:p>
        </w:tc>
        <w:tc>
          <w:tcPr>
            <w:tcW w:w="724" w:type="pct"/>
            <w:shd w:val="clear" w:color="DDEBF7" w:fill="DDEBF7"/>
            <w:noWrap/>
            <w:vAlign w:val="bottom"/>
          </w:tcPr>
          <w:p w14:paraId="3CDE103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Mrinal</w:t>
            </w:r>
          </w:p>
        </w:tc>
        <w:tc>
          <w:tcPr>
            <w:tcW w:w="832" w:type="pct"/>
            <w:shd w:val="clear" w:color="DDEBF7" w:fill="DDEBF7"/>
            <w:noWrap/>
            <w:vAlign w:val="bottom"/>
          </w:tcPr>
          <w:p w14:paraId="2E1FD55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DDEBF7" w:fill="DDEBF7"/>
            <w:noWrap/>
            <w:vAlign w:val="center"/>
          </w:tcPr>
          <w:p w14:paraId="1648EEA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06F9754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267BEA9" w14:textId="77777777" w:rsidTr="00AB340E">
        <w:trPr>
          <w:trHeight w:val="300"/>
        </w:trPr>
        <w:tc>
          <w:tcPr>
            <w:tcW w:w="577" w:type="pct"/>
            <w:shd w:val="clear" w:color="auto" w:fill="auto"/>
            <w:noWrap/>
            <w:vAlign w:val="bottom"/>
          </w:tcPr>
          <w:p w14:paraId="424D6E83"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2F95742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1394D5F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4FE1B64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B825BC">
              <w:rPr>
                <w:rFonts w:ascii="Calibri" w:hAnsi="Calibri"/>
                <w:color w:val="000000"/>
                <w:sz w:val="22"/>
                <w:szCs w:val="22"/>
                <w:lang w:eastAsia="zh-CN"/>
              </w:rPr>
              <w:t>Malina</w:t>
            </w:r>
          </w:p>
        </w:tc>
        <w:tc>
          <w:tcPr>
            <w:tcW w:w="724" w:type="pct"/>
            <w:shd w:val="clear" w:color="auto" w:fill="auto"/>
            <w:noWrap/>
            <w:vAlign w:val="bottom"/>
          </w:tcPr>
          <w:p w14:paraId="211BAA0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B825BC">
              <w:rPr>
                <w:rFonts w:ascii="Calibri" w:hAnsi="Calibri"/>
                <w:color w:val="000000"/>
                <w:sz w:val="22"/>
                <w:szCs w:val="22"/>
                <w:lang w:eastAsia="zh-CN"/>
              </w:rPr>
              <w:t>Jordanova</w:t>
            </w:r>
          </w:p>
        </w:tc>
        <w:tc>
          <w:tcPr>
            <w:tcW w:w="832" w:type="pct"/>
            <w:shd w:val="clear" w:color="auto" w:fill="auto"/>
            <w:noWrap/>
            <w:vAlign w:val="bottom"/>
          </w:tcPr>
          <w:p w14:paraId="3D5774C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Bulgaria</w:t>
            </w:r>
          </w:p>
        </w:tc>
        <w:tc>
          <w:tcPr>
            <w:tcW w:w="811" w:type="pct"/>
            <w:shd w:val="clear" w:color="auto" w:fill="auto"/>
            <w:noWrap/>
            <w:vAlign w:val="bottom"/>
          </w:tcPr>
          <w:p w14:paraId="5F28287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bottom"/>
          </w:tcPr>
          <w:p w14:paraId="22A5818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BBC8F53" w14:textId="77777777" w:rsidTr="00AB340E">
        <w:trPr>
          <w:trHeight w:val="300"/>
        </w:trPr>
        <w:tc>
          <w:tcPr>
            <w:tcW w:w="577" w:type="pct"/>
            <w:shd w:val="clear" w:color="DDEBF7" w:fill="DDEBF7"/>
            <w:noWrap/>
            <w:vAlign w:val="bottom"/>
          </w:tcPr>
          <w:p w14:paraId="210A3B5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2092C88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3A22BF2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620CF1A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John </w:t>
            </w:r>
          </w:p>
        </w:tc>
        <w:tc>
          <w:tcPr>
            <w:tcW w:w="724" w:type="pct"/>
            <w:shd w:val="clear" w:color="DDEBF7" w:fill="DDEBF7"/>
            <w:noWrap/>
            <w:vAlign w:val="bottom"/>
          </w:tcPr>
          <w:p w14:paraId="25A0228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Owuor </w:t>
            </w:r>
          </w:p>
        </w:tc>
        <w:tc>
          <w:tcPr>
            <w:tcW w:w="832" w:type="pct"/>
            <w:shd w:val="clear" w:color="DDEBF7" w:fill="DDEBF7"/>
            <w:noWrap/>
            <w:vAlign w:val="bottom"/>
          </w:tcPr>
          <w:p w14:paraId="0B59AD7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Sweden</w:t>
            </w:r>
          </w:p>
        </w:tc>
        <w:tc>
          <w:tcPr>
            <w:tcW w:w="811" w:type="pct"/>
            <w:shd w:val="clear" w:color="DDEBF7" w:fill="DDEBF7"/>
            <w:noWrap/>
            <w:vAlign w:val="bottom"/>
          </w:tcPr>
          <w:p w14:paraId="0A5FD9C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DDEBF7" w:fill="DDEBF7"/>
            <w:vAlign w:val="bottom"/>
          </w:tcPr>
          <w:p w14:paraId="1A32D90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67E51EC9" w14:textId="77777777" w:rsidTr="00AB340E">
        <w:trPr>
          <w:trHeight w:val="300"/>
        </w:trPr>
        <w:tc>
          <w:tcPr>
            <w:tcW w:w="577" w:type="pct"/>
            <w:shd w:val="clear" w:color="auto" w:fill="auto"/>
            <w:noWrap/>
            <w:vAlign w:val="bottom"/>
          </w:tcPr>
          <w:p w14:paraId="7BD33C50"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tcPr>
          <w:p w14:paraId="71BDCF1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tcPr>
          <w:p w14:paraId="19BF3D5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tcPr>
          <w:p w14:paraId="58A1EAA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Leonid </w:t>
            </w:r>
          </w:p>
        </w:tc>
        <w:tc>
          <w:tcPr>
            <w:tcW w:w="724" w:type="pct"/>
            <w:shd w:val="clear" w:color="auto" w:fill="auto"/>
            <w:noWrap/>
          </w:tcPr>
          <w:p w14:paraId="56B5038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Androuchko</w:t>
            </w:r>
          </w:p>
        </w:tc>
        <w:tc>
          <w:tcPr>
            <w:tcW w:w="832" w:type="pct"/>
            <w:shd w:val="clear" w:color="auto" w:fill="auto"/>
            <w:noWrap/>
          </w:tcPr>
          <w:p w14:paraId="7954541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811" w:type="pct"/>
            <w:shd w:val="clear" w:color="auto" w:fill="auto"/>
            <w:noWrap/>
          </w:tcPr>
          <w:p w14:paraId="332AC33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World or Multi-Regional</w:t>
            </w:r>
          </w:p>
        </w:tc>
        <w:tc>
          <w:tcPr>
            <w:tcW w:w="595" w:type="pct"/>
            <w:shd w:val="clear" w:color="auto" w:fill="auto"/>
            <w:vAlign w:val="bottom"/>
          </w:tcPr>
          <w:p w14:paraId="0A90965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Dominic Foundation</w:t>
            </w:r>
          </w:p>
        </w:tc>
      </w:tr>
      <w:tr w:rsidR="007260A2" w:rsidRPr="00436437" w14:paraId="618D30A1" w14:textId="77777777" w:rsidTr="00AB340E">
        <w:trPr>
          <w:trHeight w:val="330"/>
        </w:trPr>
        <w:tc>
          <w:tcPr>
            <w:tcW w:w="577" w:type="pct"/>
            <w:shd w:val="clear" w:color="DDEBF7" w:fill="DDEBF7"/>
            <w:noWrap/>
            <w:vAlign w:val="center"/>
            <w:hideMark/>
          </w:tcPr>
          <w:p w14:paraId="5BDAFD47"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3</w:t>
            </w:r>
            <w:r w:rsidRPr="00436437">
              <w:rPr>
                <w:rFonts w:ascii="Calibri" w:hAnsi="Calibri"/>
                <w:b/>
                <w:bCs/>
                <w:color w:val="000000"/>
                <w:sz w:val="22"/>
                <w:szCs w:val="22"/>
                <w:lang w:eastAsia="zh-CN"/>
              </w:rPr>
              <w:t>/2</w:t>
            </w:r>
          </w:p>
        </w:tc>
        <w:tc>
          <w:tcPr>
            <w:tcW w:w="602" w:type="pct"/>
            <w:shd w:val="clear" w:color="000000" w:fill="FFF2CC"/>
            <w:noWrap/>
            <w:vAlign w:val="center"/>
            <w:hideMark/>
          </w:tcPr>
          <w:p w14:paraId="7B337B16"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0105E33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59EAA84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Kwadwo</w:t>
            </w:r>
          </w:p>
        </w:tc>
        <w:tc>
          <w:tcPr>
            <w:tcW w:w="724" w:type="pct"/>
            <w:shd w:val="clear" w:color="DDEBF7" w:fill="DDEBF7"/>
            <w:noWrap/>
            <w:vAlign w:val="center"/>
            <w:hideMark/>
          </w:tcPr>
          <w:p w14:paraId="1A4733F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Burgee</w:t>
            </w:r>
          </w:p>
        </w:tc>
        <w:tc>
          <w:tcPr>
            <w:tcW w:w="832" w:type="pct"/>
            <w:shd w:val="clear" w:color="DDEBF7" w:fill="DDEBF7"/>
            <w:noWrap/>
            <w:vAlign w:val="center"/>
            <w:hideMark/>
          </w:tcPr>
          <w:p w14:paraId="38A2680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vAlign w:val="center"/>
            <w:hideMark/>
          </w:tcPr>
          <w:p w14:paraId="497E66D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center"/>
            <w:hideMark/>
          </w:tcPr>
          <w:p w14:paraId="113CB8E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997AC58" w14:textId="77777777" w:rsidTr="00AB340E">
        <w:trPr>
          <w:trHeight w:val="300"/>
        </w:trPr>
        <w:tc>
          <w:tcPr>
            <w:tcW w:w="577" w:type="pct"/>
            <w:shd w:val="clear" w:color="auto" w:fill="auto"/>
            <w:noWrap/>
            <w:vAlign w:val="center"/>
          </w:tcPr>
          <w:p w14:paraId="008F86BB"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3/2</w:t>
            </w:r>
          </w:p>
        </w:tc>
        <w:tc>
          <w:tcPr>
            <w:tcW w:w="602" w:type="pct"/>
            <w:shd w:val="clear" w:color="000000" w:fill="FFF2CC"/>
            <w:noWrap/>
            <w:vAlign w:val="center"/>
          </w:tcPr>
          <w:p w14:paraId="1D30592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tcPr>
          <w:p w14:paraId="62D9D16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tcPr>
          <w:p w14:paraId="5942B79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Dominique</w:t>
            </w:r>
          </w:p>
        </w:tc>
        <w:tc>
          <w:tcPr>
            <w:tcW w:w="724" w:type="pct"/>
            <w:shd w:val="clear" w:color="auto" w:fill="auto"/>
            <w:noWrap/>
            <w:vAlign w:val="center"/>
          </w:tcPr>
          <w:p w14:paraId="6F89FE4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Wurges </w:t>
            </w:r>
          </w:p>
        </w:tc>
        <w:tc>
          <w:tcPr>
            <w:tcW w:w="832" w:type="pct"/>
            <w:shd w:val="clear" w:color="auto" w:fill="auto"/>
            <w:noWrap/>
            <w:vAlign w:val="center"/>
          </w:tcPr>
          <w:p w14:paraId="1BEE107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France</w:t>
            </w:r>
          </w:p>
        </w:tc>
        <w:tc>
          <w:tcPr>
            <w:tcW w:w="811" w:type="pct"/>
            <w:shd w:val="clear" w:color="auto" w:fill="auto"/>
            <w:noWrap/>
            <w:vAlign w:val="center"/>
          </w:tcPr>
          <w:p w14:paraId="16FA712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center"/>
          </w:tcPr>
          <w:p w14:paraId="20D2FF4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1E27D18" w14:textId="77777777" w:rsidTr="00AB340E">
        <w:trPr>
          <w:trHeight w:val="300"/>
        </w:trPr>
        <w:tc>
          <w:tcPr>
            <w:tcW w:w="577" w:type="pct"/>
            <w:shd w:val="clear" w:color="DDEBF7" w:fill="DDEBF7"/>
            <w:noWrap/>
            <w:vAlign w:val="bottom"/>
          </w:tcPr>
          <w:p w14:paraId="2ABB813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659CFC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6E84341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60CE744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Amine Adoum </w:t>
            </w:r>
          </w:p>
        </w:tc>
        <w:tc>
          <w:tcPr>
            <w:tcW w:w="724" w:type="pct"/>
            <w:shd w:val="clear" w:color="DDEBF7" w:fill="DDEBF7"/>
            <w:noWrap/>
            <w:vAlign w:val="bottom"/>
          </w:tcPr>
          <w:p w14:paraId="6B4F844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Bakhit </w:t>
            </w:r>
          </w:p>
        </w:tc>
        <w:tc>
          <w:tcPr>
            <w:tcW w:w="832" w:type="pct"/>
            <w:shd w:val="clear" w:color="DDEBF7" w:fill="DDEBF7"/>
            <w:noWrap/>
            <w:vAlign w:val="bottom"/>
          </w:tcPr>
          <w:p w14:paraId="6491C83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Chad</w:t>
            </w:r>
          </w:p>
        </w:tc>
        <w:tc>
          <w:tcPr>
            <w:tcW w:w="811" w:type="pct"/>
            <w:shd w:val="clear" w:color="DDEBF7" w:fill="DDEBF7"/>
            <w:noWrap/>
            <w:vAlign w:val="bottom"/>
          </w:tcPr>
          <w:p w14:paraId="47BAEA1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68B2E40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627481BA" w14:textId="77777777" w:rsidTr="00AB340E">
        <w:trPr>
          <w:trHeight w:val="285"/>
        </w:trPr>
        <w:tc>
          <w:tcPr>
            <w:tcW w:w="577" w:type="pct"/>
            <w:shd w:val="clear" w:color="auto" w:fill="auto"/>
            <w:noWrap/>
            <w:vAlign w:val="bottom"/>
          </w:tcPr>
          <w:p w14:paraId="58E5BD10"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0092E34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1E2529A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12BBBAD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Mahamadou </w:t>
            </w:r>
          </w:p>
        </w:tc>
        <w:tc>
          <w:tcPr>
            <w:tcW w:w="724" w:type="pct"/>
            <w:shd w:val="clear" w:color="auto" w:fill="auto"/>
            <w:noWrap/>
            <w:vAlign w:val="bottom"/>
          </w:tcPr>
          <w:p w14:paraId="46FCBBC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Zarou</w:t>
            </w:r>
          </w:p>
        </w:tc>
        <w:tc>
          <w:tcPr>
            <w:tcW w:w="832" w:type="pct"/>
            <w:shd w:val="clear" w:color="auto" w:fill="auto"/>
            <w:noWrap/>
            <w:vAlign w:val="bottom"/>
          </w:tcPr>
          <w:p w14:paraId="68BC199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132FA89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2663EC7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CAB7742" w14:textId="77777777" w:rsidTr="00AB340E">
        <w:trPr>
          <w:trHeight w:val="300"/>
        </w:trPr>
        <w:tc>
          <w:tcPr>
            <w:tcW w:w="577" w:type="pct"/>
            <w:shd w:val="clear" w:color="DDEBF7" w:fill="DDEBF7"/>
            <w:noWrap/>
          </w:tcPr>
          <w:p w14:paraId="2AA1A240"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tcPr>
          <w:p w14:paraId="15DA376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tcPr>
          <w:p w14:paraId="6F8B850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567BB3B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Damnam Kanlanfei</w:t>
            </w:r>
          </w:p>
        </w:tc>
        <w:tc>
          <w:tcPr>
            <w:tcW w:w="724" w:type="pct"/>
            <w:shd w:val="clear" w:color="DDEBF7" w:fill="DDEBF7"/>
            <w:noWrap/>
          </w:tcPr>
          <w:p w14:paraId="62A945D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Bagolibe</w:t>
            </w:r>
          </w:p>
        </w:tc>
        <w:tc>
          <w:tcPr>
            <w:tcW w:w="832" w:type="pct"/>
            <w:shd w:val="clear" w:color="DDEBF7" w:fill="DDEBF7"/>
            <w:noWrap/>
          </w:tcPr>
          <w:p w14:paraId="12EA5B2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Togo</w:t>
            </w:r>
          </w:p>
        </w:tc>
        <w:tc>
          <w:tcPr>
            <w:tcW w:w="811" w:type="pct"/>
            <w:shd w:val="clear" w:color="DDEBF7" w:fill="DDEBF7"/>
            <w:noWrap/>
          </w:tcPr>
          <w:p w14:paraId="43B874A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tcPr>
          <w:p w14:paraId="1661454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327F573" w14:textId="77777777" w:rsidTr="00AB340E">
        <w:trPr>
          <w:trHeight w:val="300"/>
        </w:trPr>
        <w:tc>
          <w:tcPr>
            <w:tcW w:w="577" w:type="pct"/>
            <w:shd w:val="clear" w:color="auto" w:fill="auto"/>
            <w:noWrap/>
          </w:tcPr>
          <w:p w14:paraId="490AD6D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tcPr>
          <w:p w14:paraId="3FE2162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tcPr>
          <w:p w14:paraId="5F79D58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tcPr>
          <w:p w14:paraId="600073D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Cissé </w:t>
            </w:r>
          </w:p>
        </w:tc>
        <w:tc>
          <w:tcPr>
            <w:tcW w:w="724" w:type="pct"/>
            <w:shd w:val="clear" w:color="auto" w:fill="auto"/>
            <w:noWrap/>
          </w:tcPr>
          <w:p w14:paraId="0C686E2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Kane </w:t>
            </w:r>
          </w:p>
        </w:tc>
        <w:tc>
          <w:tcPr>
            <w:tcW w:w="832" w:type="pct"/>
            <w:shd w:val="clear" w:color="auto" w:fill="auto"/>
            <w:noWrap/>
          </w:tcPr>
          <w:p w14:paraId="1D5765E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811" w:type="pct"/>
            <w:shd w:val="clear" w:color="auto" w:fill="auto"/>
            <w:noWrap/>
          </w:tcPr>
          <w:p w14:paraId="3CEC1EB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tcPr>
          <w:p w14:paraId="4962176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African Civil Society on the Information Society</w:t>
            </w:r>
          </w:p>
        </w:tc>
      </w:tr>
      <w:tr w:rsidR="007260A2" w:rsidRPr="00436437" w14:paraId="4DD49329" w14:textId="77777777" w:rsidTr="00AB340E">
        <w:trPr>
          <w:trHeight w:val="330"/>
        </w:trPr>
        <w:tc>
          <w:tcPr>
            <w:tcW w:w="577" w:type="pct"/>
            <w:shd w:val="clear" w:color="DDEBF7" w:fill="DDEBF7"/>
            <w:noWrap/>
            <w:vAlign w:val="bottom"/>
          </w:tcPr>
          <w:p w14:paraId="3F00175E"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018D3BC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223B17D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DDEBF7" w:fill="DDEBF7"/>
            <w:noWrap/>
            <w:vAlign w:val="bottom"/>
          </w:tcPr>
          <w:p w14:paraId="500E3EB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Jean David </w:t>
            </w:r>
          </w:p>
        </w:tc>
        <w:tc>
          <w:tcPr>
            <w:tcW w:w="724" w:type="pct"/>
            <w:shd w:val="clear" w:color="DDEBF7" w:fill="DDEBF7"/>
            <w:noWrap/>
            <w:vAlign w:val="bottom"/>
          </w:tcPr>
          <w:p w14:paraId="4D88CCE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Rodney</w:t>
            </w:r>
          </w:p>
        </w:tc>
        <w:tc>
          <w:tcPr>
            <w:tcW w:w="832" w:type="pct"/>
            <w:shd w:val="clear" w:color="DDEBF7" w:fill="DDEBF7"/>
            <w:noWrap/>
            <w:vAlign w:val="bottom"/>
          </w:tcPr>
          <w:p w14:paraId="1428C68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DDEBF7" w:fill="DDEBF7"/>
            <w:noWrap/>
            <w:vAlign w:val="bottom"/>
          </w:tcPr>
          <w:p w14:paraId="7B550D5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bottom"/>
          </w:tcPr>
          <w:p w14:paraId="08EED7A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9EFCFD0" w14:textId="77777777" w:rsidTr="00AB340E">
        <w:trPr>
          <w:trHeight w:val="300"/>
        </w:trPr>
        <w:tc>
          <w:tcPr>
            <w:tcW w:w="577" w:type="pct"/>
            <w:shd w:val="clear" w:color="auto" w:fill="auto"/>
            <w:noWrap/>
            <w:vAlign w:val="bottom"/>
          </w:tcPr>
          <w:p w14:paraId="6F1E762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7EA732A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6F4ECF9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Ms </w:t>
            </w:r>
          </w:p>
        </w:tc>
        <w:tc>
          <w:tcPr>
            <w:tcW w:w="672" w:type="pct"/>
            <w:shd w:val="clear" w:color="auto" w:fill="auto"/>
            <w:noWrap/>
            <w:vAlign w:val="bottom"/>
          </w:tcPr>
          <w:p w14:paraId="3D7F94A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Jabin </w:t>
            </w:r>
          </w:p>
        </w:tc>
        <w:tc>
          <w:tcPr>
            <w:tcW w:w="724" w:type="pct"/>
            <w:shd w:val="clear" w:color="auto" w:fill="auto"/>
            <w:noWrap/>
            <w:vAlign w:val="bottom"/>
          </w:tcPr>
          <w:p w14:paraId="627588D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Vahora</w:t>
            </w:r>
          </w:p>
        </w:tc>
        <w:tc>
          <w:tcPr>
            <w:tcW w:w="832" w:type="pct"/>
            <w:shd w:val="clear" w:color="auto" w:fill="auto"/>
            <w:noWrap/>
            <w:vAlign w:val="bottom"/>
          </w:tcPr>
          <w:p w14:paraId="520F0A8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auto" w:fill="auto"/>
            <w:noWrap/>
            <w:vAlign w:val="bottom"/>
          </w:tcPr>
          <w:p w14:paraId="2613AAE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5B8FE27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76EE9B23" w14:textId="77777777" w:rsidTr="00AB340E">
        <w:trPr>
          <w:trHeight w:val="300"/>
        </w:trPr>
        <w:tc>
          <w:tcPr>
            <w:tcW w:w="577" w:type="pct"/>
            <w:shd w:val="clear" w:color="DDEBF7" w:fill="DDEBF7"/>
            <w:noWrap/>
            <w:vAlign w:val="bottom"/>
          </w:tcPr>
          <w:p w14:paraId="40043D92"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DBAF02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79C6B3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16C96BC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Karim </w:t>
            </w:r>
          </w:p>
        </w:tc>
        <w:tc>
          <w:tcPr>
            <w:tcW w:w="724" w:type="pct"/>
            <w:shd w:val="clear" w:color="DDEBF7" w:fill="DDEBF7"/>
            <w:noWrap/>
            <w:vAlign w:val="bottom"/>
          </w:tcPr>
          <w:p w14:paraId="483797F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Hasnaou</w:t>
            </w:r>
          </w:p>
        </w:tc>
        <w:tc>
          <w:tcPr>
            <w:tcW w:w="832" w:type="pct"/>
            <w:shd w:val="clear" w:color="DDEBF7" w:fill="DDEBF7"/>
            <w:noWrap/>
            <w:vAlign w:val="bottom"/>
          </w:tcPr>
          <w:p w14:paraId="17CEACB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DDEBF7" w:fill="DDEBF7"/>
            <w:noWrap/>
            <w:vAlign w:val="bottom"/>
          </w:tcPr>
          <w:p w14:paraId="6EC3A55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bottom"/>
          </w:tcPr>
          <w:p w14:paraId="62ABE14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3B343F4" w14:textId="77777777" w:rsidTr="00AB340E">
        <w:trPr>
          <w:trHeight w:val="300"/>
        </w:trPr>
        <w:tc>
          <w:tcPr>
            <w:tcW w:w="577" w:type="pct"/>
            <w:shd w:val="clear" w:color="auto" w:fill="auto"/>
            <w:noWrap/>
            <w:vAlign w:val="bottom"/>
          </w:tcPr>
          <w:p w14:paraId="3AC283F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534CF36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A2235A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1D71C20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Sonam </w:t>
            </w:r>
          </w:p>
        </w:tc>
        <w:tc>
          <w:tcPr>
            <w:tcW w:w="724" w:type="pct"/>
            <w:shd w:val="clear" w:color="auto" w:fill="auto"/>
            <w:noWrap/>
            <w:vAlign w:val="bottom"/>
          </w:tcPr>
          <w:p w14:paraId="302C74E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Choki</w:t>
            </w:r>
          </w:p>
        </w:tc>
        <w:tc>
          <w:tcPr>
            <w:tcW w:w="832" w:type="pct"/>
            <w:shd w:val="clear" w:color="auto" w:fill="auto"/>
            <w:noWrap/>
            <w:vAlign w:val="bottom"/>
          </w:tcPr>
          <w:p w14:paraId="348CD7B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Bhutan</w:t>
            </w:r>
          </w:p>
        </w:tc>
        <w:tc>
          <w:tcPr>
            <w:tcW w:w="811" w:type="pct"/>
            <w:shd w:val="clear" w:color="auto" w:fill="auto"/>
            <w:noWrap/>
            <w:vAlign w:val="bottom"/>
          </w:tcPr>
          <w:p w14:paraId="1A3D857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4536003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8F11A3B" w14:textId="77777777" w:rsidTr="00AB340E">
        <w:trPr>
          <w:trHeight w:val="300"/>
        </w:trPr>
        <w:tc>
          <w:tcPr>
            <w:tcW w:w="577" w:type="pct"/>
            <w:shd w:val="clear" w:color="DDEBF7" w:fill="DDEBF7"/>
            <w:noWrap/>
            <w:vAlign w:val="bottom"/>
          </w:tcPr>
          <w:p w14:paraId="4F42B8CA"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4DB7EC5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23F34A2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tcPr>
          <w:p w14:paraId="476FC37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Miho </w:t>
            </w:r>
          </w:p>
        </w:tc>
        <w:tc>
          <w:tcPr>
            <w:tcW w:w="724" w:type="pct"/>
            <w:shd w:val="clear" w:color="DDEBF7" w:fill="DDEBF7"/>
            <w:noWrap/>
            <w:vAlign w:val="bottom"/>
          </w:tcPr>
          <w:p w14:paraId="25AB2A5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Naganuma</w:t>
            </w:r>
          </w:p>
        </w:tc>
        <w:tc>
          <w:tcPr>
            <w:tcW w:w="832" w:type="pct"/>
            <w:shd w:val="clear" w:color="DDEBF7" w:fill="DDEBF7"/>
            <w:noWrap/>
            <w:vAlign w:val="bottom"/>
          </w:tcPr>
          <w:p w14:paraId="328316B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tcPr>
          <w:p w14:paraId="6A0BCB5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6184A66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18D8EFE" w14:textId="77777777" w:rsidTr="00AB340E">
        <w:trPr>
          <w:trHeight w:val="300"/>
        </w:trPr>
        <w:tc>
          <w:tcPr>
            <w:tcW w:w="577" w:type="pct"/>
            <w:shd w:val="clear" w:color="auto" w:fill="auto"/>
            <w:noWrap/>
            <w:vAlign w:val="bottom"/>
          </w:tcPr>
          <w:p w14:paraId="14882E97"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4770129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3185625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6519EA9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Xinxin</w:t>
            </w:r>
          </w:p>
        </w:tc>
        <w:tc>
          <w:tcPr>
            <w:tcW w:w="724" w:type="pct"/>
            <w:shd w:val="clear" w:color="auto" w:fill="auto"/>
            <w:noWrap/>
            <w:vAlign w:val="bottom"/>
          </w:tcPr>
          <w:p w14:paraId="2E494D9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Wan </w:t>
            </w:r>
          </w:p>
        </w:tc>
        <w:tc>
          <w:tcPr>
            <w:tcW w:w="832" w:type="pct"/>
            <w:shd w:val="clear" w:color="auto" w:fill="auto"/>
            <w:noWrap/>
            <w:vAlign w:val="bottom"/>
          </w:tcPr>
          <w:p w14:paraId="4D317BA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auto" w:fill="auto"/>
            <w:noWrap/>
            <w:vAlign w:val="bottom"/>
          </w:tcPr>
          <w:p w14:paraId="7E62B16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2B3CAB8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21201C21" w14:textId="77777777" w:rsidTr="00AB340E">
        <w:trPr>
          <w:trHeight w:val="300"/>
        </w:trPr>
        <w:tc>
          <w:tcPr>
            <w:tcW w:w="577" w:type="pct"/>
            <w:shd w:val="clear" w:color="DDEBF7" w:fill="DDEBF7"/>
            <w:noWrap/>
            <w:vAlign w:val="bottom"/>
          </w:tcPr>
          <w:p w14:paraId="3EB39983"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0B151E5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43AC59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1DBA98E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Jaesuk </w:t>
            </w:r>
          </w:p>
        </w:tc>
        <w:tc>
          <w:tcPr>
            <w:tcW w:w="724" w:type="pct"/>
            <w:shd w:val="clear" w:color="DDEBF7" w:fill="DDEBF7"/>
            <w:noWrap/>
            <w:vAlign w:val="bottom"/>
          </w:tcPr>
          <w:p w14:paraId="1A88C37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Yun</w:t>
            </w:r>
          </w:p>
        </w:tc>
        <w:tc>
          <w:tcPr>
            <w:tcW w:w="832" w:type="pct"/>
            <w:shd w:val="clear" w:color="DDEBF7" w:fill="DDEBF7"/>
            <w:noWrap/>
            <w:vAlign w:val="bottom"/>
          </w:tcPr>
          <w:p w14:paraId="0BBF752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DDEBF7" w:fill="DDEBF7"/>
            <w:noWrap/>
            <w:vAlign w:val="bottom"/>
          </w:tcPr>
          <w:p w14:paraId="4AFD8F7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7C749FB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F8CD8A3" w14:textId="77777777" w:rsidTr="00AB340E">
        <w:trPr>
          <w:trHeight w:val="300"/>
        </w:trPr>
        <w:tc>
          <w:tcPr>
            <w:tcW w:w="577" w:type="pct"/>
            <w:shd w:val="clear" w:color="auto" w:fill="auto"/>
            <w:noWrap/>
            <w:vAlign w:val="bottom"/>
          </w:tcPr>
          <w:p w14:paraId="67E3E026"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2C1AFA8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20AF0E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18C7B2A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Maria</w:t>
            </w:r>
            <w:r w:rsidRPr="00436437">
              <w:rPr>
                <w:rFonts w:ascii="Calibri" w:hAnsi="Calibri"/>
                <w:color w:val="000000"/>
                <w:sz w:val="22"/>
                <w:szCs w:val="22"/>
                <w:lang w:eastAsia="zh-CN"/>
              </w:rPr>
              <w:t xml:space="preserve"> </w:t>
            </w:r>
          </w:p>
        </w:tc>
        <w:tc>
          <w:tcPr>
            <w:tcW w:w="724" w:type="pct"/>
            <w:shd w:val="clear" w:color="auto" w:fill="auto"/>
            <w:noWrap/>
            <w:vAlign w:val="bottom"/>
          </w:tcPr>
          <w:p w14:paraId="401E162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Bolshakova</w:t>
            </w:r>
            <w:r w:rsidRPr="00436437">
              <w:rPr>
                <w:rFonts w:ascii="Calibri" w:hAnsi="Calibri"/>
                <w:color w:val="000000"/>
                <w:sz w:val="22"/>
                <w:szCs w:val="22"/>
                <w:lang w:eastAsia="zh-CN"/>
              </w:rPr>
              <w:t xml:space="preserve"> </w:t>
            </w:r>
          </w:p>
        </w:tc>
        <w:tc>
          <w:tcPr>
            <w:tcW w:w="832" w:type="pct"/>
            <w:shd w:val="clear" w:color="auto" w:fill="auto"/>
            <w:noWrap/>
            <w:vAlign w:val="bottom"/>
          </w:tcPr>
          <w:p w14:paraId="5D457DD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Russian Federation</w:t>
            </w:r>
          </w:p>
        </w:tc>
        <w:tc>
          <w:tcPr>
            <w:tcW w:w="811" w:type="pct"/>
            <w:shd w:val="clear" w:color="auto" w:fill="auto"/>
            <w:noWrap/>
            <w:vAlign w:val="bottom"/>
          </w:tcPr>
          <w:p w14:paraId="4DF94B2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 countries</w:t>
            </w:r>
          </w:p>
        </w:tc>
        <w:tc>
          <w:tcPr>
            <w:tcW w:w="595" w:type="pct"/>
            <w:shd w:val="clear" w:color="auto" w:fill="auto"/>
            <w:vAlign w:val="bottom"/>
          </w:tcPr>
          <w:p w14:paraId="6FC47A1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2FDE5CD" w14:textId="77777777" w:rsidTr="00AB340E">
        <w:trPr>
          <w:trHeight w:val="330"/>
        </w:trPr>
        <w:tc>
          <w:tcPr>
            <w:tcW w:w="577" w:type="pct"/>
            <w:shd w:val="clear" w:color="DDEBF7" w:fill="DDEBF7"/>
            <w:noWrap/>
            <w:vAlign w:val="center"/>
            <w:hideMark/>
          </w:tcPr>
          <w:p w14:paraId="395FD10A"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4</w:t>
            </w:r>
            <w:r w:rsidRPr="00436437">
              <w:rPr>
                <w:rFonts w:ascii="Calibri" w:hAnsi="Calibri"/>
                <w:b/>
                <w:bCs/>
                <w:color w:val="000000"/>
                <w:sz w:val="22"/>
                <w:szCs w:val="22"/>
                <w:lang w:eastAsia="zh-CN"/>
              </w:rPr>
              <w:t>/2</w:t>
            </w:r>
          </w:p>
        </w:tc>
        <w:tc>
          <w:tcPr>
            <w:tcW w:w="602" w:type="pct"/>
            <w:shd w:val="clear" w:color="000000" w:fill="FFF2CC"/>
            <w:noWrap/>
            <w:vAlign w:val="center"/>
            <w:hideMark/>
          </w:tcPr>
          <w:p w14:paraId="2BE32EB9"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Rapporteur</w:t>
            </w:r>
          </w:p>
        </w:tc>
        <w:tc>
          <w:tcPr>
            <w:tcW w:w="186" w:type="pct"/>
            <w:shd w:val="clear" w:color="DDEBF7" w:fill="DDEBF7"/>
            <w:noWrap/>
            <w:vAlign w:val="center"/>
            <w:hideMark/>
          </w:tcPr>
          <w:p w14:paraId="45842AA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7A64178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Cheikh Tidjani </w:t>
            </w:r>
          </w:p>
        </w:tc>
        <w:tc>
          <w:tcPr>
            <w:tcW w:w="724" w:type="pct"/>
            <w:shd w:val="clear" w:color="DDEBF7" w:fill="DDEBF7"/>
            <w:noWrap/>
            <w:vAlign w:val="center"/>
            <w:hideMark/>
          </w:tcPr>
          <w:p w14:paraId="6CE7D3A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Oudaa </w:t>
            </w:r>
          </w:p>
        </w:tc>
        <w:tc>
          <w:tcPr>
            <w:tcW w:w="832" w:type="pct"/>
            <w:shd w:val="clear" w:color="DDEBF7" w:fill="DDEBF7"/>
            <w:noWrap/>
            <w:vAlign w:val="center"/>
            <w:hideMark/>
          </w:tcPr>
          <w:p w14:paraId="14B0D69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Mauritania</w:t>
            </w:r>
          </w:p>
        </w:tc>
        <w:tc>
          <w:tcPr>
            <w:tcW w:w="811" w:type="pct"/>
            <w:shd w:val="clear" w:color="DDEBF7" w:fill="DDEBF7"/>
            <w:noWrap/>
            <w:vAlign w:val="center"/>
            <w:hideMark/>
          </w:tcPr>
          <w:p w14:paraId="5F2515A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center"/>
            <w:hideMark/>
          </w:tcPr>
          <w:p w14:paraId="2CBB92D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23C7299" w14:textId="77777777" w:rsidTr="00AB340E">
        <w:trPr>
          <w:trHeight w:val="300"/>
        </w:trPr>
        <w:tc>
          <w:tcPr>
            <w:tcW w:w="577" w:type="pct"/>
            <w:shd w:val="clear" w:color="auto" w:fill="auto"/>
            <w:noWrap/>
          </w:tcPr>
          <w:p w14:paraId="5165C82E"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FFFFFF" w:themeFill="background1"/>
            <w:noWrap/>
            <w:vAlign w:val="bottom"/>
          </w:tcPr>
          <w:p w14:paraId="48BD7D5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87DD99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7F10E95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Ahmadou Dit</w:t>
            </w:r>
          </w:p>
        </w:tc>
        <w:tc>
          <w:tcPr>
            <w:tcW w:w="724" w:type="pct"/>
            <w:shd w:val="clear" w:color="auto" w:fill="auto"/>
            <w:noWrap/>
            <w:vAlign w:val="bottom"/>
          </w:tcPr>
          <w:p w14:paraId="46D4A1F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Adi Cisse</w:t>
            </w:r>
          </w:p>
        </w:tc>
        <w:tc>
          <w:tcPr>
            <w:tcW w:w="832" w:type="pct"/>
            <w:shd w:val="clear" w:color="auto" w:fill="auto"/>
            <w:noWrap/>
            <w:vAlign w:val="bottom"/>
          </w:tcPr>
          <w:p w14:paraId="665782F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4648E51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7589CAF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622741A0" w14:textId="77777777" w:rsidTr="00AB340E">
        <w:trPr>
          <w:trHeight w:val="300"/>
        </w:trPr>
        <w:tc>
          <w:tcPr>
            <w:tcW w:w="577" w:type="pct"/>
            <w:shd w:val="clear" w:color="DDEBF7" w:fill="DDEBF7"/>
            <w:noWrap/>
            <w:vAlign w:val="bottom"/>
          </w:tcPr>
          <w:p w14:paraId="24051DA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34EF00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365BE38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7E34DD4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Joseph </w:t>
            </w:r>
          </w:p>
        </w:tc>
        <w:tc>
          <w:tcPr>
            <w:tcW w:w="724" w:type="pct"/>
            <w:shd w:val="clear" w:color="DDEBF7" w:fill="DDEBF7"/>
            <w:noWrap/>
            <w:vAlign w:val="bottom"/>
          </w:tcPr>
          <w:p w14:paraId="4D18E25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Onaya </w:t>
            </w:r>
          </w:p>
        </w:tc>
        <w:tc>
          <w:tcPr>
            <w:tcW w:w="832" w:type="pct"/>
            <w:shd w:val="clear" w:color="DDEBF7" w:fill="DDEBF7"/>
            <w:noWrap/>
            <w:vAlign w:val="bottom"/>
          </w:tcPr>
          <w:p w14:paraId="4EAF709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DDEBF7" w:fill="DDEBF7"/>
            <w:noWrap/>
            <w:vAlign w:val="bottom"/>
          </w:tcPr>
          <w:p w14:paraId="3B7EC33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091412F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09E64435" w14:textId="77777777" w:rsidTr="00AB340E">
        <w:trPr>
          <w:trHeight w:val="300"/>
        </w:trPr>
        <w:tc>
          <w:tcPr>
            <w:tcW w:w="577" w:type="pct"/>
            <w:shd w:val="clear" w:color="auto" w:fill="auto"/>
            <w:noWrap/>
            <w:vAlign w:val="bottom"/>
          </w:tcPr>
          <w:p w14:paraId="170D790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7AE9F76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CC645F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5D783E6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Serigne Abdou </w:t>
            </w:r>
          </w:p>
        </w:tc>
        <w:tc>
          <w:tcPr>
            <w:tcW w:w="724" w:type="pct"/>
            <w:shd w:val="clear" w:color="auto" w:fill="auto"/>
            <w:noWrap/>
            <w:vAlign w:val="bottom"/>
          </w:tcPr>
          <w:p w14:paraId="68FEA52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Lahatt Sylla</w:t>
            </w:r>
          </w:p>
        </w:tc>
        <w:tc>
          <w:tcPr>
            <w:tcW w:w="832" w:type="pct"/>
            <w:shd w:val="clear" w:color="auto" w:fill="auto"/>
            <w:noWrap/>
            <w:vAlign w:val="bottom"/>
          </w:tcPr>
          <w:p w14:paraId="0C12715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tcPr>
          <w:p w14:paraId="3A928B2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22F0C5F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8AB349F" w14:textId="77777777" w:rsidTr="00AB340E">
        <w:trPr>
          <w:trHeight w:val="300"/>
        </w:trPr>
        <w:tc>
          <w:tcPr>
            <w:tcW w:w="577" w:type="pct"/>
            <w:shd w:val="clear" w:color="DDEBF7" w:fill="DDEBF7"/>
            <w:noWrap/>
            <w:vAlign w:val="bottom"/>
          </w:tcPr>
          <w:p w14:paraId="61D36BA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tcPr>
          <w:p w14:paraId="06D70EE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tcPr>
          <w:p w14:paraId="0362ED0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052C528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D0723D">
              <w:rPr>
                <w:rFonts w:ascii="Calibri" w:hAnsi="Calibri"/>
                <w:color w:val="000000"/>
                <w:sz w:val="22"/>
                <w:szCs w:val="22"/>
                <w:lang w:eastAsia="zh-CN"/>
              </w:rPr>
              <w:t>Brillant Harivony</w:t>
            </w:r>
          </w:p>
        </w:tc>
        <w:tc>
          <w:tcPr>
            <w:tcW w:w="724" w:type="pct"/>
            <w:shd w:val="clear" w:color="DDEBF7" w:fill="DDEBF7"/>
            <w:noWrap/>
          </w:tcPr>
          <w:p w14:paraId="1067D4B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DF2D60">
              <w:rPr>
                <w:rFonts w:ascii="Calibri" w:hAnsi="Calibri"/>
                <w:color w:val="000000"/>
                <w:sz w:val="22"/>
                <w:szCs w:val="22"/>
                <w:lang w:eastAsia="zh-CN"/>
              </w:rPr>
              <w:t>Rakotoratsimanjefy</w:t>
            </w:r>
          </w:p>
        </w:tc>
        <w:tc>
          <w:tcPr>
            <w:tcW w:w="832" w:type="pct"/>
            <w:shd w:val="clear" w:color="DDEBF7" w:fill="DDEBF7"/>
            <w:noWrap/>
          </w:tcPr>
          <w:p w14:paraId="7A588D7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Madagascar</w:t>
            </w:r>
          </w:p>
        </w:tc>
        <w:tc>
          <w:tcPr>
            <w:tcW w:w="811" w:type="pct"/>
            <w:shd w:val="clear" w:color="DDEBF7" w:fill="DDEBF7"/>
            <w:noWrap/>
          </w:tcPr>
          <w:p w14:paraId="3237899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Africa</w:t>
            </w:r>
          </w:p>
        </w:tc>
        <w:tc>
          <w:tcPr>
            <w:tcW w:w="595" w:type="pct"/>
            <w:shd w:val="clear" w:color="DDEBF7" w:fill="DDEBF7"/>
          </w:tcPr>
          <w:p w14:paraId="17A60F7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0CD790A" w14:textId="77777777" w:rsidTr="00AB340E">
        <w:trPr>
          <w:trHeight w:val="330"/>
        </w:trPr>
        <w:tc>
          <w:tcPr>
            <w:tcW w:w="577" w:type="pct"/>
            <w:shd w:val="clear" w:color="auto" w:fill="auto"/>
            <w:noWrap/>
            <w:vAlign w:val="bottom"/>
          </w:tcPr>
          <w:p w14:paraId="3B0E980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39EBC77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551236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34C7550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Amel </w:t>
            </w:r>
          </w:p>
        </w:tc>
        <w:tc>
          <w:tcPr>
            <w:tcW w:w="724" w:type="pct"/>
            <w:shd w:val="clear" w:color="auto" w:fill="auto"/>
            <w:noWrap/>
            <w:vAlign w:val="bottom"/>
            <w:hideMark/>
          </w:tcPr>
          <w:p w14:paraId="5E167D2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Khiar</w:t>
            </w:r>
          </w:p>
        </w:tc>
        <w:tc>
          <w:tcPr>
            <w:tcW w:w="832" w:type="pct"/>
            <w:shd w:val="clear" w:color="auto" w:fill="auto"/>
            <w:noWrap/>
            <w:vAlign w:val="bottom"/>
            <w:hideMark/>
          </w:tcPr>
          <w:p w14:paraId="1FCC528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auto" w:fill="auto"/>
            <w:noWrap/>
            <w:vAlign w:val="bottom"/>
            <w:hideMark/>
          </w:tcPr>
          <w:p w14:paraId="7C86ED9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auto" w:fill="auto"/>
            <w:vAlign w:val="bottom"/>
            <w:hideMark/>
          </w:tcPr>
          <w:p w14:paraId="5F54BC6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D954DF4" w14:textId="77777777" w:rsidTr="00AB340E">
        <w:trPr>
          <w:trHeight w:val="330"/>
        </w:trPr>
        <w:tc>
          <w:tcPr>
            <w:tcW w:w="577" w:type="pct"/>
            <w:shd w:val="clear" w:color="DDEBF7" w:fill="DDEBF7"/>
            <w:noWrap/>
            <w:vAlign w:val="center"/>
            <w:hideMark/>
          </w:tcPr>
          <w:p w14:paraId="75A94D7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5/2</w:t>
            </w:r>
          </w:p>
        </w:tc>
        <w:tc>
          <w:tcPr>
            <w:tcW w:w="602" w:type="pct"/>
            <w:shd w:val="clear" w:color="000000" w:fill="FFF2CC"/>
            <w:noWrap/>
            <w:vAlign w:val="center"/>
            <w:hideMark/>
          </w:tcPr>
          <w:p w14:paraId="7B0EEB4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06661E6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16A8194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Joseph </w:t>
            </w:r>
          </w:p>
        </w:tc>
        <w:tc>
          <w:tcPr>
            <w:tcW w:w="724" w:type="pct"/>
            <w:shd w:val="clear" w:color="DDEBF7" w:fill="DDEBF7"/>
            <w:noWrap/>
            <w:vAlign w:val="center"/>
            <w:hideMark/>
          </w:tcPr>
          <w:p w14:paraId="49DE687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Burton </w:t>
            </w:r>
          </w:p>
        </w:tc>
        <w:tc>
          <w:tcPr>
            <w:tcW w:w="832" w:type="pct"/>
            <w:shd w:val="clear" w:color="DDEBF7" w:fill="DDEBF7"/>
            <w:noWrap/>
            <w:vAlign w:val="center"/>
            <w:hideMark/>
          </w:tcPr>
          <w:p w14:paraId="7459CB5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vAlign w:val="center"/>
            <w:hideMark/>
          </w:tcPr>
          <w:p w14:paraId="33DA67A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center"/>
            <w:hideMark/>
          </w:tcPr>
          <w:p w14:paraId="5CC646C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783BBBC8" w14:textId="77777777" w:rsidTr="00AB340E">
        <w:trPr>
          <w:trHeight w:val="345"/>
        </w:trPr>
        <w:tc>
          <w:tcPr>
            <w:tcW w:w="577" w:type="pct"/>
            <w:shd w:val="clear" w:color="auto" w:fill="auto"/>
            <w:noWrap/>
            <w:vAlign w:val="center"/>
            <w:hideMark/>
          </w:tcPr>
          <w:p w14:paraId="23DC5C70"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5/2</w:t>
            </w:r>
          </w:p>
        </w:tc>
        <w:tc>
          <w:tcPr>
            <w:tcW w:w="602" w:type="pct"/>
            <w:shd w:val="clear" w:color="000000" w:fill="FFF2CC"/>
            <w:noWrap/>
            <w:vAlign w:val="center"/>
            <w:hideMark/>
          </w:tcPr>
          <w:p w14:paraId="57D30383"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553A95B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438ED1F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Sanjeev </w:t>
            </w:r>
          </w:p>
        </w:tc>
        <w:tc>
          <w:tcPr>
            <w:tcW w:w="724" w:type="pct"/>
            <w:shd w:val="clear" w:color="auto" w:fill="auto"/>
            <w:noWrap/>
            <w:vAlign w:val="center"/>
            <w:hideMark/>
          </w:tcPr>
          <w:p w14:paraId="5918EE6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Banzal</w:t>
            </w:r>
          </w:p>
        </w:tc>
        <w:tc>
          <w:tcPr>
            <w:tcW w:w="832" w:type="pct"/>
            <w:shd w:val="clear" w:color="auto" w:fill="auto"/>
            <w:noWrap/>
            <w:vAlign w:val="center"/>
            <w:hideMark/>
          </w:tcPr>
          <w:p w14:paraId="2C7FD0A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India</w:t>
            </w:r>
          </w:p>
        </w:tc>
        <w:tc>
          <w:tcPr>
            <w:tcW w:w="811" w:type="pct"/>
            <w:shd w:val="clear" w:color="auto" w:fill="auto"/>
            <w:noWrap/>
            <w:vAlign w:val="center"/>
            <w:hideMark/>
          </w:tcPr>
          <w:p w14:paraId="3E7520B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2E75CCB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1DABB66F" w14:textId="77777777" w:rsidTr="00AB340E">
        <w:trPr>
          <w:trHeight w:val="300"/>
        </w:trPr>
        <w:tc>
          <w:tcPr>
            <w:tcW w:w="577" w:type="pct"/>
            <w:shd w:val="clear" w:color="DDEBF7" w:fill="DDEBF7"/>
            <w:noWrap/>
            <w:vAlign w:val="bottom"/>
          </w:tcPr>
          <w:p w14:paraId="269FDB0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5DA32AB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57AA494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3ACB103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Abdulkarim Ayopo </w:t>
            </w:r>
          </w:p>
        </w:tc>
        <w:tc>
          <w:tcPr>
            <w:tcW w:w="724" w:type="pct"/>
            <w:shd w:val="clear" w:color="DDEBF7" w:fill="DDEBF7"/>
            <w:noWrap/>
            <w:vAlign w:val="bottom"/>
            <w:hideMark/>
          </w:tcPr>
          <w:p w14:paraId="1B3A413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Oloyede</w:t>
            </w:r>
          </w:p>
        </w:tc>
        <w:tc>
          <w:tcPr>
            <w:tcW w:w="832" w:type="pct"/>
            <w:shd w:val="clear" w:color="DDEBF7" w:fill="DDEBF7"/>
            <w:noWrap/>
            <w:vAlign w:val="bottom"/>
            <w:hideMark/>
          </w:tcPr>
          <w:p w14:paraId="24E47AA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Nigeria</w:t>
            </w:r>
          </w:p>
        </w:tc>
        <w:tc>
          <w:tcPr>
            <w:tcW w:w="811" w:type="pct"/>
            <w:shd w:val="clear" w:color="DDEBF7" w:fill="DDEBF7"/>
            <w:noWrap/>
            <w:vAlign w:val="bottom"/>
            <w:hideMark/>
          </w:tcPr>
          <w:p w14:paraId="6C43125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6422949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0722014D" w14:textId="77777777" w:rsidTr="00AB340E">
        <w:trPr>
          <w:trHeight w:val="300"/>
        </w:trPr>
        <w:tc>
          <w:tcPr>
            <w:tcW w:w="577" w:type="pct"/>
            <w:shd w:val="clear" w:color="auto" w:fill="auto"/>
            <w:noWrap/>
            <w:vAlign w:val="bottom"/>
          </w:tcPr>
          <w:p w14:paraId="5F8275AC"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2AE92DE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E93291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7E9C7BA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Parag</w:t>
            </w:r>
          </w:p>
        </w:tc>
        <w:tc>
          <w:tcPr>
            <w:tcW w:w="724" w:type="pct"/>
            <w:shd w:val="clear" w:color="auto" w:fill="auto"/>
            <w:noWrap/>
            <w:vAlign w:val="bottom"/>
          </w:tcPr>
          <w:p w14:paraId="54415C4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Agrawal</w:t>
            </w:r>
          </w:p>
        </w:tc>
        <w:tc>
          <w:tcPr>
            <w:tcW w:w="832" w:type="pct"/>
            <w:shd w:val="clear" w:color="auto" w:fill="auto"/>
            <w:noWrap/>
            <w:vAlign w:val="bottom"/>
          </w:tcPr>
          <w:p w14:paraId="6A7E3E7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auto" w:fill="auto"/>
            <w:noWrap/>
            <w:vAlign w:val="bottom"/>
          </w:tcPr>
          <w:p w14:paraId="082EAB2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0167D34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7D6A7B7A" w14:textId="77777777" w:rsidTr="00AB340E">
        <w:trPr>
          <w:trHeight w:val="300"/>
        </w:trPr>
        <w:tc>
          <w:tcPr>
            <w:tcW w:w="577" w:type="pct"/>
            <w:shd w:val="clear" w:color="DDEBF7" w:fill="DDEBF7"/>
            <w:noWrap/>
            <w:vAlign w:val="bottom"/>
          </w:tcPr>
          <w:p w14:paraId="3E988FA9"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DCC1D9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1A97640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3CE508E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Hideo</w:t>
            </w:r>
          </w:p>
        </w:tc>
        <w:tc>
          <w:tcPr>
            <w:tcW w:w="724" w:type="pct"/>
            <w:shd w:val="clear" w:color="DDEBF7" w:fill="DDEBF7"/>
            <w:noWrap/>
            <w:vAlign w:val="bottom"/>
          </w:tcPr>
          <w:p w14:paraId="399468A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Imanaka</w:t>
            </w:r>
          </w:p>
        </w:tc>
        <w:tc>
          <w:tcPr>
            <w:tcW w:w="832" w:type="pct"/>
            <w:shd w:val="clear" w:color="DDEBF7" w:fill="DDEBF7"/>
            <w:noWrap/>
            <w:vAlign w:val="bottom"/>
          </w:tcPr>
          <w:p w14:paraId="0D7EBDF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tcPr>
          <w:p w14:paraId="524B29B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288B272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EB4477F" w14:textId="77777777" w:rsidTr="00AB340E">
        <w:trPr>
          <w:trHeight w:val="300"/>
        </w:trPr>
        <w:tc>
          <w:tcPr>
            <w:tcW w:w="577" w:type="pct"/>
            <w:shd w:val="clear" w:color="auto" w:fill="auto"/>
            <w:noWrap/>
            <w:vAlign w:val="bottom"/>
          </w:tcPr>
          <w:p w14:paraId="790FF5D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7458644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E0B996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1E0A269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Joses</w:t>
            </w:r>
          </w:p>
        </w:tc>
        <w:tc>
          <w:tcPr>
            <w:tcW w:w="724" w:type="pct"/>
            <w:shd w:val="clear" w:color="auto" w:fill="auto"/>
            <w:noWrap/>
            <w:vAlign w:val="bottom"/>
          </w:tcPr>
          <w:p w14:paraId="0677650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Jean Baptiste</w:t>
            </w:r>
          </w:p>
        </w:tc>
        <w:tc>
          <w:tcPr>
            <w:tcW w:w="832" w:type="pct"/>
            <w:shd w:val="clear" w:color="auto" w:fill="auto"/>
            <w:noWrap/>
            <w:vAlign w:val="bottom"/>
          </w:tcPr>
          <w:p w14:paraId="2D6B357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04EE654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48B123B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6D184CE" w14:textId="77777777" w:rsidTr="00AB340E">
        <w:trPr>
          <w:trHeight w:val="330"/>
        </w:trPr>
        <w:tc>
          <w:tcPr>
            <w:tcW w:w="577" w:type="pct"/>
            <w:shd w:val="clear" w:color="DDEBF7" w:fill="DDEBF7"/>
            <w:noWrap/>
          </w:tcPr>
          <w:p w14:paraId="7527C46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6/2</w:t>
            </w:r>
          </w:p>
        </w:tc>
        <w:tc>
          <w:tcPr>
            <w:tcW w:w="602" w:type="pct"/>
            <w:shd w:val="clear" w:color="000000" w:fill="FFF2CC"/>
            <w:noWrap/>
          </w:tcPr>
          <w:p w14:paraId="11A77C0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Co-</w:t>
            </w:r>
            <w:r w:rsidRPr="00436437">
              <w:rPr>
                <w:rFonts w:ascii="Calibri" w:hAnsi="Calibri"/>
                <w:b/>
                <w:bCs/>
                <w:color w:val="000000"/>
                <w:sz w:val="22"/>
                <w:szCs w:val="22"/>
                <w:lang w:eastAsia="zh-CN"/>
              </w:rPr>
              <w:t>Rapporteur</w:t>
            </w:r>
          </w:p>
        </w:tc>
        <w:tc>
          <w:tcPr>
            <w:tcW w:w="186" w:type="pct"/>
            <w:shd w:val="clear" w:color="DDEBF7" w:fill="DDEBF7"/>
            <w:noWrap/>
          </w:tcPr>
          <w:p w14:paraId="614D670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7175DBD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Cissé</w:t>
            </w:r>
          </w:p>
        </w:tc>
        <w:tc>
          <w:tcPr>
            <w:tcW w:w="724" w:type="pct"/>
            <w:shd w:val="clear" w:color="DDEBF7" w:fill="DDEBF7"/>
            <w:noWrap/>
          </w:tcPr>
          <w:p w14:paraId="517ED92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Kane</w:t>
            </w:r>
          </w:p>
        </w:tc>
        <w:tc>
          <w:tcPr>
            <w:tcW w:w="832" w:type="pct"/>
            <w:shd w:val="clear" w:color="DDEBF7" w:fill="DDEBF7"/>
            <w:noWrap/>
          </w:tcPr>
          <w:p w14:paraId="0A5ECE7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811" w:type="pct"/>
            <w:shd w:val="clear" w:color="DDEBF7" w:fill="DDEBF7"/>
            <w:noWrap/>
          </w:tcPr>
          <w:p w14:paraId="7222B43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center"/>
          </w:tcPr>
          <w:p w14:paraId="38699DA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African Civil Society on the Information Society</w:t>
            </w:r>
          </w:p>
        </w:tc>
      </w:tr>
      <w:tr w:rsidR="007260A2" w:rsidRPr="00436437" w14:paraId="3A7BCA5B" w14:textId="77777777" w:rsidTr="00AB340E">
        <w:trPr>
          <w:trHeight w:val="315"/>
        </w:trPr>
        <w:tc>
          <w:tcPr>
            <w:tcW w:w="577" w:type="pct"/>
            <w:shd w:val="clear" w:color="auto" w:fill="auto"/>
            <w:noWrap/>
            <w:vAlign w:val="center"/>
          </w:tcPr>
          <w:p w14:paraId="6EE09FB6"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6</w:t>
            </w:r>
            <w:r w:rsidRPr="00436437">
              <w:rPr>
                <w:rFonts w:ascii="Calibri" w:hAnsi="Calibri"/>
                <w:b/>
                <w:bCs/>
                <w:color w:val="000000"/>
                <w:sz w:val="22"/>
                <w:szCs w:val="22"/>
                <w:lang w:eastAsia="zh-CN"/>
              </w:rPr>
              <w:t>/2</w:t>
            </w:r>
          </w:p>
        </w:tc>
        <w:tc>
          <w:tcPr>
            <w:tcW w:w="602" w:type="pct"/>
            <w:shd w:val="clear" w:color="000000" w:fill="FFF2CC"/>
            <w:noWrap/>
            <w:vAlign w:val="center"/>
          </w:tcPr>
          <w:p w14:paraId="3A5BF0E5"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Co-</w:t>
            </w:r>
            <w:r w:rsidRPr="00436437">
              <w:rPr>
                <w:rFonts w:ascii="Calibri" w:hAnsi="Calibri"/>
                <w:b/>
                <w:bCs/>
                <w:color w:val="000000"/>
                <w:sz w:val="22"/>
                <w:szCs w:val="22"/>
                <w:lang w:eastAsia="zh-CN"/>
              </w:rPr>
              <w:t>Rapporteur</w:t>
            </w:r>
          </w:p>
        </w:tc>
        <w:tc>
          <w:tcPr>
            <w:tcW w:w="186" w:type="pct"/>
            <w:shd w:val="clear" w:color="auto" w:fill="auto"/>
            <w:noWrap/>
            <w:vAlign w:val="center"/>
          </w:tcPr>
          <w:p w14:paraId="74354AB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center"/>
          </w:tcPr>
          <w:p w14:paraId="3B7F6FC6"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7E713F">
              <w:rPr>
                <w:rFonts w:ascii="Calibri" w:hAnsi="Calibri"/>
                <w:color w:val="000000"/>
                <w:sz w:val="22"/>
                <w:szCs w:val="22"/>
                <w:lang w:eastAsia="zh-CN"/>
              </w:rPr>
              <w:t>Aprajita</w:t>
            </w:r>
          </w:p>
        </w:tc>
        <w:tc>
          <w:tcPr>
            <w:tcW w:w="724" w:type="pct"/>
            <w:shd w:val="clear" w:color="auto" w:fill="auto"/>
            <w:noWrap/>
            <w:vAlign w:val="center"/>
          </w:tcPr>
          <w:p w14:paraId="22EFC1F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7E713F">
              <w:rPr>
                <w:rFonts w:ascii="Calibri" w:hAnsi="Calibri"/>
                <w:color w:val="000000"/>
                <w:sz w:val="22"/>
                <w:szCs w:val="22"/>
                <w:lang w:eastAsia="zh-CN"/>
              </w:rPr>
              <w:t>Sharrma</w:t>
            </w:r>
          </w:p>
        </w:tc>
        <w:tc>
          <w:tcPr>
            <w:tcW w:w="832" w:type="pct"/>
            <w:shd w:val="clear" w:color="auto" w:fill="auto"/>
            <w:noWrap/>
            <w:vAlign w:val="center"/>
          </w:tcPr>
          <w:p w14:paraId="62F1F68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auto" w:fill="auto"/>
            <w:noWrap/>
            <w:vAlign w:val="center"/>
          </w:tcPr>
          <w:p w14:paraId="778C71C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tcPr>
          <w:p w14:paraId="61F621C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6E8C355C" w14:textId="77777777" w:rsidTr="00AB340E">
        <w:trPr>
          <w:trHeight w:val="252"/>
        </w:trPr>
        <w:tc>
          <w:tcPr>
            <w:tcW w:w="577" w:type="pct"/>
            <w:shd w:val="clear" w:color="DDEBF7" w:fill="DDEBF7"/>
            <w:noWrap/>
            <w:vAlign w:val="bottom"/>
          </w:tcPr>
          <w:p w14:paraId="3A0EDBD4"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p>
        </w:tc>
        <w:tc>
          <w:tcPr>
            <w:tcW w:w="602" w:type="pct"/>
            <w:shd w:val="clear" w:color="DDEBF7" w:fill="DDEBF7"/>
            <w:noWrap/>
            <w:vAlign w:val="bottom"/>
          </w:tcPr>
          <w:p w14:paraId="67141487"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86467F2"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0EF46DC8"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Richard </w:t>
            </w:r>
          </w:p>
        </w:tc>
        <w:tc>
          <w:tcPr>
            <w:tcW w:w="724" w:type="pct"/>
            <w:shd w:val="clear" w:color="DDEBF7" w:fill="DDEBF7"/>
            <w:noWrap/>
            <w:vAlign w:val="bottom"/>
          </w:tcPr>
          <w:p w14:paraId="52245457"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Anago  </w:t>
            </w:r>
          </w:p>
        </w:tc>
        <w:tc>
          <w:tcPr>
            <w:tcW w:w="832" w:type="pct"/>
            <w:shd w:val="clear" w:color="DDEBF7" w:fill="DDEBF7"/>
            <w:noWrap/>
            <w:vAlign w:val="bottom"/>
          </w:tcPr>
          <w:p w14:paraId="56C480C5"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Burkina Faso</w:t>
            </w:r>
          </w:p>
        </w:tc>
        <w:tc>
          <w:tcPr>
            <w:tcW w:w="811" w:type="pct"/>
            <w:shd w:val="clear" w:color="DDEBF7" w:fill="DDEBF7"/>
            <w:noWrap/>
            <w:vAlign w:val="bottom"/>
          </w:tcPr>
          <w:p w14:paraId="4B8CE660"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776EBE6C" w14:textId="77777777" w:rsidR="007260A2" w:rsidRPr="00436437" w:rsidRDefault="007260A2" w:rsidP="00AB340E">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1E43DC" w14:paraId="100CAF6A" w14:textId="77777777" w:rsidTr="00AB340E">
        <w:trPr>
          <w:trHeight w:val="315"/>
        </w:trPr>
        <w:tc>
          <w:tcPr>
            <w:tcW w:w="577" w:type="pct"/>
            <w:shd w:val="clear" w:color="auto" w:fill="auto"/>
            <w:noWrap/>
            <w:vAlign w:val="bottom"/>
          </w:tcPr>
          <w:p w14:paraId="13E7FBA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45AD87B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D3D2A3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1E8A321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A32267">
              <w:rPr>
                <w:rFonts w:ascii="Calibri" w:hAnsi="Calibri"/>
                <w:color w:val="000000"/>
                <w:sz w:val="22"/>
                <w:szCs w:val="22"/>
                <w:lang w:eastAsia="zh-CN"/>
              </w:rPr>
              <w:t>Amandine Kalima</w:t>
            </w:r>
          </w:p>
        </w:tc>
        <w:tc>
          <w:tcPr>
            <w:tcW w:w="724" w:type="pct"/>
            <w:shd w:val="clear" w:color="auto" w:fill="auto"/>
            <w:noWrap/>
            <w:vAlign w:val="bottom"/>
          </w:tcPr>
          <w:p w14:paraId="36AF69B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A32267">
              <w:rPr>
                <w:rFonts w:ascii="Calibri" w:hAnsi="Calibri"/>
                <w:color w:val="000000"/>
                <w:sz w:val="22"/>
                <w:szCs w:val="22"/>
                <w:lang w:eastAsia="zh-CN"/>
              </w:rPr>
              <w:t>Katanti</w:t>
            </w:r>
          </w:p>
        </w:tc>
        <w:tc>
          <w:tcPr>
            <w:tcW w:w="832" w:type="pct"/>
            <w:shd w:val="clear" w:color="auto" w:fill="auto"/>
            <w:noWrap/>
            <w:tcMar>
              <w:right w:w="28" w:type="dxa"/>
            </w:tcMar>
            <w:vAlign w:val="bottom"/>
          </w:tcPr>
          <w:p w14:paraId="0277DD37" w14:textId="77777777" w:rsidR="007260A2" w:rsidRPr="001E43DC" w:rsidRDefault="007260A2" w:rsidP="00AB340E">
            <w:pPr>
              <w:overflowPunct/>
              <w:autoSpaceDE/>
              <w:autoSpaceDN/>
              <w:adjustRightInd/>
              <w:spacing w:before="0"/>
              <w:textAlignment w:val="auto"/>
              <w:rPr>
                <w:rFonts w:ascii="Calibri" w:hAnsi="Calibri"/>
                <w:color w:val="000000"/>
                <w:sz w:val="22"/>
                <w:szCs w:val="22"/>
                <w:lang w:eastAsia="zh-CN"/>
              </w:rPr>
            </w:pPr>
            <w:r w:rsidRPr="001E43DC">
              <w:rPr>
                <w:rFonts w:ascii="Calibri" w:hAnsi="Calibri"/>
                <w:color w:val="000000"/>
                <w:sz w:val="22"/>
                <w:szCs w:val="22"/>
                <w:lang w:eastAsia="zh-CN"/>
              </w:rPr>
              <w:t>De</w:t>
            </w:r>
            <w:r w:rsidRPr="002A684E">
              <w:rPr>
                <w:rFonts w:ascii="Calibri" w:hAnsi="Calibri"/>
                <w:color w:val="000000"/>
                <w:sz w:val="22"/>
                <w:szCs w:val="22"/>
                <w:lang w:eastAsia="zh-CN"/>
              </w:rPr>
              <w:t>m. Rep. of the Congo</w:t>
            </w:r>
          </w:p>
        </w:tc>
        <w:tc>
          <w:tcPr>
            <w:tcW w:w="811" w:type="pct"/>
            <w:shd w:val="clear" w:color="auto" w:fill="auto"/>
            <w:noWrap/>
            <w:vAlign w:val="bottom"/>
          </w:tcPr>
          <w:p w14:paraId="4B6E35E3" w14:textId="77777777" w:rsidR="007260A2" w:rsidRPr="002A684E" w:rsidRDefault="007260A2" w:rsidP="00AB340E">
            <w:pPr>
              <w:overflowPunct/>
              <w:autoSpaceDE/>
              <w:autoSpaceDN/>
              <w:adjustRightInd/>
              <w:spacing w:before="0"/>
              <w:textAlignment w:val="auto"/>
              <w:rPr>
                <w:rFonts w:ascii="Calibri" w:hAnsi="Calibri"/>
                <w:color w:val="000000"/>
                <w:sz w:val="22"/>
                <w:szCs w:val="22"/>
                <w:lang w:val="fr-CH" w:eastAsia="zh-CN"/>
              </w:rPr>
            </w:pPr>
            <w:r w:rsidRPr="002A684E">
              <w:rPr>
                <w:rFonts w:ascii="Calibri" w:hAnsi="Calibri"/>
                <w:color w:val="000000"/>
                <w:sz w:val="22"/>
                <w:szCs w:val="22"/>
                <w:lang w:val="fr-CH" w:eastAsia="zh-CN"/>
              </w:rPr>
              <w:t>Africa</w:t>
            </w:r>
          </w:p>
        </w:tc>
        <w:tc>
          <w:tcPr>
            <w:tcW w:w="595" w:type="pct"/>
            <w:shd w:val="clear" w:color="auto" w:fill="auto"/>
            <w:vAlign w:val="bottom"/>
          </w:tcPr>
          <w:p w14:paraId="5E161411" w14:textId="77777777" w:rsidR="007260A2" w:rsidRPr="002A684E" w:rsidRDefault="007260A2" w:rsidP="00AB340E">
            <w:pPr>
              <w:overflowPunct/>
              <w:autoSpaceDE/>
              <w:autoSpaceDN/>
              <w:adjustRightInd/>
              <w:spacing w:before="0"/>
              <w:textAlignment w:val="auto"/>
              <w:rPr>
                <w:rFonts w:ascii="Calibri" w:hAnsi="Calibri"/>
                <w:color w:val="000000"/>
                <w:sz w:val="22"/>
                <w:szCs w:val="22"/>
                <w:lang w:val="fr-CH" w:eastAsia="zh-CN"/>
              </w:rPr>
            </w:pPr>
            <w:r w:rsidRPr="002A684E">
              <w:rPr>
                <w:rFonts w:ascii="Calibri" w:hAnsi="Calibri"/>
                <w:color w:val="000000"/>
                <w:sz w:val="22"/>
                <w:szCs w:val="22"/>
                <w:lang w:val="fr-CH" w:eastAsia="zh-CN"/>
              </w:rPr>
              <w:t>Administration</w:t>
            </w:r>
          </w:p>
        </w:tc>
      </w:tr>
      <w:tr w:rsidR="007260A2" w:rsidRPr="001E43DC" w14:paraId="4283A4C0" w14:textId="77777777" w:rsidTr="00AB340E">
        <w:trPr>
          <w:trHeight w:val="252"/>
        </w:trPr>
        <w:tc>
          <w:tcPr>
            <w:tcW w:w="577" w:type="pct"/>
            <w:shd w:val="clear" w:color="DDEBF7" w:fill="DDEBF7"/>
            <w:noWrap/>
            <w:vAlign w:val="bottom"/>
          </w:tcPr>
          <w:p w14:paraId="51B223D0"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p>
        </w:tc>
        <w:tc>
          <w:tcPr>
            <w:tcW w:w="602" w:type="pct"/>
            <w:shd w:val="clear" w:color="DDEBF7" w:fill="DDEBF7"/>
            <w:noWrap/>
            <w:vAlign w:val="bottom"/>
          </w:tcPr>
          <w:p w14:paraId="3A14C625"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A023C47"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Mr</w:t>
            </w:r>
          </w:p>
        </w:tc>
        <w:tc>
          <w:tcPr>
            <w:tcW w:w="672" w:type="pct"/>
            <w:shd w:val="clear" w:color="DDEBF7" w:fill="DDEBF7"/>
            <w:noWrap/>
            <w:vAlign w:val="bottom"/>
          </w:tcPr>
          <w:p w14:paraId="52CF4A88"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Joses</w:t>
            </w:r>
          </w:p>
        </w:tc>
        <w:tc>
          <w:tcPr>
            <w:tcW w:w="724" w:type="pct"/>
            <w:shd w:val="clear" w:color="DDEBF7" w:fill="DDEBF7"/>
            <w:noWrap/>
            <w:vAlign w:val="bottom"/>
          </w:tcPr>
          <w:p w14:paraId="756B1BF8"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Jean Baptiste</w:t>
            </w:r>
          </w:p>
        </w:tc>
        <w:tc>
          <w:tcPr>
            <w:tcW w:w="832" w:type="pct"/>
            <w:shd w:val="clear" w:color="DDEBF7" w:fill="DDEBF7"/>
            <w:noWrap/>
            <w:vAlign w:val="bottom"/>
          </w:tcPr>
          <w:p w14:paraId="291CEDC2" w14:textId="77777777" w:rsidR="007260A2" w:rsidRPr="00A76BD5" w:rsidRDefault="007260A2" w:rsidP="00AB340E">
            <w:pPr>
              <w:overflowPunct/>
              <w:autoSpaceDE/>
              <w:autoSpaceDN/>
              <w:adjustRightInd/>
              <w:spacing w:before="20"/>
              <w:textAlignment w:val="auto"/>
              <w:rPr>
                <w:rFonts w:ascii="Calibri" w:hAnsi="Calibri"/>
                <w:color w:val="000000"/>
                <w:sz w:val="22"/>
                <w:szCs w:val="22"/>
                <w:lang w:eastAsia="zh-CN"/>
              </w:rPr>
            </w:pPr>
            <w:r w:rsidRPr="00B43D73">
              <w:rPr>
                <w:rFonts w:ascii="Calibri" w:hAnsi="Calibri"/>
                <w:color w:val="000000"/>
                <w:sz w:val="22"/>
                <w:szCs w:val="22"/>
                <w:lang w:val="fr-CH" w:eastAsia="zh-CN"/>
              </w:rPr>
              <w:t>Haiti</w:t>
            </w:r>
          </w:p>
        </w:tc>
        <w:tc>
          <w:tcPr>
            <w:tcW w:w="811" w:type="pct"/>
            <w:shd w:val="clear" w:color="DDEBF7" w:fill="DDEBF7"/>
            <w:noWrap/>
            <w:vAlign w:val="bottom"/>
          </w:tcPr>
          <w:p w14:paraId="55D9FE45"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Americas</w:t>
            </w:r>
          </w:p>
        </w:tc>
        <w:tc>
          <w:tcPr>
            <w:tcW w:w="595" w:type="pct"/>
            <w:shd w:val="clear" w:color="DDEBF7" w:fill="DDEBF7"/>
            <w:vAlign w:val="bottom"/>
          </w:tcPr>
          <w:p w14:paraId="26FC9242" w14:textId="77777777" w:rsidR="007260A2" w:rsidRPr="00B43D73" w:rsidRDefault="007260A2" w:rsidP="00AB340E">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Administration</w:t>
            </w:r>
          </w:p>
        </w:tc>
      </w:tr>
      <w:tr w:rsidR="007260A2" w:rsidRPr="00436437" w14:paraId="55042F3C" w14:textId="77777777" w:rsidTr="00AB340E">
        <w:trPr>
          <w:trHeight w:val="315"/>
        </w:trPr>
        <w:tc>
          <w:tcPr>
            <w:tcW w:w="577" w:type="pct"/>
            <w:shd w:val="clear" w:color="auto" w:fill="auto"/>
            <w:noWrap/>
            <w:vAlign w:val="bottom"/>
          </w:tcPr>
          <w:p w14:paraId="4F542B1F"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FFFFFF" w:themeFill="background1"/>
            <w:noWrap/>
            <w:vAlign w:val="bottom"/>
          </w:tcPr>
          <w:p w14:paraId="6B07282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0C9BCBC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4FE5CEA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Issa </w:t>
            </w:r>
          </w:p>
        </w:tc>
        <w:tc>
          <w:tcPr>
            <w:tcW w:w="724" w:type="pct"/>
            <w:shd w:val="clear" w:color="auto" w:fill="auto"/>
            <w:noWrap/>
            <w:vAlign w:val="bottom"/>
          </w:tcPr>
          <w:p w14:paraId="3E351D4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Camara</w:t>
            </w:r>
          </w:p>
        </w:tc>
        <w:tc>
          <w:tcPr>
            <w:tcW w:w="832" w:type="pct"/>
            <w:shd w:val="clear" w:color="auto" w:fill="auto"/>
            <w:noWrap/>
            <w:vAlign w:val="bottom"/>
          </w:tcPr>
          <w:p w14:paraId="16B1135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2240F08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3058AD7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42F9840D" w14:textId="77777777" w:rsidTr="00AB340E">
        <w:trPr>
          <w:trHeight w:val="285"/>
        </w:trPr>
        <w:tc>
          <w:tcPr>
            <w:tcW w:w="577" w:type="pct"/>
            <w:shd w:val="clear" w:color="DDEBF7" w:fill="DDEBF7"/>
            <w:noWrap/>
            <w:vAlign w:val="center"/>
          </w:tcPr>
          <w:p w14:paraId="1C94EBB0"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7/2</w:t>
            </w:r>
          </w:p>
        </w:tc>
        <w:tc>
          <w:tcPr>
            <w:tcW w:w="602" w:type="pct"/>
            <w:shd w:val="clear" w:color="000000" w:fill="FFF2CC"/>
            <w:noWrap/>
            <w:vAlign w:val="center"/>
          </w:tcPr>
          <w:p w14:paraId="18227F14"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tcPr>
          <w:p w14:paraId="7E71E85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r</w:t>
            </w:r>
          </w:p>
        </w:tc>
        <w:tc>
          <w:tcPr>
            <w:tcW w:w="672" w:type="pct"/>
            <w:shd w:val="clear" w:color="DDEBF7" w:fill="DDEBF7"/>
            <w:noWrap/>
            <w:vAlign w:val="center"/>
          </w:tcPr>
          <w:p w14:paraId="72EA8B9F"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Tongning</w:t>
            </w:r>
          </w:p>
        </w:tc>
        <w:tc>
          <w:tcPr>
            <w:tcW w:w="724" w:type="pct"/>
            <w:shd w:val="clear" w:color="DDEBF7" w:fill="DDEBF7"/>
            <w:noWrap/>
            <w:vAlign w:val="center"/>
          </w:tcPr>
          <w:p w14:paraId="2AFB3A1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Wu</w:t>
            </w:r>
            <w:r w:rsidRPr="00436437">
              <w:rPr>
                <w:rFonts w:ascii="Calibri" w:hAnsi="Calibri"/>
                <w:color w:val="000000"/>
                <w:sz w:val="22"/>
                <w:szCs w:val="22"/>
                <w:lang w:eastAsia="zh-CN"/>
              </w:rPr>
              <w:t xml:space="preserve"> </w:t>
            </w:r>
          </w:p>
        </w:tc>
        <w:tc>
          <w:tcPr>
            <w:tcW w:w="832" w:type="pct"/>
            <w:shd w:val="clear" w:color="DDEBF7" w:fill="DDEBF7"/>
            <w:noWrap/>
            <w:vAlign w:val="center"/>
          </w:tcPr>
          <w:p w14:paraId="02F04A6B"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DDEBF7" w:fill="DDEBF7"/>
            <w:noWrap/>
            <w:vAlign w:val="center"/>
          </w:tcPr>
          <w:p w14:paraId="576397F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22CA390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01B7775B" w14:textId="77777777" w:rsidTr="00AB340E">
        <w:trPr>
          <w:trHeight w:val="315"/>
        </w:trPr>
        <w:tc>
          <w:tcPr>
            <w:tcW w:w="577" w:type="pct"/>
            <w:shd w:val="clear" w:color="auto" w:fill="auto"/>
            <w:noWrap/>
            <w:vAlign w:val="center"/>
            <w:hideMark/>
          </w:tcPr>
          <w:p w14:paraId="794BB266"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7/2</w:t>
            </w:r>
          </w:p>
        </w:tc>
        <w:tc>
          <w:tcPr>
            <w:tcW w:w="602" w:type="pct"/>
            <w:shd w:val="clear" w:color="000000" w:fill="FFF2CC"/>
            <w:noWrap/>
            <w:vAlign w:val="center"/>
            <w:hideMark/>
          </w:tcPr>
          <w:p w14:paraId="6807DE6D" w14:textId="77777777" w:rsidR="007260A2" w:rsidRPr="00436437" w:rsidRDefault="007260A2" w:rsidP="00AB340E">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10ECE0A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6A7427F5"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Haim </w:t>
            </w:r>
          </w:p>
        </w:tc>
        <w:tc>
          <w:tcPr>
            <w:tcW w:w="724" w:type="pct"/>
            <w:shd w:val="clear" w:color="auto" w:fill="auto"/>
            <w:noWrap/>
            <w:vAlign w:val="center"/>
            <w:hideMark/>
          </w:tcPr>
          <w:p w14:paraId="052DDD6A"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Mazar</w:t>
            </w:r>
          </w:p>
        </w:tc>
        <w:tc>
          <w:tcPr>
            <w:tcW w:w="832" w:type="pct"/>
            <w:shd w:val="clear" w:color="auto" w:fill="auto"/>
            <w:noWrap/>
            <w:vAlign w:val="center"/>
            <w:hideMark/>
          </w:tcPr>
          <w:p w14:paraId="4B93E53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France</w:t>
            </w:r>
          </w:p>
        </w:tc>
        <w:tc>
          <w:tcPr>
            <w:tcW w:w="811" w:type="pct"/>
            <w:shd w:val="clear" w:color="auto" w:fill="auto"/>
            <w:noWrap/>
            <w:vAlign w:val="center"/>
            <w:hideMark/>
          </w:tcPr>
          <w:p w14:paraId="03CCD07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center"/>
            <w:hideMark/>
          </w:tcPr>
          <w:p w14:paraId="636701A8"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ATDI</w:t>
            </w:r>
          </w:p>
        </w:tc>
      </w:tr>
      <w:tr w:rsidR="007260A2" w:rsidRPr="00436437" w14:paraId="0E4FDE93" w14:textId="77777777" w:rsidTr="00AB340E">
        <w:trPr>
          <w:trHeight w:val="330"/>
        </w:trPr>
        <w:tc>
          <w:tcPr>
            <w:tcW w:w="577" w:type="pct"/>
            <w:shd w:val="clear" w:color="DDEBF7" w:fill="DDEBF7"/>
            <w:noWrap/>
            <w:vAlign w:val="bottom"/>
          </w:tcPr>
          <w:p w14:paraId="766A920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602" w:type="pct"/>
            <w:shd w:val="clear" w:color="DDEBF7" w:fill="DDEBF7"/>
            <w:noWrap/>
            <w:vAlign w:val="bottom"/>
          </w:tcPr>
          <w:p w14:paraId="71722589"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316F2A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6268C51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Enock </w:t>
            </w:r>
          </w:p>
        </w:tc>
        <w:tc>
          <w:tcPr>
            <w:tcW w:w="724" w:type="pct"/>
            <w:shd w:val="clear" w:color="DDEBF7" w:fill="DDEBF7"/>
            <w:noWrap/>
            <w:vAlign w:val="bottom"/>
          </w:tcPr>
          <w:p w14:paraId="685CFE6E"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Gothias</w:t>
            </w:r>
          </w:p>
        </w:tc>
        <w:tc>
          <w:tcPr>
            <w:tcW w:w="832" w:type="pct"/>
            <w:shd w:val="clear" w:color="DDEBF7" w:fill="DDEBF7"/>
            <w:noWrap/>
            <w:vAlign w:val="bottom"/>
          </w:tcPr>
          <w:p w14:paraId="5299B95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Central African Rep.</w:t>
            </w:r>
          </w:p>
        </w:tc>
        <w:tc>
          <w:tcPr>
            <w:tcW w:w="811" w:type="pct"/>
            <w:shd w:val="clear" w:color="DDEBF7" w:fill="DDEBF7"/>
            <w:noWrap/>
            <w:vAlign w:val="bottom"/>
          </w:tcPr>
          <w:p w14:paraId="6E676630"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0FC832C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CEA1086" w14:textId="77777777" w:rsidTr="00AB340E">
        <w:trPr>
          <w:trHeight w:val="234"/>
        </w:trPr>
        <w:tc>
          <w:tcPr>
            <w:tcW w:w="577" w:type="pct"/>
            <w:shd w:val="clear" w:color="auto" w:fill="auto"/>
            <w:noWrap/>
            <w:vAlign w:val="bottom"/>
          </w:tcPr>
          <w:p w14:paraId="291A5351"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71FB20D1"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A26DC53"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4FDF334B"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Aminata Niang </w:t>
            </w:r>
          </w:p>
        </w:tc>
        <w:tc>
          <w:tcPr>
            <w:tcW w:w="724" w:type="pct"/>
            <w:shd w:val="clear" w:color="auto" w:fill="auto"/>
            <w:noWrap/>
            <w:vAlign w:val="bottom"/>
          </w:tcPr>
          <w:p w14:paraId="40BFA79A"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Diagne</w:t>
            </w:r>
          </w:p>
        </w:tc>
        <w:tc>
          <w:tcPr>
            <w:tcW w:w="832" w:type="pct"/>
            <w:shd w:val="clear" w:color="auto" w:fill="auto"/>
            <w:noWrap/>
            <w:vAlign w:val="bottom"/>
          </w:tcPr>
          <w:p w14:paraId="138D933E"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tcPr>
          <w:p w14:paraId="39567243"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446A4BC8"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3B57E582" w14:textId="77777777" w:rsidTr="00AB340E">
        <w:trPr>
          <w:trHeight w:val="330"/>
        </w:trPr>
        <w:tc>
          <w:tcPr>
            <w:tcW w:w="577" w:type="pct"/>
            <w:shd w:val="clear" w:color="DDEBF7" w:fill="DDEBF7"/>
            <w:noWrap/>
            <w:vAlign w:val="bottom"/>
          </w:tcPr>
          <w:p w14:paraId="7A88A87D"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602" w:type="pct"/>
            <w:shd w:val="clear" w:color="DDEBF7" w:fill="DDEBF7"/>
            <w:noWrap/>
            <w:vAlign w:val="bottom"/>
          </w:tcPr>
          <w:p w14:paraId="67B4AC0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1937B873"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r</w:t>
            </w:r>
          </w:p>
        </w:tc>
        <w:tc>
          <w:tcPr>
            <w:tcW w:w="672" w:type="pct"/>
            <w:shd w:val="clear" w:color="DDEBF7" w:fill="DDEBF7"/>
            <w:noWrap/>
            <w:vAlign w:val="bottom"/>
          </w:tcPr>
          <w:p w14:paraId="09ABC097"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R.M.</w:t>
            </w:r>
          </w:p>
        </w:tc>
        <w:tc>
          <w:tcPr>
            <w:tcW w:w="724" w:type="pct"/>
            <w:shd w:val="clear" w:color="DDEBF7" w:fill="DDEBF7"/>
            <w:noWrap/>
            <w:vAlign w:val="bottom"/>
          </w:tcPr>
          <w:p w14:paraId="1D0805C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Chaturvedi</w:t>
            </w:r>
          </w:p>
        </w:tc>
        <w:tc>
          <w:tcPr>
            <w:tcW w:w="832" w:type="pct"/>
            <w:shd w:val="clear" w:color="DDEBF7" w:fill="DDEBF7"/>
            <w:noWrap/>
            <w:vAlign w:val="bottom"/>
          </w:tcPr>
          <w:p w14:paraId="57D32BA4"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DDEBF7" w:fill="DDEBF7"/>
            <w:noWrap/>
            <w:vAlign w:val="center"/>
          </w:tcPr>
          <w:p w14:paraId="5B3E05D2"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757241E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260A2" w:rsidRPr="00436437" w14:paraId="5A30D1B1" w14:textId="77777777" w:rsidTr="00AB340E">
        <w:trPr>
          <w:trHeight w:val="234"/>
        </w:trPr>
        <w:tc>
          <w:tcPr>
            <w:tcW w:w="577" w:type="pct"/>
            <w:shd w:val="clear" w:color="auto" w:fill="auto"/>
            <w:noWrap/>
            <w:vAlign w:val="bottom"/>
          </w:tcPr>
          <w:p w14:paraId="360C7FEC" w14:textId="77777777" w:rsidR="007260A2" w:rsidRPr="00436437" w:rsidRDefault="007260A2" w:rsidP="00AB340E">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18945674"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0DC57231"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auto" w:fill="auto"/>
            <w:noWrap/>
            <w:vAlign w:val="bottom"/>
          </w:tcPr>
          <w:p w14:paraId="6ABA714E"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Gregory</w:t>
            </w:r>
          </w:p>
        </w:tc>
        <w:tc>
          <w:tcPr>
            <w:tcW w:w="724" w:type="pct"/>
            <w:shd w:val="clear" w:color="auto" w:fill="auto"/>
            <w:noWrap/>
            <w:vAlign w:val="bottom"/>
          </w:tcPr>
          <w:p w14:paraId="0D999D53"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Domond </w:t>
            </w:r>
          </w:p>
        </w:tc>
        <w:tc>
          <w:tcPr>
            <w:tcW w:w="832" w:type="pct"/>
            <w:shd w:val="clear" w:color="auto" w:fill="auto"/>
            <w:noWrap/>
            <w:vAlign w:val="bottom"/>
          </w:tcPr>
          <w:p w14:paraId="5935206A"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6629633D"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5CD1081B" w14:textId="77777777" w:rsidR="007260A2" w:rsidRPr="00436437" w:rsidRDefault="007260A2" w:rsidP="00AB340E">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bl>
    <w:p w14:paraId="1DE963FF" w14:textId="77777777" w:rsidR="007260A2" w:rsidRPr="0017675D" w:rsidRDefault="007260A2" w:rsidP="007260A2">
      <w:pPr>
        <w:spacing w:before="0"/>
        <w:ind w:right="-171"/>
        <w:rPr>
          <w:b/>
          <w:szCs w:val="24"/>
        </w:rPr>
      </w:pPr>
    </w:p>
    <w:p w14:paraId="1DADE84F" w14:textId="77777777" w:rsidR="007260A2" w:rsidRPr="00824277" w:rsidRDefault="007260A2" w:rsidP="007260A2">
      <w:pPr>
        <w:jc w:val="center"/>
        <w:rPr>
          <w:lang w:val="en-US"/>
        </w:rPr>
      </w:pPr>
      <w:r>
        <w:br w:type="page"/>
      </w:r>
    </w:p>
    <w:p w14:paraId="33B5DACB" w14:textId="77777777" w:rsidR="007260A2" w:rsidRPr="0009581F" w:rsidRDefault="007260A2" w:rsidP="007260A2">
      <w:pPr>
        <w:pStyle w:val="Annextitle"/>
        <w:spacing w:before="120" w:after="120"/>
        <w:jc w:val="left"/>
        <w:rPr>
          <w:sz w:val="24"/>
          <w:szCs w:val="18"/>
        </w:rPr>
      </w:pPr>
      <w:r w:rsidRPr="00E83BBB">
        <w:rPr>
          <w:sz w:val="24"/>
          <w:szCs w:val="18"/>
        </w:rPr>
        <w:lastRenderedPageBreak/>
        <w:t xml:space="preserve">Annex </w:t>
      </w:r>
      <w:r>
        <w:rPr>
          <w:sz w:val="24"/>
          <w:szCs w:val="18"/>
        </w:rPr>
        <w:t>2</w:t>
      </w:r>
      <w:r w:rsidRPr="00E83BBB">
        <w:rPr>
          <w:sz w:val="24"/>
          <w:szCs w:val="18"/>
        </w:rPr>
        <w:t>: ITU-D Study Group 2 work plan</w:t>
      </w:r>
    </w:p>
    <w:p w14:paraId="62976B25" w14:textId="77777777" w:rsidR="007260A2" w:rsidRDefault="007260A2" w:rsidP="007260A2">
      <w:pPr>
        <w:spacing w:after="120"/>
        <w:jc w:val="center"/>
        <w:rPr>
          <w:b/>
          <w:bCs/>
          <w:szCs w:val="24"/>
        </w:rPr>
      </w:pPr>
      <w:r>
        <w:rPr>
          <w:b/>
          <w:bCs/>
          <w:noProof/>
          <w:szCs w:val="24"/>
          <w:lang w:val="en-US"/>
        </w:rPr>
        <w:drawing>
          <wp:inline distT="0" distB="0" distL="0" distR="0" wp14:anchorId="329398CA" wp14:editId="63593CEC">
            <wp:extent cx="8892540" cy="500189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line_SG2-draft-16-jan-2018-rev.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892540" cy="5001895"/>
                    </a:xfrm>
                    <a:prstGeom prst="rect">
                      <a:avLst/>
                    </a:prstGeom>
                  </pic:spPr>
                </pic:pic>
              </a:graphicData>
            </a:graphic>
          </wp:inline>
        </w:drawing>
      </w:r>
    </w:p>
    <w:p w14:paraId="65F65CA1" w14:textId="77777777" w:rsidR="007260A2" w:rsidRDefault="007260A2" w:rsidP="007260A2">
      <w:pPr>
        <w:overflowPunct/>
        <w:autoSpaceDE/>
        <w:autoSpaceDN/>
        <w:adjustRightInd/>
        <w:spacing w:before="0"/>
        <w:textAlignment w:val="auto"/>
        <w:rPr>
          <w:szCs w:val="24"/>
        </w:rPr>
      </w:pPr>
      <w:r>
        <w:rPr>
          <w:szCs w:val="24"/>
        </w:rPr>
        <w:br w:type="page"/>
      </w:r>
    </w:p>
    <w:p w14:paraId="374C85CC" w14:textId="77777777" w:rsidR="007260A2" w:rsidRDefault="007260A2" w:rsidP="007260A2">
      <w:pPr>
        <w:tabs>
          <w:tab w:val="left" w:pos="567"/>
        </w:tabs>
        <w:rPr>
          <w:b/>
        </w:rPr>
      </w:pPr>
      <w:r>
        <w:rPr>
          <w:b/>
        </w:rPr>
        <w:lastRenderedPageBreak/>
        <w:t>Annex 3: I</w:t>
      </w:r>
      <w:r w:rsidRPr="00EF0901">
        <w:rPr>
          <w:b/>
        </w:rPr>
        <w:t>ntra-sector mapping between ITU-D SG1 and SG2 Questions</w:t>
      </w:r>
    </w:p>
    <w:p w14:paraId="0DB5BFE0" w14:textId="77777777" w:rsidR="007260A2" w:rsidRDefault="007260A2" w:rsidP="007260A2">
      <w:pPr>
        <w:spacing w:after="120"/>
        <w:rPr>
          <w:rFonts w:eastAsia="Batang" w:cs="Calibri"/>
          <w:bCs/>
        </w:rPr>
      </w:pPr>
      <w:r>
        <w:rPr>
          <w:rFonts w:eastAsia="Batang" w:cs="Calibri"/>
          <w:bCs/>
        </w:rPr>
        <w:t xml:space="preserve">The current draft matrix of relationships and interactions between study Questions in ITU-D SG1 and ITU-D SG2 is shared with an aim to identify areas of possible areas of overlap and opportunities where collaboration could be further strengthened. This is a living document which is expected to evolve over the study period as the study Questions progress their work. This table incorporates a few additional updates (highlighted in </w:t>
      </w:r>
      <w:r w:rsidRPr="00C847D6">
        <w:rPr>
          <w:rFonts w:eastAsia="Batang" w:cs="Calibri"/>
          <w:bCs/>
          <w:highlight w:val="green"/>
        </w:rPr>
        <w:t>green</w:t>
      </w:r>
      <w:r>
        <w:rPr>
          <w:rFonts w:eastAsia="Batang" w:cs="Calibri"/>
          <w:bCs/>
        </w:rPr>
        <w:t>) following review during the 2020 ITU-D SG1/SG2 meetings.</w:t>
      </w:r>
    </w:p>
    <w:p w14:paraId="108EA2E9" w14:textId="77777777" w:rsidR="007260A2" w:rsidRDefault="007260A2" w:rsidP="007260A2">
      <w:pPr>
        <w:spacing w:after="120"/>
        <w:rPr>
          <w:b/>
        </w:rPr>
      </w:pPr>
      <w:r>
        <w:rPr>
          <w:rFonts w:cs="Calibri"/>
          <w:b/>
          <w:bCs/>
        </w:rPr>
        <w:t>Table 3: Matrix of relationships between study Questions in ITU-D SG1 and SG2</w:t>
      </w:r>
    </w:p>
    <w:tbl>
      <w:tblPr>
        <w:tblStyle w:val="TableGrid"/>
        <w:tblW w:w="15304" w:type="dxa"/>
        <w:tblLook w:val="04A0" w:firstRow="1" w:lastRow="0" w:firstColumn="1" w:lastColumn="0" w:noHBand="0" w:noVBand="1"/>
      </w:tblPr>
      <w:tblGrid>
        <w:gridCol w:w="1020"/>
        <w:gridCol w:w="1020"/>
        <w:gridCol w:w="1020"/>
        <w:gridCol w:w="1021"/>
        <w:gridCol w:w="1020"/>
        <w:gridCol w:w="1020"/>
        <w:gridCol w:w="1020"/>
        <w:gridCol w:w="1021"/>
        <w:gridCol w:w="1020"/>
        <w:gridCol w:w="1020"/>
        <w:gridCol w:w="1020"/>
        <w:gridCol w:w="1021"/>
        <w:gridCol w:w="1020"/>
        <w:gridCol w:w="1020"/>
        <w:gridCol w:w="1021"/>
      </w:tblGrid>
      <w:tr w:rsidR="007260A2" w:rsidRPr="00FD2987" w14:paraId="68BED619" w14:textId="77777777" w:rsidTr="00AB340E">
        <w:trPr>
          <w:trHeight w:val="440"/>
        </w:trPr>
        <w:tc>
          <w:tcPr>
            <w:tcW w:w="1020" w:type="dxa"/>
          </w:tcPr>
          <w:p w14:paraId="4B0C7067" w14:textId="77777777" w:rsidR="007260A2" w:rsidRPr="00FD2987" w:rsidRDefault="007260A2" w:rsidP="00AB340E">
            <w:pPr>
              <w:spacing w:before="40" w:after="40"/>
              <w:rPr>
                <w:sz w:val="22"/>
                <w:szCs w:val="22"/>
              </w:rPr>
            </w:pPr>
          </w:p>
        </w:tc>
        <w:tc>
          <w:tcPr>
            <w:tcW w:w="1020" w:type="dxa"/>
          </w:tcPr>
          <w:p w14:paraId="3740FC41" w14:textId="77777777" w:rsidR="007260A2" w:rsidRPr="00246D5C" w:rsidRDefault="00D52A01" w:rsidP="00AB340E">
            <w:pPr>
              <w:spacing w:before="40" w:after="40"/>
              <w:jc w:val="center"/>
              <w:rPr>
                <w:sz w:val="22"/>
                <w:szCs w:val="22"/>
              </w:rPr>
            </w:pPr>
            <w:hyperlink r:id="rId54"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1/1</w:t>
              </w:r>
            </w:hyperlink>
          </w:p>
        </w:tc>
        <w:tc>
          <w:tcPr>
            <w:tcW w:w="1020" w:type="dxa"/>
          </w:tcPr>
          <w:p w14:paraId="531A2579" w14:textId="77777777" w:rsidR="007260A2" w:rsidRPr="00246D5C" w:rsidRDefault="00D52A01" w:rsidP="00AB340E">
            <w:pPr>
              <w:spacing w:before="40" w:after="40"/>
              <w:jc w:val="center"/>
              <w:rPr>
                <w:sz w:val="22"/>
                <w:szCs w:val="22"/>
              </w:rPr>
            </w:pPr>
            <w:hyperlink r:id="rId55"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2/1</w:t>
              </w:r>
            </w:hyperlink>
          </w:p>
        </w:tc>
        <w:tc>
          <w:tcPr>
            <w:tcW w:w="1021" w:type="dxa"/>
          </w:tcPr>
          <w:p w14:paraId="2D1C8752" w14:textId="77777777" w:rsidR="007260A2" w:rsidRPr="00246D5C" w:rsidRDefault="00D52A01" w:rsidP="00AB340E">
            <w:pPr>
              <w:spacing w:before="40" w:after="40"/>
              <w:jc w:val="center"/>
              <w:rPr>
                <w:sz w:val="22"/>
                <w:szCs w:val="22"/>
              </w:rPr>
            </w:pPr>
            <w:hyperlink r:id="rId56"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3/1</w:t>
              </w:r>
            </w:hyperlink>
          </w:p>
        </w:tc>
        <w:tc>
          <w:tcPr>
            <w:tcW w:w="1020" w:type="dxa"/>
          </w:tcPr>
          <w:p w14:paraId="3A803200" w14:textId="77777777" w:rsidR="007260A2" w:rsidRPr="00246D5C" w:rsidRDefault="00D52A01" w:rsidP="00AB340E">
            <w:pPr>
              <w:spacing w:before="40" w:after="40"/>
              <w:jc w:val="center"/>
              <w:rPr>
                <w:sz w:val="22"/>
                <w:szCs w:val="22"/>
              </w:rPr>
            </w:pPr>
            <w:hyperlink r:id="rId57"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4/1</w:t>
              </w:r>
            </w:hyperlink>
          </w:p>
        </w:tc>
        <w:tc>
          <w:tcPr>
            <w:tcW w:w="1020" w:type="dxa"/>
          </w:tcPr>
          <w:p w14:paraId="630B0257" w14:textId="77777777" w:rsidR="007260A2" w:rsidRPr="00246D5C" w:rsidRDefault="00D52A01" w:rsidP="00AB340E">
            <w:pPr>
              <w:spacing w:before="40" w:after="40"/>
              <w:jc w:val="center"/>
              <w:rPr>
                <w:sz w:val="22"/>
                <w:szCs w:val="22"/>
              </w:rPr>
            </w:pPr>
            <w:hyperlink r:id="rId58"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5/1</w:t>
              </w:r>
            </w:hyperlink>
          </w:p>
        </w:tc>
        <w:tc>
          <w:tcPr>
            <w:tcW w:w="1020" w:type="dxa"/>
          </w:tcPr>
          <w:p w14:paraId="3865A35D" w14:textId="77777777" w:rsidR="007260A2" w:rsidRPr="00246D5C" w:rsidRDefault="00D52A01" w:rsidP="00AB340E">
            <w:pPr>
              <w:spacing w:before="40" w:after="40"/>
              <w:jc w:val="center"/>
              <w:rPr>
                <w:sz w:val="22"/>
                <w:szCs w:val="22"/>
              </w:rPr>
            </w:pPr>
            <w:hyperlink r:id="rId59"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6/1</w:t>
              </w:r>
            </w:hyperlink>
          </w:p>
        </w:tc>
        <w:tc>
          <w:tcPr>
            <w:tcW w:w="1021" w:type="dxa"/>
          </w:tcPr>
          <w:p w14:paraId="2E3905DF" w14:textId="77777777" w:rsidR="007260A2" w:rsidRPr="00246D5C" w:rsidRDefault="00D52A01" w:rsidP="00AB340E">
            <w:pPr>
              <w:spacing w:before="40" w:after="40"/>
              <w:jc w:val="center"/>
              <w:rPr>
                <w:sz w:val="22"/>
                <w:szCs w:val="22"/>
              </w:rPr>
            </w:pPr>
            <w:hyperlink r:id="rId60"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7/1</w:t>
              </w:r>
            </w:hyperlink>
          </w:p>
        </w:tc>
        <w:tc>
          <w:tcPr>
            <w:tcW w:w="1020" w:type="dxa"/>
          </w:tcPr>
          <w:p w14:paraId="5CA302BE" w14:textId="77777777" w:rsidR="007260A2" w:rsidRPr="00246D5C" w:rsidRDefault="00D52A01" w:rsidP="00AB340E">
            <w:pPr>
              <w:spacing w:before="40" w:after="40"/>
              <w:jc w:val="center"/>
              <w:rPr>
                <w:sz w:val="22"/>
                <w:szCs w:val="22"/>
              </w:rPr>
            </w:pPr>
            <w:hyperlink r:id="rId61"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1/2</w:t>
              </w:r>
            </w:hyperlink>
          </w:p>
        </w:tc>
        <w:tc>
          <w:tcPr>
            <w:tcW w:w="1020" w:type="dxa"/>
          </w:tcPr>
          <w:p w14:paraId="74AD1ED8" w14:textId="77777777" w:rsidR="007260A2" w:rsidRPr="00246D5C" w:rsidRDefault="00D52A01" w:rsidP="00AB340E">
            <w:pPr>
              <w:spacing w:before="40" w:after="40"/>
              <w:jc w:val="center"/>
              <w:rPr>
                <w:sz w:val="22"/>
                <w:szCs w:val="22"/>
              </w:rPr>
            </w:pPr>
            <w:hyperlink r:id="rId62"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2/2</w:t>
              </w:r>
            </w:hyperlink>
          </w:p>
        </w:tc>
        <w:tc>
          <w:tcPr>
            <w:tcW w:w="1020" w:type="dxa"/>
          </w:tcPr>
          <w:p w14:paraId="30852CEC" w14:textId="77777777" w:rsidR="007260A2" w:rsidRPr="00246D5C" w:rsidRDefault="00D52A01" w:rsidP="00AB340E">
            <w:pPr>
              <w:spacing w:before="40" w:after="40"/>
              <w:jc w:val="center"/>
              <w:rPr>
                <w:sz w:val="22"/>
                <w:szCs w:val="22"/>
              </w:rPr>
            </w:pPr>
            <w:hyperlink r:id="rId63"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3/2</w:t>
              </w:r>
            </w:hyperlink>
          </w:p>
        </w:tc>
        <w:tc>
          <w:tcPr>
            <w:tcW w:w="1021" w:type="dxa"/>
          </w:tcPr>
          <w:p w14:paraId="0019154E" w14:textId="77777777" w:rsidR="007260A2" w:rsidRPr="00246D5C" w:rsidRDefault="00D52A01" w:rsidP="00AB340E">
            <w:pPr>
              <w:spacing w:before="40" w:after="40"/>
              <w:jc w:val="center"/>
              <w:rPr>
                <w:sz w:val="22"/>
                <w:szCs w:val="22"/>
              </w:rPr>
            </w:pPr>
            <w:hyperlink r:id="rId64" w:history="1">
              <w:r w:rsidR="007260A2" w:rsidRPr="00246D5C">
                <w:rPr>
                  <w:rFonts w:cs="Arial"/>
                  <w:b/>
                  <w:bCs/>
                  <w:sz w:val="22"/>
                  <w:szCs w:val="22"/>
                  <w:u w:val="single"/>
                  <w:bdr w:val="none" w:sz="0" w:space="0" w:color="auto" w:frame="1"/>
                  <w:lang w:eastAsia="en-GB"/>
                </w:rPr>
                <w:t>Q4/2</w:t>
              </w:r>
            </w:hyperlink>
          </w:p>
        </w:tc>
        <w:tc>
          <w:tcPr>
            <w:tcW w:w="1020" w:type="dxa"/>
          </w:tcPr>
          <w:p w14:paraId="5D531452" w14:textId="77777777" w:rsidR="007260A2" w:rsidRPr="00246D5C" w:rsidRDefault="00D52A01" w:rsidP="00AB340E">
            <w:pPr>
              <w:spacing w:before="40" w:after="40"/>
              <w:jc w:val="center"/>
              <w:rPr>
                <w:sz w:val="22"/>
                <w:szCs w:val="22"/>
              </w:rPr>
            </w:pPr>
            <w:hyperlink r:id="rId65"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5/2</w:t>
              </w:r>
            </w:hyperlink>
          </w:p>
        </w:tc>
        <w:tc>
          <w:tcPr>
            <w:tcW w:w="1020" w:type="dxa"/>
          </w:tcPr>
          <w:p w14:paraId="573F7677" w14:textId="77777777" w:rsidR="007260A2" w:rsidRPr="00246D5C" w:rsidRDefault="00D52A01" w:rsidP="00AB340E">
            <w:pPr>
              <w:spacing w:before="40" w:after="40"/>
              <w:jc w:val="center"/>
              <w:rPr>
                <w:sz w:val="22"/>
                <w:szCs w:val="22"/>
              </w:rPr>
            </w:pPr>
            <w:hyperlink r:id="rId66"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6/2</w:t>
              </w:r>
            </w:hyperlink>
          </w:p>
        </w:tc>
        <w:tc>
          <w:tcPr>
            <w:tcW w:w="1021" w:type="dxa"/>
          </w:tcPr>
          <w:p w14:paraId="38B09131" w14:textId="77777777" w:rsidR="007260A2" w:rsidRPr="00246D5C" w:rsidRDefault="00D52A01" w:rsidP="00AB340E">
            <w:pPr>
              <w:spacing w:before="40" w:after="40"/>
              <w:jc w:val="center"/>
              <w:rPr>
                <w:sz w:val="22"/>
                <w:szCs w:val="22"/>
              </w:rPr>
            </w:pPr>
            <w:hyperlink r:id="rId67" w:history="1">
              <w:r w:rsidR="007260A2">
                <w:rPr>
                  <w:rFonts w:cs="Arial"/>
                  <w:b/>
                  <w:bCs/>
                  <w:sz w:val="22"/>
                  <w:szCs w:val="22"/>
                  <w:u w:val="single"/>
                  <w:bdr w:val="none" w:sz="0" w:space="0" w:color="auto" w:frame="1"/>
                  <w:lang w:eastAsia="en-GB"/>
                </w:rPr>
                <w:t>Q</w:t>
              </w:r>
              <w:r w:rsidR="007260A2" w:rsidRPr="00246D5C">
                <w:rPr>
                  <w:rFonts w:cs="Arial"/>
                  <w:b/>
                  <w:bCs/>
                  <w:sz w:val="22"/>
                  <w:szCs w:val="22"/>
                  <w:u w:val="single"/>
                  <w:bdr w:val="none" w:sz="0" w:space="0" w:color="auto" w:frame="1"/>
                  <w:lang w:eastAsia="en-GB"/>
                </w:rPr>
                <w:t>7/2</w:t>
              </w:r>
            </w:hyperlink>
          </w:p>
        </w:tc>
      </w:tr>
      <w:tr w:rsidR="007260A2" w:rsidRPr="00FD2987" w14:paraId="226EC929" w14:textId="77777777" w:rsidTr="00AB340E">
        <w:trPr>
          <w:trHeight w:val="333"/>
        </w:trPr>
        <w:tc>
          <w:tcPr>
            <w:tcW w:w="1020" w:type="dxa"/>
          </w:tcPr>
          <w:p w14:paraId="7C2859FD" w14:textId="77777777" w:rsidR="007260A2" w:rsidRPr="00246D5C" w:rsidRDefault="00D52A01" w:rsidP="00AB340E">
            <w:pPr>
              <w:spacing w:before="40" w:after="40"/>
              <w:jc w:val="center"/>
              <w:rPr>
                <w:sz w:val="22"/>
                <w:szCs w:val="22"/>
              </w:rPr>
            </w:pPr>
            <w:hyperlink r:id="rId68" w:history="1">
              <w:r w:rsidR="007260A2" w:rsidRPr="00246D5C">
                <w:rPr>
                  <w:rFonts w:cs="Arial"/>
                  <w:b/>
                  <w:bCs/>
                  <w:sz w:val="22"/>
                  <w:szCs w:val="22"/>
                  <w:u w:val="single"/>
                  <w:bdr w:val="none" w:sz="0" w:space="0" w:color="auto" w:frame="1"/>
                  <w:lang w:eastAsia="en-GB"/>
                </w:rPr>
                <w:t>Q1/1</w:t>
              </w:r>
            </w:hyperlink>
          </w:p>
        </w:tc>
        <w:tc>
          <w:tcPr>
            <w:tcW w:w="1020" w:type="dxa"/>
          </w:tcPr>
          <w:p w14:paraId="3311481B" w14:textId="77777777" w:rsidR="007260A2" w:rsidRPr="00C847D6" w:rsidRDefault="007260A2" w:rsidP="00AB340E">
            <w:pPr>
              <w:spacing w:before="40" w:after="40"/>
              <w:jc w:val="center"/>
              <w:rPr>
                <w:b/>
                <w:bCs/>
                <w:szCs w:val="24"/>
                <w:highlight w:val="green"/>
              </w:rPr>
            </w:pPr>
          </w:p>
        </w:tc>
        <w:tc>
          <w:tcPr>
            <w:tcW w:w="1020" w:type="dxa"/>
          </w:tcPr>
          <w:p w14:paraId="3907FDC3" w14:textId="77777777" w:rsidR="007260A2" w:rsidRPr="00C847D6" w:rsidRDefault="007260A2" w:rsidP="00AB340E">
            <w:pPr>
              <w:spacing w:before="40" w:after="40"/>
              <w:jc w:val="center"/>
              <w:rPr>
                <w:b/>
                <w:bCs/>
                <w:szCs w:val="24"/>
                <w:highlight w:val="green"/>
              </w:rPr>
            </w:pPr>
            <w:r w:rsidRPr="00C847D6">
              <w:rPr>
                <w:b/>
                <w:bCs/>
                <w:szCs w:val="24"/>
                <w:highlight w:val="green"/>
              </w:rPr>
              <w:t>X</w:t>
            </w:r>
          </w:p>
        </w:tc>
        <w:tc>
          <w:tcPr>
            <w:tcW w:w="1021" w:type="dxa"/>
          </w:tcPr>
          <w:p w14:paraId="029F0666"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9C52164"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A9EC4DD"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7F2FA00" w14:textId="77777777" w:rsidR="007260A2" w:rsidRPr="0014603C" w:rsidRDefault="007260A2" w:rsidP="00AB340E">
            <w:pPr>
              <w:spacing w:before="40" w:after="40"/>
              <w:jc w:val="center"/>
              <w:rPr>
                <w:b/>
                <w:bCs/>
                <w:szCs w:val="24"/>
              </w:rPr>
            </w:pPr>
          </w:p>
        </w:tc>
        <w:tc>
          <w:tcPr>
            <w:tcW w:w="1021" w:type="dxa"/>
          </w:tcPr>
          <w:p w14:paraId="0F6D8FD2"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79331924"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8588093"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649630A" w14:textId="77777777" w:rsidR="007260A2" w:rsidRPr="0014603C" w:rsidRDefault="007260A2" w:rsidP="00AB340E">
            <w:pPr>
              <w:spacing w:before="40" w:after="40"/>
              <w:jc w:val="center"/>
              <w:rPr>
                <w:b/>
                <w:bCs/>
                <w:szCs w:val="24"/>
              </w:rPr>
            </w:pPr>
          </w:p>
        </w:tc>
        <w:tc>
          <w:tcPr>
            <w:tcW w:w="1021" w:type="dxa"/>
          </w:tcPr>
          <w:p w14:paraId="38695618"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C1899EE"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6D616AE"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2E30D52C" w14:textId="77777777" w:rsidR="007260A2" w:rsidRPr="0014603C" w:rsidRDefault="007260A2" w:rsidP="00AB340E">
            <w:pPr>
              <w:spacing w:before="40" w:after="40"/>
              <w:jc w:val="center"/>
              <w:rPr>
                <w:b/>
                <w:bCs/>
                <w:szCs w:val="24"/>
              </w:rPr>
            </w:pPr>
          </w:p>
        </w:tc>
      </w:tr>
      <w:tr w:rsidR="007260A2" w:rsidRPr="00FD2987" w14:paraId="2521E921" w14:textId="77777777" w:rsidTr="00AB340E">
        <w:trPr>
          <w:trHeight w:val="355"/>
        </w:trPr>
        <w:tc>
          <w:tcPr>
            <w:tcW w:w="1020" w:type="dxa"/>
          </w:tcPr>
          <w:p w14:paraId="0F27EB03" w14:textId="77777777" w:rsidR="007260A2" w:rsidRPr="00246D5C" w:rsidRDefault="00D52A01" w:rsidP="00AB340E">
            <w:pPr>
              <w:spacing w:before="40" w:after="40"/>
              <w:jc w:val="center"/>
              <w:rPr>
                <w:sz w:val="22"/>
                <w:szCs w:val="22"/>
              </w:rPr>
            </w:pPr>
            <w:hyperlink r:id="rId69" w:history="1">
              <w:r w:rsidR="007260A2" w:rsidRPr="00246D5C">
                <w:rPr>
                  <w:rFonts w:cs="Arial"/>
                  <w:b/>
                  <w:bCs/>
                  <w:sz w:val="22"/>
                  <w:szCs w:val="22"/>
                  <w:u w:val="single"/>
                  <w:bdr w:val="none" w:sz="0" w:space="0" w:color="auto" w:frame="1"/>
                  <w:lang w:eastAsia="en-GB"/>
                </w:rPr>
                <w:t>Q2/1</w:t>
              </w:r>
            </w:hyperlink>
          </w:p>
        </w:tc>
        <w:tc>
          <w:tcPr>
            <w:tcW w:w="1020" w:type="dxa"/>
          </w:tcPr>
          <w:p w14:paraId="096F7FA6" w14:textId="77777777" w:rsidR="007260A2" w:rsidRPr="00C847D6" w:rsidRDefault="007260A2" w:rsidP="00AB340E">
            <w:pPr>
              <w:spacing w:before="40" w:after="40"/>
              <w:jc w:val="center"/>
              <w:rPr>
                <w:b/>
                <w:bCs/>
                <w:szCs w:val="24"/>
                <w:highlight w:val="green"/>
              </w:rPr>
            </w:pPr>
            <w:r w:rsidRPr="00C847D6">
              <w:rPr>
                <w:b/>
                <w:bCs/>
                <w:szCs w:val="24"/>
                <w:highlight w:val="green"/>
              </w:rPr>
              <w:t>X</w:t>
            </w:r>
          </w:p>
        </w:tc>
        <w:tc>
          <w:tcPr>
            <w:tcW w:w="1020" w:type="dxa"/>
          </w:tcPr>
          <w:p w14:paraId="1580C791" w14:textId="77777777" w:rsidR="007260A2" w:rsidRPr="00C847D6" w:rsidRDefault="007260A2" w:rsidP="00AB340E">
            <w:pPr>
              <w:spacing w:before="40" w:after="40"/>
              <w:jc w:val="center"/>
              <w:rPr>
                <w:b/>
                <w:bCs/>
                <w:szCs w:val="24"/>
                <w:highlight w:val="green"/>
              </w:rPr>
            </w:pPr>
          </w:p>
        </w:tc>
        <w:tc>
          <w:tcPr>
            <w:tcW w:w="1021" w:type="dxa"/>
          </w:tcPr>
          <w:p w14:paraId="0874CB5D" w14:textId="77777777" w:rsidR="007260A2" w:rsidRPr="0014603C" w:rsidRDefault="007260A2" w:rsidP="00AB340E">
            <w:pPr>
              <w:spacing w:before="40" w:after="40"/>
              <w:jc w:val="center"/>
              <w:rPr>
                <w:b/>
                <w:bCs/>
                <w:szCs w:val="24"/>
              </w:rPr>
            </w:pPr>
          </w:p>
        </w:tc>
        <w:tc>
          <w:tcPr>
            <w:tcW w:w="1020" w:type="dxa"/>
          </w:tcPr>
          <w:p w14:paraId="03AA5F6B" w14:textId="77777777" w:rsidR="007260A2" w:rsidRPr="0014603C" w:rsidRDefault="007260A2" w:rsidP="00AB340E">
            <w:pPr>
              <w:spacing w:before="40" w:after="40"/>
              <w:jc w:val="center"/>
              <w:rPr>
                <w:b/>
                <w:bCs/>
                <w:szCs w:val="24"/>
              </w:rPr>
            </w:pPr>
          </w:p>
        </w:tc>
        <w:tc>
          <w:tcPr>
            <w:tcW w:w="1020" w:type="dxa"/>
          </w:tcPr>
          <w:p w14:paraId="3A1B3AED"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41B072A2" w14:textId="77777777" w:rsidR="007260A2" w:rsidRPr="0014603C" w:rsidRDefault="007260A2" w:rsidP="00AB340E">
            <w:pPr>
              <w:spacing w:before="40" w:after="40"/>
              <w:jc w:val="center"/>
              <w:rPr>
                <w:b/>
                <w:bCs/>
                <w:szCs w:val="24"/>
              </w:rPr>
            </w:pPr>
          </w:p>
        </w:tc>
        <w:tc>
          <w:tcPr>
            <w:tcW w:w="1021" w:type="dxa"/>
          </w:tcPr>
          <w:p w14:paraId="292A9735"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1F78460" w14:textId="77777777" w:rsidR="007260A2" w:rsidRPr="0014603C" w:rsidRDefault="007260A2" w:rsidP="00AB340E">
            <w:pPr>
              <w:spacing w:before="40" w:after="40"/>
              <w:jc w:val="center"/>
              <w:rPr>
                <w:b/>
                <w:bCs/>
                <w:szCs w:val="24"/>
              </w:rPr>
            </w:pPr>
          </w:p>
        </w:tc>
        <w:tc>
          <w:tcPr>
            <w:tcW w:w="1020" w:type="dxa"/>
          </w:tcPr>
          <w:p w14:paraId="6F9E3296" w14:textId="77777777" w:rsidR="007260A2" w:rsidRPr="0014603C" w:rsidRDefault="007260A2" w:rsidP="00AB340E">
            <w:pPr>
              <w:spacing w:before="40" w:after="40"/>
              <w:jc w:val="center"/>
              <w:rPr>
                <w:b/>
                <w:bCs/>
                <w:szCs w:val="24"/>
              </w:rPr>
            </w:pPr>
          </w:p>
        </w:tc>
        <w:tc>
          <w:tcPr>
            <w:tcW w:w="1020" w:type="dxa"/>
          </w:tcPr>
          <w:p w14:paraId="23078AEC" w14:textId="77777777" w:rsidR="007260A2" w:rsidRPr="0014603C" w:rsidRDefault="007260A2" w:rsidP="00AB340E">
            <w:pPr>
              <w:spacing w:before="40" w:after="40"/>
              <w:jc w:val="center"/>
              <w:rPr>
                <w:b/>
                <w:bCs/>
                <w:szCs w:val="24"/>
              </w:rPr>
            </w:pPr>
          </w:p>
        </w:tc>
        <w:tc>
          <w:tcPr>
            <w:tcW w:w="1021" w:type="dxa"/>
          </w:tcPr>
          <w:p w14:paraId="73693EE5"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79EDC1E"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46F275E" w14:textId="77777777" w:rsidR="007260A2" w:rsidRPr="0014603C" w:rsidRDefault="007260A2" w:rsidP="00AB340E">
            <w:pPr>
              <w:spacing w:before="40" w:after="40"/>
              <w:jc w:val="center"/>
              <w:rPr>
                <w:b/>
                <w:bCs/>
                <w:szCs w:val="24"/>
              </w:rPr>
            </w:pPr>
            <w:r w:rsidRPr="00C847D6">
              <w:rPr>
                <w:b/>
                <w:bCs/>
                <w:szCs w:val="24"/>
                <w:highlight w:val="green"/>
              </w:rPr>
              <w:t>X</w:t>
            </w:r>
          </w:p>
        </w:tc>
        <w:tc>
          <w:tcPr>
            <w:tcW w:w="1021" w:type="dxa"/>
          </w:tcPr>
          <w:p w14:paraId="07460B08" w14:textId="77777777" w:rsidR="007260A2" w:rsidRPr="0014603C" w:rsidRDefault="007260A2" w:rsidP="00AB340E">
            <w:pPr>
              <w:spacing w:before="40" w:after="40"/>
              <w:jc w:val="center"/>
              <w:rPr>
                <w:b/>
                <w:bCs/>
                <w:szCs w:val="24"/>
              </w:rPr>
            </w:pPr>
          </w:p>
        </w:tc>
      </w:tr>
      <w:tr w:rsidR="007260A2" w:rsidRPr="00FD2987" w14:paraId="3E968188" w14:textId="77777777" w:rsidTr="00AB340E">
        <w:trPr>
          <w:trHeight w:val="251"/>
        </w:trPr>
        <w:tc>
          <w:tcPr>
            <w:tcW w:w="1020" w:type="dxa"/>
          </w:tcPr>
          <w:p w14:paraId="20F96BCF" w14:textId="77777777" w:rsidR="007260A2" w:rsidRPr="00246D5C" w:rsidRDefault="00D52A01" w:rsidP="00AB340E">
            <w:pPr>
              <w:spacing w:before="40" w:after="40"/>
              <w:jc w:val="center"/>
              <w:rPr>
                <w:sz w:val="22"/>
                <w:szCs w:val="22"/>
              </w:rPr>
            </w:pPr>
            <w:hyperlink r:id="rId70" w:history="1">
              <w:r w:rsidR="007260A2" w:rsidRPr="00246D5C">
                <w:rPr>
                  <w:rFonts w:cs="Arial"/>
                  <w:b/>
                  <w:bCs/>
                  <w:sz w:val="22"/>
                  <w:szCs w:val="22"/>
                  <w:u w:val="single"/>
                  <w:bdr w:val="none" w:sz="0" w:space="0" w:color="auto" w:frame="1"/>
                  <w:lang w:eastAsia="en-GB"/>
                </w:rPr>
                <w:t>Q3/1</w:t>
              </w:r>
            </w:hyperlink>
          </w:p>
        </w:tc>
        <w:tc>
          <w:tcPr>
            <w:tcW w:w="1020" w:type="dxa"/>
          </w:tcPr>
          <w:p w14:paraId="1BA9AF5B"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57B8F0A7" w14:textId="77777777" w:rsidR="007260A2" w:rsidRPr="0014603C" w:rsidRDefault="007260A2" w:rsidP="00AB340E">
            <w:pPr>
              <w:spacing w:before="40" w:after="40"/>
              <w:jc w:val="center"/>
              <w:rPr>
                <w:b/>
                <w:bCs/>
                <w:szCs w:val="24"/>
              </w:rPr>
            </w:pPr>
          </w:p>
        </w:tc>
        <w:tc>
          <w:tcPr>
            <w:tcW w:w="1021" w:type="dxa"/>
          </w:tcPr>
          <w:p w14:paraId="6CF51227" w14:textId="77777777" w:rsidR="007260A2" w:rsidRPr="0014603C" w:rsidRDefault="007260A2" w:rsidP="00AB340E">
            <w:pPr>
              <w:spacing w:before="40" w:after="40"/>
              <w:jc w:val="center"/>
              <w:rPr>
                <w:b/>
                <w:bCs/>
                <w:szCs w:val="24"/>
              </w:rPr>
            </w:pPr>
          </w:p>
        </w:tc>
        <w:tc>
          <w:tcPr>
            <w:tcW w:w="1020" w:type="dxa"/>
          </w:tcPr>
          <w:p w14:paraId="10C65A0E"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479968A" w14:textId="77777777" w:rsidR="007260A2" w:rsidRPr="0014603C" w:rsidRDefault="007260A2" w:rsidP="00AB340E">
            <w:pPr>
              <w:spacing w:before="40" w:after="40"/>
              <w:jc w:val="center"/>
              <w:rPr>
                <w:b/>
                <w:bCs/>
                <w:szCs w:val="24"/>
              </w:rPr>
            </w:pPr>
          </w:p>
        </w:tc>
        <w:tc>
          <w:tcPr>
            <w:tcW w:w="1020" w:type="dxa"/>
          </w:tcPr>
          <w:p w14:paraId="67910299"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411D98F3"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781754D" w14:textId="77777777" w:rsidR="007260A2" w:rsidRPr="0014603C" w:rsidRDefault="007260A2" w:rsidP="00AB340E">
            <w:pPr>
              <w:spacing w:before="40" w:after="40"/>
              <w:jc w:val="center"/>
              <w:rPr>
                <w:b/>
                <w:bCs/>
                <w:szCs w:val="24"/>
              </w:rPr>
            </w:pPr>
          </w:p>
        </w:tc>
        <w:tc>
          <w:tcPr>
            <w:tcW w:w="1020" w:type="dxa"/>
          </w:tcPr>
          <w:p w14:paraId="2C7DC857" w14:textId="77777777" w:rsidR="007260A2" w:rsidRPr="0014603C" w:rsidRDefault="007260A2" w:rsidP="00AB340E">
            <w:pPr>
              <w:spacing w:before="40" w:after="40"/>
              <w:jc w:val="center"/>
              <w:rPr>
                <w:b/>
                <w:bCs/>
                <w:szCs w:val="24"/>
              </w:rPr>
            </w:pPr>
          </w:p>
        </w:tc>
        <w:tc>
          <w:tcPr>
            <w:tcW w:w="1020" w:type="dxa"/>
          </w:tcPr>
          <w:p w14:paraId="707B8260"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4D4595BC" w14:textId="77777777" w:rsidR="007260A2" w:rsidRPr="0014603C" w:rsidRDefault="007260A2" w:rsidP="00AB340E">
            <w:pPr>
              <w:spacing w:before="40" w:after="40"/>
              <w:jc w:val="center"/>
              <w:rPr>
                <w:b/>
                <w:bCs/>
                <w:szCs w:val="24"/>
              </w:rPr>
            </w:pPr>
          </w:p>
        </w:tc>
        <w:tc>
          <w:tcPr>
            <w:tcW w:w="1020" w:type="dxa"/>
          </w:tcPr>
          <w:p w14:paraId="018E26B1"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456EFC2A"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4DCCA303" w14:textId="77777777" w:rsidR="007260A2" w:rsidRPr="0014603C" w:rsidRDefault="007260A2" w:rsidP="00AB340E">
            <w:pPr>
              <w:spacing w:before="40" w:after="40"/>
              <w:jc w:val="center"/>
              <w:rPr>
                <w:b/>
                <w:bCs/>
                <w:szCs w:val="24"/>
              </w:rPr>
            </w:pPr>
          </w:p>
        </w:tc>
      </w:tr>
      <w:tr w:rsidR="007260A2" w:rsidRPr="00FD2987" w14:paraId="555F522D" w14:textId="77777777" w:rsidTr="00AB340E">
        <w:trPr>
          <w:trHeight w:val="58"/>
        </w:trPr>
        <w:tc>
          <w:tcPr>
            <w:tcW w:w="1020" w:type="dxa"/>
          </w:tcPr>
          <w:p w14:paraId="2EF41746" w14:textId="77777777" w:rsidR="007260A2" w:rsidRPr="00246D5C" w:rsidRDefault="00D52A01" w:rsidP="00AB340E">
            <w:pPr>
              <w:spacing w:before="40" w:after="40"/>
              <w:jc w:val="center"/>
              <w:rPr>
                <w:sz w:val="22"/>
                <w:szCs w:val="22"/>
              </w:rPr>
            </w:pPr>
            <w:hyperlink r:id="rId71" w:history="1">
              <w:r w:rsidR="007260A2" w:rsidRPr="00246D5C">
                <w:rPr>
                  <w:rFonts w:cs="Arial"/>
                  <w:b/>
                  <w:bCs/>
                  <w:sz w:val="22"/>
                  <w:szCs w:val="22"/>
                  <w:u w:val="single"/>
                  <w:bdr w:val="none" w:sz="0" w:space="0" w:color="auto" w:frame="1"/>
                  <w:lang w:eastAsia="en-GB"/>
                </w:rPr>
                <w:t>Q4/1</w:t>
              </w:r>
            </w:hyperlink>
          </w:p>
        </w:tc>
        <w:tc>
          <w:tcPr>
            <w:tcW w:w="1020" w:type="dxa"/>
          </w:tcPr>
          <w:p w14:paraId="652D9C3D"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1CFB8C3" w14:textId="77777777" w:rsidR="007260A2" w:rsidRPr="0014603C" w:rsidRDefault="007260A2" w:rsidP="00AB340E">
            <w:pPr>
              <w:spacing w:before="40" w:after="40"/>
              <w:jc w:val="center"/>
              <w:rPr>
                <w:b/>
                <w:bCs/>
                <w:szCs w:val="24"/>
              </w:rPr>
            </w:pPr>
          </w:p>
        </w:tc>
        <w:tc>
          <w:tcPr>
            <w:tcW w:w="1021" w:type="dxa"/>
          </w:tcPr>
          <w:p w14:paraId="38EFDA32"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4928355" w14:textId="77777777" w:rsidR="007260A2" w:rsidRPr="0014603C" w:rsidRDefault="007260A2" w:rsidP="00AB340E">
            <w:pPr>
              <w:spacing w:before="40" w:after="40"/>
              <w:jc w:val="center"/>
              <w:rPr>
                <w:b/>
                <w:bCs/>
                <w:szCs w:val="24"/>
              </w:rPr>
            </w:pPr>
          </w:p>
        </w:tc>
        <w:tc>
          <w:tcPr>
            <w:tcW w:w="1020" w:type="dxa"/>
          </w:tcPr>
          <w:p w14:paraId="63C5458B"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209D464"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6E25D392"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C3280AD" w14:textId="77777777" w:rsidR="007260A2" w:rsidRPr="0014603C" w:rsidRDefault="007260A2" w:rsidP="00AB340E">
            <w:pPr>
              <w:spacing w:before="40" w:after="40"/>
              <w:jc w:val="center"/>
              <w:rPr>
                <w:b/>
                <w:bCs/>
                <w:szCs w:val="24"/>
              </w:rPr>
            </w:pPr>
          </w:p>
        </w:tc>
        <w:tc>
          <w:tcPr>
            <w:tcW w:w="1020" w:type="dxa"/>
          </w:tcPr>
          <w:p w14:paraId="787F3167" w14:textId="77777777" w:rsidR="007260A2" w:rsidRPr="0014603C" w:rsidRDefault="007260A2" w:rsidP="00AB340E">
            <w:pPr>
              <w:spacing w:before="40" w:after="40"/>
              <w:jc w:val="center"/>
              <w:rPr>
                <w:b/>
                <w:bCs/>
                <w:szCs w:val="24"/>
              </w:rPr>
            </w:pPr>
          </w:p>
        </w:tc>
        <w:tc>
          <w:tcPr>
            <w:tcW w:w="1020" w:type="dxa"/>
          </w:tcPr>
          <w:p w14:paraId="42974457" w14:textId="77777777" w:rsidR="007260A2" w:rsidRPr="0014603C" w:rsidRDefault="007260A2" w:rsidP="00AB340E">
            <w:pPr>
              <w:spacing w:before="40" w:after="40"/>
              <w:jc w:val="center"/>
              <w:rPr>
                <w:b/>
                <w:bCs/>
                <w:szCs w:val="24"/>
              </w:rPr>
            </w:pPr>
          </w:p>
        </w:tc>
        <w:tc>
          <w:tcPr>
            <w:tcW w:w="1021" w:type="dxa"/>
          </w:tcPr>
          <w:p w14:paraId="40258443" w14:textId="77777777" w:rsidR="007260A2" w:rsidRPr="0014603C" w:rsidRDefault="007260A2" w:rsidP="00AB340E">
            <w:pPr>
              <w:spacing w:before="40" w:after="40"/>
              <w:jc w:val="center"/>
              <w:rPr>
                <w:b/>
                <w:bCs/>
                <w:szCs w:val="24"/>
              </w:rPr>
            </w:pPr>
          </w:p>
        </w:tc>
        <w:tc>
          <w:tcPr>
            <w:tcW w:w="1020" w:type="dxa"/>
          </w:tcPr>
          <w:p w14:paraId="7A4FE331"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5CBBB5F" w14:textId="77777777" w:rsidR="007260A2" w:rsidRPr="0014603C" w:rsidRDefault="007260A2" w:rsidP="00AB340E">
            <w:pPr>
              <w:spacing w:before="40" w:after="40"/>
              <w:jc w:val="center"/>
              <w:rPr>
                <w:b/>
                <w:bCs/>
                <w:szCs w:val="24"/>
              </w:rPr>
            </w:pPr>
          </w:p>
        </w:tc>
        <w:tc>
          <w:tcPr>
            <w:tcW w:w="1021" w:type="dxa"/>
          </w:tcPr>
          <w:p w14:paraId="53E00CFE" w14:textId="77777777" w:rsidR="007260A2" w:rsidRPr="0014603C" w:rsidRDefault="007260A2" w:rsidP="00AB340E">
            <w:pPr>
              <w:spacing w:before="40" w:after="40"/>
              <w:jc w:val="center"/>
              <w:rPr>
                <w:b/>
                <w:bCs/>
                <w:szCs w:val="24"/>
              </w:rPr>
            </w:pPr>
          </w:p>
        </w:tc>
      </w:tr>
      <w:tr w:rsidR="007260A2" w:rsidRPr="00FD2987" w14:paraId="266E4A22" w14:textId="77777777" w:rsidTr="00AB340E">
        <w:trPr>
          <w:trHeight w:val="58"/>
        </w:trPr>
        <w:tc>
          <w:tcPr>
            <w:tcW w:w="1020" w:type="dxa"/>
          </w:tcPr>
          <w:p w14:paraId="44E06363" w14:textId="77777777" w:rsidR="007260A2" w:rsidRPr="00246D5C" w:rsidRDefault="00D52A01" w:rsidP="00AB340E">
            <w:pPr>
              <w:spacing w:before="40" w:after="40"/>
              <w:jc w:val="center"/>
              <w:rPr>
                <w:sz w:val="22"/>
                <w:szCs w:val="22"/>
              </w:rPr>
            </w:pPr>
            <w:hyperlink r:id="rId72" w:history="1">
              <w:r w:rsidR="007260A2" w:rsidRPr="00246D5C">
                <w:rPr>
                  <w:rFonts w:cs="Arial"/>
                  <w:b/>
                  <w:bCs/>
                  <w:sz w:val="22"/>
                  <w:szCs w:val="22"/>
                  <w:u w:val="single"/>
                  <w:bdr w:val="none" w:sz="0" w:space="0" w:color="auto" w:frame="1"/>
                  <w:lang w:eastAsia="en-GB"/>
                </w:rPr>
                <w:t>Q5/1</w:t>
              </w:r>
            </w:hyperlink>
          </w:p>
        </w:tc>
        <w:tc>
          <w:tcPr>
            <w:tcW w:w="1020" w:type="dxa"/>
          </w:tcPr>
          <w:p w14:paraId="6F519B0A"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8B5B2D0"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5D99A9DB" w14:textId="77777777" w:rsidR="007260A2" w:rsidRPr="0014603C" w:rsidRDefault="007260A2" w:rsidP="00AB340E">
            <w:pPr>
              <w:spacing w:before="40" w:after="40"/>
              <w:jc w:val="center"/>
              <w:rPr>
                <w:b/>
                <w:bCs/>
                <w:szCs w:val="24"/>
              </w:rPr>
            </w:pPr>
          </w:p>
        </w:tc>
        <w:tc>
          <w:tcPr>
            <w:tcW w:w="1020" w:type="dxa"/>
          </w:tcPr>
          <w:p w14:paraId="6B161DA8"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4A7CB3D6" w14:textId="77777777" w:rsidR="007260A2" w:rsidRPr="0014603C" w:rsidRDefault="007260A2" w:rsidP="00AB340E">
            <w:pPr>
              <w:spacing w:before="40" w:after="40"/>
              <w:jc w:val="center"/>
              <w:rPr>
                <w:b/>
                <w:bCs/>
                <w:szCs w:val="24"/>
              </w:rPr>
            </w:pPr>
          </w:p>
        </w:tc>
        <w:tc>
          <w:tcPr>
            <w:tcW w:w="1020" w:type="dxa"/>
          </w:tcPr>
          <w:p w14:paraId="2D0BF1AF"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3E43915A" w14:textId="77777777" w:rsidR="007260A2" w:rsidRPr="0014603C" w:rsidRDefault="007260A2" w:rsidP="00AB340E">
            <w:pPr>
              <w:spacing w:before="40" w:after="40"/>
              <w:jc w:val="center"/>
              <w:rPr>
                <w:b/>
                <w:bCs/>
                <w:szCs w:val="24"/>
              </w:rPr>
            </w:pPr>
          </w:p>
        </w:tc>
        <w:tc>
          <w:tcPr>
            <w:tcW w:w="1020" w:type="dxa"/>
          </w:tcPr>
          <w:p w14:paraId="412C0E2D"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52289E14"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7B4534E9" w14:textId="77777777" w:rsidR="007260A2" w:rsidRPr="0014603C" w:rsidRDefault="007260A2" w:rsidP="00AB340E">
            <w:pPr>
              <w:spacing w:before="40" w:after="40"/>
              <w:jc w:val="center"/>
              <w:rPr>
                <w:b/>
                <w:bCs/>
                <w:szCs w:val="24"/>
              </w:rPr>
            </w:pPr>
          </w:p>
        </w:tc>
        <w:tc>
          <w:tcPr>
            <w:tcW w:w="1021" w:type="dxa"/>
          </w:tcPr>
          <w:p w14:paraId="290BD212" w14:textId="77777777" w:rsidR="007260A2" w:rsidRPr="0014603C" w:rsidRDefault="007260A2" w:rsidP="00AB340E">
            <w:pPr>
              <w:spacing w:before="40" w:after="40"/>
              <w:jc w:val="center"/>
              <w:rPr>
                <w:b/>
                <w:bCs/>
                <w:szCs w:val="24"/>
              </w:rPr>
            </w:pPr>
          </w:p>
        </w:tc>
        <w:tc>
          <w:tcPr>
            <w:tcW w:w="1020" w:type="dxa"/>
          </w:tcPr>
          <w:p w14:paraId="4586C718" w14:textId="77777777" w:rsidR="007260A2" w:rsidRPr="0014603C" w:rsidRDefault="007260A2" w:rsidP="00AB340E">
            <w:pPr>
              <w:spacing w:before="40" w:after="40"/>
              <w:jc w:val="center"/>
              <w:rPr>
                <w:b/>
                <w:bCs/>
                <w:strike/>
                <w:szCs w:val="24"/>
              </w:rPr>
            </w:pPr>
            <w:r w:rsidRPr="0014603C">
              <w:rPr>
                <w:b/>
                <w:bCs/>
                <w:szCs w:val="24"/>
              </w:rPr>
              <w:t>X</w:t>
            </w:r>
          </w:p>
        </w:tc>
        <w:tc>
          <w:tcPr>
            <w:tcW w:w="1020" w:type="dxa"/>
          </w:tcPr>
          <w:p w14:paraId="5E90B34B"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703B1A56" w14:textId="77777777" w:rsidR="007260A2" w:rsidRPr="0014603C" w:rsidRDefault="007260A2" w:rsidP="00AB340E">
            <w:pPr>
              <w:spacing w:before="40" w:after="40"/>
              <w:jc w:val="center"/>
              <w:rPr>
                <w:b/>
                <w:bCs/>
                <w:szCs w:val="24"/>
              </w:rPr>
            </w:pPr>
          </w:p>
        </w:tc>
      </w:tr>
      <w:tr w:rsidR="007260A2" w:rsidRPr="00FD2987" w14:paraId="421D8424" w14:textId="77777777" w:rsidTr="00AB340E">
        <w:trPr>
          <w:trHeight w:val="58"/>
        </w:trPr>
        <w:tc>
          <w:tcPr>
            <w:tcW w:w="1020" w:type="dxa"/>
          </w:tcPr>
          <w:p w14:paraId="701EBB9D" w14:textId="77777777" w:rsidR="007260A2" w:rsidRPr="00246D5C" w:rsidRDefault="00D52A01" w:rsidP="00AB340E">
            <w:pPr>
              <w:spacing w:before="40" w:after="40"/>
              <w:jc w:val="center"/>
              <w:rPr>
                <w:sz w:val="22"/>
                <w:szCs w:val="22"/>
              </w:rPr>
            </w:pPr>
            <w:hyperlink r:id="rId73" w:history="1">
              <w:r w:rsidR="007260A2" w:rsidRPr="00246D5C">
                <w:rPr>
                  <w:rFonts w:cs="Arial"/>
                  <w:b/>
                  <w:bCs/>
                  <w:sz w:val="22"/>
                  <w:szCs w:val="22"/>
                  <w:u w:val="single"/>
                  <w:bdr w:val="none" w:sz="0" w:space="0" w:color="auto" w:frame="1"/>
                  <w:lang w:eastAsia="en-GB"/>
                </w:rPr>
                <w:t>Q6/1</w:t>
              </w:r>
            </w:hyperlink>
          </w:p>
        </w:tc>
        <w:tc>
          <w:tcPr>
            <w:tcW w:w="1020" w:type="dxa"/>
          </w:tcPr>
          <w:p w14:paraId="661057E4" w14:textId="77777777" w:rsidR="007260A2" w:rsidRPr="0014603C" w:rsidRDefault="007260A2" w:rsidP="00AB340E">
            <w:pPr>
              <w:spacing w:before="40" w:after="40"/>
              <w:jc w:val="center"/>
              <w:rPr>
                <w:b/>
                <w:bCs/>
                <w:szCs w:val="24"/>
              </w:rPr>
            </w:pPr>
          </w:p>
        </w:tc>
        <w:tc>
          <w:tcPr>
            <w:tcW w:w="1020" w:type="dxa"/>
          </w:tcPr>
          <w:p w14:paraId="1C08A85D" w14:textId="77777777" w:rsidR="007260A2" w:rsidRPr="0014603C" w:rsidRDefault="007260A2" w:rsidP="00AB340E">
            <w:pPr>
              <w:spacing w:before="40" w:after="40"/>
              <w:jc w:val="center"/>
              <w:rPr>
                <w:b/>
                <w:bCs/>
                <w:szCs w:val="24"/>
              </w:rPr>
            </w:pPr>
          </w:p>
        </w:tc>
        <w:tc>
          <w:tcPr>
            <w:tcW w:w="1021" w:type="dxa"/>
          </w:tcPr>
          <w:p w14:paraId="132FA5CB"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5F82474"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B9B4976"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4F5E0D1B" w14:textId="77777777" w:rsidR="007260A2" w:rsidRPr="0014603C" w:rsidRDefault="007260A2" w:rsidP="00AB340E">
            <w:pPr>
              <w:spacing w:before="40" w:after="40"/>
              <w:jc w:val="center"/>
              <w:rPr>
                <w:b/>
                <w:bCs/>
                <w:szCs w:val="24"/>
              </w:rPr>
            </w:pPr>
          </w:p>
        </w:tc>
        <w:tc>
          <w:tcPr>
            <w:tcW w:w="1021" w:type="dxa"/>
          </w:tcPr>
          <w:p w14:paraId="6629AB75"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7A3A1DC" w14:textId="77777777" w:rsidR="007260A2" w:rsidRPr="0014603C" w:rsidRDefault="007260A2" w:rsidP="00AB340E">
            <w:pPr>
              <w:spacing w:before="40" w:after="40"/>
              <w:jc w:val="center"/>
              <w:rPr>
                <w:b/>
                <w:bCs/>
                <w:szCs w:val="24"/>
              </w:rPr>
            </w:pPr>
          </w:p>
        </w:tc>
        <w:tc>
          <w:tcPr>
            <w:tcW w:w="1020" w:type="dxa"/>
          </w:tcPr>
          <w:p w14:paraId="0B856684" w14:textId="77777777" w:rsidR="007260A2" w:rsidRPr="0014603C" w:rsidRDefault="007260A2" w:rsidP="00AB340E">
            <w:pPr>
              <w:spacing w:before="40" w:after="40"/>
              <w:jc w:val="center"/>
              <w:rPr>
                <w:b/>
                <w:bCs/>
                <w:szCs w:val="24"/>
              </w:rPr>
            </w:pPr>
          </w:p>
        </w:tc>
        <w:tc>
          <w:tcPr>
            <w:tcW w:w="1020" w:type="dxa"/>
          </w:tcPr>
          <w:p w14:paraId="17BA9785"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6C537A51"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59886DAF" w14:textId="77777777" w:rsidR="007260A2" w:rsidRPr="0014603C" w:rsidRDefault="007260A2" w:rsidP="00AB340E">
            <w:pPr>
              <w:spacing w:before="40" w:after="40"/>
              <w:jc w:val="center"/>
              <w:rPr>
                <w:b/>
                <w:bCs/>
                <w:szCs w:val="24"/>
              </w:rPr>
            </w:pPr>
          </w:p>
        </w:tc>
        <w:tc>
          <w:tcPr>
            <w:tcW w:w="1020" w:type="dxa"/>
          </w:tcPr>
          <w:p w14:paraId="61E4C0F1" w14:textId="77777777" w:rsidR="007260A2" w:rsidRPr="0014603C" w:rsidRDefault="007260A2" w:rsidP="00AB340E">
            <w:pPr>
              <w:spacing w:before="40" w:after="40"/>
              <w:jc w:val="center"/>
              <w:rPr>
                <w:b/>
                <w:bCs/>
                <w:szCs w:val="24"/>
              </w:rPr>
            </w:pPr>
          </w:p>
        </w:tc>
        <w:tc>
          <w:tcPr>
            <w:tcW w:w="1021" w:type="dxa"/>
          </w:tcPr>
          <w:p w14:paraId="1FCACCBF" w14:textId="77777777" w:rsidR="007260A2" w:rsidRPr="0014603C" w:rsidRDefault="007260A2" w:rsidP="00AB340E">
            <w:pPr>
              <w:spacing w:before="40" w:after="40"/>
              <w:jc w:val="center"/>
              <w:rPr>
                <w:b/>
                <w:bCs/>
                <w:szCs w:val="24"/>
              </w:rPr>
            </w:pPr>
            <w:r w:rsidRPr="0014603C">
              <w:rPr>
                <w:b/>
                <w:bCs/>
                <w:szCs w:val="24"/>
              </w:rPr>
              <w:t>X</w:t>
            </w:r>
          </w:p>
        </w:tc>
      </w:tr>
      <w:tr w:rsidR="007260A2" w:rsidRPr="00FD2987" w14:paraId="1EBC2687" w14:textId="77777777" w:rsidTr="00AB340E">
        <w:trPr>
          <w:trHeight w:val="354"/>
        </w:trPr>
        <w:tc>
          <w:tcPr>
            <w:tcW w:w="1020" w:type="dxa"/>
          </w:tcPr>
          <w:p w14:paraId="0163413C" w14:textId="77777777" w:rsidR="007260A2" w:rsidRPr="00246D5C" w:rsidRDefault="00D52A01" w:rsidP="00AB340E">
            <w:pPr>
              <w:spacing w:before="40" w:after="40"/>
              <w:jc w:val="center"/>
              <w:rPr>
                <w:sz w:val="22"/>
                <w:szCs w:val="22"/>
              </w:rPr>
            </w:pPr>
            <w:hyperlink r:id="rId74" w:history="1">
              <w:r w:rsidR="007260A2" w:rsidRPr="00246D5C">
                <w:rPr>
                  <w:rFonts w:cs="Arial"/>
                  <w:b/>
                  <w:bCs/>
                  <w:sz w:val="22"/>
                  <w:szCs w:val="22"/>
                  <w:u w:val="single"/>
                  <w:bdr w:val="none" w:sz="0" w:space="0" w:color="auto" w:frame="1"/>
                  <w:lang w:eastAsia="en-GB"/>
                </w:rPr>
                <w:t>Q7/1</w:t>
              </w:r>
            </w:hyperlink>
          </w:p>
        </w:tc>
        <w:tc>
          <w:tcPr>
            <w:tcW w:w="1020" w:type="dxa"/>
          </w:tcPr>
          <w:p w14:paraId="57CA3A57"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42D0782" w14:textId="77777777" w:rsidR="007260A2" w:rsidRPr="0014603C" w:rsidRDefault="007260A2" w:rsidP="00AB340E">
            <w:pPr>
              <w:spacing w:before="20" w:after="20"/>
              <w:jc w:val="center"/>
              <w:rPr>
                <w:b/>
                <w:bCs/>
                <w:szCs w:val="24"/>
              </w:rPr>
            </w:pPr>
            <w:r w:rsidRPr="0014603C">
              <w:rPr>
                <w:b/>
                <w:bCs/>
                <w:szCs w:val="24"/>
              </w:rPr>
              <w:t>X</w:t>
            </w:r>
          </w:p>
        </w:tc>
        <w:tc>
          <w:tcPr>
            <w:tcW w:w="1021" w:type="dxa"/>
          </w:tcPr>
          <w:p w14:paraId="4E85B462"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7A65E93E"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2B1E0F7" w14:textId="77777777" w:rsidR="007260A2" w:rsidRPr="0014603C" w:rsidRDefault="007260A2" w:rsidP="00AB340E">
            <w:pPr>
              <w:spacing w:before="40" w:after="40"/>
              <w:jc w:val="center"/>
              <w:rPr>
                <w:b/>
                <w:bCs/>
                <w:szCs w:val="24"/>
              </w:rPr>
            </w:pPr>
          </w:p>
        </w:tc>
        <w:tc>
          <w:tcPr>
            <w:tcW w:w="1020" w:type="dxa"/>
          </w:tcPr>
          <w:p w14:paraId="6D103DDE"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23225B32" w14:textId="77777777" w:rsidR="007260A2" w:rsidRPr="0014603C" w:rsidRDefault="007260A2" w:rsidP="00AB340E">
            <w:pPr>
              <w:spacing w:before="40" w:after="40"/>
              <w:jc w:val="center"/>
              <w:rPr>
                <w:b/>
                <w:bCs/>
                <w:szCs w:val="24"/>
              </w:rPr>
            </w:pPr>
          </w:p>
        </w:tc>
        <w:tc>
          <w:tcPr>
            <w:tcW w:w="1020" w:type="dxa"/>
          </w:tcPr>
          <w:p w14:paraId="78115637" w14:textId="77777777" w:rsidR="007260A2" w:rsidRPr="0014603C" w:rsidRDefault="007260A2" w:rsidP="00AB340E">
            <w:pPr>
              <w:spacing w:before="40" w:after="40"/>
              <w:jc w:val="center"/>
              <w:rPr>
                <w:b/>
                <w:bCs/>
                <w:szCs w:val="24"/>
              </w:rPr>
            </w:pPr>
          </w:p>
        </w:tc>
        <w:tc>
          <w:tcPr>
            <w:tcW w:w="1020" w:type="dxa"/>
          </w:tcPr>
          <w:p w14:paraId="4C258001"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55AC824D"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560F98F1" w14:textId="77777777" w:rsidR="007260A2" w:rsidRPr="0014603C" w:rsidRDefault="007260A2" w:rsidP="00AB340E">
            <w:pPr>
              <w:spacing w:before="40" w:after="40"/>
              <w:jc w:val="center"/>
              <w:rPr>
                <w:b/>
                <w:bCs/>
                <w:szCs w:val="24"/>
              </w:rPr>
            </w:pPr>
          </w:p>
        </w:tc>
        <w:tc>
          <w:tcPr>
            <w:tcW w:w="1020" w:type="dxa"/>
          </w:tcPr>
          <w:p w14:paraId="2F6B2EA4"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DE9224B" w14:textId="77777777" w:rsidR="007260A2" w:rsidRPr="0014603C" w:rsidRDefault="007260A2" w:rsidP="00AB340E">
            <w:pPr>
              <w:spacing w:before="40" w:after="40"/>
              <w:jc w:val="center"/>
              <w:rPr>
                <w:b/>
                <w:bCs/>
                <w:szCs w:val="24"/>
              </w:rPr>
            </w:pPr>
          </w:p>
        </w:tc>
        <w:tc>
          <w:tcPr>
            <w:tcW w:w="1021" w:type="dxa"/>
          </w:tcPr>
          <w:p w14:paraId="33D5737C" w14:textId="77777777" w:rsidR="007260A2" w:rsidRPr="0014603C" w:rsidRDefault="007260A2" w:rsidP="00AB340E">
            <w:pPr>
              <w:spacing w:before="40" w:after="40"/>
              <w:jc w:val="center"/>
              <w:rPr>
                <w:b/>
                <w:bCs/>
                <w:szCs w:val="24"/>
              </w:rPr>
            </w:pPr>
          </w:p>
        </w:tc>
      </w:tr>
      <w:tr w:rsidR="007260A2" w:rsidRPr="00FD2987" w14:paraId="50889112" w14:textId="77777777" w:rsidTr="00AB340E">
        <w:trPr>
          <w:trHeight w:val="220"/>
        </w:trPr>
        <w:tc>
          <w:tcPr>
            <w:tcW w:w="1020" w:type="dxa"/>
          </w:tcPr>
          <w:p w14:paraId="331ED1A6" w14:textId="77777777" w:rsidR="007260A2" w:rsidRPr="00246D5C" w:rsidRDefault="00D52A01" w:rsidP="00AB340E">
            <w:pPr>
              <w:spacing w:before="40" w:after="40"/>
              <w:jc w:val="center"/>
              <w:rPr>
                <w:sz w:val="22"/>
                <w:szCs w:val="22"/>
              </w:rPr>
            </w:pPr>
            <w:hyperlink r:id="rId75" w:history="1">
              <w:r w:rsidR="007260A2" w:rsidRPr="00246D5C">
                <w:rPr>
                  <w:rFonts w:cs="Arial"/>
                  <w:b/>
                  <w:bCs/>
                  <w:sz w:val="22"/>
                  <w:szCs w:val="22"/>
                  <w:u w:val="single"/>
                  <w:bdr w:val="none" w:sz="0" w:space="0" w:color="auto" w:frame="1"/>
                  <w:lang w:eastAsia="en-GB"/>
                </w:rPr>
                <w:t>Q1/2</w:t>
              </w:r>
            </w:hyperlink>
          </w:p>
        </w:tc>
        <w:tc>
          <w:tcPr>
            <w:tcW w:w="1020" w:type="dxa"/>
          </w:tcPr>
          <w:p w14:paraId="405DA785"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3F06777" w14:textId="77777777" w:rsidR="007260A2" w:rsidRPr="0014603C" w:rsidRDefault="007260A2" w:rsidP="00AB340E">
            <w:pPr>
              <w:spacing w:before="40" w:after="40"/>
              <w:jc w:val="center"/>
              <w:rPr>
                <w:b/>
                <w:bCs/>
                <w:szCs w:val="24"/>
              </w:rPr>
            </w:pPr>
          </w:p>
        </w:tc>
        <w:tc>
          <w:tcPr>
            <w:tcW w:w="1021" w:type="dxa"/>
          </w:tcPr>
          <w:p w14:paraId="18BE2B61" w14:textId="77777777" w:rsidR="007260A2" w:rsidRPr="0014603C" w:rsidRDefault="007260A2" w:rsidP="00AB340E">
            <w:pPr>
              <w:spacing w:before="40" w:after="40"/>
              <w:jc w:val="center"/>
              <w:rPr>
                <w:b/>
                <w:bCs/>
                <w:szCs w:val="24"/>
              </w:rPr>
            </w:pPr>
          </w:p>
        </w:tc>
        <w:tc>
          <w:tcPr>
            <w:tcW w:w="1020" w:type="dxa"/>
          </w:tcPr>
          <w:p w14:paraId="5292F856" w14:textId="77777777" w:rsidR="007260A2" w:rsidRPr="0014603C" w:rsidRDefault="007260A2" w:rsidP="00AB340E">
            <w:pPr>
              <w:spacing w:before="40" w:after="40"/>
              <w:jc w:val="center"/>
              <w:rPr>
                <w:b/>
                <w:bCs/>
                <w:szCs w:val="24"/>
              </w:rPr>
            </w:pPr>
          </w:p>
        </w:tc>
        <w:tc>
          <w:tcPr>
            <w:tcW w:w="1020" w:type="dxa"/>
          </w:tcPr>
          <w:p w14:paraId="6B4DDBBF"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4F42CCB" w14:textId="77777777" w:rsidR="007260A2" w:rsidRPr="0014603C" w:rsidRDefault="007260A2" w:rsidP="00AB340E">
            <w:pPr>
              <w:spacing w:before="40" w:after="40"/>
              <w:jc w:val="center"/>
              <w:rPr>
                <w:b/>
                <w:bCs/>
                <w:szCs w:val="24"/>
              </w:rPr>
            </w:pPr>
          </w:p>
        </w:tc>
        <w:tc>
          <w:tcPr>
            <w:tcW w:w="1021" w:type="dxa"/>
          </w:tcPr>
          <w:p w14:paraId="46672BB5" w14:textId="77777777" w:rsidR="007260A2" w:rsidRPr="0014603C" w:rsidRDefault="007260A2" w:rsidP="00AB340E">
            <w:pPr>
              <w:spacing w:before="40" w:after="40"/>
              <w:jc w:val="center"/>
              <w:rPr>
                <w:b/>
                <w:bCs/>
                <w:szCs w:val="24"/>
              </w:rPr>
            </w:pPr>
          </w:p>
        </w:tc>
        <w:tc>
          <w:tcPr>
            <w:tcW w:w="1020" w:type="dxa"/>
          </w:tcPr>
          <w:p w14:paraId="7F048EEC" w14:textId="77777777" w:rsidR="007260A2" w:rsidRPr="0014603C" w:rsidRDefault="007260A2" w:rsidP="00AB340E">
            <w:pPr>
              <w:spacing w:before="40" w:after="40"/>
              <w:jc w:val="center"/>
              <w:rPr>
                <w:b/>
                <w:bCs/>
                <w:szCs w:val="24"/>
              </w:rPr>
            </w:pPr>
          </w:p>
        </w:tc>
        <w:tc>
          <w:tcPr>
            <w:tcW w:w="1020" w:type="dxa"/>
          </w:tcPr>
          <w:p w14:paraId="6CEC0192"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5053866"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24516C5C"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2B6CDF3"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A07DCE3"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3AB1C2BD" w14:textId="77777777" w:rsidR="007260A2" w:rsidRPr="0014603C" w:rsidRDefault="007260A2" w:rsidP="00AB340E">
            <w:pPr>
              <w:spacing w:before="40" w:after="40"/>
              <w:jc w:val="center"/>
              <w:rPr>
                <w:b/>
                <w:bCs/>
                <w:szCs w:val="24"/>
              </w:rPr>
            </w:pPr>
            <w:r w:rsidRPr="0014603C">
              <w:rPr>
                <w:b/>
                <w:bCs/>
                <w:szCs w:val="24"/>
              </w:rPr>
              <w:t>X</w:t>
            </w:r>
          </w:p>
        </w:tc>
      </w:tr>
      <w:tr w:rsidR="007260A2" w:rsidRPr="00FD2987" w14:paraId="45CBCB18" w14:textId="77777777" w:rsidTr="00AB340E">
        <w:trPr>
          <w:trHeight w:val="100"/>
        </w:trPr>
        <w:tc>
          <w:tcPr>
            <w:tcW w:w="1020" w:type="dxa"/>
          </w:tcPr>
          <w:p w14:paraId="22323329" w14:textId="77777777" w:rsidR="007260A2" w:rsidRPr="00246D5C" w:rsidRDefault="00D52A01" w:rsidP="00AB340E">
            <w:pPr>
              <w:spacing w:before="40" w:after="40"/>
              <w:jc w:val="center"/>
              <w:rPr>
                <w:sz w:val="22"/>
                <w:szCs w:val="22"/>
              </w:rPr>
            </w:pPr>
            <w:hyperlink r:id="rId76" w:history="1">
              <w:r w:rsidR="007260A2" w:rsidRPr="00246D5C">
                <w:rPr>
                  <w:rFonts w:cs="Arial"/>
                  <w:b/>
                  <w:bCs/>
                  <w:sz w:val="22"/>
                  <w:szCs w:val="22"/>
                  <w:u w:val="single"/>
                  <w:bdr w:val="none" w:sz="0" w:space="0" w:color="auto" w:frame="1"/>
                  <w:lang w:eastAsia="en-GB"/>
                </w:rPr>
                <w:t>Q2/2</w:t>
              </w:r>
            </w:hyperlink>
          </w:p>
        </w:tc>
        <w:tc>
          <w:tcPr>
            <w:tcW w:w="1020" w:type="dxa"/>
          </w:tcPr>
          <w:p w14:paraId="7AE17AA4"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72AE21C" w14:textId="77777777" w:rsidR="007260A2" w:rsidRPr="0014603C" w:rsidRDefault="007260A2" w:rsidP="00AB340E">
            <w:pPr>
              <w:spacing w:before="40" w:after="40"/>
              <w:jc w:val="center"/>
              <w:rPr>
                <w:b/>
                <w:bCs/>
                <w:szCs w:val="24"/>
              </w:rPr>
            </w:pPr>
          </w:p>
        </w:tc>
        <w:tc>
          <w:tcPr>
            <w:tcW w:w="1021" w:type="dxa"/>
          </w:tcPr>
          <w:p w14:paraId="033121D2" w14:textId="77777777" w:rsidR="007260A2" w:rsidRPr="0014603C" w:rsidRDefault="007260A2" w:rsidP="00AB340E">
            <w:pPr>
              <w:spacing w:before="40" w:after="40"/>
              <w:jc w:val="center"/>
              <w:rPr>
                <w:b/>
                <w:bCs/>
                <w:szCs w:val="24"/>
              </w:rPr>
            </w:pPr>
          </w:p>
        </w:tc>
        <w:tc>
          <w:tcPr>
            <w:tcW w:w="1020" w:type="dxa"/>
          </w:tcPr>
          <w:p w14:paraId="0EEB1A02" w14:textId="77777777" w:rsidR="007260A2" w:rsidRPr="0014603C" w:rsidRDefault="007260A2" w:rsidP="00AB340E">
            <w:pPr>
              <w:spacing w:before="40" w:after="40"/>
              <w:jc w:val="center"/>
              <w:rPr>
                <w:b/>
                <w:bCs/>
                <w:szCs w:val="24"/>
              </w:rPr>
            </w:pPr>
          </w:p>
        </w:tc>
        <w:tc>
          <w:tcPr>
            <w:tcW w:w="1020" w:type="dxa"/>
          </w:tcPr>
          <w:p w14:paraId="6C51725A"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B9CDD4F" w14:textId="77777777" w:rsidR="007260A2" w:rsidRPr="0014603C" w:rsidRDefault="007260A2" w:rsidP="00AB340E">
            <w:pPr>
              <w:spacing w:before="40" w:after="40"/>
              <w:jc w:val="center"/>
              <w:rPr>
                <w:b/>
                <w:bCs/>
                <w:szCs w:val="24"/>
              </w:rPr>
            </w:pPr>
          </w:p>
        </w:tc>
        <w:tc>
          <w:tcPr>
            <w:tcW w:w="1021" w:type="dxa"/>
          </w:tcPr>
          <w:p w14:paraId="1BE2E7DC"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AE59353"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451BE08" w14:textId="77777777" w:rsidR="007260A2" w:rsidRPr="0014603C" w:rsidRDefault="007260A2" w:rsidP="00AB340E">
            <w:pPr>
              <w:spacing w:before="40" w:after="40"/>
              <w:jc w:val="center"/>
              <w:rPr>
                <w:b/>
                <w:bCs/>
                <w:szCs w:val="24"/>
              </w:rPr>
            </w:pPr>
          </w:p>
        </w:tc>
        <w:tc>
          <w:tcPr>
            <w:tcW w:w="1020" w:type="dxa"/>
          </w:tcPr>
          <w:p w14:paraId="4EF3FB84"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0104E327" w14:textId="77777777" w:rsidR="007260A2" w:rsidRPr="0014603C" w:rsidRDefault="007260A2" w:rsidP="00AB340E">
            <w:pPr>
              <w:spacing w:before="40" w:after="40"/>
              <w:jc w:val="center"/>
              <w:rPr>
                <w:b/>
                <w:bCs/>
                <w:szCs w:val="24"/>
              </w:rPr>
            </w:pPr>
          </w:p>
        </w:tc>
        <w:tc>
          <w:tcPr>
            <w:tcW w:w="1020" w:type="dxa"/>
          </w:tcPr>
          <w:p w14:paraId="338B0DBC"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789AB279" w14:textId="77777777" w:rsidR="007260A2" w:rsidRPr="0014603C" w:rsidRDefault="007260A2" w:rsidP="00AB340E">
            <w:pPr>
              <w:spacing w:before="40" w:after="40"/>
              <w:jc w:val="center"/>
              <w:rPr>
                <w:b/>
                <w:bCs/>
                <w:szCs w:val="24"/>
              </w:rPr>
            </w:pPr>
          </w:p>
        </w:tc>
        <w:tc>
          <w:tcPr>
            <w:tcW w:w="1021" w:type="dxa"/>
          </w:tcPr>
          <w:p w14:paraId="61BDB4BE" w14:textId="77777777" w:rsidR="007260A2" w:rsidRPr="0014603C" w:rsidRDefault="007260A2" w:rsidP="00AB340E">
            <w:pPr>
              <w:spacing w:before="40" w:after="40"/>
              <w:jc w:val="center"/>
              <w:rPr>
                <w:b/>
                <w:bCs/>
                <w:szCs w:val="24"/>
              </w:rPr>
            </w:pPr>
          </w:p>
        </w:tc>
      </w:tr>
      <w:tr w:rsidR="007260A2" w:rsidRPr="00FD2987" w14:paraId="735F1628" w14:textId="77777777" w:rsidTr="00AB340E">
        <w:trPr>
          <w:trHeight w:val="58"/>
        </w:trPr>
        <w:tc>
          <w:tcPr>
            <w:tcW w:w="1020" w:type="dxa"/>
          </w:tcPr>
          <w:p w14:paraId="363B2B0A" w14:textId="77777777" w:rsidR="007260A2" w:rsidRPr="00246D5C" w:rsidRDefault="00D52A01" w:rsidP="00AB340E">
            <w:pPr>
              <w:spacing w:before="40" w:after="40"/>
              <w:jc w:val="center"/>
              <w:rPr>
                <w:sz w:val="22"/>
                <w:szCs w:val="22"/>
              </w:rPr>
            </w:pPr>
            <w:hyperlink r:id="rId77" w:history="1">
              <w:r w:rsidR="007260A2" w:rsidRPr="00246D5C">
                <w:rPr>
                  <w:rFonts w:cs="Arial"/>
                  <w:b/>
                  <w:bCs/>
                  <w:sz w:val="22"/>
                  <w:szCs w:val="22"/>
                  <w:u w:val="single"/>
                  <w:bdr w:val="none" w:sz="0" w:space="0" w:color="auto" w:frame="1"/>
                  <w:lang w:eastAsia="en-GB"/>
                </w:rPr>
                <w:t>Q3/2</w:t>
              </w:r>
            </w:hyperlink>
          </w:p>
        </w:tc>
        <w:tc>
          <w:tcPr>
            <w:tcW w:w="1020" w:type="dxa"/>
          </w:tcPr>
          <w:p w14:paraId="16EEF7E0" w14:textId="77777777" w:rsidR="007260A2" w:rsidRPr="0014603C" w:rsidRDefault="007260A2" w:rsidP="00AB340E">
            <w:pPr>
              <w:spacing w:before="40" w:after="40"/>
              <w:jc w:val="center"/>
              <w:rPr>
                <w:b/>
                <w:bCs/>
                <w:szCs w:val="24"/>
              </w:rPr>
            </w:pPr>
          </w:p>
        </w:tc>
        <w:tc>
          <w:tcPr>
            <w:tcW w:w="1020" w:type="dxa"/>
          </w:tcPr>
          <w:p w14:paraId="68A80CA9" w14:textId="77777777" w:rsidR="007260A2" w:rsidRPr="0014603C" w:rsidRDefault="007260A2" w:rsidP="00AB340E">
            <w:pPr>
              <w:spacing w:before="40" w:after="40"/>
              <w:jc w:val="center"/>
              <w:rPr>
                <w:b/>
                <w:bCs/>
                <w:szCs w:val="24"/>
              </w:rPr>
            </w:pPr>
          </w:p>
        </w:tc>
        <w:tc>
          <w:tcPr>
            <w:tcW w:w="1021" w:type="dxa"/>
          </w:tcPr>
          <w:p w14:paraId="11FAA9C1"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584F1C57" w14:textId="77777777" w:rsidR="007260A2" w:rsidRPr="0014603C" w:rsidRDefault="007260A2" w:rsidP="00AB340E">
            <w:pPr>
              <w:spacing w:before="40" w:after="40"/>
              <w:jc w:val="center"/>
              <w:rPr>
                <w:b/>
                <w:bCs/>
                <w:szCs w:val="24"/>
              </w:rPr>
            </w:pPr>
          </w:p>
        </w:tc>
        <w:tc>
          <w:tcPr>
            <w:tcW w:w="1020" w:type="dxa"/>
          </w:tcPr>
          <w:p w14:paraId="6DFF1D87" w14:textId="77777777" w:rsidR="007260A2" w:rsidRPr="0014603C" w:rsidRDefault="007260A2" w:rsidP="00AB340E">
            <w:pPr>
              <w:spacing w:before="40" w:after="40"/>
              <w:jc w:val="center"/>
              <w:rPr>
                <w:b/>
                <w:bCs/>
                <w:szCs w:val="24"/>
              </w:rPr>
            </w:pPr>
          </w:p>
        </w:tc>
        <w:tc>
          <w:tcPr>
            <w:tcW w:w="1020" w:type="dxa"/>
          </w:tcPr>
          <w:p w14:paraId="6F1CC1C5"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3D429AFA"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F403EC3"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EB4A5CB"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3492641" w14:textId="77777777" w:rsidR="007260A2" w:rsidRPr="0014603C" w:rsidRDefault="007260A2" w:rsidP="00AB340E">
            <w:pPr>
              <w:spacing w:before="40" w:after="40"/>
              <w:jc w:val="center"/>
              <w:rPr>
                <w:b/>
                <w:bCs/>
                <w:szCs w:val="24"/>
              </w:rPr>
            </w:pPr>
          </w:p>
        </w:tc>
        <w:tc>
          <w:tcPr>
            <w:tcW w:w="1021" w:type="dxa"/>
          </w:tcPr>
          <w:p w14:paraId="784D465B" w14:textId="77777777" w:rsidR="007260A2" w:rsidRPr="0014603C" w:rsidRDefault="007260A2" w:rsidP="00AB340E">
            <w:pPr>
              <w:spacing w:before="40" w:after="40"/>
              <w:jc w:val="center"/>
              <w:rPr>
                <w:b/>
                <w:bCs/>
                <w:szCs w:val="24"/>
              </w:rPr>
            </w:pPr>
          </w:p>
        </w:tc>
        <w:tc>
          <w:tcPr>
            <w:tcW w:w="1020" w:type="dxa"/>
          </w:tcPr>
          <w:p w14:paraId="4790FA7C"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FE63067" w14:textId="77777777" w:rsidR="007260A2" w:rsidRPr="0014603C" w:rsidRDefault="007260A2" w:rsidP="00AB340E">
            <w:pPr>
              <w:spacing w:before="40" w:after="40"/>
              <w:jc w:val="center"/>
              <w:rPr>
                <w:b/>
                <w:bCs/>
                <w:szCs w:val="24"/>
              </w:rPr>
            </w:pPr>
          </w:p>
        </w:tc>
        <w:tc>
          <w:tcPr>
            <w:tcW w:w="1021" w:type="dxa"/>
          </w:tcPr>
          <w:p w14:paraId="5CDBB296" w14:textId="77777777" w:rsidR="007260A2" w:rsidRPr="0014603C" w:rsidRDefault="007260A2" w:rsidP="00AB340E">
            <w:pPr>
              <w:spacing w:before="40" w:after="40"/>
              <w:jc w:val="center"/>
              <w:rPr>
                <w:b/>
                <w:bCs/>
                <w:szCs w:val="24"/>
              </w:rPr>
            </w:pPr>
          </w:p>
        </w:tc>
      </w:tr>
      <w:tr w:rsidR="007260A2" w:rsidRPr="00FD2987" w14:paraId="42F880C2" w14:textId="77777777" w:rsidTr="00AB340E">
        <w:trPr>
          <w:trHeight w:val="300"/>
        </w:trPr>
        <w:tc>
          <w:tcPr>
            <w:tcW w:w="1020" w:type="dxa"/>
          </w:tcPr>
          <w:p w14:paraId="21E1EB6D" w14:textId="77777777" w:rsidR="007260A2" w:rsidRPr="00246D5C" w:rsidRDefault="00D52A01" w:rsidP="00AB340E">
            <w:pPr>
              <w:spacing w:before="40" w:after="40"/>
              <w:jc w:val="center"/>
              <w:rPr>
                <w:sz w:val="22"/>
                <w:szCs w:val="22"/>
              </w:rPr>
            </w:pPr>
            <w:hyperlink r:id="rId78" w:history="1">
              <w:r w:rsidR="007260A2" w:rsidRPr="00246D5C">
                <w:rPr>
                  <w:rFonts w:cs="Arial"/>
                  <w:b/>
                  <w:bCs/>
                  <w:sz w:val="22"/>
                  <w:szCs w:val="22"/>
                  <w:u w:val="single"/>
                  <w:bdr w:val="none" w:sz="0" w:space="0" w:color="auto" w:frame="1"/>
                  <w:lang w:eastAsia="en-GB"/>
                </w:rPr>
                <w:t>Q4/2</w:t>
              </w:r>
            </w:hyperlink>
          </w:p>
        </w:tc>
        <w:tc>
          <w:tcPr>
            <w:tcW w:w="1020" w:type="dxa"/>
          </w:tcPr>
          <w:p w14:paraId="731187D7"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2953BBE"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3221AC96" w14:textId="77777777" w:rsidR="007260A2" w:rsidRPr="0014603C" w:rsidRDefault="007260A2" w:rsidP="00AB340E">
            <w:pPr>
              <w:spacing w:before="40" w:after="40"/>
              <w:jc w:val="center"/>
              <w:rPr>
                <w:b/>
                <w:bCs/>
                <w:szCs w:val="24"/>
              </w:rPr>
            </w:pPr>
          </w:p>
        </w:tc>
        <w:tc>
          <w:tcPr>
            <w:tcW w:w="1020" w:type="dxa"/>
          </w:tcPr>
          <w:p w14:paraId="50E6B1B0" w14:textId="77777777" w:rsidR="007260A2" w:rsidRPr="0014603C" w:rsidRDefault="007260A2" w:rsidP="00AB340E">
            <w:pPr>
              <w:spacing w:before="40" w:after="40"/>
              <w:jc w:val="center"/>
              <w:rPr>
                <w:b/>
                <w:bCs/>
                <w:szCs w:val="24"/>
              </w:rPr>
            </w:pPr>
          </w:p>
        </w:tc>
        <w:tc>
          <w:tcPr>
            <w:tcW w:w="1020" w:type="dxa"/>
          </w:tcPr>
          <w:p w14:paraId="3D3B8A73" w14:textId="77777777" w:rsidR="007260A2" w:rsidRPr="0014603C" w:rsidRDefault="007260A2" w:rsidP="00AB340E">
            <w:pPr>
              <w:spacing w:before="40" w:after="40"/>
              <w:jc w:val="center"/>
              <w:rPr>
                <w:b/>
                <w:bCs/>
                <w:szCs w:val="24"/>
              </w:rPr>
            </w:pPr>
          </w:p>
        </w:tc>
        <w:tc>
          <w:tcPr>
            <w:tcW w:w="1020" w:type="dxa"/>
          </w:tcPr>
          <w:p w14:paraId="303B2BA1"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69058EC3" w14:textId="77777777" w:rsidR="007260A2" w:rsidRPr="0014603C" w:rsidRDefault="007260A2" w:rsidP="00AB340E">
            <w:pPr>
              <w:spacing w:before="40" w:after="40"/>
              <w:jc w:val="center"/>
              <w:rPr>
                <w:b/>
                <w:bCs/>
                <w:szCs w:val="24"/>
              </w:rPr>
            </w:pPr>
          </w:p>
        </w:tc>
        <w:tc>
          <w:tcPr>
            <w:tcW w:w="1020" w:type="dxa"/>
          </w:tcPr>
          <w:p w14:paraId="1542AF6D"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3A50A13E" w14:textId="77777777" w:rsidR="007260A2" w:rsidRPr="0014603C" w:rsidRDefault="007260A2" w:rsidP="00AB340E">
            <w:pPr>
              <w:spacing w:before="40" w:after="40"/>
              <w:jc w:val="center"/>
              <w:rPr>
                <w:b/>
                <w:bCs/>
                <w:szCs w:val="24"/>
              </w:rPr>
            </w:pPr>
          </w:p>
        </w:tc>
        <w:tc>
          <w:tcPr>
            <w:tcW w:w="1020" w:type="dxa"/>
          </w:tcPr>
          <w:p w14:paraId="4246ADA7" w14:textId="77777777" w:rsidR="007260A2" w:rsidRPr="0014603C" w:rsidRDefault="007260A2" w:rsidP="00AB340E">
            <w:pPr>
              <w:spacing w:before="40" w:after="40"/>
              <w:jc w:val="center"/>
              <w:rPr>
                <w:b/>
                <w:bCs/>
                <w:szCs w:val="24"/>
              </w:rPr>
            </w:pPr>
          </w:p>
        </w:tc>
        <w:tc>
          <w:tcPr>
            <w:tcW w:w="1021" w:type="dxa"/>
          </w:tcPr>
          <w:p w14:paraId="2C80A940" w14:textId="77777777" w:rsidR="007260A2" w:rsidRPr="0014603C" w:rsidRDefault="007260A2" w:rsidP="00AB340E">
            <w:pPr>
              <w:spacing w:before="40" w:after="40"/>
              <w:jc w:val="center"/>
              <w:rPr>
                <w:b/>
                <w:bCs/>
                <w:szCs w:val="24"/>
              </w:rPr>
            </w:pPr>
          </w:p>
        </w:tc>
        <w:tc>
          <w:tcPr>
            <w:tcW w:w="1020" w:type="dxa"/>
          </w:tcPr>
          <w:p w14:paraId="5EE9BDF6" w14:textId="77777777" w:rsidR="007260A2" w:rsidRPr="0014603C" w:rsidRDefault="007260A2" w:rsidP="00AB340E">
            <w:pPr>
              <w:spacing w:before="40" w:after="40"/>
              <w:jc w:val="center"/>
              <w:rPr>
                <w:b/>
                <w:bCs/>
                <w:szCs w:val="24"/>
              </w:rPr>
            </w:pPr>
          </w:p>
        </w:tc>
        <w:tc>
          <w:tcPr>
            <w:tcW w:w="1020" w:type="dxa"/>
          </w:tcPr>
          <w:p w14:paraId="48296BAC" w14:textId="77777777" w:rsidR="007260A2" w:rsidRPr="0014603C" w:rsidRDefault="007260A2" w:rsidP="00AB340E">
            <w:pPr>
              <w:spacing w:before="40" w:after="40"/>
              <w:jc w:val="center"/>
              <w:rPr>
                <w:b/>
                <w:bCs/>
                <w:szCs w:val="24"/>
              </w:rPr>
            </w:pPr>
          </w:p>
        </w:tc>
        <w:tc>
          <w:tcPr>
            <w:tcW w:w="1021" w:type="dxa"/>
          </w:tcPr>
          <w:p w14:paraId="78146F23" w14:textId="77777777" w:rsidR="007260A2" w:rsidRPr="0014603C" w:rsidRDefault="007260A2" w:rsidP="00AB340E">
            <w:pPr>
              <w:spacing w:before="40" w:after="40"/>
              <w:jc w:val="center"/>
              <w:rPr>
                <w:b/>
                <w:bCs/>
                <w:szCs w:val="24"/>
              </w:rPr>
            </w:pPr>
            <w:r w:rsidRPr="0014603C">
              <w:rPr>
                <w:b/>
                <w:bCs/>
                <w:szCs w:val="24"/>
              </w:rPr>
              <w:t>X</w:t>
            </w:r>
          </w:p>
        </w:tc>
      </w:tr>
      <w:tr w:rsidR="007260A2" w:rsidRPr="00FD2987" w14:paraId="5807E8AD" w14:textId="77777777" w:rsidTr="00AB340E">
        <w:trPr>
          <w:trHeight w:val="58"/>
        </w:trPr>
        <w:tc>
          <w:tcPr>
            <w:tcW w:w="1020" w:type="dxa"/>
          </w:tcPr>
          <w:p w14:paraId="527073CF" w14:textId="77777777" w:rsidR="007260A2" w:rsidRPr="00246D5C" w:rsidRDefault="00D52A01" w:rsidP="00AB340E">
            <w:pPr>
              <w:spacing w:before="40" w:after="40"/>
              <w:jc w:val="center"/>
              <w:rPr>
                <w:sz w:val="22"/>
                <w:szCs w:val="22"/>
              </w:rPr>
            </w:pPr>
            <w:hyperlink r:id="rId79" w:history="1">
              <w:r w:rsidR="007260A2" w:rsidRPr="00246D5C">
                <w:rPr>
                  <w:rFonts w:cs="Arial"/>
                  <w:b/>
                  <w:bCs/>
                  <w:sz w:val="22"/>
                  <w:szCs w:val="22"/>
                  <w:u w:val="single"/>
                  <w:bdr w:val="none" w:sz="0" w:space="0" w:color="auto" w:frame="1"/>
                  <w:lang w:eastAsia="en-GB"/>
                </w:rPr>
                <w:t>Q5/2</w:t>
              </w:r>
            </w:hyperlink>
          </w:p>
        </w:tc>
        <w:tc>
          <w:tcPr>
            <w:tcW w:w="1020" w:type="dxa"/>
          </w:tcPr>
          <w:p w14:paraId="3F17A42A"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901C28B"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2390F576"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0B2574BB" w14:textId="77777777" w:rsidR="007260A2" w:rsidRPr="0014603C" w:rsidRDefault="007260A2" w:rsidP="00AB340E">
            <w:pPr>
              <w:spacing w:before="40" w:after="40"/>
              <w:jc w:val="center"/>
              <w:rPr>
                <w:b/>
                <w:bCs/>
                <w:szCs w:val="24"/>
              </w:rPr>
            </w:pPr>
          </w:p>
        </w:tc>
        <w:tc>
          <w:tcPr>
            <w:tcW w:w="1020" w:type="dxa"/>
          </w:tcPr>
          <w:p w14:paraId="36FBDAA3"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76FF7B99" w14:textId="77777777" w:rsidR="007260A2" w:rsidRPr="0014603C" w:rsidRDefault="007260A2" w:rsidP="00AB340E">
            <w:pPr>
              <w:spacing w:before="40" w:after="40"/>
              <w:jc w:val="center"/>
              <w:rPr>
                <w:b/>
                <w:bCs/>
                <w:szCs w:val="24"/>
              </w:rPr>
            </w:pPr>
          </w:p>
        </w:tc>
        <w:tc>
          <w:tcPr>
            <w:tcW w:w="1021" w:type="dxa"/>
          </w:tcPr>
          <w:p w14:paraId="42359B5C"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D95FF27"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1E6A2FC5"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6AB75FAC"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17DE31CA" w14:textId="77777777" w:rsidR="007260A2" w:rsidRPr="0014603C" w:rsidRDefault="007260A2" w:rsidP="00AB340E">
            <w:pPr>
              <w:spacing w:before="40" w:after="40"/>
              <w:jc w:val="center"/>
              <w:rPr>
                <w:b/>
                <w:bCs/>
                <w:szCs w:val="24"/>
              </w:rPr>
            </w:pPr>
          </w:p>
        </w:tc>
        <w:tc>
          <w:tcPr>
            <w:tcW w:w="1020" w:type="dxa"/>
          </w:tcPr>
          <w:p w14:paraId="4228BFDD" w14:textId="77777777" w:rsidR="007260A2" w:rsidRPr="0014603C" w:rsidRDefault="007260A2" w:rsidP="00AB340E">
            <w:pPr>
              <w:spacing w:before="40" w:after="40"/>
              <w:jc w:val="center"/>
              <w:rPr>
                <w:b/>
                <w:bCs/>
                <w:szCs w:val="24"/>
              </w:rPr>
            </w:pPr>
          </w:p>
        </w:tc>
        <w:tc>
          <w:tcPr>
            <w:tcW w:w="1020" w:type="dxa"/>
          </w:tcPr>
          <w:p w14:paraId="305564F1"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570E3B5B" w14:textId="77777777" w:rsidR="007260A2" w:rsidRPr="0014603C" w:rsidRDefault="007260A2" w:rsidP="00AB340E">
            <w:pPr>
              <w:spacing w:before="40" w:after="40"/>
              <w:jc w:val="center"/>
              <w:rPr>
                <w:b/>
                <w:bCs/>
                <w:szCs w:val="24"/>
              </w:rPr>
            </w:pPr>
          </w:p>
        </w:tc>
      </w:tr>
      <w:tr w:rsidR="007260A2" w:rsidRPr="00FD2987" w14:paraId="39AD8796" w14:textId="77777777" w:rsidTr="00AB340E">
        <w:trPr>
          <w:trHeight w:val="60"/>
        </w:trPr>
        <w:tc>
          <w:tcPr>
            <w:tcW w:w="1020" w:type="dxa"/>
          </w:tcPr>
          <w:p w14:paraId="42760DCA" w14:textId="77777777" w:rsidR="007260A2" w:rsidRPr="00246D5C" w:rsidRDefault="00D52A01" w:rsidP="00AB340E">
            <w:pPr>
              <w:spacing w:before="40" w:after="40"/>
              <w:jc w:val="center"/>
              <w:rPr>
                <w:sz w:val="22"/>
                <w:szCs w:val="22"/>
              </w:rPr>
            </w:pPr>
            <w:hyperlink r:id="rId80" w:history="1">
              <w:r w:rsidR="007260A2" w:rsidRPr="00246D5C">
                <w:rPr>
                  <w:rFonts w:cs="Arial"/>
                  <w:b/>
                  <w:bCs/>
                  <w:sz w:val="22"/>
                  <w:szCs w:val="22"/>
                  <w:u w:val="single"/>
                  <w:bdr w:val="none" w:sz="0" w:space="0" w:color="auto" w:frame="1"/>
                  <w:lang w:eastAsia="en-GB"/>
                </w:rPr>
                <w:t>Q6/2</w:t>
              </w:r>
            </w:hyperlink>
          </w:p>
        </w:tc>
        <w:tc>
          <w:tcPr>
            <w:tcW w:w="1020" w:type="dxa"/>
          </w:tcPr>
          <w:p w14:paraId="45FBC929" w14:textId="77777777" w:rsidR="007260A2" w:rsidRPr="000F1D6F" w:rsidRDefault="007260A2" w:rsidP="00AB340E">
            <w:pPr>
              <w:spacing w:before="40" w:after="40"/>
              <w:jc w:val="center"/>
              <w:rPr>
                <w:b/>
                <w:bCs/>
                <w:szCs w:val="24"/>
              </w:rPr>
            </w:pPr>
            <w:r w:rsidRPr="000F1D6F">
              <w:rPr>
                <w:b/>
                <w:bCs/>
                <w:szCs w:val="24"/>
              </w:rPr>
              <w:t>X</w:t>
            </w:r>
          </w:p>
        </w:tc>
        <w:tc>
          <w:tcPr>
            <w:tcW w:w="1020" w:type="dxa"/>
          </w:tcPr>
          <w:p w14:paraId="67610E5F" w14:textId="77777777" w:rsidR="007260A2" w:rsidRPr="000F1D6F" w:rsidRDefault="007260A2" w:rsidP="00AB340E">
            <w:pPr>
              <w:spacing w:before="40" w:after="40"/>
              <w:jc w:val="center"/>
              <w:rPr>
                <w:b/>
                <w:bCs/>
                <w:szCs w:val="24"/>
              </w:rPr>
            </w:pPr>
            <w:r w:rsidRPr="00C847D6">
              <w:rPr>
                <w:b/>
                <w:bCs/>
                <w:szCs w:val="24"/>
                <w:highlight w:val="green"/>
              </w:rPr>
              <w:t>X</w:t>
            </w:r>
          </w:p>
        </w:tc>
        <w:tc>
          <w:tcPr>
            <w:tcW w:w="1021" w:type="dxa"/>
          </w:tcPr>
          <w:p w14:paraId="1171429C" w14:textId="77777777" w:rsidR="007260A2" w:rsidRPr="000F1D6F" w:rsidRDefault="007260A2" w:rsidP="00AB340E">
            <w:pPr>
              <w:spacing w:before="40" w:after="40"/>
              <w:jc w:val="center"/>
              <w:rPr>
                <w:b/>
                <w:bCs/>
                <w:szCs w:val="24"/>
              </w:rPr>
            </w:pPr>
            <w:r w:rsidRPr="000F1D6F">
              <w:rPr>
                <w:b/>
                <w:bCs/>
                <w:szCs w:val="24"/>
              </w:rPr>
              <w:t>X</w:t>
            </w:r>
          </w:p>
        </w:tc>
        <w:tc>
          <w:tcPr>
            <w:tcW w:w="1020" w:type="dxa"/>
          </w:tcPr>
          <w:p w14:paraId="411503F5" w14:textId="77777777" w:rsidR="007260A2" w:rsidRPr="000F1D6F" w:rsidRDefault="007260A2" w:rsidP="00AB340E">
            <w:pPr>
              <w:spacing w:before="40" w:after="40"/>
              <w:jc w:val="center"/>
              <w:rPr>
                <w:b/>
                <w:bCs/>
                <w:szCs w:val="24"/>
              </w:rPr>
            </w:pPr>
          </w:p>
        </w:tc>
        <w:tc>
          <w:tcPr>
            <w:tcW w:w="1020" w:type="dxa"/>
          </w:tcPr>
          <w:p w14:paraId="5E45AB10" w14:textId="77777777" w:rsidR="007260A2" w:rsidRPr="000F1D6F" w:rsidRDefault="007260A2" w:rsidP="00AB340E">
            <w:pPr>
              <w:spacing w:before="40" w:after="40"/>
              <w:jc w:val="center"/>
              <w:rPr>
                <w:b/>
                <w:bCs/>
                <w:szCs w:val="24"/>
              </w:rPr>
            </w:pPr>
            <w:r w:rsidRPr="000F1D6F">
              <w:rPr>
                <w:b/>
                <w:bCs/>
                <w:szCs w:val="24"/>
              </w:rPr>
              <w:t>X</w:t>
            </w:r>
          </w:p>
        </w:tc>
        <w:tc>
          <w:tcPr>
            <w:tcW w:w="1020" w:type="dxa"/>
          </w:tcPr>
          <w:p w14:paraId="31C07595" w14:textId="77777777" w:rsidR="007260A2" w:rsidRPr="000F1D6F" w:rsidRDefault="007260A2" w:rsidP="00AB340E">
            <w:pPr>
              <w:spacing w:before="40" w:after="40"/>
              <w:jc w:val="center"/>
              <w:rPr>
                <w:b/>
                <w:bCs/>
                <w:szCs w:val="24"/>
              </w:rPr>
            </w:pPr>
          </w:p>
        </w:tc>
        <w:tc>
          <w:tcPr>
            <w:tcW w:w="1021" w:type="dxa"/>
          </w:tcPr>
          <w:p w14:paraId="3F6B96C4" w14:textId="77777777" w:rsidR="007260A2" w:rsidRPr="000F1D6F" w:rsidRDefault="007260A2" w:rsidP="00AB340E">
            <w:pPr>
              <w:spacing w:before="40" w:after="40"/>
              <w:jc w:val="center"/>
              <w:rPr>
                <w:b/>
                <w:bCs/>
                <w:szCs w:val="24"/>
              </w:rPr>
            </w:pPr>
          </w:p>
        </w:tc>
        <w:tc>
          <w:tcPr>
            <w:tcW w:w="1020" w:type="dxa"/>
          </w:tcPr>
          <w:p w14:paraId="1D83BB8A" w14:textId="77777777" w:rsidR="007260A2" w:rsidRPr="000F1D6F" w:rsidRDefault="007260A2" w:rsidP="00AB340E">
            <w:pPr>
              <w:spacing w:before="40" w:after="40"/>
              <w:jc w:val="center"/>
              <w:rPr>
                <w:b/>
                <w:bCs/>
                <w:szCs w:val="24"/>
              </w:rPr>
            </w:pPr>
            <w:r w:rsidRPr="000F1D6F">
              <w:rPr>
                <w:b/>
                <w:bCs/>
                <w:szCs w:val="24"/>
              </w:rPr>
              <w:t>X</w:t>
            </w:r>
          </w:p>
        </w:tc>
        <w:tc>
          <w:tcPr>
            <w:tcW w:w="1020" w:type="dxa"/>
          </w:tcPr>
          <w:p w14:paraId="61BE6AE8" w14:textId="77777777" w:rsidR="007260A2" w:rsidRPr="000F1D6F" w:rsidRDefault="007260A2" w:rsidP="00AB340E">
            <w:pPr>
              <w:spacing w:before="40" w:after="40"/>
              <w:jc w:val="center"/>
              <w:rPr>
                <w:b/>
                <w:bCs/>
                <w:szCs w:val="24"/>
              </w:rPr>
            </w:pPr>
          </w:p>
        </w:tc>
        <w:tc>
          <w:tcPr>
            <w:tcW w:w="1020" w:type="dxa"/>
          </w:tcPr>
          <w:p w14:paraId="611834F3" w14:textId="77777777" w:rsidR="007260A2" w:rsidRPr="000F1D6F" w:rsidRDefault="007260A2" w:rsidP="00AB340E">
            <w:pPr>
              <w:spacing w:before="40" w:after="40"/>
              <w:jc w:val="center"/>
              <w:rPr>
                <w:b/>
                <w:bCs/>
                <w:szCs w:val="24"/>
              </w:rPr>
            </w:pPr>
          </w:p>
        </w:tc>
        <w:tc>
          <w:tcPr>
            <w:tcW w:w="1021" w:type="dxa"/>
          </w:tcPr>
          <w:p w14:paraId="78B432FA" w14:textId="77777777" w:rsidR="007260A2" w:rsidRPr="000F1D6F" w:rsidRDefault="007260A2" w:rsidP="00AB340E">
            <w:pPr>
              <w:spacing w:before="40" w:after="40"/>
              <w:jc w:val="center"/>
              <w:rPr>
                <w:b/>
                <w:bCs/>
                <w:szCs w:val="24"/>
              </w:rPr>
            </w:pPr>
          </w:p>
        </w:tc>
        <w:tc>
          <w:tcPr>
            <w:tcW w:w="1020" w:type="dxa"/>
          </w:tcPr>
          <w:p w14:paraId="3414A5D2" w14:textId="77777777" w:rsidR="007260A2" w:rsidRPr="000F1D6F" w:rsidRDefault="007260A2" w:rsidP="00AB340E">
            <w:pPr>
              <w:spacing w:before="40" w:after="40"/>
              <w:jc w:val="center"/>
              <w:rPr>
                <w:b/>
                <w:bCs/>
                <w:szCs w:val="24"/>
              </w:rPr>
            </w:pPr>
            <w:r w:rsidRPr="000F1D6F">
              <w:rPr>
                <w:b/>
                <w:bCs/>
                <w:szCs w:val="24"/>
              </w:rPr>
              <w:t>X</w:t>
            </w:r>
          </w:p>
        </w:tc>
        <w:tc>
          <w:tcPr>
            <w:tcW w:w="1020" w:type="dxa"/>
          </w:tcPr>
          <w:p w14:paraId="172A2CA7" w14:textId="77777777" w:rsidR="007260A2" w:rsidRPr="0014603C" w:rsidRDefault="007260A2" w:rsidP="00AB340E">
            <w:pPr>
              <w:spacing w:before="40" w:after="40"/>
              <w:jc w:val="center"/>
              <w:rPr>
                <w:b/>
                <w:bCs/>
                <w:szCs w:val="24"/>
              </w:rPr>
            </w:pPr>
          </w:p>
        </w:tc>
        <w:tc>
          <w:tcPr>
            <w:tcW w:w="1021" w:type="dxa"/>
          </w:tcPr>
          <w:p w14:paraId="47FFC175" w14:textId="77777777" w:rsidR="007260A2" w:rsidRPr="0014603C" w:rsidRDefault="007260A2" w:rsidP="00AB340E">
            <w:pPr>
              <w:spacing w:before="40" w:after="40"/>
              <w:jc w:val="center"/>
              <w:rPr>
                <w:b/>
                <w:bCs/>
                <w:szCs w:val="24"/>
              </w:rPr>
            </w:pPr>
            <w:r w:rsidRPr="0014603C">
              <w:rPr>
                <w:b/>
                <w:bCs/>
                <w:szCs w:val="24"/>
              </w:rPr>
              <w:t>X</w:t>
            </w:r>
          </w:p>
        </w:tc>
      </w:tr>
      <w:tr w:rsidR="007260A2" w:rsidRPr="00FD2987" w14:paraId="37FD69C4" w14:textId="77777777" w:rsidTr="00AB340E">
        <w:trPr>
          <w:trHeight w:val="366"/>
        </w:trPr>
        <w:tc>
          <w:tcPr>
            <w:tcW w:w="1020" w:type="dxa"/>
          </w:tcPr>
          <w:p w14:paraId="5137566A" w14:textId="77777777" w:rsidR="007260A2" w:rsidRPr="00246D5C" w:rsidRDefault="00D52A01" w:rsidP="00AB340E">
            <w:pPr>
              <w:spacing w:before="40" w:after="40"/>
              <w:jc w:val="center"/>
              <w:rPr>
                <w:rFonts w:cs="Arial"/>
                <w:b/>
                <w:bCs/>
                <w:sz w:val="22"/>
                <w:szCs w:val="22"/>
                <w:u w:val="single"/>
                <w:bdr w:val="none" w:sz="0" w:space="0" w:color="auto" w:frame="1"/>
                <w:lang w:eastAsia="en-GB"/>
              </w:rPr>
            </w:pPr>
            <w:hyperlink r:id="rId81" w:history="1">
              <w:r w:rsidR="007260A2" w:rsidRPr="00246D5C">
                <w:rPr>
                  <w:rFonts w:cs="Arial"/>
                  <w:b/>
                  <w:bCs/>
                  <w:sz w:val="22"/>
                  <w:szCs w:val="22"/>
                  <w:u w:val="single"/>
                  <w:bdr w:val="none" w:sz="0" w:space="0" w:color="auto" w:frame="1"/>
                  <w:lang w:eastAsia="en-GB"/>
                </w:rPr>
                <w:t>Q7/2</w:t>
              </w:r>
            </w:hyperlink>
          </w:p>
        </w:tc>
        <w:tc>
          <w:tcPr>
            <w:tcW w:w="1020" w:type="dxa"/>
          </w:tcPr>
          <w:p w14:paraId="52FB00F1" w14:textId="77777777" w:rsidR="007260A2" w:rsidRPr="0014603C" w:rsidRDefault="007260A2" w:rsidP="00AB340E">
            <w:pPr>
              <w:spacing w:before="40" w:after="40"/>
              <w:jc w:val="center"/>
              <w:rPr>
                <w:b/>
                <w:bCs/>
                <w:szCs w:val="24"/>
              </w:rPr>
            </w:pPr>
          </w:p>
        </w:tc>
        <w:tc>
          <w:tcPr>
            <w:tcW w:w="1020" w:type="dxa"/>
          </w:tcPr>
          <w:p w14:paraId="025FEEA1" w14:textId="77777777" w:rsidR="007260A2" w:rsidRPr="0014603C" w:rsidRDefault="007260A2" w:rsidP="00AB340E">
            <w:pPr>
              <w:spacing w:before="40" w:after="40"/>
              <w:jc w:val="center"/>
              <w:rPr>
                <w:b/>
                <w:bCs/>
                <w:szCs w:val="24"/>
              </w:rPr>
            </w:pPr>
          </w:p>
        </w:tc>
        <w:tc>
          <w:tcPr>
            <w:tcW w:w="1021" w:type="dxa"/>
          </w:tcPr>
          <w:p w14:paraId="35523822" w14:textId="77777777" w:rsidR="007260A2" w:rsidRPr="0014603C" w:rsidRDefault="007260A2" w:rsidP="00AB340E">
            <w:pPr>
              <w:spacing w:before="40" w:after="40"/>
              <w:jc w:val="center"/>
              <w:rPr>
                <w:b/>
                <w:bCs/>
                <w:szCs w:val="24"/>
              </w:rPr>
            </w:pPr>
          </w:p>
        </w:tc>
        <w:tc>
          <w:tcPr>
            <w:tcW w:w="1020" w:type="dxa"/>
          </w:tcPr>
          <w:p w14:paraId="2E403930" w14:textId="77777777" w:rsidR="007260A2" w:rsidRPr="0014603C" w:rsidRDefault="007260A2" w:rsidP="00AB340E">
            <w:pPr>
              <w:spacing w:before="40" w:after="40"/>
              <w:jc w:val="center"/>
              <w:rPr>
                <w:b/>
                <w:bCs/>
                <w:szCs w:val="24"/>
              </w:rPr>
            </w:pPr>
          </w:p>
        </w:tc>
        <w:tc>
          <w:tcPr>
            <w:tcW w:w="1020" w:type="dxa"/>
          </w:tcPr>
          <w:p w14:paraId="70DE9FD4" w14:textId="77777777" w:rsidR="007260A2" w:rsidRPr="0014603C" w:rsidRDefault="007260A2" w:rsidP="00AB340E">
            <w:pPr>
              <w:spacing w:before="40" w:after="40"/>
              <w:jc w:val="center"/>
              <w:rPr>
                <w:b/>
                <w:bCs/>
                <w:szCs w:val="24"/>
              </w:rPr>
            </w:pPr>
          </w:p>
        </w:tc>
        <w:tc>
          <w:tcPr>
            <w:tcW w:w="1020" w:type="dxa"/>
          </w:tcPr>
          <w:p w14:paraId="27A68D77"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3B8DD50A" w14:textId="77777777" w:rsidR="007260A2" w:rsidRPr="0014603C" w:rsidRDefault="007260A2" w:rsidP="00AB340E">
            <w:pPr>
              <w:spacing w:before="40" w:after="40"/>
              <w:jc w:val="center"/>
              <w:rPr>
                <w:b/>
                <w:bCs/>
                <w:szCs w:val="24"/>
              </w:rPr>
            </w:pPr>
          </w:p>
        </w:tc>
        <w:tc>
          <w:tcPr>
            <w:tcW w:w="1020" w:type="dxa"/>
          </w:tcPr>
          <w:p w14:paraId="4B32AD0F"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7225FCC7" w14:textId="77777777" w:rsidR="007260A2" w:rsidRPr="0014603C" w:rsidRDefault="007260A2" w:rsidP="00AB340E">
            <w:pPr>
              <w:spacing w:before="40" w:after="40"/>
              <w:jc w:val="center"/>
              <w:rPr>
                <w:b/>
                <w:bCs/>
                <w:szCs w:val="24"/>
              </w:rPr>
            </w:pPr>
          </w:p>
        </w:tc>
        <w:tc>
          <w:tcPr>
            <w:tcW w:w="1020" w:type="dxa"/>
          </w:tcPr>
          <w:p w14:paraId="365F4073" w14:textId="77777777" w:rsidR="007260A2" w:rsidRPr="0014603C" w:rsidRDefault="007260A2" w:rsidP="00AB340E">
            <w:pPr>
              <w:spacing w:before="40" w:after="40"/>
              <w:jc w:val="center"/>
              <w:rPr>
                <w:b/>
                <w:bCs/>
                <w:szCs w:val="24"/>
              </w:rPr>
            </w:pPr>
          </w:p>
        </w:tc>
        <w:tc>
          <w:tcPr>
            <w:tcW w:w="1021" w:type="dxa"/>
          </w:tcPr>
          <w:p w14:paraId="7F3853D1" w14:textId="77777777" w:rsidR="007260A2" w:rsidRPr="0014603C" w:rsidRDefault="007260A2" w:rsidP="00AB340E">
            <w:pPr>
              <w:spacing w:before="40" w:after="40"/>
              <w:jc w:val="center"/>
              <w:rPr>
                <w:b/>
                <w:bCs/>
                <w:szCs w:val="24"/>
              </w:rPr>
            </w:pPr>
            <w:r w:rsidRPr="0014603C">
              <w:rPr>
                <w:b/>
                <w:bCs/>
                <w:szCs w:val="24"/>
              </w:rPr>
              <w:t>X</w:t>
            </w:r>
          </w:p>
        </w:tc>
        <w:tc>
          <w:tcPr>
            <w:tcW w:w="1020" w:type="dxa"/>
          </w:tcPr>
          <w:p w14:paraId="2EF4632D" w14:textId="77777777" w:rsidR="007260A2" w:rsidRPr="0014603C" w:rsidRDefault="007260A2" w:rsidP="00AB340E">
            <w:pPr>
              <w:spacing w:before="40" w:after="40"/>
              <w:jc w:val="center"/>
              <w:rPr>
                <w:b/>
                <w:bCs/>
                <w:szCs w:val="24"/>
              </w:rPr>
            </w:pPr>
          </w:p>
        </w:tc>
        <w:tc>
          <w:tcPr>
            <w:tcW w:w="1020" w:type="dxa"/>
          </w:tcPr>
          <w:p w14:paraId="708D7EB3" w14:textId="77777777" w:rsidR="007260A2" w:rsidRPr="0014603C" w:rsidRDefault="007260A2" w:rsidP="00AB340E">
            <w:pPr>
              <w:spacing w:before="40" w:after="40"/>
              <w:jc w:val="center"/>
              <w:rPr>
                <w:b/>
                <w:bCs/>
                <w:szCs w:val="24"/>
              </w:rPr>
            </w:pPr>
            <w:r w:rsidRPr="0014603C">
              <w:rPr>
                <w:b/>
                <w:bCs/>
                <w:szCs w:val="24"/>
              </w:rPr>
              <w:t>X</w:t>
            </w:r>
          </w:p>
        </w:tc>
        <w:tc>
          <w:tcPr>
            <w:tcW w:w="1021" w:type="dxa"/>
          </w:tcPr>
          <w:p w14:paraId="7F42928F" w14:textId="77777777" w:rsidR="007260A2" w:rsidRPr="0014603C" w:rsidRDefault="007260A2" w:rsidP="00AB340E">
            <w:pPr>
              <w:spacing w:before="40" w:after="40"/>
              <w:jc w:val="center"/>
              <w:rPr>
                <w:b/>
                <w:bCs/>
                <w:szCs w:val="24"/>
              </w:rPr>
            </w:pPr>
          </w:p>
        </w:tc>
      </w:tr>
    </w:tbl>
    <w:p w14:paraId="0FCF5AC0" w14:textId="77777777" w:rsidR="007260A2" w:rsidRPr="005B4D1E" w:rsidRDefault="007260A2" w:rsidP="007260A2">
      <w:pPr>
        <w:tabs>
          <w:tab w:val="left" w:pos="567"/>
        </w:tabs>
        <w:rPr>
          <w:b/>
          <w:bCs/>
        </w:rPr>
      </w:pPr>
      <w:r>
        <w:br w:type="page"/>
      </w:r>
      <w:r w:rsidRPr="005B4D1E">
        <w:rPr>
          <w:rFonts w:cstheme="minorHAnsi"/>
          <w:b/>
          <w:bCs/>
          <w:szCs w:val="32"/>
          <w:lang w:val="en-US"/>
        </w:rPr>
        <w:lastRenderedPageBreak/>
        <w:t xml:space="preserve">Annex </w:t>
      </w:r>
      <w:r>
        <w:rPr>
          <w:rFonts w:cstheme="minorHAnsi"/>
          <w:b/>
          <w:bCs/>
          <w:szCs w:val="32"/>
          <w:lang w:val="en-US"/>
        </w:rPr>
        <w:t>4</w:t>
      </w:r>
      <w:r w:rsidRPr="005B4D1E">
        <w:rPr>
          <w:rFonts w:cstheme="minorHAnsi"/>
          <w:b/>
          <w:bCs/>
          <w:szCs w:val="32"/>
          <w:lang w:val="en-US"/>
        </w:rPr>
        <w:t xml:space="preserve">: </w:t>
      </w:r>
      <w:r w:rsidRPr="005B4D1E">
        <w:rPr>
          <w:b/>
          <w:bCs/>
        </w:rPr>
        <w:t>Intra-sector mapping between ITU-D SG1 and SG2 Questions (practical example from Q7/1 of how the mapping can assist)</w:t>
      </w:r>
    </w:p>
    <w:p w14:paraId="20D9235C" w14:textId="77777777" w:rsidR="007260A2" w:rsidRPr="000846C1" w:rsidRDefault="007260A2" w:rsidP="007260A2">
      <w:pPr>
        <w:pStyle w:val="Tabletext"/>
        <w:spacing w:before="120" w:after="0"/>
        <w:rPr>
          <w:sz w:val="24"/>
          <w:szCs w:val="24"/>
          <w:lang w:val="en-US"/>
        </w:rPr>
      </w:pPr>
      <w:r w:rsidRPr="000846C1">
        <w:rPr>
          <w:sz w:val="24"/>
          <w:szCs w:val="24"/>
          <w:lang w:val="en-US"/>
        </w:rPr>
        <w:t xml:space="preserve">The example below shares a practical way forward to </w:t>
      </w:r>
      <w:r>
        <w:rPr>
          <w:sz w:val="24"/>
          <w:szCs w:val="24"/>
          <w:lang w:val="en-US"/>
        </w:rPr>
        <w:t xml:space="preserve">help avoid </w:t>
      </w:r>
      <w:r w:rsidRPr="000846C1">
        <w:rPr>
          <w:sz w:val="24"/>
          <w:szCs w:val="24"/>
          <w:lang w:val="en-US"/>
        </w:rPr>
        <w:t xml:space="preserve">duplication of material in the final output reports for the study period 2018-2021. It has been noted that a number of Questions under study overlap not only in terms of the mandates approved by WTDC-17, but also in their tables of content for the final out reports. Rapporteurs are encouraged to produce similar roadmaps for intra-sectoral collaboration, showing the correlation between ongoing work in the context of their </w:t>
      </w:r>
      <w:r>
        <w:rPr>
          <w:sz w:val="24"/>
          <w:szCs w:val="24"/>
          <w:lang w:val="en-US"/>
        </w:rPr>
        <w:t>Q</w:t>
      </w:r>
      <w:r w:rsidRPr="000846C1">
        <w:rPr>
          <w:sz w:val="24"/>
          <w:szCs w:val="24"/>
          <w:lang w:val="en-US"/>
        </w:rPr>
        <w:t xml:space="preserve">uestions under study and other ITU-D SG1 and SG2 questions under study. </w:t>
      </w:r>
    </w:p>
    <w:p w14:paraId="452E4F52" w14:textId="77777777" w:rsidR="007260A2" w:rsidRPr="000846C1" w:rsidRDefault="007260A2" w:rsidP="007260A2">
      <w:pPr>
        <w:pStyle w:val="Tabletitle"/>
        <w:spacing w:before="120" w:after="0"/>
        <w:jc w:val="left"/>
        <w:rPr>
          <w:szCs w:val="24"/>
        </w:rPr>
      </w:pPr>
      <w:r w:rsidRPr="000846C1">
        <w:rPr>
          <w:szCs w:val="24"/>
        </w:rPr>
        <w:t xml:space="preserve">Table </w:t>
      </w:r>
      <w:r>
        <w:rPr>
          <w:szCs w:val="24"/>
        </w:rPr>
        <w:t>4</w:t>
      </w:r>
      <w:r w:rsidRPr="000846C1">
        <w:rPr>
          <w:szCs w:val="24"/>
        </w:rPr>
        <w:t>: Example for ITU-D Study Group 1 Question 7/1 which can collaborate w</w:t>
      </w:r>
      <w:r>
        <w:rPr>
          <w:szCs w:val="24"/>
        </w:rPr>
        <w:t>ith</w:t>
      </w:r>
      <w:r w:rsidRPr="000846C1">
        <w:rPr>
          <w:szCs w:val="24"/>
        </w:rPr>
        <w:t xml:space="preserve"> the following ITU-D Questions in accordance with their mandates set by WTDC-17 for ITU-D study period 2018-2021. Detailed information can be found in </w:t>
      </w:r>
      <w:r>
        <w:rPr>
          <w:szCs w:val="24"/>
        </w:rPr>
        <w:t>D</w:t>
      </w:r>
      <w:r w:rsidRPr="000846C1">
        <w:rPr>
          <w:szCs w:val="24"/>
        </w:rPr>
        <w:t xml:space="preserve">ocument </w:t>
      </w:r>
      <w:hyperlink r:id="rId82" w:history="1">
        <w:r>
          <w:rPr>
            <w:rStyle w:val="Hyperlink"/>
            <w:bCs/>
            <w:szCs w:val="32"/>
          </w:rPr>
          <w:t>2/262</w:t>
        </w:r>
      </w:hyperlink>
    </w:p>
    <w:tbl>
      <w:tblPr>
        <w:tblW w:w="14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0"/>
        <w:gridCol w:w="3837"/>
        <w:gridCol w:w="8297"/>
      </w:tblGrid>
      <w:tr w:rsidR="007260A2" w:rsidRPr="00506C47" w14:paraId="2BA22086" w14:textId="77777777" w:rsidTr="00AB340E">
        <w:trPr>
          <w:tblHeader/>
        </w:trPr>
        <w:tc>
          <w:tcPr>
            <w:tcW w:w="2400" w:type="dxa"/>
            <w:shd w:val="clear" w:color="auto" w:fill="F2F2F2" w:themeFill="background1" w:themeFillShade="F2"/>
          </w:tcPr>
          <w:p w14:paraId="1CA5E0E5" w14:textId="77777777" w:rsidR="007260A2" w:rsidRPr="00506C47" w:rsidRDefault="007260A2" w:rsidP="00AB340E">
            <w:pPr>
              <w:pStyle w:val="Tablehead"/>
              <w:spacing w:before="120" w:after="0"/>
            </w:pPr>
            <w:r w:rsidRPr="00506C47">
              <w:t>Study Question</w:t>
            </w:r>
          </w:p>
        </w:tc>
        <w:tc>
          <w:tcPr>
            <w:tcW w:w="3837" w:type="dxa"/>
            <w:shd w:val="clear" w:color="auto" w:fill="F2F2F2" w:themeFill="background1" w:themeFillShade="F2"/>
            <w:tcMar>
              <w:top w:w="75" w:type="dxa"/>
              <w:left w:w="75" w:type="dxa"/>
              <w:bottom w:w="75" w:type="dxa"/>
              <w:right w:w="75" w:type="dxa"/>
            </w:tcMar>
          </w:tcPr>
          <w:p w14:paraId="22B17E72" w14:textId="77777777" w:rsidR="007260A2" w:rsidRPr="00506C47" w:rsidRDefault="007260A2" w:rsidP="00AB340E">
            <w:pPr>
              <w:pStyle w:val="Tablehead"/>
              <w:spacing w:before="120" w:after="0"/>
            </w:pPr>
            <w:r w:rsidRPr="00506C47">
              <w:t>Collaboration with</w:t>
            </w:r>
          </w:p>
        </w:tc>
        <w:tc>
          <w:tcPr>
            <w:tcW w:w="8297" w:type="dxa"/>
            <w:shd w:val="clear" w:color="auto" w:fill="F2F2F2" w:themeFill="background1" w:themeFillShade="F2"/>
          </w:tcPr>
          <w:p w14:paraId="0E4C994F" w14:textId="77777777" w:rsidR="007260A2" w:rsidRPr="00506C47" w:rsidRDefault="007260A2" w:rsidP="00AB340E">
            <w:pPr>
              <w:pStyle w:val="Tablehead"/>
              <w:spacing w:before="120" w:after="0"/>
              <w:rPr>
                <w:rFonts w:cstheme="minorHAnsi"/>
              </w:rPr>
            </w:pPr>
            <w:r w:rsidRPr="00506C47">
              <w:rPr>
                <w:rFonts w:cstheme="minorHAnsi"/>
              </w:rPr>
              <w:t>S</w:t>
            </w:r>
            <w:r>
              <w:rPr>
                <w:rFonts w:cstheme="minorHAnsi"/>
              </w:rPr>
              <w:t xml:space="preserve">tudy </w:t>
            </w:r>
            <w:r w:rsidRPr="00506C47">
              <w:rPr>
                <w:rFonts w:cstheme="minorHAnsi"/>
              </w:rPr>
              <w:t>Q</w:t>
            </w:r>
            <w:r>
              <w:rPr>
                <w:rFonts w:cstheme="minorHAnsi"/>
              </w:rPr>
              <w:t>uestion</w:t>
            </w:r>
            <w:r w:rsidRPr="00506C47">
              <w:rPr>
                <w:rFonts w:cstheme="minorHAnsi"/>
              </w:rPr>
              <w:t>’s ToR “Question or issue for study”</w:t>
            </w:r>
          </w:p>
        </w:tc>
      </w:tr>
      <w:tr w:rsidR="007260A2" w:rsidRPr="00506C47" w14:paraId="25AA0214" w14:textId="77777777" w:rsidTr="00AB340E">
        <w:tc>
          <w:tcPr>
            <w:tcW w:w="2400" w:type="dxa"/>
            <w:vMerge w:val="restart"/>
            <w:shd w:val="clear" w:color="auto" w:fill="FDE9D9" w:themeFill="accent6" w:themeFillTint="33"/>
            <w:vAlign w:val="center"/>
          </w:tcPr>
          <w:p w14:paraId="05C690B2" w14:textId="77777777" w:rsidR="007260A2" w:rsidRPr="00506C47" w:rsidRDefault="00D52A01" w:rsidP="00AB340E">
            <w:pPr>
              <w:pStyle w:val="Tabletext"/>
              <w:spacing w:before="120" w:after="0"/>
              <w:jc w:val="center"/>
              <w:rPr>
                <w:szCs w:val="24"/>
              </w:rPr>
            </w:pPr>
            <w:hyperlink r:id="rId83" w:history="1">
              <w:r w:rsidR="007260A2" w:rsidRPr="00655CC7">
                <w:rPr>
                  <w:rStyle w:val="Hyperlink"/>
                  <w:rFonts w:cstheme="minorHAnsi"/>
                  <w:b/>
                  <w:bCs/>
                  <w:szCs w:val="24"/>
                  <w:bdr w:val="none" w:sz="0" w:space="0" w:color="auto" w:frame="1"/>
                </w:rPr>
                <w:t>Question 7/1</w:t>
              </w:r>
            </w:hyperlink>
            <w:r w:rsidR="007260A2" w:rsidRPr="00506C47">
              <w:rPr>
                <w:rStyle w:val="Hyperlink"/>
                <w:rFonts w:cstheme="minorHAnsi"/>
                <w:b/>
                <w:bCs/>
                <w:szCs w:val="24"/>
                <w:bdr w:val="none" w:sz="0" w:space="0" w:color="auto" w:frame="1"/>
              </w:rPr>
              <w:br/>
            </w:r>
            <w:r w:rsidR="007260A2" w:rsidRPr="00506C47">
              <w:rPr>
                <w:rFonts w:cstheme="minorHAnsi"/>
                <w:szCs w:val="24"/>
              </w:rPr>
              <w:t>Access to telecommunication/ICTs</w:t>
            </w:r>
            <w:r w:rsidR="007260A2" w:rsidRPr="00506C47">
              <w:rPr>
                <w:rFonts w:cstheme="minorHAnsi"/>
                <w:szCs w:val="24"/>
              </w:rPr>
              <w:br/>
              <w:t>by persons with</w:t>
            </w:r>
            <w:r w:rsidR="007260A2" w:rsidRPr="00506C47">
              <w:rPr>
                <w:rFonts w:cstheme="minorHAnsi"/>
                <w:szCs w:val="24"/>
              </w:rPr>
              <w:br/>
              <w:t>disabilities and other persons with specific needs</w:t>
            </w:r>
          </w:p>
        </w:tc>
        <w:tc>
          <w:tcPr>
            <w:tcW w:w="3837" w:type="dxa"/>
            <w:vMerge w:val="restart"/>
            <w:shd w:val="clear" w:color="auto" w:fill="DBE5F1" w:themeFill="accent1" w:themeFillTint="33"/>
            <w:tcMar>
              <w:top w:w="75" w:type="dxa"/>
              <w:left w:w="75" w:type="dxa"/>
              <w:bottom w:w="75" w:type="dxa"/>
              <w:right w:w="75" w:type="dxa"/>
            </w:tcMar>
            <w:vAlign w:val="center"/>
            <w:hideMark/>
          </w:tcPr>
          <w:p w14:paraId="2DA9B23D" w14:textId="77777777" w:rsidR="007260A2" w:rsidRPr="00506C47" w:rsidRDefault="00D52A01" w:rsidP="00AB340E">
            <w:pPr>
              <w:pStyle w:val="Tabletext"/>
              <w:spacing w:before="120" w:after="0"/>
              <w:jc w:val="center"/>
              <w:rPr>
                <w:rFonts w:cstheme="minorHAnsi"/>
                <w:b/>
                <w:szCs w:val="24"/>
                <w:lang w:eastAsia="en-GB"/>
              </w:rPr>
            </w:pPr>
            <w:hyperlink r:id="rId84" w:history="1">
              <w:r w:rsidR="007260A2" w:rsidRPr="00655CC7">
                <w:rPr>
                  <w:rStyle w:val="Hyperlink"/>
                  <w:rFonts w:cstheme="minorHAnsi"/>
                  <w:b/>
                  <w:bCs/>
                  <w:szCs w:val="24"/>
                  <w:bdr w:val="none" w:sz="0" w:space="0" w:color="auto" w:frame="1"/>
                </w:rPr>
                <w:t>Question 6/1</w:t>
              </w:r>
            </w:hyperlink>
            <w:r w:rsidR="007260A2" w:rsidRPr="00506C47">
              <w:rPr>
                <w:rStyle w:val="Hyperlink"/>
                <w:rFonts w:cstheme="minorHAnsi"/>
                <w:b/>
                <w:bCs/>
                <w:szCs w:val="24"/>
                <w:bdr w:val="none" w:sz="0" w:space="0" w:color="auto" w:frame="1"/>
              </w:rPr>
              <w:br/>
            </w:r>
            <w:r w:rsidR="007260A2" w:rsidRPr="00506C47">
              <w:rPr>
                <w:rFonts w:cstheme="minorHAnsi"/>
                <w:szCs w:val="24"/>
              </w:rPr>
              <w:t>Consumer information, protection and rights: Laws, regulation, economic bases, consumer networks</w:t>
            </w:r>
          </w:p>
        </w:tc>
        <w:tc>
          <w:tcPr>
            <w:tcW w:w="8297" w:type="dxa"/>
            <w:shd w:val="clear" w:color="auto" w:fill="DBE5F1" w:themeFill="accent1" w:themeFillTint="33"/>
            <w:vAlign w:val="center"/>
          </w:tcPr>
          <w:p w14:paraId="6227A321" w14:textId="77777777" w:rsidR="007260A2" w:rsidRPr="00506C47" w:rsidRDefault="007260A2" w:rsidP="00AB340E">
            <w:pPr>
              <w:pStyle w:val="Tabletext"/>
              <w:spacing w:before="120" w:after="0"/>
              <w:jc w:val="center"/>
              <w:rPr>
                <w:rFonts w:cstheme="minorHAnsi"/>
                <w:szCs w:val="24"/>
              </w:rPr>
            </w:pPr>
            <w:r w:rsidRPr="00506C47">
              <w:rPr>
                <w:rFonts w:cstheme="minorHAnsi"/>
                <w:szCs w:val="24"/>
              </w:rPr>
              <w:t>Any economic and financial measures adopted by national authorities in</w:t>
            </w:r>
            <w:r w:rsidRPr="00506C47">
              <w:rPr>
                <w:rFonts w:cstheme="minorHAnsi"/>
                <w:szCs w:val="24"/>
              </w:rPr>
              <w:br/>
              <w:t>the interests of consumers of telecommunication/ICT services, in</w:t>
            </w:r>
            <w:r w:rsidRPr="00506C47">
              <w:rPr>
                <w:rFonts w:cstheme="minorHAnsi"/>
                <w:szCs w:val="24"/>
              </w:rPr>
              <w:br/>
              <w:t>particular specific categories of users (persons with disabilities, women</w:t>
            </w:r>
            <w:r w:rsidRPr="00506C47">
              <w:rPr>
                <w:rFonts w:cstheme="minorHAnsi"/>
                <w:szCs w:val="24"/>
              </w:rPr>
              <w:br/>
              <w:t>and children)</w:t>
            </w:r>
          </w:p>
        </w:tc>
      </w:tr>
      <w:tr w:rsidR="007260A2" w:rsidRPr="00506C47" w14:paraId="297B8016" w14:textId="77777777" w:rsidTr="00AB340E">
        <w:tc>
          <w:tcPr>
            <w:tcW w:w="2400" w:type="dxa"/>
            <w:vMerge/>
            <w:shd w:val="clear" w:color="auto" w:fill="FDE9D9" w:themeFill="accent6" w:themeFillTint="33"/>
          </w:tcPr>
          <w:p w14:paraId="061E91FC" w14:textId="77777777" w:rsidR="007260A2" w:rsidRPr="00506C47" w:rsidRDefault="007260A2" w:rsidP="00AB340E">
            <w:pPr>
              <w:pStyle w:val="Tabletext"/>
              <w:spacing w:before="120" w:after="0"/>
              <w:jc w:val="center"/>
              <w:rPr>
                <w:szCs w:val="24"/>
              </w:rPr>
            </w:pPr>
          </w:p>
        </w:tc>
        <w:tc>
          <w:tcPr>
            <w:tcW w:w="3837" w:type="dxa"/>
            <w:vMerge/>
            <w:shd w:val="clear" w:color="auto" w:fill="DBE5F1" w:themeFill="accent1" w:themeFillTint="33"/>
            <w:tcMar>
              <w:top w:w="75" w:type="dxa"/>
              <w:left w:w="75" w:type="dxa"/>
              <w:bottom w:w="75" w:type="dxa"/>
              <w:right w:w="75" w:type="dxa"/>
            </w:tcMar>
            <w:vAlign w:val="center"/>
            <w:hideMark/>
          </w:tcPr>
          <w:p w14:paraId="5DD3266B" w14:textId="77777777" w:rsidR="007260A2" w:rsidRPr="00506C47" w:rsidRDefault="007260A2" w:rsidP="00AB340E">
            <w:pPr>
              <w:pStyle w:val="Tabletext"/>
              <w:spacing w:before="120" w:after="0"/>
              <w:jc w:val="center"/>
              <w:rPr>
                <w:rFonts w:cstheme="minorHAnsi"/>
                <w:b/>
                <w:szCs w:val="24"/>
                <w:lang w:eastAsia="en-GB"/>
              </w:rPr>
            </w:pPr>
          </w:p>
        </w:tc>
        <w:tc>
          <w:tcPr>
            <w:tcW w:w="8297" w:type="dxa"/>
            <w:shd w:val="clear" w:color="auto" w:fill="DBE5F1" w:themeFill="accent1" w:themeFillTint="33"/>
            <w:vAlign w:val="center"/>
          </w:tcPr>
          <w:p w14:paraId="0875C7B8" w14:textId="77777777" w:rsidR="007260A2" w:rsidRPr="00506C47" w:rsidRDefault="007260A2" w:rsidP="00AB340E">
            <w:pPr>
              <w:pStyle w:val="Tabletext"/>
              <w:spacing w:before="120" w:after="0"/>
              <w:jc w:val="center"/>
              <w:rPr>
                <w:rFonts w:cstheme="minorHAnsi"/>
                <w:szCs w:val="24"/>
              </w:rPr>
            </w:pPr>
            <w:r w:rsidRPr="00506C47">
              <w:rPr>
                <w:rFonts w:cstheme="minorHAnsi"/>
                <w:szCs w:val="24"/>
              </w:rPr>
              <w:t>Mechanisms to promote the creation of useful information and practical</w:t>
            </w:r>
            <w:r w:rsidRPr="00506C47">
              <w:rPr>
                <w:rFonts w:cstheme="minorHAnsi"/>
                <w:szCs w:val="24"/>
              </w:rPr>
              <w:br/>
              <w:t>tools to be used for promoting digital literacy, especially among specific</w:t>
            </w:r>
            <w:r w:rsidRPr="00506C47">
              <w:rPr>
                <w:rFonts w:cstheme="minorHAnsi"/>
                <w:szCs w:val="24"/>
              </w:rPr>
              <w:br/>
              <w:t>groups such as women, girls, users with disabilities and the elderly</w:t>
            </w:r>
          </w:p>
        </w:tc>
      </w:tr>
      <w:tr w:rsidR="007260A2" w:rsidRPr="00506C47" w14:paraId="446C88C7" w14:textId="77777777" w:rsidTr="00AB340E">
        <w:tc>
          <w:tcPr>
            <w:tcW w:w="2400" w:type="dxa"/>
            <w:vMerge/>
            <w:shd w:val="clear" w:color="auto" w:fill="FDE9D9" w:themeFill="accent6" w:themeFillTint="33"/>
          </w:tcPr>
          <w:p w14:paraId="01EDA636" w14:textId="77777777" w:rsidR="007260A2" w:rsidRPr="00506C47" w:rsidRDefault="007260A2" w:rsidP="00AB340E">
            <w:pPr>
              <w:pStyle w:val="Tabletext"/>
              <w:spacing w:before="120" w:after="0"/>
              <w:jc w:val="center"/>
              <w:rPr>
                <w:szCs w:val="24"/>
              </w:rPr>
            </w:pPr>
          </w:p>
        </w:tc>
        <w:tc>
          <w:tcPr>
            <w:tcW w:w="3837" w:type="dxa"/>
            <w:shd w:val="clear" w:color="auto" w:fill="EAF1DD" w:themeFill="accent3" w:themeFillTint="33"/>
            <w:tcMar>
              <w:top w:w="75" w:type="dxa"/>
              <w:left w:w="75" w:type="dxa"/>
              <w:bottom w:w="75" w:type="dxa"/>
              <w:right w:w="75" w:type="dxa"/>
            </w:tcMar>
            <w:vAlign w:val="center"/>
          </w:tcPr>
          <w:p w14:paraId="150E0D68" w14:textId="77777777" w:rsidR="007260A2" w:rsidRPr="00506C47" w:rsidRDefault="00D52A01" w:rsidP="00AB340E">
            <w:pPr>
              <w:pStyle w:val="Tabletext"/>
              <w:spacing w:before="120" w:after="0"/>
              <w:jc w:val="center"/>
              <w:rPr>
                <w:szCs w:val="24"/>
              </w:rPr>
            </w:pPr>
            <w:hyperlink r:id="rId85" w:history="1">
              <w:r w:rsidR="007260A2" w:rsidRPr="00655CC7">
                <w:rPr>
                  <w:rStyle w:val="Hyperlink"/>
                  <w:rFonts w:cstheme="minorHAnsi"/>
                  <w:b/>
                  <w:bCs/>
                  <w:szCs w:val="24"/>
                  <w:bdr w:val="none" w:sz="0" w:space="0" w:color="auto" w:frame="1"/>
                </w:rPr>
                <w:t>Question 3/2</w:t>
              </w:r>
            </w:hyperlink>
            <w:r w:rsidR="007260A2" w:rsidRPr="00506C47">
              <w:rPr>
                <w:rStyle w:val="Hyperlink"/>
                <w:rFonts w:cstheme="minorHAnsi"/>
                <w:b/>
                <w:bCs/>
                <w:szCs w:val="24"/>
                <w:bdr w:val="none" w:sz="0" w:space="0" w:color="auto" w:frame="1"/>
              </w:rPr>
              <w:br/>
            </w:r>
            <w:r w:rsidR="007260A2" w:rsidRPr="00506C47">
              <w:rPr>
                <w:szCs w:val="24"/>
              </w:rPr>
              <w:t>Securing information and communication networks:</w:t>
            </w:r>
            <w:r w:rsidR="007260A2" w:rsidRPr="00506C47">
              <w:rPr>
                <w:szCs w:val="24"/>
              </w:rPr>
              <w:br/>
              <w:t>Best practices for developing a culture of cybersecurity</w:t>
            </w:r>
          </w:p>
        </w:tc>
        <w:tc>
          <w:tcPr>
            <w:tcW w:w="8297" w:type="dxa"/>
            <w:shd w:val="clear" w:color="auto" w:fill="EAF1DD" w:themeFill="accent3" w:themeFillTint="33"/>
            <w:vAlign w:val="center"/>
          </w:tcPr>
          <w:p w14:paraId="57251391" w14:textId="77777777" w:rsidR="007260A2" w:rsidRPr="00506C47" w:rsidRDefault="007260A2" w:rsidP="00AB340E">
            <w:pPr>
              <w:pStyle w:val="Tabletext"/>
              <w:spacing w:before="120" w:after="0"/>
              <w:jc w:val="center"/>
              <w:rPr>
                <w:szCs w:val="24"/>
              </w:rPr>
            </w:pPr>
            <w:r w:rsidRPr="00506C47">
              <w:rPr>
                <w:szCs w:val="24"/>
              </w:rPr>
              <w:t>Examine specific needs of persons with disabilities, in coordination with</w:t>
            </w:r>
            <w:r w:rsidRPr="00506C47">
              <w:rPr>
                <w:szCs w:val="24"/>
              </w:rPr>
              <w:br/>
              <w:t>other relevant Questions.</w:t>
            </w:r>
          </w:p>
        </w:tc>
      </w:tr>
    </w:tbl>
    <w:p w14:paraId="12C811BD" w14:textId="77777777" w:rsidR="007260A2" w:rsidRDefault="007260A2" w:rsidP="007260A2">
      <w:pPr>
        <w:rPr>
          <w:lang w:eastAsia="zh-CN"/>
        </w:rPr>
      </w:pPr>
    </w:p>
    <w:p w14:paraId="205D322A" w14:textId="77777777" w:rsidR="007260A2" w:rsidRDefault="007260A2" w:rsidP="007260A2">
      <w:pPr>
        <w:overflowPunct/>
        <w:autoSpaceDE/>
        <w:autoSpaceDN/>
        <w:adjustRightInd/>
        <w:spacing w:before="0"/>
        <w:textAlignment w:val="auto"/>
      </w:pPr>
      <w:r>
        <w:br w:type="page"/>
      </w:r>
    </w:p>
    <w:p w14:paraId="325A3912" w14:textId="77777777" w:rsidR="007260A2" w:rsidRDefault="007260A2" w:rsidP="007260A2">
      <w:pPr>
        <w:tabs>
          <w:tab w:val="left" w:pos="567"/>
        </w:tabs>
        <w:rPr>
          <w:b/>
        </w:rPr>
      </w:pPr>
      <w:r>
        <w:rPr>
          <w:b/>
        </w:rPr>
        <w:lastRenderedPageBreak/>
        <w:t>Annex 5: Mapping between ITU-D and ITU-T study Questions</w:t>
      </w:r>
    </w:p>
    <w:p w14:paraId="4A4C29C6" w14:textId="77777777" w:rsidR="007260A2" w:rsidRDefault="007260A2" w:rsidP="007260A2">
      <w:pPr>
        <w:tabs>
          <w:tab w:val="left" w:pos="567"/>
        </w:tabs>
        <w:spacing w:after="120"/>
        <w:rPr>
          <w:rFonts w:cs="Calibri"/>
          <w:bCs/>
        </w:rPr>
      </w:pPr>
      <w:r w:rsidRPr="00107435">
        <w:rPr>
          <w:bCs/>
        </w:rPr>
        <w:t>In the context of mapping between the ITU-D and ITU-T study group Questions,</w:t>
      </w:r>
      <w:r>
        <w:rPr>
          <w:b/>
        </w:rPr>
        <w:t xml:space="preserve"> </w:t>
      </w:r>
      <w:r w:rsidRPr="00107435">
        <w:rPr>
          <w:bCs/>
        </w:rPr>
        <w:t>the following table shows</w:t>
      </w:r>
      <w:r>
        <w:rPr>
          <w:bCs/>
        </w:rPr>
        <w:t xml:space="preserve">: 1) </w:t>
      </w:r>
      <w:r>
        <w:rPr>
          <w:rFonts w:cs="Calibri"/>
          <w:bCs/>
        </w:rPr>
        <w:t xml:space="preserve">updates proposed by the ITU-D SG1 and SG2 rapporteur groups following their meetings in September and October 2019 with respect to the (baseline) mapping matrix in the ISCG common repository (see </w:t>
      </w:r>
      <w:r w:rsidRPr="0039022F">
        <w:rPr>
          <w:rFonts w:cs="Calibri"/>
          <w:bCs/>
          <w:highlight w:val="green"/>
        </w:rPr>
        <w:t>green</w:t>
      </w:r>
      <w:r>
        <w:rPr>
          <w:rFonts w:cs="Calibri"/>
          <w:bCs/>
        </w:rPr>
        <w:t xml:space="preserve"> highlights); and 2) differences between the mapping matrix included in the liaison statement from TSAG (</w:t>
      </w:r>
      <w:r w:rsidRPr="00107435">
        <w:rPr>
          <w:bCs/>
        </w:rPr>
        <w:t>Document</w:t>
      </w:r>
      <w:r>
        <w:rPr>
          <w:b/>
        </w:rPr>
        <w:t xml:space="preserve"> </w:t>
      </w:r>
      <w:hyperlink r:id="rId86" w:history="1">
        <w:r w:rsidRPr="00E660FD">
          <w:rPr>
            <w:rStyle w:val="Hyperlink"/>
          </w:rPr>
          <w:t>TDAG-20/23</w:t>
        </w:r>
      </w:hyperlink>
      <w:r>
        <w:t xml:space="preserve">) </w:t>
      </w:r>
      <w:r>
        <w:rPr>
          <w:rFonts w:cs="Calibri"/>
          <w:bCs/>
        </w:rPr>
        <w:t xml:space="preserve">and the ISCG baseline mapping matrix. Some of the differences were proposed by TSAG </w:t>
      </w:r>
      <w:r w:rsidRPr="00596DC2">
        <w:rPr>
          <w:rFonts w:cs="Calibri"/>
          <w:bCs/>
          <w:i/>
          <w:iCs/>
        </w:rPr>
        <w:t>before</w:t>
      </w:r>
      <w:r>
        <w:rPr>
          <w:rFonts w:cs="Calibri"/>
          <w:bCs/>
        </w:rPr>
        <w:t xml:space="preserve"> the ISCG baseline was created (see Document </w:t>
      </w:r>
      <w:hyperlink r:id="rId87" w:history="1">
        <w:r w:rsidRPr="00C6640E">
          <w:rPr>
            <w:rStyle w:val="Hyperlink"/>
            <w:rFonts w:cs="Calibri"/>
            <w:bCs/>
          </w:rPr>
          <w:t>TDAG-19/11</w:t>
        </w:r>
      </w:hyperlink>
      <w:r>
        <w:rPr>
          <w:rFonts w:cs="Calibri"/>
          <w:bCs/>
        </w:rPr>
        <w:t xml:space="preserve">) and may therefore be superseded (see </w:t>
      </w:r>
      <w:r w:rsidRPr="0039022F">
        <w:rPr>
          <w:rFonts w:cs="Calibri"/>
          <w:bCs/>
          <w:highlight w:val="lightGray"/>
        </w:rPr>
        <w:t>grey</w:t>
      </w:r>
      <w:r>
        <w:rPr>
          <w:rFonts w:cs="Calibri"/>
          <w:bCs/>
        </w:rPr>
        <w:t xml:space="preserve"> highlights). The new changes proposed by TSAG </w:t>
      </w:r>
      <w:r w:rsidRPr="00015A94">
        <w:rPr>
          <w:rFonts w:cs="Calibri"/>
          <w:bCs/>
          <w:i/>
          <w:iCs/>
        </w:rPr>
        <w:t>after</w:t>
      </w:r>
      <w:r>
        <w:rPr>
          <w:rFonts w:cs="Calibri"/>
          <w:bCs/>
        </w:rPr>
        <w:t xml:space="preserve"> the creation of the ISCG baseline are highlighted in </w:t>
      </w:r>
      <w:r w:rsidRPr="0039022F">
        <w:rPr>
          <w:rFonts w:cs="Calibri"/>
          <w:bCs/>
          <w:highlight w:val="yellow"/>
        </w:rPr>
        <w:t>yellow</w:t>
      </w:r>
      <w:r>
        <w:rPr>
          <w:rFonts w:cs="Calibri"/>
          <w:bCs/>
        </w:rPr>
        <w:t xml:space="preserve">. </w:t>
      </w:r>
      <w:r w:rsidRPr="000B4448">
        <w:rPr>
          <w:rFonts w:cs="Calibri"/>
          <w:bCs/>
        </w:rPr>
        <w:t xml:space="preserve">It is proposed that the new ISCG baseline incorporates the updates from the ITU-D rapporteur groups and </w:t>
      </w:r>
      <w:r>
        <w:rPr>
          <w:rFonts w:cs="Calibri"/>
          <w:bCs/>
        </w:rPr>
        <w:t xml:space="preserve">only </w:t>
      </w:r>
      <w:r w:rsidRPr="000B4448">
        <w:rPr>
          <w:rFonts w:cs="Calibri"/>
          <w:bCs/>
        </w:rPr>
        <w:t xml:space="preserve">the new changes from TSAG received </w:t>
      </w:r>
      <w:r w:rsidRPr="000B4448">
        <w:rPr>
          <w:rFonts w:cs="Calibri"/>
          <w:bCs/>
          <w:i/>
          <w:iCs/>
        </w:rPr>
        <w:t>after</w:t>
      </w:r>
      <w:r w:rsidRPr="000B4448">
        <w:rPr>
          <w:rFonts w:cs="Calibri"/>
          <w:bCs/>
        </w:rPr>
        <w:t xml:space="preserve"> the ISCG baseline was created.</w:t>
      </w:r>
    </w:p>
    <w:p w14:paraId="66EB80A5" w14:textId="77777777" w:rsidR="007260A2" w:rsidRDefault="007260A2" w:rsidP="007260A2">
      <w:pPr>
        <w:spacing w:after="120"/>
        <w:rPr>
          <w:b/>
        </w:rPr>
      </w:pPr>
      <w:r>
        <w:rPr>
          <w:rFonts w:cs="Calibri"/>
          <w:b/>
          <w:bCs/>
        </w:rPr>
        <w:t>Table 5: Matrix of relationships between ITU-D study Questions and ITU-T study Questions</w:t>
      </w:r>
    </w:p>
    <w:tbl>
      <w:tblPr>
        <w:tblW w:w="430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994"/>
        <w:gridCol w:w="733"/>
        <w:gridCol w:w="733"/>
        <w:gridCol w:w="733"/>
        <w:gridCol w:w="733"/>
        <w:gridCol w:w="733"/>
        <w:gridCol w:w="733"/>
        <w:gridCol w:w="738"/>
        <w:gridCol w:w="733"/>
        <w:gridCol w:w="733"/>
        <w:gridCol w:w="733"/>
        <w:gridCol w:w="733"/>
        <w:gridCol w:w="733"/>
        <w:gridCol w:w="733"/>
        <w:gridCol w:w="728"/>
      </w:tblGrid>
      <w:tr w:rsidR="007260A2" w:rsidRPr="00F732A2" w14:paraId="21144426" w14:textId="77777777" w:rsidTr="00AB340E">
        <w:trPr>
          <w:cantSplit/>
          <w:tblHeader/>
        </w:trPr>
        <w:tc>
          <w:tcPr>
            <w:tcW w:w="745" w:type="pct"/>
            <w:gridSpan w:val="2"/>
            <w:vMerge w:val="restart"/>
            <w:tcBorders>
              <w:right w:val="single" w:sz="12" w:space="0" w:color="auto"/>
            </w:tcBorders>
            <w:shd w:val="clear" w:color="auto" w:fill="auto"/>
          </w:tcPr>
          <w:p w14:paraId="73B33379" w14:textId="77777777" w:rsidR="007260A2" w:rsidRPr="00A7648D" w:rsidRDefault="007260A2" w:rsidP="00AB340E">
            <w:pPr>
              <w:spacing w:before="40" w:after="40"/>
            </w:pPr>
          </w:p>
        </w:tc>
        <w:tc>
          <w:tcPr>
            <w:tcW w:w="2130" w:type="pct"/>
            <w:gridSpan w:val="7"/>
            <w:tcBorders>
              <w:left w:val="single" w:sz="12" w:space="0" w:color="auto"/>
              <w:bottom w:val="single" w:sz="12" w:space="0" w:color="auto"/>
              <w:right w:val="single" w:sz="12" w:space="0" w:color="auto"/>
            </w:tcBorders>
            <w:shd w:val="clear" w:color="auto" w:fill="auto"/>
          </w:tcPr>
          <w:p w14:paraId="3CCA9AA0" w14:textId="77777777" w:rsidR="007260A2" w:rsidRPr="00F732A2" w:rsidRDefault="007260A2" w:rsidP="00AB340E">
            <w:pPr>
              <w:spacing w:before="40" w:after="40"/>
              <w:jc w:val="center"/>
              <w:rPr>
                <w:rFonts w:cstheme="minorHAnsi"/>
                <w:b/>
                <w:bCs/>
                <w:color w:val="000000"/>
                <w:szCs w:val="24"/>
              </w:rPr>
            </w:pPr>
            <w:r w:rsidRPr="00F732A2">
              <w:rPr>
                <w:rFonts w:cstheme="minorHAnsi"/>
                <w:b/>
                <w:bCs/>
                <w:color w:val="000000"/>
                <w:szCs w:val="24"/>
              </w:rPr>
              <w:t>ITU-D SG 1</w:t>
            </w:r>
          </w:p>
        </w:tc>
        <w:tc>
          <w:tcPr>
            <w:tcW w:w="2125" w:type="pct"/>
            <w:gridSpan w:val="7"/>
            <w:tcBorders>
              <w:left w:val="single" w:sz="12" w:space="0" w:color="auto"/>
              <w:bottom w:val="single" w:sz="12" w:space="0" w:color="auto"/>
            </w:tcBorders>
            <w:shd w:val="clear" w:color="auto" w:fill="auto"/>
          </w:tcPr>
          <w:p w14:paraId="439AB4BB" w14:textId="77777777" w:rsidR="007260A2" w:rsidRPr="00F732A2" w:rsidRDefault="007260A2" w:rsidP="00AB340E">
            <w:pPr>
              <w:spacing w:before="40" w:after="40"/>
              <w:jc w:val="center"/>
              <w:rPr>
                <w:rFonts w:cstheme="minorHAnsi"/>
                <w:b/>
                <w:bCs/>
                <w:color w:val="000000"/>
                <w:szCs w:val="24"/>
              </w:rPr>
            </w:pPr>
            <w:r w:rsidRPr="00F732A2">
              <w:rPr>
                <w:rFonts w:cstheme="minorHAnsi"/>
                <w:b/>
                <w:bCs/>
                <w:color w:val="000000"/>
                <w:szCs w:val="24"/>
              </w:rPr>
              <w:t>ITU-D SG 2</w:t>
            </w:r>
          </w:p>
        </w:tc>
      </w:tr>
      <w:tr w:rsidR="007260A2" w:rsidRPr="00F732A2" w14:paraId="6D486E41" w14:textId="77777777" w:rsidTr="00AB340E">
        <w:trPr>
          <w:cantSplit/>
          <w:tblHeader/>
        </w:trPr>
        <w:tc>
          <w:tcPr>
            <w:tcW w:w="745" w:type="pct"/>
            <w:gridSpan w:val="2"/>
            <w:vMerge/>
            <w:tcBorders>
              <w:bottom w:val="single" w:sz="12" w:space="0" w:color="auto"/>
              <w:right w:val="single" w:sz="12" w:space="0" w:color="auto"/>
            </w:tcBorders>
            <w:shd w:val="clear" w:color="auto" w:fill="auto"/>
          </w:tcPr>
          <w:p w14:paraId="218733F5" w14:textId="77777777" w:rsidR="007260A2" w:rsidRPr="00F732A2" w:rsidRDefault="007260A2" w:rsidP="00AB340E">
            <w:pPr>
              <w:spacing w:before="40" w:after="40"/>
              <w:rPr>
                <w:rFonts w:cstheme="minorHAnsi"/>
                <w:szCs w:val="24"/>
              </w:rPr>
            </w:pPr>
          </w:p>
        </w:tc>
        <w:tc>
          <w:tcPr>
            <w:tcW w:w="304" w:type="pct"/>
            <w:tcBorders>
              <w:left w:val="single" w:sz="12" w:space="0" w:color="auto"/>
              <w:bottom w:val="single" w:sz="12" w:space="0" w:color="auto"/>
            </w:tcBorders>
            <w:shd w:val="clear" w:color="auto" w:fill="auto"/>
          </w:tcPr>
          <w:p w14:paraId="5AE102C9" w14:textId="77777777" w:rsidR="007260A2" w:rsidRPr="00F732A2" w:rsidRDefault="00D52A01" w:rsidP="00AB340E">
            <w:pPr>
              <w:spacing w:before="40" w:after="40"/>
              <w:jc w:val="center"/>
              <w:rPr>
                <w:rFonts w:cstheme="minorHAnsi"/>
                <w:b/>
                <w:bCs/>
                <w:color w:val="000000"/>
                <w:szCs w:val="24"/>
              </w:rPr>
            </w:pPr>
            <w:hyperlink r:id="rId88" w:history="1">
              <w:r w:rsidR="007260A2" w:rsidRPr="00F732A2">
                <w:rPr>
                  <w:rStyle w:val="Hyperlink"/>
                  <w:rFonts w:cstheme="minorHAnsi"/>
                  <w:b/>
                  <w:bCs/>
                  <w:szCs w:val="24"/>
                </w:rPr>
                <w:t>Q1/1</w:t>
              </w:r>
            </w:hyperlink>
          </w:p>
        </w:tc>
        <w:tc>
          <w:tcPr>
            <w:tcW w:w="304" w:type="pct"/>
            <w:tcBorders>
              <w:bottom w:val="single" w:sz="12" w:space="0" w:color="auto"/>
            </w:tcBorders>
            <w:shd w:val="clear" w:color="auto" w:fill="auto"/>
          </w:tcPr>
          <w:p w14:paraId="0534CF7C" w14:textId="77777777" w:rsidR="007260A2" w:rsidRPr="00F732A2" w:rsidRDefault="00D52A01" w:rsidP="00AB340E">
            <w:pPr>
              <w:spacing w:before="40" w:after="40"/>
              <w:jc w:val="center"/>
              <w:rPr>
                <w:rFonts w:cstheme="minorHAnsi"/>
                <w:b/>
                <w:bCs/>
                <w:color w:val="000000"/>
                <w:szCs w:val="24"/>
              </w:rPr>
            </w:pPr>
            <w:hyperlink r:id="rId89" w:history="1">
              <w:r w:rsidR="007260A2" w:rsidRPr="00F732A2">
                <w:rPr>
                  <w:rStyle w:val="Hyperlink"/>
                  <w:rFonts w:cstheme="minorHAnsi"/>
                  <w:b/>
                  <w:bCs/>
                  <w:szCs w:val="24"/>
                </w:rPr>
                <w:t>Q2/1</w:t>
              </w:r>
            </w:hyperlink>
          </w:p>
        </w:tc>
        <w:tc>
          <w:tcPr>
            <w:tcW w:w="304" w:type="pct"/>
            <w:tcBorders>
              <w:bottom w:val="single" w:sz="12" w:space="0" w:color="auto"/>
            </w:tcBorders>
            <w:shd w:val="clear" w:color="auto" w:fill="auto"/>
          </w:tcPr>
          <w:p w14:paraId="56088231" w14:textId="77777777" w:rsidR="007260A2" w:rsidRPr="00F732A2" w:rsidRDefault="00D52A01" w:rsidP="00AB340E">
            <w:pPr>
              <w:spacing w:before="40" w:after="40"/>
              <w:jc w:val="center"/>
              <w:rPr>
                <w:rFonts w:cstheme="minorHAnsi"/>
                <w:b/>
                <w:bCs/>
                <w:color w:val="000000"/>
                <w:szCs w:val="24"/>
              </w:rPr>
            </w:pPr>
            <w:hyperlink r:id="rId90" w:history="1">
              <w:r w:rsidR="007260A2" w:rsidRPr="00F732A2">
                <w:rPr>
                  <w:rStyle w:val="Hyperlink"/>
                  <w:rFonts w:cstheme="minorHAnsi"/>
                  <w:b/>
                  <w:bCs/>
                  <w:szCs w:val="24"/>
                </w:rPr>
                <w:t>Q3/1</w:t>
              </w:r>
            </w:hyperlink>
          </w:p>
        </w:tc>
        <w:tc>
          <w:tcPr>
            <w:tcW w:w="304" w:type="pct"/>
            <w:tcBorders>
              <w:bottom w:val="single" w:sz="12" w:space="0" w:color="auto"/>
            </w:tcBorders>
            <w:shd w:val="clear" w:color="auto" w:fill="auto"/>
          </w:tcPr>
          <w:p w14:paraId="1F7769D8" w14:textId="77777777" w:rsidR="007260A2" w:rsidRPr="00F732A2" w:rsidRDefault="00D52A01" w:rsidP="00AB340E">
            <w:pPr>
              <w:spacing w:before="40" w:after="40"/>
              <w:jc w:val="center"/>
              <w:rPr>
                <w:rFonts w:cstheme="minorHAnsi"/>
                <w:b/>
                <w:bCs/>
                <w:color w:val="000000"/>
                <w:szCs w:val="24"/>
              </w:rPr>
            </w:pPr>
            <w:hyperlink r:id="rId91" w:history="1">
              <w:r w:rsidR="007260A2" w:rsidRPr="00F732A2">
                <w:rPr>
                  <w:rStyle w:val="Hyperlink"/>
                  <w:rFonts w:cstheme="minorHAnsi"/>
                  <w:b/>
                  <w:bCs/>
                  <w:szCs w:val="24"/>
                </w:rPr>
                <w:t>Q4/1</w:t>
              </w:r>
            </w:hyperlink>
          </w:p>
        </w:tc>
        <w:tc>
          <w:tcPr>
            <w:tcW w:w="304" w:type="pct"/>
            <w:tcBorders>
              <w:bottom w:val="single" w:sz="12" w:space="0" w:color="auto"/>
            </w:tcBorders>
            <w:shd w:val="clear" w:color="auto" w:fill="auto"/>
          </w:tcPr>
          <w:p w14:paraId="4324475B" w14:textId="77777777" w:rsidR="007260A2" w:rsidRPr="00F732A2" w:rsidRDefault="00D52A01" w:rsidP="00AB340E">
            <w:pPr>
              <w:spacing w:before="40" w:after="40"/>
              <w:jc w:val="center"/>
              <w:rPr>
                <w:rFonts w:cstheme="minorHAnsi"/>
                <w:b/>
                <w:bCs/>
                <w:color w:val="000000"/>
                <w:szCs w:val="24"/>
              </w:rPr>
            </w:pPr>
            <w:hyperlink r:id="rId92" w:history="1">
              <w:r w:rsidR="007260A2" w:rsidRPr="00F732A2">
                <w:rPr>
                  <w:rStyle w:val="Hyperlink"/>
                  <w:rFonts w:cstheme="minorHAnsi"/>
                  <w:b/>
                  <w:bCs/>
                  <w:szCs w:val="24"/>
                </w:rPr>
                <w:t>Q5/1</w:t>
              </w:r>
            </w:hyperlink>
          </w:p>
        </w:tc>
        <w:tc>
          <w:tcPr>
            <w:tcW w:w="304" w:type="pct"/>
            <w:tcBorders>
              <w:bottom w:val="single" w:sz="12" w:space="0" w:color="auto"/>
            </w:tcBorders>
            <w:shd w:val="clear" w:color="auto" w:fill="auto"/>
          </w:tcPr>
          <w:p w14:paraId="61D23743" w14:textId="77777777" w:rsidR="007260A2" w:rsidRPr="00F732A2" w:rsidRDefault="00D52A01" w:rsidP="00AB340E">
            <w:pPr>
              <w:spacing w:before="40" w:after="40"/>
              <w:jc w:val="center"/>
              <w:rPr>
                <w:rFonts w:cstheme="minorHAnsi"/>
                <w:b/>
                <w:bCs/>
                <w:color w:val="000000"/>
                <w:szCs w:val="24"/>
              </w:rPr>
            </w:pPr>
            <w:hyperlink r:id="rId93" w:history="1">
              <w:r w:rsidR="007260A2" w:rsidRPr="00F732A2">
                <w:rPr>
                  <w:rStyle w:val="Hyperlink"/>
                  <w:rFonts w:cstheme="minorHAnsi"/>
                  <w:b/>
                  <w:bCs/>
                  <w:szCs w:val="24"/>
                </w:rPr>
                <w:t>Q6/1</w:t>
              </w:r>
            </w:hyperlink>
          </w:p>
        </w:tc>
        <w:tc>
          <w:tcPr>
            <w:tcW w:w="306" w:type="pct"/>
            <w:tcBorders>
              <w:bottom w:val="single" w:sz="12" w:space="0" w:color="auto"/>
              <w:right w:val="single" w:sz="12" w:space="0" w:color="auto"/>
            </w:tcBorders>
            <w:shd w:val="clear" w:color="auto" w:fill="auto"/>
          </w:tcPr>
          <w:p w14:paraId="589EF0F0" w14:textId="77777777" w:rsidR="007260A2" w:rsidRPr="00F732A2" w:rsidRDefault="00D52A01" w:rsidP="00AB340E">
            <w:pPr>
              <w:spacing w:before="40" w:after="40"/>
              <w:jc w:val="center"/>
              <w:rPr>
                <w:rFonts w:cstheme="minorHAnsi"/>
                <w:b/>
                <w:bCs/>
                <w:color w:val="000000"/>
                <w:szCs w:val="24"/>
              </w:rPr>
            </w:pPr>
            <w:hyperlink r:id="rId94" w:history="1">
              <w:r w:rsidR="007260A2" w:rsidRPr="00F732A2">
                <w:rPr>
                  <w:rStyle w:val="Hyperlink"/>
                  <w:rFonts w:cstheme="minorHAnsi"/>
                  <w:b/>
                  <w:bCs/>
                  <w:szCs w:val="24"/>
                </w:rPr>
                <w:t>Q7/1</w:t>
              </w:r>
            </w:hyperlink>
          </w:p>
        </w:tc>
        <w:tc>
          <w:tcPr>
            <w:tcW w:w="304" w:type="pct"/>
            <w:tcBorders>
              <w:left w:val="single" w:sz="12" w:space="0" w:color="auto"/>
              <w:bottom w:val="single" w:sz="12" w:space="0" w:color="auto"/>
              <w:right w:val="single" w:sz="4" w:space="0" w:color="auto"/>
            </w:tcBorders>
            <w:shd w:val="clear" w:color="auto" w:fill="auto"/>
          </w:tcPr>
          <w:p w14:paraId="648DFABB" w14:textId="77777777" w:rsidR="007260A2" w:rsidRPr="00F732A2" w:rsidRDefault="00D52A01" w:rsidP="00AB340E">
            <w:pPr>
              <w:spacing w:before="40" w:after="40"/>
              <w:jc w:val="center"/>
              <w:rPr>
                <w:rFonts w:cstheme="minorHAnsi"/>
                <w:b/>
                <w:bCs/>
                <w:color w:val="000000"/>
                <w:szCs w:val="24"/>
              </w:rPr>
            </w:pPr>
            <w:hyperlink r:id="rId95" w:history="1">
              <w:r w:rsidR="007260A2" w:rsidRPr="00F732A2">
                <w:rPr>
                  <w:rStyle w:val="Hyperlink"/>
                  <w:rFonts w:cstheme="minorHAnsi"/>
                  <w:b/>
                  <w:bCs/>
                  <w:szCs w:val="24"/>
                </w:rPr>
                <w:t>Q1/2</w:t>
              </w:r>
            </w:hyperlink>
          </w:p>
        </w:tc>
        <w:tc>
          <w:tcPr>
            <w:tcW w:w="304" w:type="pct"/>
            <w:tcBorders>
              <w:left w:val="single" w:sz="4" w:space="0" w:color="auto"/>
              <w:bottom w:val="single" w:sz="12" w:space="0" w:color="auto"/>
            </w:tcBorders>
            <w:shd w:val="clear" w:color="auto" w:fill="auto"/>
          </w:tcPr>
          <w:p w14:paraId="35D8C614" w14:textId="77777777" w:rsidR="007260A2" w:rsidRPr="00F732A2" w:rsidRDefault="00D52A01" w:rsidP="00AB340E">
            <w:pPr>
              <w:spacing w:before="40" w:after="40"/>
              <w:jc w:val="center"/>
              <w:rPr>
                <w:rFonts w:cstheme="minorHAnsi"/>
                <w:b/>
                <w:bCs/>
                <w:color w:val="000000"/>
                <w:szCs w:val="24"/>
              </w:rPr>
            </w:pPr>
            <w:hyperlink r:id="rId96" w:history="1">
              <w:r w:rsidR="007260A2" w:rsidRPr="00F732A2">
                <w:rPr>
                  <w:rStyle w:val="Hyperlink"/>
                  <w:rFonts w:cstheme="minorHAnsi"/>
                  <w:b/>
                  <w:bCs/>
                  <w:szCs w:val="24"/>
                </w:rPr>
                <w:t>Q2/2</w:t>
              </w:r>
            </w:hyperlink>
          </w:p>
        </w:tc>
        <w:tc>
          <w:tcPr>
            <w:tcW w:w="304" w:type="pct"/>
            <w:tcBorders>
              <w:bottom w:val="single" w:sz="12" w:space="0" w:color="auto"/>
            </w:tcBorders>
            <w:shd w:val="clear" w:color="auto" w:fill="auto"/>
          </w:tcPr>
          <w:p w14:paraId="5833C78E" w14:textId="77777777" w:rsidR="007260A2" w:rsidRPr="00F732A2" w:rsidRDefault="00D52A01" w:rsidP="00AB340E">
            <w:pPr>
              <w:spacing w:before="40" w:after="40"/>
              <w:jc w:val="center"/>
              <w:rPr>
                <w:rFonts w:cstheme="minorHAnsi"/>
                <w:b/>
                <w:bCs/>
                <w:color w:val="000000"/>
                <w:szCs w:val="24"/>
              </w:rPr>
            </w:pPr>
            <w:hyperlink r:id="rId97" w:history="1">
              <w:r w:rsidR="007260A2" w:rsidRPr="00F732A2">
                <w:rPr>
                  <w:rStyle w:val="Hyperlink"/>
                  <w:rFonts w:cstheme="minorHAnsi"/>
                  <w:b/>
                  <w:bCs/>
                  <w:szCs w:val="24"/>
                </w:rPr>
                <w:t>Q3/2</w:t>
              </w:r>
            </w:hyperlink>
          </w:p>
        </w:tc>
        <w:tc>
          <w:tcPr>
            <w:tcW w:w="304" w:type="pct"/>
            <w:tcBorders>
              <w:bottom w:val="single" w:sz="12" w:space="0" w:color="auto"/>
            </w:tcBorders>
            <w:shd w:val="clear" w:color="auto" w:fill="auto"/>
          </w:tcPr>
          <w:p w14:paraId="557B67B4" w14:textId="77777777" w:rsidR="007260A2" w:rsidRPr="00F732A2" w:rsidRDefault="00D52A01" w:rsidP="00AB340E">
            <w:pPr>
              <w:spacing w:before="40" w:after="40"/>
              <w:jc w:val="center"/>
              <w:rPr>
                <w:rFonts w:cstheme="minorHAnsi"/>
                <w:b/>
                <w:bCs/>
                <w:color w:val="000000"/>
                <w:szCs w:val="24"/>
              </w:rPr>
            </w:pPr>
            <w:hyperlink r:id="rId98" w:history="1">
              <w:r w:rsidR="007260A2" w:rsidRPr="00F732A2">
                <w:rPr>
                  <w:rStyle w:val="Hyperlink"/>
                  <w:rFonts w:cstheme="minorHAnsi"/>
                  <w:b/>
                  <w:bCs/>
                  <w:szCs w:val="24"/>
                </w:rPr>
                <w:t>Q4/2</w:t>
              </w:r>
            </w:hyperlink>
          </w:p>
        </w:tc>
        <w:tc>
          <w:tcPr>
            <w:tcW w:w="304" w:type="pct"/>
            <w:tcBorders>
              <w:bottom w:val="single" w:sz="12" w:space="0" w:color="auto"/>
            </w:tcBorders>
            <w:shd w:val="clear" w:color="auto" w:fill="auto"/>
          </w:tcPr>
          <w:p w14:paraId="7A464B6A" w14:textId="77777777" w:rsidR="007260A2" w:rsidRPr="00F732A2" w:rsidRDefault="00D52A01" w:rsidP="00AB340E">
            <w:pPr>
              <w:spacing w:before="40" w:after="40"/>
              <w:jc w:val="center"/>
              <w:rPr>
                <w:rFonts w:cstheme="minorHAnsi"/>
                <w:b/>
                <w:bCs/>
                <w:color w:val="000000"/>
                <w:szCs w:val="24"/>
              </w:rPr>
            </w:pPr>
            <w:hyperlink r:id="rId99" w:history="1">
              <w:r w:rsidR="007260A2" w:rsidRPr="00F732A2">
                <w:rPr>
                  <w:rStyle w:val="Hyperlink"/>
                  <w:rFonts w:cstheme="minorHAnsi"/>
                  <w:b/>
                  <w:bCs/>
                  <w:szCs w:val="24"/>
                </w:rPr>
                <w:t>Q5/2</w:t>
              </w:r>
            </w:hyperlink>
          </w:p>
        </w:tc>
        <w:tc>
          <w:tcPr>
            <w:tcW w:w="304" w:type="pct"/>
            <w:tcBorders>
              <w:bottom w:val="single" w:sz="12" w:space="0" w:color="auto"/>
            </w:tcBorders>
            <w:shd w:val="clear" w:color="auto" w:fill="auto"/>
          </w:tcPr>
          <w:p w14:paraId="75C81857" w14:textId="77777777" w:rsidR="007260A2" w:rsidRPr="00F732A2" w:rsidRDefault="00D52A01" w:rsidP="00AB340E">
            <w:pPr>
              <w:spacing w:before="40" w:after="40"/>
              <w:jc w:val="center"/>
              <w:rPr>
                <w:rFonts w:cstheme="minorHAnsi"/>
                <w:b/>
                <w:bCs/>
                <w:color w:val="000000"/>
                <w:szCs w:val="24"/>
              </w:rPr>
            </w:pPr>
            <w:hyperlink r:id="rId100" w:history="1">
              <w:r w:rsidR="007260A2" w:rsidRPr="00F732A2">
                <w:rPr>
                  <w:rStyle w:val="Hyperlink"/>
                  <w:rFonts w:cstheme="minorHAnsi"/>
                  <w:b/>
                  <w:bCs/>
                  <w:szCs w:val="24"/>
                </w:rPr>
                <w:t>Q6/2</w:t>
              </w:r>
            </w:hyperlink>
          </w:p>
        </w:tc>
        <w:tc>
          <w:tcPr>
            <w:tcW w:w="302" w:type="pct"/>
            <w:tcBorders>
              <w:bottom w:val="single" w:sz="12" w:space="0" w:color="auto"/>
            </w:tcBorders>
            <w:shd w:val="clear" w:color="auto" w:fill="auto"/>
          </w:tcPr>
          <w:p w14:paraId="185AC51B" w14:textId="77777777" w:rsidR="007260A2" w:rsidRPr="00F732A2" w:rsidRDefault="00D52A01" w:rsidP="00AB340E">
            <w:pPr>
              <w:spacing w:before="40" w:after="40"/>
              <w:jc w:val="center"/>
              <w:rPr>
                <w:rFonts w:cstheme="minorHAnsi"/>
                <w:b/>
                <w:bCs/>
                <w:color w:val="000000"/>
                <w:szCs w:val="24"/>
              </w:rPr>
            </w:pPr>
            <w:hyperlink r:id="rId101" w:history="1">
              <w:r w:rsidR="007260A2" w:rsidRPr="00F732A2">
                <w:rPr>
                  <w:rStyle w:val="Hyperlink"/>
                  <w:rFonts w:cstheme="minorHAnsi"/>
                  <w:b/>
                  <w:bCs/>
                  <w:szCs w:val="24"/>
                </w:rPr>
                <w:t>Q7/2</w:t>
              </w:r>
            </w:hyperlink>
          </w:p>
        </w:tc>
      </w:tr>
      <w:tr w:rsidR="007260A2" w:rsidRPr="00F732A2" w14:paraId="4D241801" w14:textId="77777777" w:rsidTr="00AB340E">
        <w:trPr>
          <w:cantSplit/>
        </w:trPr>
        <w:tc>
          <w:tcPr>
            <w:tcW w:w="333" w:type="pct"/>
            <w:vMerge w:val="restart"/>
            <w:tcBorders>
              <w:top w:val="single" w:sz="12" w:space="0" w:color="auto"/>
            </w:tcBorders>
            <w:shd w:val="clear" w:color="auto" w:fill="auto"/>
          </w:tcPr>
          <w:p w14:paraId="0EBA9E77" w14:textId="77777777" w:rsidR="007260A2" w:rsidRPr="00F732A2" w:rsidRDefault="007260A2" w:rsidP="00AB340E">
            <w:pPr>
              <w:spacing w:before="40" w:after="40"/>
              <w:jc w:val="center"/>
              <w:rPr>
                <w:rFonts w:cstheme="minorHAnsi"/>
                <w:b/>
                <w:bCs/>
                <w:szCs w:val="24"/>
              </w:rPr>
            </w:pPr>
            <w:r w:rsidRPr="00F732A2">
              <w:rPr>
                <w:rFonts w:cstheme="minorHAnsi"/>
                <w:b/>
                <w:bCs/>
                <w:szCs w:val="24"/>
              </w:rPr>
              <w:t>ITU-T SG2</w:t>
            </w:r>
          </w:p>
        </w:tc>
        <w:tc>
          <w:tcPr>
            <w:tcW w:w="411" w:type="pct"/>
            <w:tcBorders>
              <w:top w:val="single" w:sz="12" w:space="0" w:color="auto"/>
              <w:bottom w:val="single" w:sz="4" w:space="0" w:color="auto"/>
              <w:right w:val="single" w:sz="12" w:space="0" w:color="auto"/>
            </w:tcBorders>
            <w:shd w:val="clear" w:color="auto" w:fill="auto"/>
          </w:tcPr>
          <w:p w14:paraId="285DEF9B" w14:textId="77777777" w:rsidR="007260A2" w:rsidRPr="00F732A2" w:rsidRDefault="00D52A01" w:rsidP="00AB340E">
            <w:pPr>
              <w:spacing w:before="40" w:after="40"/>
              <w:jc w:val="center"/>
              <w:rPr>
                <w:rFonts w:cstheme="minorHAnsi"/>
                <w:b/>
                <w:bCs/>
                <w:szCs w:val="24"/>
              </w:rPr>
            </w:pPr>
            <w:hyperlink r:id="rId102" w:history="1">
              <w:r w:rsidR="007260A2" w:rsidRPr="00F732A2">
                <w:rPr>
                  <w:rStyle w:val="Hyperlink"/>
                  <w:rFonts w:cstheme="minorHAnsi"/>
                  <w:b/>
                  <w:bCs/>
                  <w:szCs w:val="24"/>
                </w:rPr>
                <w:t>Q1/2</w:t>
              </w:r>
            </w:hyperlink>
          </w:p>
        </w:tc>
        <w:tc>
          <w:tcPr>
            <w:tcW w:w="304" w:type="pct"/>
            <w:tcBorders>
              <w:top w:val="single" w:sz="12" w:space="0" w:color="auto"/>
              <w:left w:val="single" w:sz="12" w:space="0" w:color="auto"/>
              <w:bottom w:val="single" w:sz="4" w:space="0" w:color="auto"/>
            </w:tcBorders>
            <w:shd w:val="clear" w:color="auto" w:fill="auto"/>
          </w:tcPr>
          <w:p w14:paraId="36BDE5E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12" w:space="0" w:color="auto"/>
              <w:bottom w:val="single" w:sz="4" w:space="0" w:color="auto"/>
            </w:tcBorders>
            <w:shd w:val="clear" w:color="auto" w:fill="auto"/>
          </w:tcPr>
          <w:p w14:paraId="2E2890AD"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bottom w:val="single" w:sz="4" w:space="0" w:color="auto"/>
            </w:tcBorders>
            <w:shd w:val="clear" w:color="auto" w:fill="auto"/>
          </w:tcPr>
          <w:p w14:paraId="65430F91" w14:textId="77777777" w:rsidR="007260A2" w:rsidRPr="00D60039" w:rsidRDefault="007260A2" w:rsidP="00AB340E">
            <w:pPr>
              <w:spacing w:before="40" w:after="40"/>
              <w:jc w:val="center"/>
              <w:rPr>
                <w:rFonts w:cstheme="minorHAnsi"/>
                <w:strike/>
                <w:szCs w:val="24"/>
              </w:rPr>
            </w:pPr>
            <w:r w:rsidRPr="00D60039">
              <w:rPr>
                <w:rFonts w:cstheme="minorHAnsi"/>
                <w:strike/>
                <w:szCs w:val="24"/>
                <w:highlight w:val="lightGray"/>
              </w:rPr>
              <w:t>X</w:t>
            </w:r>
          </w:p>
        </w:tc>
        <w:tc>
          <w:tcPr>
            <w:tcW w:w="304" w:type="pct"/>
            <w:tcBorders>
              <w:top w:val="single" w:sz="12" w:space="0" w:color="auto"/>
              <w:bottom w:val="single" w:sz="4" w:space="0" w:color="auto"/>
            </w:tcBorders>
            <w:shd w:val="clear" w:color="auto" w:fill="auto"/>
          </w:tcPr>
          <w:p w14:paraId="58B91BE5"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bottom w:val="single" w:sz="4" w:space="0" w:color="auto"/>
            </w:tcBorders>
            <w:shd w:val="clear" w:color="auto" w:fill="auto"/>
          </w:tcPr>
          <w:p w14:paraId="50700173"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bottom w:val="single" w:sz="4" w:space="0" w:color="auto"/>
            </w:tcBorders>
            <w:shd w:val="clear" w:color="auto" w:fill="auto"/>
          </w:tcPr>
          <w:p w14:paraId="73F469C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top w:val="single" w:sz="12" w:space="0" w:color="auto"/>
              <w:bottom w:val="single" w:sz="4" w:space="0" w:color="auto"/>
              <w:right w:val="single" w:sz="12" w:space="0" w:color="auto"/>
            </w:tcBorders>
            <w:shd w:val="clear" w:color="auto" w:fill="auto"/>
          </w:tcPr>
          <w:p w14:paraId="028AB856"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left w:val="single" w:sz="12" w:space="0" w:color="auto"/>
              <w:bottom w:val="single" w:sz="4" w:space="0" w:color="auto"/>
              <w:right w:val="single" w:sz="4" w:space="0" w:color="auto"/>
            </w:tcBorders>
            <w:shd w:val="clear" w:color="auto" w:fill="auto"/>
          </w:tcPr>
          <w:p w14:paraId="1ECE61D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12" w:space="0" w:color="auto"/>
              <w:left w:val="single" w:sz="4" w:space="0" w:color="auto"/>
              <w:bottom w:val="single" w:sz="4" w:space="0" w:color="auto"/>
            </w:tcBorders>
            <w:shd w:val="clear" w:color="auto" w:fill="auto"/>
          </w:tcPr>
          <w:p w14:paraId="6E8BF0C2"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bottom w:val="single" w:sz="4" w:space="0" w:color="auto"/>
            </w:tcBorders>
            <w:shd w:val="clear" w:color="auto" w:fill="auto"/>
          </w:tcPr>
          <w:p w14:paraId="09A04528"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bottom w:val="single" w:sz="4" w:space="0" w:color="auto"/>
            </w:tcBorders>
            <w:shd w:val="clear" w:color="auto" w:fill="auto"/>
          </w:tcPr>
          <w:p w14:paraId="6489BA9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12" w:space="0" w:color="auto"/>
              <w:bottom w:val="single" w:sz="4" w:space="0" w:color="auto"/>
            </w:tcBorders>
            <w:shd w:val="clear" w:color="auto" w:fill="auto"/>
          </w:tcPr>
          <w:p w14:paraId="12C903E3" w14:textId="77777777" w:rsidR="007260A2" w:rsidRPr="00F732A2" w:rsidRDefault="007260A2" w:rsidP="00AB340E">
            <w:pPr>
              <w:spacing w:before="40" w:after="40"/>
              <w:jc w:val="center"/>
              <w:rPr>
                <w:rFonts w:cstheme="minorHAnsi"/>
                <w:szCs w:val="24"/>
              </w:rPr>
            </w:pPr>
          </w:p>
        </w:tc>
        <w:tc>
          <w:tcPr>
            <w:tcW w:w="304" w:type="pct"/>
            <w:tcBorders>
              <w:top w:val="single" w:sz="12" w:space="0" w:color="auto"/>
              <w:bottom w:val="single" w:sz="4" w:space="0" w:color="auto"/>
            </w:tcBorders>
            <w:shd w:val="clear" w:color="auto" w:fill="auto"/>
          </w:tcPr>
          <w:p w14:paraId="44A6CFB1" w14:textId="77777777" w:rsidR="007260A2" w:rsidRPr="00F732A2" w:rsidRDefault="007260A2" w:rsidP="00AB340E">
            <w:pPr>
              <w:spacing w:before="40" w:after="40"/>
              <w:jc w:val="center"/>
              <w:rPr>
                <w:rFonts w:cstheme="minorHAnsi"/>
                <w:szCs w:val="24"/>
              </w:rPr>
            </w:pPr>
          </w:p>
        </w:tc>
        <w:tc>
          <w:tcPr>
            <w:tcW w:w="302" w:type="pct"/>
            <w:tcBorders>
              <w:top w:val="single" w:sz="12" w:space="0" w:color="auto"/>
              <w:bottom w:val="single" w:sz="4" w:space="0" w:color="auto"/>
            </w:tcBorders>
            <w:shd w:val="clear" w:color="auto" w:fill="auto"/>
          </w:tcPr>
          <w:p w14:paraId="4E7A83EE" w14:textId="77777777" w:rsidR="007260A2" w:rsidRPr="00F732A2" w:rsidRDefault="007260A2" w:rsidP="00AB340E">
            <w:pPr>
              <w:spacing w:before="40" w:after="40"/>
              <w:jc w:val="center"/>
              <w:rPr>
                <w:rFonts w:cstheme="minorHAnsi"/>
                <w:szCs w:val="24"/>
              </w:rPr>
            </w:pPr>
          </w:p>
        </w:tc>
      </w:tr>
      <w:tr w:rsidR="007260A2" w:rsidRPr="00F732A2" w14:paraId="3230DA0D" w14:textId="77777777" w:rsidTr="00AB340E">
        <w:trPr>
          <w:cantSplit/>
        </w:trPr>
        <w:tc>
          <w:tcPr>
            <w:tcW w:w="333" w:type="pct"/>
            <w:vMerge/>
            <w:tcBorders>
              <w:top w:val="single" w:sz="12" w:space="0" w:color="auto"/>
            </w:tcBorders>
            <w:shd w:val="clear" w:color="auto" w:fill="auto"/>
          </w:tcPr>
          <w:p w14:paraId="7CB9B055"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7AAEA223" w14:textId="77777777" w:rsidR="007260A2" w:rsidRPr="00F732A2" w:rsidRDefault="00D52A01" w:rsidP="00AB340E">
            <w:pPr>
              <w:spacing w:before="40" w:after="40"/>
              <w:jc w:val="center"/>
              <w:rPr>
                <w:rStyle w:val="Hyperlink"/>
                <w:rFonts w:cstheme="minorHAnsi"/>
                <w:b/>
                <w:bCs/>
                <w:szCs w:val="24"/>
              </w:rPr>
            </w:pPr>
            <w:hyperlink r:id="rId103" w:history="1">
              <w:r w:rsidR="007260A2" w:rsidRPr="00F732A2">
                <w:rPr>
                  <w:rStyle w:val="Hyperlink"/>
                  <w:rFonts w:cstheme="minorHAnsi"/>
                  <w:b/>
                  <w:bCs/>
                  <w:szCs w:val="24"/>
                </w:rPr>
                <w:t>Q2/2</w:t>
              </w:r>
            </w:hyperlink>
          </w:p>
        </w:tc>
        <w:tc>
          <w:tcPr>
            <w:tcW w:w="304" w:type="pct"/>
            <w:tcBorders>
              <w:top w:val="single" w:sz="4" w:space="0" w:color="auto"/>
              <w:left w:val="single" w:sz="12" w:space="0" w:color="auto"/>
            </w:tcBorders>
            <w:shd w:val="clear" w:color="auto" w:fill="auto"/>
          </w:tcPr>
          <w:p w14:paraId="188F2343"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46486F4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3E1912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F8AF61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10E9CA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89D8305" w14:textId="77777777" w:rsidR="007260A2" w:rsidRPr="00110EF5" w:rsidRDefault="007260A2" w:rsidP="00AB340E">
            <w:pPr>
              <w:spacing w:before="40" w:after="40"/>
              <w:jc w:val="center"/>
              <w:rPr>
                <w:rFonts w:cstheme="minorHAnsi"/>
                <w:szCs w:val="24"/>
                <w:highlight w:val="lightGray"/>
              </w:rPr>
            </w:pPr>
            <w:r w:rsidRPr="00D60039">
              <w:rPr>
                <w:rFonts w:cstheme="minorHAnsi"/>
                <w:strike/>
                <w:szCs w:val="24"/>
                <w:highlight w:val="lightGray"/>
              </w:rPr>
              <w:t>X</w:t>
            </w:r>
          </w:p>
        </w:tc>
        <w:tc>
          <w:tcPr>
            <w:tcW w:w="306" w:type="pct"/>
            <w:tcBorders>
              <w:top w:val="single" w:sz="4" w:space="0" w:color="auto"/>
              <w:right w:val="single" w:sz="12" w:space="0" w:color="auto"/>
            </w:tcBorders>
            <w:shd w:val="clear" w:color="auto" w:fill="auto"/>
          </w:tcPr>
          <w:p w14:paraId="2DB83F7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068951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172CAF2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847770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8AE32E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DE4200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3ACE73D"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3B2FC1F6" w14:textId="77777777" w:rsidR="007260A2" w:rsidRPr="00F732A2" w:rsidRDefault="007260A2" w:rsidP="00AB340E">
            <w:pPr>
              <w:spacing w:before="40" w:after="40"/>
              <w:jc w:val="center"/>
              <w:rPr>
                <w:rFonts w:cstheme="minorHAnsi"/>
                <w:szCs w:val="24"/>
              </w:rPr>
            </w:pPr>
          </w:p>
        </w:tc>
      </w:tr>
      <w:tr w:rsidR="007260A2" w:rsidRPr="00F732A2" w14:paraId="3228A629" w14:textId="77777777" w:rsidTr="00AB340E">
        <w:trPr>
          <w:cantSplit/>
        </w:trPr>
        <w:tc>
          <w:tcPr>
            <w:tcW w:w="333" w:type="pct"/>
            <w:vMerge/>
            <w:shd w:val="clear" w:color="auto" w:fill="auto"/>
          </w:tcPr>
          <w:p w14:paraId="1729FCD7"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40D58EF6" w14:textId="77777777" w:rsidR="007260A2" w:rsidRPr="00F732A2" w:rsidRDefault="00D52A01" w:rsidP="00AB340E">
            <w:pPr>
              <w:spacing w:before="40" w:after="40"/>
              <w:jc w:val="center"/>
              <w:rPr>
                <w:rFonts w:cstheme="minorHAnsi"/>
                <w:b/>
                <w:bCs/>
                <w:szCs w:val="24"/>
              </w:rPr>
            </w:pPr>
            <w:hyperlink r:id="rId104" w:history="1">
              <w:r w:rsidR="007260A2" w:rsidRPr="00F732A2">
                <w:rPr>
                  <w:rStyle w:val="Hyperlink"/>
                  <w:rFonts w:cstheme="minorHAnsi"/>
                  <w:b/>
                  <w:bCs/>
                  <w:szCs w:val="24"/>
                </w:rPr>
                <w:t>Q3/2</w:t>
              </w:r>
            </w:hyperlink>
          </w:p>
        </w:tc>
        <w:tc>
          <w:tcPr>
            <w:tcW w:w="304" w:type="pct"/>
            <w:tcBorders>
              <w:left w:val="single" w:sz="12" w:space="0" w:color="auto"/>
              <w:bottom w:val="single" w:sz="4" w:space="0" w:color="auto"/>
            </w:tcBorders>
            <w:shd w:val="clear" w:color="auto" w:fill="auto"/>
          </w:tcPr>
          <w:p w14:paraId="5BDA387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DB47FB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095B8C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ADE5D7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FB4A0D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F8AD5DB"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1C3B21AE"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387D20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2C900FE9"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DBF232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8B564C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1E790D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BAD4A13"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31FF81F0" w14:textId="77777777" w:rsidR="007260A2" w:rsidRPr="00F732A2" w:rsidRDefault="007260A2" w:rsidP="00AB340E">
            <w:pPr>
              <w:spacing w:before="40" w:after="40"/>
              <w:jc w:val="center"/>
              <w:rPr>
                <w:rFonts w:cstheme="minorHAnsi"/>
                <w:szCs w:val="24"/>
              </w:rPr>
            </w:pPr>
          </w:p>
        </w:tc>
      </w:tr>
      <w:tr w:rsidR="007260A2" w:rsidRPr="00F732A2" w14:paraId="57C497CE" w14:textId="77777777" w:rsidTr="00AB340E">
        <w:trPr>
          <w:cantSplit/>
        </w:trPr>
        <w:tc>
          <w:tcPr>
            <w:tcW w:w="333" w:type="pct"/>
            <w:vMerge/>
            <w:shd w:val="clear" w:color="auto" w:fill="auto"/>
          </w:tcPr>
          <w:p w14:paraId="5C7B41CB"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7F97ECD9" w14:textId="77777777" w:rsidR="007260A2" w:rsidRPr="00F732A2" w:rsidRDefault="00D52A01" w:rsidP="00AB340E">
            <w:pPr>
              <w:spacing w:before="40" w:after="40"/>
              <w:jc w:val="center"/>
              <w:rPr>
                <w:rFonts w:cstheme="minorHAnsi"/>
                <w:b/>
                <w:bCs/>
                <w:szCs w:val="24"/>
              </w:rPr>
            </w:pPr>
            <w:hyperlink r:id="rId105" w:history="1">
              <w:r w:rsidR="007260A2" w:rsidRPr="00F732A2">
                <w:rPr>
                  <w:rStyle w:val="Hyperlink"/>
                  <w:rFonts w:cstheme="minorHAnsi"/>
                  <w:b/>
                  <w:bCs/>
                  <w:szCs w:val="24"/>
                </w:rPr>
                <w:t>Q5/2</w:t>
              </w:r>
            </w:hyperlink>
          </w:p>
        </w:tc>
        <w:tc>
          <w:tcPr>
            <w:tcW w:w="304" w:type="pct"/>
            <w:tcBorders>
              <w:top w:val="single" w:sz="4" w:space="0" w:color="auto"/>
              <w:left w:val="single" w:sz="12" w:space="0" w:color="auto"/>
              <w:bottom w:val="single" w:sz="4" w:space="0" w:color="auto"/>
            </w:tcBorders>
            <w:shd w:val="clear" w:color="auto" w:fill="auto"/>
          </w:tcPr>
          <w:p w14:paraId="02663473" w14:textId="77777777" w:rsidR="007260A2" w:rsidRPr="0086583C" w:rsidRDefault="007260A2" w:rsidP="00AB340E">
            <w:pPr>
              <w:spacing w:before="40" w:after="40"/>
              <w:jc w:val="center"/>
              <w:rPr>
                <w:rFonts w:cstheme="minorHAnsi"/>
                <w:strike/>
                <w:szCs w:val="24"/>
              </w:rPr>
            </w:pPr>
            <w:r w:rsidRPr="0086583C">
              <w:rPr>
                <w:rFonts w:cstheme="minorHAnsi"/>
                <w:strike/>
                <w:szCs w:val="24"/>
                <w:highlight w:val="yellow"/>
              </w:rPr>
              <w:t>X</w:t>
            </w:r>
          </w:p>
        </w:tc>
        <w:tc>
          <w:tcPr>
            <w:tcW w:w="304" w:type="pct"/>
            <w:tcBorders>
              <w:top w:val="single" w:sz="4" w:space="0" w:color="auto"/>
              <w:bottom w:val="single" w:sz="4" w:space="0" w:color="auto"/>
            </w:tcBorders>
            <w:shd w:val="clear" w:color="auto" w:fill="auto"/>
          </w:tcPr>
          <w:p w14:paraId="25F6DDB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AA5A42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0F98679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4CB788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CDCB1DB"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6" w:type="pct"/>
            <w:tcBorders>
              <w:top w:val="single" w:sz="4" w:space="0" w:color="auto"/>
              <w:bottom w:val="single" w:sz="4" w:space="0" w:color="auto"/>
              <w:right w:val="single" w:sz="12" w:space="0" w:color="auto"/>
            </w:tcBorders>
            <w:shd w:val="clear" w:color="auto" w:fill="auto"/>
          </w:tcPr>
          <w:p w14:paraId="69A0095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B92D59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0B183E2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C13FD4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5E9959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D1BBB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BFB1005"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29A2708D" w14:textId="77777777" w:rsidR="007260A2" w:rsidRPr="00F732A2" w:rsidRDefault="007260A2" w:rsidP="00AB340E">
            <w:pPr>
              <w:spacing w:before="40" w:after="40"/>
              <w:jc w:val="center"/>
              <w:rPr>
                <w:rFonts w:cstheme="minorHAnsi"/>
                <w:szCs w:val="24"/>
              </w:rPr>
            </w:pPr>
          </w:p>
        </w:tc>
      </w:tr>
      <w:tr w:rsidR="007260A2" w:rsidRPr="00F732A2" w14:paraId="10C0AC3F" w14:textId="77777777" w:rsidTr="00AB340E">
        <w:trPr>
          <w:cantSplit/>
        </w:trPr>
        <w:tc>
          <w:tcPr>
            <w:tcW w:w="333" w:type="pct"/>
            <w:vMerge/>
            <w:shd w:val="clear" w:color="auto" w:fill="auto"/>
          </w:tcPr>
          <w:p w14:paraId="2C0097B9" w14:textId="77777777" w:rsidR="007260A2" w:rsidRPr="000846E9" w:rsidRDefault="007260A2" w:rsidP="00AB340E">
            <w:pPr>
              <w:spacing w:before="40" w:after="40"/>
              <w:jc w:val="center"/>
              <w:rPr>
                <w:b/>
              </w:rPr>
            </w:pPr>
          </w:p>
        </w:tc>
        <w:tc>
          <w:tcPr>
            <w:tcW w:w="411" w:type="pct"/>
            <w:tcBorders>
              <w:top w:val="single" w:sz="4" w:space="0" w:color="auto"/>
              <w:bottom w:val="single" w:sz="4" w:space="0" w:color="auto"/>
              <w:right w:val="single" w:sz="12" w:space="0" w:color="auto"/>
            </w:tcBorders>
            <w:shd w:val="clear" w:color="auto" w:fill="auto"/>
          </w:tcPr>
          <w:p w14:paraId="2DC95E8A" w14:textId="77777777" w:rsidR="007260A2" w:rsidRPr="00A7648D" w:rsidRDefault="00D52A01" w:rsidP="00AB340E">
            <w:pPr>
              <w:spacing w:before="40" w:after="40"/>
              <w:jc w:val="center"/>
              <w:rPr>
                <w:rStyle w:val="Hyperlink"/>
                <w:b/>
              </w:rPr>
            </w:pPr>
            <w:hyperlink r:id="rId106" w:history="1">
              <w:r w:rsidR="007260A2" w:rsidRPr="00A7648D">
                <w:rPr>
                  <w:rStyle w:val="Hyperlink"/>
                  <w:b/>
                </w:rPr>
                <w:t>Q6/2</w:t>
              </w:r>
            </w:hyperlink>
          </w:p>
        </w:tc>
        <w:tc>
          <w:tcPr>
            <w:tcW w:w="304" w:type="pct"/>
            <w:tcBorders>
              <w:top w:val="single" w:sz="4" w:space="0" w:color="auto"/>
              <w:left w:val="single" w:sz="12" w:space="0" w:color="auto"/>
              <w:bottom w:val="single" w:sz="4" w:space="0" w:color="auto"/>
            </w:tcBorders>
            <w:shd w:val="clear" w:color="auto" w:fill="auto"/>
          </w:tcPr>
          <w:p w14:paraId="213C8EC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2B3F30E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244E7DD"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bottom w:val="single" w:sz="4" w:space="0" w:color="auto"/>
            </w:tcBorders>
            <w:shd w:val="clear" w:color="auto" w:fill="auto"/>
          </w:tcPr>
          <w:p w14:paraId="187FD51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B1F8C7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45D2773"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04BF157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1A7099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14:paraId="7026ADE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6EA79E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C530D2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92C452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2665EB6"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7C4C28A8" w14:textId="77777777" w:rsidR="007260A2" w:rsidRPr="00F732A2" w:rsidRDefault="007260A2" w:rsidP="00AB340E">
            <w:pPr>
              <w:spacing w:before="40" w:after="40"/>
              <w:jc w:val="center"/>
              <w:rPr>
                <w:rFonts w:cstheme="minorHAnsi"/>
                <w:szCs w:val="24"/>
              </w:rPr>
            </w:pPr>
          </w:p>
        </w:tc>
      </w:tr>
      <w:tr w:rsidR="007260A2" w:rsidRPr="00F732A2" w14:paraId="1B6C50C2" w14:textId="77777777" w:rsidTr="00AB340E">
        <w:trPr>
          <w:cantSplit/>
        </w:trPr>
        <w:tc>
          <w:tcPr>
            <w:tcW w:w="333" w:type="pct"/>
            <w:vMerge/>
            <w:shd w:val="clear" w:color="auto" w:fill="auto"/>
          </w:tcPr>
          <w:p w14:paraId="4A9CA010" w14:textId="77777777" w:rsidR="007260A2" w:rsidRPr="000846E9" w:rsidRDefault="007260A2" w:rsidP="00AB340E">
            <w:pPr>
              <w:spacing w:before="40" w:after="40"/>
              <w:jc w:val="center"/>
              <w:rPr>
                <w:b/>
              </w:rPr>
            </w:pPr>
          </w:p>
        </w:tc>
        <w:tc>
          <w:tcPr>
            <w:tcW w:w="411" w:type="pct"/>
            <w:tcBorders>
              <w:top w:val="single" w:sz="4" w:space="0" w:color="auto"/>
              <w:bottom w:val="single" w:sz="8" w:space="0" w:color="auto"/>
              <w:right w:val="single" w:sz="12" w:space="0" w:color="auto"/>
            </w:tcBorders>
            <w:shd w:val="clear" w:color="auto" w:fill="auto"/>
            <w:vAlign w:val="bottom"/>
          </w:tcPr>
          <w:p w14:paraId="75B561F9" w14:textId="77777777" w:rsidR="007260A2" w:rsidRPr="00A7648D" w:rsidRDefault="00D52A01" w:rsidP="00AB340E">
            <w:pPr>
              <w:spacing w:before="40" w:after="40"/>
              <w:jc w:val="center"/>
              <w:rPr>
                <w:rStyle w:val="Hyperlink"/>
                <w:b/>
              </w:rPr>
            </w:pPr>
            <w:hyperlink r:id="rId107" w:history="1">
              <w:r w:rsidR="007260A2" w:rsidRPr="000B055E">
                <w:rPr>
                  <w:rStyle w:val="Hyperlink"/>
                  <w:rFonts w:cstheme="minorHAnsi"/>
                  <w:b/>
                  <w:bCs/>
                  <w:szCs w:val="24"/>
                </w:rPr>
                <w:t>Q7/2</w:t>
              </w:r>
            </w:hyperlink>
          </w:p>
        </w:tc>
        <w:tc>
          <w:tcPr>
            <w:tcW w:w="304" w:type="pct"/>
            <w:tcBorders>
              <w:top w:val="single" w:sz="4" w:space="0" w:color="auto"/>
              <w:left w:val="single" w:sz="12" w:space="0" w:color="auto"/>
              <w:bottom w:val="single" w:sz="8" w:space="0" w:color="auto"/>
            </w:tcBorders>
            <w:shd w:val="clear" w:color="auto" w:fill="auto"/>
          </w:tcPr>
          <w:p w14:paraId="4A7C775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23FAC4A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66582804"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bottom w:val="single" w:sz="8" w:space="0" w:color="auto"/>
            </w:tcBorders>
            <w:shd w:val="clear" w:color="auto" w:fill="auto"/>
          </w:tcPr>
          <w:p w14:paraId="5F04155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3AB490E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3C282BB6"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14:paraId="6C21C2A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6634685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14:paraId="0393A0F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5192983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7FE56AAF"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bottom w:val="single" w:sz="8" w:space="0" w:color="auto"/>
            </w:tcBorders>
            <w:shd w:val="clear" w:color="auto" w:fill="auto"/>
          </w:tcPr>
          <w:p w14:paraId="1F3AC87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2D285D1C"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8" w:space="0" w:color="auto"/>
            </w:tcBorders>
            <w:shd w:val="clear" w:color="auto" w:fill="auto"/>
          </w:tcPr>
          <w:p w14:paraId="0088CEA5" w14:textId="77777777" w:rsidR="007260A2" w:rsidRPr="00F732A2" w:rsidRDefault="007260A2" w:rsidP="00AB340E">
            <w:pPr>
              <w:spacing w:before="40" w:after="40"/>
              <w:jc w:val="center"/>
              <w:rPr>
                <w:rFonts w:cstheme="minorHAnsi"/>
                <w:szCs w:val="24"/>
              </w:rPr>
            </w:pPr>
          </w:p>
        </w:tc>
      </w:tr>
      <w:tr w:rsidR="007260A2" w:rsidRPr="00F732A2" w14:paraId="50483588" w14:textId="77777777" w:rsidTr="00AB340E">
        <w:trPr>
          <w:cantSplit/>
        </w:trPr>
        <w:tc>
          <w:tcPr>
            <w:tcW w:w="333" w:type="pct"/>
            <w:vMerge w:val="restart"/>
            <w:tcBorders>
              <w:top w:val="single" w:sz="8" w:space="0" w:color="auto"/>
            </w:tcBorders>
            <w:shd w:val="clear" w:color="auto" w:fill="auto"/>
          </w:tcPr>
          <w:p w14:paraId="2562DA87" w14:textId="77777777" w:rsidR="007260A2" w:rsidRPr="00F732A2" w:rsidRDefault="007260A2" w:rsidP="00AB340E">
            <w:pPr>
              <w:spacing w:before="40" w:after="40"/>
              <w:jc w:val="center"/>
              <w:rPr>
                <w:rFonts w:cstheme="minorHAnsi"/>
                <w:b/>
                <w:bCs/>
                <w:szCs w:val="24"/>
              </w:rPr>
            </w:pPr>
            <w:r w:rsidRPr="00F732A2">
              <w:rPr>
                <w:rFonts w:cstheme="minorHAnsi"/>
                <w:b/>
                <w:bCs/>
                <w:szCs w:val="24"/>
              </w:rPr>
              <w:t>ITU-T SG3</w:t>
            </w:r>
          </w:p>
        </w:tc>
        <w:tc>
          <w:tcPr>
            <w:tcW w:w="411" w:type="pct"/>
            <w:tcBorders>
              <w:top w:val="single" w:sz="8" w:space="0" w:color="auto"/>
              <w:right w:val="single" w:sz="12" w:space="0" w:color="auto"/>
            </w:tcBorders>
            <w:shd w:val="clear" w:color="auto" w:fill="auto"/>
          </w:tcPr>
          <w:p w14:paraId="5C6626EC" w14:textId="77777777" w:rsidR="007260A2" w:rsidRPr="00F732A2" w:rsidRDefault="00D52A01" w:rsidP="00AB340E">
            <w:pPr>
              <w:spacing w:before="40" w:after="40"/>
              <w:jc w:val="center"/>
              <w:rPr>
                <w:rFonts w:cstheme="minorHAnsi"/>
                <w:b/>
                <w:bCs/>
                <w:szCs w:val="24"/>
              </w:rPr>
            </w:pPr>
            <w:hyperlink r:id="rId108" w:history="1">
              <w:r w:rsidR="007260A2" w:rsidRPr="00F732A2">
                <w:rPr>
                  <w:rStyle w:val="Hyperlink"/>
                  <w:rFonts w:cstheme="minorHAnsi"/>
                  <w:b/>
                  <w:bCs/>
                  <w:szCs w:val="24"/>
                </w:rPr>
                <w:t>Q1/3</w:t>
              </w:r>
            </w:hyperlink>
          </w:p>
        </w:tc>
        <w:tc>
          <w:tcPr>
            <w:tcW w:w="304" w:type="pct"/>
            <w:tcBorders>
              <w:top w:val="single" w:sz="8" w:space="0" w:color="auto"/>
              <w:left w:val="single" w:sz="12" w:space="0" w:color="auto"/>
            </w:tcBorders>
            <w:shd w:val="clear" w:color="auto" w:fill="auto"/>
          </w:tcPr>
          <w:p w14:paraId="55F024E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78C5A3E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512E1F9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717F177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33B3CC6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13B570A6"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right w:val="single" w:sz="12" w:space="0" w:color="auto"/>
            </w:tcBorders>
            <w:shd w:val="clear" w:color="auto" w:fill="auto"/>
          </w:tcPr>
          <w:p w14:paraId="32AF52FE"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0B0FA71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tcBorders>
            <w:shd w:val="clear" w:color="auto" w:fill="auto"/>
          </w:tcPr>
          <w:p w14:paraId="728964B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1BE967AC"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643AE4F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426E830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24A5F006"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tcBorders>
            <w:shd w:val="clear" w:color="auto" w:fill="auto"/>
          </w:tcPr>
          <w:p w14:paraId="0CF5E469" w14:textId="77777777" w:rsidR="007260A2" w:rsidRPr="00F732A2" w:rsidRDefault="007260A2" w:rsidP="00AB340E">
            <w:pPr>
              <w:spacing w:before="40" w:after="40"/>
              <w:jc w:val="center"/>
              <w:rPr>
                <w:rFonts w:cstheme="minorHAnsi"/>
                <w:szCs w:val="24"/>
              </w:rPr>
            </w:pPr>
          </w:p>
        </w:tc>
      </w:tr>
      <w:tr w:rsidR="007260A2" w:rsidRPr="00F732A2" w14:paraId="53895333" w14:textId="77777777" w:rsidTr="00AB340E">
        <w:trPr>
          <w:cantSplit/>
        </w:trPr>
        <w:tc>
          <w:tcPr>
            <w:tcW w:w="333" w:type="pct"/>
            <w:vMerge/>
            <w:shd w:val="clear" w:color="auto" w:fill="auto"/>
          </w:tcPr>
          <w:p w14:paraId="7D3A94BE"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4B694445" w14:textId="77777777" w:rsidR="007260A2" w:rsidRPr="00F732A2" w:rsidRDefault="00D52A01" w:rsidP="00AB340E">
            <w:pPr>
              <w:spacing w:before="40" w:after="40"/>
              <w:jc w:val="center"/>
              <w:rPr>
                <w:rFonts w:cstheme="minorHAnsi"/>
                <w:b/>
                <w:bCs/>
                <w:szCs w:val="24"/>
              </w:rPr>
            </w:pPr>
            <w:hyperlink r:id="rId109" w:history="1">
              <w:r w:rsidR="007260A2" w:rsidRPr="00F732A2">
                <w:rPr>
                  <w:rStyle w:val="Hyperlink"/>
                  <w:rFonts w:cstheme="minorHAnsi"/>
                  <w:b/>
                  <w:bCs/>
                  <w:szCs w:val="24"/>
                </w:rPr>
                <w:t>Q2/3</w:t>
              </w:r>
            </w:hyperlink>
          </w:p>
        </w:tc>
        <w:tc>
          <w:tcPr>
            <w:tcW w:w="304" w:type="pct"/>
            <w:tcBorders>
              <w:top w:val="single" w:sz="4" w:space="0" w:color="auto"/>
              <w:left w:val="single" w:sz="12" w:space="0" w:color="auto"/>
            </w:tcBorders>
            <w:shd w:val="clear" w:color="auto" w:fill="auto"/>
          </w:tcPr>
          <w:p w14:paraId="206CDFA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BCD330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A2A9AA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F7D05F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A59A44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BFFF457"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754D581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333943D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36EBA4A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917B06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CD7E35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139851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6B32F81"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2332162C" w14:textId="77777777" w:rsidR="007260A2" w:rsidRPr="00F732A2" w:rsidRDefault="007260A2" w:rsidP="00AB340E">
            <w:pPr>
              <w:spacing w:before="40" w:after="40"/>
              <w:jc w:val="center"/>
              <w:rPr>
                <w:rFonts w:cstheme="minorHAnsi"/>
                <w:szCs w:val="24"/>
              </w:rPr>
            </w:pPr>
          </w:p>
        </w:tc>
      </w:tr>
      <w:tr w:rsidR="007260A2" w:rsidRPr="00F732A2" w14:paraId="578E4016" w14:textId="77777777" w:rsidTr="00AB340E">
        <w:trPr>
          <w:cantSplit/>
        </w:trPr>
        <w:tc>
          <w:tcPr>
            <w:tcW w:w="333" w:type="pct"/>
            <w:vMerge/>
            <w:shd w:val="clear" w:color="auto" w:fill="auto"/>
          </w:tcPr>
          <w:p w14:paraId="5649B4BA"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64A71E4E" w14:textId="77777777" w:rsidR="007260A2" w:rsidRPr="00F732A2" w:rsidRDefault="00D52A01" w:rsidP="00AB340E">
            <w:pPr>
              <w:spacing w:before="40" w:after="40"/>
              <w:jc w:val="center"/>
              <w:rPr>
                <w:rFonts w:cstheme="minorHAnsi"/>
                <w:b/>
                <w:bCs/>
                <w:szCs w:val="24"/>
              </w:rPr>
            </w:pPr>
            <w:hyperlink r:id="rId110" w:history="1">
              <w:r w:rsidR="007260A2" w:rsidRPr="00F732A2">
                <w:rPr>
                  <w:rStyle w:val="Hyperlink"/>
                  <w:rFonts w:cstheme="minorHAnsi"/>
                  <w:b/>
                  <w:bCs/>
                  <w:szCs w:val="24"/>
                </w:rPr>
                <w:t>Q3/3</w:t>
              </w:r>
            </w:hyperlink>
          </w:p>
        </w:tc>
        <w:tc>
          <w:tcPr>
            <w:tcW w:w="304" w:type="pct"/>
            <w:tcBorders>
              <w:left w:val="single" w:sz="12" w:space="0" w:color="auto"/>
              <w:bottom w:val="single" w:sz="4" w:space="0" w:color="auto"/>
            </w:tcBorders>
            <w:shd w:val="clear" w:color="auto" w:fill="auto"/>
          </w:tcPr>
          <w:p w14:paraId="7A42954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6765200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D899929"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2C588B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F1AD7F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3DC898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14:paraId="3E95F077"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1936E3F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14:paraId="69D35EC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CE8DEE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CBC042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3F7597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32F8D76"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2252A4F0" w14:textId="77777777" w:rsidR="007260A2" w:rsidRPr="00F732A2" w:rsidRDefault="007260A2" w:rsidP="00AB340E">
            <w:pPr>
              <w:spacing w:before="40" w:after="40"/>
              <w:jc w:val="center"/>
              <w:rPr>
                <w:rFonts w:cstheme="minorHAnsi"/>
                <w:szCs w:val="24"/>
              </w:rPr>
            </w:pPr>
          </w:p>
        </w:tc>
      </w:tr>
      <w:tr w:rsidR="007260A2" w:rsidRPr="00F732A2" w14:paraId="7233E0DF" w14:textId="77777777" w:rsidTr="00AB340E">
        <w:trPr>
          <w:cantSplit/>
        </w:trPr>
        <w:tc>
          <w:tcPr>
            <w:tcW w:w="333" w:type="pct"/>
            <w:vMerge/>
            <w:shd w:val="clear" w:color="auto" w:fill="auto"/>
          </w:tcPr>
          <w:p w14:paraId="073D6EFA"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5AD71E46" w14:textId="77777777" w:rsidR="007260A2" w:rsidRPr="00F732A2" w:rsidRDefault="00D52A01" w:rsidP="00AB340E">
            <w:pPr>
              <w:spacing w:before="40" w:after="40"/>
              <w:jc w:val="center"/>
              <w:rPr>
                <w:rFonts w:cstheme="minorHAnsi"/>
                <w:b/>
                <w:bCs/>
                <w:szCs w:val="24"/>
              </w:rPr>
            </w:pPr>
            <w:hyperlink r:id="rId111" w:history="1">
              <w:r w:rsidR="007260A2" w:rsidRPr="00F732A2">
                <w:rPr>
                  <w:rStyle w:val="Hyperlink"/>
                  <w:rFonts w:cstheme="minorHAnsi"/>
                  <w:b/>
                  <w:bCs/>
                  <w:szCs w:val="24"/>
                </w:rPr>
                <w:t>Q4/3</w:t>
              </w:r>
            </w:hyperlink>
          </w:p>
        </w:tc>
        <w:tc>
          <w:tcPr>
            <w:tcW w:w="304" w:type="pct"/>
            <w:tcBorders>
              <w:left w:val="single" w:sz="12" w:space="0" w:color="auto"/>
              <w:bottom w:val="single" w:sz="4" w:space="0" w:color="auto"/>
            </w:tcBorders>
            <w:shd w:val="clear" w:color="auto" w:fill="auto"/>
          </w:tcPr>
          <w:p w14:paraId="09B138C7"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EDBD97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333C79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47D89D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0F1E7CC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FA52C78"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1EA7B317"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28E356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44A26A4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5D528A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D853AD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B3083A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F37AD9C"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660BEA99" w14:textId="77777777" w:rsidR="007260A2" w:rsidRPr="00F732A2" w:rsidRDefault="007260A2" w:rsidP="00AB340E">
            <w:pPr>
              <w:spacing w:before="40" w:after="40"/>
              <w:jc w:val="center"/>
              <w:rPr>
                <w:rFonts w:cstheme="minorHAnsi"/>
                <w:szCs w:val="24"/>
              </w:rPr>
            </w:pPr>
          </w:p>
        </w:tc>
      </w:tr>
      <w:tr w:rsidR="007260A2" w:rsidRPr="00F732A2" w14:paraId="00CF6D22" w14:textId="77777777" w:rsidTr="00AB340E">
        <w:trPr>
          <w:cantSplit/>
        </w:trPr>
        <w:tc>
          <w:tcPr>
            <w:tcW w:w="333" w:type="pct"/>
            <w:vMerge/>
            <w:shd w:val="clear" w:color="auto" w:fill="auto"/>
          </w:tcPr>
          <w:p w14:paraId="4B46BD6D"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73DDE685" w14:textId="77777777" w:rsidR="007260A2" w:rsidRPr="00A7648D" w:rsidRDefault="00D52A01" w:rsidP="00AB340E">
            <w:pPr>
              <w:spacing w:before="40" w:after="40"/>
              <w:jc w:val="center"/>
              <w:rPr>
                <w:rStyle w:val="Hyperlink"/>
                <w:b/>
              </w:rPr>
            </w:pPr>
            <w:hyperlink r:id="rId112" w:history="1">
              <w:r w:rsidR="007260A2" w:rsidRPr="000B055E">
                <w:rPr>
                  <w:rStyle w:val="Hyperlink"/>
                  <w:rFonts w:cstheme="minorHAnsi"/>
                  <w:b/>
                  <w:bCs/>
                  <w:szCs w:val="24"/>
                </w:rPr>
                <w:t>Q5/3</w:t>
              </w:r>
            </w:hyperlink>
          </w:p>
        </w:tc>
        <w:tc>
          <w:tcPr>
            <w:tcW w:w="304" w:type="pct"/>
            <w:tcBorders>
              <w:left w:val="single" w:sz="12" w:space="0" w:color="auto"/>
              <w:bottom w:val="single" w:sz="4" w:space="0" w:color="auto"/>
            </w:tcBorders>
            <w:shd w:val="clear" w:color="auto" w:fill="auto"/>
          </w:tcPr>
          <w:p w14:paraId="22E17A0C"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F13F06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AFA9BA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B320F49"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A81579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F09D6E7"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17864BB7"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16135F4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003A2E2A"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309A3C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3DDBF3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CFCD39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A4DBC9D"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4349C9CC" w14:textId="77777777" w:rsidR="007260A2" w:rsidRPr="00F732A2" w:rsidRDefault="007260A2" w:rsidP="00AB340E">
            <w:pPr>
              <w:spacing w:before="40" w:after="40"/>
              <w:jc w:val="center"/>
              <w:rPr>
                <w:rFonts w:cstheme="minorHAnsi"/>
                <w:szCs w:val="24"/>
              </w:rPr>
            </w:pPr>
          </w:p>
        </w:tc>
      </w:tr>
      <w:tr w:rsidR="007260A2" w:rsidRPr="00F732A2" w14:paraId="1048A4C5" w14:textId="77777777" w:rsidTr="00AB340E">
        <w:trPr>
          <w:cantSplit/>
        </w:trPr>
        <w:tc>
          <w:tcPr>
            <w:tcW w:w="333" w:type="pct"/>
            <w:vMerge/>
            <w:shd w:val="clear" w:color="auto" w:fill="auto"/>
          </w:tcPr>
          <w:p w14:paraId="309A528C"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2B5D8A3F" w14:textId="77777777" w:rsidR="007260A2" w:rsidRPr="00F732A2" w:rsidRDefault="00D52A01" w:rsidP="00AB340E">
            <w:pPr>
              <w:spacing w:before="40" w:after="40"/>
              <w:jc w:val="center"/>
              <w:rPr>
                <w:rFonts w:cstheme="minorHAnsi"/>
                <w:b/>
                <w:bCs/>
                <w:szCs w:val="24"/>
              </w:rPr>
            </w:pPr>
            <w:hyperlink r:id="rId113" w:history="1">
              <w:r w:rsidR="007260A2" w:rsidRPr="00F732A2">
                <w:rPr>
                  <w:rStyle w:val="Hyperlink"/>
                  <w:rFonts w:cstheme="minorHAnsi"/>
                  <w:b/>
                  <w:bCs/>
                  <w:szCs w:val="24"/>
                </w:rPr>
                <w:t>Q6/3</w:t>
              </w:r>
            </w:hyperlink>
          </w:p>
        </w:tc>
        <w:tc>
          <w:tcPr>
            <w:tcW w:w="304" w:type="pct"/>
            <w:tcBorders>
              <w:left w:val="single" w:sz="12" w:space="0" w:color="auto"/>
              <w:bottom w:val="single" w:sz="4" w:space="0" w:color="auto"/>
            </w:tcBorders>
            <w:shd w:val="clear" w:color="auto" w:fill="auto"/>
          </w:tcPr>
          <w:p w14:paraId="3E8D598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4FAF9E6A"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F5D23EC"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337DF4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17DE97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6720398"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0F00D31C"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DAF9A7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44C4762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FF6A51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428502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997B81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C7F298B"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1569A0C0" w14:textId="77777777" w:rsidR="007260A2" w:rsidRPr="00F732A2" w:rsidRDefault="007260A2" w:rsidP="00AB340E">
            <w:pPr>
              <w:spacing w:before="40" w:after="40"/>
              <w:jc w:val="center"/>
              <w:rPr>
                <w:rFonts w:cstheme="minorHAnsi"/>
                <w:szCs w:val="24"/>
              </w:rPr>
            </w:pPr>
          </w:p>
        </w:tc>
      </w:tr>
      <w:tr w:rsidR="007260A2" w:rsidRPr="00F732A2" w14:paraId="4C79F45B" w14:textId="77777777" w:rsidTr="00AB340E">
        <w:trPr>
          <w:cantSplit/>
        </w:trPr>
        <w:tc>
          <w:tcPr>
            <w:tcW w:w="333" w:type="pct"/>
            <w:vMerge/>
            <w:shd w:val="clear" w:color="auto" w:fill="auto"/>
          </w:tcPr>
          <w:p w14:paraId="4DE5C3D3"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02966094" w14:textId="77777777" w:rsidR="007260A2" w:rsidRPr="00F732A2" w:rsidRDefault="00D52A01" w:rsidP="00AB340E">
            <w:pPr>
              <w:spacing w:before="40" w:after="40"/>
              <w:jc w:val="center"/>
              <w:rPr>
                <w:rFonts w:cstheme="minorHAnsi"/>
                <w:b/>
                <w:bCs/>
                <w:szCs w:val="24"/>
              </w:rPr>
            </w:pPr>
            <w:hyperlink r:id="rId114" w:history="1">
              <w:r w:rsidR="007260A2" w:rsidRPr="00F732A2">
                <w:rPr>
                  <w:rStyle w:val="Hyperlink"/>
                  <w:rFonts w:cstheme="minorHAnsi"/>
                  <w:b/>
                  <w:bCs/>
                  <w:szCs w:val="24"/>
                </w:rPr>
                <w:t>Q7/3</w:t>
              </w:r>
            </w:hyperlink>
          </w:p>
        </w:tc>
        <w:tc>
          <w:tcPr>
            <w:tcW w:w="304" w:type="pct"/>
            <w:tcBorders>
              <w:left w:val="single" w:sz="12" w:space="0" w:color="auto"/>
              <w:bottom w:val="single" w:sz="4" w:space="0" w:color="auto"/>
            </w:tcBorders>
            <w:shd w:val="clear" w:color="auto" w:fill="auto"/>
          </w:tcPr>
          <w:p w14:paraId="5E03C8F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2414BE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E08BE4C"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0792EF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640CA7C1"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48C7D04"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2CA4DD7E"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4BD1F8D9"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left w:val="single" w:sz="4" w:space="0" w:color="auto"/>
              <w:bottom w:val="single" w:sz="4" w:space="0" w:color="auto"/>
            </w:tcBorders>
            <w:shd w:val="clear" w:color="auto" w:fill="auto"/>
          </w:tcPr>
          <w:p w14:paraId="5144810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C16244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87BCAD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02128F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32C7E0A"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3CEC3354" w14:textId="77777777" w:rsidR="007260A2" w:rsidRPr="00F732A2" w:rsidRDefault="007260A2" w:rsidP="00AB340E">
            <w:pPr>
              <w:spacing w:before="40" w:after="40"/>
              <w:jc w:val="center"/>
              <w:rPr>
                <w:rFonts w:cstheme="minorHAnsi"/>
                <w:szCs w:val="24"/>
              </w:rPr>
            </w:pPr>
          </w:p>
        </w:tc>
      </w:tr>
      <w:tr w:rsidR="007260A2" w:rsidRPr="00F732A2" w14:paraId="11592822" w14:textId="77777777" w:rsidTr="00AB340E">
        <w:trPr>
          <w:cantSplit/>
        </w:trPr>
        <w:tc>
          <w:tcPr>
            <w:tcW w:w="333" w:type="pct"/>
            <w:vMerge/>
            <w:shd w:val="clear" w:color="auto" w:fill="auto"/>
          </w:tcPr>
          <w:p w14:paraId="7DA034E6"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061A66B3" w14:textId="77777777" w:rsidR="007260A2" w:rsidRPr="00A7648D" w:rsidRDefault="00D52A01" w:rsidP="00AB340E">
            <w:pPr>
              <w:spacing w:before="40" w:after="40"/>
              <w:jc w:val="center"/>
              <w:rPr>
                <w:rStyle w:val="Hyperlink"/>
                <w:b/>
              </w:rPr>
            </w:pPr>
            <w:hyperlink r:id="rId115" w:history="1">
              <w:r w:rsidR="007260A2" w:rsidRPr="000B055E">
                <w:rPr>
                  <w:rStyle w:val="Hyperlink"/>
                  <w:rFonts w:cstheme="minorHAnsi"/>
                  <w:b/>
                  <w:bCs/>
                  <w:szCs w:val="24"/>
                </w:rPr>
                <w:t>Q8/3</w:t>
              </w:r>
            </w:hyperlink>
          </w:p>
        </w:tc>
        <w:tc>
          <w:tcPr>
            <w:tcW w:w="304" w:type="pct"/>
            <w:tcBorders>
              <w:left w:val="single" w:sz="12" w:space="0" w:color="auto"/>
              <w:bottom w:val="single" w:sz="4" w:space="0" w:color="auto"/>
            </w:tcBorders>
            <w:shd w:val="clear" w:color="auto" w:fill="auto"/>
          </w:tcPr>
          <w:p w14:paraId="3DE2A05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A2E161A"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512BDE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B0B6A29"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FF45F51"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CF977A5"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396FF140"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1686E4EA"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5008B57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9270CA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A1DE5E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80A547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F5843BB"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582B5498" w14:textId="77777777" w:rsidR="007260A2" w:rsidRPr="00F732A2" w:rsidRDefault="007260A2" w:rsidP="00AB340E">
            <w:pPr>
              <w:spacing w:before="40" w:after="40"/>
              <w:jc w:val="center"/>
              <w:rPr>
                <w:rFonts w:cstheme="minorHAnsi"/>
                <w:szCs w:val="24"/>
              </w:rPr>
            </w:pPr>
          </w:p>
        </w:tc>
      </w:tr>
      <w:tr w:rsidR="007260A2" w:rsidRPr="00F732A2" w14:paraId="1FA0E4C3" w14:textId="77777777" w:rsidTr="00AB340E">
        <w:trPr>
          <w:cantSplit/>
        </w:trPr>
        <w:tc>
          <w:tcPr>
            <w:tcW w:w="333" w:type="pct"/>
            <w:vMerge/>
            <w:shd w:val="clear" w:color="auto" w:fill="auto"/>
          </w:tcPr>
          <w:p w14:paraId="24655CD2"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5FA6AE2B" w14:textId="77777777" w:rsidR="007260A2" w:rsidRPr="00F732A2" w:rsidRDefault="00D52A01" w:rsidP="00AB340E">
            <w:pPr>
              <w:spacing w:before="40" w:after="40"/>
              <w:jc w:val="center"/>
              <w:rPr>
                <w:rFonts w:cstheme="minorHAnsi"/>
                <w:b/>
                <w:bCs/>
                <w:szCs w:val="24"/>
              </w:rPr>
            </w:pPr>
            <w:hyperlink r:id="rId116" w:history="1">
              <w:r w:rsidR="007260A2" w:rsidRPr="00F732A2">
                <w:rPr>
                  <w:rStyle w:val="Hyperlink"/>
                  <w:rFonts w:cstheme="minorHAnsi"/>
                  <w:b/>
                  <w:bCs/>
                  <w:szCs w:val="24"/>
                </w:rPr>
                <w:t>Q9/3</w:t>
              </w:r>
            </w:hyperlink>
          </w:p>
        </w:tc>
        <w:tc>
          <w:tcPr>
            <w:tcW w:w="304" w:type="pct"/>
            <w:tcBorders>
              <w:left w:val="single" w:sz="12" w:space="0" w:color="auto"/>
              <w:bottom w:val="single" w:sz="4" w:space="0" w:color="auto"/>
            </w:tcBorders>
            <w:shd w:val="clear" w:color="auto" w:fill="auto"/>
          </w:tcPr>
          <w:p w14:paraId="1874853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927171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BACFF0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6C19D0B" w14:textId="77777777" w:rsidR="007260A2" w:rsidRPr="00A7648D" w:rsidRDefault="007260A2" w:rsidP="00AB340E">
            <w:pPr>
              <w:spacing w:before="40" w:after="40"/>
              <w:jc w:val="center"/>
            </w:pPr>
            <w:r w:rsidRPr="00D60039">
              <w:rPr>
                <w:rFonts w:cstheme="minorHAnsi"/>
                <w:strike/>
                <w:szCs w:val="24"/>
                <w:highlight w:val="lightGray"/>
              </w:rPr>
              <w:t>X</w:t>
            </w:r>
          </w:p>
        </w:tc>
        <w:tc>
          <w:tcPr>
            <w:tcW w:w="304" w:type="pct"/>
            <w:tcBorders>
              <w:bottom w:val="single" w:sz="4" w:space="0" w:color="auto"/>
            </w:tcBorders>
            <w:shd w:val="clear" w:color="auto" w:fill="auto"/>
          </w:tcPr>
          <w:p w14:paraId="3CB28AA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87D485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14:paraId="694BE845"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01A9CA6"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37F8504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C2C10E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19048DA"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747A71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2E2EE2A"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56D76094" w14:textId="77777777" w:rsidR="007260A2" w:rsidRPr="00F732A2" w:rsidRDefault="007260A2" w:rsidP="00AB340E">
            <w:pPr>
              <w:spacing w:before="40" w:after="40"/>
              <w:jc w:val="center"/>
              <w:rPr>
                <w:rFonts w:cstheme="minorHAnsi"/>
                <w:szCs w:val="24"/>
              </w:rPr>
            </w:pPr>
          </w:p>
        </w:tc>
      </w:tr>
      <w:tr w:rsidR="007260A2" w:rsidRPr="00F732A2" w14:paraId="6078A95D" w14:textId="77777777" w:rsidTr="00AB340E">
        <w:trPr>
          <w:cantSplit/>
        </w:trPr>
        <w:tc>
          <w:tcPr>
            <w:tcW w:w="333" w:type="pct"/>
            <w:vMerge/>
            <w:shd w:val="clear" w:color="auto" w:fill="auto"/>
          </w:tcPr>
          <w:p w14:paraId="7A74D2E5"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6ECB9506" w14:textId="77777777" w:rsidR="007260A2" w:rsidRPr="00F732A2" w:rsidRDefault="00D52A01" w:rsidP="00AB340E">
            <w:pPr>
              <w:spacing w:before="40" w:after="40"/>
              <w:jc w:val="center"/>
              <w:rPr>
                <w:rFonts w:cstheme="minorHAnsi"/>
                <w:szCs w:val="24"/>
              </w:rPr>
            </w:pPr>
            <w:hyperlink r:id="rId117" w:history="1">
              <w:r w:rsidR="007260A2" w:rsidRPr="00F732A2">
                <w:rPr>
                  <w:rStyle w:val="Hyperlink"/>
                  <w:rFonts w:cstheme="minorHAnsi"/>
                  <w:b/>
                  <w:bCs/>
                  <w:szCs w:val="24"/>
                </w:rPr>
                <w:t>Q10/3</w:t>
              </w:r>
            </w:hyperlink>
          </w:p>
        </w:tc>
        <w:tc>
          <w:tcPr>
            <w:tcW w:w="304" w:type="pct"/>
            <w:tcBorders>
              <w:left w:val="single" w:sz="12" w:space="0" w:color="auto"/>
              <w:bottom w:val="single" w:sz="4" w:space="0" w:color="auto"/>
            </w:tcBorders>
            <w:shd w:val="clear" w:color="auto" w:fill="auto"/>
          </w:tcPr>
          <w:p w14:paraId="1320EE8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716AB74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6063EF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8AB573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403E852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986A8F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14:paraId="7E0C10D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FEF32DE"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067F46F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BD337A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10B7A3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05C09F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5F7F45F"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3466A299" w14:textId="77777777" w:rsidR="007260A2" w:rsidRPr="00F732A2" w:rsidRDefault="007260A2" w:rsidP="00AB340E">
            <w:pPr>
              <w:spacing w:before="40" w:after="40"/>
              <w:jc w:val="center"/>
              <w:rPr>
                <w:rFonts w:cstheme="minorHAnsi"/>
                <w:szCs w:val="24"/>
              </w:rPr>
            </w:pPr>
          </w:p>
        </w:tc>
      </w:tr>
      <w:tr w:rsidR="007260A2" w:rsidRPr="00F732A2" w14:paraId="1D86C46B" w14:textId="77777777" w:rsidTr="00AB340E">
        <w:trPr>
          <w:cantSplit/>
        </w:trPr>
        <w:tc>
          <w:tcPr>
            <w:tcW w:w="333" w:type="pct"/>
            <w:vMerge/>
            <w:shd w:val="clear" w:color="auto" w:fill="auto"/>
          </w:tcPr>
          <w:p w14:paraId="10063033"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5873DF14" w14:textId="77777777" w:rsidR="007260A2" w:rsidRPr="00F732A2" w:rsidRDefault="00D52A01" w:rsidP="00AB340E">
            <w:pPr>
              <w:spacing w:before="40" w:after="40"/>
              <w:jc w:val="center"/>
              <w:rPr>
                <w:rFonts w:cstheme="minorHAnsi"/>
                <w:b/>
                <w:bCs/>
                <w:szCs w:val="24"/>
              </w:rPr>
            </w:pPr>
            <w:hyperlink r:id="rId118" w:history="1">
              <w:r w:rsidR="007260A2" w:rsidRPr="00F732A2">
                <w:rPr>
                  <w:rStyle w:val="Hyperlink"/>
                  <w:rFonts w:cstheme="minorHAnsi"/>
                  <w:b/>
                  <w:bCs/>
                  <w:szCs w:val="24"/>
                </w:rPr>
                <w:t>Q11/3</w:t>
              </w:r>
            </w:hyperlink>
          </w:p>
        </w:tc>
        <w:tc>
          <w:tcPr>
            <w:tcW w:w="304" w:type="pct"/>
            <w:tcBorders>
              <w:top w:val="single" w:sz="4" w:space="0" w:color="auto"/>
              <w:left w:val="single" w:sz="12" w:space="0" w:color="auto"/>
              <w:bottom w:val="single" w:sz="4" w:space="0" w:color="auto"/>
            </w:tcBorders>
            <w:shd w:val="clear" w:color="auto" w:fill="auto"/>
          </w:tcPr>
          <w:p w14:paraId="7041F83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DDBB8F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1546A25"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bottom w:val="single" w:sz="4" w:space="0" w:color="auto"/>
            </w:tcBorders>
            <w:shd w:val="clear" w:color="auto" w:fill="auto"/>
          </w:tcPr>
          <w:p w14:paraId="7E78FC0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269C30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E6AE032"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5527A80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6D66A29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1578203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C79DCF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A1DCB0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4030F0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4647BED"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DF2FAA7" w14:textId="77777777" w:rsidR="007260A2" w:rsidRPr="00F732A2" w:rsidRDefault="007260A2" w:rsidP="00AB340E">
            <w:pPr>
              <w:spacing w:before="40" w:after="40"/>
              <w:jc w:val="center"/>
              <w:rPr>
                <w:rFonts w:cstheme="minorHAnsi"/>
                <w:szCs w:val="24"/>
              </w:rPr>
            </w:pPr>
          </w:p>
        </w:tc>
      </w:tr>
      <w:tr w:rsidR="007260A2" w:rsidRPr="00F732A2" w14:paraId="6A058E8E" w14:textId="77777777" w:rsidTr="00AB340E">
        <w:trPr>
          <w:cantSplit/>
        </w:trPr>
        <w:tc>
          <w:tcPr>
            <w:tcW w:w="333" w:type="pct"/>
            <w:vMerge/>
            <w:shd w:val="clear" w:color="auto" w:fill="auto"/>
          </w:tcPr>
          <w:p w14:paraId="5629F823"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23214A8E" w14:textId="77777777" w:rsidR="007260A2" w:rsidRPr="00F732A2" w:rsidRDefault="00D52A01" w:rsidP="00AB340E">
            <w:pPr>
              <w:spacing w:before="40" w:after="40"/>
              <w:jc w:val="center"/>
              <w:rPr>
                <w:rFonts w:cstheme="minorHAnsi"/>
                <w:b/>
                <w:bCs/>
                <w:szCs w:val="24"/>
              </w:rPr>
            </w:pPr>
            <w:hyperlink r:id="rId119" w:history="1">
              <w:r w:rsidR="007260A2" w:rsidRPr="00F732A2">
                <w:rPr>
                  <w:rStyle w:val="Hyperlink"/>
                  <w:rFonts w:cstheme="minorHAnsi"/>
                  <w:b/>
                  <w:bCs/>
                  <w:szCs w:val="24"/>
                </w:rPr>
                <w:t>Q12/3</w:t>
              </w:r>
            </w:hyperlink>
          </w:p>
        </w:tc>
        <w:tc>
          <w:tcPr>
            <w:tcW w:w="304" w:type="pct"/>
            <w:tcBorders>
              <w:top w:val="single" w:sz="4" w:space="0" w:color="auto"/>
              <w:left w:val="single" w:sz="12" w:space="0" w:color="auto"/>
              <w:bottom w:val="single" w:sz="4" w:space="0" w:color="auto"/>
            </w:tcBorders>
            <w:shd w:val="clear" w:color="auto" w:fill="auto"/>
          </w:tcPr>
          <w:p w14:paraId="4F35FC6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5200A6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93CD4B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4DBA01A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73DEE0F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86A9BB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top w:val="single" w:sz="4" w:space="0" w:color="auto"/>
              <w:bottom w:val="single" w:sz="4" w:space="0" w:color="auto"/>
              <w:right w:val="single" w:sz="12" w:space="0" w:color="auto"/>
            </w:tcBorders>
            <w:shd w:val="clear" w:color="auto" w:fill="auto"/>
          </w:tcPr>
          <w:p w14:paraId="3CE45F5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02B999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43AF82F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F40A43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DE87AF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4AC23D4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8B5CE0C"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11AE6280" w14:textId="77777777" w:rsidR="007260A2" w:rsidRPr="00F732A2" w:rsidRDefault="007260A2" w:rsidP="00AB340E">
            <w:pPr>
              <w:spacing w:before="40" w:after="40"/>
              <w:jc w:val="center"/>
              <w:rPr>
                <w:rFonts w:cstheme="minorHAnsi"/>
                <w:szCs w:val="24"/>
              </w:rPr>
            </w:pPr>
          </w:p>
        </w:tc>
      </w:tr>
      <w:tr w:rsidR="007260A2" w:rsidRPr="00F732A2" w14:paraId="0AA2B3DA" w14:textId="77777777" w:rsidTr="00AB340E">
        <w:trPr>
          <w:cantSplit/>
        </w:trPr>
        <w:tc>
          <w:tcPr>
            <w:tcW w:w="333" w:type="pct"/>
            <w:vMerge/>
            <w:tcBorders>
              <w:bottom w:val="single" w:sz="8" w:space="0" w:color="auto"/>
            </w:tcBorders>
            <w:shd w:val="clear" w:color="auto" w:fill="auto"/>
          </w:tcPr>
          <w:p w14:paraId="723AD76B"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56670B0C" w14:textId="77777777" w:rsidR="007260A2" w:rsidRPr="00F732A2" w:rsidRDefault="00D52A01" w:rsidP="00AB340E">
            <w:pPr>
              <w:spacing w:before="40" w:after="40"/>
              <w:jc w:val="center"/>
              <w:rPr>
                <w:rFonts w:cstheme="minorHAnsi"/>
                <w:b/>
                <w:bCs/>
                <w:szCs w:val="24"/>
              </w:rPr>
            </w:pPr>
            <w:hyperlink r:id="rId120" w:history="1">
              <w:r w:rsidR="007260A2" w:rsidRPr="00F732A2">
                <w:rPr>
                  <w:rStyle w:val="Hyperlink"/>
                  <w:rFonts w:cstheme="minorHAnsi"/>
                  <w:b/>
                  <w:bCs/>
                  <w:szCs w:val="24"/>
                </w:rPr>
                <w:t>Q13/3</w:t>
              </w:r>
            </w:hyperlink>
          </w:p>
        </w:tc>
        <w:tc>
          <w:tcPr>
            <w:tcW w:w="304" w:type="pct"/>
            <w:tcBorders>
              <w:top w:val="single" w:sz="4" w:space="0" w:color="auto"/>
              <w:left w:val="single" w:sz="12" w:space="0" w:color="auto"/>
              <w:bottom w:val="single" w:sz="8" w:space="0" w:color="auto"/>
            </w:tcBorders>
            <w:shd w:val="clear" w:color="auto" w:fill="auto"/>
          </w:tcPr>
          <w:p w14:paraId="4A1FA9D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3BC39F2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5ABE8E2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5B5FBA2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0275DB3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7E678D6A"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14:paraId="65A923C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24CF6FD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14:paraId="4501D14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71C5C87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4BA9326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34FEC4D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2CD1A9B8"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8" w:space="0" w:color="auto"/>
            </w:tcBorders>
            <w:shd w:val="clear" w:color="auto" w:fill="auto"/>
          </w:tcPr>
          <w:p w14:paraId="0268D43C" w14:textId="77777777" w:rsidR="007260A2" w:rsidRPr="00F732A2" w:rsidRDefault="007260A2" w:rsidP="00AB340E">
            <w:pPr>
              <w:spacing w:before="40" w:after="40"/>
              <w:jc w:val="center"/>
              <w:rPr>
                <w:rFonts w:cstheme="minorHAnsi"/>
                <w:szCs w:val="24"/>
              </w:rPr>
            </w:pPr>
          </w:p>
        </w:tc>
      </w:tr>
      <w:tr w:rsidR="007260A2" w:rsidRPr="00F732A2" w14:paraId="33923CF7" w14:textId="77777777" w:rsidTr="00AB340E">
        <w:trPr>
          <w:cantSplit/>
        </w:trPr>
        <w:tc>
          <w:tcPr>
            <w:tcW w:w="333" w:type="pct"/>
            <w:vMerge w:val="restart"/>
            <w:tcBorders>
              <w:top w:val="single" w:sz="8" w:space="0" w:color="auto"/>
            </w:tcBorders>
            <w:shd w:val="clear" w:color="auto" w:fill="auto"/>
          </w:tcPr>
          <w:p w14:paraId="1EDA7290" w14:textId="77777777" w:rsidR="007260A2" w:rsidRPr="008361B8" w:rsidRDefault="007260A2" w:rsidP="00AB340E">
            <w:pPr>
              <w:spacing w:before="40" w:after="40"/>
              <w:rPr>
                <w:b/>
                <w:bCs/>
              </w:rPr>
            </w:pPr>
            <w:r w:rsidRPr="008361B8">
              <w:rPr>
                <w:b/>
                <w:bCs/>
              </w:rPr>
              <w:t>ITU-T SG5</w:t>
            </w:r>
          </w:p>
        </w:tc>
        <w:tc>
          <w:tcPr>
            <w:tcW w:w="411" w:type="pct"/>
            <w:tcBorders>
              <w:top w:val="single" w:sz="8" w:space="0" w:color="auto"/>
              <w:right w:val="single" w:sz="12" w:space="0" w:color="auto"/>
            </w:tcBorders>
            <w:shd w:val="clear" w:color="auto" w:fill="auto"/>
          </w:tcPr>
          <w:p w14:paraId="3D69C9E8" w14:textId="77777777" w:rsidR="007260A2" w:rsidRPr="00F732A2" w:rsidRDefault="00D52A01" w:rsidP="00AB340E">
            <w:pPr>
              <w:spacing w:before="40" w:after="40"/>
              <w:jc w:val="center"/>
              <w:rPr>
                <w:rFonts w:cstheme="minorHAnsi"/>
                <w:b/>
                <w:bCs/>
                <w:szCs w:val="24"/>
              </w:rPr>
            </w:pPr>
            <w:hyperlink r:id="rId121" w:history="1">
              <w:r w:rsidR="007260A2" w:rsidRPr="00F732A2">
                <w:rPr>
                  <w:rStyle w:val="Hyperlink"/>
                  <w:rFonts w:cstheme="minorHAnsi"/>
                  <w:b/>
                  <w:bCs/>
                  <w:szCs w:val="24"/>
                </w:rPr>
                <w:t>Q1/5</w:t>
              </w:r>
            </w:hyperlink>
          </w:p>
        </w:tc>
        <w:tc>
          <w:tcPr>
            <w:tcW w:w="304" w:type="pct"/>
            <w:tcBorders>
              <w:top w:val="single" w:sz="8" w:space="0" w:color="auto"/>
              <w:left w:val="single" w:sz="12" w:space="0" w:color="auto"/>
              <w:bottom w:val="single" w:sz="4" w:space="0" w:color="auto"/>
            </w:tcBorders>
            <w:shd w:val="clear" w:color="auto" w:fill="auto"/>
          </w:tcPr>
          <w:p w14:paraId="1E739E7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492060E"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00FF18FD"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56E437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021F878D"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0E9FDE34"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261C2A4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18F289C"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0C15A65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59B1DE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AD675D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07393E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CFE7DE7"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2A30F776" w14:textId="77777777" w:rsidR="007260A2" w:rsidRPr="00F732A2" w:rsidRDefault="007260A2" w:rsidP="00AB340E">
            <w:pPr>
              <w:spacing w:before="40" w:after="40"/>
              <w:jc w:val="center"/>
              <w:rPr>
                <w:rFonts w:cstheme="minorHAnsi"/>
                <w:szCs w:val="24"/>
              </w:rPr>
            </w:pPr>
          </w:p>
        </w:tc>
      </w:tr>
      <w:tr w:rsidR="007260A2" w:rsidRPr="00F732A2" w14:paraId="21916B18" w14:textId="77777777" w:rsidTr="00AB340E">
        <w:trPr>
          <w:cantSplit/>
        </w:trPr>
        <w:tc>
          <w:tcPr>
            <w:tcW w:w="333" w:type="pct"/>
            <w:vMerge/>
            <w:shd w:val="clear" w:color="auto" w:fill="auto"/>
          </w:tcPr>
          <w:p w14:paraId="0C399412" w14:textId="77777777" w:rsidR="007260A2" w:rsidRPr="00F732A2" w:rsidRDefault="007260A2" w:rsidP="00AB340E">
            <w:pPr>
              <w:spacing w:before="40" w:after="40"/>
              <w:jc w:val="center"/>
              <w:rPr>
                <w:rFonts w:cstheme="minorHAnsi"/>
                <w:b/>
                <w:bCs/>
                <w:szCs w:val="24"/>
              </w:rPr>
            </w:pPr>
          </w:p>
        </w:tc>
        <w:tc>
          <w:tcPr>
            <w:tcW w:w="411" w:type="pct"/>
            <w:tcBorders>
              <w:top w:val="single" w:sz="8" w:space="0" w:color="auto"/>
              <w:right w:val="single" w:sz="12" w:space="0" w:color="auto"/>
            </w:tcBorders>
            <w:shd w:val="clear" w:color="auto" w:fill="auto"/>
          </w:tcPr>
          <w:p w14:paraId="17F21CD5" w14:textId="77777777" w:rsidR="007260A2" w:rsidRPr="00F732A2" w:rsidRDefault="00D52A01" w:rsidP="00AB340E">
            <w:pPr>
              <w:spacing w:before="40" w:after="40"/>
              <w:jc w:val="center"/>
              <w:rPr>
                <w:rFonts w:cstheme="minorHAnsi"/>
                <w:b/>
                <w:bCs/>
                <w:szCs w:val="24"/>
              </w:rPr>
            </w:pPr>
            <w:hyperlink r:id="rId122" w:history="1">
              <w:r w:rsidR="007260A2" w:rsidRPr="00F732A2">
                <w:rPr>
                  <w:rStyle w:val="Hyperlink"/>
                  <w:rFonts w:cstheme="minorHAnsi"/>
                  <w:b/>
                  <w:bCs/>
                  <w:szCs w:val="24"/>
                </w:rPr>
                <w:t>Q2/5</w:t>
              </w:r>
            </w:hyperlink>
          </w:p>
        </w:tc>
        <w:tc>
          <w:tcPr>
            <w:tcW w:w="304" w:type="pct"/>
            <w:tcBorders>
              <w:top w:val="single" w:sz="4" w:space="0" w:color="auto"/>
              <w:left w:val="single" w:sz="12" w:space="0" w:color="auto"/>
              <w:bottom w:val="single" w:sz="4" w:space="0" w:color="auto"/>
            </w:tcBorders>
            <w:shd w:val="clear" w:color="auto" w:fill="auto"/>
          </w:tcPr>
          <w:p w14:paraId="3E48C3E3" w14:textId="77777777" w:rsidR="007260A2" w:rsidRPr="00A7648D" w:rsidRDefault="007260A2" w:rsidP="00AB340E">
            <w:pPr>
              <w:spacing w:before="40" w:after="40"/>
              <w:jc w:val="center"/>
            </w:pPr>
          </w:p>
        </w:tc>
        <w:tc>
          <w:tcPr>
            <w:tcW w:w="304" w:type="pct"/>
            <w:tcBorders>
              <w:top w:val="single" w:sz="4" w:space="0" w:color="auto"/>
              <w:bottom w:val="single" w:sz="4" w:space="0" w:color="auto"/>
            </w:tcBorders>
            <w:shd w:val="clear" w:color="auto" w:fill="auto"/>
          </w:tcPr>
          <w:p w14:paraId="088FB14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B9009F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FDC270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BD1CB2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A6C477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16FDF945" w14:textId="77777777" w:rsidR="007260A2" w:rsidRPr="00F732A2" w:rsidRDefault="007260A2" w:rsidP="00AB340E">
            <w:pPr>
              <w:spacing w:before="40" w:after="40"/>
              <w:jc w:val="center"/>
              <w:rPr>
                <w:rFonts w:cstheme="minorHAnsi"/>
                <w:szCs w:val="24"/>
              </w:rPr>
            </w:pPr>
            <w:r w:rsidRPr="00A7648D">
              <w:rPr>
                <w:rFonts w:cstheme="minorHAnsi"/>
                <w:szCs w:val="24"/>
                <w:highlight w:val="yellow"/>
              </w:rPr>
              <w:t>X</w:t>
            </w: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850948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365EA4F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7EB216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26D0A17"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bottom w:val="single" w:sz="4" w:space="0" w:color="auto"/>
            </w:tcBorders>
            <w:shd w:val="clear" w:color="auto" w:fill="auto"/>
          </w:tcPr>
          <w:p w14:paraId="6C28EB7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8DF4A7D"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29399838" w14:textId="77777777" w:rsidR="007260A2" w:rsidRPr="00F732A2" w:rsidRDefault="007260A2" w:rsidP="00AB340E">
            <w:pPr>
              <w:spacing w:before="40" w:after="40"/>
              <w:jc w:val="center"/>
              <w:rPr>
                <w:rFonts w:cstheme="minorHAnsi"/>
                <w:szCs w:val="24"/>
              </w:rPr>
            </w:pPr>
          </w:p>
        </w:tc>
      </w:tr>
      <w:tr w:rsidR="007260A2" w:rsidRPr="00F732A2" w14:paraId="6D50DB05" w14:textId="77777777" w:rsidTr="00AB340E">
        <w:trPr>
          <w:cantSplit/>
        </w:trPr>
        <w:tc>
          <w:tcPr>
            <w:tcW w:w="333" w:type="pct"/>
            <w:vMerge/>
            <w:shd w:val="clear" w:color="auto" w:fill="auto"/>
          </w:tcPr>
          <w:p w14:paraId="62C64DE2" w14:textId="77777777" w:rsidR="007260A2" w:rsidRPr="00F732A2" w:rsidRDefault="007260A2" w:rsidP="00AB340E">
            <w:pPr>
              <w:spacing w:before="40" w:after="40"/>
              <w:jc w:val="center"/>
              <w:rPr>
                <w:rFonts w:cstheme="minorHAnsi"/>
                <w:b/>
                <w:bCs/>
                <w:szCs w:val="24"/>
              </w:rPr>
            </w:pPr>
          </w:p>
        </w:tc>
        <w:tc>
          <w:tcPr>
            <w:tcW w:w="411" w:type="pct"/>
            <w:tcBorders>
              <w:top w:val="single" w:sz="8" w:space="0" w:color="auto"/>
              <w:right w:val="single" w:sz="12" w:space="0" w:color="auto"/>
            </w:tcBorders>
            <w:shd w:val="clear" w:color="auto" w:fill="auto"/>
          </w:tcPr>
          <w:p w14:paraId="6CA6D2F5" w14:textId="77777777" w:rsidR="007260A2" w:rsidRPr="00F732A2" w:rsidRDefault="00D52A01" w:rsidP="00AB340E">
            <w:pPr>
              <w:spacing w:before="40" w:after="40"/>
              <w:jc w:val="center"/>
              <w:rPr>
                <w:rFonts w:cstheme="minorHAnsi"/>
                <w:b/>
                <w:bCs/>
                <w:szCs w:val="24"/>
              </w:rPr>
            </w:pPr>
            <w:hyperlink r:id="rId123" w:history="1">
              <w:r w:rsidR="007260A2" w:rsidRPr="00F732A2">
                <w:rPr>
                  <w:rStyle w:val="Hyperlink"/>
                  <w:rFonts w:cstheme="minorHAnsi"/>
                  <w:b/>
                  <w:bCs/>
                  <w:szCs w:val="24"/>
                </w:rPr>
                <w:t>Q3/5</w:t>
              </w:r>
            </w:hyperlink>
          </w:p>
        </w:tc>
        <w:tc>
          <w:tcPr>
            <w:tcW w:w="304" w:type="pct"/>
            <w:tcBorders>
              <w:top w:val="single" w:sz="4" w:space="0" w:color="auto"/>
              <w:left w:val="single" w:sz="12" w:space="0" w:color="auto"/>
            </w:tcBorders>
            <w:shd w:val="clear" w:color="auto" w:fill="auto"/>
          </w:tcPr>
          <w:p w14:paraId="56F7E482" w14:textId="77777777" w:rsidR="007260A2" w:rsidRPr="00A7648D" w:rsidRDefault="007260A2" w:rsidP="00AB340E">
            <w:pPr>
              <w:spacing w:before="40" w:after="40"/>
              <w:jc w:val="center"/>
            </w:pPr>
          </w:p>
        </w:tc>
        <w:tc>
          <w:tcPr>
            <w:tcW w:w="304" w:type="pct"/>
            <w:tcBorders>
              <w:top w:val="single" w:sz="4" w:space="0" w:color="auto"/>
            </w:tcBorders>
            <w:shd w:val="clear" w:color="auto" w:fill="auto"/>
          </w:tcPr>
          <w:p w14:paraId="7F06317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BA4345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579AC2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7CD276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46CB9AF"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6A1C5BA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5CF59AF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5545F80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847F9C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C464911"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tcBorders>
            <w:shd w:val="clear" w:color="auto" w:fill="auto"/>
          </w:tcPr>
          <w:p w14:paraId="2F6E021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A53225F"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525A4D3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r>
      <w:tr w:rsidR="007260A2" w:rsidRPr="00F732A2" w14:paraId="58169DB7" w14:textId="77777777" w:rsidTr="00AB340E">
        <w:trPr>
          <w:cantSplit/>
        </w:trPr>
        <w:tc>
          <w:tcPr>
            <w:tcW w:w="333" w:type="pct"/>
            <w:vMerge/>
            <w:shd w:val="clear" w:color="auto" w:fill="auto"/>
          </w:tcPr>
          <w:p w14:paraId="51EF36D1"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6116CE42" w14:textId="77777777" w:rsidR="007260A2" w:rsidRPr="00F732A2" w:rsidRDefault="00D52A01" w:rsidP="00AB340E">
            <w:pPr>
              <w:spacing w:before="40" w:after="40"/>
              <w:jc w:val="center"/>
              <w:rPr>
                <w:rFonts w:cstheme="minorHAnsi"/>
                <w:b/>
                <w:bCs/>
                <w:szCs w:val="24"/>
              </w:rPr>
            </w:pPr>
            <w:hyperlink r:id="rId124" w:history="1">
              <w:r w:rsidR="007260A2" w:rsidRPr="00F732A2">
                <w:rPr>
                  <w:rStyle w:val="Hyperlink"/>
                  <w:rFonts w:cstheme="minorHAnsi"/>
                  <w:b/>
                  <w:bCs/>
                  <w:szCs w:val="24"/>
                </w:rPr>
                <w:t>Q4/5</w:t>
              </w:r>
            </w:hyperlink>
          </w:p>
        </w:tc>
        <w:tc>
          <w:tcPr>
            <w:tcW w:w="304" w:type="pct"/>
            <w:tcBorders>
              <w:top w:val="single" w:sz="4" w:space="0" w:color="auto"/>
              <w:left w:val="single" w:sz="12" w:space="0" w:color="auto"/>
            </w:tcBorders>
            <w:shd w:val="clear" w:color="auto" w:fill="auto"/>
          </w:tcPr>
          <w:p w14:paraId="42F3AE1E" w14:textId="77777777" w:rsidR="007260A2" w:rsidRPr="00A7648D" w:rsidRDefault="007260A2" w:rsidP="00AB340E">
            <w:pPr>
              <w:spacing w:before="40" w:after="40"/>
              <w:jc w:val="center"/>
            </w:pPr>
          </w:p>
        </w:tc>
        <w:tc>
          <w:tcPr>
            <w:tcW w:w="304" w:type="pct"/>
            <w:tcBorders>
              <w:top w:val="single" w:sz="4" w:space="0" w:color="auto"/>
            </w:tcBorders>
            <w:shd w:val="clear" w:color="auto" w:fill="auto"/>
          </w:tcPr>
          <w:p w14:paraId="196B7D3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BAF189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74F5DD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AD05DD8" w14:textId="77777777" w:rsidR="007260A2" w:rsidRPr="00F732A2" w:rsidRDefault="007260A2" w:rsidP="00AB340E">
            <w:pPr>
              <w:spacing w:before="40" w:after="40"/>
              <w:jc w:val="center"/>
              <w:rPr>
                <w:rFonts w:cstheme="minorHAnsi"/>
                <w:szCs w:val="24"/>
              </w:rPr>
            </w:pPr>
            <w:r w:rsidRPr="00A7648D">
              <w:rPr>
                <w:rFonts w:cstheme="minorHAnsi"/>
                <w:szCs w:val="24"/>
                <w:highlight w:val="yellow"/>
              </w:rPr>
              <w:t>X</w:t>
            </w:r>
          </w:p>
        </w:tc>
        <w:tc>
          <w:tcPr>
            <w:tcW w:w="304" w:type="pct"/>
            <w:tcBorders>
              <w:top w:val="single" w:sz="4" w:space="0" w:color="auto"/>
            </w:tcBorders>
            <w:shd w:val="clear" w:color="auto" w:fill="auto"/>
          </w:tcPr>
          <w:p w14:paraId="06AD05A8"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36BEBDDF"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4" w:space="0" w:color="auto"/>
              <w:left w:val="single" w:sz="12" w:space="0" w:color="auto"/>
              <w:right w:val="single" w:sz="4" w:space="0" w:color="auto"/>
            </w:tcBorders>
            <w:shd w:val="clear" w:color="auto" w:fill="auto"/>
          </w:tcPr>
          <w:p w14:paraId="4E86E48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27FB25E8"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68E9F49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25957B6"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tcBorders>
            <w:shd w:val="clear" w:color="auto" w:fill="auto"/>
          </w:tcPr>
          <w:p w14:paraId="6886E1E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995D781"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24792F41" w14:textId="77777777" w:rsidR="007260A2" w:rsidRPr="00F732A2" w:rsidRDefault="007260A2" w:rsidP="00AB340E">
            <w:pPr>
              <w:spacing w:before="40" w:after="40"/>
              <w:jc w:val="center"/>
              <w:rPr>
                <w:rFonts w:cstheme="minorHAnsi"/>
                <w:szCs w:val="24"/>
              </w:rPr>
            </w:pPr>
          </w:p>
        </w:tc>
      </w:tr>
      <w:tr w:rsidR="007260A2" w:rsidRPr="00F732A2" w14:paraId="78CCD2BC" w14:textId="77777777" w:rsidTr="00AB340E">
        <w:trPr>
          <w:cantSplit/>
        </w:trPr>
        <w:tc>
          <w:tcPr>
            <w:tcW w:w="333" w:type="pct"/>
            <w:vMerge/>
            <w:shd w:val="clear" w:color="auto" w:fill="auto"/>
          </w:tcPr>
          <w:p w14:paraId="76AD4BCB"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7141B489" w14:textId="77777777" w:rsidR="007260A2" w:rsidRPr="00A7648D" w:rsidRDefault="00D52A01" w:rsidP="00AB340E">
            <w:pPr>
              <w:spacing w:before="40" w:after="40"/>
              <w:jc w:val="center"/>
              <w:rPr>
                <w:rStyle w:val="Hyperlink"/>
                <w:b/>
              </w:rPr>
            </w:pPr>
            <w:hyperlink r:id="rId125" w:history="1">
              <w:r w:rsidR="007260A2" w:rsidRPr="000B055E">
                <w:rPr>
                  <w:rStyle w:val="Hyperlink"/>
                  <w:rFonts w:cstheme="minorHAnsi"/>
                  <w:b/>
                  <w:bCs/>
                  <w:szCs w:val="24"/>
                </w:rPr>
                <w:t>Q5/5</w:t>
              </w:r>
            </w:hyperlink>
          </w:p>
        </w:tc>
        <w:tc>
          <w:tcPr>
            <w:tcW w:w="304" w:type="pct"/>
            <w:tcBorders>
              <w:top w:val="single" w:sz="4" w:space="0" w:color="auto"/>
              <w:left w:val="single" w:sz="12" w:space="0" w:color="auto"/>
            </w:tcBorders>
            <w:shd w:val="clear" w:color="auto" w:fill="auto"/>
          </w:tcPr>
          <w:p w14:paraId="00B7ED7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B1DFE9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8BDCE1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49718E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3A383C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302462E"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094AF5A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BBDEDB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605485B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59ABA0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BE04A8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6990E8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8CEAB21"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0B87EE47" w14:textId="77777777" w:rsidR="007260A2" w:rsidRPr="00F732A2" w:rsidRDefault="007260A2" w:rsidP="00AB340E">
            <w:pPr>
              <w:spacing w:before="40" w:after="40"/>
              <w:jc w:val="center"/>
              <w:rPr>
                <w:rFonts w:cstheme="minorHAnsi"/>
                <w:szCs w:val="24"/>
              </w:rPr>
            </w:pPr>
          </w:p>
        </w:tc>
      </w:tr>
      <w:tr w:rsidR="007260A2" w:rsidRPr="00F732A2" w14:paraId="2A059BBF" w14:textId="77777777" w:rsidTr="00AB340E">
        <w:trPr>
          <w:cantSplit/>
        </w:trPr>
        <w:tc>
          <w:tcPr>
            <w:tcW w:w="333" w:type="pct"/>
            <w:vMerge/>
            <w:shd w:val="clear" w:color="auto" w:fill="auto"/>
          </w:tcPr>
          <w:p w14:paraId="64BD784C"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53BCDB24" w14:textId="77777777" w:rsidR="007260A2" w:rsidRPr="00F732A2" w:rsidRDefault="00D52A01" w:rsidP="00AB340E">
            <w:pPr>
              <w:spacing w:before="40" w:after="40"/>
              <w:jc w:val="center"/>
              <w:rPr>
                <w:rFonts w:cstheme="minorHAnsi"/>
                <w:b/>
                <w:bCs/>
                <w:szCs w:val="24"/>
              </w:rPr>
            </w:pPr>
            <w:hyperlink r:id="rId126" w:history="1">
              <w:r w:rsidR="007260A2" w:rsidRPr="00F732A2">
                <w:rPr>
                  <w:rStyle w:val="Hyperlink"/>
                  <w:rFonts w:cstheme="minorHAnsi"/>
                  <w:b/>
                  <w:bCs/>
                  <w:szCs w:val="24"/>
                </w:rPr>
                <w:t>Q6/5</w:t>
              </w:r>
            </w:hyperlink>
          </w:p>
        </w:tc>
        <w:tc>
          <w:tcPr>
            <w:tcW w:w="304" w:type="pct"/>
            <w:tcBorders>
              <w:top w:val="single" w:sz="4" w:space="0" w:color="auto"/>
              <w:left w:val="single" w:sz="12" w:space="0" w:color="auto"/>
            </w:tcBorders>
            <w:shd w:val="clear" w:color="auto" w:fill="auto"/>
          </w:tcPr>
          <w:p w14:paraId="0F2FE4A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B627AD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C100E42" w14:textId="77777777" w:rsidR="007260A2" w:rsidRPr="00F732A2" w:rsidRDefault="007260A2" w:rsidP="00AB340E">
            <w:pPr>
              <w:spacing w:before="40" w:after="40"/>
              <w:jc w:val="center"/>
              <w:rPr>
                <w:rFonts w:cstheme="minorHAnsi"/>
                <w:szCs w:val="24"/>
              </w:rPr>
            </w:pPr>
            <w:r w:rsidRPr="00A7648D">
              <w:rPr>
                <w:rFonts w:cstheme="minorHAnsi"/>
                <w:szCs w:val="24"/>
                <w:highlight w:val="yellow"/>
              </w:rPr>
              <w:t>X</w:t>
            </w:r>
          </w:p>
        </w:tc>
        <w:tc>
          <w:tcPr>
            <w:tcW w:w="304" w:type="pct"/>
            <w:tcBorders>
              <w:top w:val="single" w:sz="4" w:space="0" w:color="auto"/>
            </w:tcBorders>
            <w:shd w:val="clear" w:color="auto" w:fill="auto"/>
          </w:tcPr>
          <w:p w14:paraId="1EFFC6A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573E15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9995C37"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6B7382F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4975426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32808A0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83C4C5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C4993F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DBEA6A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60C1D6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2" w:type="pct"/>
            <w:tcBorders>
              <w:top w:val="single" w:sz="4" w:space="0" w:color="auto"/>
            </w:tcBorders>
            <w:shd w:val="clear" w:color="auto" w:fill="auto"/>
          </w:tcPr>
          <w:p w14:paraId="69D1A075" w14:textId="77777777" w:rsidR="007260A2" w:rsidRPr="00F732A2" w:rsidRDefault="007260A2" w:rsidP="00AB340E">
            <w:pPr>
              <w:spacing w:before="40" w:after="40"/>
              <w:jc w:val="center"/>
              <w:rPr>
                <w:rFonts w:cstheme="minorHAnsi"/>
                <w:szCs w:val="24"/>
              </w:rPr>
            </w:pPr>
          </w:p>
        </w:tc>
      </w:tr>
      <w:tr w:rsidR="007260A2" w:rsidRPr="00F732A2" w14:paraId="1063153B" w14:textId="77777777" w:rsidTr="00AB340E">
        <w:trPr>
          <w:cantSplit/>
        </w:trPr>
        <w:tc>
          <w:tcPr>
            <w:tcW w:w="333" w:type="pct"/>
            <w:vMerge/>
            <w:shd w:val="clear" w:color="auto" w:fill="auto"/>
          </w:tcPr>
          <w:p w14:paraId="3434AFCD"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644914E7" w14:textId="77777777" w:rsidR="007260A2" w:rsidRPr="00F732A2" w:rsidRDefault="00D52A01" w:rsidP="00AB340E">
            <w:pPr>
              <w:spacing w:before="40" w:after="40"/>
              <w:jc w:val="center"/>
              <w:rPr>
                <w:rFonts w:cstheme="minorHAnsi"/>
                <w:b/>
                <w:bCs/>
                <w:szCs w:val="24"/>
              </w:rPr>
            </w:pPr>
            <w:hyperlink r:id="rId127" w:history="1">
              <w:r w:rsidR="007260A2" w:rsidRPr="00F732A2">
                <w:rPr>
                  <w:rStyle w:val="Hyperlink"/>
                  <w:rFonts w:cstheme="minorHAnsi"/>
                  <w:b/>
                  <w:bCs/>
                  <w:szCs w:val="24"/>
                </w:rPr>
                <w:t>Q7/5</w:t>
              </w:r>
            </w:hyperlink>
          </w:p>
        </w:tc>
        <w:tc>
          <w:tcPr>
            <w:tcW w:w="304" w:type="pct"/>
            <w:tcBorders>
              <w:top w:val="single" w:sz="4" w:space="0" w:color="auto"/>
              <w:left w:val="single" w:sz="12" w:space="0" w:color="auto"/>
            </w:tcBorders>
            <w:shd w:val="clear" w:color="auto" w:fill="auto"/>
          </w:tcPr>
          <w:p w14:paraId="62B3BC0E" w14:textId="77777777" w:rsidR="007260A2" w:rsidRPr="00F732A2" w:rsidRDefault="007260A2" w:rsidP="00AB340E">
            <w:pPr>
              <w:spacing w:before="40" w:after="40"/>
              <w:jc w:val="center"/>
              <w:rPr>
                <w:rFonts w:cstheme="minorHAnsi"/>
                <w:szCs w:val="24"/>
              </w:rPr>
            </w:pPr>
            <w:r w:rsidRPr="00A7648D">
              <w:rPr>
                <w:rFonts w:cstheme="minorHAnsi"/>
                <w:szCs w:val="24"/>
                <w:highlight w:val="yellow"/>
              </w:rPr>
              <w:t>X</w:t>
            </w:r>
          </w:p>
        </w:tc>
        <w:tc>
          <w:tcPr>
            <w:tcW w:w="304" w:type="pct"/>
            <w:tcBorders>
              <w:top w:val="single" w:sz="4" w:space="0" w:color="auto"/>
            </w:tcBorders>
            <w:shd w:val="clear" w:color="auto" w:fill="auto"/>
          </w:tcPr>
          <w:p w14:paraId="244252A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F68D9C2"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1476B73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95F038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D184B3C"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680AFEC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8DE2604"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4D65209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BA1644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991D76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B0281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A34FD0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2" w:type="pct"/>
            <w:tcBorders>
              <w:top w:val="single" w:sz="4" w:space="0" w:color="auto"/>
            </w:tcBorders>
            <w:shd w:val="clear" w:color="auto" w:fill="auto"/>
          </w:tcPr>
          <w:p w14:paraId="7DDC883A" w14:textId="77777777" w:rsidR="007260A2" w:rsidRPr="00F732A2" w:rsidRDefault="007260A2" w:rsidP="00AB340E">
            <w:pPr>
              <w:spacing w:before="40" w:after="40"/>
              <w:jc w:val="center"/>
              <w:rPr>
                <w:rFonts w:cstheme="minorHAnsi"/>
                <w:szCs w:val="24"/>
              </w:rPr>
            </w:pPr>
          </w:p>
        </w:tc>
      </w:tr>
      <w:tr w:rsidR="007260A2" w:rsidRPr="00F732A2" w14:paraId="253ACD9F" w14:textId="77777777" w:rsidTr="00AB340E">
        <w:trPr>
          <w:cantSplit/>
        </w:trPr>
        <w:tc>
          <w:tcPr>
            <w:tcW w:w="333" w:type="pct"/>
            <w:vMerge/>
            <w:shd w:val="clear" w:color="auto" w:fill="auto"/>
          </w:tcPr>
          <w:p w14:paraId="44322B29"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53AE9C9C" w14:textId="77777777" w:rsidR="007260A2" w:rsidRPr="00F732A2" w:rsidRDefault="00D52A01" w:rsidP="00AB340E">
            <w:pPr>
              <w:spacing w:before="40" w:after="40"/>
              <w:jc w:val="center"/>
              <w:rPr>
                <w:rFonts w:cstheme="minorHAnsi"/>
                <w:b/>
                <w:bCs/>
                <w:szCs w:val="24"/>
              </w:rPr>
            </w:pPr>
            <w:hyperlink r:id="rId128" w:history="1">
              <w:r w:rsidR="007260A2" w:rsidRPr="00F732A2">
                <w:rPr>
                  <w:rStyle w:val="Hyperlink"/>
                  <w:rFonts w:cstheme="minorHAnsi"/>
                  <w:b/>
                  <w:bCs/>
                  <w:szCs w:val="24"/>
                </w:rPr>
                <w:t>Q8/5</w:t>
              </w:r>
            </w:hyperlink>
          </w:p>
        </w:tc>
        <w:tc>
          <w:tcPr>
            <w:tcW w:w="304" w:type="pct"/>
            <w:tcBorders>
              <w:left w:val="single" w:sz="12" w:space="0" w:color="auto"/>
              <w:bottom w:val="single" w:sz="4" w:space="0" w:color="auto"/>
            </w:tcBorders>
            <w:shd w:val="clear" w:color="auto" w:fill="auto"/>
          </w:tcPr>
          <w:p w14:paraId="6CBAE8E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985FD1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44C7D6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572DA6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230F43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B168DB1"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3B46AEB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1A9A68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04657EA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4B893B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8071B5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3B1706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931696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2" w:type="pct"/>
            <w:tcBorders>
              <w:bottom w:val="single" w:sz="4" w:space="0" w:color="auto"/>
            </w:tcBorders>
            <w:shd w:val="clear" w:color="auto" w:fill="auto"/>
          </w:tcPr>
          <w:p w14:paraId="47A522F4" w14:textId="77777777" w:rsidR="007260A2" w:rsidRPr="00F732A2" w:rsidRDefault="007260A2" w:rsidP="00AB340E">
            <w:pPr>
              <w:spacing w:before="40" w:after="40"/>
              <w:jc w:val="center"/>
              <w:rPr>
                <w:rFonts w:cstheme="minorHAnsi"/>
                <w:szCs w:val="24"/>
              </w:rPr>
            </w:pPr>
          </w:p>
        </w:tc>
      </w:tr>
      <w:tr w:rsidR="007260A2" w:rsidRPr="00F732A2" w14:paraId="0EEF167E" w14:textId="77777777" w:rsidTr="00AB340E">
        <w:trPr>
          <w:cantSplit/>
        </w:trPr>
        <w:tc>
          <w:tcPr>
            <w:tcW w:w="333" w:type="pct"/>
            <w:vMerge/>
            <w:shd w:val="clear" w:color="auto" w:fill="auto"/>
          </w:tcPr>
          <w:p w14:paraId="5BEF2494"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000000"/>
              <w:right w:val="single" w:sz="12" w:space="0" w:color="auto"/>
            </w:tcBorders>
            <w:shd w:val="clear" w:color="auto" w:fill="auto"/>
          </w:tcPr>
          <w:p w14:paraId="005B171D" w14:textId="77777777" w:rsidR="007260A2" w:rsidRPr="00F732A2" w:rsidRDefault="00D52A01" w:rsidP="00AB340E">
            <w:pPr>
              <w:spacing w:before="40" w:after="40"/>
              <w:jc w:val="center"/>
              <w:rPr>
                <w:rFonts w:cstheme="minorHAnsi"/>
                <w:b/>
                <w:bCs/>
                <w:szCs w:val="24"/>
              </w:rPr>
            </w:pPr>
            <w:hyperlink r:id="rId129" w:history="1">
              <w:r w:rsidR="007260A2" w:rsidRPr="00F732A2">
                <w:rPr>
                  <w:rStyle w:val="Hyperlink"/>
                  <w:rFonts w:cstheme="minorHAnsi"/>
                  <w:b/>
                  <w:bCs/>
                  <w:szCs w:val="24"/>
                </w:rPr>
                <w:t>Q9/5</w:t>
              </w:r>
            </w:hyperlink>
          </w:p>
        </w:tc>
        <w:tc>
          <w:tcPr>
            <w:tcW w:w="304" w:type="pct"/>
            <w:tcBorders>
              <w:left w:val="single" w:sz="12" w:space="0" w:color="auto"/>
              <w:bottom w:val="single" w:sz="4" w:space="0" w:color="000000"/>
            </w:tcBorders>
            <w:shd w:val="clear" w:color="auto" w:fill="auto"/>
          </w:tcPr>
          <w:p w14:paraId="419262BD"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bottom w:val="single" w:sz="4" w:space="0" w:color="000000"/>
            </w:tcBorders>
            <w:shd w:val="clear" w:color="auto" w:fill="auto"/>
          </w:tcPr>
          <w:p w14:paraId="27E2D723" w14:textId="77777777" w:rsidR="007260A2" w:rsidRPr="00F732A2" w:rsidRDefault="007260A2" w:rsidP="00AB340E">
            <w:pPr>
              <w:spacing w:before="40" w:after="40"/>
              <w:jc w:val="center"/>
              <w:rPr>
                <w:rFonts w:cstheme="minorHAnsi"/>
                <w:szCs w:val="24"/>
              </w:rPr>
            </w:pPr>
          </w:p>
        </w:tc>
        <w:tc>
          <w:tcPr>
            <w:tcW w:w="304" w:type="pct"/>
            <w:tcBorders>
              <w:bottom w:val="single" w:sz="4" w:space="0" w:color="000000"/>
            </w:tcBorders>
            <w:shd w:val="clear" w:color="auto" w:fill="auto"/>
          </w:tcPr>
          <w:p w14:paraId="44641FD9" w14:textId="77777777" w:rsidR="007260A2" w:rsidRPr="00F732A2" w:rsidRDefault="007260A2" w:rsidP="00AB340E">
            <w:pPr>
              <w:spacing w:before="40" w:after="40"/>
              <w:jc w:val="center"/>
              <w:rPr>
                <w:rFonts w:cstheme="minorHAnsi"/>
                <w:szCs w:val="24"/>
              </w:rPr>
            </w:pPr>
          </w:p>
        </w:tc>
        <w:tc>
          <w:tcPr>
            <w:tcW w:w="304" w:type="pct"/>
            <w:tcBorders>
              <w:bottom w:val="single" w:sz="4" w:space="0" w:color="000000"/>
            </w:tcBorders>
            <w:shd w:val="clear" w:color="auto" w:fill="auto"/>
          </w:tcPr>
          <w:p w14:paraId="5026A245" w14:textId="77777777" w:rsidR="007260A2" w:rsidRPr="00F732A2" w:rsidRDefault="007260A2" w:rsidP="00AB340E">
            <w:pPr>
              <w:spacing w:before="40" w:after="40"/>
              <w:jc w:val="center"/>
              <w:rPr>
                <w:rFonts w:cstheme="minorHAnsi"/>
                <w:szCs w:val="24"/>
              </w:rPr>
            </w:pPr>
          </w:p>
        </w:tc>
        <w:tc>
          <w:tcPr>
            <w:tcW w:w="304" w:type="pct"/>
            <w:tcBorders>
              <w:bottom w:val="single" w:sz="4" w:space="0" w:color="000000"/>
            </w:tcBorders>
            <w:shd w:val="clear" w:color="auto" w:fill="auto"/>
          </w:tcPr>
          <w:p w14:paraId="752C141E" w14:textId="77777777" w:rsidR="007260A2" w:rsidRPr="00F732A2" w:rsidRDefault="007260A2" w:rsidP="00AB340E">
            <w:pPr>
              <w:spacing w:before="40" w:after="40"/>
              <w:jc w:val="center"/>
              <w:rPr>
                <w:rFonts w:cstheme="minorHAnsi"/>
                <w:szCs w:val="24"/>
              </w:rPr>
            </w:pPr>
            <w:r w:rsidRPr="00A7648D">
              <w:rPr>
                <w:rFonts w:cstheme="minorHAnsi"/>
                <w:szCs w:val="24"/>
                <w:highlight w:val="yellow"/>
              </w:rPr>
              <w:t>X</w:t>
            </w:r>
          </w:p>
        </w:tc>
        <w:tc>
          <w:tcPr>
            <w:tcW w:w="304" w:type="pct"/>
            <w:tcBorders>
              <w:bottom w:val="single" w:sz="4" w:space="0" w:color="000000"/>
            </w:tcBorders>
            <w:shd w:val="clear" w:color="auto" w:fill="auto"/>
          </w:tcPr>
          <w:p w14:paraId="370CC80C" w14:textId="77777777" w:rsidR="007260A2" w:rsidRPr="00F732A2" w:rsidRDefault="007260A2" w:rsidP="00AB340E">
            <w:pPr>
              <w:spacing w:before="40" w:after="40"/>
              <w:jc w:val="center"/>
              <w:rPr>
                <w:rFonts w:cstheme="minorHAnsi"/>
                <w:szCs w:val="24"/>
              </w:rPr>
            </w:pPr>
          </w:p>
        </w:tc>
        <w:tc>
          <w:tcPr>
            <w:tcW w:w="306" w:type="pct"/>
            <w:tcBorders>
              <w:bottom w:val="single" w:sz="4" w:space="0" w:color="000000"/>
              <w:right w:val="single" w:sz="12" w:space="0" w:color="auto"/>
            </w:tcBorders>
            <w:shd w:val="clear" w:color="auto" w:fill="auto"/>
          </w:tcPr>
          <w:p w14:paraId="006345A9"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000000"/>
              <w:right w:val="single" w:sz="4" w:space="0" w:color="auto"/>
            </w:tcBorders>
            <w:shd w:val="clear" w:color="auto" w:fill="auto"/>
          </w:tcPr>
          <w:p w14:paraId="7B741AF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000000"/>
            </w:tcBorders>
            <w:shd w:val="clear" w:color="auto" w:fill="auto"/>
          </w:tcPr>
          <w:p w14:paraId="303A7262" w14:textId="77777777" w:rsidR="007260A2" w:rsidRPr="00F732A2" w:rsidRDefault="007260A2" w:rsidP="00AB340E">
            <w:pPr>
              <w:spacing w:before="40" w:after="40"/>
              <w:jc w:val="center"/>
              <w:rPr>
                <w:rFonts w:cstheme="minorHAnsi"/>
                <w:szCs w:val="24"/>
              </w:rPr>
            </w:pPr>
          </w:p>
        </w:tc>
        <w:tc>
          <w:tcPr>
            <w:tcW w:w="304" w:type="pct"/>
            <w:tcBorders>
              <w:bottom w:val="single" w:sz="4" w:space="0" w:color="000000"/>
            </w:tcBorders>
            <w:shd w:val="clear" w:color="auto" w:fill="auto"/>
          </w:tcPr>
          <w:p w14:paraId="4D42F1F1" w14:textId="77777777" w:rsidR="007260A2" w:rsidRPr="00F732A2" w:rsidRDefault="007260A2" w:rsidP="00AB340E">
            <w:pPr>
              <w:spacing w:before="40" w:after="40"/>
              <w:jc w:val="center"/>
              <w:rPr>
                <w:rFonts w:cstheme="minorHAnsi"/>
                <w:szCs w:val="24"/>
              </w:rPr>
            </w:pPr>
          </w:p>
        </w:tc>
        <w:tc>
          <w:tcPr>
            <w:tcW w:w="304" w:type="pct"/>
            <w:tcBorders>
              <w:bottom w:val="single" w:sz="4" w:space="0" w:color="000000"/>
            </w:tcBorders>
            <w:shd w:val="clear" w:color="auto" w:fill="auto"/>
          </w:tcPr>
          <w:p w14:paraId="1C488A50"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bottom w:val="single" w:sz="4" w:space="0" w:color="000000"/>
            </w:tcBorders>
            <w:shd w:val="clear" w:color="auto" w:fill="auto"/>
          </w:tcPr>
          <w:p w14:paraId="25EED7C9" w14:textId="77777777" w:rsidR="007260A2" w:rsidRPr="00A7648D" w:rsidRDefault="007260A2" w:rsidP="00AB340E">
            <w:pPr>
              <w:spacing w:before="40" w:after="40"/>
              <w:jc w:val="center"/>
              <w:rPr>
                <w:rFonts w:cstheme="minorHAnsi"/>
                <w:szCs w:val="24"/>
                <w:highlight w:val="yellow"/>
              </w:rPr>
            </w:pPr>
            <w:r w:rsidRPr="00A7648D">
              <w:rPr>
                <w:rFonts w:cstheme="minorHAnsi"/>
                <w:szCs w:val="24"/>
                <w:highlight w:val="yellow"/>
              </w:rPr>
              <w:t>X</w:t>
            </w:r>
          </w:p>
        </w:tc>
        <w:tc>
          <w:tcPr>
            <w:tcW w:w="304" w:type="pct"/>
            <w:tcBorders>
              <w:bottom w:val="single" w:sz="4" w:space="0" w:color="000000"/>
            </w:tcBorders>
            <w:shd w:val="clear" w:color="auto" w:fill="auto"/>
          </w:tcPr>
          <w:p w14:paraId="56D900C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2" w:type="pct"/>
            <w:tcBorders>
              <w:bottom w:val="single" w:sz="4" w:space="0" w:color="000000"/>
            </w:tcBorders>
            <w:shd w:val="clear" w:color="auto" w:fill="auto"/>
          </w:tcPr>
          <w:p w14:paraId="5DFEB192" w14:textId="77777777" w:rsidR="007260A2" w:rsidRPr="00F732A2" w:rsidRDefault="007260A2" w:rsidP="00AB340E">
            <w:pPr>
              <w:spacing w:before="40" w:after="40"/>
              <w:jc w:val="center"/>
              <w:rPr>
                <w:rFonts w:cstheme="minorHAnsi"/>
                <w:szCs w:val="24"/>
              </w:rPr>
            </w:pPr>
          </w:p>
        </w:tc>
      </w:tr>
      <w:tr w:rsidR="007260A2" w:rsidRPr="00F732A2" w14:paraId="0BF185D8" w14:textId="77777777" w:rsidTr="00AB340E">
        <w:trPr>
          <w:cantSplit/>
        </w:trPr>
        <w:tc>
          <w:tcPr>
            <w:tcW w:w="333" w:type="pct"/>
            <w:vMerge/>
            <w:tcBorders>
              <w:bottom w:val="single" w:sz="8" w:space="0" w:color="auto"/>
            </w:tcBorders>
            <w:shd w:val="clear" w:color="auto" w:fill="auto"/>
          </w:tcPr>
          <w:p w14:paraId="053E9B32"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000000"/>
              <w:bottom w:val="single" w:sz="8" w:space="0" w:color="auto"/>
              <w:right w:val="single" w:sz="12" w:space="0" w:color="auto"/>
            </w:tcBorders>
            <w:shd w:val="clear" w:color="auto" w:fill="auto"/>
          </w:tcPr>
          <w:p w14:paraId="4DD48236" w14:textId="77777777" w:rsidR="007260A2" w:rsidRPr="00A7648D" w:rsidRDefault="00D52A01" w:rsidP="00AB340E">
            <w:pPr>
              <w:spacing w:before="40" w:after="40"/>
              <w:jc w:val="center"/>
              <w:rPr>
                <w:rStyle w:val="Hyperlink"/>
                <w:b/>
              </w:rPr>
            </w:pPr>
            <w:hyperlink r:id="rId130" w:history="1">
              <w:r w:rsidR="007260A2" w:rsidRPr="000B055E">
                <w:rPr>
                  <w:rStyle w:val="Hyperlink"/>
                  <w:rFonts w:cstheme="minorHAnsi"/>
                  <w:b/>
                  <w:bCs/>
                  <w:szCs w:val="24"/>
                </w:rPr>
                <w:t>Q10/5</w:t>
              </w:r>
            </w:hyperlink>
          </w:p>
        </w:tc>
        <w:tc>
          <w:tcPr>
            <w:tcW w:w="304" w:type="pct"/>
            <w:tcBorders>
              <w:top w:val="single" w:sz="4" w:space="0" w:color="000000"/>
              <w:left w:val="single" w:sz="12" w:space="0" w:color="auto"/>
              <w:bottom w:val="single" w:sz="8" w:space="0" w:color="auto"/>
            </w:tcBorders>
            <w:shd w:val="clear" w:color="auto" w:fill="auto"/>
          </w:tcPr>
          <w:p w14:paraId="6C944288"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0EC95159"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5C427336"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7C4ABB13"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59F7CDA6"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12993BFD" w14:textId="77777777" w:rsidR="007260A2" w:rsidRPr="00F732A2" w:rsidRDefault="007260A2" w:rsidP="00AB340E">
            <w:pPr>
              <w:spacing w:before="40" w:after="40"/>
              <w:jc w:val="center"/>
              <w:rPr>
                <w:rFonts w:cstheme="minorHAnsi"/>
                <w:szCs w:val="24"/>
              </w:rPr>
            </w:pPr>
          </w:p>
        </w:tc>
        <w:tc>
          <w:tcPr>
            <w:tcW w:w="306" w:type="pct"/>
            <w:tcBorders>
              <w:top w:val="single" w:sz="4" w:space="0" w:color="000000"/>
              <w:bottom w:val="single" w:sz="8" w:space="0" w:color="auto"/>
              <w:right w:val="single" w:sz="12" w:space="0" w:color="auto"/>
            </w:tcBorders>
            <w:shd w:val="clear" w:color="auto" w:fill="auto"/>
          </w:tcPr>
          <w:p w14:paraId="1B9F14DB"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left w:val="single" w:sz="12" w:space="0" w:color="auto"/>
              <w:bottom w:val="single" w:sz="8" w:space="0" w:color="auto"/>
              <w:right w:val="single" w:sz="4" w:space="0" w:color="auto"/>
            </w:tcBorders>
            <w:shd w:val="clear" w:color="auto" w:fill="auto"/>
          </w:tcPr>
          <w:p w14:paraId="40EFD506"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left w:val="single" w:sz="4" w:space="0" w:color="auto"/>
              <w:bottom w:val="single" w:sz="8" w:space="0" w:color="auto"/>
            </w:tcBorders>
            <w:shd w:val="clear" w:color="auto" w:fill="auto"/>
          </w:tcPr>
          <w:p w14:paraId="4BCC1B40"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703E3872"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1E085139"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4020A916" w14:textId="77777777" w:rsidR="007260A2" w:rsidRPr="00F732A2" w:rsidRDefault="007260A2" w:rsidP="00AB340E">
            <w:pPr>
              <w:spacing w:before="40" w:after="40"/>
              <w:jc w:val="center"/>
              <w:rPr>
                <w:rFonts w:cstheme="minorHAnsi"/>
                <w:szCs w:val="24"/>
              </w:rPr>
            </w:pPr>
          </w:p>
        </w:tc>
        <w:tc>
          <w:tcPr>
            <w:tcW w:w="304" w:type="pct"/>
            <w:tcBorders>
              <w:top w:val="single" w:sz="4" w:space="0" w:color="000000"/>
              <w:bottom w:val="single" w:sz="8" w:space="0" w:color="auto"/>
            </w:tcBorders>
            <w:shd w:val="clear" w:color="auto" w:fill="auto"/>
          </w:tcPr>
          <w:p w14:paraId="40037F5E" w14:textId="77777777" w:rsidR="007260A2" w:rsidRPr="00F732A2" w:rsidRDefault="007260A2" w:rsidP="00AB340E">
            <w:pPr>
              <w:spacing w:before="40" w:after="40"/>
              <w:jc w:val="center"/>
              <w:rPr>
                <w:rFonts w:cstheme="minorHAnsi"/>
                <w:szCs w:val="24"/>
              </w:rPr>
            </w:pPr>
          </w:p>
        </w:tc>
        <w:tc>
          <w:tcPr>
            <w:tcW w:w="302" w:type="pct"/>
            <w:tcBorders>
              <w:top w:val="single" w:sz="4" w:space="0" w:color="000000"/>
              <w:bottom w:val="single" w:sz="8" w:space="0" w:color="auto"/>
            </w:tcBorders>
            <w:shd w:val="clear" w:color="auto" w:fill="auto"/>
          </w:tcPr>
          <w:p w14:paraId="613A12D6" w14:textId="77777777" w:rsidR="007260A2" w:rsidRPr="00F732A2" w:rsidRDefault="007260A2" w:rsidP="00AB340E">
            <w:pPr>
              <w:spacing w:before="40" w:after="40"/>
              <w:jc w:val="center"/>
              <w:rPr>
                <w:rFonts w:cstheme="minorHAnsi"/>
                <w:szCs w:val="24"/>
              </w:rPr>
            </w:pPr>
          </w:p>
        </w:tc>
      </w:tr>
      <w:tr w:rsidR="007260A2" w:rsidRPr="00F732A2" w14:paraId="69DB7AAF" w14:textId="77777777" w:rsidTr="00AB340E">
        <w:trPr>
          <w:cantSplit/>
        </w:trPr>
        <w:tc>
          <w:tcPr>
            <w:tcW w:w="333" w:type="pct"/>
            <w:vMerge w:val="restart"/>
            <w:tcBorders>
              <w:top w:val="single" w:sz="8" w:space="0" w:color="auto"/>
            </w:tcBorders>
            <w:shd w:val="clear" w:color="auto" w:fill="auto"/>
          </w:tcPr>
          <w:p w14:paraId="4BA86ABD" w14:textId="77777777" w:rsidR="007260A2" w:rsidRPr="00F732A2" w:rsidRDefault="007260A2" w:rsidP="00AB340E">
            <w:pPr>
              <w:spacing w:before="40" w:after="40"/>
              <w:jc w:val="center"/>
              <w:rPr>
                <w:rFonts w:cstheme="minorHAnsi"/>
                <w:b/>
                <w:bCs/>
                <w:szCs w:val="24"/>
              </w:rPr>
            </w:pPr>
            <w:r w:rsidRPr="00F732A2">
              <w:rPr>
                <w:rFonts w:cstheme="minorHAnsi"/>
                <w:b/>
                <w:bCs/>
                <w:szCs w:val="24"/>
              </w:rPr>
              <w:t>ITU-T SG9</w:t>
            </w:r>
          </w:p>
        </w:tc>
        <w:tc>
          <w:tcPr>
            <w:tcW w:w="411" w:type="pct"/>
            <w:tcBorders>
              <w:top w:val="single" w:sz="8" w:space="0" w:color="auto"/>
              <w:right w:val="single" w:sz="12" w:space="0" w:color="auto"/>
            </w:tcBorders>
            <w:shd w:val="clear" w:color="auto" w:fill="auto"/>
          </w:tcPr>
          <w:p w14:paraId="1713A224" w14:textId="77777777" w:rsidR="007260A2" w:rsidRPr="00F732A2" w:rsidRDefault="00D52A01" w:rsidP="00AB340E">
            <w:pPr>
              <w:spacing w:before="40" w:after="40"/>
              <w:jc w:val="center"/>
              <w:rPr>
                <w:rFonts w:cstheme="minorHAnsi"/>
                <w:b/>
                <w:bCs/>
                <w:szCs w:val="24"/>
              </w:rPr>
            </w:pPr>
            <w:hyperlink r:id="rId131" w:history="1">
              <w:r w:rsidR="007260A2" w:rsidRPr="00F732A2">
                <w:rPr>
                  <w:rStyle w:val="Hyperlink"/>
                  <w:rFonts w:eastAsia="MS Mincho" w:cstheme="minorHAnsi"/>
                  <w:b/>
                  <w:bCs/>
                  <w:szCs w:val="24"/>
                </w:rPr>
                <w:t>Q1/9</w:t>
              </w:r>
            </w:hyperlink>
          </w:p>
        </w:tc>
        <w:tc>
          <w:tcPr>
            <w:tcW w:w="304" w:type="pct"/>
            <w:tcBorders>
              <w:top w:val="single" w:sz="8" w:space="0" w:color="auto"/>
              <w:left w:val="single" w:sz="12" w:space="0" w:color="auto"/>
            </w:tcBorders>
            <w:shd w:val="clear" w:color="auto" w:fill="auto"/>
          </w:tcPr>
          <w:p w14:paraId="673FEB82"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top w:val="single" w:sz="8" w:space="0" w:color="auto"/>
            </w:tcBorders>
            <w:shd w:val="clear" w:color="auto" w:fill="auto"/>
          </w:tcPr>
          <w:p w14:paraId="1A3ACF6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5D33F2A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2CF0755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1FD161F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3EA73943"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right w:val="single" w:sz="12" w:space="0" w:color="auto"/>
            </w:tcBorders>
            <w:shd w:val="clear" w:color="auto" w:fill="auto"/>
          </w:tcPr>
          <w:p w14:paraId="304C899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0347664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tcBorders>
            <w:shd w:val="clear" w:color="auto" w:fill="auto"/>
          </w:tcPr>
          <w:p w14:paraId="652BBEB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5A40FF5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0A8FF98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5063A85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1A3E3A0C"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tcBorders>
            <w:shd w:val="clear" w:color="auto" w:fill="auto"/>
          </w:tcPr>
          <w:p w14:paraId="60459E6C" w14:textId="77777777" w:rsidR="007260A2" w:rsidRPr="00F732A2" w:rsidRDefault="007260A2" w:rsidP="00AB340E">
            <w:pPr>
              <w:spacing w:before="40" w:after="40"/>
              <w:jc w:val="center"/>
              <w:rPr>
                <w:rFonts w:cstheme="minorHAnsi"/>
                <w:szCs w:val="24"/>
              </w:rPr>
            </w:pPr>
          </w:p>
        </w:tc>
      </w:tr>
      <w:tr w:rsidR="007260A2" w:rsidRPr="00F732A2" w14:paraId="0DC2AEDE" w14:textId="77777777" w:rsidTr="00AB340E">
        <w:trPr>
          <w:cantSplit/>
        </w:trPr>
        <w:tc>
          <w:tcPr>
            <w:tcW w:w="333" w:type="pct"/>
            <w:vMerge/>
            <w:shd w:val="clear" w:color="auto" w:fill="auto"/>
          </w:tcPr>
          <w:p w14:paraId="23FE8988"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76EEE6D7" w14:textId="77777777" w:rsidR="007260A2" w:rsidRPr="00F732A2" w:rsidRDefault="00D52A01" w:rsidP="00AB340E">
            <w:pPr>
              <w:spacing w:before="40" w:after="40"/>
              <w:jc w:val="center"/>
              <w:rPr>
                <w:rFonts w:cstheme="minorHAnsi"/>
                <w:b/>
                <w:bCs/>
                <w:szCs w:val="24"/>
              </w:rPr>
            </w:pPr>
            <w:hyperlink r:id="rId132" w:history="1">
              <w:r w:rsidR="007260A2" w:rsidRPr="00F732A2">
                <w:rPr>
                  <w:rStyle w:val="Hyperlink"/>
                  <w:rFonts w:cstheme="minorHAnsi"/>
                  <w:b/>
                  <w:bCs/>
                  <w:szCs w:val="24"/>
                </w:rPr>
                <w:t>Q2/9</w:t>
              </w:r>
            </w:hyperlink>
          </w:p>
        </w:tc>
        <w:tc>
          <w:tcPr>
            <w:tcW w:w="304" w:type="pct"/>
            <w:tcBorders>
              <w:top w:val="single" w:sz="4" w:space="0" w:color="auto"/>
              <w:left w:val="single" w:sz="12" w:space="0" w:color="auto"/>
            </w:tcBorders>
            <w:shd w:val="clear" w:color="auto" w:fill="auto"/>
          </w:tcPr>
          <w:p w14:paraId="461ACE6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D6D087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AEB1FF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93612E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A812A3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83EA168"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75C2E98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518686B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30EBC34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FAF1A4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B8F614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693613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F0664CE"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33563882" w14:textId="77777777" w:rsidR="007260A2" w:rsidRPr="00F732A2" w:rsidRDefault="007260A2" w:rsidP="00AB340E">
            <w:pPr>
              <w:spacing w:before="40" w:after="40"/>
              <w:jc w:val="center"/>
              <w:rPr>
                <w:rFonts w:cstheme="minorHAnsi"/>
                <w:szCs w:val="24"/>
              </w:rPr>
            </w:pPr>
          </w:p>
        </w:tc>
      </w:tr>
      <w:tr w:rsidR="007260A2" w:rsidRPr="00F732A2" w14:paraId="48293695" w14:textId="77777777" w:rsidTr="00AB340E">
        <w:trPr>
          <w:cantSplit/>
        </w:trPr>
        <w:tc>
          <w:tcPr>
            <w:tcW w:w="333" w:type="pct"/>
            <w:vMerge/>
            <w:shd w:val="clear" w:color="auto" w:fill="auto"/>
          </w:tcPr>
          <w:p w14:paraId="00BB33BF"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28BCE999" w14:textId="77777777" w:rsidR="007260A2" w:rsidRPr="00A7648D" w:rsidRDefault="00D52A01" w:rsidP="00AB340E">
            <w:pPr>
              <w:spacing w:before="40" w:after="40"/>
              <w:jc w:val="center"/>
              <w:rPr>
                <w:rStyle w:val="Hyperlink"/>
                <w:b/>
              </w:rPr>
            </w:pPr>
            <w:hyperlink r:id="rId133" w:history="1">
              <w:r w:rsidR="007260A2" w:rsidRPr="000B055E">
                <w:rPr>
                  <w:rStyle w:val="Hyperlink"/>
                  <w:rFonts w:eastAsia="MS Mincho" w:cstheme="minorHAnsi"/>
                  <w:b/>
                  <w:bCs/>
                  <w:szCs w:val="24"/>
                </w:rPr>
                <w:t>Q3/9</w:t>
              </w:r>
            </w:hyperlink>
          </w:p>
        </w:tc>
        <w:tc>
          <w:tcPr>
            <w:tcW w:w="304" w:type="pct"/>
            <w:tcBorders>
              <w:top w:val="single" w:sz="4" w:space="0" w:color="auto"/>
              <w:left w:val="single" w:sz="12" w:space="0" w:color="auto"/>
            </w:tcBorders>
            <w:shd w:val="clear" w:color="auto" w:fill="auto"/>
          </w:tcPr>
          <w:p w14:paraId="725A69C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199ACF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F8C2BC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F7790A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8F48AE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8821AB6"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52477A9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B365E0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FC1F95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F87BE2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5958F9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5B2760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A6628FA"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6C3F017E" w14:textId="77777777" w:rsidR="007260A2" w:rsidRPr="00F732A2" w:rsidRDefault="007260A2" w:rsidP="00AB340E">
            <w:pPr>
              <w:spacing w:before="40" w:after="40"/>
              <w:jc w:val="center"/>
              <w:rPr>
                <w:rFonts w:cstheme="minorHAnsi"/>
                <w:szCs w:val="24"/>
              </w:rPr>
            </w:pPr>
          </w:p>
        </w:tc>
      </w:tr>
      <w:tr w:rsidR="007260A2" w:rsidRPr="00F732A2" w14:paraId="5963C738" w14:textId="77777777" w:rsidTr="00AB340E">
        <w:trPr>
          <w:cantSplit/>
        </w:trPr>
        <w:tc>
          <w:tcPr>
            <w:tcW w:w="333" w:type="pct"/>
            <w:vMerge/>
            <w:shd w:val="clear" w:color="auto" w:fill="auto"/>
          </w:tcPr>
          <w:p w14:paraId="701FDD0D"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11701D48" w14:textId="77777777" w:rsidR="007260A2" w:rsidRPr="00F732A2" w:rsidRDefault="00D52A01" w:rsidP="00AB340E">
            <w:pPr>
              <w:spacing w:before="40" w:after="40"/>
              <w:jc w:val="center"/>
              <w:rPr>
                <w:rFonts w:cstheme="minorHAnsi"/>
                <w:b/>
                <w:bCs/>
                <w:szCs w:val="24"/>
              </w:rPr>
            </w:pPr>
            <w:hyperlink r:id="rId134" w:history="1">
              <w:r w:rsidR="007260A2" w:rsidRPr="00F732A2">
                <w:rPr>
                  <w:rStyle w:val="Hyperlink"/>
                  <w:rFonts w:eastAsia="MS Mincho" w:cstheme="minorHAnsi"/>
                  <w:b/>
                  <w:bCs/>
                  <w:szCs w:val="24"/>
                </w:rPr>
                <w:t>Q4/9</w:t>
              </w:r>
            </w:hyperlink>
          </w:p>
        </w:tc>
        <w:tc>
          <w:tcPr>
            <w:tcW w:w="304" w:type="pct"/>
            <w:tcBorders>
              <w:top w:val="single" w:sz="4" w:space="0" w:color="auto"/>
              <w:left w:val="single" w:sz="12" w:space="0" w:color="auto"/>
            </w:tcBorders>
            <w:shd w:val="clear" w:color="auto" w:fill="auto"/>
          </w:tcPr>
          <w:p w14:paraId="152019D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B8B256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427401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0D220A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83C456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B3FF907"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6041759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4A49A31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6024C6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13AA56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1E71B0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A05D75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D238DC8"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680315AF" w14:textId="77777777" w:rsidR="007260A2" w:rsidRPr="00F732A2" w:rsidRDefault="007260A2" w:rsidP="00AB340E">
            <w:pPr>
              <w:spacing w:before="40" w:after="40"/>
              <w:jc w:val="center"/>
              <w:rPr>
                <w:rFonts w:cstheme="minorHAnsi"/>
                <w:szCs w:val="24"/>
              </w:rPr>
            </w:pPr>
          </w:p>
        </w:tc>
      </w:tr>
      <w:tr w:rsidR="007260A2" w:rsidRPr="00F732A2" w14:paraId="0EB8FE84" w14:textId="77777777" w:rsidTr="00AB340E">
        <w:trPr>
          <w:cantSplit/>
        </w:trPr>
        <w:tc>
          <w:tcPr>
            <w:tcW w:w="333" w:type="pct"/>
            <w:vMerge/>
            <w:shd w:val="clear" w:color="auto" w:fill="auto"/>
          </w:tcPr>
          <w:p w14:paraId="63DE97B8"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6D6F48A8" w14:textId="77777777" w:rsidR="007260A2" w:rsidRPr="00F732A2" w:rsidRDefault="00D52A01" w:rsidP="00AB340E">
            <w:pPr>
              <w:spacing w:before="40" w:after="40"/>
              <w:jc w:val="center"/>
              <w:rPr>
                <w:rFonts w:cstheme="minorHAnsi"/>
                <w:b/>
                <w:bCs/>
                <w:szCs w:val="24"/>
              </w:rPr>
            </w:pPr>
            <w:hyperlink r:id="rId135" w:history="1">
              <w:r w:rsidR="007260A2" w:rsidRPr="00F732A2">
                <w:rPr>
                  <w:rStyle w:val="Hyperlink"/>
                  <w:rFonts w:eastAsia="MS Mincho" w:cstheme="minorHAnsi"/>
                  <w:b/>
                  <w:bCs/>
                  <w:szCs w:val="24"/>
                </w:rPr>
                <w:t>Q5/9</w:t>
              </w:r>
            </w:hyperlink>
          </w:p>
        </w:tc>
        <w:tc>
          <w:tcPr>
            <w:tcW w:w="304" w:type="pct"/>
            <w:tcBorders>
              <w:left w:val="single" w:sz="12" w:space="0" w:color="auto"/>
            </w:tcBorders>
            <w:shd w:val="clear" w:color="auto" w:fill="auto"/>
          </w:tcPr>
          <w:p w14:paraId="61433490"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6A4468E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5D7A4C8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7D6974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758C0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88D1B6"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1E21AAC"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A25ED0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1C024C3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F33397E"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0B316A3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1C5B3B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88BB871"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32F756F" w14:textId="77777777" w:rsidR="007260A2" w:rsidRPr="00F732A2" w:rsidRDefault="007260A2" w:rsidP="00AB340E">
            <w:pPr>
              <w:spacing w:before="40" w:after="40"/>
              <w:jc w:val="center"/>
              <w:rPr>
                <w:rFonts w:cstheme="minorHAnsi"/>
                <w:szCs w:val="24"/>
              </w:rPr>
            </w:pPr>
          </w:p>
        </w:tc>
      </w:tr>
      <w:tr w:rsidR="007260A2" w:rsidRPr="00F732A2" w14:paraId="6A53FB9F" w14:textId="77777777" w:rsidTr="00AB340E">
        <w:trPr>
          <w:cantSplit/>
        </w:trPr>
        <w:tc>
          <w:tcPr>
            <w:tcW w:w="333" w:type="pct"/>
            <w:vMerge/>
            <w:shd w:val="clear" w:color="auto" w:fill="auto"/>
          </w:tcPr>
          <w:p w14:paraId="6A08C399"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6D44C6E1" w14:textId="77777777" w:rsidR="007260A2" w:rsidRPr="00F732A2" w:rsidRDefault="00D52A01" w:rsidP="00AB340E">
            <w:pPr>
              <w:spacing w:before="40" w:after="40"/>
              <w:jc w:val="center"/>
              <w:rPr>
                <w:rFonts w:cstheme="minorHAnsi"/>
                <w:b/>
                <w:bCs/>
                <w:szCs w:val="24"/>
              </w:rPr>
            </w:pPr>
            <w:hyperlink r:id="rId136" w:history="1">
              <w:r w:rsidR="007260A2" w:rsidRPr="00F732A2">
                <w:rPr>
                  <w:rStyle w:val="Hyperlink"/>
                  <w:rFonts w:cstheme="minorHAnsi"/>
                  <w:b/>
                  <w:bCs/>
                  <w:szCs w:val="24"/>
                </w:rPr>
                <w:t>Q6/9</w:t>
              </w:r>
            </w:hyperlink>
          </w:p>
        </w:tc>
        <w:tc>
          <w:tcPr>
            <w:tcW w:w="304" w:type="pct"/>
            <w:tcBorders>
              <w:left w:val="single" w:sz="12" w:space="0" w:color="auto"/>
            </w:tcBorders>
            <w:shd w:val="clear" w:color="auto" w:fill="auto"/>
          </w:tcPr>
          <w:p w14:paraId="028EA11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4C608C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2C4BA0F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C6A4EE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562292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1D23F72"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9D8D6AC"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EB071A7"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205067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5D59AD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A1BF8A"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5E3DD9A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5D42202"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62952A3" w14:textId="77777777" w:rsidR="007260A2" w:rsidRPr="00F732A2" w:rsidRDefault="007260A2" w:rsidP="00AB340E">
            <w:pPr>
              <w:spacing w:before="40" w:after="40"/>
              <w:jc w:val="center"/>
              <w:rPr>
                <w:rFonts w:cstheme="minorHAnsi"/>
                <w:szCs w:val="24"/>
              </w:rPr>
            </w:pPr>
          </w:p>
        </w:tc>
      </w:tr>
      <w:tr w:rsidR="007260A2" w:rsidRPr="00F732A2" w14:paraId="221C075C" w14:textId="77777777" w:rsidTr="00AB340E">
        <w:trPr>
          <w:cantSplit/>
        </w:trPr>
        <w:tc>
          <w:tcPr>
            <w:tcW w:w="333" w:type="pct"/>
            <w:vMerge/>
            <w:shd w:val="clear" w:color="auto" w:fill="auto"/>
          </w:tcPr>
          <w:p w14:paraId="32E8FCBF"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2F34FA23" w14:textId="77777777" w:rsidR="007260A2" w:rsidRPr="00F732A2" w:rsidRDefault="00D52A01" w:rsidP="00AB340E">
            <w:pPr>
              <w:spacing w:before="40" w:after="40"/>
              <w:jc w:val="center"/>
              <w:rPr>
                <w:rFonts w:cstheme="minorHAnsi"/>
                <w:b/>
                <w:bCs/>
                <w:szCs w:val="24"/>
              </w:rPr>
            </w:pPr>
            <w:hyperlink r:id="rId137" w:history="1">
              <w:r w:rsidR="007260A2" w:rsidRPr="00F732A2">
                <w:rPr>
                  <w:rStyle w:val="Hyperlink"/>
                  <w:rFonts w:cstheme="minorHAnsi"/>
                  <w:b/>
                  <w:bCs/>
                  <w:szCs w:val="24"/>
                </w:rPr>
                <w:t>Q7/9</w:t>
              </w:r>
            </w:hyperlink>
          </w:p>
        </w:tc>
        <w:tc>
          <w:tcPr>
            <w:tcW w:w="304" w:type="pct"/>
            <w:tcBorders>
              <w:left w:val="single" w:sz="12" w:space="0" w:color="auto"/>
            </w:tcBorders>
            <w:shd w:val="clear" w:color="auto" w:fill="auto"/>
          </w:tcPr>
          <w:p w14:paraId="1E6CE6E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2E2419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CFB47B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EFB667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D95B58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362940D"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17D6889F"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1C4403B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784E858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76558E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611174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B7960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6044997"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D87E9AB" w14:textId="77777777" w:rsidR="007260A2" w:rsidRPr="00F732A2" w:rsidRDefault="007260A2" w:rsidP="00AB340E">
            <w:pPr>
              <w:spacing w:before="40" w:after="40"/>
              <w:jc w:val="center"/>
              <w:rPr>
                <w:rFonts w:cstheme="minorHAnsi"/>
                <w:szCs w:val="24"/>
              </w:rPr>
            </w:pPr>
          </w:p>
        </w:tc>
      </w:tr>
      <w:tr w:rsidR="007260A2" w:rsidRPr="00F732A2" w14:paraId="683C4B19" w14:textId="77777777" w:rsidTr="00AB340E">
        <w:trPr>
          <w:cantSplit/>
        </w:trPr>
        <w:tc>
          <w:tcPr>
            <w:tcW w:w="333" w:type="pct"/>
            <w:vMerge/>
            <w:shd w:val="clear" w:color="auto" w:fill="auto"/>
          </w:tcPr>
          <w:p w14:paraId="28531DC7"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17AA2E77" w14:textId="77777777" w:rsidR="007260A2" w:rsidRPr="00F732A2" w:rsidRDefault="00D52A01" w:rsidP="00AB340E">
            <w:pPr>
              <w:spacing w:before="40" w:after="40"/>
              <w:jc w:val="center"/>
              <w:rPr>
                <w:rFonts w:cstheme="minorHAnsi"/>
                <w:b/>
                <w:bCs/>
                <w:szCs w:val="24"/>
              </w:rPr>
            </w:pPr>
            <w:hyperlink r:id="rId138" w:history="1">
              <w:r w:rsidR="007260A2" w:rsidRPr="00F732A2">
                <w:rPr>
                  <w:rStyle w:val="Hyperlink"/>
                  <w:rFonts w:eastAsia="MS Mincho" w:cstheme="minorHAnsi"/>
                  <w:b/>
                  <w:bCs/>
                  <w:szCs w:val="24"/>
                </w:rPr>
                <w:t>Q8/9</w:t>
              </w:r>
            </w:hyperlink>
          </w:p>
        </w:tc>
        <w:tc>
          <w:tcPr>
            <w:tcW w:w="304" w:type="pct"/>
            <w:tcBorders>
              <w:left w:val="single" w:sz="12" w:space="0" w:color="auto"/>
            </w:tcBorders>
            <w:shd w:val="clear" w:color="auto" w:fill="auto"/>
          </w:tcPr>
          <w:p w14:paraId="76C55688"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0B958E4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0380F33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04FF7D9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82DAC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F110AD2"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3BD8E90A"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0B70FACE"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8525FF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B386A3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E50620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CCD856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383989C"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A826A7F" w14:textId="77777777" w:rsidR="007260A2" w:rsidRPr="00F732A2" w:rsidRDefault="007260A2" w:rsidP="00AB340E">
            <w:pPr>
              <w:spacing w:before="40" w:after="40"/>
              <w:jc w:val="center"/>
              <w:rPr>
                <w:rFonts w:cstheme="minorHAnsi"/>
                <w:szCs w:val="24"/>
              </w:rPr>
            </w:pPr>
          </w:p>
        </w:tc>
      </w:tr>
      <w:tr w:rsidR="007260A2" w:rsidRPr="00F732A2" w14:paraId="26D06041" w14:textId="77777777" w:rsidTr="00AB340E">
        <w:trPr>
          <w:cantSplit/>
        </w:trPr>
        <w:tc>
          <w:tcPr>
            <w:tcW w:w="333" w:type="pct"/>
            <w:vMerge/>
            <w:shd w:val="clear" w:color="auto" w:fill="auto"/>
          </w:tcPr>
          <w:p w14:paraId="6C19EA6D"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39434A77" w14:textId="77777777" w:rsidR="007260A2" w:rsidRPr="00A7648D" w:rsidRDefault="00D52A01" w:rsidP="00AB340E">
            <w:pPr>
              <w:spacing w:before="40" w:after="40"/>
              <w:jc w:val="center"/>
              <w:rPr>
                <w:rStyle w:val="Hyperlink"/>
                <w:rFonts w:eastAsia="MS Mincho"/>
                <w:b/>
              </w:rPr>
            </w:pPr>
            <w:hyperlink r:id="rId139" w:history="1">
              <w:r w:rsidR="007260A2" w:rsidRPr="000B055E">
                <w:rPr>
                  <w:rStyle w:val="Hyperlink"/>
                  <w:rFonts w:eastAsia="MS Mincho" w:cstheme="minorHAnsi"/>
                  <w:b/>
                  <w:bCs/>
                  <w:szCs w:val="24"/>
                </w:rPr>
                <w:t>Q9/9</w:t>
              </w:r>
            </w:hyperlink>
          </w:p>
        </w:tc>
        <w:tc>
          <w:tcPr>
            <w:tcW w:w="304" w:type="pct"/>
            <w:tcBorders>
              <w:left w:val="single" w:sz="12" w:space="0" w:color="auto"/>
            </w:tcBorders>
            <w:shd w:val="clear" w:color="auto" w:fill="auto"/>
          </w:tcPr>
          <w:p w14:paraId="658C7C3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987152A" w14:textId="77777777" w:rsidR="007260A2" w:rsidRPr="00110EF5" w:rsidRDefault="007260A2" w:rsidP="00AB340E">
            <w:pPr>
              <w:spacing w:before="40" w:after="40"/>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2E43C067" w14:textId="77777777" w:rsidR="007260A2" w:rsidRPr="00110EF5" w:rsidRDefault="007260A2" w:rsidP="00AB340E">
            <w:pPr>
              <w:spacing w:before="40" w:after="40"/>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7839089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F0B1BD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836D2C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A4007EF"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57D4326"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1185F52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B1AA5A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8527C6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7BF2E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122868C"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49081CD" w14:textId="77777777" w:rsidR="007260A2" w:rsidRPr="00F732A2" w:rsidRDefault="007260A2" w:rsidP="00AB340E">
            <w:pPr>
              <w:spacing w:before="40" w:after="40"/>
              <w:jc w:val="center"/>
              <w:rPr>
                <w:rFonts w:cstheme="minorHAnsi"/>
                <w:szCs w:val="24"/>
              </w:rPr>
            </w:pPr>
          </w:p>
        </w:tc>
      </w:tr>
      <w:tr w:rsidR="007260A2" w:rsidRPr="00F732A2" w14:paraId="219373BF" w14:textId="77777777" w:rsidTr="00AB340E">
        <w:trPr>
          <w:cantSplit/>
        </w:trPr>
        <w:tc>
          <w:tcPr>
            <w:tcW w:w="333" w:type="pct"/>
            <w:vMerge/>
            <w:shd w:val="clear" w:color="auto" w:fill="auto"/>
          </w:tcPr>
          <w:p w14:paraId="23095BBB"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3910DEAA" w14:textId="77777777" w:rsidR="007260A2" w:rsidRPr="00F732A2" w:rsidRDefault="00D52A01" w:rsidP="00AB340E">
            <w:pPr>
              <w:spacing w:before="40" w:after="40"/>
              <w:jc w:val="center"/>
              <w:rPr>
                <w:rFonts w:cstheme="minorHAnsi"/>
                <w:szCs w:val="24"/>
              </w:rPr>
            </w:pPr>
            <w:hyperlink r:id="rId140" w:history="1">
              <w:r w:rsidR="007260A2" w:rsidRPr="00F732A2">
                <w:rPr>
                  <w:rStyle w:val="Hyperlink"/>
                  <w:rFonts w:cstheme="minorHAnsi"/>
                  <w:b/>
                  <w:bCs/>
                  <w:szCs w:val="24"/>
                </w:rPr>
                <w:t>Q10/9</w:t>
              </w:r>
            </w:hyperlink>
          </w:p>
        </w:tc>
        <w:tc>
          <w:tcPr>
            <w:tcW w:w="304" w:type="pct"/>
            <w:tcBorders>
              <w:left w:val="single" w:sz="12" w:space="0" w:color="auto"/>
            </w:tcBorders>
            <w:shd w:val="clear" w:color="auto" w:fill="auto"/>
          </w:tcPr>
          <w:p w14:paraId="573AEF6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AFF45D9"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7E2739D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1E4080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414396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6EBD85F"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0D8A32E"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1F9007E"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894A10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8F1D59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09CECF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3B55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252FCE2"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4BC2990" w14:textId="77777777" w:rsidR="007260A2" w:rsidRPr="00F732A2" w:rsidRDefault="007260A2" w:rsidP="00AB340E">
            <w:pPr>
              <w:spacing w:before="40" w:after="40"/>
              <w:jc w:val="center"/>
              <w:rPr>
                <w:rFonts w:cstheme="minorHAnsi"/>
                <w:szCs w:val="24"/>
              </w:rPr>
            </w:pPr>
          </w:p>
        </w:tc>
      </w:tr>
      <w:tr w:rsidR="007260A2" w:rsidRPr="00F732A2" w14:paraId="47FC7237" w14:textId="77777777" w:rsidTr="00AB340E">
        <w:trPr>
          <w:cantSplit/>
        </w:trPr>
        <w:tc>
          <w:tcPr>
            <w:tcW w:w="333" w:type="pct"/>
            <w:vMerge w:val="restart"/>
            <w:tcBorders>
              <w:top w:val="single" w:sz="8" w:space="0" w:color="auto"/>
            </w:tcBorders>
            <w:shd w:val="clear" w:color="auto" w:fill="auto"/>
          </w:tcPr>
          <w:p w14:paraId="30CC3896" w14:textId="77777777" w:rsidR="007260A2" w:rsidRPr="008361B8" w:rsidRDefault="007260A2" w:rsidP="00AB340E">
            <w:pPr>
              <w:spacing w:before="40" w:after="40"/>
              <w:rPr>
                <w:b/>
                <w:bCs/>
              </w:rPr>
            </w:pPr>
            <w:r w:rsidRPr="008361B8">
              <w:rPr>
                <w:b/>
                <w:bCs/>
              </w:rPr>
              <w:t>ITU-T SG11</w:t>
            </w:r>
          </w:p>
        </w:tc>
        <w:tc>
          <w:tcPr>
            <w:tcW w:w="411" w:type="pct"/>
            <w:tcBorders>
              <w:top w:val="single" w:sz="8" w:space="0" w:color="auto"/>
              <w:right w:val="single" w:sz="12" w:space="0" w:color="auto"/>
            </w:tcBorders>
            <w:shd w:val="clear" w:color="auto" w:fill="auto"/>
          </w:tcPr>
          <w:p w14:paraId="25A38FEF" w14:textId="77777777" w:rsidR="007260A2" w:rsidRPr="00F732A2" w:rsidRDefault="00D52A01" w:rsidP="00AB340E">
            <w:pPr>
              <w:spacing w:before="40" w:after="40"/>
              <w:jc w:val="center"/>
              <w:rPr>
                <w:rFonts w:cstheme="minorHAnsi"/>
                <w:b/>
                <w:bCs/>
                <w:szCs w:val="24"/>
              </w:rPr>
            </w:pPr>
            <w:hyperlink r:id="rId141" w:history="1">
              <w:r w:rsidR="007260A2" w:rsidRPr="00F732A2">
                <w:rPr>
                  <w:rStyle w:val="Hyperlink"/>
                  <w:rFonts w:cstheme="minorHAnsi"/>
                  <w:b/>
                  <w:bCs/>
                  <w:szCs w:val="24"/>
                </w:rPr>
                <w:t>Q1/11</w:t>
              </w:r>
            </w:hyperlink>
          </w:p>
        </w:tc>
        <w:tc>
          <w:tcPr>
            <w:tcW w:w="304" w:type="pct"/>
            <w:tcBorders>
              <w:top w:val="single" w:sz="8" w:space="0" w:color="auto"/>
              <w:left w:val="single" w:sz="12" w:space="0" w:color="auto"/>
              <w:bottom w:val="single" w:sz="4" w:space="0" w:color="auto"/>
            </w:tcBorders>
            <w:shd w:val="clear" w:color="auto" w:fill="auto"/>
          </w:tcPr>
          <w:p w14:paraId="0ED59B9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14:paraId="33BDD80D"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516446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24B5A3F"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FD1DE2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1447201"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19D689AD"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566C683F"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17E80DC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C6583C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D7D462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9F83BD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731CE831"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3704A360" w14:textId="77777777" w:rsidR="007260A2" w:rsidRPr="00F732A2" w:rsidRDefault="007260A2" w:rsidP="00AB340E">
            <w:pPr>
              <w:spacing w:before="40" w:after="40"/>
              <w:jc w:val="center"/>
              <w:rPr>
                <w:rFonts w:cstheme="minorHAnsi"/>
                <w:szCs w:val="24"/>
              </w:rPr>
            </w:pPr>
          </w:p>
        </w:tc>
      </w:tr>
      <w:tr w:rsidR="007260A2" w:rsidRPr="00F732A2" w14:paraId="4EEDFD34" w14:textId="77777777" w:rsidTr="00AB340E">
        <w:trPr>
          <w:cantSplit/>
        </w:trPr>
        <w:tc>
          <w:tcPr>
            <w:tcW w:w="333" w:type="pct"/>
            <w:vMerge/>
            <w:shd w:val="clear" w:color="auto" w:fill="auto"/>
          </w:tcPr>
          <w:p w14:paraId="3AB687BD"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07823CBF" w14:textId="77777777" w:rsidR="007260A2" w:rsidRPr="00F732A2" w:rsidRDefault="00D52A01" w:rsidP="00AB340E">
            <w:pPr>
              <w:spacing w:before="40" w:after="40"/>
              <w:jc w:val="center"/>
              <w:rPr>
                <w:rFonts w:cstheme="minorHAnsi"/>
                <w:b/>
                <w:bCs/>
                <w:szCs w:val="24"/>
              </w:rPr>
            </w:pPr>
            <w:hyperlink r:id="rId142" w:history="1">
              <w:r w:rsidR="007260A2" w:rsidRPr="00F732A2">
                <w:rPr>
                  <w:rStyle w:val="Hyperlink"/>
                  <w:rFonts w:cstheme="minorHAnsi"/>
                  <w:b/>
                  <w:bCs/>
                  <w:szCs w:val="24"/>
                </w:rPr>
                <w:t>Q2/11</w:t>
              </w:r>
            </w:hyperlink>
          </w:p>
        </w:tc>
        <w:tc>
          <w:tcPr>
            <w:tcW w:w="304" w:type="pct"/>
            <w:tcBorders>
              <w:top w:val="single" w:sz="4" w:space="0" w:color="auto"/>
              <w:left w:val="single" w:sz="12" w:space="0" w:color="auto"/>
              <w:bottom w:val="single" w:sz="4" w:space="0" w:color="auto"/>
            </w:tcBorders>
            <w:shd w:val="clear" w:color="auto" w:fill="auto"/>
          </w:tcPr>
          <w:p w14:paraId="2A61321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6DCC94B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C723F4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5F3022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6A761B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E5BD258"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3A1240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7EF106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7954472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13AB548" w14:textId="77777777" w:rsidR="007260A2" w:rsidRPr="00F732A2" w:rsidRDefault="007260A2" w:rsidP="00AB340E">
            <w:pPr>
              <w:spacing w:before="40" w:after="40"/>
              <w:jc w:val="center"/>
              <w:rPr>
                <w:rFonts w:cstheme="minorHAnsi"/>
                <w:szCs w:val="24"/>
                <w:lang w:eastAsia="zh-CN"/>
              </w:rPr>
            </w:pPr>
            <w:r w:rsidRPr="00F732A2">
              <w:rPr>
                <w:rFonts w:cstheme="minorHAnsi"/>
                <w:szCs w:val="24"/>
                <w:lang w:eastAsia="zh-CN"/>
              </w:rPr>
              <w:t>X</w:t>
            </w:r>
          </w:p>
        </w:tc>
        <w:tc>
          <w:tcPr>
            <w:tcW w:w="304" w:type="pct"/>
            <w:tcBorders>
              <w:top w:val="single" w:sz="4" w:space="0" w:color="auto"/>
              <w:bottom w:val="single" w:sz="4" w:space="0" w:color="auto"/>
            </w:tcBorders>
            <w:shd w:val="clear" w:color="auto" w:fill="auto"/>
          </w:tcPr>
          <w:p w14:paraId="3449466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A1F911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80D58B3"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231099EE" w14:textId="77777777" w:rsidR="007260A2" w:rsidRPr="00F732A2" w:rsidRDefault="007260A2" w:rsidP="00AB340E">
            <w:pPr>
              <w:spacing w:before="40" w:after="40"/>
              <w:jc w:val="center"/>
              <w:rPr>
                <w:rFonts w:cstheme="minorHAnsi"/>
                <w:szCs w:val="24"/>
              </w:rPr>
            </w:pPr>
          </w:p>
        </w:tc>
      </w:tr>
      <w:tr w:rsidR="007260A2" w:rsidRPr="00F732A2" w14:paraId="4F688AA5" w14:textId="77777777" w:rsidTr="00AB340E">
        <w:trPr>
          <w:cantSplit/>
        </w:trPr>
        <w:tc>
          <w:tcPr>
            <w:tcW w:w="333" w:type="pct"/>
            <w:vMerge/>
            <w:shd w:val="clear" w:color="auto" w:fill="auto"/>
          </w:tcPr>
          <w:p w14:paraId="1B178125"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6FC22654" w14:textId="77777777" w:rsidR="007260A2" w:rsidRPr="00F732A2" w:rsidRDefault="00D52A01" w:rsidP="00AB340E">
            <w:pPr>
              <w:spacing w:before="40" w:after="40"/>
              <w:jc w:val="center"/>
              <w:rPr>
                <w:rFonts w:cstheme="minorHAnsi"/>
                <w:b/>
                <w:bCs/>
                <w:szCs w:val="24"/>
              </w:rPr>
            </w:pPr>
            <w:hyperlink r:id="rId143" w:history="1">
              <w:r w:rsidR="007260A2" w:rsidRPr="00F732A2">
                <w:rPr>
                  <w:rStyle w:val="Hyperlink"/>
                  <w:rFonts w:cstheme="minorHAnsi"/>
                  <w:b/>
                  <w:bCs/>
                  <w:szCs w:val="24"/>
                </w:rPr>
                <w:t>Q3/11</w:t>
              </w:r>
            </w:hyperlink>
          </w:p>
        </w:tc>
        <w:tc>
          <w:tcPr>
            <w:tcW w:w="304" w:type="pct"/>
            <w:tcBorders>
              <w:top w:val="single" w:sz="4" w:space="0" w:color="auto"/>
              <w:left w:val="single" w:sz="12" w:space="0" w:color="auto"/>
              <w:bottom w:val="single" w:sz="4" w:space="0" w:color="auto"/>
            </w:tcBorders>
            <w:shd w:val="clear" w:color="auto" w:fill="auto"/>
          </w:tcPr>
          <w:p w14:paraId="0645661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F69764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BEACB3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98400B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81D05D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C75BEFA"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C2C6D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F77DB8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442D18D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11DD6C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0C65E40"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top w:val="single" w:sz="4" w:space="0" w:color="auto"/>
              <w:bottom w:val="single" w:sz="4" w:space="0" w:color="auto"/>
            </w:tcBorders>
            <w:shd w:val="clear" w:color="auto" w:fill="auto"/>
          </w:tcPr>
          <w:p w14:paraId="151A86A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35AD9B5A"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02D92E0" w14:textId="77777777" w:rsidR="007260A2" w:rsidRPr="00F732A2" w:rsidRDefault="007260A2" w:rsidP="00AB340E">
            <w:pPr>
              <w:spacing w:before="40" w:after="40"/>
              <w:jc w:val="center"/>
              <w:rPr>
                <w:rFonts w:cstheme="minorHAnsi"/>
                <w:szCs w:val="24"/>
              </w:rPr>
            </w:pPr>
          </w:p>
        </w:tc>
      </w:tr>
      <w:tr w:rsidR="007260A2" w:rsidRPr="00F732A2" w14:paraId="7A792BCC" w14:textId="77777777" w:rsidTr="00AB340E">
        <w:trPr>
          <w:cantSplit/>
        </w:trPr>
        <w:tc>
          <w:tcPr>
            <w:tcW w:w="333" w:type="pct"/>
            <w:vMerge/>
            <w:shd w:val="clear" w:color="auto" w:fill="auto"/>
          </w:tcPr>
          <w:p w14:paraId="789BABA9"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07157CCA" w14:textId="77777777" w:rsidR="007260A2" w:rsidRPr="00F732A2" w:rsidRDefault="00D52A01" w:rsidP="00AB340E">
            <w:pPr>
              <w:spacing w:before="40" w:after="40"/>
              <w:jc w:val="center"/>
              <w:rPr>
                <w:rFonts w:cstheme="minorHAnsi"/>
                <w:b/>
                <w:bCs/>
                <w:szCs w:val="24"/>
              </w:rPr>
            </w:pPr>
            <w:hyperlink r:id="rId144" w:history="1">
              <w:r w:rsidR="007260A2" w:rsidRPr="00F732A2">
                <w:rPr>
                  <w:rStyle w:val="Hyperlink"/>
                  <w:rFonts w:cstheme="minorHAnsi"/>
                  <w:b/>
                  <w:bCs/>
                  <w:szCs w:val="24"/>
                </w:rPr>
                <w:t>Q4/11</w:t>
              </w:r>
            </w:hyperlink>
          </w:p>
        </w:tc>
        <w:tc>
          <w:tcPr>
            <w:tcW w:w="304" w:type="pct"/>
            <w:tcBorders>
              <w:top w:val="single" w:sz="4" w:space="0" w:color="auto"/>
              <w:left w:val="single" w:sz="12" w:space="0" w:color="auto"/>
              <w:bottom w:val="single" w:sz="4" w:space="0" w:color="auto"/>
            </w:tcBorders>
            <w:shd w:val="clear" w:color="auto" w:fill="auto"/>
          </w:tcPr>
          <w:p w14:paraId="5E6117B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4DD89D0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A0C060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A5126F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651CB4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AF0E119"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35F868A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5D3B02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751987B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F7805C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A830AE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045DE6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3725F93"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5C966C9" w14:textId="77777777" w:rsidR="007260A2" w:rsidRPr="00F732A2" w:rsidRDefault="007260A2" w:rsidP="00AB340E">
            <w:pPr>
              <w:spacing w:before="40" w:after="40"/>
              <w:jc w:val="center"/>
              <w:rPr>
                <w:rFonts w:cstheme="minorHAnsi"/>
                <w:szCs w:val="24"/>
              </w:rPr>
            </w:pPr>
          </w:p>
        </w:tc>
      </w:tr>
      <w:tr w:rsidR="007260A2" w:rsidRPr="00F732A2" w14:paraId="53DD7B4E" w14:textId="77777777" w:rsidTr="00AB340E">
        <w:trPr>
          <w:cantSplit/>
        </w:trPr>
        <w:tc>
          <w:tcPr>
            <w:tcW w:w="333" w:type="pct"/>
            <w:vMerge/>
            <w:shd w:val="clear" w:color="auto" w:fill="auto"/>
          </w:tcPr>
          <w:p w14:paraId="159217D7"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20A947C8" w14:textId="77777777" w:rsidR="007260A2" w:rsidRPr="00F732A2" w:rsidRDefault="00D52A01" w:rsidP="00AB340E">
            <w:pPr>
              <w:spacing w:before="40" w:after="40"/>
              <w:jc w:val="center"/>
              <w:rPr>
                <w:rFonts w:cstheme="minorHAnsi"/>
                <w:b/>
                <w:bCs/>
                <w:szCs w:val="24"/>
              </w:rPr>
            </w:pPr>
            <w:hyperlink r:id="rId145" w:history="1">
              <w:r w:rsidR="007260A2" w:rsidRPr="00F732A2">
                <w:rPr>
                  <w:rStyle w:val="Hyperlink"/>
                  <w:rFonts w:cstheme="minorHAnsi"/>
                  <w:b/>
                  <w:bCs/>
                  <w:szCs w:val="24"/>
                </w:rPr>
                <w:t>Q5/11</w:t>
              </w:r>
            </w:hyperlink>
          </w:p>
        </w:tc>
        <w:tc>
          <w:tcPr>
            <w:tcW w:w="304" w:type="pct"/>
            <w:tcBorders>
              <w:top w:val="single" w:sz="4" w:space="0" w:color="auto"/>
              <w:left w:val="single" w:sz="12" w:space="0" w:color="auto"/>
            </w:tcBorders>
            <w:shd w:val="clear" w:color="auto" w:fill="auto"/>
          </w:tcPr>
          <w:p w14:paraId="193391B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A6A971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63407C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51A573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E91E77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E68FF4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1D15C16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6A93CE5" w14:textId="77777777" w:rsidR="007260A2" w:rsidRPr="00F732A2" w:rsidRDefault="007260A2" w:rsidP="00AB340E">
            <w:pPr>
              <w:spacing w:before="40" w:after="40"/>
              <w:jc w:val="center"/>
              <w:rPr>
                <w:rFonts w:cstheme="minorHAnsi"/>
                <w:szCs w:val="24"/>
                <w:lang w:eastAsia="zh-CN"/>
              </w:rPr>
            </w:pPr>
            <w:r w:rsidRPr="00F732A2">
              <w:rPr>
                <w:rFonts w:cstheme="minorHAnsi"/>
                <w:szCs w:val="24"/>
                <w:lang w:eastAsia="zh-CN"/>
              </w:rPr>
              <w:t>X</w:t>
            </w:r>
          </w:p>
        </w:tc>
        <w:tc>
          <w:tcPr>
            <w:tcW w:w="304" w:type="pct"/>
            <w:tcBorders>
              <w:top w:val="single" w:sz="4" w:space="0" w:color="auto"/>
              <w:left w:val="single" w:sz="4" w:space="0" w:color="auto"/>
            </w:tcBorders>
            <w:shd w:val="clear" w:color="auto" w:fill="auto"/>
          </w:tcPr>
          <w:p w14:paraId="05920B0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EBE3D0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338DAF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734F4E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5A3D3D3"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29022F4E" w14:textId="77777777" w:rsidR="007260A2" w:rsidRPr="00F732A2" w:rsidRDefault="007260A2" w:rsidP="00AB340E">
            <w:pPr>
              <w:spacing w:before="40" w:after="40"/>
              <w:jc w:val="center"/>
              <w:rPr>
                <w:rFonts w:cstheme="minorHAnsi"/>
                <w:szCs w:val="24"/>
              </w:rPr>
            </w:pPr>
          </w:p>
        </w:tc>
      </w:tr>
      <w:tr w:rsidR="007260A2" w:rsidRPr="00F732A2" w14:paraId="7BD83405" w14:textId="77777777" w:rsidTr="00AB340E">
        <w:trPr>
          <w:cantSplit/>
        </w:trPr>
        <w:tc>
          <w:tcPr>
            <w:tcW w:w="333" w:type="pct"/>
            <w:vMerge/>
            <w:shd w:val="clear" w:color="auto" w:fill="auto"/>
          </w:tcPr>
          <w:p w14:paraId="72D05379"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3D1F37A0" w14:textId="77777777" w:rsidR="007260A2" w:rsidRPr="00F732A2" w:rsidRDefault="00D52A01" w:rsidP="00AB340E">
            <w:pPr>
              <w:spacing w:before="40" w:after="40"/>
              <w:jc w:val="center"/>
              <w:rPr>
                <w:rFonts w:cstheme="minorHAnsi"/>
                <w:b/>
                <w:bCs/>
                <w:szCs w:val="24"/>
              </w:rPr>
            </w:pPr>
            <w:hyperlink r:id="rId146" w:history="1">
              <w:r w:rsidR="007260A2" w:rsidRPr="00F732A2">
                <w:rPr>
                  <w:rStyle w:val="Hyperlink"/>
                  <w:rFonts w:cstheme="minorHAnsi"/>
                  <w:b/>
                  <w:bCs/>
                  <w:szCs w:val="24"/>
                </w:rPr>
                <w:t>Q6/11</w:t>
              </w:r>
            </w:hyperlink>
          </w:p>
        </w:tc>
        <w:tc>
          <w:tcPr>
            <w:tcW w:w="304" w:type="pct"/>
            <w:tcBorders>
              <w:top w:val="single" w:sz="4" w:space="0" w:color="auto"/>
              <w:left w:val="single" w:sz="12" w:space="0" w:color="auto"/>
            </w:tcBorders>
            <w:shd w:val="clear" w:color="auto" w:fill="auto"/>
          </w:tcPr>
          <w:p w14:paraId="71A5D9E7"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02A5588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C41CBD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335FC0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912923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8809450"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47C6815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255D2DB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2AEAA8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1D0E4F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5ECD57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9C5F8C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AE52E6D"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3532E06B" w14:textId="77777777" w:rsidR="007260A2" w:rsidRPr="00F732A2" w:rsidRDefault="007260A2" w:rsidP="00AB340E">
            <w:pPr>
              <w:spacing w:before="40" w:after="40"/>
              <w:jc w:val="center"/>
              <w:rPr>
                <w:rFonts w:cstheme="minorHAnsi"/>
                <w:szCs w:val="24"/>
              </w:rPr>
            </w:pPr>
          </w:p>
        </w:tc>
      </w:tr>
      <w:tr w:rsidR="007260A2" w:rsidRPr="00F732A2" w14:paraId="554DF6A1" w14:textId="77777777" w:rsidTr="00AB340E">
        <w:trPr>
          <w:cantSplit/>
        </w:trPr>
        <w:tc>
          <w:tcPr>
            <w:tcW w:w="333" w:type="pct"/>
            <w:vMerge/>
            <w:shd w:val="clear" w:color="auto" w:fill="auto"/>
          </w:tcPr>
          <w:p w14:paraId="3050AB23"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21C2395B" w14:textId="77777777" w:rsidR="007260A2" w:rsidRPr="00F732A2" w:rsidRDefault="00D52A01" w:rsidP="00AB340E">
            <w:pPr>
              <w:spacing w:before="40" w:after="40"/>
              <w:jc w:val="center"/>
              <w:rPr>
                <w:rFonts w:cstheme="minorHAnsi"/>
                <w:szCs w:val="24"/>
              </w:rPr>
            </w:pPr>
            <w:hyperlink r:id="rId147" w:history="1">
              <w:r w:rsidR="007260A2" w:rsidRPr="00F732A2">
                <w:rPr>
                  <w:rStyle w:val="Hyperlink"/>
                  <w:rFonts w:cstheme="minorHAnsi"/>
                  <w:b/>
                  <w:bCs/>
                  <w:szCs w:val="24"/>
                </w:rPr>
                <w:t>Q7/11</w:t>
              </w:r>
            </w:hyperlink>
          </w:p>
        </w:tc>
        <w:tc>
          <w:tcPr>
            <w:tcW w:w="304" w:type="pct"/>
            <w:tcBorders>
              <w:top w:val="single" w:sz="4" w:space="0" w:color="auto"/>
              <w:left w:val="single" w:sz="12" w:space="0" w:color="auto"/>
            </w:tcBorders>
            <w:shd w:val="clear" w:color="auto" w:fill="auto"/>
          </w:tcPr>
          <w:p w14:paraId="331F112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9E1EEB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B90C63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C11FC7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90FF14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3A8B8C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0AC50DF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44B5C9F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D1217F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A2F508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430278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66A190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F4EDBFD"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F5A4676" w14:textId="77777777" w:rsidR="007260A2" w:rsidRPr="00F732A2" w:rsidRDefault="007260A2" w:rsidP="00AB340E">
            <w:pPr>
              <w:spacing w:before="40" w:after="40"/>
              <w:jc w:val="center"/>
              <w:rPr>
                <w:rFonts w:cstheme="minorHAnsi"/>
                <w:szCs w:val="24"/>
              </w:rPr>
            </w:pPr>
          </w:p>
        </w:tc>
      </w:tr>
      <w:tr w:rsidR="007260A2" w:rsidRPr="00F732A2" w14:paraId="35C0A9E0" w14:textId="77777777" w:rsidTr="00AB340E">
        <w:trPr>
          <w:cantSplit/>
        </w:trPr>
        <w:tc>
          <w:tcPr>
            <w:tcW w:w="333" w:type="pct"/>
            <w:vMerge/>
            <w:shd w:val="clear" w:color="auto" w:fill="auto"/>
          </w:tcPr>
          <w:p w14:paraId="2AFB6F8F"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0AF3781A" w14:textId="77777777" w:rsidR="007260A2" w:rsidRPr="00A7648D" w:rsidRDefault="00D52A01" w:rsidP="00AB340E">
            <w:pPr>
              <w:spacing w:before="40" w:after="40"/>
              <w:jc w:val="center"/>
              <w:rPr>
                <w:rStyle w:val="Hyperlink"/>
                <w:b/>
              </w:rPr>
            </w:pPr>
            <w:hyperlink r:id="rId148" w:history="1">
              <w:r w:rsidR="007260A2" w:rsidRPr="00F732A2">
                <w:rPr>
                  <w:rStyle w:val="Hyperlink"/>
                  <w:rFonts w:cstheme="minorHAnsi"/>
                  <w:b/>
                  <w:bCs/>
                  <w:szCs w:val="24"/>
                </w:rPr>
                <w:t>Q8/11</w:t>
              </w:r>
            </w:hyperlink>
          </w:p>
        </w:tc>
        <w:tc>
          <w:tcPr>
            <w:tcW w:w="304" w:type="pct"/>
            <w:tcBorders>
              <w:top w:val="single" w:sz="4" w:space="0" w:color="auto"/>
              <w:left w:val="single" w:sz="12" w:space="0" w:color="auto"/>
            </w:tcBorders>
            <w:shd w:val="clear" w:color="auto" w:fill="auto"/>
          </w:tcPr>
          <w:p w14:paraId="395324E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5BCB41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35603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5D76FC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4E7985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3CBBE75"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6A5676B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215B0E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652FBCD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36C962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7C8BD9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B1E33E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0B91967"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8105604" w14:textId="77777777" w:rsidR="007260A2" w:rsidRPr="00F732A2" w:rsidRDefault="007260A2" w:rsidP="00AB340E">
            <w:pPr>
              <w:spacing w:before="40" w:after="40"/>
              <w:jc w:val="center"/>
              <w:rPr>
                <w:rFonts w:cstheme="minorHAnsi"/>
                <w:szCs w:val="24"/>
              </w:rPr>
            </w:pPr>
          </w:p>
        </w:tc>
      </w:tr>
      <w:tr w:rsidR="007260A2" w:rsidRPr="00F732A2" w14:paraId="69EE203A" w14:textId="77777777" w:rsidTr="00AB340E">
        <w:trPr>
          <w:cantSplit/>
        </w:trPr>
        <w:tc>
          <w:tcPr>
            <w:tcW w:w="333" w:type="pct"/>
            <w:vMerge/>
            <w:shd w:val="clear" w:color="auto" w:fill="auto"/>
          </w:tcPr>
          <w:p w14:paraId="3B41C8B9"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65BE2C95" w14:textId="77777777" w:rsidR="007260A2" w:rsidRPr="00F732A2" w:rsidRDefault="00D52A01" w:rsidP="00AB340E">
            <w:pPr>
              <w:spacing w:before="40" w:after="40"/>
              <w:jc w:val="center"/>
              <w:rPr>
                <w:rFonts w:cstheme="minorHAnsi"/>
                <w:b/>
                <w:bCs/>
                <w:szCs w:val="24"/>
              </w:rPr>
            </w:pPr>
            <w:hyperlink r:id="rId149" w:history="1">
              <w:r w:rsidR="007260A2" w:rsidRPr="00F732A2">
                <w:rPr>
                  <w:rStyle w:val="Hyperlink"/>
                  <w:rFonts w:cstheme="minorHAnsi"/>
                  <w:b/>
                  <w:bCs/>
                  <w:szCs w:val="24"/>
                </w:rPr>
                <w:t>Q9/11</w:t>
              </w:r>
            </w:hyperlink>
          </w:p>
        </w:tc>
        <w:tc>
          <w:tcPr>
            <w:tcW w:w="304" w:type="pct"/>
            <w:tcBorders>
              <w:top w:val="single" w:sz="4" w:space="0" w:color="auto"/>
              <w:left w:val="single" w:sz="12" w:space="0" w:color="auto"/>
            </w:tcBorders>
            <w:shd w:val="clear" w:color="auto" w:fill="auto"/>
          </w:tcPr>
          <w:p w14:paraId="4BC145F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0A6F06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F614BB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2A1F94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AE4FE2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DF7AE9C"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41F25B3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9A2C7F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44DF21C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F1FCC9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1F7F1D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00618D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4F4492C"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0AA7FEFF" w14:textId="77777777" w:rsidR="007260A2" w:rsidRPr="00F732A2" w:rsidRDefault="007260A2" w:rsidP="00AB340E">
            <w:pPr>
              <w:spacing w:before="40" w:after="40"/>
              <w:jc w:val="center"/>
              <w:rPr>
                <w:rFonts w:cstheme="minorHAnsi"/>
                <w:szCs w:val="24"/>
              </w:rPr>
            </w:pPr>
          </w:p>
        </w:tc>
      </w:tr>
      <w:tr w:rsidR="007260A2" w:rsidRPr="00F732A2" w14:paraId="4EE9F6FF" w14:textId="77777777" w:rsidTr="00AB340E">
        <w:trPr>
          <w:cantSplit/>
        </w:trPr>
        <w:tc>
          <w:tcPr>
            <w:tcW w:w="333" w:type="pct"/>
            <w:vMerge/>
            <w:shd w:val="clear" w:color="auto" w:fill="auto"/>
          </w:tcPr>
          <w:p w14:paraId="6F57359F"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7FB10BD2" w14:textId="77777777" w:rsidR="007260A2" w:rsidRPr="00F732A2" w:rsidRDefault="00D52A01" w:rsidP="00AB340E">
            <w:pPr>
              <w:spacing w:before="40" w:after="40"/>
              <w:jc w:val="center"/>
              <w:rPr>
                <w:rFonts w:cstheme="minorHAnsi"/>
                <w:b/>
                <w:bCs/>
                <w:szCs w:val="24"/>
              </w:rPr>
            </w:pPr>
            <w:hyperlink r:id="rId150" w:history="1">
              <w:r w:rsidR="007260A2" w:rsidRPr="00F732A2">
                <w:rPr>
                  <w:rStyle w:val="Hyperlink"/>
                  <w:rFonts w:cstheme="minorHAnsi"/>
                  <w:b/>
                  <w:bCs/>
                  <w:szCs w:val="24"/>
                </w:rPr>
                <w:t>Q10/11</w:t>
              </w:r>
            </w:hyperlink>
          </w:p>
        </w:tc>
        <w:tc>
          <w:tcPr>
            <w:tcW w:w="304" w:type="pct"/>
            <w:tcBorders>
              <w:left w:val="single" w:sz="12" w:space="0" w:color="auto"/>
              <w:bottom w:val="single" w:sz="4" w:space="0" w:color="auto"/>
            </w:tcBorders>
            <w:shd w:val="clear" w:color="auto" w:fill="auto"/>
          </w:tcPr>
          <w:p w14:paraId="461F694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E15C71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483AD7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AA1E46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FC506A9"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49D4BCC"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0171B91D"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02D74583"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17925A0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493AC2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040C9F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091173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93591CB"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172704A5" w14:textId="77777777" w:rsidR="007260A2" w:rsidRPr="00F732A2" w:rsidRDefault="007260A2" w:rsidP="00AB340E">
            <w:pPr>
              <w:spacing w:before="40" w:after="40"/>
              <w:jc w:val="center"/>
              <w:rPr>
                <w:rFonts w:cstheme="minorHAnsi"/>
                <w:szCs w:val="24"/>
              </w:rPr>
            </w:pPr>
          </w:p>
        </w:tc>
      </w:tr>
      <w:tr w:rsidR="007260A2" w:rsidRPr="00F732A2" w14:paraId="51BB5E2B" w14:textId="77777777" w:rsidTr="00AB340E">
        <w:trPr>
          <w:cantSplit/>
        </w:trPr>
        <w:tc>
          <w:tcPr>
            <w:tcW w:w="333" w:type="pct"/>
            <w:vMerge/>
            <w:shd w:val="clear" w:color="auto" w:fill="auto"/>
          </w:tcPr>
          <w:p w14:paraId="00B5724D"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4BEEA965" w14:textId="77777777" w:rsidR="007260A2" w:rsidRPr="00F732A2" w:rsidRDefault="00D52A01" w:rsidP="00AB340E">
            <w:pPr>
              <w:spacing w:before="40" w:after="40"/>
              <w:jc w:val="center"/>
              <w:rPr>
                <w:rFonts w:cstheme="minorHAnsi"/>
                <w:b/>
                <w:bCs/>
                <w:szCs w:val="24"/>
              </w:rPr>
            </w:pPr>
            <w:hyperlink r:id="rId151" w:history="1">
              <w:r w:rsidR="007260A2" w:rsidRPr="00F732A2">
                <w:rPr>
                  <w:rStyle w:val="Hyperlink"/>
                  <w:rFonts w:cstheme="minorHAnsi"/>
                  <w:b/>
                  <w:bCs/>
                  <w:szCs w:val="24"/>
                </w:rPr>
                <w:t>Q11/11</w:t>
              </w:r>
            </w:hyperlink>
          </w:p>
        </w:tc>
        <w:tc>
          <w:tcPr>
            <w:tcW w:w="304" w:type="pct"/>
            <w:tcBorders>
              <w:left w:val="single" w:sz="12" w:space="0" w:color="auto"/>
              <w:bottom w:val="single" w:sz="4" w:space="0" w:color="auto"/>
            </w:tcBorders>
            <w:shd w:val="clear" w:color="auto" w:fill="auto"/>
          </w:tcPr>
          <w:p w14:paraId="1DE57517"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6C9B9C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3E94A5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7D5717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26E290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72A0DF3"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4365F387"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393C4A2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58F47D6C"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67C833C"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1C356F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1DEBDDC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CA70C67"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2F93BCB6" w14:textId="77777777" w:rsidR="007260A2" w:rsidRPr="00F732A2" w:rsidRDefault="007260A2" w:rsidP="00AB340E">
            <w:pPr>
              <w:spacing w:before="40" w:after="40"/>
              <w:jc w:val="center"/>
              <w:rPr>
                <w:rFonts w:cstheme="minorHAnsi"/>
                <w:szCs w:val="24"/>
              </w:rPr>
            </w:pPr>
          </w:p>
        </w:tc>
      </w:tr>
      <w:tr w:rsidR="007260A2" w:rsidRPr="00F732A2" w14:paraId="6385D6F8" w14:textId="77777777" w:rsidTr="00AB340E">
        <w:trPr>
          <w:cantSplit/>
        </w:trPr>
        <w:tc>
          <w:tcPr>
            <w:tcW w:w="333" w:type="pct"/>
            <w:vMerge/>
            <w:shd w:val="clear" w:color="auto" w:fill="auto"/>
          </w:tcPr>
          <w:p w14:paraId="1C187F79"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72DF155A" w14:textId="77777777" w:rsidR="007260A2" w:rsidRPr="00F732A2" w:rsidRDefault="00D52A01" w:rsidP="00AB340E">
            <w:pPr>
              <w:spacing w:before="40" w:after="40"/>
              <w:jc w:val="center"/>
              <w:rPr>
                <w:rFonts w:cstheme="minorHAnsi"/>
                <w:b/>
                <w:bCs/>
                <w:szCs w:val="24"/>
              </w:rPr>
            </w:pPr>
            <w:hyperlink r:id="rId152" w:history="1">
              <w:r w:rsidR="007260A2" w:rsidRPr="00F732A2">
                <w:rPr>
                  <w:rStyle w:val="Hyperlink"/>
                  <w:rFonts w:cstheme="minorHAnsi"/>
                  <w:b/>
                  <w:bCs/>
                  <w:szCs w:val="24"/>
                </w:rPr>
                <w:t>Q12/11</w:t>
              </w:r>
            </w:hyperlink>
          </w:p>
        </w:tc>
        <w:tc>
          <w:tcPr>
            <w:tcW w:w="304" w:type="pct"/>
            <w:tcBorders>
              <w:left w:val="single" w:sz="12" w:space="0" w:color="auto"/>
              <w:bottom w:val="single" w:sz="4" w:space="0" w:color="auto"/>
            </w:tcBorders>
            <w:shd w:val="clear" w:color="auto" w:fill="auto"/>
          </w:tcPr>
          <w:p w14:paraId="73431A1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04C38D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72CBC1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A3966B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725A36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9FAF0CD"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4AF4B367"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893427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14:paraId="3469DD7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C612ED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74DB79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1B8896B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209A352"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26CB6246" w14:textId="77777777" w:rsidR="007260A2" w:rsidRPr="00F732A2" w:rsidRDefault="007260A2" w:rsidP="00AB340E">
            <w:pPr>
              <w:spacing w:before="40" w:after="40"/>
              <w:jc w:val="center"/>
              <w:rPr>
                <w:rFonts w:cstheme="minorHAnsi"/>
                <w:szCs w:val="24"/>
              </w:rPr>
            </w:pPr>
          </w:p>
        </w:tc>
      </w:tr>
      <w:tr w:rsidR="007260A2" w:rsidRPr="00F732A2" w14:paraId="477888B3" w14:textId="77777777" w:rsidTr="00AB340E">
        <w:trPr>
          <w:cantSplit/>
        </w:trPr>
        <w:tc>
          <w:tcPr>
            <w:tcW w:w="333" w:type="pct"/>
            <w:vMerge/>
            <w:shd w:val="clear" w:color="auto" w:fill="auto"/>
          </w:tcPr>
          <w:p w14:paraId="2094C322"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060EBD6E" w14:textId="77777777" w:rsidR="007260A2" w:rsidRPr="00F732A2" w:rsidRDefault="00D52A01" w:rsidP="00AB340E">
            <w:pPr>
              <w:spacing w:before="40" w:after="40"/>
              <w:jc w:val="center"/>
              <w:rPr>
                <w:rFonts w:cstheme="minorHAnsi"/>
                <w:b/>
                <w:bCs/>
                <w:szCs w:val="24"/>
              </w:rPr>
            </w:pPr>
            <w:hyperlink r:id="rId153" w:history="1">
              <w:r w:rsidR="007260A2" w:rsidRPr="00F732A2">
                <w:rPr>
                  <w:rStyle w:val="Hyperlink"/>
                  <w:rFonts w:cstheme="minorHAnsi"/>
                  <w:b/>
                  <w:bCs/>
                  <w:szCs w:val="24"/>
                </w:rPr>
                <w:t>Q13/11</w:t>
              </w:r>
            </w:hyperlink>
          </w:p>
        </w:tc>
        <w:tc>
          <w:tcPr>
            <w:tcW w:w="304" w:type="pct"/>
            <w:tcBorders>
              <w:left w:val="single" w:sz="12" w:space="0" w:color="auto"/>
              <w:bottom w:val="single" w:sz="4" w:space="0" w:color="auto"/>
            </w:tcBorders>
            <w:shd w:val="clear" w:color="auto" w:fill="auto"/>
          </w:tcPr>
          <w:p w14:paraId="7E85E2C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159C08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B3B41BA"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B5531D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E660AE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BBE0FAC"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556C10B3"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DC98D5A"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left w:val="single" w:sz="4" w:space="0" w:color="auto"/>
              <w:bottom w:val="single" w:sz="4" w:space="0" w:color="auto"/>
            </w:tcBorders>
            <w:shd w:val="clear" w:color="auto" w:fill="auto"/>
          </w:tcPr>
          <w:p w14:paraId="284085D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E5C7D2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D39088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009A71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D5D15F2"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671FBBE7" w14:textId="77777777" w:rsidR="007260A2" w:rsidRPr="00F732A2" w:rsidRDefault="007260A2" w:rsidP="00AB340E">
            <w:pPr>
              <w:spacing w:before="40" w:after="40"/>
              <w:jc w:val="center"/>
              <w:rPr>
                <w:rFonts w:cstheme="minorHAnsi"/>
                <w:szCs w:val="24"/>
              </w:rPr>
            </w:pPr>
          </w:p>
        </w:tc>
      </w:tr>
      <w:tr w:rsidR="007260A2" w:rsidRPr="00F732A2" w14:paraId="440C0767" w14:textId="77777777" w:rsidTr="00AB340E">
        <w:trPr>
          <w:cantSplit/>
        </w:trPr>
        <w:tc>
          <w:tcPr>
            <w:tcW w:w="333" w:type="pct"/>
            <w:vMerge/>
            <w:shd w:val="clear" w:color="auto" w:fill="auto"/>
          </w:tcPr>
          <w:p w14:paraId="76211790"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6E91D5A9" w14:textId="77777777" w:rsidR="007260A2" w:rsidRPr="00F732A2" w:rsidRDefault="00D52A01" w:rsidP="00AB340E">
            <w:pPr>
              <w:spacing w:before="40" w:after="40"/>
              <w:jc w:val="center"/>
              <w:rPr>
                <w:rFonts w:cstheme="minorHAnsi"/>
                <w:b/>
                <w:bCs/>
                <w:szCs w:val="24"/>
              </w:rPr>
            </w:pPr>
            <w:hyperlink r:id="rId154" w:history="1">
              <w:r w:rsidR="007260A2" w:rsidRPr="00F732A2">
                <w:rPr>
                  <w:rStyle w:val="Hyperlink"/>
                  <w:rFonts w:cstheme="minorHAnsi"/>
                  <w:b/>
                  <w:bCs/>
                  <w:szCs w:val="24"/>
                </w:rPr>
                <w:t>Q14/11</w:t>
              </w:r>
            </w:hyperlink>
          </w:p>
        </w:tc>
        <w:tc>
          <w:tcPr>
            <w:tcW w:w="304" w:type="pct"/>
            <w:tcBorders>
              <w:left w:val="single" w:sz="12" w:space="0" w:color="auto"/>
              <w:bottom w:val="single" w:sz="4" w:space="0" w:color="auto"/>
            </w:tcBorders>
            <w:shd w:val="clear" w:color="auto" w:fill="auto"/>
          </w:tcPr>
          <w:p w14:paraId="6BBEB964"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0EDB1B0E"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6A9A6F4"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576A154"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317E05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605643B"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77E31F5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5F367318"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46EA50EF"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62FCC4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12BC5F0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5F96D2A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81C5092"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314BCD34" w14:textId="77777777" w:rsidR="007260A2" w:rsidRPr="00F732A2" w:rsidRDefault="007260A2" w:rsidP="00AB340E">
            <w:pPr>
              <w:spacing w:before="40" w:after="40"/>
              <w:jc w:val="center"/>
              <w:rPr>
                <w:rFonts w:cstheme="minorHAnsi"/>
                <w:szCs w:val="24"/>
              </w:rPr>
            </w:pPr>
          </w:p>
        </w:tc>
      </w:tr>
      <w:tr w:rsidR="007260A2" w:rsidRPr="00F732A2" w14:paraId="3517847A" w14:textId="77777777" w:rsidTr="00AB340E">
        <w:trPr>
          <w:cantSplit/>
        </w:trPr>
        <w:tc>
          <w:tcPr>
            <w:tcW w:w="333" w:type="pct"/>
            <w:vMerge/>
            <w:tcBorders>
              <w:bottom w:val="single" w:sz="8" w:space="0" w:color="auto"/>
            </w:tcBorders>
            <w:shd w:val="clear" w:color="auto" w:fill="auto"/>
          </w:tcPr>
          <w:p w14:paraId="1C84C726"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2CD8B048" w14:textId="77777777" w:rsidR="007260A2" w:rsidRPr="00F732A2" w:rsidRDefault="00D52A01" w:rsidP="00AB340E">
            <w:pPr>
              <w:spacing w:before="40" w:after="40"/>
              <w:jc w:val="center"/>
              <w:rPr>
                <w:rFonts w:cstheme="minorHAnsi"/>
                <w:b/>
                <w:bCs/>
                <w:szCs w:val="24"/>
              </w:rPr>
            </w:pPr>
            <w:hyperlink r:id="rId155" w:history="1">
              <w:r w:rsidR="007260A2" w:rsidRPr="00F732A2">
                <w:rPr>
                  <w:rStyle w:val="Hyperlink"/>
                  <w:rFonts w:cstheme="minorHAnsi"/>
                  <w:b/>
                  <w:bCs/>
                  <w:szCs w:val="24"/>
                </w:rPr>
                <w:t>Q15/11</w:t>
              </w:r>
            </w:hyperlink>
          </w:p>
        </w:tc>
        <w:tc>
          <w:tcPr>
            <w:tcW w:w="304" w:type="pct"/>
            <w:tcBorders>
              <w:left w:val="single" w:sz="12" w:space="0" w:color="auto"/>
              <w:bottom w:val="single" w:sz="8" w:space="0" w:color="auto"/>
            </w:tcBorders>
            <w:shd w:val="clear" w:color="auto" w:fill="auto"/>
          </w:tcPr>
          <w:p w14:paraId="0FEF8BD5"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73D41D67"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2B78ED02"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5929317A"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1C5C07AA"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119EBF48"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6" w:type="pct"/>
            <w:tcBorders>
              <w:bottom w:val="single" w:sz="8" w:space="0" w:color="auto"/>
              <w:right w:val="single" w:sz="12" w:space="0" w:color="auto"/>
            </w:tcBorders>
            <w:shd w:val="clear" w:color="auto" w:fill="auto"/>
          </w:tcPr>
          <w:p w14:paraId="121CDB51"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14:paraId="781661B4"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8" w:space="0" w:color="auto"/>
            </w:tcBorders>
            <w:shd w:val="clear" w:color="auto" w:fill="auto"/>
          </w:tcPr>
          <w:p w14:paraId="0DAF27D6"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1397F085"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46F2E58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6F5B2867"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1729ED82" w14:textId="77777777" w:rsidR="007260A2" w:rsidRPr="00F732A2" w:rsidRDefault="007260A2" w:rsidP="00AB340E">
            <w:pPr>
              <w:spacing w:before="40" w:after="40"/>
              <w:jc w:val="center"/>
              <w:rPr>
                <w:rFonts w:cstheme="minorHAnsi"/>
                <w:szCs w:val="24"/>
              </w:rPr>
            </w:pPr>
          </w:p>
        </w:tc>
        <w:tc>
          <w:tcPr>
            <w:tcW w:w="302" w:type="pct"/>
            <w:tcBorders>
              <w:bottom w:val="single" w:sz="8" w:space="0" w:color="auto"/>
            </w:tcBorders>
            <w:shd w:val="clear" w:color="auto" w:fill="auto"/>
          </w:tcPr>
          <w:p w14:paraId="3E8951E5" w14:textId="77777777" w:rsidR="007260A2" w:rsidRPr="00F732A2" w:rsidRDefault="007260A2" w:rsidP="00AB340E">
            <w:pPr>
              <w:spacing w:before="40" w:after="40"/>
              <w:jc w:val="center"/>
              <w:rPr>
                <w:rFonts w:cstheme="minorHAnsi"/>
                <w:szCs w:val="24"/>
              </w:rPr>
            </w:pPr>
          </w:p>
        </w:tc>
      </w:tr>
      <w:tr w:rsidR="007260A2" w:rsidRPr="00F732A2" w14:paraId="46658813" w14:textId="77777777" w:rsidTr="00AB340E">
        <w:trPr>
          <w:cantSplit/>
        </w:trPr>
        <w:tc>
          <w:tcPr>
            <w:tcW w:w="333" w:type="pct"/>
            <w:vMerge w:val="restart"/>
            <w:tcBorders>
              <w:top w:val="single" w:sz="8" w:space="0" w:color="auto"/>
            </w:tcBorders>
            <w:shd w:val="clear" w:color="auto" w:fill="auto"/>
          </w:tcPr>
          <w:p w14:paraId="6241FE55" w14:textId="77777777" w:rsidR="007260A2" w:rsidRPr="008361B8" w:rsidRDefault="007260A2" w:rsidP="00AB340E">
            <w:pPr>
              <w:spacing w:before="40" w:after="40"/>
              <w:rPr>
                <w:b/>
                <w:bCs/>
              </w:rPr>
            </w:pPr>
            <w:r w:rsidRPr="008361B8">
              <w:rPr>
                <w:b/>
                <w:bCs/>
              </w:rPr>
              <w:t>ITU-T SG12</w:t>
            </w:r>
          </w:p>
        </w:tc>
        <w:tc>
          <w:tcPr>
            <w:tcW w:w="411" w:type="pct"/>
            <w:tcBorders>
              <w:top w:val="single" w:sz="8" w:space="0" w:color="auto"/>
              <w:bottom w:val="single" w:sz="4" w:space="0" w:color="auto"/>
              <w:right w:val="single" w:sz="12" w:space="0" w:color="auto"/>
            </w:tcBorders>
            <w:shd w:val="clear" w:color="auto" w:fill="auto"/>
          </w:tcPr>
          <w:p w14:paraId="18C6DDB2" w14:textId="77777777" w:rsidR="007260A2" w:rsidRPr="00A7648D" w:rsidRDefault="00D52A01" w:rsidP="00AB340E">
            <w:pPr>
              <w:keepNext/>
              <w:keepLines/>
              <w:spacing w:before="40" w:after="40"/>
              <w:jc w:val="center"/>
              <w:rPr>
                <w:rStyle w:val="Hyperlink"/>
              </w:rPr>
            </w:pPr>
            <w:hyperlink r:id="rId156" w:history="1">
              <w:r w:rsidR="007260A2" w:rsidRPr="00F732A2">
                <w:rPr>
                  <w:rStyle w:val="Hyperlink"/>
                  <w:rFonts w:cstheme="minorHAnsi"/>
                  <w:b/>
                  <w:bCs/>
                  <w:szCs w:val="24"/>
                </w:rPr>
                <w:t>Q1/12</w:t>
              </w:r>
            </w:hyperlink>
          </w:p>
        </w:tc>
        <w:tc>
          <w:tcPr>
            <w:tcW w:w="304" w:type="pct"/>
            <w:tcBorders>
              <w:top w:val="single" w:sz="8" w:space="0" w:color="auto"/>
              <w:left w:val="single" w:sz="12" w:space="0" w:color="auto"/>
              <w:bottom w:val="single" w:sz="4" w:space="0" w:color="auto"/>
            </w:tcBorders>
            <w:shd w:val="clear" w:color="auto" w:fill="auto"/>
          </w:tcPr>
          <w:p w14:paraId="2033AED6"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79C711E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5075DD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6A778C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41D1B10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2480421D"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6" w:type="pct"/>
            <w:tcBorders>
              <w:top w:val="single" w:sz="8" w:space="0" w:color="auto"/>
              <w:bottom w:val="single" w:sz="4" w:space="0" w:color="auto"/>
              <w:right w:val="single" w:sz="12" w:space="0" w:color="auto"/>
            </w:tcBorders>
            <w:shd w:val="clear" w:color="auto" w:fill="auto"/>
          </w:tcPr>
          <w:p w14:paraId="677528B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14A756E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72BCFF9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7A6BF8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30EF011"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top w:val="single" w:sz="8" w:space="0" w:color="auto"/>
              <w:bottom w:val="single" w:sz="4" w:space="0" w:color="auto"/>
            </w:tcBorders>
            <w:shd w:val="clear" w:color="auto" w:fill="auto"/>
          </w:tcPr>
          <w:p w14:paraId="5F1C9B5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77FFFF1"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348AA841" w14:textId="77777777" w:rsidR="007260A2" w:rsidRPr="00F732A2" w:rsidRDefault="007260A2" w:rsidP="00AB340E">
            <w:pPr>
              <w:spacing w:before="40" w:after="40"/>
              <w:jc w:val="center"/>
              <w:rPr>
                <w:rFonts w:cstheme="minorHAnsi"/>
                <w:szCs w:val="24"/>
              </w:rPr>
            </w:pPr>
          </w:p>
        </w:tc>
      </w:tr>
      <w:tr w:rsidR="007260A2" w:rsidRPr="00F732A2" w14:paraId="6A7722E6" w14:textId="77777777" w:rsidTr="00AB340E">
        <w:trPr>
          <w:cantSplit/>
        </w:trPr>
        <w:tc>
          <w:tcPr>
            <w:tcW w:w="333" w:type="pct"/>
            <w:vMerge/>
            <w:shd w:val="clear" w:color="auto" w:fill="auto"/>
          </w:tcPr>
          <w:p w14:paraId="40221F2A"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78125510" w14:textId="77777777" w:rsidR="007260A2" w:rsidRPr="00A7648D" w:rsidRDefault="00D52A01" w:rsidP="00AB340E">
            <w:pPr>
              <w:keepNext/>
              <w:keepLines/>
              <w:spacing w:before="40" w:after="40"/>
              <w:jc w:val="center"/>
              <w:rPr>
                <w:b/>
              </w:rPr>
            </w:pPr>
            <w:hyperlink r:id="rId157" w:history="1">
              <w:r w:rsidR="007260A2" w:rsidRPr="00F732A2">
                <w:rPr>
                  <w:rStyle w:val="Hyperlink"/>
                  <w:rFonts w:cstheme="minorHAnsi"/>
                  <w:b/>
                  <w:bCs/>
                  <w:szCs w:val="24"/>
                </w:rPr>
                <w:t>Q2/12</w:t>
              </w:r>
            </w:hyperlink>
          </w:p>
        </w:tc>
        <w:tc>
          <w:tcPr>
            <w:tcW w:w="304" w:type="pct"/>
            <w:tcBorders>
              <w:top w:val="single" w:sz="4" w:space="0" w:color="auto"/>
              <w:left w:val="single" w:sz="12" w:space="0" w:color="auto"/>
            </w:tcBorders>
            <w:shd w:val="clear" w:color="auto" w:fill="auto"/>
          </w:tcPr>
          <w:p w14:paraId="7256399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0ECAD4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2C038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34A8A5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DA997A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E2C958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top w:val="single" w:sz="4" w:space="0" w:color="auto"/>
              <w:right w:val="single" w:sz="12" w:space="0" w:color="auto"/>
            </w:tcBorders>
            <w:shd w:val="clear" w:color="auto" w:fill="auto"/>
          </w:tcPr>
          <w:p w14:paraId="7F72038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53FF6DC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923234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40CB57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69AF7F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228899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8342AAB"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0455CBC6" w14:textId="77777777" w:rsidR="007260A2" w:rsidRPr="00F732A2" w:rsidRDefault="007260A2" w:rsidP="00AB340E">
            <w:pPr>
              <w:spacing w:before="40" w:after="40"/>
              <w:jc w:val="center"/>
              <w:rPr>
                <w:rFonts w:cstheme="minorHAnsi"/>
                <w:szCs w:val="24"/>
              </w:rPr>
            </w:pPr>
          </w:p>
        </w:tc>
      </w:tr>
      <w:tr w:rsidR="007260A2" w:rsidRPr="00F732A2" w14:paraId="718016C5" w14:textId="77777777" w:rsidTr="00AB340E">
        <w:trPr>
          <w:cantSplit/>
        </w:trPr>
        <w:tc>
          <w:tcPr>
            <w:tcW w:w="333" w:type="pct"/>
            <w:vMerge/>
            <w:shd w:val="clear" w:color="auto" w:fill="auto"/>
          </w:tcPr>
          <w:p w14:paraId="7782C5B1"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6EE705F8" w14:textId="77777777" w:rsidR="007260A2" w:rsidRPr="00F732A2" w:rsidRDefault="00D52A01" w:rsidP="00AB340E">
            <w:pPr>
              <w:keepNext/>
              <w:keepLines/>
              <w:spacing w:before="40" w:after="40"/>
              <w:jc w:val="center"/>
              <w:rPr>
                <w:rFonts w:cstheme="minorHAnsi"/>
                <w:b/>
                <w:bCs/>
                <w:szCs w:val="24"/>
              </w:rPr>
            </w:pPr>
            <w:hyperlink r:id="rId158" w:history="1">
              <w:r w:rsidR="007260A2" w:rsidRPr="00F732A2">
                <w:rPr>
                  <w:rStyle w:val="Hyperlink"/>
                  <w:rFonts w:cstheme="minorHAnsi"/>
                  <w:b/>
                  <w:bCs/>
                  <w:szCs w:val="24"/>
                </w:rPr>
                <w:t>Q3/12</w:t>
              </w:r>
            </w:hyperlink>
          </w:p>
        </w:tc>
        <w:tc>
          <w:tcPr>
            <w:tcW w:w="304" w:type="pct"/>
            <w:tcBorders>
              <w:left w:val="single" w:sz="12" w:space="0" w:color="auto"/>
            </w:tcBorders>
            <w:shd w:val="clear" w:color="auto" w:fill="auto"/>
          </w:tcPr>
          <w:p w14:paraId="2FDCDFE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8553B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0E8736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A143C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5B172E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39199FB"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3CCDD0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7548C4F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3B8122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9CB8B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267CCF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32F740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E821465"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F552BDA" w14:textId="77777777" w:rsidR="007260A2" w:rsidRPr="00F732A2" w:rsidRDefault="007260A2" w:rsidP="00AB340E">
            <w:pPr>
              <w:spacing w:before="40" w:after="40"/>
              <w:jc w:val="center"/>
              <w:rPr>
                <w:rFonts w:cstheme="minorHAnsi"/>
                <w:szCs w:val="24"/>
              </w:rPr>
            </w:pPr>
          </w:p>
        </w:tc>
      </w:tr>
      <w:tr w:rsidR="007260A2" w:rsidRPr="00F732A2" w14:paraId="38A65A23" w14:textId="77777777" w:rsidTr="00AB340E">
        <w:trPr>
          <w:cantSplit/>
        </w:trPr>
        <w:tc>
          <w:tcPr>
            <w:tcW w:w="333" w:type="pct"/>
            <w:vMerge/>
            <w:shd w:val="clear" w:color="auto" w:fill="auto"/>
          </w:tcPr>
          <w:p w14:paraId="59F675D5"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F13465E" w14:textId="77777777" w:rsidR="007260A2" w:rsidRPr="00F732A2" w:rsidRDefault="00D52A01" w:rsidP="00AB340E">
            <w:pPr>
              <w:keepNext/>
              <w:keepLines/>
              <w:spacing w:before="40" w:after="40"/>
              <w:jc w:val="center"/>
              <w:rPr>
                <w:rFonts w:cstheme="minorHAnsi"/>
                <w:szCs w:val="24"/>
              </w:rPr>
            </w:pPr>
            <w:hyperlink r:id="rId159" w:history="1">
              <w:r w:rsidR="007260A2" w:rsidRPr="00F732A2">
                <w:rPr>
                  <w:rStyle w:val="Hyperlink"/>
                  <w:rFonts w:cstheme="minorHAnsi"/>
                  <w:b/>
                  <w:bCs/>
                  <w:szCs w:val="24"/>
                </w:rPr>
                <w:t>Q4/12</w:t>
              </w:r>
            </w:hyperlink>
          </w:p>
        </w:tc>
        <w:tc>
          <w:tcPr>
            <w:tcW w:w="304" w:type="pct"/>
            <w:tcBorders>
              <w:left w:val="single" w:sz="12" w:space="0" w:color="auto"/>
            </w:tcBorders>
            <w:shd w:val="clear" w:color="auto" w:fill="auto"/>
          </w:tcPr>
          <w:p w14:paraId="017F63C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F22DAA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29FB1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092E4A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E5AD8D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E3DD22D"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34B4DDEB"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19B2447C"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6FA00C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FFD4AF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33253D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CC7B5C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24955622"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0160ABB" w14:textId="77777777" w:rsidR="007260A2" w:rsidRPr="00F732A2" w:rsidRDefault="007260A2" w:rsidP="00AB340E">
            <w:pPr>
              <w:spacing w:before="40" w:after="40"/>
              <w:jc w:val="center"/>
              <w:rPr>
                <w:rFonts w:cstheme="minorHAnsi"/>
                <w:szCs w:val="24"/>
              </w:rPr>
            </w:pPr>
          </w:p>
        </w:tc>
      </w:tr>
      <w:tr w:rsidR="007260A2" w:rsidRPr="00F732A2" w14:paraId="3F4B166A" w14:textId="77777777" w:rsidTr="00AB340E">
        <w:trPr>
          <w:cantSplit/>
        </w:trPr>
        <w:tc>
          <w:tcPr>
            <w:tcW w:w="333" w:type="pct"/>
            <w:vMerge/>
            <w:shd w:val="clear" w:color="auto" w:fill="auto"/>
          </w:tcPr>
          <w:p w14:paraId="60DCBF03"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0F98CF2D" w14:textId="77777777" w:rsidR="007260A2" w:rsidRPr="00F732A2" w:rsidRDefault="00D52A01" w:rsidP="00AB340E">
            <w:pPr>
              <w:keepNext/>
              <w:keepLines/>
              <w:spacing w:before="40" w:after="40"/>
              <w:jc w:val="center"/>
              <w:rPr>
                <w:rFonts w:cstheme="minorHAnsi"/>
                <w:szCs w:val="24"/>
              </w:rPr>
            </w:pPr>
            <w:hyperlink r:id="rId160" w:history="1">
              <w:r w:rsidR="007260A2" w:rsidRPr="00F732A2">
                <w:rPr>
                  <w:rStyle w:val="Hyperlink"/>
                  <w:rFonts w:cstheme="minorHAnsi"/>
                  <w:b/>
                  <w:bCs/>
                  <w:szCs w:val="24"/>
                </w:rPr>
                <w:t>Q5/12</w:t>
              </w:r>
            </w:hyperlink>
          </w:p>
        </w:tc>
        <w:tc>
          <w:tcPr>
            <w:tcW w:w="304" w:type="pct"/>
            <w:tcBorders>
              <w:left w:val="single" w:sz="12" w:space="0" w:color="auto"/>
            </w:tcBorders>
            <w:shd w:val="clear" w:color="auto" w:fill="auto"/>
          </w:tcPr>
          <w:p w14:paraId="7450B93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7DDE12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6133FF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B89429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BCD6C4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2BEF70B"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03183D6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53F7B104"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04ECD2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A224FA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157844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579746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F725AA6"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10C48A1" w14:textId="77777777" w:rsidR="007260A2" w:rsidRPr="00F732A2" w:rsidRDefault="007260A2" w:rsidP="00AB340E">
            <w:pPr>
              <w:spacing w:before="40" w:after="40"/>
              <w:jc w:val="center"/>
              <w:rPr>
                <w:rFonts w:cstheme="minorHAnsi"/>
                <w:szCs w:val="24"/>
              </w:rPr>
            </w:pPr>
          </w:p>
        </w:tc>
      </w:tr>
      <w:tr w:rsidR="007260A2" w:rsidRPr="00F732A2" w14:paraId="201B9079" w14:textId="77777777" w:rsidTr="00AB340E">
        <w:trPr>
          <w:cantSplit/>
        </w:trPr>
        <w:tc>
          <w:tcPr>
            <w:tcW w:w="333" w:type="pct"/>
            <w:vMerge/>
            <w:shd w:val="clear" w:color="auto" w:fill="auto"/>
          </w:tcPr>
          <w:p w14:paraId="3EA7B6C0"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431AC036" w14:textId="77777777" w:rsidR="007260A2" w:rsidRPr="00F732A2" w:rsidRDefault="00D52A01" w:rsidP="00AB340E">
            <w:pPr>
              <w:keepNext/>
              <w:keepLines/>
              <w:spacing w:before="40" w:after="40"/>
              <w:jc w:val="center"/>
              <w:rPr>
                <w:rFonts w:cstheme="minorHAnsi"/>
                <w:szCs w:val="24"/>
              </w:rPr>
            </w:pPr>
            <w:hyperlink r:id="rId161" w:history="1">
              <w:r w:rsidR="007260A2" w:rsidRPr="00F732A2">
                <w:rPr>
                  <w:rStyle w:val="Hyperlink"/>
                  <w:rFonts w:cstheme="minorHAnsi"/>
                  <w:b/>
                  <w:bCs/>
                  <w:szCs w:val="24"/>
                </w:rPr>
                <w:t>Q6/12</w:t>
              </w:r>
            </w:hyperlink>
          </w:p>
        </w:tc>
        <w:tc>
          <w:tcPr>
            <w:tcW w:w="304" w:type="pct"/>
            <w:tcBorders>
              <w:left w:val="single" w:sz="12" w:space="0" w:color="auto"/>
            </w:tcBorders>
            <w:shd w:val="clear" w:color="auto" w:fill="auto"/>
          </w:tcPr>
          <w:p w14:paraId="744CB6F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155D9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4B4DEA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9CE49E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9F5838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AC38166"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947F81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3905D35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F88840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33E8DF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1D9DD4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E0AD9B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150058B"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05F19631" w14:textId="77777777" w:rsidR="007260A2" w:rsidRPr="00F732A2" w:rsidRDefault="007260A2" w:rsidP="00AB340E">
            <w:pPr>
              <w:spacing w:before="40" w:after="40"/>
              <w:jc w:val="center"/>
              <w:rPr>
                <w:rFonts w:cstheme="minorHAnsi"/>
                <w:szCs w:val="24"/>
              </w:rPr>
            </w:pPr>
          </w:p>
        </w:tc>
      </w:tr>
      <w:tr w:rsidR="007260A2" w:rsidRPr="00F732A2" w14:paraId="303EBAC1" w14:textId="77777777" w:rsidTr="00AB340E">
        <w:trPr>
          <w:cantSplit/>
        </w:trPr>
        <w:tc>
          <w:tcPr>
            <w:tcW w:w="333" w:type="pct"/>
            <w:vMerge/>
            <w:shd w:val="clear" w:color="auto" w:fill="auto"/>
          </w:tcPr>
          <w:p w14:paraId="5C822E0C"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092D7621" w14:textId="77777777" w:rsidR="007260A2" w:rsidRPr="00F732A2" w:rsidRDefault="00D52A01" w:rsidP="00AB340E">
            <w:pPr>
              <w:keepNext/>
              <w:keepLines/>
              <w:spacing w:before="40" w:after="40"/>
              <w:jc w:val="center"/>
              <w:rPr>
                <w:rFonts w:cstheme="minorHAnsi"/>
                <w:szCs w:val="24"/>
              </w:rPr>
            </w:pPr>
            <w:hyperlink r:id="rId162" w:history="1">
              <w:r w:rsidR="007260A2" w:rsidRPr="00F732A2">
                <w:rPr>
                  <w:rStyle w:val="Hyperlink"/>
                  <w:rFonts w:cstheme="minorHAnsi"/>
                  <w:b/>
                  <w:bCs/>
                  <w:szCs w:val="24"/>
                </w:rPr>
                <w:t>Q7/12</w:t>
              </w:r>
            </w:hyperlink>
          </w:p>
        </w:tc>
        <w:tc>
          <w:tcPr>
            <w:tcW w:w="304" w:type="pct"/>
            <w:tcBorders>
              <w:left w:val="single" w:sz="12" w:space="0" w:color="auto"/>
            </w:tcBorders>
            <w:shd w:val="clear" w:color="auto" w:fill="auto"/>
          </w:tcPr>
          <w:p w14:paraId="3019757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BBBB616"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4B4546C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BB82F0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3F031D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B52EA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14:paraId="51CC31FB"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1A65E8D"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685FE1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D70D0E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C0A277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C9A123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DB9DB70"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E244382" w14:textId="77777777" w:rsidR="007260A2" w:rsidRPr="00F732A2" w:rsidRDefault="007260A2" w:rsidP="00AB340E">
            <w:pPr>
              <w:spacing w:before="40" w:after="40"/>
              <w:jc w:val="center"/>
              <w:rPr>
                <w:rFonts w:cstheme="minorHAnsi"/>
                <w:szCs w:val="24"/>
              </w:rPr>
            </w:pPr>
          </w:p>
        </w:tc>
      </w:tr>
      <w:tr w:rsidR="007260A2" w:rsidRPr="00F732A2" w14:paraId="04FCE8DB" w14:textId="77777777" w:rsidTr="00AB340E">
        <w:trPr>
          <w:cantSplit/>
        </w:trPr>
        <w:tc>
          <w:tcPr>
            <w:tcW w:w="333" w:type="pct"/>
            <w:vMerge/>
            <w:shd w:val="clear" w:color="auto" w:fill="auto"/>
          </w:tcPr>
          <w:p w14:paraId="718F407F"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1FAA45CB" w14:textId="77777777" w:rsidR="007260A2" w:rsidRPr="00F732A2" w:rsidRDefault="00D52A01" w:rsidP="00AB340E">
            <w:pPr>
              <w:keepNext/>
              <w:keepLines/>
              <w:spacing w:before="40" w:after="40"/>
              <w:jc w:val="center"/>
              <w:rPr>
                <w:rFonts w:cstheme="minorHAnsi"/>
                <w:szCs w:val="24"/>
              </w:rPr>
            </w:pPr>
            <w:hyperlink r:id="rId163" w:history="1">
              <w:r w:rsidR="007260A2" w:rsidRPr="00F732A2">
                <w:rPr>
                  <w:rStyle w:val="Hyperlink"/>
                  <w:rFonts w:cstheme="minorHAnsi"/>
                  <w:b/>
                  <w:bCs/>
                  <w:szCs w:val="24"/>
                </w:rPr>
                <w:t>Q8/12</w:t>
              </w:r>
            </w:hyperlink>
          </w:p>
        </w:tc>
        <w:tc>
          <w:tcPr>
            <w:tcW w:w="304" w:type="pct"/>
            <w:tcBorders>
              <w:left w:val="single" w:sz="12" w:space="0" w:color="auto"/>
            </w:tcBorders>
            <w:shd w:val="clear" w:color="auto" w:fill="auto"/>
          </w:tcPr>
          <w:p w14:paraId="624447BF"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708163C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EDD604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DC4147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651A5F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558F06F"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00CCE42"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6517E17"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1F5EF01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82DF4A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6108BE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3D31A5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4A57EA0"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BF79ADE" w14:textId="77777777" w:rsidR="007260A2" w:rsidRPr="00F732A2" w:rsidRDefault="007260A2" w:rsidP="00AB340E">
            <w:pPr>
              <w:spacing w:before="40" w:after="40"/>
              <w:jc w:val="center"/>
              <w:rPr>
                <w:rFonts w:cstheme="minorHAnsi"/>
                <w:szCs w:val="24"/>
              </w:rPr>
            </w:pPr>
          </w:p>
        </w:tc>
      </w:tr>
      <w:tr w:rsidR="007260A2" w:rsidRPr="00F732A2" w14:paraId="45F6A5B5" w14:textId="77777777" w:rsidTr="00AB340E">
        <w:trPr>
          <w:cantSplit/>
        </w:trPr>
        <w:tc>
          <w:tcPr>
            <w:tcW w:w="333" w:type="pct"/>
            <w:vMerge/>
            <w:shd w:val="clear" w:color="auto" w:fill="auto"/>
          </w:tcPr>
          <w:p w14:paraId="757DC17E"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7474F7DB" w14:textId="77777777" w:rsidR="007260A2" w:rsidRPr="00A7648D" w:rsidRDefault="00D52A01" w:rsidP="00AB340E">
            <w:pPr>
              <w:keepNext/>
              <w:keepLines/>
              <w:spacing w:before="40" w:after="40"/>
              <w:jc w:val="center"/>
              <w:rPr>
                <w:rStyle w:val="Hyperlink"/>
                <w:b/>
              </w:rPr>
            </w:pPr>
            <w:hyperlink r:id="rId164" w:history="1">
              <w:r w:rsidR="007260A2" w:rsidRPr="000B055E">
                <w:rPr>
                  <w:rStyle w:val="Hyperlink"/>
                  <w:rFonts w:cstheme="minorHAnsi"/>
                  <w:b/>
                  <w:bCs/>
                  <w:szCs w:val="24"/>
                </w:rPr>
                <w:t>Q9/12</w:t>
              </w:r>
            </w:hyperlink>
          </w:p>
        </w:tc>
        <w:tc>
          <w:tcPr>
            <w:tcW w:w="304" w:type="pct"/>
            <w:tcBorders>
              <w:left w:val="single" w:sz="12" w:space="0" w:color="auto"/>
            </w:tcBorders>
            <w:shd w:val="clear" w:color="auto" w:fill="auto"/>
          </w:tcPr>
          <w:p w14:paraId="46557AC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5405A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A68A31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B458CA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631168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43A975B"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76CD551F"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3E478903"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5960109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568EB7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51DE4B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6DBE19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C6A8F5C"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F0AA207" w14:textId="77777777" w:rsidR="007260A2" w:rsidRPr="00F732A2" w:rsidRDefault="007260A2" w:rsidP="00AB340E">
            <w:pPr>
              <w:spacing w:before="40" w:after="40"/>
              <w:jc w:val="center"/>
              <w:rPr>
                <w:rFonts w:cstheme="minorHAnsi"/>
                <w:szCs w:val="24"/>
              </w:rPr>
            </w:pPr>
          </w:p>
        </w:tc>
      </w:tr>
      <w:tr w:rsidR="007260A2" w:rsidRPr="00F732A2" w14:paraId="27F74D53" w14:textId="77777777" w:rsidTr="00AB340E">
        <w:trPr>
          <w:cantSplit/>
        </w:trPr>
        <w:tc>
          <w:tcPr>
            <w:tcW w:w="333" w:type="pct"/>
            <w:vMerge/>
            <w:shd w:val="clear" w:color="auto" w:fill="auto"/>
          </w:tcPr>
          <w:p w14:paraId="223FEF51"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09CCB2BF" w14:textId="77777777" w:rsidR="007260A2" w:rsidRPr="00A7648D" w:rsidRDefault="00D52A01" w:rsidP="00AB340E">
            <w:pPr>
              <w:keepNext/>
              <w:keepLines/>
              <w:spacing w:before="40" w:after="40"/>
              <w:jc w:val="center"/>
              <w:rPr>
                <w:rStyle w:val="Hyperlink"/>
                <w:b/>
              </w:rPr>
            </w:pPr>
            <w:hyperlink r:id="rId165" w:history="1">
              <w:r w:rsidR="007260A2" w:rsidRPr="000B055E">
                <w:rPr>
                  <w:rStyle w:val="Hyperlink"/>
                  <w:rFonts w:cstheme="minorHAnsi"/>
                  <w:b/>
                  <w:bCs/>
                  <w:szCs w:val="24"/>
                </w:rPr>
                <w:t>Q10/12</w:t>
              </w:r>
            </w:hyperlink>
          </w:p>
        </w:tc>
        <w:tc>
          <w:tcPr>
            <w:tcW w:w="304" w:type="pct"/>
            <w:tcBorders>
              <w:left w:val="single" w:sz="12" w:space="0" w:color="auto"/>
            </w:tcBorders>
            <w:shd w:val="clear" w:color="auto" w:fill="auto"/>
          </w:tcPr>
          <w:p w14:paraId="0CF2055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BC34D5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E7AFD0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F4A3AD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DBFBAD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6EE207"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BE21B4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0C3D730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C71724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73B1A1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164B29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F23C9E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B04AF14"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DBD7326" w14:textId="77777777" w:rsidR="007260A2" w:rsidRPr="00F732A2" w:rsidRDefault="007260A2" w:rsidP="00AB340E">
            <w:pPr>
              <w:spacing w:before="40" w:after="40"/>
              <w:jc w:val="center"/>
              <w:rPr>
                <w:rFonts w:cstheme="minorHAnsi"/>
                <w:szCs w:val="24"/>
              </w:rPr>
            </w:pPr>
          </w:p>
        </w:tc>
      </w:tr>
      <w:tr w:rsidR="007260A2" w:rsidRPr="00F732A2" w14:paraId="1BC6281A" w14:textId="77777777" w:rsidTr="00AB340E">
        <w:trPr>
          <w:cantSplit/>
        </w:trPr>
        <w:tc>
          <w:tcPr>
            <w:tcW w:w="333" w:type="pct"/>
            <w:vMerge/>
            <w:shd w:val="clear" w:color="auto" w:fill="auto"/>
          </w:tcPr>
          <w:p w14:paraId="555E3ECB"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1B9BE331" w14:textId="77777777" w:rsidR="007260A2" w:rsidRPr="00F732A2" w:rsidRDefault="00D52A01" w:rsidP="00AB340E">
            <w:pPr>
              <w:keepNext/>
              <w:keepLines/>
              <w:spacing w:before="40" w:after="40"/>
              <w:jc w:val="center"/>
              <w:rPr>
                <w:rFonts w:cstheme="minorHAnsi"/>
                <w:b/>
                <w:bCs/>
                <w:szCs w:val="24"/>
              </w:rPr>
            </w:pPr>
            <w:hyperlink r:id="rId166" w:history="1">
              <w:r w:rsidR="007260A2" w:rsidRPr="00F732A2">
                <w:rPr>
                  <w:rStyle w:val="Hyperlink"/>
                  <w:rFonts w:cstheme="minorHAnsi"/>
                  <w:b/>
                  <w:bCs/>
                  <w:szCs w:val="24"/>
                </w:rPr>
                <w:t>Q11/12</w:t>
              </w:r>
            </w:hyperlink>
          </w:p>
        </w:tc>
        <w:tc>
          <w:tcPr>
            <w:tcW w:w="304" w:type="pct"/>
            <w:tcBorders>
              <w:left w:val="single" w:sz="12" w:space="0" w:color="auto"/>
            </w:tcBorders>
            <w:shd w:val="clear" w:color="auto" w:fill="auto"/>
          </w:tcPr>
          <w:p w14:paraId="4667826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0C036F3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ACE156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F17DF6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1E1EA8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2EFFA4A"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3B61C545"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30D9C07C"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CBA156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9D4381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D79514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22FF92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576C16F"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7E79EDC" w14:textId="77777777" w:rsidR="007260A2" w:rsidRPr="00F732A2" w:rsidRDefault="007260A2" w:rsidP="00AB340E">
            <w:pPr>
              <w:spacing w:before="40" w:after="40"/>
              <w:jc w:val="center"/>
              <w:rPr>
                <w:rFonts w:cstheme="minorHAnsi"/>
                <w:szCs w:val="24"/>
              </w:rPr>
            </w:pPr>
          </w:p>
        </w:tc>
      </w:tr>
      <w:tr w:rsidR="007260A2" w:rsidRPr="00F732A2" w14:paraId="111D3342" w14:textId="77777777" w:rsidTr="00AB340E">
        <w:trPr>
          <w:cantSplit/>
        </w:trPr>
        <w:tc>
          <w:tcPr>
            <w:tcW w:w="333" w:type="pct"/>
            <w:vMerge/>
            <w:shd w:val="clear" w:color="auto" w:fill="auto"/>
          </w:tcPr>
          <w:p w14:paraId="1BFD408B"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DA1D8D4" w14:textId="77777777" w:rsidR="007260A2" w:rsidRPr="00F732A2" w:rsidRDefault="00D52A01" w:rsidP="00AB340E">
            <w:pPr>
              <w:keepNext/>
              <w:keepLines/>
              <w:spacing w:before="40" w:after="40"/>
              <w:jc w:val="center"/>
              <w:rPr>
                <w:rFonts w:cstheme="minorHAnsi"/>
                <w:b/>
                <w:bCs/>
                <w:szCs w:val="24"/>
              </w:rPr>
            </w:pPr>
            <w:hyperlink r:id="rId167" w:history="1">
              <w:r w:rsidR="007260A2" w:rsidRPr="00F732A2">
                <w:rPr>
                  <w:rStyle w:val="Hyperlink"/>
                  <w:rFonts w:cstheme="minorHAnsi"/>
                  <w:b/>
                  <w:bCs/>
                  <w:szCs w:val="24"/>
                </w:rPr>
                <w:t>Q12/12</w:t>
              </w:r>
            </w:hyperlink>
          </w:p>
        </w:tc>
        <w:tc>
          <w:tcPr>
            <w:tcW w:w="304" w:type="pct"/>
            <w:tcBorders>
              <w:left w:val="single" w:sz="12" w:space="0" w:color="auto"/>
            </w:tcBorders>
            <w:shd w:val="clear" w:color="auto" w:fill="auto"/>
          </w:tcPr>
          <w:p w14:paraId="2508300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62775C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2DE291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FDB0A0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11BC07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0B3C25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14:paraId="4B32678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7BA9888"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7C7A883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3C8E55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D135DE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B052C5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083213C"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19EB89E" w14:textId="77777777" w:rsidR="007260A2" w:rsidRPr="00F732A2" w:rsidRDefault="007260A2" w:rsidP="00AB340E">
            <w:pPr>
              <w:spacing w:before="40" w:after="40"/>
              <w:jc w:val="center"/>
              <w:rPr>
                <w:rFonts w:cstheme="minorHAnsi"/>
                <w:szCs w:val="24"/>
              </w:rPr>
            </w:pPr>
          </w:p>
        </w:tc>
      </w:tr>
      <w:tr w:rsidR="007260A2" w:rsidRPr="00F732A2" w14:paraId="4CA8C70A" w14:textId="77777777" w:rsidTr="00AB340E">
        <w:trPr>
          <w:cantSplit/>
        </w:trPr>
        <w:tc>
          <w:tcPr>
            <w:tcW w:w="333" w:type="pct"/>
            <w:vMerge/>
            <w:shd w:val="clear" w:color="auto" w:fill="auto"/>
          </w:tcPr>
          <w:p w14:paraId="284424C0"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9428EF3" w14:textId="77777777" w:rsidR="007260A2" w:rsidRPr="00F732A2" w:rsidRDefault="00D52A01" w:rsidP="00AB340E">
            <w:pPr>
              <w:keepNext/>
              <w:keepLines/>
              <w:spacing w:before="40" w:after="40"/>
              <w:jc w:val="center"/>
              <w:rPr>
                <w:rFonts w:cstheme="minorHAnsi"/>
                <w:b/>
                <w:bCs/>
                <w:szCs w:val="24"/>
              </w:rPr>
            </w:pPr>
            <w:hyperlink r:id="rId168" w:history="1">
              <w:r w:rsidR="007260A2" w:rsidRPr="00F732A2">
                <w:rPr>
                  <w:rStyle w:val="Hyperlink"/>
                  <w:rFonts w:cstheme="minorHAnsi"/>
                  <w:b/>
                  <w:bCs/>
                  <w:szCs w:val="24"/>
                </w:rPr>
                <w:t>Q13/12</w:t>
              </w:r>
            </w:hyperlink>
          </w:p>
        </w:tc>
        <w:tc>
          <w:tcPr>
            <w:tcW w:w="304" w:type="pct"/>
            <w:tcBorders>
              <w:left w:val="single" w:sz="12" w:space="0" w:color="auto"/>
            </w:tcBorders>
            <w:shd w:val="clear" w:color="auto" w:fill="auto"/>
          </w:tcPr>
          <w:p w14:paraId="6972D8C4"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5F2C4E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D78826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32F4A9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84E2E7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A5A803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14:paraId="4CF5EC7D"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117E52D3"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363C333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8547D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A21661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E570EB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CDBAA4A"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220BABD" w14:textId="77777777" w:rsidR="007260A2" w:rsidRPr="00F732A2" w:rsidRDefault="007260A2" w:rsidP="00AB340E">
            <w:pPr>
              <w:spacing w:before="40" w:after="40"/>
              <w:jc w:val="center"/>
              <w:rPr>
                <w:rFonts w:cstheme="minorHAnsi"/>
                <w:szCs w:val="24"/>
              </w:rPr>
            </w:pPr>
          </w:p>
        </w:tc>
      </w:tr>
      <w:tr w:rsidR="007260A2" w:rsidRPr="00F732A2" w14:paraId="6624C581" w14:textId="77777777" w:rsidTr="00AB340E">
        <w:trPr>
          <w:cantSplit/>
        </w:trPr>
        <w:tc>
          <w:tcPr>
            <w:tcW w:w="333" w:type="pct"/>
            <w:vMerge/>
            <w:shd w:val="clear" w:color="auto" w:fill="auto"/>
          </w:tcPr>
          <w:p w14:paraId="01E8B76F"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7D1C6E9" w14:textId="77777777" w:rsidR="007260A2" w:rsidRPr="00A7648D" w:rsidRDefault="00D52A01" w:rsidP="00AB340E">
            <w:pPr>
              <w:keepNext/>
              <w:keepLines/>
              <w:spacing w:before="40" w:after="40"/>
              <w:jc w:val="center"/>
              <w:rPr>
                <w:rStyle w:val="Hyperlink"/>
                <w:b/>
              </w:rPr>
            </w:pPr>
            <w:hyperlink r:id="rId169" w:history="1">
              <w:r w:rsidR="007260A2" w:rsidRPr="000B055E">
                <w:rPr>
                  <w:rStyle w:val="Hyperlink"/>
                  <w:rFonts w:cstheme="minorHAnsi"/>
                  <w:b/>
                  <w:bCs/>
                  <w:szCs w:val="24"/>
                </w:rPr>
                <w:t>Q14/12</w:t>
              </w:r>
            </w:hyperlink>
          </w:p>
        </w:tc>
        <w:tc>
          <w:tcPr>
            <w:tcW w:w="304" w:type="pct"/>
            <w:tcBorders>
              <w:left w:val="single" w:sz="12" w:space="0" w:color="auto"/>
            </w:tcBorders>
            <w:shd w:val="clear" w:color="auto" w:fill="auto"/>
          </w:tcPr>
          <w:p w14:paraId="25C8AB3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E5D5445"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7D76952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94430C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107D8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BACEDE7"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042F776F"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C059FDD"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ED2A02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156BAD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74B308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A90D9F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206EAC4"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E693BB8" w14:textId="77777777" w:rsidR="007260A2" w:rsidRPr="00F732A2" w:rsidRDefault="007260A2" w:rsidP="00AB340E">
            <w:pPr>
              <w:spacing w:before="40" w:after="40"/>
              <w:jc w:val="center"/>
              <w:rPr>
                <w:rFonts w:cstheme="minorHAnsi"/>
                <w:szCs w:val="24"/>
              </w:rPr>
            </w:pPr>
          </w:p>
        </w:tc>
      </w:tr>
      <w:tr w:rsidR="007260A2" w:rsidRPr="00F732A2" w14:paraId="65C4881F" w14:textId="77777777" w:rsidTr="00AB340E">
        <w:trPr>
          <w:cantSplit/>
        </w:trPr>
        <w:tc>
          <w:tcPr>
            <w:tcW w:w="333" w:type="pct"/>
            <w:vMerge/>
            <w:shd w:val="clear" w:color="auto" w:fill="auto"/>
          </w:tcPr>
          <w:p w14:paraId="2BB9C087"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101BCCA5" w14:textId="77777777" w:rsidR="007260A2" w:rsidRPr="00A7648D" w:rsidRDefault="00D52A01" w:rsidP="00AB340E">
            <w:pPr>
              <w:keepNext/>
              <w:keepLines/>
              <w:spacing w:before="40" w:after="40"/>
              <w:jc w:val="center"/>
              <w:rPr>
                <w:rStyle w:val="Hyperlink"/>
                <w:b/>
              </w:rPr>
            </w:pPr>
            <w:hyperlink r:id="rId170" w:history="1">
              <w:r w:rsidR="007260A2" w:rsidRPr="000B055E">
                <w:rPr>
                  <w:rStyle w:val="Hyperlink"/>
                  <w:rFonts w:cstheme="minorHAnsi"/>
                  <w:b/>
                  <w:bCs/>
                  <w:szCs w:val="24"/>
                </w:rPr>
                <w:t>Q15/12</w:t>
              </w:r>
            </w:hyperlink>
          </w:p>
        </w:tc>
        <w:tc>
          <w:tcPr>
            <w:tcW w:w="304" w:type="pct"/>
            <w:tcBorders>
              <w:left w:val="single" w:sz="12" w:space="0" w:color="auto"/>
            </w:tcBorders>
            <w:shd w:val="clear" w:color="auto" w:fill="auto"/>
          </w:tcPr>
          <w:p w14:paraId="1586820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4360C5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8847DB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DD77E9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F21428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A01E154"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52E146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3D198CB"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4ADF9AB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3FE2D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EECD1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43FBE8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C7E3270"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061DF69" w14:textId="77777777" w:rsidR="007260A2" w:rsidRPr="00F732A2" w:rsidRDefault="007260A2" w:rsidP="00AB340E">
            <w:pPr>
              <w:spacing w:before="40" w:after="40"/>
              <w:jc w:val="center"/>
              <w:rPr>
                <w:rFonts w:cstheme="minorHAnsi"/>
                <w:szCs w:val="24"/>
              </w:rPr>
            </w:pPr>
          </w:p>
        </w:tc>
      </w:tr>
      <w:tr w:rsidR="007260A2" w:rsidRPr="00F732A2" w14:paraId="4BD6DB33" w14:textId="77777777" w:rsidTr="00AB340E">
        <w:trPr>
          <w:cantSplit/>
        </w:trPr>
        <w:tc>
          <w:tcPr>
            <w:tcW w:w="333" w:type="pct"/>
            <w:vMerge/>
            <w:shd w:val="clear" w:color="auto" w:fill="auto"/>
          </w:tcPr>
          <w:p w14:paraId="3FA70A51"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0643A556" w14:textId="77777777" w:rsidR="007260A2" w:rsidRPr="00F732A2" w:rsidRDefault="00D52A01" w:rsidP="00AB340E">
            <w:pPr>
              <w:keepNext/>
              <w:keepLines/>
              <w:spacing w:before="40" w:after="40"/>
              <w:jc w:val="center"/>
              <w:rPr>
                <w:rFonts w:cstheme="minorHAnsi"/>
                <w:szCs w:val="24"/>
              </w:rPr>
            </w:pPr>
            <w:hyperlink r:id="rId171" w:history="1">
              <w:r w:rsidR="007260A2" w:rsidRPr="00F732A2">
                <w:rPr>
                  <w:rStyle w:val="Hyperlink"/>
                  <w:rFonts w:cstheme="minorHAnsi"/>
                  <w:b/>
                  <w:bCs/>
                  <w:szCs w:val="24"/>
                </w:rPr>
                <w:t>Q16/12</w:t>
              </w:r>
            </w:hyperlink>
          </w:p>
        </w:tc>
        <w:tc>
          <w:tcPr>
            <w:tcW w:w="304" w:type="pct"/>
            <w:tcBorders>
              <w:left w:val="single" w:sz="12" w:space="0" w:color="auto"/>
            </w:tcBorders>
            <w:shd w:val="clear" w:color="auto" w:fill="auto"/>
          </w:tcPr>
          <w:p w14:paraId="6C2A9AE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39854E6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A1DD88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60795D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C0C562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05242E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0EDC7F5E"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3C0EF385"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4A0FBE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EEC847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2A1AD6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F85434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6729085"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41F323B" w14:textId="77777777" w:rsidR="007260A2" w:rsidRPr="00F732A2" w:rsidRDefault="007260A2" w:rsidP="00AB340E">
            <w:pPr>
              <w:spacing w:before="40" w:after="40"/>
              <w:jc w:val="center"/>
              <w:rPr>
                <w:rFonts w:cstheme="minorHAnsi"/>
                <w:szCs w:val="24"/>
              </w:rPr>
            </w:pPr>
          </w:p>
        </w:tc>
      </w:tr>
      <w:tr w:rsidR="007260A2" w:rsidRPr="00F732A2" w14:paraId="0C31AADD" w14:textId="77777777" w:rsidTr="00AB340E">
        <w:trPr>
          <w:cantSplit/>
        </w:trPr>
        <w:tc>
          <w:tcPr>
            <w:tcW w:w="333" w:type="pct"/>
            <w:vMerge/>
            <w:shd w:val="clear" w:color="auto" w:fill="auto"/>
          </w:tcPr>
          <w:p w14:paraId="0CA3FE3C"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0A5CFAF3" w14:textId="77777777" w:rsidR="007260A2" w:rsidRPr="00A7648D" w:rsidRDefault="00D52A01" w:rsidP="00AB340E">
            <w:pPr>
              <w:keepNext/>
              <w:keepLines/>
              <w:spacing w:before="40" w:after="40"/>
              <w:jc w:val="center"/>
              <w:rPr>
                <w:rStyle w:val="Hyperlink"/>
                <w:rFonts w:eastAsia="MS Mincho"/>
                <w:b/>
              </w:rPr>
            </w:pPr>
            <w:hyperlink r:id="rId172" w:history="1">
              <w:r w:rsidR="007260A2" w:rsidRPr="00F732A2">
                <w:rPr>
                  <w:rStyle w:val="Hyperlink"/>
                  <w:rFonts w:eastAsia="MS Mincho" w:cstheme="minorHAnsi"/>
                  <w:b/>
                  <w:bCs/>
                  <w:szCs w:val="24"/>
                </w:rPr>
                <w:t>Q17/12</w:t>
              </w:r>
            </w:hyperlink>
          </w:p>
        </w:tc>
        <w:tc>
          <w:tcPr>
            <w:tcW w:w="304" w:type="pct"/>
            <w:tcBorders>
              <w:left w:val="single" w:sz="12" w:space="0" w:color="auto"/>
            </w:tcBorders>
            <w:shd w:val="clear" w:color="auto" w:fill="auto"/>
          </w:tcPr>
          <w:p w14:paraId="2C13E3C4"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1215A57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37A19E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E4091E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E2B173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626D5A7"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1ADF298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E491347"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547598E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78D25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C29C1A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8F5DA3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AC02CB7"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9805B0C" w14:textId="77777777" w:rsidR="007260A2" w:rsidRPr="00F732A2" w:rsidRDefault="007260A2" w:rsidP="00AB340E">
            <w:pPr>
              <w:spacing w:before="40" w:after="40"/>
              <w:jc w:val="center"/>
              <w:rPr>
                <w:rFonts w:cstheme="minorHAnsi"/>
                <w:szCs w:val="24"/>
              </w:rPr>
            </w:pPr>
          </w:p>
        </w:tc>
      </w:tr>
      <w:tr w:rsidR="007260A2" w:rsidRPr="00F732A2" w14:paraId="0867F209" w14:textId="77777777" w:rsidTr="00AB340E">
        <w:trPr>
          <w:cantSplit/>
        </w:trPr>
        <w:tc>
          <w:tcPr>
            <w:tcW w:w="333" w:type="pct"/>
            <w:vMerge/>
            <w:shd w:val="clear" w:color="auto" w:fill="auto"/>
          </w:tcPr>
          <w:p w14:paraId="6874890B"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9BA6401" w14:textId="77777777" w:rsidR="007260A2" w:rsidRPr="00F732A2" w:rsidRDefault="00D52A01" w:rsidP="00AB340E">
            <w:pPr>
              <w:keepNext/>
              <w:keepLines/>
              <w:spacing w:before="40" w:after="40"/>
              <w:jc w:val="center"/>
              <w:rPr>
                <w:rFonts w:cstheme="minorHAnsi"/>
                <w:b/>
                <w:bCs/>
                <w:szCs w:val="24"/>
              </w:rPr>
            </w:pPr>
            <w:hyperlink r:id="rId173" w:history="1">
              <w:r w:rsidR="007260A2" w:rsidRPr="00F732A2">
                <w:rPr>
                  <w:rStyle w:val="Hyperlink"/>
                  <w:rFonts w:eastAsia="MS Mincho" w:cstheme="minorHAnsi"/>
                  <w:b/>
                  <w:bCs/>
                  <w:szCs w:val="24"/>
                </w:rPr>
                <w:t>Q18/12</w:t>
              </w:r>
            </w:hyperlink>
          </w:p>
        </w:tc>
        <w:tc>
          <w:tcPr>
            <w:tcW w:w="304" w:type="pct"/>
            <w:tcBorders>
              <w:left w:val="single" w:sz="12" w:space="0" w:color="auto"/>
            </w:tcBorders>
            <w:shd w:val="clear" w:color="auto" w:fill="auto"/>
          </w:tcPr>
          <w:p w14:paraId="5E9B619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9FCA96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3CFC182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E3694E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EFB903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3D7E167"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BEEDD0C"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5A2EAC6"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615B0D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92D9B7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5B1238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7ABE37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841BFF1"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D6D627C" w14:textId="77777777" w:rsidR="007260A2" w:rsidRPr="00F732A2" w:rsidRDefault="007260A2" w:rsidP="00AB340E">
            <w:pPr>
              <w:spacing w:before="40" w:after="40"/>
              <w:jc w:val="center"/>
              <w:rPr>
                <w:rFonts w:cstheme="minorHAnsi"/>
                <w:szCs w:val="24"/>
              </w:rPr>
            </w:pPr>
          </w:p>
        </w:tc>
      </w:tr>
      <w:tr w:rsidR="007260A2" w:rsidRPr="00F732A2" w14:paraId="16A0089A" w14:textId="77777777" w:rsidTr="00AB340E">
        <w:trPr>
          <w:cantSplit/>
        </w:trPr>
        <w:tc>
          <w:tcPr>
            <w:tcW w:w="333" w:type="pct"/>
            <w:vMerge/>
            <w:tcBorders>
              <w:bottom w:val="single" w:sz="8" w:space="0" w:color="auto"/>
            </w:tcBorders>
            <w:shd w:val="clear" w:color="auto" w:fill="auto"/>
          </w:tcPr>
          <w:p w14:paraId="16BD0595"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6C8BF573" w14:textId="77777777" w:rsidR="007260A2" w:rsidRPr="00F732A2" w:rsidRDefault="00D52A01" w:rsidP="00AB340E">
            <w:pPr>
              <w:keepNext/>
              <w:keepLines/>
              <w:spacing w:before="40" w:after="40"/>
              <w:jc w:val="center"/>
              <w:rPr>
                <w:rFonts w:cstheme="minorHAnsi"/>
                <w:b/>
                <w:bCs/>
                <w:szCs w:val="24"/>
              </w:rPr>
            </w:pPr>
            <w:hyperlink r:id="rId174" w:history="1">
              <w:r w:rsidR="007260A2" w:rsidRPr="00F732A2">
                <w:rPr>
                  <w:rStyle w:val="Hyperlink"/>
                  <w:rFonts w:eastAsia="MS Mincho" w:cstheme="minorHAnsi"/>
                  <w:b/>
                  <w:bCs/>
                  <w:szCs w:val="24"/>
                </w:rPr>
                <w:t>Q19/12</w:t>
              </w:r>
            </w:hyperlink>
          </w:p>
        </w:tc>
        <w:tc>
          <w:tcPr>
            <w:tcW w:w="304" w:type="pct"/>
            <w:tcBorders>
              <w:left w:val="single" w:sz="12" w:space="0" w:color="auto"/>
              <w:bottom w:val="single" w:sz="8" w:space="0" w:color="auto"/>
            </w:tcBorders>
            <w:shd w:val="clear" w:color="auto" w:fill="auto"/>
          </w:tcPr>
          <w:p w14:paraId="50543230"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bottom w:val="single" w:sz="8" w:space="0" w:color="auto"/>
            </w:tcBorders>
            <w:shd w:val="clear" w:color="auto" w:fill="auto"/>
          </w:tcPr>
          <w:p w14:paraId="49164D8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77AA0C8F"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51B0D132"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07563FC3"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12D8D217" w14:textId="77777777" w:rsidR="007260A2" w:rsidRPr="00F732A2" w:rsidRDefault="007260A2" w:rsidP="00AB340E">
            <w:pPr>
              <w:spacing w:before="40" w:after="40"/>
              <w:jc w:val="center"/>
              <w:rPr>
                <w:rFonts w:cstheme="minorHAnsi"/>
                <w:szCs w:val="24"/>
              </w:rPr>
            </w:pPr>
          </w:p>
        </w:tc>
        <w:tc>
          <w:tcPr>
            <w:tcW w:w="306" w:type="pct"/>
            <w:tcBorders>
              <w:bottom w:val="single" w:sz="8" w:space="0" w:color="auto"/>
              <w:right w:val="single" w:sz="12" w:space="0" w:color="auto"/>
            </w:tcBorders>
            <w:shd w:val="clear" w:color="auto" w:fill="auto"/>
          </w:tcPr>
          <w:p w14:paraId="23008351"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14:paraId="65BA6E6D"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8" w:space="0" w:color="auto"/>
            </w:tcBorders>
            <w:shd w:val="clear" w:color="auto" w:fill="auto"/>
          </w:tcPr>
          <w:p w14:paraId="3C2B27AF"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5E9E477A"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79290A87"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3685DCDF"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48772C5B" w14:textId="77777777" w:rsidR="007260A2" w:rsidRPr="00F732A2" w:rsidRDefault="007260A2" w:rsidP="00AB340E">
            <w:pPr>
              <w:spacing w:before="40" w:after="40"/>
              <w:jc w:val="center"/>
              <w:rPr>
                <w:rFonts w:cstheme="minorHAnsi"/>
                <w:szCs w:val="24"/>
              </w:rPr>
            </w:pPr>
          </w:p>
        </w:tc>
        <w:tc>
          <w:tcPr>
            <w:tcW w:w="302" w:type="pct"/>
            <w:tcBorders>
              <w:bottom w:val="single" w:sz="8" w:space="0" w:color="auto"/>
            </w:tcBorders>
            <w:shd w:val="clear" w:color="auto" w:fill="auto"/>
          </w:tcPr>
          <w:p w14:paraId="1EED74A1" w14:textId="77777777" w:rsidR="007260A2" w:rsidRPr="00F732A2" w:rsidRDefault="007260A2" w:rsidP="00AB340E">
            <w:pPr>
              <w:spacing w:before="40" w:after="40"/>
              <w:jc w:val="center"/>
              <w:rPr>
                <w:rFonts w:cstheme="minorHAnsi"/>
                <w:szCs w:val="24"/>
              </w:rPr>
            </w:pPr>
          </w:p>
        </w:tc>
      </w:tr>
      <w:tr w:rsidR="007260A2" w:rsidRPr="00F732A2" w14:paraId="251C8E3E" w14:textId="77777777" w:rsidTr="00AB340E">
        <w:trPr>
          <w:cantSplit/>
        </w:trPr>
        <w:tc>
          <w:tcPr>
            <w:tcW w:w="333" w:type="pct"/>
            <w:vMerge w:val="restart"/>
            <w:tcBorders>
              <w:top w:val="single" w:sz="8" w:space="0" w:color="auto"/>
            </w:tcBorders>
            <w:shd w:val="clear" w:color="auto" w:fill="auto"/>
          </w:tcPr>
          <w:p w14:paraId="1476B3B2" w14:textId="77777777" w:rsidR="007260A2" w:rsidRPr="008361B8" w:rsidRDefault="007260A2" w:rsidP="00AB340E">
            <w:pPr>
              <w:spacing w:before="40" w:after="40"/>
              <w:rPr>
                <w:b/>
                <w:bCs/>
              </w:rPr>
            </w:pPr>
            <w:r w:rsidRPr="008361B8">
              <w:rPr>
                <w:b/>
                <w:bCs/>
              </w:rPr>
              <w:t>ITU-T SG13</w:t>
            </w:r>
          </w:p>
        </w:tc>
        <w:tc>
          <w:tcPr>
            <w:tcW w:w="411" w:type="pct"/>
            <w:tcBorders>
              <w:top w:val="single" w:sz="8" w:space="0" w:color="auto"/>
              <w:right w:val="single" w:sz="12" w:space="0" w:color="auto"/>
            </w:tcBorders>
            <w:shd w:val="clear" w:color="auto" w:fill="auto"/>
          </w:tcPr>
          <w:p w14:paraId="28D86C89" w14:textId="77777777" w:rsidR="007260A2" w:rsidRPr="00F732A2" w:rsidRDefault="00D52A01" w:rsidP="00AB340E">
            <w:pPr>
              <w:spacing w:before="40" w:after="40"/>
              <w:jc w:val="center"/>
              <w:rPr>
                <w:rFonts w:cstheme="minorHAnsi"/>
                <w:b/>
                <w:bCs/>
                <w:szCs w:val="24"/>
              </w:rPr>
            </w:pPr>
            <w:hyperlink r:id="rId175" w:history="1">
              <w:r w:rsidR="007260A2" w:rsidRPr="00F732A2">
                <w:rPr>
                  <w:rStyle w:val="Hyperlink"/>
                  <w:rFonts w:cstheme="minorHAnsi"/>
                  <w:b/>
                  <w:bCs/>
                  <w:szCs w:val="24"/>
                </w:rPr>
                <w:t>Q1/13</w:t>
              </w:r>
            </w:hyperlink>
          </w:p>
        </w:tc>
        <w:tc>
          <w:tcPr>
            <w:tcW w:w="304" w:type="pct"/>
            <w:tcBorders>
              <w:top w:val="single" w:sz="8" w:space="0" w:color="auto"/>
              <w:left w:val="single" w:sz="12" w:space="0" w:color="auto"/>
            </w:tcBorders>
            <w:shd w:val="clear" w:color="auto" w:fill="auto"/>
          </w:tcPr>
          <w:p w14:paraId="11C8987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578CE44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531DEDE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3E3C91A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34ACB29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604C65E1"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right w:val="single" w:sz="12" w:space="0" w:color="auto"/>
            </w:tcBorders>
            <w:shd w:val="clear" w:color="auto" w:fill="auto"/>
          </w:tcPr>
          <w:p w14:paraId="6DED61D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46CEA38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left w:val="single" w:sz="4" w:space="0" w:color="auto"/>
            </w:tcBorders>
            <w:shd w:val="clear" w:color="auto" w:fill="auto"/>
          </w:tcPr>
          <w:p w14:paraId="0063939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0720ACE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0B96704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255EA296"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3A902BAA"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tcBorders>
            <w:shd w:val="clear" w:color="auto" w:fill="auto"/>
          </w:tcPr>
          <w:p w14:paraId="47E7DD2B" w14:textId="77777777" w:rsidR="007260A2" w:rsidRPr="00F732A2" w:rsidRDefault="007260A2" w:rsidP="00AB340E">
            <w:pPr>
              <w:spacing w:before="40" w:after="40"/>
              <w:jc w:val="center"/>
              <w:rPr>
                <w:rFonts w:cstheme="minorHAnsi"/>
                <w:szCs w:val="24"/>
              </w:rPr>
            </w:pPr>
          </w:p>
        </w:tc>
      </w:tr>
      <w:tr w:rsidR="007260A2" w:rsidRPr="00F732A2" w14:paraId="655AE7DA" w14:textId="77777777" w:rsidTr="00AB340E">
        <w:trPr>
          <w:cantSplit/>
        </w:trPr>
        <w:tc>
          <w:tcPr>
            <w:tcW w:w="333" w:type="pct"/>
            <w:vMerge/>
            <w:shd w:val="clear" w:color="auto" w:fill="auto"/>
          </w:tcPr>
          <w:p w14:paraId="5389AF46"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6415E698" w14:textId="77777777" w:rsidR="007260A2" w:rsidRPr="00F732A2" w:rsidRDefault="00D52A01" w:rsidP="00AB340E">
            <w:pPr>
              <w:spacing w:before="40" w:after="40"/>
              <w:jc w:val="center"/>
              <w:rPr>
                <w:rFonts w:cstheme="minorHAnsi"/>
                <w:b/>
                <w:bCs/>
                <w:szCs w:val="24"/>
              </w:rPr>
            </w:pPr>
            <w:hyperlink r:id="rId176" w:history="1">
              <w:r w:rsidR="007260A2" w:rsidRPr="00F732A2">
                <w:rPr>
                  <w:rStyle w:val="Hyperlink"/>
                  <w:rFonts w:cstheme="minorHAnsi"/>
                  <w:b/>
                  <w:bCs/>
                  <w:szCs w:val="24"/>
                </w:rPr>
                <w:t>Q2/13</w:t>
              </w:r>
            </w:hyperlink>
          </w:p>
        </w:tc>
        <w:tc>
          <w:tcPr>
            <w:tcW w:w="304" w:type="pct"/>
            <w:tcBorders>
              <w:top w:val="single" w:sz="4" w:space="0" w:color="auto"/>
              <w:left w:val="single" w:sz="12" w:space="0" w:color="auto"/>
            </w:tcBorders>
            <w:shd w:val="clear" w:color="auto" w:fill="auto"/>
          </w:tcPr>
          <w:p w14:paraId="373C511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FFF296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AE45D0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5D11AF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203B47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32F316A"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248796D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0B26CB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5802055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094D34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879E77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7B2960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9336349"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7374DD4E" w14:textId="77777777" w:rsidR="007260A2" w:rsidRPr="00F732A2" w:rsidRDefault="007260A2" w:rsidP="00AB340E">
            <w:pPr>
              <w:spacing w:before="40" w:after="40"/>
              <w:jc w:val="center"/>
              <w:rPr>
                <w:rFonts w:cstheme="minorHAnsi"/>
                <w:szCs w:val="24"/>
              </w:rPr>
            </w:pPr>
          </w:p>
        </w:tc>
      </w:tr>
      <w:tr w:rsidR="007260A2" w:rsidRPr="00F732A2" w14:paraId="66571CB4" w14:textId="77777777" w:rsidTr="00AB340E">
        <w:trPr>
          <w:cantSplit/>
        </w:trPr>
        <w:tc>
          <w:tcPr>
            <w:tcW w:w="333" w:type="pct"/>
            <w:vMerge/>
            <w:shd w:val="clear" w:color="auto" w:fill="auto"/>
          </w:tcPr>
          <w:p w14:paraId="6B7D9366"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4B8C9DE6" w14:textId="77777777" w:rsidR="007260A2" w:rsidRPr="00F732A2" w:rsidRDefault="00D52A01" w:rsidP="00AB340E">
            <w:pPr>
              <w:spacing w:before="40" w:after="40"/>
              <w:jc w:val="center"/>
              <w:rPr>
                <w:rFonts w:cstheme="minorHAnsi"/>
                <w:b/>
                <w:bCs/>
                <w:szCs w:val="24"/>
              </w:rPr>
            </w:pPr>
            <w:hyperlink r:id="rId177" w:history="1">
              <w:r w:rsidR="007260A2" w:rsidRPr="00F732A2">
                <w:rPr>
                  <w:rStyle w:val="Hyperlink"/>
                  <w:rFonts w:cstheme="minorHAnsi"/>
                  <w:b/>
                  <w:bCs/>
                  <w:szCs w:val="24"/>
                </w:rPr>
                <w:t>Q5/13</w:t>
              </w:r>
            </w:hyperlink>
          </w:p>
        </w:tc>
        <w:tc>
          <w:tcPr>
            <w:tcW w:w="304" w:type="pct"/>
            <w:tcBorders>
              <w:top w:val="single" w:sz="4" w:space="0" w:color="auto"/>
              <w:left w:val="single" w:sz="12" w:space="0" w:color="auto"/>
            </w:tcBorders>
            <w:shd w:val="clear" w:color="auto" w:fill="auto"/>
          </w:tcPr>
          <w:p w14:paraId="6C92657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74C133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C8A4F24"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710B055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ED8148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2991F2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574C919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2F79AB0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69A2808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A29D79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23FC0A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2CF6F0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AE2887B"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7F9A87C2" w14:textId="77777777" w:rsidR="007260A2" w:rsidRPr="00F732A2" w:rsidRDefault="007260A2" w:rsidP="00AB340E">
            <w:pPr>
              <w:spacing w:before="40" w:after="40"/>
              <w:jc w:val="center"/>
              <w:rPr>
                <w:rFonts w:cstheme="minorHAnsi"/>
                <w:szCs w:val="24"/>
              </w:rPr>
            </w:pPr>
          </w:p>
        </w:tc>
      </w:tr>
      <w:tr w:rsidR="007260A2" w:rsidRPr="00F732A2" w14:paraId="2DBADC29" w14:textId="77777777" w:rsidTr="00AB340E">
        <w:trPr>
          <w:cantSplit/>
        </w:trPr>
        <w:tc>
          <w:tcPr>
            <w:tcW w:w="333" w:type="pct"/>
            <w:vMerge/>
            <w:shd w:val="clear" w:color="auto" w:fill="auto"/>
          </w:tcPr>
          <w:p w14:paraId="36F50FB7"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7268AFA7" w14:textId="77777777" w:rsidR="007260A2" w:rsidRPr="00F732A2" w:rsidRDefault="00D52A01" w:rsidP="00AB340E">
            <w:pPr>
              <w:spacing w:before="40" w:after="40"/>
              <w:jc w:val="center"/>
              <w:rPr>
                <w:rStyle w:val="Hyperlink"/>
                <w:rFonts w:cstheme="minorHAnsi"/>
                <w:b/>
                <w:bCs/>
                <w:szCs w:val="24"/>
              </w:rPr>
            </w:pPr>
            <w:hyperlink r:id="rId178" w:history="1">
              <w:r w:rsidR="007260A2" w:rsidRPr="00F732A2">
                <w:rPr>
                  <w:rStyle w:val="Hyperlink"/>
                  <w:rFonts w:cstheme="minorHAnsi"/>
                  <w:b/>
                  <w:bCs/>
                  <w:szCs w:val="24"/>
                </w:rPr>
                <w:t>Q6/13</w:t>
              </w:r>
            </w:hyperlink>
          </w:p>
        </w:tc>
        <w:tc>
          <w:tcPr>
            <w:tcW w:w="304" w:type="pct"/>
            <w:tcBorders>
              <w:left w:val="single" w:sz="12" w:space="0" w:color="auto"/>
            </w:tcBorders>
            <w:shd w:val="clear" w:color="auto" w:fill="auto"/>
          </w:tcPr>
          <w:p w14:paraId="3527812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7923C7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255FE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4DD7BE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E8573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F65C4B3"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4E37CF0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4E0E5519"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16E38F3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2F97F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8A3FC1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60BF6C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407B92B"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37575DEB" w14:textId="77777777" w:rsidR="007260A2" w:rsidRPr="00F732A2" w:rsidRDefault="007260A2" w:rsidP="00AB340E">
            <w:pPr>
              <w:spacing w:before="40" w:after="40"/>
              <w:jc w:val="center"/>
              <w:rPr>
                <w:rFonts w:cstheme="minorHAnsi"/>
                <w:szCs w:val="24"/>
              </w:rPr>
            </w:pPr>
          </w:p>
        </w:tc>
      </w:tr>
      <w:tr w:rsidR="007260A2" w:rsidRPr="00F732A2" w14:paraId="5F376296" w14:textId="77777777" w:rsidTr="00AB340E">
        <w:trPr>
          <w:cantSplit/>
        </w:trPr>
        <w:tc>
          <w:tcPr>
            <w:tcW w:w="333" w:type="pct"/>
            <w:vMerge/>
            <w:shd w:val="clear" w:color="auto" w:fill="auto"/>
          </w:tcPr>
          <w:p w14:paraId="749CD7EC"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4014806E" w14:textId="77777777" w:rsidR="007260A2" w:rsidRPr="00F732A2" w:rsidRDefault="00D52A01" w:rsidP="00AB340E">
            <w:pPr>
              <w:spacing w:before="40" w:after="40"/>
              <w:jc w:val="center"/>
              <w:rPr>
                <w:rFonts w:cstheme="minorHAnsi"/>
                <w:szCs w:val="24"/>
              </w:rPr>
            </w:pPr>
            <w:hyperlink r:id="rId179" w:history="1">
              <w:r w:rsidR="007260A2" w:rsidRPr="00F732A2">
                <w:rPr>
                  <w:rStyle w:val="Hyperlink"/>
                  <w:rFonts w:cstheme="minorHAnsi"/>
                  <w:b/>
                  <w:bCs/>
                  <w:szCs w:val="24"/>
                </w:rPr>
                <w:t>Q7/13</w:t>
              </w:r>
            </w:hyperlink>
          </w:p>
        </w:tc>
        <w:tc>
          <w:tcPr>
            <w:tcW w:w="304" w:type="pct"/>
            <w:tcBorders>
              <w:left w:val="single" w:sz="12" w:space="0" w:color="auto"/>
            </w:tcBorders>
            <w:shd w:val="clear" w:color="auto" w:fill="auto"/>
          </w:tcPr>
          <w:p w14:paraId="6D8FD40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1C4EE4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AF4D69B"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5DD9CB7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75FF8F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7DFCA72"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F66244C"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C8B49E1"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69E278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C5EA04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537E63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C88843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C44BB1E"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73CB743E" w14:textId="77777777" w:rsidR="007260A2" w:rsidRPr="00F732A2" w:rsidRDefault="007260A2" w:rsidP="00AB340E">
            <w:pPr>
              <w:spacing w:before="40" w:after="40"/>
              <w:jc w:val="center"/>
              <w:rPr>
                <w:rFonts w:cstheme="minorHAnsi"/>
                <w:szCs w:val="24"/>
              </w:rPr>
            </w:pPr>
          </w:p>
        </w:tc>
      </w:tr>
      <w:tr w:rsidR="007260A2" w:rsidRPr="00F732A2" w14:paraId="4127FF79" w14:textId="77777777" w:rsidTr="00AB340E">
        <w:trPr>
          <w:cantSplit/>
        </w:trPr>
        <w:tc>
          <w:tcPr>
            <w:tcW w:w="333" w:type="pct"/>
            <w:vMerge/>
            <w:shd w:val="clear" w:color="auto" w:fill="auto"/>
          </w:tcPr>
          <w:p w14:paraId="6ACDFC44"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7B53AC7E" w14:textId="77777777" w:rsidR="007260A2" w:rsidRPr="00F732A2" w:rsidRDefault="00D52A01" w:rsidP="00AB340E">
            <w:pPr>
              <w:spacing w:before="40" w:after="40"/>
              <w:jc w:val="center"/>
              <w:rPr>
                <w:rFonts w:cstheme="minorHAnsi"/>
                <w:b/>
                <w:bCs/>
                <w:szCs w:val="24"/>
              </w:rPr>
            </w:pPr>
            <w:hyperlink r:id="rId180" w:history="1">
              <w:r w:rsidR="007260A2" w:rsidRPr="00F732A2">
                <w:rPr>
                  <w:rStyle w:val="Hyperlink"/>
                  <w:rFonts w:cstheme="minorHAnsi"/>
                  <w:b/>
                  <w:bCs/>
                  <w:szCs w:val="24"/>
                </w:rPr>
                <w:t>Q16/13</w:t>
              </w:r>
            </w:hyperlink>
          </w:p>
        </w:tc>
        <w:tc>
          <w:tcPr>
            <w:tcW w:w="304" w:type="pct"/>
            <w:tcBorders>
              <w:left w:val="single" w:sz="12" w:space="0" w:color="auto"/>
            </w:tcBorders>
            <w:shd w:val="clear" w:color="auto" w:fill="auto"/>
          </w:tcPr>
          <w:p w14:paraId="540D5E4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FE6910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B576F9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4610C3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A1D4B8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0E85052"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6B5E0312"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10A8CCF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36CBF5A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99CAE7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ADCC83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2F8E0E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0D90DB5"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1EFA208" w14:textId="77777777" w:rsidR="007260A2" w:rsidRPr="00F732A2" w:rsidRDefault="007260A2" w:rsidP="00AB340E">
            <w:pPr>
              <w:spacing w:before="40" w:after="40"/>
              <w:jc w:val="center"/>
              <w:rPr>
                <w:rFonts w:cstheme="minorHAnsi"/>
                <w:szCs w:val="24"/>
              </w:rPr>
            </w:pPr>
          </w:p>
        </w:tc>
      </w:tr>
      <w:tr w:rsidR="007260A2" w:rsidRPr="00F732A2" w14:paraId="5D528FAD" w14:textId="77777777" w:rsidTr="00AB340E">
        <w:trPr>
          <w:cantSplit/>
        </w:trPr>
        <w:tc>
          <w:tcPr>
            <w:tcW w:w="333" w:type="pct"/>
            <w:vMerge/>
            <w:shd w:val="clear" w:color="auto" w:fill="auto"/>
          </w:tcPr>
          <w:p w14:paraId="36809462"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7DC93BC1" w14:textId="77777777" w:rsidR="007260A2" w:rsidRPr="00F732A2" w:rsidRDefault="00D52A01" w:rsidP="00AB340E">
            <w:pPr>
              <w:spacing w:before="40" w:after="40"/>
              <w:jc w:val="center"/>
              <w:rPr>
                <w:rFonts w:cstheme="minorHAnsi"/>
                <w:b/>
                <w:bCs/>
                <w:szCs w:val="24"/>
              </w:rPr>
            </w:pPr>
            <w:hyperlink r:id="rId181" w:history="1">
              <w:r w:rsidR="007260A2" w:rsidRPr="00F732A2">
                <w:rPr>
                  <w:rStyle w:val="Hyperlink"/>
                  <w:rFonts w:cstheme="minorHAnsi"/>
                  <w:b/>
                  <w:bCs/>
                  <w:szCs w:val="24"/>
                </w:rPr>
                <w:t>Q17/13</w:t>
              </w:r>
            </w:hyperlink>
          </w:p>
        </w:tc>
        <w:tc>
          <w:tcPr>
            <w:tcW w:w="304" w:type="pct"/>
            <w:tcBorders>
              <w:left w:val="single" w:sz="12" w:space="0" w:color="auto"/>
            </w:tcBorders>
            <w:shd w:val="clear" w:color="auto" w:fill="auto"/>
          </w:tcPr>
          <w:p w14:paraId="2C06583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A74298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56AD6B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0EBB47A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1B8951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13CF29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7A3282A2"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ECA788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387E169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34EF4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1CC438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4471F2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7831336"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A84A248" w14:textId="77777777" w:rsidR="007260A2" w:rsidRPr="00F732A2" w:rsidRDefault="007260A2" w:rsidP="00AB340E">
            <w:pPr>
              <w:spacing w:before="40" w:after="40"/>
              <w:jc w:val="center"/>
              <w:rPr>
                <w:rFonts w:cstheme="minorHAnsi"/>
                <w:szCs w:val="24"/>
              </w:rPr>
            </w:pPr>
          </w:p>
        </w:tc>
      </w:tr>
      <w:tr w:rsidR="007260A2" w:rsidRPr="00F732A2" w14:paraId="02F7C108" w14:textId="77777777" w:rsidTr="00AB340E">
        <w:trPr>
          <w:cantSplit/>
        </w:trPr>
        <w:tc>
          <w:tcPr>
            <w:tcW w:w="333" w:type="pct"/>
            <w:vMerge/>
            <w:shd w:val="clear" w:color="auto" w:fill="auto"/>
          </w:tcPr>
          <w:p w14:paraId="435ED2CA"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27C95B49" w14:textId="77777777" w:rsidR="007260A2" w:rsidRPr="00F732A2" w:rsidRDefault="00D52A01" w:rsidP="00AB340E">
            <w:pPr>
              <w:spacing w:before="40" w:after="40"/>
              <w:jc w:val="center"/>
              <w:rPr>
                <w:rFonts w:cstheme="minorHAnsi"/>
                <w:b/>
                <w:bCs/>
                <w:szCs w:val="24"/>
              </w:rPr>
            </w:pPr>
            <w:hyperlink r:id="rId182" w:history="1">
              <w:r w:rsidR="007260A2" w:rsidRPr="00F732A2">
                <w:rPr>
                  <w:rStyle w:val="Hyperlink"/>
                  <w:rFonts w:cstheme="minorHAnsi"/>
                  <w:b/>
                  <w:bCs/>
                  <w:szCs w:val="24"/>
                </w:rPr>
                <w:t>Q18/13</w:t>
              </w:r>
            </w:hyperlink>
          </w:p>
        </w:tc>
        <w:tc>
          <w:tcPr>
            <w:tcW w:w="304" w:type="pct"/>
            <w:tcBorders>
              <w:left w:val="single" w:sz="12" w:space="0" w:color="auto"/>
            </w:tcBorders>
            <w:shd w:val="clear" w:color="auto" w:fill="auto"/>
          </w:tcPr>
          <w:p w14:paraId="72BFD96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5054FF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7D98C1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6FDF8A7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DD0083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0D8121A"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C3B4D7B"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A183FF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3F5A261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0733D6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0069EF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90D0C5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49F947E"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79105773" w14:textId="77777777" w:rsidR="007260A2" w:rsidRPr="00F732A2" w:rsidRDefault="007260A2" w:rsidP="00AB340E">
            <w:pPr>
              <w:spacing w:before="40" w:after="40"/>
              <w:jc w:val="center"/>
              <w:rPr>
                <w:rFonts w:cstheme="minorHAnsi"/>
                <w:szCs w:val="24"/>
              </w:rPr>
            </w:pPr>
          </w:p>
        </w:tc>
      </w:tr>
      <w:tr w:rsidR="007260A2" w:rsidRPr="00F732A2" w14:paraId="48BDE8E0" w14:textId="77777777" w:rsidTr="00AB340E">
        <w:trPr>
          <w:cantSplit/>
        </w:trPr>
        <w:tc>
          <w:tcPr>
            <w:tcW w:w="333" w:type="pct"/>
            <w:vMerge/>
            <w:shd w:val="clear" w:color="auto" w:fill="auto"/>
          </w:tcPr>
          <w:p w14:paraId="75B4F2E5"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39D734BA" w14:textId="77777777" w:rsidR="007260A2" w:rsidRPr="00F732A2" w:rsidRDefault="00D52A01" w:rsidP="00AB340E">
            <w:pPr>
              <w:spacing w:before="40" w:after="40"/>
              <w:jc w:val="center"/>
              <w:rPr>
                <w:rFonts w:cstheme="minorHAnsi"/>
                <w:b/>
                <w:bCs/>
                <w:szCs w:val="24"/>
              </w:rPr>
            </w:pPr>
            <w:hyperlink r:id="rId183" w:history="1">
              <w:r w:rsidR="007260A2" w:rsidRPr="00F732A2">
                <w:rPr>
                  <w:rStyle w:val="Hyperlink"/>
                  <w:rFonts w:cstheme="minorHAnsi"/>
                  <w:b/>
                  <w:bCs/>
                  <w:szCs w:val="24"/>
                </w:rPr>
                <w:t>Q19/13</w:t>
              </w:r>
            </w:hyperlink>
          </w:p>
        </w:tc>
        <w:tc>
          <w:tcPr>
            <w:tcW w:w="304" w:type="pct"/>
            <w:tcBorders>
              <w:left w:val="single" w:sz="12" w:space="0" w:color="auto"/>
            </w:tcBorders>
            <w:shd w:val="clear" w:color="auto" w:fill="auto"/>
          </w:tcPr>
          <w:p w14:paraId="100EA5F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D01481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536D0DA"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32F70DC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AD7F87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A64968B"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FF0491B"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0317F41"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5EBB06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DDB9724"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4C42289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11C84B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E1B77F4"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ED5BCEE" w14:textId="77777777" w:rsidR="007260A2" w:rsidRPr="00F732A2" w:rsidRDefault="007260A2" w:rsidP="00AB340E">
            <w:pPr>
              <w:spacing w:before="40" w:after="40"/>
              <w:jc w:val="center"/>
              <w:rPr>
                <w:rFonts w:cstheme="minorHAnsi"/>
                <w:szCs w:val="24"/>
              </w:rPr>
            </w:pPr>
          </w:p>
        </w:tc>
      </w:tr>
      <w:tr w:rsidR="007260A2" w:rsidRPr="00F732A2" w14:paraId="18465846" w14:textId="77777777" w:rsidTr="00AB340E">
        <w:trPr>
          <w:cantSplit/>
        </w:trPr>
        <w:tc>
          <w:tcPr>
            <w:tcW w:w="333" w:type="pct"/>
            <w:vMerge/>
            <w:shd w:val="clear" w:color="auto" w:fill="auto"/>
          </w:tcPr>
          <w:p w14:paraId="389BC13A"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4A509E78" w14:textId="77777777" w:rsidR="007260A2" w:rsidRPr="00F732A2" w:rsidRDefault="00D52A01" w:rsidP="00AB340E">
            <w:pPr>
              <w:spacing w:before="40" w:after="40"/>
              <w:jc w:val="center"/>
              <w:rPr>
                <w:rFonts w:cstheme="minorHAnsi"/>
                <w:szCs w:val="24"/>
              </w:rPr>
            </w:pPr>
            <w:hyperlink r:id="rId184" w:history="1">
              <w:r w:rsidR="007260A2" w:rsidRPr="00F732A2">
                <w:rPr>
                  <w:rStyle w:val="Hyperlink"/>
                  <w:rFonts w:cstheme="minorHAnsi"/>
                  <w:b/>
                  <w:bCs/>
                  <w:szCs w:val="24"/>
                </w:rPr>
                <w:t>Q20/13</w:t>
              </w:r>
            </w:hyperlink>
          </w:p>
        </w:tc>
        <w:tc>
          <w:tcPr>
            <w:tcW w:w="304" w:type="pct"/>
            <w:tcBorders>
              <w:left w:val="single" w:sz="12" w:space="0" w:color="auto"/>
            </w:tcBorders>
            <w:shd w:val="clear" w:color="auto" w:fill="auto"/>
          </w:tcPr>
          <w:p w14:paraId="11DC379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84E499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E6A119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632226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C5F959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9FA0A69"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186E281A"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55052BA3"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4267DCE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592C88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B240D3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11B712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4D01F1D"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0F465562" w14:textId="77777777" w:rsidR="007260A2" w:rsidRPr="00F732A2" w:rsidRDefault="007260A2" w:rsidP="00AB340E">
            <w:pPr>
              <w:spacing w:before="40" w:after="40"/>
              <w:jc w:val="center"/>
              <w:rPr>
                <w:rFonts w:cstheme="minorHAnsi"/>
                <w:szCs w:val="24"/>
              </w:rPr>
            </w:pPr>
          </w:p>
        </w:tc>
      </w:tr>
      <w:tr w:rsidR="007260A2" w:rsidRPr="00F732A2" w14:paraId="47EEFA3D" w14:textId="77777777" w:rsidTr="00AB340E">
        <w:trPr>
          <w:cantSplit/>
        </w:trPr>
        <w:tc>
          <w:tcPr>
            <w:tcW w:w="333" w:type="pct"/>
            <w:vMerge/>
            <w:shd w:val="clear" w:color="auto" w:fill="auto"/>
          </w:tcPr>
          <w:p w14:paraId="5DB53215"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0B4F3E1D" w14:textId="77777777" w:rsidR="007260A2" w:rsidRPr="00F732A2" w:rsidRDefault="00D52A01" w:rsidP="00AB340E">
            <w:pPr>
              <w:spacing w:before="40" w:after="40"/>
              <w:jc w:val="center"/>
              <w:rPr>
                <w:rFonts w:cstheme="minorHAnsi"/>
                <w:szCs w:val="24"/>
              </w:rPr>
            </w:pPr>
            <w:hyperlink r:id="rId185" w:history="1">
              <w:r w:rsidR="007260A2" w:rsidRPr="00F732A2">
                <w:rPr>
                  <w:rStyle w:val="Hyperlink"/>
                  <w:rFonts w:cstheme="minorHAnsi"/>
                  <w:b/>
                  <w:bCs/>
                  <w:szCs w:val="24"/>
                </w:rPr>
                <w:t>Q21/13</w:t>
              </w:r>
            </w:hyperlink>
          </w:p>
        </w:tc>
        <w:tc>
          <w:tcPr>
            <w:tcW w:w="304" w:type="pct"/>
            <w:tcBorders>
              <w:left w:val="single" w:sz="12" w:space="0" w:color="auto"/>
            </w:tcBorders>
            <w:shd w:val="clear" w:color="auto" w:fill="auto"/>
          </w:tcPr>
          <w:p w14:paraId="7A0E9EA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DEA18E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8CA4FD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4653FC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B4D4F6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FEBD12C"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74C46C02"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E707F90"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CDA947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7DD12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DCD82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01B524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33084C6"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76279FE" w14:textId="77777777" w:rsidR="007260A2" w:rsidRPr="00F732A2" w:rsidRDefault="007260A2" w:rsidP="00AB340E">
            <w:pPr>
              <w:spacing w:before="40" w:after="40"/>
              <w:jc w:val="center"/>
              <w:rPr>
                <w:rFonts w:cstheme="minorHAnsi"/>
                <w:szCs w:val="24"/>
              </w:rPr>
            </w:pPr>
          </w:p>
        </w:tc>
      </w:tr>
      <w:tr w:rsidR="007260A2" w:rsidRPr="00F732A2" w14:paraId="70BC10B4" w14:textId="77777777" w:rsidTr="00AB340E">
        <w:trPr>
          <w:cantSplit/>
        </w:trPr>
        <w:tc>
          <w:tcPr>
            <w:tcW w:w="333" w:type="pct"/>
            <w:vMerge/>
            <w:shd w:val="clear" w:color="auto" w:fill="auto"/>
          </w:tcPr>
          <w:p w14:paraId="3602BE64"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224EE011" w14:textId="77777777" w:rsidR="007260A2" w:rsidRPr="00F732A2" w:rsidRDefault="00D52A01" w:rsidP="00AB340E">
            <w:pPr>
              <w:spacing w:before="40" w:after="40"/>
              <w:jc w:val="center"/>
              <w:rPr>
                <w:rFonts w:cstheme="minorHAnsi"/>
                <w:b/>
                <w:bCs/>
                <w:szCs w:val="24"/>
              </w:rPr>
            </w:pPr>
            <w:hyperlink r:id="rId186" w:history="1">
              <w:r w:rsidR="007260A2" w:rsidRPr="00F732A2">
                <w:rPr>
                  <w:rStyle w:val="Hyperlink"/>
                  <w:rFonts w:cstheme="minorHAnsi"/>
                  <w:b/>
                  <w:bCs/>
                  <w:szCs w:val="24"/>
                </w:rPr>
                <w:t>Q22/13</w:t>
              </w:r>
            </w:hyperlink>
          </w:p>
        </w:tc>
        <w:tc>
          <w:tcPr>
            <w:tcW w:w="304" w:type="pct"/>
            <w:tcBorders>
              <w:left w:val="single" w:sz="12" w:space="0" w:color="auto"/>
            </w:tcBorders>
            <w:shd w:val="clear" w:color="auto" w:fill="auto"/>
          </w:tcPr>
          <w:p w14:paraId="46F6A89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FADABF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4AA6AF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8D719F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F0CF3F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EF7807A"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3808A1EF"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3E3930F4"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left w:val="single" w:sz="4" w:space="0" w:color="auto"/>
            </w:tcBorders>
            <w:shd w:val="clear" w:color="auto" w:fill="auto"/>
          </w:tcPr>
          <w:p w14:paraId="3317E66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6EE7DC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65CAB0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C1B683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27AEDDD"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103FADE" w14:textId="77777777" w:rsidR="007260A2" w:rsidRPr="00F732A2" w:rsidRDefault="007260A2" w:rsidP="00AB340E">
            <w:pPr>
              <w:spacing w:before="40" w:after="40"/>
              <w:jc w:val="center"/>
              <w:rPr>
                <w:rFonts w:cstheme="minorHAnsi"/>
                <w:szCs w:val="24"/>
              </w:rPr>
            </w:pPr>
          </w:p>
        </w:tc>
      </w:tr>
      <w:tr w:rsidR="007260A2" w:rsidRPr="00F732A2" w14:paraId="6842D235" w14:textId="77777777" w:rsidTr="00AB340E">
        <w:trPr>
          <w:cantSplit/>
        </w:trPr>
        <w:tc>
          <w:tcPr>
            <w:tcW w:w="333" w:type="pct"/>
            <w:vMerge/>
            <w:shd w:val="clear" w:color="auto" w:fill="auto"/>
          </w:tcPr>
          <w:p w14:paraId="79D9C578"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32798501" w14:textId="77777777" w:rsidR="007260A2" w:rsidRPr="00F732A2" w:rsidRDefault="00D52A01" w:rsidP="00AB340E">
            <w:pPr>
              <w:spacing w:before="40" w:after="40"/>
              <w:jc w:val="center"/>
              <w:rPr>
                <w:rFonts w:cstheme="minorHAnsi"/>
                <w:szCs w:val="24"/>
              </w:rPr>
            </w:pPr>
            <w:hyperlink r:id="rId187" w:history="1">
              <w:r w:rsidR="007260A2" w:rsidRPr="00F732A2">
                <w:rPr>
                  <w:rStyle w:val="Hyperlink"/>
                  <w:rFonts w:cstheme="minorHAnsi"/>
                  <w:b/>
                  <w:bCs/>
                  <w:szCs w:val="24"/>
                </w:rPr>
                <w:t>Q23/13</w:t>
              </w:r>
            </w:hyperlink>
          </w:p>
        </w:tc>
        <w:tc>
          <w:tcPr>
            <w:tcW w:w="304" w:type="pct"/>
            <w:tcBorders>
              <w:left w:val="single" w:sz="12" w:space="0" w:color="auto"/>
            </w:tcBorders>
            <w:shd w:val="clear" w:color="auto" w:fill="auto"/>
          </w:tcPr>
          <w:p w14:paraId="7AF04D4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6FD2904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BF6308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EB0E6E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3967AB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EEDA52D"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0DE69720"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240700E"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5D17A33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EDDAF4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999198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174D31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9D3EA88"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1D94BEE" w14:textId="77777777" w:rsidR="007260A2" w:rsidRPr="00F732A2" w:rsidRDefault="007260A2" w:rsidP="00AB340E">
            <w:pPr>
              <w:spacing w:before="40" w:after="40"/>
              <w:jc w:val="center"/>
              <w:rPr>
                <w:rFonts w:cstheme="minorHAnsi"/>
                <w:szCs w:val="24"/>
              </w:rPr>
            </w:pPr>
          </w:p>
        </w:tc>
      </w:tr>
      <w:tr w:rsidR="007260A2" w:rsidRPr="00F732A2" w14:paraId="62B11910" w14:textId="77777777" w:rsidTr="00AB340E">
        <w:trPr>
          <w:cantSplit/>
        </w:trPr>
        <w:tc>
          <w:tcPr>
            <w:tcW w:w="333" w:type="pct"/>
            <w:vMerge w:val="restart"/>
            <w:tcBorders>
              <w:top w:val="single" w:sz="8" w:space="0" w:color="auto"/>
            </w:tcBorders>
            <w:shd w:val="clear" w:color="auto" w:fill="auto"/>
          </w:tcPr>
          <w:p w14:paraId="668738E8" w14:textId="77777777" w:rsidR="007260A2" w:rsidRPr="008361B8" w:rsidRDefault="007260A2" w:rsidP="00AB340E">
            <w:pPr>
              <w:spacing w:before="40" w:after="40"/>
              <w:rPr>
                <w:b/>
                <w:bCs/>
              </w:rPr>
            </w:pPr>
            <w:r w:rsidRPr="008361B8">
              <w:rPr>
                <w:b/>
                <w:bCs/>
              </w:rPr>
              <w:t>ITU-T SG15</w:t>
            </w:r>
          </w:p>
        </w:tc>
        <w:tc>
          <w:tcPr>
            <w:tcW w:w="411" w:type="pct"/>
            <w:tcBorders>
              <w:top w:val="single" w:sz="8" w:space="0" w:color="auto"/>
              <w:bottom w:val="single" w:sz="4" w:space="0" w:color="auto"/>
              <w:right w:val="single" w:sz="12" w:space="0" w:color="auto"/>
            </w:tcBorders>
            <w:shd w:val="clear" w:color="auto" w:fill="auto"/>
          </w:tcPr>
          <w:p w14:paraId="6C9F0D92" w14:textId="77777777" w:rsidR="007260A2" w:rsidRPr="0074739B" w:rsidRDefault="00D52A01" w:rsidP="00AB340E">
            <w:pPr>
              <w:keepNext/>
              <w:keepLines/>
              <w:pageBreakBefore/>
              <w:spacing w:before="40" w:after="40"/>
              <w:jc w:val="center"/>
              <w:rPr>
                <w:rStyle w:val="Hyperlink"/>
                <w:b/>
              </w:rPr>
            </w:pPr>
            <w:hyperlink r:id="rId188" w:history="1">
              <w:r w:rsidR="007260A2" w:rsidRPr="00F732A2">
                <w:rPr>
                  <w:rStyle w:val="Hyperlink"/>
                  <w:rFonts w:cstheme="minorHAnsi"/>
                  <w:b/>
                  <w:bCs/>
                  <w:szCs w:val="24"/>
                </w:rPr>
                <w:t>Q1/15</w:t>
              </w:r>
            </w:hyperlink>
          </w:p>
        </w:tc>
        <w:tc>
          <w:tcPr>
            <w:tcW w:w="304" w:type="pct"/>
            <w:tcBorders>
              <w:top w:val="single" w:sz="8" w:space="0" w:color="auto"/>
              <w:left w:val="single" w:sz="12" w:space="0" w:color="auto"/>
              <w:bottom w:val="single" w:sz="4" w:space="0" w:color="auto"/>
            </w:tcBorders>
            <w:shd w:val="clear" w:color="auto" w:fill="auto"/>
          </w:tcPr>
          <w:p w14:paraId="2CD88C75"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0A912612" w14:textId="77777777" w:rsidR="007260A2" w:rsidRPr="00110EF5" w:rsidRDefault="007260A2" w:rsidP="00AB340E">
            <w:pPr>
              <w:spacing w:before="40" w:after="40"/>
              <w:jc w:val="center"/>
              <w:rPr>
                <w:rFonts w:cstheme="minorHAnsi"/>
                <w:szCs w:val="24"/>
                <w:highlight w:val="lightGray"/>
              </w:rPr>
            </w:pPr>
          </w:p>
        </w:tc>
        <w:tc>
          <w:tcPr>
            <w:tcW w:w="304" w:type="pct"/>
            <w:tcBorders>
              <w:top w:val="single" w:sz="8" w:space="0" w:color="auto"/>
              <w:bottom w:val="single" w:sz="4" w:space="0" w:color="auto"/>
            </w:tcBorders>
            <w:shd w:val="clear" w:color="auto" w:fill="auto"/>
          </w:tcPr>
          <w:p w14:paraId="7D6E318A"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076F7366" w14:textId="77777777" w:rsidR="007260A2" w:rsidRPr="00110EF5" w:rsidRDefault="007260A2" w:rsidP="00AB340E">
            <w:pPr>
              <w:spacing w:before="40" w:after="40"/>
              <w:jc w:val="center"/>
              <w:rPr>
                <w:rFonts w:cstheme="minorHAnsi"/>
                <w:szCs w:val="24"/>
                <w:highlight w:val="lightGray"/>
              </w:rPr>
            </w:pPr>
          </w:p>
        </w:tc>
        <w:tc>
          <w:tcPr>
            <w:tcW w:w="304" w:type="pct"/>
            <w:tcBorders>
              <w:top w:val="single" w:sz="8" w:space="0" w:color="auto"/>
              <w:bottom w:val="single" w:sz="4" w:space="0" w:color="auto"/>
            </w:tcBorders>
            <w:shd w:val="clear" w:color="auto" w:fill="auto"/>
          </w:tcPr>
          <w:p w14:paraId="59AAB1B2"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046FE8DD" w14:textId="77777777" w:rsidR="007260A2" w:rsidRPr="00110EF5" w:rsidRDefault="007260A2" w:rsidP="00AB340E">
            <w:pPr>
              <w:spacing w:before="40" w:after="40"/>
              <w:jc w:val="center"/>
              <w:rPr>
                <w:rFonts w:cstheme="minorHAnsi"/>
                <w:szCs w:val="24"/>
                <w:highlight w:val="lightGray"/>
              </w:rPr>
            </w:pPr>
          </w:p>
        </w:tc>
        <w:tc>
          <w:tcPr>
            <w:tcW w:w="306" w:type="pct"/>
            <w:tcBorders>
              <w:top w:val="single" w:sz="8" w:space="0" w:color="auto"/>
              <w:bottom w:val="single" w:sz="4" w:space="0" w:color="auto"/>
              <w:right w:val="single" w:sz="12" w:space="0" w:color="auto"/>
            </w:tcBorders>
            <w:shd w:val="clear" w:color="auto" w:fill="auto"/>
          </w:tcPr>
          <w:p w14:paraId="544508AD" w14:textId="77777777" w:rsidR="007260A2" w:rsidRPr="00110EF5" w:rsidRDefault="007260A2" w:rsidP="00AB340E">
            <w:pPr>
              <w:spacing w:before="40" w:after="40"/>
              <w:jc w:val="center"/>
              <w:rPr>
                <w:rFonts w:cstheme="minorHAnsi"/>
                <w:szCs w:val="24"/>
                <w:highlight w:val="lightGray"/>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776ABCFF"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left w:val="single" w:sz="4" w:space="0" w:color="auto"/>
              <w:bottom w:val="single" w:sz="4" w:space="0" w:color="auto"/>
            </w:tcBorders>
            <w:shd w:val="clear" w:color="auto" w:fill="auto"/>
          </w:tcPr>
          <w:p w14:paraId="54E16EE8"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6768A640"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34BEDBA3" w14:textId="77777777" w:rsidR="007260A2" w:rsidRPr="00110EF5" w:rsidRDefault="007260A2" w:rsidP="00AB340E">
            <w:pPr>
              <w:spacing w:before="40" w:after="40"/>
              <w:jc w:val="center"/>
              <w:rPr>
                <w:rFonts w:cstheme="minorHAnsi"/>
                <w:szCs w:val="24"/>
                <w:highlight w:val="lightGray"/>
              </w:rPr>
            </w:pPr>
          </w:p>
        </w:tc>
        <w:tc>
          <w:tcPr>
            <w:tcW w:w="304" w:type="pct"/>
            <w:tcBorders>
              <w:top w:val="single" w:sz="8" w:space="0" w:color="auto"/>
              <w:bottom w:val="single" w:sz="4" w:space="0" w:color="auto"/>
            </w:tcBorders>
            <w:shd w:val="clear" w:color="auto" w:fill="auto"/>
          </w:tcPr>
          <w:p w14:paraId="18FCD5C2"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36A12947"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5FB94C4D" w14:textId="77777777" w:rsidR="007260A2" w:rsidRPr="00F732A2" w:rsidRDefault="007260A2" w:rsidP="00AB340E">
            <w:pPr>
              <w:spacing w:before="40" w:after="40"/>
              <w:jc w:val="center"/>
              <w:rPr>
                <w:rFonts w:cstheme="minorHAnsi"/>
                <w:szCs w:val="24"/>
              </w:rPr>
            </w:pPr>
          </w:p>
        </w:tc>
      </w:tr>
      <w:tr w:rsidR="007260A2" w:rsidRPr="00F732A2" w14:paraId="7200E503" w14:textId="77777777" w:rsidTr="00AB340E">
        <w:trPr>
          <w:cantSplit/>
        </w:trPr>
        <w:tc>
          <w:tcPr>
            <w:tcW w:w="333" w:type="pct"/>
            <w:vMerge/>
            <w:shd w:val="clear" w:color="auto" w:fill="auto"/>
          </w:tcPr>
          <w:p w14:paraId="3F1B54A7"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168B5C58" w14:textId="77777777" w:rsidR="007260A2" w:rsidRPr="00F732A2" w:rsidRDefault="00D52A01" w:rsidP="00AB340E">
            <w:pPr>
              <w:keepNext/>
              <w:keepLines/>
              <w:pageBreakBefore/>
              <w:spacing w:before="40" w:after="40"/>
              <w:jc w:val="center"/>
              <w:rPr>
                <w:rStyle w:val="Hyperlink"/>
                <w:rFonts w:cstheme="minorHAnsi"/>
                <w:b/>
                <w:bCs/>
                <w:szCs w:val="24"/>
              </w:rPr>
            </w:pPr>
            <w:hyperlink r:id="rId189" w:history="1">
              <w:r w:rsidR="007260A2" w:rsidRPr="00F732A2">
                <w:rPr>
                  <w:rStyle w:val="Hyperlink"/>
                  <w:rFonts w:cstheme="minorHAnsi"/>
                  <w:b/>
                  <w:bCs/>
                  <w:szCs w:val="24"/>
                </w:rPr>
                <w:t>Q2/15</w:t>
              </w:r>
            </w:hyperlink>
          </w:p>
        </w:tc>
        <w:tc>
          <w:tcPr>
            <w:tcW w:w="304" w:type="pct"/>
            <w:tcBorders>
              <w:top w:val="single" w:sz="4" w:space="0" w:color="auto"/>
              <w:left w:val="single" w:sz="12" w:space="0" w:color="auto"/>
              <w:bottom w:val="single" w:sz="4" w:space="0" w:color="auto"/>
            </w:tcBorders>
            <w:shd w:val="clear" w:color="auto" w:fill="auto"/>
          </w:tcPr>
          <w:p w14:paraId="7B624EF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057D5AD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5139C0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C55F79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908FC8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8CDA81C"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54B6E97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826D239" w14:textId="77777777" w:rsidR="007260A2" w:rsidRPr="00F732A2" w:rsidRDefault="007260A2" w:rsidP="00AB340E">
            <w:pPr>
              <w:spacing w:before="40" w:after="40"/>
              <w:jc w:val="center"/>
              <w:rPr>
                <w:rFonts w:cstheme="minorHAnsi"/>
                <w:szCs w:val="24"/>
              </w:rPr>
            </w:pPr>
            <w:r w:rsidRPr="00D56172">
              <w:rPr>
                <w:rFonts w:cstheme="minorHAnsi"/>
                <w:szCs w:val="24"/>
                <w:highlight w:val="green"/>
              </w:rPr>
              <w:t>X</w:t>
            </w:r>
          </w:p>
        </w:tc>
        <w:tc>
          <w:tcPr>
            <w:tcW w:w="304" w:type="pct"/>
            <w:tcBorders>
              <w:top w:val="single" w:sz="4" w:space="0" w:color="auto"/>
              <w:left w:val="single" w:sz="4" w:space="0" w:color="auto"/>
              <w:bottom w:val="single" w:sz="4" w:space="0" w:color="auto"/>
            </w:tcBorders>
            <w:shd w:val="clear" w:color="auto" w:fill="auto"/>
          </w:tcPr>
          <w:p w14:paraId="545B885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68A047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7DB009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7B13CE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57B14CE"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3DDA1268" w14:textId="77777777" w:rsidR="007260A2" w:rsidRPr="00F732A2" w:rsidRDefault="007260A2" w:rsidP="00AB340E">
            <w:pPr>
              <w:spacing w:before="40" w:after="40"/>
              <w:jc w:val="center"/>
              <w:rPr>
                <w:rFonts w:cstheme="minorHAnsi"/>
                <w:szCs w:val="24"/>
              </w:rPr>
            </w:pPr>
          </w:p>
        </w:tc>
      </w:tr>
      <w:tr w:rsidR="007260A2" w:rsidRPr="00F732A2" w14:paraId="2FB0D02A" w14:textId="77777777" w:rsidTr="00AB340E">
        <w:trPr>
          <w:cantSplit/>
        </w:trPr>
        <w:tc>
          <w:tcPr>
            <w:tcW w:w="333" w:type="pct"/>
            <w:vMerge/>
            <w:shd w:val="clear" w:color="auto" w:fill="auto"/>
          </w:tcPr>
          <w:p w14:paraId="275E9E00"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73E02DDA" w14:textId="77777777" w:rsidR="007260A2" w:rsidRPr="0074739B" w:rsidRDefault="00D52A01" w:rsidP="00AB340E">
            <w:pPr>
              <w:keepNext/>
              <w:keepLines/>
              <w:pageBreakBefore/>
              <w:spacing w:before="40" w:after="40"/>
              <w:jc w:val="center"/>
              <w:rPr>
                <w:rStyle w:val="Hyperlink"/>
                <w:b/>
              </w:rPr>
            </w:pPr>
            <w:hyperlink r:id="rId190" w:history="1">
              <w:r w:rsidR="007260A2" w:rsidRPr="000B055E">
                <w:rPr>
                  <w:rStyle w:val="Hyperlink"/>
                  <w:rFonts w:cstheme="minorHAnsi"/>
                  <w:b/>
                  <w:bCs/>
                  <w:szCs w:val="24"/>
                </w:rPr>
                <w:t>Q3/15</w:t>
              </w:r>
            </w:hyperlink>
          </w:p>
        </w:tc>
        <w:tc>
          <w:tcPr>
            <w:tcW w:w="304" w:type="pct"/>
            <w:tcBorders>
              <w:top w:val="single" w:sz="4" w:space="0" w:color="auto"/>
              <w:left w:val="single" w:sz="12" w:space="0" w:color="auto"/>
              <w:bottom w:val="single" w:sz="4" w:space="0" w:color="auto"/>
            </w:tcBorders>
            <w:shd w:val="clear" w:color="auto" w:fill="auto"/>
          </w:tcPr>
          <w:p w14:paraId="7A4C0BD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26E221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61E01F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83DB95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2FB43C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C64CE1C"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224402A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627A66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5A26908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484961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D7DD50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F6258F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AFCCDE2"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F73271F" w14:textId="77777777" w:rsidR="007260A2" w:rsidRPr="00F732A2" w:rsidRDefault="007260A2" w:rsidP="00AB340E">
            <w:pPr>
              <w:spacing w:before="40" w:after="40"/>
              <w:jc w:val="center"/>
              <w:rPr>
                <w:rFonts w:cstheme="minorHAnsi"/>
                <w:szCs w:val="24"/>
              </w:rPr>
            </w:pPr>
          </w:p>
        </w:tc>
      </w:tr>
      <w:tr w:rsidR="007260A2" w:rsidRPr="00F732A2" w14:paraId="7319BBB4" w14:textId="77777777" w:rsidTr="00AB340E">
        <w:trPr>
          <w:cantSplit/>
        </w:trPr>
        <w:tc>
          <w:tcPr>
            <w:tcW w:w="333" w:type="pct"/>
            <w:vMerge/>
            <w:shd w:val="clear" w:color="auto" w:fill="auto"/>
          </w:tcPr>
          <w:p w14:paraId="2D2EB77F"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74424D9D" w14:textId="77777777" w:rsidR="007260A2" w:rsidRPr="00F732A2" w:rsidRDefault="00D52A01" w:rsidP="00AB340E">
            <w:pPr>
              <w:keepNext/>
              <w:keepLines/>
              <w:pageBreakBefore/>
              <w:spacing w:before="40" w:after="40"/>
              <w:jc w:val="center"/>
              <w:rPr>
                <w:rStyle w:val="Hyperlink"/>
                <w:rFonts w:cstheme="minorHAnsi"/>
                <w:b/>
                <w:bCs/>
                <w:szCs w:val="24"/>
              </w:rPr>
            </w:pPr>
            <w:hyperlink r:id="rId191" w:history="1">
              <w:r w:rsidR="007260A2" w:rsidRPr="00F732A2">
                <w:rPr>
                  <w:rStyle w:val="Hyperlink"/>
                  <w:rFonts w:cstheme="minorHAnsi"/>
                  <w:b/>
                  <w:bCs/>
                  <w:szCs w:val="24"/>
                </w:rPr>
                <w:t>Q4/15</w:t>
              </w:r>
            </w:hyperlink>
          </w:p>
        </w:tc>
        <w:tc>
          <w:tcPr>
            <w:tcW w:w="304" w:type="pct"/>
            <w:tcBorders>
              <w:top w:val="single" w:sz="4" w:space="0" w:color="auto"/>
              <w:left w:val="single" w:sz="12" w:space="0" w:color="auto"/>
              <w:bottom w:val="single" w:sz="4" w:space="0" w:color="auto"/>
            </w:tcBorders>
            <w:shd w:val="clear" w:color="auto" w:fill="auto"/>
          </w:tcPr>
          <w:p w14:paraId="2EA86F0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0EB753A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A1102C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9A4C00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0685CD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EBE345D"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11EBBD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BD7C93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404E63F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A5E150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658C77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6E9F77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8C7E0D5"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3709193B" w14:textId="77777777" w:rsidR="007260A2" w:rsidRPr="00F732A2" w:rsidRDefault="007260A2" w:rsidP="00AB340E">
            <w:pPr>
              <w:spacing w:before="40" w:after="40"/>
              <w:jc w:val="center"/>
              <w:rPr>
                <w:rFonts w:cstheme="minorHAnsi"/>
                <w:szCs w:val="24"/>
              </w:rPr>
            </w:pPr>
          </w:p>
        </w:tc>
      </w:tr>
      <w:tr w:rsidR="007260A2" w:rsidRPr="00F732A2" w14:paraId="1C294103" w14:textId="77777777" w:rsidTr="00AB340E">
        <w:trPr>
          <w:cantSplit/>
        </w:trPr>
        <w:tc>
          <w:tcPr>
            <w:tcW w:w="333" w:type="pct"/>
            <w:vMerge/>
            <w:shd w:val="clear" w:color="auto" w:fill="auto"/>
          </w:tcPr>
          <w:p w14:paraId="3D42EF56"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4BE49553" w14:textId="77777777" w:rsidR="007260A2" w:rsidRPr="0074739B" w:rsidRDefault="00D52A01" w:rsidP="00AB340E">
            <w:pPr>
              <w:keepNext/>
              <w:keepLines/>
              <w:pageBreakBefore/>
              <w:spacing w:before="40" w:after="40"/>
              <w:jc w:val="center"/>
              <w:rPr>
                <w:rStyle w:val="Hyperlink"/>
                <w:b/>
              </w:rPr>
            </w:pPr>
            <w:hyperlink r:id="rId192" w:history="1">
              <w:r w:rsidR="007260A2" w:rsidRPr="000B055E">
                <w:rPr>
                  <w:rStyle w:val="Hyperlink"/>
                  <w:rFonts w:cstheme="minorHAnsi"/>
                  <w:b/>
                  <w:bCs/>
                  <w:szCs w:val="24"/>
                </w:rPr>
                <w:t>Q5/15</w:t>
              </w:r>
            </w:hyperlink>
          </w:p>
        </w:tc>
        <w:tc>
          <w:tcPr>
            <w:tcW w:w="304" w:type="pct"/>
            <w:tcBorders>
              <w:top w:val="single" w:sz="4" w:space="0" w:color="auto"/>
              <w:left w:val="single" w:sz="12" w:space="0" w:color="auto"/>
              <w:bottom w:val="single" w:sz="4" w:space="0" w:color="auto"/>
            </w:tcBorders>
            <w:shd w:val="clear" w:color="auto" w:fill="auto"/>
          </w:tcPr>
          <w:p w14:paraId="1B417E4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A9522B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661623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10146A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9010FE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8CBB51D"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09EFC2C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E0EEF7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2E06103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9A8A8E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663A19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73B269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344A862"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7BFC612F" w14:textId="77777777" w:rsidR="007260A2" w:rsidRPr="00F732A2" w:rsidRDefault="007260A2" w:rsidP="00AB340E">
            <w:pPr>
              <w:spacing w:before="40" w:after="40"/>
              <w:jc w:val="center"/>
              <w:rPr>
                <w:rFonts w:cstheme="minorHAnsi"/>
                <w:szCs w:val="24"/>
              </w:rPr>
            </w:pPr>
          </w:p>
        </w:tc>
      </w:tr>
      <w:tr w:rsidR="007260A2" w:rsidRPr="00F732A2" w14:paraId="38EFAAD7" w14:textId="77777777" w:rsidTr="00AB340E">
        <w:trPr>
          <w:cantSplit/>
        </w:trPr>
        <w:tc>
          <w:tcPr>
            <w:tcW w:w="333" w:type="pct"/>
            <w:vMerge/>
            <w:shd w:val="clear" w:color="auto" w:fill="auto"/>
          </w:tcPr>
          <w:p w14:paraId="75AFE116"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775AF064" w14:textId="77777777" w:rsidR="007260A2" w:rsidRPr="0074739B" w:rsidRDefault="00D52A01" w:rsidP="00AB340E">
            <w:pPr>
              <w:keepNext/>
              <w:keepLines/>
              <w:pageBreakBefore/>
              <w:spacing w:before="40" w:after="40"/>
              <w:jc w:val="center"/>
              <w:rPr>
                <w:rStyle w:val="Hyperlink"/>
                <w:b/>
              </w:rPr>
            </w:pPr>
            <w:hyperlink r:id="rId193" w:history="1">
              <w:r w:rsidR="007260A2" w:rsidRPr="000B055E">
                <w:rPr>
                  <w:rStyle w:val="Hyperlink"/>
                  <w:rFonts w:cstheme="minorHAnsi"/>
                  <w:b/>
                  <w:bCs/>
                  <w:szCs w:val="24"/>
                </w:rPr>
                <w:t>Q6/15</w:t>
              </w:r>
            </w:hyperlink>
          </w:p>
        </w:tc>
        <w:tc>
          <w:tcPr>
            <w:tcW w:w="304" w:type="pct"/>
            <w:tcBorders>
              <w:top w:val="single" w:sz="4" w:space="0" w:color="auto"/>
              <w:left w:val="single" w:sz="12" w:space="0" w:color="auto"/>
              <w:bottom w:val="single" w:sz="4" w:space="0" w:color="auto"/>
            </w:tcBorders>
            <w:shd w:val="clear" w:color="auto" w:fill="auto"/>
          </w:tcPr>
          <w:p w14:paraId="76C51FA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35BC56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2B0A66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DECC12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EBA688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048026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59094F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6AF8B0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5774F6C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D2C712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CFDFA3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6745B3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8DCC512"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88106D3" w14:textId="77777777" w:rsidR="007260A2" w:rsidRPr="00F732A2" w:rsidRDefault="007260A2" w:rsidP="00AB340E">
            <w:pPr>
              <w:spacing w:before="40" w:after="40"/>
              <w:jc w:val="center"/>
              <w:rPr>
                <w:rFonts w:cstheme="minorHAnsi"/>
                <w:szCs w:val="24"/>
              </w:rPr>
            </w:pPr>
          </w:p>
        </w:tc>
      </w:tr>
      <w:tr w:rsidR="007260A2" w:rsidRPr="00F732A2" w14:paraId="1BC77FF7" w14:textId="77777777" w:rsidTr="00AB340E">
        <w:trPr>
          <w:cantSplit/>
        </w:trPr>
        <w:tc>
          <w:tcPr>
            <w:tcW w:w="333" w:type="pct"/>
            <w:vMerge/>
            <w:shd w:val="clear" w:color="auto" w:fill="auto"/>
          </w:tcPr>
          <w:p w14:paraId="5D79B9F1"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21DF4977" w14:textId="77777777" w:rsidR="007260A2" w:rsidRPr="0074739B" w:rsidRDefault="00D52A01" w:rsidP="00AB340E">
            <w:pPr>
              <w:keepNext/>
              <w:keepLines/>
              <w:pageBreakBefore/>
              <w:spacing w:before="40" w:after="40"/>
              <w:jc w:val="center"/>
              <w:rPr>
                <w:rStyle w:val="Hyperlink"/>
                <w:b/>
              </w:rPr>
            </w:pPr>
            <w:hyperlink r:id="rId194" w:history="1">
              <w:r w:rsidR="007260A2" w:rsidRPr="000B055E">
                <w:rPr>
                  <w:rStyle w:val="Hyperlink"/>
                  <w:rFonts w:cstheme="minorHAnsi"/>
                  <w:b/>
                  <w:bCs/>
                  <w:szCs w:val="24"/>
                </w:rPr>
                <w:t>Q7/15</w:t>
              </w:r>
            </w:hyperlink>
          </w:p>
        </w:tc>
        <w:tc>
          <w:tcPr>
            <w:tcW w:w="304" w:type="pct"/>
            <w:tcBorders>
              <w:top w:val="single" w:sz="4" w:space="0" w:color="auto"/>
              <w:left w:val="single" w:sz="12" w:space="0" w:color="auto"/>
              <w:bottom w:val="single" w:sz="4" w:space="0" w:color="auto"/>
            </w:tcBorders>
            <w:shd w:val="clear" w:color="auto" w:fill="auto"/>
          </w:tcPr>
          <w:p w14:paraId="0E1217D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728B8F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04CC83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CAA338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886E54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A16D9F1"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9B3C3C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06A58E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0AE04A0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985321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5E01E4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1F71BB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FEFB1C5"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0983AE6F" w14:textId="77777777" w:rsidR="007260A2" w:rsidRPr="00F732A2" w:rsidRDefault="007260A2" w:rsidP="00AB340E">
            <w:pPr>
              <w:spacing w:before="40" w:after="40"/>
              <w:jc w:val="center"/>
              <w:rPr>
                <w:rFonts w:cstheme="minorHAnsi"/>
                <w:szCs w:val="24"/>
              </w:rPr>
            </w:pPr>
          </w:p>
        </w:tc>
      </w:tr>
      <w:tr w:rsidR="007260A2" w:rsidRPr="00F732A2" w14:paraId="16646EAE" w14:textId="77777777" w:rsidTr="00AB340E">
        <w:trPr>
          <w:cantSplit/>
        </w:trPr>
        <w:tc>
          <w:tcPr>
            <w:tcW w:w="333" w:type="pct"/>
            <w:vMerge/>
            <w:shd w:val="clear" w:color="auto" w:fill="auto"/>
          </w:tcPr>
          <w:p w14:paraId="4F84DD94"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37354F1B" w14:textId="77777777" w:rsidR="007260A2" w:rsidRPr="0074739B" w:rsidRDefault="00D52A01" w:rsidP="00AB340E">
            <w:pPr>
              <w:keepNext/>
              <w:keepLines/>
              <w:pageBreakBefore/>
              <w:spacing w:before="40" w:after="40"/>
              <w:jc w:val="center"/>
              <w:rPr>
                <w:rStyle w:val="Hyperlink"/>
                <w:b/>
              </w:rPr>
            </w:pPr>
            <w:hyperlink r:id="rId195" w:history="1">
              <w:r w:rsidR="007260A2" w:rsidRPr="000B055E">
                <w:rPr>
                  <w:rStyle w:val="Hyperlink"/>
                  <w:rFonts w:cstheme="minorHAnsi"/>
                  <w:b/>
                  <w:bCs/>
                  <w:szCs w:val="24"/>
                </w:rPr>
                <w:t>Q8/15</w:t>
              </w:r>
            </w:hyperlink>
          </w:p>
        </w:tc>
        <w:tc>
          <w:tcPr>
            <w:tcW w:w="304" w:type="pct"/>
            <w:tcBorders>
              <w:top w:val="single" w:sz="4" w:space="0" w:color="auto"/>
              <w:left w:val="single" w:sz="12" w:space="0" w:color="auto"/>
              <w:bottom w:val="single" w:sz="4" w:space="0" w:color="auto"/>
            </w:tcBorders>
            <w:shd w:val="clear" w:color="auto" w:fill="auto"/>
          </w:tcPr>
          <w:p w14:paraId="13289E92"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top w:val="single" w:sz="4" w:space="0" w:color="auto"/>
              <w:bottom w:val="single" w:sz="4" w:space="0" w:color="auto"/>
            </w:tcBorders>
            <w:shd w:val="clear" w:color="auto" w:fill="auto"/>
          </w:tcPr>
          <w:p w14:paraId="1857FFC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2FBA29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A98A6D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D462E6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86DEB4A"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1BE838F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6DED52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1DA3305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8813CA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1000F4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A58183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0A62A55"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11B2E0BD" w14:textId="77777777" w:rsidR="007260A2" w:rsidRPr="00F732A2" w:rsidRDefault="007260A2" w:rsidP="00AB340E">
            <w:pPr>
              <w:spacing w:before="40" w:after="40"/>
              <w:jc w:val="center"/>
              <w:rPr>
                <w:rFonts w:cstheme="minorHAnsi"/>
                <w:szCs w:val="24"/>
              </w:rPr>
            </w:pPr>
          </w:p>
        </w:tc>
      </w:tr>
      <w:tr w:rsidR="007260A2" w:rsidRPr="00F732A2" w14:paraId="396C7172" w14:textId="77777777" w:rsidTr="00AB340E">
        <w:trPr>
          <w:cantSplit/>
        </w:trPr>
        <w:tc>
          <w:tcPr>
            <w:tcW w:w="333" w:type="pct"/>
            <w:vMerge/>
            <w:shd w:val="clear" w:color="auto" w:fill="auto"/>
          </w:tcPr>
          <w:p w14:paraId="25F6CFA5"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0888BCE5" w14:textId="77777777" w:rsidR="007260A2" w:rsidRPr="00A7648D" w:rsidRDefault="00D52A01" w:rsidP="00AB340E">
            <w:pPr>
              <w:keepNext/>
              <w:keepLines/>
              <w:pageBreakBefore/>
              <w:spacing w:before="40" w:after="40"/>
              <w:jc w:val="center"/>
              <w:rPr>
                <w:rStyle w:val="Hyperlink"/>
                <w:b/>
              </w:rPr>
            </w:pPr>
            <w:hyperlink r:id="rId196" w:history="1">
              <w:r w:rsidR="007260A2" w:rsidRPr="000B055E">
                <w:rPr>
                  <w:rStyle w:val="Hyperlink"/>
                  <w:rFonts w:cstheme="minorHAnsi"/>
                  <w:b/>
                  <w:bCs/>
                  <w:szCs w:val="24"/>
                </w:rPr>
                <w:t>Q9/15</w:t>
              </w:r>
            </w:hyperlink>
          </w:p>
        </w:tc>
        <w:tc>
          <w:tcPr>
            <w:tcW w:w="304" w:type="pct"/>
            <w:tcBorders>
              <w:top w:val="single" w:sz="4" w:space="0" w:color="auto"/>
              <w:left w:val="single" w:sz="12" w:space="0" w:color="auto"/>
              <w:bottom w:val="single" w:sz="4" w:space="0" w:color="auto"/>
            </w:tcBorders>
            <w:shd w:val="clear" w:color="auto" w:fill="auto"/>
          </w:tcPr>
          <w:p w14:paraId="00C3496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EE3AE5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FA402B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20A0EB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6E428B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9FB26A9"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306F8F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6D8AC25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7F4EB24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9199DC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6C6318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C680E1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EF28690"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9213147" w14:textId="77777777" w:rsidR="007260A2" w:rsidRPr="00F732A2" w:rsidRDefault="007260A2" w:rsidP="00AB340E">
            <w:pPr>
              <w:spacing w:before="40" w:after="40"/>
              <w:jc w:val="center"/>
              <w:rPr>
                <w:rFonts w:cstheme="minorHAnsi"/>
                <w:szCs w:val="24"/>
              </w:rPr>
            </w:pPr>
          </w:p>
        </w:tc>
      </w:tr>
      <w:tr w:rsidR="007260A2" w:rsidRPr="00F732A2" w14:paraId="5EEDDDD8" w14:textId="77777777" w:rsidTr="00AB340E">
        <w:trPr>
          <w:cantSplit/>
        </w:trPr>
        <w:tc>
          <w:tcPr>
            <w:tcW w:w="333" w:type="pct"/>
            <w:vMerge/>
            <w:shd w:val="clear" w:color="auto" w:fill="auto"/>
          </w:tcPr>
          <w:p w14:paraId="1048F789"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5A4D036E" w14:textId="77777777" w:rsidR="007260A2" w:rsidRPr="0074739B" w:rsidRDefault="00D52A01" w:rsidP="00AB340E">
            <w:pPr>
              <w:keepNext/>
              <w:keepLines/>
              <w:pageBreakBefore/>
              <w:spacing w:before="40" w:after="40"/>
              <w:jc w:val="center"/>
              <w:rPr>
                <w:rStyle w:val="Hyperlink"/>
                <w:b/>
              </w:rPr>
            </w:pPr>
            <w:hyperlink r:id="rId197" w:history="1">
              <w:r w:rsidR="007260A2" w:rsidRPr="000B055E">
                <w:rPr>
                  <w:rStyle w:val="Hyperlink"/>
                  <w:rFonts w:cstheme="minorHAnsi"/>
                  <w:b/>
                  <w:bCs/>
                  <w:szCs w:val="24"/>
                </w:rPr>
                <w:t>Q10/15</w:t>
              </w:r>
            </w:hyperlink>
          </w:p>
        </w:tc>
        <w:tc>
          <w:tcPr>
            <w:tcW w:w="304" w:type="pct"/>
            <w:tcBorders>
              <w:top w:val="single" w:sz="4" w:space="0" w:color="auto"/>
              <w:left w:val="single" w:sz="12" w:space="0" w:color="auto"/>
              <w:bottom w:val="single" w:sz="4" w:space="0" w:color="auto"/>
            </w:tcBorders>
            <w:shd w:val="clear" w:color="auto" w:fill="auto"/>
          </w:tcPr>
          <w:p w14:paraId="578989C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278341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873668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E30C21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F9230D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6695F95"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5384B40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4FBC67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69F98D1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5A748C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D9F0F4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A1AA1C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ABC96CB"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5FF1EBBF" w14:textId="77777777" w:rsidR="007260A2" w:rsidRPr="00F732A2" w:rsidRDefault="007260A2" w:rsidP="00AB340E">
            <w:pPr>
              <w:spacing w:before="40" w:after="40"/>
              <w:jc w:val="center"/>
              <w:rPr>
                <w:rFonts w:cstheme="minorHAnsi"/>
                <w:szCs w:val="24"/>
              </w:rPr>
            </w:pPr>
          </w:p>
        </w:tc>
      </w:tr>
      <w:tr w:rsidR="007260A2" w:rsidRPr="00F732A2" w14:paraId="275EE734" w14:textId="77777777" w:rsidTr="00AB340E">
        <w:trPr>
          <w:cantSplit/>
        </w:trPr>
        <w:tc>
          <w:tcPr>
            <w:tcW w:w="333" w:type="pct"/>
            <w:vMerge/>
            <w:shd w:val="clear" w:color="auto" w:fill="auto"/>
          </w:tcPr>
          <w:p w14:paraId="6664910A"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3B1D2A37" w14:textId="77777777" w:rsidR="007260A2" w:rsidRPr="00F732A2" w:rsidRDefault="00D52A01" w:rsidP="00AB340E">
            <w:pPr>
              <w:keepNext/>
              <w:keepLines/>
              <w:pageBreakBefore/>
              <w:spacing w:before="40" w:after="40"/>
              <w:jc w:val="center"/>
              <w:rPr>
                <w:rFonts w:cstheme="minorHAnsi"/>
                <w:b/>
                <w:bCs/>
                <w:szCs w:val="24"/>
              </w:rPr>
            </w:pPr>
            <w:hyperlink r:id="rId198" w:history="1">
              <w:r w:rsidR="007260A2" w:rsidRPr="00F732A2">
                <w:rPr>
                  <w:rStyle w:val="Hyperlink"/>
                  <w:rFonts w:cstheme="minorHAnsi"/>
                  <w:b/>
                  <w:bCs/>
                  <w:szCs w:val="24"/>
                </w:rPr>
                <w:t>Q11/15</w:t>
              </w:r>
            </w:hyperlink>
          </w:p>
        </w:tc>
        <w:tc>
          <w:tcPr>
            <w:tcW w:w="304" w:type="pct"/>
            <w:tcBorders>
              <w:top w:val="single" w:sz="4" w:space="0" w:color="auto"/>
              <w:left w:val="single" w:sz="12" w:space="0" w:color="auto"/>
            </w:tcBorders>
            <w:shd w:val="clear" w:color="auto" w:fill="auto"/>
          </w:tcPr>
          <w:p w14:paraId="68E943F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7E044B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1B954A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DF2917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DC4796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57203BD"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220640C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4F0DBD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72E285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0CD45C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DFBA0E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95909E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7DC9A2F"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513E5AD" w14:textId="77777777" w:rsidR="007260A2" w:rsidRPr="00F732A2" w:rsidRDefault="007260A2" w:rsidP="00AB340E">
            <w:pPr>
              <w:spacing w:before="40" w:after="40"/>
              <w:jc w:val="center"/>
              <w:rPr>
                <w:rFonts w:cstheme="minorHAnsi"/>
                <w:szCs w:val="24"/>
              </w:rPr>
            </w:pPr>
          </w:p>
        </w:tc>
      </w:tr>
      <w:tr w:rsidR="007260A2" w:rsidRPr="00F732A2" w14:paraId="3D753460" w14:textId="77777777" w:rsidTr="00AB340E">
        <w:trPr>
          <w:cantSplit/>
        </w:trPr>
        <w:tc>
          <w:tcPr>
            <w:tcW w:w="333" w:type="pct"/>
            <w:vMerge/>
            <w:shd w:val="clear" w:color="auto" w:fill="auto"/>
          </w:tcPr>
          <w:p w14:paraId="7ED8890F"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40EF61D" w14:textId="77777777" w:rsidR="007260A2" w:rsidRPr="00F732A2" w:rsidRDefault="00D52A01" w:rsidP="00AB340E">
            <w:pPr>
              <w:keepNext/>
              <w:keepLines/>
              <w:pageBreakBefore/>
              <w:spacing w:before="40" w:after="40"/>
              <w:jc w:val="center"/>
              <w:rPr>
                <w:rFonts w:cstheme="minorHAnsi"/>
                <w:szCs w:val="24"/>
              </w:rPr>
            </w:pPr>
            <w:hyperlink r:id="rId199" w:history="1">
              <w:r w:rsidR="007260A2" w:rsidRPr="00F732A2">
                <w:rPr>
                  <w:rStyle w:val="Hyperlink"/>
                  <w:rFonts w:cstheme="minorHAnsi"/>
                  <w:b/>
                  <w:bCs/>
                  <w:szCs w:val="24"/>
                </w:rPr>
                <w:t>Q12/15</w:t>
              </w:r>
            </w:hyperlink>
          </w:p>
        </w:tc>
        <w:tc>
          <w:tcPr>
            <w:tcW w:w="304" w:type="pct"/>
            <w:tcBorders>
              <w:left w:val="single" w:sz="12" w:space="0" w:color="auto"/>
            </w:tcBorders>
            <w:shd w:val="clear" w:color="auto" w:fill="auto"/>
          </w:tcPr>
          <w:p w14:paraId="5D04A58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64E201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E316D6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93F66A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0520B2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681D180"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0D4ECD2E"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3222199"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F6FB3C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B51119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01DADF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DA6E4B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6A05AF4"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0CE17D6" w14:textId="77777777" w:rsidR="007260A2" w:rsidRPr="00F732A2" w:rsidRDefault="007260A2" w:rsidP="00AB340E">
            <w:pPr>
              <w:spacing w:before="40" w:after="40"/>
              <w:jc w:val="center"/>
              <w:rPr>
                <w:rFonts w:cstheme="minorHAnsi"/>
                <w:szCs w:val="24"/>
              </w:rPr>
            </w:pPr>
          </w:p>
        </w:tc>
      </w:tr>
      <w:tr w:rsidR="007260A2" w:rsidRPr="00F732A2" w14:paraId="068C9C00" w14:textId="77777777" w:rsidTr="00AB340E">
        <w:trPr>
          <w:cantSplit/>
        </w:trPr>
        <w:tc>
          <w:tcPr>
            <w:tcW w:w="333" w:type="pct"/>
            <w:vMerge/>
            <w:shd w:val="clear" w:color="auto" w:fill="auto"/>
          </w:tcPr>
          <w:p w14:paraId="5467133A"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1159756F" w14:textId="77777777" w:rsidR="007260A2" w:rsidRPr="0074739B" w:rsidRDefault="00D52A01" w:rsidP="00AB340E">
            <w:pPr>
              <w:keepNext/>
              <w:keepLines/>
              <w:pageBreakBefore/>
              <w:spacing w:before="40" w:after="40"/>
              <w:jc w:val="center"/>
              <w:rPr>
                <w:rStyle w:val="Hyperlink"/>
                <w:b/>
              </w:rPr>
            </w:pPr>
            <w:hyperlink r:id="rId200" w:history="1">
              <w:r w:rsidR="007260A2" w:rsidRPr="000B055E">
                <w:rPr>
                  <w:rStyle w:val="Hyperlink"/>
                  <w:rFonts w:cstheme="minorHAnsi"/>
                  <w:b/>
                  <w:bCs/>
                  <w:szCs w:val="24"/>
                </w:rPr>
                <w:t>Q13/15</w:t>
              </w:r>
            </w:hyperlink>
          </w:p>
        </w:tc>
        <w:tc>
          <w:tcPr>
            <w:tcW w:w="304" w:type="pct"/>
            <w:tcBorders>
              <w:left w:val="single" w:sz="12" w:space="0" w:color="auto"/>
            </w:tcBorders>
            <w:shd w:val="clear" w:color="auto" w:fill="auto"/>
          </w:tcPr>
          <w:p w14:paraId="2FFAE33D"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46EC72A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7F836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856974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CF5CE7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CFE7EFF"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4A5AFFD6"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01590AE"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765C382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AE415C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B25324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D06178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DC21C37"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AC15954" w14:textId="77777777" w:rsidR="007260A2" w:rsidRPr="00F732A2" w:rsidRDefault="007260A2" w:rsidP="00AB340E">
            <w:pPr>
              <w:spacing w:before="40" w:after="40"/>
              <w:jc w:val="center"/>
              <w:rPr>
                <w:rFonts w:cstheme="minorHAnsi"/>
                <w:szCs w:val="24"/>
              </w:rPr>
            </w:pPr>
          </w:p>
        </w:tc>
      </w:tr>
      <w:tr w:rsidR="007260A2" w:rsidRPr="00F732A2" w14:paraId="263C97A3" w14:textId="77777777" w:rsidTr="00AB340E">
        <w:trPr>
          <w:cantSplit/>
        </w:trPr>
        <w:tc>
          <w:tcPr>
            <w:tcW w:w="333" w:type="pct"/>
            <w:vMerge/>
            <w:shd w:val="clear" w:color="auto" w:fill="auto"/>
          </w:tcPr>
          <w:p w14:paraId="5B494D1E"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26205CAE" w14:textId="77777777" w:rsidR="007260A2" w:rsidRPr="0074739B" w:rsidRDefault="00D52A01" w:rsidP="00AB340E">
            <w:pPr>
              <w:keepNext/>
              <w:keepLines/>
              <w:pageBreakBefore/>
              <w:spacing w:before="40" w:after="40"/>
              <w:jc w:val="center"/>
              <w:rPr>
                <w:rStyle w:val="Hyperlink"/>
                <w:b/>
              </w:rPr>
            </w:pPr>
            <w:hyperlink r:id="rId201" w:history="1">
              <w:r w:rsidR="007260A2" w:rsidRPr="00F732A2">
                <w:rPr>
                  <w:rStyle w:val="Hyperlink"/>
                  <w:rFonts w:cstheme="minorHAnsi"/>
                  <w:b/>
                  <w:bCs/>
                  <w:szCs w:val="24"/>
                </w:rPr>
                <w:t>Q14/15</w:t>
              </w:r>
            </w:hyperlink>
          </w:p>
        </w:tc>
        <w:tc>
          <w:tcPr>
            <w:tcW w:w="304" w:type="pct"/>
            <w:tcBorders>
              <w:left w:val="single" w:sz="12" w:space="0" w:color="auto"/>
            </w:tcBorders>
            <w:shd w:val="clear" w:color="auto" w:fill="auto"/>
          </w:tcPr>
          <w:p w14:paraId="42903E7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2B8A74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0F739E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774E8D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B16956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C6E0A1F"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4873D93"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352030C"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5C4BCA9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2A8A80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B43CB5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2DCD9E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D9FE176"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999396C" w14:textId="77777777" w:rsidR="007260A2" w:rsidRPr="00F732A2" w:rsidRDefault="007260A2" w:rsidP="00AB340E">
            <w:pPr>
              <w:spacing w:before="40" w:after="40"/>
              <w:jc w:val="center"/>
              <w:rPr>
                <w:rFonts w:cstheme="minorHAnsi"/>
                <w:szCs w:val="24"/>
              </w:rPr>
            </w:pPr>
          </w:p>
        </w:tc>
      </w:tr>
      <w:tr w:rsidR="007260A2" w:rsidRPr="00F732A2" w14:paraId="5C421590" w14:textId="77777777" w:rsidTr="00AB340E">
        <w:trPr>
          <w:cantSplit/>
        </w:trPr>
        <w:tc>
          <w:tcPr>
            <w:tcW w:w="333" w:type="pct"/>
            <w:vMerge/>
            <w:shd w:val="clear" w:color="auto" w:fill="auto"/>
          </w:tcPr>
          <w:p w14:paraId="7D9212EA"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67EC9EE1" w14:textId="77777777" w:rsidR="007260A2" w:rsidRPr="0074739B" w:rsidRDefault="00D52A01" w:rsidP="00AB340E">
            <w:pPr>
              <w:keepNext/>
              <w:keepLines/>
              <w:pageBreakBefore/>
              <w:spacing w:before="40" w:after="40"/>
              <w:jc w:val="center"/>
              <w:rPr>
                <w:rStyle w:val="Hyperlink"/>
                <w:b/>
              </w:rPr>
            </w:pPr>
            <w:hyperlink r:id="rId202" w:history="1">
              <w:r w:rsidR="007260A2" w:rsidRPr="00F732A2">
                <w:rPr>
                  <w:rStyle w:val="Hyperlink"/>
                  <w:rFonts w:cstheme="minorHAnsi"/>
                  <w:b/>
                  <w:bCs/>
                  <w:szCs w:val="24"/>
                </w:rPr>
                <w:t>Q15/15</w:t>
              </w:r>
            </w:hyperlink>
          </w:p>
        </w:tc>
        <w:tc>
          <w:tcPr>
            <w:tcW w:w="304" w:type="pct"/>
            <w:tcBorders>
              <w:left w:val="single" w:sz="12" w:space="0" w:color="auto"/>
            </w:tcBorders>
            <w:shd w:val="clear" w:color="auto" w:fill="auto"/>
          </w:tcPr>
          <w:p w14:paraId="7B9811F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3F58CE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E2BCDB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180B89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236F03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A9787E"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10806646"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8E03F82"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3DF11AE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5A2882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74E37C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EBDBD0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0AA909"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403AE4A" w14:textId="77777777" w:rsidR="007260A2" w:rsidRPr="00F732A2" w:rsidRDefault="007260A2" w:rsidP="00AB340E">
            <w:pPr>
              <w:spacing w:before="40" w:after="40"/>
              <w:jc w:val="center"/>
              <w:rPr>
                <w:rFonts w:cstheme="minorHAnsi"/>
                <w:szCs w:val="24"/>
              </w:rPr>
            </w:pPr>
          </w:p>
        </w:tc>
      </w:tr>
      <w:tr w:rsidR="007260A2" w:rsidRPr="00F732A2" w14:paraId="177D54C8" w14:textId="77777777" w:rsidTr="00AB340E">
        <w:trPr>
          <w:cantSplit/>
        </w:trPr>
        <w:tc>
          <w:tcPr>
            <w:tcW w:w="333" w:type="pct"/>
            <w:vMerge/>
            <w:shd w:val="clear" w:color="auto" w:fill="auto"/>
          </w:tcPr>
          <w:p w14:paraId="6E42167E"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7865D02A" w14:textId="77777777" w:rsidR="007260A2" w:rsidRPr="0074739B" w:rsidRDefault="00D52A01" w:rsidP="00AB340E">
            <w:pPr>
              <w:keepNext/>
              <w:keepLines/>
              <w:pageBreakBefore/>
              <w:spacing w:before="40" w:after="40"/>
              <w:jc w:val="center"/>
              <w:rPr>
                <w:rStyle w:val="Hyperlink"/>
                <w:b/>
              </w:rPr>
            </w:pPr>
            <w:hyperlink r:id="rId203" w:history="1">
              <w:r w:rsidR="007260A2" w:rsidRPr="00F732A2">
                <w:rPr>
                  <w:rStyle w:val="Hyperlink"/>
                  <w:rFonts w:cstheme="minorHAnsi"/>
                  <w:b/>
                  <w:bCs/>
                  <w:szCs w:val="24"/>
                </w:rPr>
                <w:t>Q16/15</w:t>
              </w:r>
            </w:hyperlink>
          </w:p>
        </w:tc>
        <w:tc>
          <w:tcPr>
            <w:tcW w:w="304" w:type="pct"/>
            <w:tcBorders>
              <w:left w:val="single" w:sz="12" w:space="0" w:color="auto"/>
            </w:tcBorders>
            <w:shd w:val="clear" w:color="auto" w:fill="auto"/>
          </w:tcPr>
          <w:p w14:paraId="74EFC6C7"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2DA9B34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250B0A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C9586B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F5D7C49"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6075CEA4"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285466B"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DEB2C5E" w14:textId="77777777" w:rsidR="007260A2" w:rsidRPr="00F732A2" w:rsidRDefault="007260A2" w:rsidP="00AB340E">
            <w:pPr>
              <w:spacing w:before="40" w:after="40"/>
              <w:jc w:val="center"/>
              <w:rPr>
                <w:rFonts w:cstheme="minorHAnsi"/>
                <w:szCs w:val="24"/>
              </w:rPr>
            </w:pPr>
            <w:r w:rsidRPr="00D56172">
              <w:rPr>
                <w:rFonts w:cstheme="minorHAnsi"/>
                <w:szCs w:val="24"/>
                <w:highlight w:val="green"/>
              </w:rPr>
              <w:t>X</w:t>
            </w:r>
          </w:p>
        </w:tc>
        <w:tc>
          <w:tcPr>
            <w:tcW w:w="304" w:type="pct"/>
            <w:tcBorders>
              <w:left w:val="single" w:sz="4" w:space="0" w:color="auto"/>
            </w:tcBorders>
            <w:shd w:val="clear" w:color="auto" w:fill="auto"/>
          </w:tcPr>
          <w:p w14:paraId="7212068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890ACE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144ECC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C3BB114"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shd w:val="clear" w:color="auto" w:fill="auto"/>
          </w:tcPr>
          <w:p w14:paraId="49054DF7"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B8CE6C0" w14:textId="77777777" w:rsidR="007260A2" w:rsidRPr="00F732A2" w:rsidRDefault="007260A2" w:rsidP="00AB340E">
            <w:pPr>
              <w:spacing w:before="40" w:after="40"/>
              <w:jc w:val="center"/>
              <w:rPr>
                <w:rFonts w:cstheme="minorHAnsi"/>
                <w:szCs w:val="24"/>
              </w:rPr>
            </w:pPr>
          </w:p>
        </w:tc>
      </w:tr>
      <w:tr w:rsidR="007260A2" w:rsidRPr="00F732A2" w14:paraId="5C4A938E" w14:textId="77777777" w:rsidTr="00AB340E">
        <w:trPr>
          <w:cantSplit/>
        </w:trPr>
        <w:tc>
          <w:tcPr>
            <w:tcW w:w="333" w:type="pct"/>
            <w:vMerge/>
            <w:shd w:val="clear" w:color="auto" w:fill="auto"/>
          </w:tcPr>
          <w:p w14:paraId="3E2A280A"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724EE7FD" w14:textId="77777777" w:rsidR="007260A2" w:rsidRPr="00F732A2" w:rsidRDefault="00D52A01" w:rsidP="00AB340E">
            <w:pPr>
              <w:keepNext/>
              <w:keepLines/>
              <w:pageBreakBefore/>
              <w:spacing w:before="40" w:after="40"/>
              <w:jc w:val="center"/>
              <w:rPr>
                <w:rFonts w:cstheme="minorHAnsi"/>
                <w:b/>
                <w:bCs/>
                <w:szCs w:val="24"/>
              </w:rPr>
            </w:pPr>
            <w:hyperlink r:id="rId204" w:history="1">
              <w:r w:rsidR="007260A2" w:rsidRPr="00F732A2">
                <w:rPr>
                  <w:rStyle w:val="Hyperlink"/>
                  <w:rFonts w:cstheme="minorHAnsi"/>
                  <w:b/>
                  <w:bCs/>
                  <w:szCs w:val="24"/>
                </w:rPr>
                <w:t>Q17/15</w:t>
              </w:r>
            </w:hyperlink>
          </w:p>
        </w:tc>
        <w:tc>
          <w:tcPr>
            <w:tcW w:w="304" w:type="pct"/>
            <w:tcBorders>
              <w:left w:val="single" w:sz="12" w:space="0" w:color="auto"/>
            </w:tcBorders>
            <w:shd w:val="clear" w:color="auto" w:fill="auto"/>
          </w:tcPr>
          <w:p w14:paraId="5826C56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26EE67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38B4C7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201AC7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5429B1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74481DE"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7A370A8B"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C9C8217"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0B376F1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8AEA5A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F166DD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A7F6C1F"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shd w:val="clear" w:color="auto" w:fill="auto"/>
          </w:tcPr>
          <w:p w14:paraId="3563DDDE"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3436A1C" w14:textId="77777777" w:rsidR="007260A2" w:rsidRPr="00F732A2" w:rsidRDefault="007260A2" w:rsidP="00AB340E">
            <w:pPr>
              <w:spacing w:before="40" w:after="40"/>
              <w:jc w:val="center"/>
              <w:rPr>
                <w:rFonts w:cstheme="minorHAnsi"/>
                <w:szCs w:val="24"/>
              </w:rPr>
            </w:pPr>
          </w:p>
        </w:tc>
      </w:tr>
      <w:tr w:rsidR="007260A2" w:rsidRPr="00F732A2" w14:paraId="27EB7079" w14:textId="77777777" w:rsidTr="00AB340E">
        <w:trPr>
          <w:cantSplit/>
        </w:trPr>
        <w:tc>
          <w:tcPr>
            <w:tcW w:w="333" w:type="pct"/>
            <w:vMerge/>
            <w:shd w:val="clear" w:color="auto" w:fill="auto"/>
          </w:tcPr>
          <w:p w14:paraId="340B9131"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3ACDE024" w14:textId="77777777" w:rsidR="007260A2" w:rsidRPr="00F732A2" w:rsidRDefault="00D52A01" w:rsidP="00AB340E">
            <w:pPr>
              <w:keepNext/>
              <w:keepLines/>
              <w:pageBreakBefore/>
              <w:spacing w:before="40" w:after="40"/>
              <w:jc w:val="center"/>
              <w:rPr>
                <w:rStyle w:val="Hyperlink"/>
                <w:rFonts w:cstheme="minorHAnsi"/>
                <w:b/>
                <w:bCs/>
                <w:szCs w:val="24"/>
              </w:rPr>
            </w:pPr>
            <w:hyperlink r:id="rId205" w:history="1">
              <w:r w:rsidR="007260A2" w:rsidRPr="00F732A2">
                <w:rPr>
                  <w:rStyle w:val="Hyperlink"/>
                  <w:rFonts w:cstheme="minorHAnsi"/>
                  <w:b/>
                  <w:bCs/>
                  <w:szCs w:val="24"/>
                </w:rPr>
                <w:t>Q18/15</w:t>
              </w:r>
            </w:hyperlink>
          </w:p>
        </w:tc>
        <w:tc>
          <w:tcPr>
            <w:tcW w:w="304" w:type="pct"/>
            <w:tcBorders>
              <w:left w:val="single" w:sz="12" w:space="0" w:color="auto"/>
            </w:tcBorders>
            <w:shd w:val="clear" w:color="auto" w:fill="auto"/>
          </w:tcPr>
          <w:p w14:paraId="071C88A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6CB3B57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544F8D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20BE1F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CE8BCF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7A6095B"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7C1A653"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4B1695D1"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r w:rsidRPr="00D56172">
              <w:rPr>
                <w:rFonts w:cstheme="minorHAnsi"/>
                <w:szCs w:val="24"/>
                <w:highlight w:val="green"/>
              </w:rPr>
              <w:t>X</w:t>
            </w:r>
          </w:p>
        </w:tc>
        <w:tc>
          <w:tcPr>
            <w:tcW w:w="304" w:type="pct"/>
            <w:tcBorders>
              <w:left w:val="single" w:sz="4" w:space="0" w:color="auto"/>
            </w:tcBorders>
            <w:shd w:val="clear" w:color="auto" w:fill="auto"/>
          </w:tcPr>
          <w:p w14:paraId="3C7E60B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7506A7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3118D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375315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1F39EDF"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A227B92" w14:textId="77777777" w:rsidR="007260A2" w:rsidRPr="00F732A2" w:rsidRDefault="007260A2" w:rsidP="00AB340E">
            <w:pPr>
              <w:spacing w:before="40" w:after="40"/>
              <w:jc w:val="center"/>
              <w:rPr>
                <w:rFonts w:cstheme="minorHAnsi"/>
                <w:szCs w:val="24"/>
              </w:rPr>
            </w:pPr>
          </w:p>
        </w:tc>
      </w:tr>
      <w:tr w:rsidR="007260A2" w:rsidRPr="00F732A2" w14:paraId="3573A361" w14:textId="77777777" w:rsidTr="00AB340E">
        <w:trPr>
          <w:cantSplit/>
        </w:trPr>
        <w:tc>
          <w:tcPr>
            <w:tcW w:w="333" w:type="pct"/>
            <w:vMerge/>
            <w:shd w:val="clear" w:color="auto" w:fill="auto"/>
          </w:tcPr>
          <w:p w14:paraId="0E46A308"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46E931EA" w14:textId="77777777" w:rsidR="007260A2" w:rsidRPr="0074739B" w:rsidRDefault="00D52A01" w:rsidP="00AB340E">
            <w:pPr>
              <w:keepNext/>
              <w:keepLines/>
              <w:pageBreakBefore/>
              <w:spacing w:before="40" w:after="40"/>
              <w:jc w:val="center"/>
              <w:rPr>
                <w:rStyle w:val="Hyperlink"/>
                <w:b/>
              </w:rPr>
            </w:pPr>
            <w:hyperlink r:id="rId206" w:history="1">
              <w:r w:rsidR="007260A2" w:rsidRPr="00F732A2">
                <w:rPr>
                  <w:rStyle w:val="Hyperlink"/>
                  <w:rFonts w:cstheme="minorHAnsi"/>
                  <w:b/>
                  <w:bCs/>
                  <w:szCs w:val="24"/>
                </w:rPr>
                <w:t>Q19/15</w:t>
              </w:r>
            </w:hyperlink>
          </w:p>
        </w:tc>
        <w:tc>
          <w:tcPr>
            <w:tcW w:w="304" w:type="pct"/>
            <w:tcBorders>
              <w:left w:val="single" w:sz="12" w:space="0" w:color="auto"/>
            </w:tcBorders>
            <w:shd w:val="clear" w:color="auto" w:fill="auto"/>
          </w:tcPr>
          <w:p w14:paraId="7B2CA6D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B094ED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F23362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4E11CC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B1906D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A28EB62"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EDAD0C3"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0B87B198"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FB4C52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4FC0DB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4A7B15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04B8B2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D275A79"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9C6A9F9" w14:textId="77777777" w:rsidR="007260A2" w:rsidRPr="00F732A2" w:rsidRDefault="007260A2" w:rsidP="00AB340E">
            <w:pPr>
              <w:spacing w:before="40" w:after="40"/>
              <w:jc w:val="center"/>
              <w:rPr>
                <w:rFonts w:cstheme="minorHAnsi"/>
                <w:szCs w:val="24"/>
              </w:rPr>
            </w:pPr>
          </w:p>
        </w:tc>
      </w:tr>
      <w:tr w:rsidR="007260A2" w:rsidRPr="00F732A2" w14:paraId="4F564AAC" w14:textId="77777777" w:rsidTr="00AB340E">
        <w:trPr>
          <w:cantSplit/>
        </w:trPr>
        <w:tc>
          <w:tcPr>
            <w:tcW w:w="333" w:type="pct"/>
            <w:vMerge w:val="restart"/>
            <w:tcBorders>
              <w:top w:val="single" w:sz="8" w:space="0" w:color="auto"/>
            </w:tcBorders>
            <w:shd w:val="clear" w:color="auto" w:fill="auto"/>
          </w:tcPr>
          <w:p w14:paraId="304F85A0" w14:textId="77777777" w:rsidR="007260A2" w:rsidRPr="00F2578A" w:rsidRDefault="007260A2" w:rsidP="00AB340E">
            <w:pPr>
              <w:spacing w:before="40" w:after="40"/>
              <w:rPr>
                <w:b/>
                <w:bCs/>
              </w:rPr>
            </w:pPr>
            <w:r w:rsidRPr="00F2578A">
              <w:rPr>
                <w:b/>
                <w:bCs/>
              </w:rPr>
              <w:t>ITU-T SG16</w:t>
            </w:r>
          </w:p>
        </w:tc>
        <w:tc>
          <w:tcPr>
            <w:tcW w:w="411" w:type="pct"/>
            <w:tcBorders>
              <w:top w:val="single" w:sz="8" w:space="0" w:color="auto"/>
              <w:bottom w:val="single" w:sz="4" w:space="0" w:color="auto"/>
              <w:right w:val="single" w:sz="12" w:space="0" w:color="auto"/>
            </w:tcBorders>
            <w:shd w:val="clear" w:color="auto" w:fill="auto"/>
          </w:tcPr>
          <w:p w14:paraId="75C6063E" w14:textId="77777777" w:rsidR="007260A2" w:rsidRPr="0074739B" w:rsidRDefault="00D52A01" w:rsidP="00AB340E">
            <w:pPr>
              <w:spacing w:before="40" w:after="40"/>
              <w:rPr>
                <w:rStyle w:val="Hyperlink"/>
              </w:rPr>
            </w:pPr>
            <w:hyperlink r:id="rId207" w:history="1">
              <w:r w:rsidR="007260A2" w:rsidRPr="00F732A2">
                <w:rPr>
                  <w:rStyle w:val="Hyperlink"/>
                  <w:rFonts w:cstheme="minorHAnsi"/>
                  <w:b/>
                  <w:bCs/>
                  <w:szCs w:val="24"/>
                </w:rPr>
                <w:t>Q1/16</w:t>
              </w:r>
            </w:hyperlink>
          </w:p>
        </w:tc>
        <w:tc>
          <w:tcPr>
            <w:tcW w:w="304" w:type="pct"/>
            <w:tcBorders>
              <w:top w:val="single" w:sz="8" w:space="0" w:color="auto"/>
              <w:left w:val="single" w:sz="12" w:space="0" w:color="auto"/>
              <w:bottom w:val="single" w:sz="4" w:space="0" w:color="auto"/>
            </w:tcBorders>
            <w:shd w:val="clear" w:color="auto" w:fill="auto"/>
          </w:tcPr>
          <w:p w14:paraId="48EA5E6D"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23556A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349794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24BEF01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4C0C6A0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34C950B"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7BFE7C3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6CEF62A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36A88E7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7B6D3C9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28B99DBC"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73E4EFF6"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0D6B930"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388B33FD" w14:textId="77777777" w:rsidR="007260A2" w:rsidRPr="00F732A2" w:rsidRDefault="007260A2" w:rsidP="00AB340E">
            <w:pPr>
              <w:spacing w:before="40" w:after="40"/>
              <w:jc w:val="center"/>
              <w:rPr>
                <w:rFonts w:cstheme="minorHAnsi"/>
                <w:szCs w:val="24"/>
              </w:rPr>
            </w:pPr>
          </w:p>
        </w:tc>
      </w:tr>
      <w:tr w:rsidR="007260A2" w:rsidRPr="00F732A2" w14:paraId="54D8D617" w14:textId="77777777" w:rsidTr="00AB340E">
        <w:trPr>
          <w:cantSplit/>
        </w:trPr>
        <w:tc>
          <w:tcPr>
            <w:tcW w:w="333" w:type="pct"/>
            <w:vMerge/>
            <w:tcBorders>
              <w:top w:val="single" w:sz="8" w:space="0" w:color="auto"/>
            </w:tcBorders>
            <w:shd w:val="clear" w:color="auto" w:fill="auto"/>
          </w:tcPr>
          <w:p w14:paraId="3C7B998D" w14:textId="77777777" w:rsidR="007260A2" w:rsidRPr="00F732A2" w:rsidRDefault="007260A2" w:rsidP="00AB340E">
            <w:pPr>
              <w:spacing w:before="40" w:after="40"/>
            </w:pPr>
          </w:p>
        </w:tc>
        <w:tc>
          <w:tcPr>
            <w:tcW w:w="411" w:type="pct"/>
            <w:tcBorders>
              <w:top w:val="single" w:sz="8" w:space="0" w:color="auto"/>
              <w:bottom w:val="single" w:sz="4" w:space="0" w:color="auto"/>
              <w:right w:val="single" w:sz="12" w:space="0" w:color="auto"/>
            </w:tcBorders>
            <w:shd w:val="clear" w:color="auto" w:fill="auto"/>
          </w:tcPr>
          <w:p w14:paraId="6CBE93BB" w14:textId="77777777" w:rsidR="007260A2" w:rsidRPr="0074739B" w:rsidRDefault="00D52A01" w:rsidP="00AB340E">
            <w:pPr>
              <w:spacing w:before="40" w:after="40"/>
              <w:rPr>
                <w:rStyle w:val="Hyperlink"/>
                <w:b/>
              </w:rPr>
            </w:pPr>
            <w:hyperlink r:id="rId208" w:history="1">
              <w:r w:rsidR="007260A2" w:rsidRPr="000B055E">
                <w:rPr>
                  <w:rStyle w:val="Hyperlink"/>
                  <w:rFonts w:cstheme="minorHAnsi"/>
                  <w:b/>
                  <w:bCs/>
                  <w:szCs w:val="24"/>
                </w:rPr>
                <w:t>Q5/16</w:t>
              </w:r>
            </w:hyperlink>
          </w:p>
        </w:tc>
        <w:tc>
          <w:tcPr>
            <w:tcW w:w="304" w:type="pct"/>
            <w:tcBorders>
              <w:top w:val="single" w:sz="8" w:space="0" w:color="auto"/>
              <w:left w:val="single" w:sz="12" w:space="0" w:color="auto"/>
              <w:bottom w:val="single" w:sz="4" w:space="0" w:color="auto"/>
            </w:tcBorders>
            <w:shd w:val="clear" w:color="auto" w:fill="auto"/>
          </w:tcPr>
          <w:p w14:paraId="6636612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4F39BE2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7540C5B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0EDFEB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552328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4D68989E"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40B3B4BF"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4929EAF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6826D41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4A2C36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32F32D6"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24BE359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01A2F94"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77A01F2C" w14:textId="77777777" w:rsidR="007260A2" w:rsidRPr="00F732A2" w:rsidRDefault="007260A2" w:rsidP="00AB340E">
            <w:pPr>
              <w:spacing w:before="40" w:after="40"/>
              <w:jc w:val="center"/>
              <w:rPr>
                <w:rFonts w:cstheme="minorHAnsi"/>
                <w:szCs w:val="24"/>
              </w:rPr>
            </w:pPr>
          </w:p>
        </w:tc>
      </w:tr>
      <w:tr w:rsidR="007260A2" w:rsidRPr="00F732A2" w14:paraId="47A01E24" w14:textId="77777777" w:rsidTr="00AB340E">
        <w:trPr>
          <w:cantSplit/>
        </w:trPr>
        <w:tc>
          <w:tcPr>
            <w:tcW w:w="333" w:type="pct"/>
            <w:vMerge/>
            <w:tcBorders>
              <w:top w:val="single" w:sz="8" w:space="0" w:color="auto"/>
            </w:tcBorders>
            <w:shd w:val="clear" w:color="auto" w:fill="auto"/>
          </w:tcPr>
          <w:p w14:paraId="1D9A1AFB" w14:textId="77777777" w:rsidR="007260A2" w:rsidRPr="00F732A2" w:rsidRDefault="007260A2" w:rsidP="00AB340E">
            <w:pPr>
              <w:spacing w:before="40" w:after="40"/>
            </w:pPr>
          </w:p>
        </w:tc>
        <w:tc>
          <w:tcPr>
            <w:tcW w:w="411" w:type="pct"/>
            <w:tcBorders>
              <w:top w:val="single" w:sz="8" w:space="0" w:color="auto"/>
              <w:bottom w:val="single" w:sz="4" w:space="0" w:color="auto"/>
              <w:right w:val="single" w:sz="12" w:space="0" w:color="auto"/>
            </w:tcBorders>
            <w:shd w:val="clear" w:color="auto" w:fill="auto"/>
          </w:tcPr>
          <w:p w14:paraId="3C09D4DE" w14:textId="77777777" w:rsidR="007260A2" w:rsidRPr="0074739B" w:rsidRDefault="00D52A01" w:rsidP="00AB340E">
            <w:pPr>
              <w:spacing w:before="40" w:after="40"/>
              <w:rPr>
                <w:rStyle w:val="Hyperlink"/>
                <w:b/>
              </w:rPr>
            </w:pPr>
            <w:hyperlink r:id="rId209" w:history="1">
              <w:r w:rsidR="007260A2" w:rsidRPr="000B055E">
                <w:rPr>
                  <w:rStyle w:val="Hyperlink"/>
                  <w:rFonts w:cstheme="minorHAnsi"/>
                  <w:b/>
                  <w:bCs/>
                  <w:szCs w:val="24"/>
                </w:rPr>
                <w:t>Q6/16</w:t>
              </w:r>
            </w:hyperlink>
          </w:p>
        </w:tc>
        <w:tc>
          <w:tcPr>
            <w:tcW w:w="304" w:type="pct"/>
            <w:tcBorders>
              <w:top w:val="single" w:sz="8" w:space="0" w:color="auto"/>
              <w:left w:val="single" w:sz="12" w:space="0" w:color="auto"/>
              <w:bottom w:val="single" w:sz="4" w:space="0" w:color="auto"/>
            </w:tcBorders>
            <w:shd w:val="clear" w:color="auto" w:fill="auto"/>
          </w:tcPr>
          <w:p w14:paraId="60381FA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422ABFF"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tcBorders>
              <w:top w:val="single" w:sz="8" w:space="0" w:color="auto"/>
              <w:bottom w:val="single" w:sz="4" w:space="0" w:color="auto"/>
            </w:tcBorders>
            <w:shd w:val="clear" w:color="auto" w:fill="auto"/>
          </w:tcPr>
          <w:p w14:paraId="212D322D"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DEAA856"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0E48C9B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96FC049"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6F30709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305BE99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511CD0DF"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985C96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7C8BB4A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69E54C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326C4D5"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115A1339" w14:textId="77777777" w:rsidR="007260A2" w:rsidRPr="00F732A2" w:rsidRDefault="007260A2" w:rsidP="00AB340E">
            <w:pPr>
              <w:spacing w:before="40" w:after="40"/>
              <w:jc w:val="center"/>
              <w:rPr>
                <w:rFonts w:cstheme="minorHAnsi"/>
                <w:szCs w:val="24"/>
              </w:rPr>
            </w:pPr>
          </w:p>
        </w:tc>
      </w:tr>
      <w:tr w:rsidR="007260A2" w:rsidRPr="00F732A2" w14:paraId="33A4E09B" w14:textId="77777777" w:rsidTr="00AB340E">
        <w:trPr>
          <w:cantSplit/>
        </w:trPr>
        <w:tc>
          <w:tcPr>
            <w:tcW w:w="333" w:type="pct"/>
            <w:vMerge/>
            <w:tcBorders>
              <w:top w:val="single" w:sz="8" w:space="0" w:color="auto"/>
            </w:tcBorders>
            <w:shd w:val="clear" w:color="auto" w:fill="auto"/>
          </w:tcPr>
          <w:p w14:paraId="64B119E7" w14:textId="77777777" w:rsidR="007260A2" w:rsidRPr="00F732A2" w:rsidRDefault="007260A2" w:rsidP="00AB340E">
            <w:pPr>
              <w:spacing w:before="40" w:after="40"/>
            </w:pPr>
          </w:p>
        </w:tc>
        <w:tc>
          <w:tcPr>
            <w:tcW w:w="411" w:type="pct"/>
            <w:tcBorders>
              <w:top w:val="single" w:sz="8" w:space="0" w:color="auto"/>
              <w:bottom w:val="single" w:sz="4" w:space="0" w:color="auto"/>
              <w:right w:val="single" w:sz="12" w:space="0" w:color="auto"/>
            </w:tcBorders>
            <w:shd w:val="clear" w:color="auto" w:fill="auto"/>
          </w:tcPr>
          <w:p w14:paraId="793B900D" w14:textId="77777777" w:rsidR="007260A2" w:rsidRPr="0074739B" w:rsidRDefault="00D52A01" w:rsidP="00AB340E">
            <w:pPr>
              <w:spacing w:before="40" w:after="40"/>
              <w:rPr>
                <w:rStyle w:val="Hyperlink"/>
                <w:b/>
              </w:rPr>
            </w:pPr>
            <w:hyperlink r:id="rId210" w:history="1">
              <w:r w:rsidR="007260A2" w:rsidRPr="000B055E">
                <w:rPr>
                  <w:rStyle w:val="Hyperlink"/>
                  <w:rFonts w:cstheme="minorHAnsi"/>
                  <w:b/>
                  <w:bCs/>
                  <w:szCs w:val="24"/>
                </w:rPr>
                <w:t>Q7/16</w:t>
              </w:r>
            </w:hyperlink>
          </w:p>
        </w:tc>
        <w:tc>
          <w:tcPr>
            <w:tcW w:w="304" w:type="pct"/>
            <w:tcBorders>
              <w:top w:val="single" w:sz="8" w:space="0" w:color="auto"/>
              <w:left w:val="single" w:sz="12" w:space="0" w:color="auto"/>
              <w:bottom w:val="single" w:sz="4" w:space="0" w:color="auto"/>
            </w:tcBorders>
            <w:shd w:val="clear" w:color="auto" w:fill="auto"/>
          </w:tcPr>
          <w:p w14:paraId="7D123A7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F597E8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6758142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908FEF8"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292A46C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55EA6CED"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1D61AD1F"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473B3CC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46967E5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1678F133"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8C9EA1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3526A03E"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bottom w:val="single" w:sz="4" w:space="0" w:color="auto"/>
            </w:tcBorders>
            <w:shd w:val="clear" w:color="auto" w:fill="auto"/>
          </w:tcPr>
          <w:p w14:paraId="25DE383A"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bottom w:val="single" w:sz="4" w:space="0" w:color="auto"/>
            </w:tcBorders>
            <w:shd w:val="clear" w:color="auto" w:fill="auto"/>
          </w:tcPr>
          <w:p w14:paraId="591FCA68" w14:textId="77777777" w:rsidR="007260A2" w:rsidRPr="00F732A2" w:rsidRDefault="007260A2" w:rsidP="00AB340E">
            <w:pPr>
              <w:spacing w:before="40" w:after="40"/>
              <w:jc w:val="center"/>
              <w:rPr>
                <w:rFonts w:cstheme="minorHAnsi"/>
                <w:szCs w:val="24"/>
              </w:rPr>
            </w:pPr>
          </w:p>
        </w:tc>
      </w:tr>
      <w:tr w:rsidR="007260A2" w:rsidRPr="00F732A2" w14:paraId="229833CC" w14:textId="77777777" w:rsidTr="00AB340E">
        <w:trPr>
          <w:cantSplit/>
        </w:trPr>
        <w:tc>
          <w:tcPr>
            <w:tcW w:w="333" w:type="pct"/>
            <w:vMerge/>
            <w:shd w:val="clear" w:color="auto" w:fill="auto"/>
          </w:tcPr>
          <w:p w14:paraId="57497891" w14:textId="77777777" w:rsidR="007260A2" w:rsidRPr="00F732A2" w:rsidRDefault="007260A2" w:rsidP="00AB340E">
            <w:pPr>
              <w:spacing w:before="40" w:after="40"/>
            </w:pPr>
          </w:p>
        </w:tc>
        <w:tc>
          <w:tcPr>
            <w:tcW w:w="411" w:type="pct"/>
            <w:tcBorders>
              <w:top w:val="single" w:sz="4" w:space="0" w:color="auto"/>
              <w:right w:val="single" w:sz="12" w:space="0" w:color="auto"/>
            </w:tcBorders>
            <w:shd w:val="clear" w:color="auto" w:fill="auto"/>
          </w:tcPr>
          <w:p w14:paraId="38A33FD9" w14:textId="77777777" w:rsidR="007260A2" w:rsidRPr="0074739B" w:rsidRDefault="00D52A01" w:rsidP="00AB340E">
            <w:pPr>
              <w:spacing w:before="40" w:after="40"/>
            </w:pPr>
            <w:hyperlink r:id="rId211" w:history="1">
              <w:r w:rsidR="007260A2" w:rsidRPr="00F732A2">
                <w:rPr>
                  <w:rStyle w:val="Hyperlink"/>
                  <w:rFonts w:cstheme="minorHAnsi"/>
                  <w:b/>
                  <w:bCs/>
                  <w:szCs w:val="24"/>
                </w:rPr>
                <w:t>Q8/16</w:t>
              </w:r>
            </w:hyperlink>
          </w:p>
        </w:tc>
        <w:tc>
          <w:tcPr>
            <w:tcW w:w="304" w:type="pct"/>
            <w:tcBorders>
              <w:top w:val="single" w:sz="4" w:space="0" w:color="auto"/>
              <w:left w:val="single" w:sz="12" w:space="0" w:color="auto"/>
            </w:tcBorders>
            <w:shd w:val="clear" w:color="auto" w:fill="auto"/>
          </w:tcPr>
          <w:p w14:paraId="69D5344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342AC4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FD90E7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50DCFA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DE4891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36B48FD"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65DBD66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3DBCBB4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C6983C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6F18C9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BAA424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DBDB96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27F21FA"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22474113" w14:textId="77777777" w:rsidR="007260A2" w:rsidRPr="00F732A2" w:rsidRDefault="007260A2" w:rsidP="00AB340E">
            <w:pPr>
              <w:spacing w:before="40" w:after="40"/>
              <w:jc w:val="center"/>
              <w:rPr>
                <w:rFonts w:cstheme="minorHAnsi"/>
                <w:szCs w:val="24"/>
              </w:rPr>
            </w:pPr>
          </w:p>
        </w:tc>
      </w:tr>
      <w:tr w:rsidR="007260A2" w:rsidRPr="00F732A2" w14:paraId="1286C08F" w14:textId="77777777" w:rsidTr="00AB340E">
        <w:trPr>
          <w:cantSplit/>
        </w:trPr>
        <w:tc>
          <w:tcPr>
            <w:tcW w:w="333" w:type="pct"/>
            <w:vMerge/>
            <w:shd w:val="clear" w:color="auto" w:fill="auto"/>
          </w:tcPr>
          <w:p w14:paraId="4407CDEF"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7A7425D5" w14:textId="77777777" w:rsidR="007260A2" w:rsidRPr="0074739B" w:rsidRDefault="00D52A01" w:rsidP="00AB340E">
            <w:pPr>
              <w:spacing w:before="40" w:after="40"/>
              <w:rPr>
                <w:rStyle w:val="Hyperlink"/>
                <w:b/>
              </w:rPr>
            </w:pPr>
            <w:hyperlink r:id="rId212" w:history="1">
              <w:r w:rsidR="007260A2" w:rsidRPr="00F732A2">
                <w:rPr>
                  <w:rStyle w:val="Hyperlink"/>
                  <w:rFonts w:cstheme="minorHAnsi"/>
                  <w:b/>
                  <w:bCs/>
                  <w:szCs w:val="24"/>
                </w:rPr>
                <w:t>Q11/16</w:t>
              </w:r>
            </w:hyperlink>
          </w:p>
        </w:tc>
        <w:tc>
          <w:tcPr>
            <w:tcW w:w="304" w:type="pct"/>
            <w:tcBorders>
              <w:left w:val="single" w:sz="12" w:space="0" w:color="auto"/>
            </w:tcBorders>
            <w:shd w:val="clear" w:color="auto" w:fill="auto"/>
          </w:tcPr>
          <w:p w14:paraId="54DC5EAE" w14:textId="77777777" w:rsidR="007260A2" w:rsidRPr="00110EF5" w:rsidRDefault="007260A2" w:rsidP="00AB340E">
            <w:pPr>
              <w:spacing w:before="40" w:after="40"/>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25290E42" w14:textId="77777777" w:rsidR="007260A2" w:rsidRPr="00110EF5" w:rsidRDefault="007260A2" w:rsidP="00AB340E">
            <w:pPr>
              <w:spacing w:before="40" w:after="40"/>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3314B3A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C3DA21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37FB5E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5713FB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14A56A0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8E16AC8"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6ACA452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CCB185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670DC1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2B7C07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E5F3681"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75BA98D9" w14:textId="77777777" w:rsidR="007260A2" w:rsidRPr="00F732A2" w:rsidRDefault="007260A2" w:rsidP="00AB340E">
            <w:pPr>
              <w:spacing w:before="40" w:after="40"/>
              <w:jc w:val="center"/>
              <w:rPr>
                <w:rFonts w:cstheme="minorHAnsi"/>
                <w:szCs w:val="24"/>
              </w:rPr>
            </w:pPr>
          </w:p>
        </w:tc>
      </w:tr>
      <w:tr w:rsidR="007260A2" w:rsidRPr="00F732A2" w14:paraId="1909E6C1" w14:textId="77777777" w:rsidTr="00AB340E">
        <w:trPr>
          <w:cantSplit/>
        </w:trPr>
        <w:tc>
          <w:tcPr>
            <w:tcW w:w="333" w:type="pct"/>
            <w:vMerge/>
            <w:shd w:val="clear" w:color="auto" w:fill="auto"/>
          </w:tcPr>
          <w:p w14:paraId="5695EE03"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50D8CE8B" w14:textId="77777777" w:rsidR="007260A2" w:rsidRPr="00F732A2" w:rsidRDefault="00D52A01" w:rsidP="00AB340E">
            <w:pPr>
              <w:spacing w:before="40" w:after="40"/>
            </w:pPr>
            <w:hyperlink r:id="rId213" w:history="1">
              <w:r w:rsidR="007260A2" w:rsidRPr="00F732A2">
                <w:rPr>
                  <w:rStyle w:val="Hyperlink"/>
                  <w:rFonts w:cstheme="minorHAnsi"/>
                  <w:b/>
                  <w:bCs/>
                  <w:szCs w:val="24"/>
                </w:rPr>
                <w:t>Q13/16</w:t>
              </w:r>
            </w:hyperlink>
          </w:p>
        </w:tc>
        <w:tc>
          <w:tcPr>
            <w:tcW w:w="304" w:type="pct"/>
            <w:tcBorders>
              <w:left w:val="single" w:sz="12" w:space="0" w:color="auto"/>
            </w:tcBorders>
            <w:shd w:val="clear" w:color="auto" w:fill="auto"/>
          </w:tcPr>
          <w:p w14:paraId="28788217"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32236CC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41189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DB9B3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6DDB5D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295C98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67602FE1"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7019B8A8"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25CDF0C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89AE3E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926C894"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FE9823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C34AD5A"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BEB32D5" w14:textId="77777777" w:rsidR="007260A2" w:rsidRPr="00F732A2" w:rsidRDefault="007260A2" w:rsidP="00AB340E">
            <w:pPr>
              <w:spacing w:before="40" w:after="40"/>
              <w:jc w:val="center"/>
              <w:rPr>
                <w:rFonts w:cstheme="minorHAnsi"/>
                <w:szCs w:val="24"/>
              </w:rPr>
            </w:pPr>
          </w:p>
        </w:tc>
      </w:tr>
      <w:tr w:rsidR="007260A2" w:rsidRPr="00F732A2" w14:paraId="36AD4FA1" w14:textId="77777777" w:rsidTr="00AB340E">
        <w:trPr>
          <w:cantSplit/>
        </w:trPr>
        <w:tc>
          <w:tcPr>
            <w:tcW w:w="333" w:type="pct"/>
            <w:vMerge/>
            <w:shd w:val="clear" w:color="auto" w:fill="auto"/>
          </w:tcPr>
          <w:p w14:paraId="2BE637A2"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39F0FA33" w14:textId="77777777" w:rsidR="007260A2" w:rsidRPr="00F732A2" w:rsidRDefault="00D52A01" w:rsidP="00AB340E">
            <w:pPr>
              <w:spacing w:before="40" w:after="40"/>
            </w:pPr>
            <w:hyperlink r:id="rId214" w:history="1">
              <w:r w:rsidR="007260A2" w:rsidRPr="00F732A2">
                <w:rPr>
                  <w:rStyle w:val="Hyperlink"/>
                  <w:rFonts w:cstheme="minorHAnsi"/>
                  <w:b/>
                  <w:bCs/>
                  <w:szCs w:val="24"/>
                </w:rPr>
                <w:t>Q14/16</w:t>
              </w:r>
            </w:hyperlink>
          </w:p>
        </w:tc>
        <w:tc>
          <w:tcPr>
            <w:tcW w:w="304" w:type="pct"/>
            <w:tcBorders>
              <w:left w:val="single" w:sz="12" w:space="0" w:color="auto"/>
            </w:tcBorders>
            <w:shd w:val="clear" w:color="auto" w:fill="auto"/>
          </w:tcPr>
          <w:p w14:paraId="6CBB40C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6B112B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228039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41DD30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34947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30A7E5"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30A5D00A"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642ACCEC" w14:textId="77777777" w:rsidR="007260A2" w:rsidRPr="00F732A2" w:rsidRDefault="007260A2" w:rsidP="00AB340E">
            <w:pPr>
              <w:spacing w:before="40" w:after="40"/>
              <w:jc w:val="center"/>
              <w:rPr>
                <w:rFonts w:cstheme="minorHAnsi"/>
                <w:szCs w:val="24"/>
              </w:rPr>
            </w:pPr>
            <w:r w:rsidRPr="00D56172">
              <w:rPr>
                <w:rFonts w:cstheme="minorHAnsi"/>
                <w:szCs w:val="24"/>
                <w:highlight w:val="green"/>
              </w:rPr>
              <w:t>X</w:t>
            </w:r>
          </w:p>
        </w:tc>
        <w:tc>
          <w:tcPr>
            <w:tcW w:w="304" w:type="pct"/>
            <w:tcBorders>
              <w:left w:val="single" w:sz="4" w:space="0" w:color="auto"/>
            </w:tcBorders>
            <w:shd w:val="clear" w:color="auto" w:fill="auto"/>
          </w:tcPr>
          <w:p w14:paraId="590469E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95F998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391F5B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18C11E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59762AC"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BB12A36" w14:textId="77777777" w:rsidR="007260A2" w:rsidRPr="00F732A2" w:rsidRDefault="007260A2" w:rsidP="00AB340E">
            <w:pPr>
              <w:spacing w:before="40" w:after="40"/>
              <w:jc w:val="center"/>
              <w:rPr>
                <w:rFonts w:cstheme="minorHAnsi"/>
                <w:szCs w:val="24"/>
              </w:rPr>
            </w:pPr>
          </w:p>
        </w:tc>
      </w:tr>
      <w:tr w:rsidR="007260A2" w:rsidRPr="00F732A2" w14:paraId="3D889E8E" w14:textId="77777777" w:rsidTr="00AB340E">
        <w:trPr>
          <w:cantSplit/>
        </w:trPr>
        <w:tc>
          <w:tcPr>
            <w:tcW w:w="333" w:type="pct"/>
            <w:vMerge/>
            <w:shd w:val="clear" w:color="auto" w:fill="auto"/>
          </w:tcPr>
          <w:p w14:paraId="31D4B08D"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4785DBA0" w14:textId="77777777" w:rsidR="007260A2" w:rsidRPr="00F732A2" w:rsidRDefault="00D52A01" w:rsidP="00AB340E">
            <w:pPr>
              <w:spacing w:before="40" w:after="40"/>
            </w:pPr>
            <w:hyperlink r:id="rId215" w:history="1">
              <w:r w:rsidR="007260A2" w:rsidRPr="00F732A2">
                <w:rPr>
                  <w:rStyle w:val="Hyperlink"/>
                  <w:rFonts w:cstheme="minorHAnsi"/>
                  <w:b/>
                  <w:bCs/>
                  <w:szCs w:val="24"/>
                </w:rPr>
                <w:t>Q21/16</w:t>
              </w:r>
            </w:hyperlink>
          </w:p>
        </w:tc>
        <w:tc>
          <w:tcPr>
            <w:tcW w:w="304" w:type="pct"/>
            <w:tcBorders>
              <w:left w:val="single" w:sz="12" w:space="0" w:color="auto"/>
            </w:tcBorders>
            <w:shd w:val="clear" w:color="auto" w:fill="auto"/>
          </w:tcPr>
          <w:p w14:paraId="7547711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50CBB6F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3236C93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AD2389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DD2E5F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4ECDAD44"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437CF6E0"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C17BBC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258C8BC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BDC19A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5D00D6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99E1E8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206D8AB"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BB3030C" w14:textId="77777777" w:rsidR="007260A2" w:rsidRPr="00F732A2" w:rsidRDefault="007260A2" w:rsidP="00AB340E">
            <w:pPr>
              <w:spacing w:before="40" w:after="40"/>
              <w:jc w:val="center"/>
              <w:rPr>
                <w:rFonts w:cstheme="minorHAnsi"/>
                <w:szCs w:val="24"/>
              </w:rPr>
            </w:pPr>
          </w:p>
        </w:tc>
      </w:tr>
      <w:tr w:rsidR="007260A2" w:rsidRPr="00F732A2" w14:paraId="12A2E067" w14:textId="77777777" w:rsidTr="00AB340E">
        <w:trPr>
          <w:cantSplit/>
        </w:trPr>
        <w:tc>
          <w:tcPr>
            <w:tcW w:w="333" w:type="pct"/>
            <w:vMerge/>
            <w:shd w:val="clear" w:color="auto" w:fill="auto"/>
          </w:tcPr>
          <w:p w14:paraId="3D377418"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136D93A3" w14:textId="77777777" w:rsidR="007260A2" w:rsidRPr="0074739B" w:rsidRDefault="00D52A01" w:rsidP="00AB340E">
            <w:pPr>
              <w:spacing w:before="40" w:after="40"/>
              <w:rPr>
                <w:rStyle w:val="Hyperlink"/>
                <w:b/>
              </w:rPr>
            </w:pPr>
            <w:hyperlink r:id="rId216" w:history="1">
              <w:r w:rsidR="007260A2" w:rsidRPr="000B055E">
                <w:rPr>
                  <w:rStyle w:val="Hyperlink"/>
                  <w:rFonts w:cstheme="minorHAnsi"/>
                  <w:b/>
                  <w:bCs/>
                  <w:szCs w:val="24"/>
                </w:rPr>
                <w:t>Q22/16</w:t>
              </w:r>
            </w:hyperlink>
          </w:p>
        </w:tc>
        <w:tc>
          <w:tcPr>
            <w:tcW w:w="304" w:type="pct"/>
            <w:tcBorders>
              <w:left w:val="single" w:sz="12" w:space="0" w:color="auto"/>
            </w:tcBorders>
            <w:shd w:val="clear" w:color="auto" w:fill="auto"/>
          </w:tcPr>
          <w:p w14:paraId="6DC5A2A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1FE346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02DACA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344B2C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D8BFDD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E954698"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0FC1FEE0"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05BA00F"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76181A44"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5B4931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B7BEB3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BFC761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F4B8F59"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0C72353" w14:textId="77777777" w:rsidR="007260A2" w:rsidRPr="00F732A2" w:rsidRDefault="007260A2" w:rsidP="00AB340E">
            <w:pPr>
              <w:spacing w:before="40" w:after="40"/>
              <w:jc w:val="center"/>
              <w:rPr>
                <w:rFonts w:cstheme="minorHAnsi"/>
                <w:szCs w:val="24"/>
              </w:rPr>
            </w:pPr>
          </w:p>
        </w:tc>
      </w:tr>
      <w:tr w:rsidR="007260A2" w:rsidRPr="00F732A2" w14:paraId="7C4D0B55" w14:textId="77777777" w:rsidTr="00AB340E">
        <w:trPr>
          <w:cantSplit/>
        </w:trPr>
        <w:tc>
          <w:tcPr>
            <w:tcW w:w="333" w:type="pct"/>
            <w:vMerge/>
            <w:shd w:val="clear" w:color="auto" w:fill="auto"/>
          </w:tcPr>
          <w:p w14:paraId="0D877A35"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2167EBDE" w14:textId="77777777" w:rsidR="007260A2" w:rsidRPr="00F732A2" w:rsidRDefault="00D52A01" w:rsidP="00AB340E">
            <w:pPr>
              <w:spacing w:before="40" w:after="40"/>
            </w:pPr>
            <w:hyperlink r:id="rId217" w:history="1">
              <w:r w:rsidR="007260A2" w:rsidRPr="00F732A2">
                <w:rPr>
                  <w:rStyle w:val="Hyperlink"/>
                  <w:rFonts w:cstheme="minorHAnsi"/>
                  <w:b/>
                  <w:bCs/>
                  <w:szCs w:val="24"/>
                </w:rPr>
                <w:t>Q24/16</w:t>
              </w:r>
            </w:hyperlink>
          </w:p>
        </w:tc>
        <w:tc>
          <w:tcPr>
            <w:tcW w:w="304" w:type="pct"/>
            <w:tcBorders>
              <w:left w:val="single" w:sz="12" w:space="0" w:color="auto"/>
            </w:tcBorders>
            <w:shd w:val="clear" w:color="auto" w:fill="auto"/>
          </w:tcPr>
          <w:p w14:paraId="2AD0685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8405A8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7DEB7D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63FFDD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FFACED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3DDF9DA"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55C701A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4E982FC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3F6CB3C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83A1A7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815DEA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A0CB3C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45A52E1"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82A5D61" w14:textId="77777777" w:rsidR="007260A2" w:rsidRPr="00F732A2" w:rsidRDefault="007260A2" w:rsidP="00AB340E">
            <w:pPr>
              <w:spacing w:before="40" w:after="40"/>
              <w:jc w:val="center"/>
              <w:rPr>
                <w:rFonts w:cstheme="minorHAnsi"/>
                <w:szCs w:val="24"/>
              </w:rPr>
            </w:pPr>
          </w:p>
        </w:tc>
      </w:tr>
      <w:tr w:rsidR="007260A2" w:rsidRPr="00F732A2" w14:paraId="3367884F" w14:textId="77777777" w:rsidTr="00AB340E">
        <w:trPr>
          <w:cantSplit/>
        </w:trPr>
        <w:tc>
          <w:tcPr>
            <w:tcW w:w="333" w:type="pct"/>
            <w:vMerge/>
            <w:shd w:val="clear" w:color="auto" w:fill="auto"/>
          </w:tcPr>
          <w:p w14:paraId="32B8A574" w14:textId="77777777" w:rsidR="007260A2" w:rsidRPr="00F732A2" w:rsidRDefault="007260A2" w:rsidP="00AB340E">
            <w:pPr>
              <w:spacing w:before="40" w:after="40"/>
            </w:pPr>
          </w:p>
        </w:tc>
        <w:tc>
          <w:tcPr>
            <w:tcW w:w="411" w:type="pct"/>
            <w:tcBorders>
              <w:right w:val="single" w:sz="12" w:space="0" w:color="auto"/>
            </w:tcBorders>
            <w:shd w:val="clear" w:color="auto" w:fill="auto"/>
          </w:tcPr>
          <w:p w14:paraId="70B02A6E" w14:textId="77777777" w:rsidR="007260A2" w:rsidRPr="00F732A2" w:rsidRDefault="00D52A01" w:rsidP="00AB340E">
            <w:pPr>
              <w:spacing w:before="40" w:after="40"/>
            </w:pPr>
            <w:hyperlink r:id="rId218" w:history="1">
              <w:r w:rsidR="007260A2" w:rsidRPr="00F732A2">
                <w:rPr>
                  <w:rStyle w:val="Hyperlink"/>
                  <w:rFonts w:cstheme="minorHAnsi"/>
                  <w:b/>
                  <w:bCs/>
                  <w:szCs w:val="24"/>
                  <w:lang w:eastAsia="zh-CN"/>
                </w:rPr>
                <w:t>Q26/16</w:t>
              </w:r>
            </w:hyperlink>
          </w:p>
        </w:tc>
        <w:tc>
          <w:tcPr>
            <w:tcW w:w="304" w:type="pct"/>
            <w:tcBorders>
              <w:left w:val="single" w:sz="12" w:space="0" w:color="auto"/>
            </w:tcBorders>
            <w:shd w:val="clear" w:color="auto" w:fill="auto"/>
          </w:tcPr>
          <w:p w14:paraId="3158AF4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2481CA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3808D9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5C56A1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1830A8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B38D78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EB05B9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3EB75127"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tcBorders>
            <w:shd w:val="clear" w:color="auto" w:fill="auto"/>
          </w:tcPr>
          <w:p w14:paraId="19B12B1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CCE2C94"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4C90F7D7"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080D74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9CFDFBE"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56C735CB" w14:textId="77777777" w:rsidR="007260A2" w:rsidRPr="00F732A2" w:rsidRDefault="007260A2" w:rsidP="00AB340E">
            <w:pPr>
              <w:spacing w:before="40" w:after="40"/>
              <w:jc w:val="center"/>
              <w:rPr>
                <w:rFonts w:cstheme="minorHAnsi"/>
                <w:szCs w:val="24"/>
              </w:rPr>
            </w:pPr>
          </w:p>
        </w:tc>
      </w:tr>
      <w:tr w:rsidR="007260A2" w:rsidRPr="00F732A2" w14:paraId="6C4CE125" w14:textId="77777777" w:rsidTr="00AB340E">
        <w:trPr>
          <w:cantSplit/>
        </w:trPr>
        <w:tc>
          <w:tcPr>
            <w:tcW w:w="333" w:type="pct"/>
            <w:vMerge/>
            <w:shd w:val="clear" w:color="auto" w:fill="auto"/>
          </w:tcPr>
          <w:p w14:paraId="25E51731" w14:textId="77777777" w:rsidR="007260A2" w:rsidRPr="00F732A2" w:rsidRDefault="007260A2" w:rsidP="00AB340E">
            <w:pPr>
              <w:spacing w:before="40" w:after="40"/>
            </w:pPr>
          </w:p>
        </w:tc>
        <w:tc>
          <w:tcPr>
            <w:tcW w:w="411" w:type="pct"/>
            <w:tcBorders>
              <w:bottom w:val="single" w:sz="4" w:space="0" w:color="auto"/>
              <w:right w:val="single" w:sz="12" w:space="0" w:color="auto"/>
            </w:tcBorders>
            <w:shd w:val="clear" w:color="auto" w:fill="auto"/>
          </w:tcPr>
          <w:p w14:paraId="60B77A21" w14:textId="77777777" w:rsidR="007260A2" w:rsidRPr="00F732A2" w:rsidRDefault="00D52A01" w:rsidP="00AB340E">
            <w:pPr>
              <w:spacing w:before="40" w:after="40"/>
            </w:pPr>
            <w:hyperlink r:id="rId219" w:history="1">
              <w:r w:rsidR="007260A2" w:rsidRPr="00F732A2">
                <w:rPr>
                  <w:rStyle w:val="Hyperlink"/>
                  <w:rFonts w:cstheme="minorHAnsi"/>
                  <w:b/>
                  <w:bCs/>
                  <w:szCs w:val="24"/>
                </w:rPr>
                <w:t>Q27/16</w:t>
              </w:r>
            </w:hyperlink>
          </w:p>
        </w:tc>
        <w:tc>
          <w:tcPr>
            <w:tcW w:w="304" w:type="pct"/>
            <w:tcBorders>
              <w:left w:val="single" w:sz="12" w:space="0" w:color="auto"/>
              <w:bottom w:val="single" w:sz="4" w:space="0" w:color="auto"/>
            </w:tcBorders>
            <w:shd w:val="clear" w:color="auto" w:fill="auto"/>
          </w:tcPr>
          <w:p w14:paraId="79D54131"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532E2A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C2DB8E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11A103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6FEBDEB8"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6CC3E84"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24872998"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70536550"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14:paraId="4A6297A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43601F8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9A58927"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E8B8F95"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0B102EFC"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06E72396" w14:textId="77777777" w:rsidR="007260A2" w:rsidRPr="00F732A2" w:rsidRDefault="007260A2" w:rsidP="00AB340E">
            <w:pPr>
              <w:spacing w:before="40" w:after="40"/>
              <w:jc w:val="center"/>
              <w:rPr>
                <w:rFonts w:cstheme="minorHAnsi"/>
                <w:szCs w:val="24"/>
              </w:rPr>
            </w:pPr>
          </w:p>
        </w:tc>
      </w:tr>
      <w:tr w:rsidR="007260A2" w:rsidRPr="00F732A2" w14:paraId="3575EE97" w14:textId="77777777" w:rsidTr="00AB340E">
        <w:trPr>
          <w:cantSplit/>
        </w:trPr>
        <w:tc>
          <w:tcPr>
            <w:tcW w:w="333" w:type="pct"/>
            <w:vMerge/>
            <w:tcBorders>
              <w:bottom w:val="single" w:sz="8" w:space="0" w:color="auto"/>
            </w:tcBorders>
            <w:shd w:val="clear" w:color="auto" w:fill="auto"/>
          </w:tcPr>
          <w:p w14:paraId="5C66365C" w14:textId="77777777" w:rsidR="007260A2" w:rsidRPr="00F732A2" w:rsidRDefault="007260A2" w:rsidP="00AB340E">
            <w:pPr>
              <w:spacing w:before="40" w:after="40"/>
            </w:pPr>
          </w:p>
        </w:tc>
        <w:tc>
          <w:tcPr>
            <w:tcW w:w="411" w:type="pct"/>
            <w:tcBorders>
              <w:bottom w:val="single" w:sz="8" w:space="0" w:color="auto"/>
              <w:right w:val="single" w:sz="12" w:space="0" w:color="auto"/>
            </w:tcBorders>
            <w:shd w:val="clear" w:color="auto" w:fill="auto"/>
          </w:tcPr>
          <w:p w14:paraId="5840533E" w14:textId="77777777" w:rsidR="007260A2" w:rsidRPr="00F732A2" w:rsidRDefault="00D52A01" w:rsidP="00AB340E">
            <w:pPr>
              <w:spacing w:before="40" w:after="40"/>
            </w:pPr>
            <w:hyperlink r:id="rId220" w:history="1">
              <w:r w:rsidR="007260A2" w:rsidRPr="00F732A2">
                <w:rPr>
                  <w:rStyle w:val="Hyperlink"/>
                  <w:rFonts w:cstheme="minorHAnsi"/>
                  <w:b/>
                  <w:bCs/>
                  <w:szCs w:val="24"/>
                </w:rPr>
                <w:t>Q28</w:t>
              </w:r>
              <w:r w:rsidR="007260A2" w:rsidRPr="00F732A2">
                <w:rPr>
                  <w:rStyle w:val="Hyperlink"/>
                  <w:rFonts w:cstheme="minorHAnsi"/>
                  <w:b/>
                  <w:bCs/>
                  <w:szCs w:val="24"/>
                  <w:lang w:eastAsia="zh-CN"/>
                </w:rPr>
                <w:t>/16</w:t>
              </w:r>
            </w:hyperlink>
          </w:p>
        </w:tc>
        <w:tc>
          <w:tcPr>
            <w:tcW w:w="304" w:type="pct"/>
            <w:tcBorders>
              <w:left w:val="single" w:sz="12" w:space="0" w:color="auto"/>
              <w:bottom w:val="single" w:sz="8" w:space="0" w:color="auto"/>
            </w:tcBorders>
            <w:shd w:val="clear" w:color="auto" w:fill="auto"/>
          </w:tcPr>
          <w:p w14:paraId="36C659F9"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7276873C"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482F0A93"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4FB573F5"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7F2E4D93"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2E62FCDC" w14:textId="77777777" w:rsidR="007260A2" w:rsidRPr="00F732A2" w:rsidRDefault="007260A2" w:rsidP="00AB340E">
            <w:pPr>
              <w:spacing w:before="40" w:after="40"/>
              <w:jc w:val="center"/>
              <w:rPr>
                <w:rFonts w:cstheme="minorHAnsi"/>
                <w:szCs w:val="24"/>
              </w:rPr>
            </w:pPr>
          </w:p>
        </w:tc>
        <w:tc>
          <w:tcPr>
            <w:tcW w:w="306" w:type="pct"/>
            <w:tcBorders>
              <w:bottom w:val="single" w:sz="8" w:space="0" w:color="auto"/>
              <w:right w:val="single" w:sz="12" w:space="0" w:color="auto"/>
            </w:tcBorders>
            <w:shd w:val="clear" w:color="auto" w:fill="auto"/>
          </w:tcPr>
          <w:p w14:paraId="268B5286"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14:paraId="49E9A6E9"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8" w:space="0" w:color="auto"/>
            </w:tcBorders>
            <w:shd w:val="clear" w:color="auto" w:fill="auto"/>
          </w:tcPr>
          <w:p w14:paraId="23B5166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752869FE"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2A771E8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36DBC2A4" w14:textId="77777777" w:rsidR="007260A2" w:rsidRPr="00F732A2" w:rsidRDefault="007260A2" w:rsidP="00AB340E">
            <w:pPr>
              <w:spacing w:before="40" w:after="40"/>
              <w:jc w:val="center"/>
              <w:rPr>
                <w:rFonts w:cstheme="minorHAnsi"/>
                <w:szCs w:val="24"/>
              </w:rPr>
            </w:pPr>
          </w:p>
        </w:tc>
        <w:tc>
          <w:tcPr>
            <w:tcW w:w="304" w:type="pct"/>
            <w:tcBorders>
              <w:bottom w:val="single" w:sz="8" w:space="0" w:color="auto"/>
            </w:tcBorders>
            <w:shd w:val="clear" w:color="auto" w:fill="auto"/>
          </w:tcPr>
          <w:p w14:paraId="27C6E8FE" w14:textId="77777777" w:rsidR="007260A2" w:rsidRPr="00F732A2" w:rsidRDefault="007260A2" w:rsidP="00AB340E">
            <w:pPr>
              <w:spacing w:before="40" w:after="40"/>
              <w:jc w:val="center"/>
              <w:rPr>
                <w:rFonts w:cstheme="minorHAnsi"/>
                <w:szCs w:val="24"/>
              </w:rPr>
            </w:pPr>
          </w:p>
        </w:tc>
        <w:tc>
          <w:tcPr>
            <w:tcW w:w="302" w:type="pct"/>
            <w:tcBorders>
              <w:bottom w:val="single" w:sz="8" w:space="0" w:color="auto"/>
            </w:tcBorders>
            <w:shd w:val="clear" w:color="auto" w:fill="auto"/>
          </w:tcPr>
          <w:p w14:paraId="14E522D4" w14:textId="77777777" w:rsidR="007260A2" w:rsidRPr="00F732A2" w:rsidRDefault="007260A2" w:rsidP="00AB340E">
            <w:pPr>
              <w:spacing w:before="40" w:after="40"/>
              <w:jc w:val="center"/>
              <w:rPr>
                <w:rFonts w:cstheme="minorHAnsi"/>
                <w:szCs w:val="24"/>
              </w:rPr>
            </w:pPr>
          </w:p>
        </w:tc>
      </w:tr>
      <w:tr w:rsidR="007260A2" w:rsidRPr="00F732A2" w14:paraId="65E957D5" w14:textId="77777777" w:rsidTr="00AB340E">
        <w:trPr>
          <w:cantSplit/>
        </w:trPr>
        <w:tc>
          <w:tcPr>
            <w:tcW w:w="333" w:type="pct"/>
            <w:vMerge w:val="restart"/>
            <w:tcBorders>
              <w:top w:val="single" w:sz="8" w:space="0" w:color="auto"/>
            </w:tcBorders>
            <w:shd w:val="clear" w:color="auto" w:fill="auto"/>
          </w:tcPr>
          <w:p w14:paraId="084EECF4" w14:textId="77777777" w:rsidR="007260A2" w:rsidRPr="00F2578A" w:rsidRDefault="007260A2" w:rsidP="00AB340E">
            <w:pPr>
              <w:spacing w:before="40" w:after="40"/>
              <w:rPr>
                <w:b/>
                <w:bCs/>
              </w:rPr>
            </w:pPr>
            <w:r w:rsidRPr="00F2578A">
              <w:rPr>
                <w:b/>
                <w:bCs/>
              </w:rPr>
              <w:t>ITU-T SG17</w:t>
            </w:r>
          </w:p>
        </w:tc>
        <w:tc>
          <w:tcPr>
            <w:tcW w:w="411" w:type="pct"/>
            <w:tcBorders>
              <w:top w:val="single" w:sz="8" w:space="0" w:color="auto"/>
              <w:right w:val="single" w:sz="12" w:space="0" w:color="auto"/>
            </w:tcBorders>
            <w:shd w:val="clear" w:color="auto" w:fill="auto"/>
          </w:tcPr>
          <w:p w14:paraId="56E4F4CD" w14:textId="77777777" w:rsidR="007260A2" w:rsidRPr="00F732A2" w:rsidRDefault="00D52A01" w:rsidP="00AB340E">
            <w:pPr>
              <w:spacing w:before="40" w:after="40"/>
              <w:jc w:val="center"/>
              <w:rPr>
                <w:rFonts w:cstheme="minorHAnsi"/>
                <w:b/>
                <w:bCs/>
                <w:szCs w:val="24"/>
              </w:rPr>
            </w:pPr>
            <w:hyperlink r:id="rId221" w:history="1">
              <w:r w:rsidR="007260A2" w:rsidRPr="00F732A2">
                <w:rPr>
                  <w:rStyle w:val="Hyperlink"/>
                  <w:rFonts w:cstheme="minorHAnsi"/>
                  <w:b/>
                  <w:bCs/>
                  <w:szCs w:val="24"/>
                </w:rPr>
                <w:t>Q1/17</w:t>
              </w:r>
            </w:hyperlink>
          </w:p>
        </w:tc>
        <w:tc>
          <w:tcPr>
            <w:tcW w:w="304" w:type="pct"/>
            <w:tcBorders>
              <w:top w:val="single" w:sz="8" w:space="0" w:color="auto"/>
              <w:left w:val="single" w:sz="12" w:space="0" w:color="auto"/>
            </w:tcBorders>
            <w:shd w:val="clear" w:color="auto" w:fill="auto"/>
          </w:tcPr>
          <w:p w14:paraId="2890441A"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419154F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7F745D9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2E36707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7985A1E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16A113DB"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right w:val="single" w:sz="12" w:space="0" w:color="auto"/>
            </w:tcBorders>
            <w:shd w:val="clear" w:color="auto" w:fill="auto"/>
          </w:tcPr>
          <w:p w14:paraId="3C8372A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19D15B9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4" w:space="0" w:color="auto"/>
            </w:tcBorders>
            <w:shd w:val="clear" w:color="auto" w:fill="auto"/>
          </w:tcPr>
          <w:p w14:paraId="0FB26B52"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4ACBF19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0D01298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00A2951C"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783EF2B7"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tcBorders>
            <w:shd w:val="clear" w:color="auto" w:fill="auto"/>
          </w:tcPr>
          <w:p w14:paraId="21F24261" w14:textId="77777777" w:rsidR="007260A2" w:rsidRPr="00F732A2" w:rsidRDefault="007260A2" w:rsidP="00AB340E">
            <w:pPr>
              <w:spacing w:before="40" w:after="40"/>
              <w:jc w:val="center"/>
              <w:rPr>
                <w:rFonts w:cstheme="minorHAnsi"/>
                <w:szCs w:val="24"/>
              </w:rPr>
            </w:pPr>
          </w:p>
        </w:tc>
      </w:tr>
      <w:tr w:rsidR="007260A2" w:rsidRPr="00F732A2" w14:paraId="3B69BD19" w14:textId="77777777" w:rsidTr="00AB340E">
        <w:trPr>
          <w:cantSplit/>
        </w:trPr>
        <w:tc>
          <w:tcPr>
            <w:tcW w:w="333" w:type="pct"/>
            <w:vMerge/>
            <w:shd w:val="clear" w:color="auto" w:fill="auto"/>
          </w:tcPr>
          <w:p w14:paraId="43DB62FE"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5271713B" w14:textId="77777777" w:rsidR="007260A2" w:rsidRPr="00F732A2" w:rsidRDefault="00D52A01" w:rsidP="00AB340E">
            <w:pPr>
              <w:spacing w:before="40" w:after="40"/>
              <w:jc w:val="center"/>
              <w:rPr>
                <w:rFonts w:cstheme="minorHAnsi"/>
                <w:b/>
                <w:bCs/>
                <w:szCs w:val="24"/>
              </w:rPr>
            </w:pPr>
            <w:hyperlink r:id="rId222" w:history="1">
              <w:r w:rsidR="007260A2" w:rsidRPr="00F732A2">
                <w:rPr>
                  <w:rStyle w:val="Hyperlink"/>
                  <w:rFonts w:cstheme="minorHAnsi"/>
                  <w:b/>
                  <w:bCs/>
                  <w:szCs w:val="24"/>
                </w:rPr>
                <w:t>Q2/17</w:t>
              </w:r>
            </w:hyperlink>
          </w:p>
        </w:tc>
        <w:tc>
          <w:tcPr>
            <w:tcW w:w="304" w:type="pct"/>
            <w:tcBorders>
              <w:top w:val="single" w:sz="4" w:space="0" w:color="auto"/>
              <w:left w:val="single" w:sz="12" w:space="0" w:color="auto"/>
            </w:tcBorders>
            <w:shd w:val="clear" w:color="auto" w:fill="auto"/>
          </w:tcPr>
          <w:p w14:paraId="6511BECC"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4D1743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263851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EF4D46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184B36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AE45828"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7516BE3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48CFD7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2FE530E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692B464"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51F0DF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367619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017EC25"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70CB1ECE" w14:textId="77777777" w:rsidR="007260A2" w:rsidRPr="00F732A2" w:rsidRDefault="007260A2" w:rsidP="00AB340E">
            <w:pPr>
              <w:spacing w:before="40" w:after="40"/>
              <w:jc w:val="center"/>
              <w:rPr>
                <w:rFonts w:cstheme="minorHAnsi"/>
                <w:szCs w:val="24"/>
              </w:rPr>
            </w:pPr>
          </w:p>
        </w:tc>
      </w:tr>
      <w:tr w:rsidR="007260A2" w:rsidRPr="00F732A2" w14:paraId="6FEB5E9B" w14:textId="77777777" w:rsidTr="00AB340E">
        <w:trPr>
          <w:cantSplit/>
        </w:trPr>
        <w:tc>
          <w:tcPr>
            <w:tcW w:w="333" w:type="pct"/>
            <w:vMerge/>
            <w:shd w:val="clear" w:color="auto" w:fill="auto"/>
          </w:tcPr>
          <w:p w14:paraId="62883016"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1DA9AB30" w14:textId="77777777" w:rsidR="007260A2" w:rsidRPr="00F732A2" w:rsidRDefault="00D52A01" w:rsidP="00AB340E">
            <w:pPr>
              <w:spacing w:before="40" w:after="40"/>
              <w:jc w:val="center"/>
              <w:rPr>
                <w:rFonts w:cstheme="minorHAnsi"/>
                <w:szCs w:val="24"/>
              </w:rPr>
            </w:pPr>
            <w:hyperlink r:id="rId223" w:history="1">
              <w:r w:rsidR="007260A2" w:rsidRPr="00F732A2">
                <w:rPr>
                  <w:rStyle w:val="Hyperlink"/>
                  <w:rFonts w:cstheme="minorHAnsi"/>
                  <w:b/>
                  <w:bCs/>
                  <w:szCs w:val="24"/>
                </w:rPr>
                <w:t>Q3/17</w:t>
              </w:r>
            </w:hyperlink>
          </w:p>
        </w:tc>
        <w:tc>
          <w:tcPr>
            <w:tcW w:w="304" w:type="pct"/>
            <w:tcBorders>
              <w:top w:val="single" w:sz="4" w:space="0" w:color="auto"/>
              <w:left w:val="single" w:sz="12" w:space="0" w:color="auto"/>
            </w:tcBorders>
            <w:shd w:val="clear" w:color="auto" w:fill="auto"/>
          </w:tcPr>
          <w:p w14:paraId="1119193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AE854F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E0FDA8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14018C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302938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4E2A610"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3609B5F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2D968BD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037F790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C536ED7"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7D011C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4462FA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539EA38F"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07F57DE5" w14:textId="77777777" w:rsidR="007260A2" w:rsidRPr="00F732A2" w:rsidRDefault="007260A2" w:rsidP="00AB340E">
            <w:pPr>
              <w:spacing w:before="40" w:after="40"/>
              <w:jc w:val="center"/>
              <w:rPr>
                <w:rFonts w:cstheme="minorHAnsi"/>
                <w:szCs w:val="24"/>
              </w:rPr>
            </w:pPr>
          </w:p>
        </w:tc>
      </w:tr>
      <w:tr w:rsidR="007260A2" w:rsidRPr="00F732A2" w14:paraId="1D94D57A" w14:textId="77777777" w:rsidTr="00AB340E">
        <w:trPr>
          <w:cantSplit/>
        </w:trPr>
        <w:tc>
          <w:tcPr>
            <w:tcW w:w="333" w:type="pct"/>
            <w:vMerge/>
            <w:shd w:val="clear" w:color="auto" w:fill="auto"/>
          </w:tcPr>
          <w:p w14:paraId="339944CA"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19F0C331" w14:textId="77777777" w:rsidR="007260A2" w:rsidRPr="00F732A2" w:rsidRDefault="00D52A01" w:rsidP="00AB340E">
            <w:pPr>
              <w:spacing w:before="40" w:after="40"/>
              <w:jc w:val="center"/>
              <w:rPr>
                <w:rFonts w:cstheme="minorHAnsi"/>
                <w:b/>
                <w:bCs/>
                <w:szCs w:val="24"/>
              </w:rPr>
            </w:pPr>
            <w:hyperlink r:id="rId224" w:history="1">
              <w:r w:rsidR="007260A2" w:rsidRPr="00F732A2">
                <w:rPr>
                  <w:rStyle w:val="Hyperlink"/>
                  <w:rFonts w:cstheme="minorHAnsi"/>
                  <w:b/>
                  <w:bCs/>
                  <w:szCs w:val="24"/>
                </w:rPr>
                <w:t>Q4/17</w:t>
              </w:r>
            </w:hyperlink>
          </w:p>
        </w:tc>
        <w:tc>
          <w:tcPr>
            <w:tcW w:w="304" w:type="pct"/>
            <w:tcBorders>
              <w:top w:val="single" w:sz="4" w:space="0" w:color="auto"/>
              <w:left w:val="single" w:sz="12" w:space="0" w:color="auto"/>
            </w:tcBorders>
            <w:shd w:val="clear" w:color="auto" w:fill="auto"/>
          </w:tcPr>
          <w:p w14:paraId="447CDF0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585F50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F15D85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418A64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0AF6ED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53D37A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6" w:type="pct"/>
            <w:tcBorders>
              <w:top w:val="single" w:sz="4" w:space="0" w:color="auto"/>
              <w:right w:val="single" w:sz="12" w:space="0" w:color="auto"/>
            </w:tcBorders>
            <w:shd w:val="clear" w:color="auto" w:fill="auto"/>
          </w:tcPr>
          <w:p w14:paraId="388BF46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C2CEABD" w14:textId="77777777" w:rsidR="007260A2" w:rsidRPr="00F732A2" w:rsidRDefault="007260A2" w:rsidP="00AB340E">
            <w:pPr>
              <w:spacing w:before="40" w:after="40"/>
              <w:jc w:val="center"/>
              <w:rPr>
                <w:rFonts w:cstheme="minorHAnsi"/>
                <w:szCs w:val="24"/>
              </w:rPr>
            </w:pPr>
            <w:r w:rsidRPr="00D56172">
              <w:rPr>
                <w:rFonts w:cstheme="minorHAnsi"/>
                <w:szCs w:val="24"/>
                <w:highlight w:val="green"/>
              </w:rPr>
              <w:t>X</w:t>
            </w:r>
          </w:p>
        </w:tc>
        <w:tc>
          <w:tcPr>
            <w:tcW w:w="304" w:type="pct"/>
            <w:tcBorders>
              <w:top w:val="single" w:sz="4" w:space="0" w:color="auto"/>
              <w:left w:val="single" w:sz="4" w:space="0" w:color="auto"/>
            </w:tcBorders>
            <w:shd w:val="clear" w:color="auto" w:fill="auto"/>
          </w:tcPr>
          <w:p w14:paraId="1236392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53AE3E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F452BB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BAB0AC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BC98BE0"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E07D575" w14:textId="77777777" w:rsidR="007260A2" w:rsidRPr="00F732A2" w:rsidRDefault="007260A2" w:rsidP="00AB340E">
            <w:pPr>
              <w:spacing w:before="40" w:after="40"/>
              <w:jc w:val="center"/>
              <w:rPr>
                <w:rFonts w:cstheme="minorHAnsi"/>
                <w:szCs w:val="24"/>
              </w:rPr>
            </w:pPr>
          </w:p>
        </w:tc>
      </w:tr>
      <w:tr w:rsidR="007260A2" w:rsidRPr="00F732A2" w14:paraId="1D022327" w14:textId="77777777" w:rsidTr="00AB340E">
        <w:trPr>
          <w:cantSplit/>
        </w:trPr>
        <w:tc>
          <w:tcPr>
            <w:tcW w:w="333" w:type="pct"/>
            <w:vMerge/>
            <w:shd w:val="clear" w:color="auto" w:fill="auto"/>
          </w:tcPr>
          <w:p w14:paraId="71CE7957"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1911FE83" w14:textId="77777777" w:rsidR="007260A2" w:rsidRPr="00F732A2" w:rsidRDefault="00D52A01" w:rsidP="00AB340E">
            <w:pPr>
              <w:spacing w:before="40" w:after="40"/>
              <w:jc w:val="center"/>
              <w:rPr>
                <w:rFonts w:cstheme="minorHAnsi"/>
                <w:szCs w:val="24"/>
              </w:rPr>
            </w:pPr>
            <w:hyperlink r:id="rId225" w:history="1">
              <w:r w:rsidR="007260A2" w:rsidRPr="00F732A2">
                <w:rPr>
                  <w:rStyle w:val="Hyperlink"/>
                  <w:rFonts w:cstheme="minorHAnsi"/>
                  <w:b/>
                  <w:bCs/>
                  <w:szCs w:val="24"/>
                </w:rPr>
                <w:t>Q5/17</w:t>
              </w:r>
            </w:hyperlink>
          </w:p>
        </w:tc>
        <w:tc>
          <w:tcPr>
            <w:tcW w:w="304" w:type="pct"/>
            <w:tcBorders>
              <w:top w:val="single" w:sz="4" w:space="0" w:color="auto"/>
              <w:left w:val="single" w:sz="12" w:space="0" w:color="auto"/>
            </w:tcBorders>
            <w:shd w:val="clear" w:color="auto" w:fill="auto"/>
          </w:tcPr>
          <w:p w14:paraId="625D9D7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C6EA8B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C4B16B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7B3916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EDEAA6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F3B5CBF"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536201F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71F3822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25D50F4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9B8BDA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F4FE6B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751CB1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7E86947"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A1B8675" w14:textId="77777777" w:rsidR="007260A2" w:rsidRPr="00F732A2" w:rsidRDefault="007260A2" w:rsidP="00AB340E">
            <w:pPr>
              <w:spacing w:before="40" w:after="40"/>
              <w:jc w:val="center"/>
              <w:rPr>
                <w:rFonts w:cstheme="minorHAnsi"/>
                <w:szCs w:val="24"/>
              </w:rPr>
            </w:pPr>
          </w:p>
        </w:tc>
      </w:tr>
      <w:tr w:rsidR="007260A2" w:rsidRPr="00F732A2" w14:paraId="799EC1F5" w14:textId="77777777" w:rsidTr="00AB340E">
        <w:trPr>
          <w:cantSplit/>
        </w:trPr>
        <w:tc>
          <w:tcPr>
            <w:tcW w:w="333" w:type="pct"/>
            <w:vMerge/>
            <w:shd w:val="clear" w:color="auto" w:fill="auto"/>
          </w:tcPr>
          <w:p w14:paraId="760B512D"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2B362C87" w14:textId="77777777" w:rsidR="007260A2" w:rsidRPr="00F732A2" w:rsidRDefault="00D52A01" w:rsidP="00AB340E">
            <w:pPr>
              <w:spacing w:before="40" w:after="40"/>
              <w:jc w:val="center"/>
              <w:rPr>
                <w:rFonts w:cstheme="minorHAnsi"/>
                <w:szCs w:val="24"/>
              </w:rPr>
            </w:pPr>
            <w:hyperlink r:id="rId226" w:history="1">
              <w:r w:rsidR="007260A2" w:rsidRPr="00F732A2">
                <w:rPr>
                  <w:rStyle w:val="Hyperlink"/>
                  <w:rFonts w:cstheme="minorHAnsi"/>
                  <w:b/>
                  <w:bCs/>
                  <w:szCs w:val="24"/>
                </w:rPr>
                <w:t>Q6/17</w:t>
              </w:r>
            </w:hyperlink>
          </w:p>
        </w:tc>
        <w:tc>
          <w:tcPr>
            <w:tcW w:w="304" w:type="pct"/>
            <w:tcBorders>
              <w:top w:val="single" w:sz="4" w:space="0" w:color="auto"/>
              <w:left w:val="single" w:sz="12" w:space="0" w:color="auto"/>
            </w:tcBorders>
            <w:shd w:val="clear" w:color="auto" w:fill="auto"/>
          </w:tcPr>
          <w:p w14:paraId="5856F03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A4A382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C594FF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95E879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A85385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3CE9B1A"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4820EAD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31DE355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34B202E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C265B1E"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68269C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4202BD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13EB451"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1D985FC5" w14:textId="77777777" w:rsidR="007260A2" w:rsidRPr="00F732A2" w:rsidRDefault="007260A2" w:rsidP="00AB340E">
            <w:pPr>
              <w:spacing w:before="40" w:after="40"/>
              <w:jc w:val="center"/>
              <w:rPr>
                <w:rFonts w:cstheme="minorHAnsi"/>
                <w:szCs w:val="24"/>
              </w:rPr>
            </w:pPr>
          </w:p>
        </w:tc>
      </w:tr>
      <w:tr w:rsidR="007260A2" w:rsidRPr="00F732A2" w14:paraId="0DB07CBC" w14:textId="77777777" w:rsidTr="00AB340E">
        <w:trPr>
          <w:cantSplit/>
        </w:trPr>
        <w:tc>
          <w:tcPr>
            <w:tcW w:w="333" w:type="pct"/>
            <w:vMerge/>
            <w:shd w:val="clear" w:color="auto" w:fill="auto"/>
          </w:tcPr>
          <w:p w14:paraId="5A83D973"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0F39FDF3" w14:textId="77777777" w:rsidR="007260A2" w:rsidRPr="00F732A2" w:rsidRDefault="00D52A01" w:rsidP="00AB340E">
            <w:pPr>
              <w:spacing w:before="40" w:after="40"/>
              <w:jc w:val="center"/>
              <w:rPr>
                <w:rFonts w:cstheme="minorHAnsi"/>
                <w:szCs w:val="24"/>
              </w:rPr>
            </w:pPr>
            <w:hyperlink r:id="rId227" w:history="1">
              <w:r w:rsidR="007260A2" w:rsidRPr="00F732A2">
                <w:rPr>
                  <w:rStyle w:val="Hyperlink"/>
                  <w:rFonts w:cstheme="minorHAnsi"/>
                  <w:b/>
                  <w:bCs/>
                  <w:szCs w:val="24"/>
                </w:rPr>
                <w:t>Q7/17</w:t>
              </w:r>
            </w:hyperlink>
          </w:p>
        </w:tc>
        <w:tc>
          <w:tcPr>
            <w:tcW w:w="304" w:type="pct"/>
            <w:tcBorders>
              <w:top w:val="single" w:sz="4" w:space="0" w:color="auto"/>
              <w:left w:val="single" w:sz="12" w:space="0" w:color="auto"/>
            </w:tcBorders>
            <w:shd w:val="clear" w:color="auto" w:fill="auto"/>
          </w:tcPr>
          <w:p w14:paraId="3ED01FB4"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4" w:space="0" w:color="auto"/>
            </w:tcBorders>
            <w:shd w:val="clear" w:color="auto" w:fill="auto"/>
          </w:tcPr>
          <w:p w14:paraId="515D20B8" w14:textId="77777777" w:rsidR="007260A2" w:rsidRPr="00110EF5" w:rsidRDefault="007260A2" w:rsidP="00AB340E">
            <w:pPr>
              <w:spacing w:before="40" w:after="40"/>
              <w:jc w:val="center"/>
              <w:rPr>
                <w:rFonts w:cstheme="minorHAnsi"/>
                <w:szCs w:val="24"/>
                <w:highlight w:val="lightGray"/>
              </w:rPr>
            </w:pPr>
            <w:r w:rsidRPr="00110EF5">
              <w:rPr>
                <w:rFonts w:cstheme="minorHAnsi"/>
                <w:szCs w:val="24"/>
                <w:highlight w:val="lightGray"/>
              </w:rPr>
              <w:t>X</w:t>
            </w:r>
          </w:p>
        </w:tc>
        <w:tc>
          <w:tcPr>
            <w:tcW w:w="304" w:type="pct"/>
            <w:tcBorders>
              <w:top w:val="single" w:sz="4" w:space="0" w:color="auto"/>
            </w:tcBorders>
            <w:shd w:val="clear" w:color="auto" w:fill="auto"/>
          </w:tcPr>
          <w:p w14:paraId="7CBD14F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CDB78E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AB99F3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E1DD979"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2A2CBE4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18CF3B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676EEE0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5AF4D8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13D0D1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E2C83F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CCFC603"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9EC6A22" w14:textId="77777777" w:rsidR="007260A2" w:rsidRPr="00F732A2" w:rsidRDefault="007260A2" w:rsidP="00AB340E">
            <w:pPr>
              <w:spacing w:before="40" w:after="40"/>
              <w:jc w:val="center"/>
              <w:rPr>
                <w:rFonts w:cstheme="minorHAnsi"/>
                <w:szCs w:val="24"/>
              </w:rPr>
            </w:pPr>
          </w:p>
        </w:tc>
      </w:tr>
      <w:tr w:rsidR="007260A2" w:rsidRPr="00F732A2" w14:paraId="111D75A2" w14:textId="77777777" w:rsidTr="00AB340E">
        <w:trPr>
          <w:cantSplit/>
        </w:trPr>
        <w:tc>
          <w:tcPr>
            <w:tcW w:w="333" w:type="pct"/>
            <w:vMerge/>
            <w:shd w:val="clear" w:color="auto" w:fill="auto"/>
          </w:tcPr>
          <w:p w14:paraId="46ADFEBB"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1C121BE2" w14:textId="77777777" w:rsidR="007260A2" w:rsidRPr="00F732A2" w:rsidRDefault="00D52A01" w:rsidP="00AB340E">
            <w:pPr>
              <w:spacing w:before="40" w:after="40"/>
              <w:jc w:val="center"/>
              <w:rPr>
                <w:rFonts w:cstheme="minorHAnsi"/>
                <w:b/>
                <w:bCs/>
                <w:szCs w:val="24"/>
              </w:rPr>
            </w:pPr>
            <w:hyperlink r:id="rId228" w:history="1">
              <w:r w:rsidR="007260A2" w:rsidRPr="00F732A2">
                <w:rPr>
                  <w:rStyle w:val="Hyperlink"/>
                  <w:rFonts w:cstheme="minorHAnsi"/>
                  <w:b/>
                  <w:bCs/>
                  <w:szCs w:val="24"/>
                </w:rPr>
                <w:t>Q8/17</w:t>
              </w:r>
            </w:hyperlink>
          </w:p>
        </w:tc>
        <w:tc>
          <w:tcPr>
            <w:tcW w:w="304" w:type="pct"/>
            <w:tcBorders>
              <w:top w:val="single" w:sz="4" w:space="0" w:color="auto"/>
              <w:left w:val="single" w:sz="12" w:space="0" w:color="auto"/>
            </w:tcBorders>
            <w:shd w:val="clear" w:color="auto" w:fill="auto"/>
          </w:tcPr>
          <w:p w14:paraId="7DC47FA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662C9C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46E34DC7"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92BA29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3A091F6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B073E4A"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2FED5E5F"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404A32E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tcBorders>
            <w:shd w:val="clear" w:color="auto" w:fill="auto"/>
          </w:tcPr>
          <w:p w14:paraId="798FEAA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12A435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D653FE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6050A98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1856828"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tcBorders>
            <w:shd w:val="clear" w:color="auto" w:fill="auto"/>
          </w:tcPr>
          <w:p w14:paraId="45F98984" w14:textId="77777777" w:rsidR="007260A2" w:rsidRPr="00F732A2" w:rsidRDefault="007260A2" w:rsidP="00AB340E">
            <w:pPr>
              <w:spacing w:before="40" w:after="40"/>
              <w:jc w:val="center"/>
              <w:rPr>
                <w:rFonts w:cstheme="minorHAnsi"/>
                <w:szCs w:val="24"/>
              </w:rPr>
            </w:pPr>
          </w:p>
        </w:tc>
      </w:tr>
      <w:tr w:rsidR="007260A2" w:rsidRPr="00F732A2" w14:paraId="25225E41" w14:textId="77777777" w:rsidTr="00AB340E">
        <w:trPr>
          <w:cantSplit/>
        </w:trPr>
        <w:tc>
          <w:tcPr>
            <w:tcW w:w="333" w:type="pct"/>
            <w:vMerge/>
            <w:shd w:val="clear" w:color="auto" w:fill="auto"/>
          </w:tcPr>
          <w:p w14:paraId="323671D0"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6DB9079C" w14:textId="77777777" w:rsidR="007260A2" w:rsidRPr="00F732A2" w:rsidRDefault="00D52A01" w:rsidP="00AB340E">
            <w:pPr>
              <w:spacing w:before="40" w:after="40"/>
              <w:jc w:val="center"/>
              <w:rPr>
                <w:rFonts w:cstheme="minorHAnsi"/>
                <w:b/>
                <w:bCs/>
                <w:szCs w:val="24"/>
              </w:rPr>
            </w:pPr>
            <w:hyperlink r:id="rId229" w:history="1">
              <w:r w:rsidR="007260A2" w:rsidRPr="00F732A2">
                <w:rPr>
                  <w:rStyle w:val="Hyperlink"/>
                  <w:rFonts w:cstheme="minorHAnsi"/>
                  <w:b/>
                  <w:bCs/>
                  <w:szCs w:val="24"/>
                </w:rPr>
                <w:t>Q9/17</w:t>
              </w:r>
            </w:hyperlink>
          </w:p>
        </w:tc>
        <w:tc>
          <w:tcPr>
            <w:tcW w:w="304" w:type="pct"/>
            <w:tcBorders>
              <w:left w:val="single" w:sz="12" w:space="0" w:color="auto"/>
              <w:bottom w:val="single" w:sz="4" w:space="0" w:color="auto"/>
            </w:tcBorders>
            <w:shd w:val="clear" w:color="auto" w:fill="auto"/>
          </w:tcPr>
          <w:p w14:paraId="6E65DDB6"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4F77AA3"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528B23B"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754A544D"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F910A21"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3A3E6D14" w14:textId="77777777" w:rsidR="007260A2" w:rsidRPr="00F732A2" w:rsidRDefault="007260A2" w:rsidP="00AB340E">
            <w:pPr>
              <w:spacing w:before="40" w:after="40"/>
              <w:jc w:val="center"/>
              <w:rPr>
                <w:rFonts w:cstheme="minorHAnsi"/>
                <w:szCs w:val="24"/>
              </w:rPr>
            </w:pPr>
          </w:p>
        </w:tc>
        <w:tc>
          <w:tcPr>
            <w:tcW w:w="306" w:type="pct"/>
            <w:tcBorders>
              <w:bottom w:val="single" w:sz="4" w:space="0" w:color="auto"/>
              <w:right w:val="single" w:sz="12" w:space="0" w:color="auto"/>
            </w:tcBorders>
            <w:shd w:val="clear" w:color="auto" w:fill="auto"/>
          </w:tcPr>
          <w:p w14:paraId="07EB70FC"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6E5A296B" w14:textId="77777777" w:rsidR="007260A2" w:rsidRPr="00F732A2" w:rsidRDefault="007260A2" w:rsidP="00AB340E">
            <w:pPr>
              <w:spacing w:before="40" w:after="40"/>
              <w:jc w:val="center"/>
              <w:rPr>
                <w:rFonts w:cstheme="minorHAnsi"/>
                <w:szCs w:val="24"/>
              </w:rPr>
            </w:pPr>
          </w:p>
        </w:tc>
        <w:tc>
          <w:tcPr>
            <w:tcW w:w="304" w:type="pct"/>
            <w:tcBorders>
              <w:left w:val="single" w:sz="4" w:space="0" w:color="auto"/>
              <w:bottom w:val="single" w:sz="4" w:space="0" w:color="auto"/>
            </w:tcBorders>
            <w:shd w:val="clear" w:color="auto" w:fill="auto"/>
          </w:tcPr>
          <w:p w14:paraId="13F3DEB7"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bottom w:val="single" w:sz="4" w:space="0" w:color="auto"/>
            </w:tcBorders>
            <w:shd w:val="clear" w:color="auto" w:fill="auto"/>
          </w:tcPr>
          <w:p w14:paraId="0DB3DB3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47EE74F2"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22095430" w14:textId="77777777" w:rsidR="007260A2" w:rsidRPr="00F732A2" w:rsidRDefault="007260A2" w:rsidP="00AB340E">
            <w:pPr>
              <w:spacing w:before="40" w:after="40"/>
              <w:jc w:val="center"/>
              <w:rPr>
                <w:rFonts w:cstheme="minorHAnsi"/>
                <w:szCs w:val="24"/>
              </w:rPr>
            </w:pPr>
          </w:p>
        </w:tc>
        <w:tc>
          <w:tcPr>
            <w:tcW w:w="304" w:type="pct"/>
            <w:tcBorders>
              <w:bottom w:val="single" w:sz="4" w:space="0" w:color="auto"/>
            </w:tcBorders>
            <w:shd w:val="clear" w:color="auto" w:fill="auto"/>
          </w:tcPr>
          <w:p w14:paraId="5AEF7AF8" w14:textId="77777777" w:rsidR="007260A2" w:rsidRPr="00F732A2" w:rsidRDefault="007260A2" w:rsidP="00AB340E">
            <w:pPr>
              <w:spacing w:before="40" w:after="40"/>
              <w:jc w:val="center"/>
              <w:rPr>
                <w:rFonts w:cstheme="minorHAnsi"/>
                <w:szCs w:val="24"/>
              </w:rPr>
            </w:pPr>
          </w:p>
        </w:tc>
        <w:tc>
          <w:tcPr>
            <w:tcW w:w="302" w:type="pct"/>
            <w:tcBorders>
              <w:bottom w:val="single" w:sz="4" w:space="0" w:color="auto"/>
            </w:tcBorders>
            <w:shd w:val="clear" w:color="auto" w:fill="auto"/>
          </w:tcPr>
          <w:p w14:paraId="304D6B83" w14:textId="77777777" w:rsidR="007260A2" w:rsidRPr="00F732A2" w:rsidRDefault="007260A2" w:rsidP="00AB340E">
            <w:pPr>
              <w:spacing w:before="40" w:after="40"/>
              <w:jc w:val="center"/>
              <w:rPr>
                <w:rFonts w:cstheme="minorHAnsi"/>
                <w:szCs w:val="24"/>
              </w:rPr>
            </w:pPr>
          </w:p>
        </w:tc>
      </w:tr>
      <w:tr w:rsidR="007260A2" w:rsidRPr="00F732A2" w14:paraId="08AAE460" w14:textId="77777777" w:rsidTr="00AB340E">
        <w:trPr>
          <w:cantSplit/>
        </w:trPr>
        <w:tc>
          <w:tcPr>
            <w:tcW w:w="333" w:type="pct"/>
            <w:vMerge/>
            <w:shd w:val="clear" w:color="auto" w:fill="auto"/>
          </w:tcPr>
          <w:p w14:paraId="3286990A"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70A9DBAA" w14:textId="77777777" w:rsidR="007260A2" w:rsidRPr="00F732A2" w:rsidRDefault="00D52A01" w:rsidP="00AB340E">
            <w:pPr>
              <w:spacing w:before="40" w:after="40"/>
              <w:jc w:val="center"/>
              <w:rPr>
                <w:rFonts w:cstheme="minorHAnsi"/>
                <w:szCs w:val="24"/>
              </w:rPr>
            </w:pPr>
            <w:hyperlink r:id="rId230" w:history="1">
              <w:r w:rsidR="007260A2" w:rsidRPr="00F732A2">
                <w:rPr>
                  <w:rStyle w:val="Hyperlink"/>
                  <w:rFonts w:cstheme="minorHAnsi"/>
                  <w:b/>
                  <w:bCs/>
                  <w:szCs w:val="24"/>
                </w:rPr>
                <w:t>Q10/17</w:t>
              </w:r>
            </w:hyperlink>
          </w:p>
        </w:tc>
        <w:tc>
          <w:tcPr>
            <w:tcW w:w="304" w:type="pct"/>
            <w:tcBorders>
              <w:top w:val="single" w:sz="4" w:space="0" w:color="auto"/>
              <w:left w:val="single" w:sz="12" w:space="0" w:color="auto"/>
              <w:bottom w:val="single" w:sz="4" w:space="0" w:color="auto"/>
            </w:tcBorders>
            <w:shd w:val="clear" w:color="auto" w:fill="auto"/>
          </w:tcPr>
          <w:p w14:paraId="3F5CEA1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A8D4C6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9B8A8F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C35EEC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C154DB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85312A9"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55FFCB8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5130476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4430CF5A"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F8F96B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629607A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0B17B3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3D016F7"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010DC77E" w14:textId="77777777" w:rsidR="007260A2" w:rsidRPr="00F732A2" w:rsidRDefault="007260A2" w:rsidP="00AB340E">
            <w:pPr>
              <w:spacing w:before="40" w:after="40"/>
              <w:jc w:val="center"/>
              <w:rPr>
                <w:rFonts w:cstheme="minorHAnsi"/>
                <w:szCs w:val="24"/>
              </w:rPr>
            </w:pPr>
          </w:p>
        </w:tc>
      </w:tr>
      <w:tr w:rsidR="007260A2" w:rsidRPr="00F732A2" w14:paraId="5D2263E5" w14:textId="77777777" w:rsidTr="00AB340E">
        <w:trPr>
          <w:cantSplit/>
        </w:trPr>
        <w:tc>
          <w:tcPr>
            <w:tcW w:w="333" w:type="pct"/>
            <w:vMerge/>
            <w:shd w:val="clear" w:color="auto" w:fill="auto"/>
          </w:tcPr>
          <w:p w14:paraId="1F07E1D0"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0C6EAA9E" w14:textId="77777777" w:rsidR="007260A2" w:rsidRPr="00F732A2" w:rsidRDefault="00D52A01" w:rsidP="00AB340E">
            <w:pPr>
              <w:spacing w:before="40" w:after="40"/>
              <w:jc w:val="center"/>
              <w:rPr>
                <w:rFonts w:cstheme="minorHAnsi"/>
                <w:szCs w:val="24"/>
              </w:rPr>
            </w:pPr>
            <w:hyperlink r:id="rId231" w:history="1">
              <w:r w:rsidR="007260A2" w:rsidRPr="00F732A2">
                <w:rPr>
                  <w:rStyle w:val="Hyperlink"/>
                  <w:rFonts w:cstheme="minorHAnsi"/>
                  <w:b/>
                  <w:bCs/>
                  <w:szCs w:val="24"/>
                </w:rPr>
                <w:t>Q11/17</w:t>
              </w:r>
            </w:hyperlink>
          </w:p>
        </w:tc>
        <w:tc>
          <w:tcPr>
            <w:tcW w:w="304" w:type="pct"/>
            <w:tcBorders>
              <w:top w:val="single" w:sz="4" w:space="0" w:color="auto"/>
              <w:left w:val="single" w:sz="12" w:space="0" w:color="auto"/>
              <w:bottom w:val="single" w:sz="4" w:space="0" w:color="auto"/>
            </w:tcBorders>
            <w:shd w:val="clear" w:color="auto" w:fill="auto"/>
          </w:tcPr>
          <w:p w14:paraId="0C941427"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bottom w:val="single" w:sz="4" w:space="0" w:color="auto"/>
            </w:tcBorders>
            <w:shd w:val="clear" w:color="auto" w:fill="auto"/>
          </w:tcPr>
          <w:p w14:paraId="27D5E67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3F7073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6DD5A2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4D7978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DDCF35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306FBCD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9ABC64A"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left w:val="single" w:sz="4" w:space="0" w:color="auto"/>
              <w:bottom w:val="single" w:sz="4" w:space="0" w:color="auto"/>
            </w:tcBorders>
            <w:shd w:val="clear" w:color="auto" w:fill="auto"/>
          </w:tcPr>
          <w:p w14:paraId="5DE2E45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45EC72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230C06E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F729C6C"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AE7AB69"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74A79C41" w14:textId="77777777" w:rsidR="007260A2" w:rsidRPr="00F732A2" w:rsidRDefault="007260A2" w:rsidP="00AB340E">
            <w:pPr>
              <w:spacing w:before="40" w:after="40"/>
              <w:jc w:val="center"/>
              <w:rPr>
                <w:rFonts w:cstheme="minorHAnsi"/>
                <w:szCs w:val="24"/>
              </w:rPr>
            </w:pPr>
          </w:p>
        </w:tc>
      </w:tr>
      <w:tr w:rsidR="007260A2" w:rsidRPr="00F732A2" w14:paraId="78142E0E" w14:textId="77777777" w:rsidTr="00AB340E">
        <w:trPr>
          <w:cantSplit/>
        </w:trPr>
        <w:tc>
          <w:tcPr>
            <w:tcW w:w="333" w:type="pct"/>
            <w:vMerge/>
            <w:shd w:val="clear" w:color="auto" w:fill="auto"/>
          </w:tcPr>
          <w:p w14:paraId="0B5F32D1" w14:textId="77777777" w:rsidR="007260A2" w:rsidRPr="00F732A2" w:rsidRDefault="007260A2" w:rsidP="00AB340E">
            <w:pPr>
              <w:spacing w:before="40" w:after="40"/>
              <w:jc w:val="center"/>
              <w:rPr>
                <w:rFonts w:cstheme="minorHAnsi"/>
                <w:b/>
                <w:bCs/>
                <w:szCs w:val="24"/>
              </w:rPr>
            </w:pPr>
          </w:p>
        </w:tc>
        <w:tc>
          <w:tcPr>
            <w:tcW w:w="411" w:type="pct"/>
            <w:tcBorders>
              <w:bottom w:val="single" w:sz="8" w:space="0" w:color="auto"/>
              <w:right w:val="single" w:sz="12" w:space="0" w:color="auto"/>
            </w:tcBorders>
            <w:shd w:val="clear" w:color="auto" w:fill="auto"/>
          </w:tcPr>
          <w:p w14:paraId="5E2D419C" w14:textId="77777777" w:rsidR="007260A2" w:rsidRPr="0074739B" w:rsidRDefault="00D52A01" w:rsidP="00AB340E">
            <w:pPr>
              <w:spacing w:before="40" w:after="40"/>
              <w:jc w:val="center"/>
              <w:rPr>
                <w:rStyle w:val="Hyperlink"/>
                <w:b/>
              </w:rPr>
            </w:pPr>
            <w:hyperlink r:id="rId232" w:history="1">
              <w:r w:rsidR="007260A2" w:rsidRPr="000B055E">
                <w:rPr>
                  <w:rStyle w:val="Hyperlink"/>
                  <w:rFonts w:cstheme="minorHAnsi"/>
                  <w:b/>
                  <w:bCs/>
                  <w:szCs w:val="24"/>
                </w:rPr>
                <w:t>Q12/17</w:t>
              </w:r>
            </w:hyperlink>
          </w:p>
        </w:tc>
        <w:tc>
          <w:tcPr>
            <w:tcW w:w="304" w:type="pct"/>
            <w:tcBorders>
              <w:top w:val="single" w:sz="4" w:space="0" w:color="auto"/>
              <w:left w:val="single" w:sz="12" w:space="0" w:color="auto"/>
              <w:bottom w:val="single" w:sz="4" w:space="0" w:color="auto"/>
            </w:tcBorders>
            <w:shd w:val="clear" w:color="auto" w:fill="auto"/>
          </w:tcPr>
          <w:p w14:paraId="093AD4A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30FD532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16CC1E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4456E17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413FDA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1DF5CA4E"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95ECA6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486E65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063FA89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33394E7"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CE438E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A68181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66FFA59"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70E40EAE" w14:textId="77777777" w:rsidR="007260A2" w:rsidRPr="00F732A2" w:rsidRDefault="007260A2" w:rsidP="00AB340E">
            <w:pPr>
              <w:spacing w:before="40" w:after="40"/>
              <w:jc w:val="center"/>
              <w:rPr>
                <w:rFonts w:cstheme="minorHAnsi"/>
                <w:szCs w:val="24"/>
              </w:rPr>
            </w:pPr>
          </w:p>
        </w:tc>
      </w:tr>
      <w:tr w:rsidR="007260A2" w:rsidRPr="00F732A2" w14:paraId="2E597B41" w14:textId="77777777" w:rsidTr="00AB340E">
        <w:trPr>
          <w:cantSplit/>
        </w:trPr>
        <w:tc>
          <w:tcPr>
            <w:tcW w:w="333" w:type="pct"/>
            <w:vMerge/>
            <w:shd w:val="clear" w:color="auto" w:fill="auto"/>
          </w:tcPr>
          <w:p w14:paraId="3937D13D" w14:textId="77777777" w:rsidR="007260A2" w:rsidRPr="00F732A2" w:rsidRDefault="007260A2" w:rsidP="00AB340E">
            <w:pPr>
              <w:spacing w:before="40" w:after="40"/>
              <w:jc w:val="center"/>
              <w:rPr>
                <w:rFonts w:cstheme="minorHAnsi"/>
                <w:b/>
                <w:bCs/>
                <w:szCs w:val="24"/>
              </w:rPr>
            </w:pPr>
          </w:p>
        </w:tc>
        <w:tc>
          <w:tcPr>
            <w:tcW w:w="411" w:type="pct"/>
            <w:tcBorders>
              <w:bottom w:val="single" w:sz="4" w:space="0" w:color="auto"/>
              <w:right w:val="single" w:sz="12" w:space="0" w:color="auto"/>
            </w:tcBorders>
            <w:shd w:val="clear" w:color="auto" w:fill="auto"/>
          </w:tcPr>
          <w:p w14:paraId="2D62D845" w14:textId="77777777" w:rsidR="007260A2" w:rsidRPr="00F732A2" w:rsidRDefault="00D52A01" w:rsidP="00AB340E">
            <w:pPr>
              <w:spacing w:before="40" w:after="40"/>
              <w:jc w:val="center"/>
              <w:rPr>
                <w:rFonts w:cstheme="minorHAnsi"/>
                <w:b/>
                <w:bCs/>
                <w:szCs w:val="24"/>
              </w:rPr>
            </w:pPr>
            <w:hyperlink r:id="rId233" w:history="1">
              <w:r w:rsidR="007260A2" w:rsidRPr="00F732A2">
                <w:rPr>
                  <w:rStyle w:val="Hyperlink"/>
                  <w:rFonts w:cstheme="minorHAnsi"/>
                  <w:b/>
                  <w:bCs/>
                  <w:szCs w:val="24"/>
                </w:rPr>
                <w:t>Q13/17</w:t>
              </w:r>
            </w:hyperlink>
          </w:p>
        </w:tc>
        <w:tc>
          <w:tcPr>
            <w:tcW w:w="304" w:type="pct"/>
            <w:tcBorders>
              <w:top w:val="single" w:sz="4" w:space="0" w:color="auto"/>
              <w:left w:val="single" w:sz="12" w:space="0" w:color="auto"/>
              <w:bottom w:val="single" w:sz="4" w:space="0" w:color="auto"/>
            </w:tcBorders>
            <w:shd w:val="clear" w:color="auto" w:fill="auto"/>
          </w:tcPr>
          <w:p w14:paraId="440F910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43AA73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92D7FE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6190D77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0CA62D79"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5E2B3480"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3A89FF85"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5B1C762B"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14:paraId="6DEE3C3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6788053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683CA13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79008D98"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4" w:space="0" w:color="auto"/>
            </w:tcBorders>
            <w:shd w:val="clear" w:color="auto" w:fill="auto"/>
          </w:tcPr>
          <w:p w14:paraId="2544F449"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4" w:space="0" w:color="auto"/>
            </w:tcBorders>
            <w:shd w:val="clear" w:color="auto" w:fill="auto"/>
          </w:tcPr>
          <w:p w14:paraId="615C55EE" w14:textId="77777777" w:rsidR="007260A2" w:rsidRPr="00F732A2" w:rsidRDefault="007260A2" w:rsidP="00AB340E">
            <w:pPr>
              <w:spacing w:before="40" w:after="40"/>
              <w:jc w:val="center"/>
              <w:rPr>
                <w:rFonts w:cstheme="minorHAnsi"/>
                <w:szCs w:val="24"/>
              </w:rPr>
            </w:pPr>
          </w:p>
        </w:tc>
      </w:tr>
      <w:tr w:rsidR="007260A2" w:rsidRPr="00F732A2" w14:paraId="096B57EA" w14:textId="77777777" w:rsidTr="00AB340E">
        <w:trPr>
          <w:cantSplit/>
        </w:trPr>
        <w:tc>
          <w:tcPr>
            <w:tcW w:w="333" w:type="pct"/>
            <w:vMerge/>
            <w:shd w:val="clear" w:color="auto" w:fill="auto"/>
          </w:tcPr>
          <w:p w14:paraId="39DA46C1"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bottom w:val="single" w:sz="8" w:space="0" w:color="auto"/>
              <w:right w:val="single" w:sz="12" w:space="0" w:color="auto"/>
            </w:tcBorders>
            <w:shd w:val="clear" w:color="auto" w:fill="auto"/>
          </w:tcPr>
          <w:p w14:paraId="05D9214D" w14:textId="77777777" w:rsidR="007260A2" w:rsidRPr="0074739B" w:rsidRDefault="00D52A01" w:rsidP="00AB340E">
            <w:pPr>
              <w:spacing w:before="40" w:after="40"/>
              <w:jc w:val="center"/>
              <w:rPr>
                <w:rStyle w:val="Hyperlink"/>
                <w:b/>
              </w:rPr>
            </w:pPr>
            <w:hyperlink r:id="rId234" w:history="1">
              <w:r w:rsidR="007260A2" w:rsidRPr="00F732A2">
                <w:rPr>
                  <w:rStyle w:val="Hyperlink"/>
                  <w:rFonts w:cstheme="minorHAnsi"/>
                  <w:b/>
                  <w:bCs/>
                  <w:szCs w:val="24"/>
                </w:rPr>
                <w:t>Q14/17</w:t>
              </w:r>
            </w:hyperlink>
          </w:p>
        </w:tc>
        <w:tc>
          <w:tcPr>
            <w:tcW w:w="304" w:type="pct"/>
            <w:tcBorders>
              <w:top w:val="single" w:sz="4" w:space="0" w:color="auto"/>
              <w:left w:val="single" w:sz="12" w:space="0" w:color="auto"/>
              <w:bottom w:val="single" w:sz="8" w:space="0" w:color="auto"/>
            </w:tcBorders>
            <w:shd w:val="clear" w:color="auto" w:fill="auto"/>
          </w:tcPr>
          <w:p w14:paraId="75DF2983"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0D487CAE"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30E3DCE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309D6A0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21F92A32"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6ED4749D"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14:paraId="678A8A9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48F2CD4B"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14:paraId="25BA905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013F0D4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6AED29D1"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276A2CA4"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bottom w:val="single" w:sz="8" w:space="0" w:color="auto"/>
            </w:tcBorders>
            <w:shd w:val="clear" w:color="auto" w:fill="auto"/>
          </w:tcPr>
          <w:p w14:paraId="2F3F5C62" w14:textId="77777777" w:rsidR="007260A2" w:rsidRPr="00F732A2" w:rsidRDefault="007260A2" w:rsidP="00AB340E">
            <w:pPr>
              <w:spacing w:before="40" w:after="40"/>
              <w:jc w:val="center"/>
              <w:rPr>
                <w:rFonts w:cstheme="minorHAnsi"/>
                <w:szCs w:val="24"/>
              </w:rPr>
            </w:pPr>
          </w:p>
        </w:tc>
        <w:tc>
          <w:tcPr>
            <w:tcW w:w="302" w:type="pct"/>
            <w:tcBorders>
              <w:top w:val="single" w:sz="4" w:space="0" w:color="auto"/>
              <w:bottom w:val="single" w:sz="8" w:space="0" w:color="auto"/>
            </w:tcBorders>
            <w:shd w:val="clear" w:color="auto" w:fill="auto"/>
          </w:tcPr>
          <w:p w14:paraId="2CC7D60C" w14:textId="77777777" w:rsidR="007260A2" w:rsidRPr="00F732A2" w:rsidRDefault="007260A2" w:rsidP="00AB340E">
            <w:pPr>
              <w:spacing w:before="40" w:after="40"/>
              <w:jc w:val="center"/>
              <w:rPr>
                <w:rFonts w:cstheme="minorHAnsi"/>
                <w:szCs w:val="24"/>
              </w:rPr>
            </w:pPr>
          </w:p>
        </w:tc>
      </w:tr>
      <w:tr w:rsidR="007260A2" w:rsidRPr="00F732A2" w14:paraId="556CBFDC" w14:textId="77777777" w:rsidTr="00AB340E">
        <w:trPr>
          <w:cantSplit/>
        </w:trPr>
        <w:tc>
          <w:tcPr>
            <w:tcW w:w="333" w:type="pct"/>
            <w:vMerge w:val="restart"/>
            <w:tcBorders>
              <w:top w:val="single" w:sz="8" w:space="0" w:color="auto"/>
            </w:tcBorders>
            <w:shd w:val="clear" w:color="auto" w:fill="auto"/>
          </w:tcPr>
          <w:p w14:paraId="76185F68" w14:textId="77777777" w:rsidR="007260A2" w:rsidRPr="00F732A2" w:rsidRDefault="007260A2" w:rsidP="00AB340E">
            <w:pPr>
              <w:spacing w:before="40" w:after="40"/>
              <w:jc w:val="center"/>
              <w:rPr>
                <w:rFonts w:cstheme="minorHAnsi"/>
                <w:b/>
                <w:bCs/>
                <w:szCs w:val="24"/>
              </w:rPr>
            </w:pPr>
            <w:r w:rsidRPr="00F732A2">
              <w:rPr>
                <w:rFonts w:cstheme="minorHAnsi"/>
                <w:b/>
                <w:bCs/>
                <w:szCs w:val="24"/>
              </w:rPr>
              <w:t>ITU-T SG20</w:t>
            </w:r>
          </w:p>
        </w:tc>
        <w:tc>
          <w:tcPr>
            <w:tcW w:w="411" w:type="pct"/>
            <w:tcBorders>
              <w:top w:val="single" w:sz="8" w:space="0" w:color="auto"/>
              <w:right w:val="single" w:sz="12" w:space="0" w:color="auto"/>
            </w:tcBorders>
            <w:shd w:val="clear" w:color="auto" w:fill="auto"/>
          </w:tcPr>
          <w:p w14:paraId="201109DA" w14:textId="77777777" w:rsidR="007260A2" w:rsidRPr="00F732A2" w:rsidRDefault="00D52A01" w:rsidP="00AB340E">
            <w:pPr>
              <w:spacing w:before="40" w:after="40"/>
              <w:jc w:val="center"/>
              <w:rPr>
                <w:rFonts w:cstheme="minorHAnsi"/>
                <w:szCs w:val="24"/>
              </w:rPr>
            </w:pPr>
            <w:hyperlink r:id="rId235" w:history="1">
              <w:r w:rsidR="007260A2" w:rsidRPr="00F732A2">
                <w:rPr>
                  <w:rStyle w:val="Hyperlink"/>
                  <w:rFonts w:cstheme="minorHAnsi"/>
                  <w:b/>
                  <w:bCs/>
                  <w:szCs w:val="24"/>
                </w:rPr>
                <w:t>Q1/20</w:t>
              </w:r>
            </w:hyperlink>
          </w:p>
        </w:tc>
        <w:tc>
          <w:tcPr>
            <w:tcW w:w="304" w:type="pct"/>
            <w:tcBorders>
              <w:top w:val="single" w:sz="8" w:space="0" w:color="auto"/>
              <w:left w:val="single" w:sz="12" w:space="0" w:color="auto"/>
            </w:tcBorders>
            <w:shd w:val="clear" w:color="auto" w:fill="auto"/>
          </w:tcPr>
          <w:p w14:paraId="48B3A76B"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2F2A88B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0DCAB975"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35397819"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78C13291"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26BDDC90" w14:textId="77777777" w:rsidR="007260A2" w:rsidRPr="00F732A2" w:rsidRDefault="007260A2" w:rsidP="00AB340E">
            <w:pPr>
              <w:spacing w:before="40" w:after="40"/>
              <w:jc w:val="center"/>
              <w:rPr>
                <w:rFonts w:cstheme="minorHAnsi"/>
                <w:szCs w:val="24"/>
              </w:rPr>
            </w:pPr>
          </w:p>
        </w:tc>
        <w:tc>
          <w:tcPr>
            <w:tcW w:w="306" w:type="pct"/>
            <w:tcBorders>
              <w:top w:val="single" w:sz="8" w:space="0" w:color="auto"/>
              <w:right w:val="single" w:sz="12" w:space="0" w:color="auto"/>
            </w:tcBorders>
            <w:shd w:val="clear" w:color="auto" w:fill="auto"/>
          </w:tcPr>
          <w:p w14:paraId="5CC34BC4"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4B3E74AC" w14:textId="77777777" w:rsidR="007260A2" w:rsidRPr="00F732A2" w:rsidRDefault="007260A2" w:rsidP="00AB340E">
            <w:pPr>
              <w:spacing w:before="40" w:after="40"/>
              <w:jc w:val="center"/>
              <w:rPr>
                <w:rFonts w:cstheme="minorHAnsi"/>
                <w:szCs w:val="24"/>
              </w:rPr>
            </w:pPr>
            <w:r w:rsidRPr="00CA57A1">
              <w:rPr>
                <w:rFonts w:cstheme="minorHAnsi"/>
                <w:strike/>
                <w:szCs w:val="24"/>
                <w:highlight w:val="yellow"/>
              </w:rPr>
              <w:t>X</w:t>
            </w:r>
            <w:r w:rsidRPr="00D56172">
              <w:rPr>
                <w:rFonts w:cstheme="minorHAnsi"/>
                <w:szCs w:val="24"/>
                <w:highlight w:val="green"/>
              </w:rPr>
              <w:t>X</w:t>
            </w:r>
          </w:p>
        </w:tc>
        <w:tc>
          <w:tcPr>
            <w:tcW w:w="304" w:type="pct"/>
            <w:tcBorders>
              <w:top w:val="single" w:sz="8" w:space="0" w:color="auto"/>
              <w:left w:val="single" w:sz="4" w:space="0" w:color="auto"/>
            </w:tcBorders>
            <w:shd w:val="clear" w:color="auto" w:fill="auto"/>
          </w:tcPr>
          <w:p w14:paraId="360EB57D"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6D554F6E"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7CD512B0"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153AE127" w14:textId="77777777" w:rsidR="007260A2" w:rsidRPr="00F732A2" w:rsidRDefault="007260A2" w:rsidP="00AB340E">
            <w:pPr>
              <w:spacing w:before="40" w:after="40"/>
              <w:jc w:val="center"/>
              <w:rPr>
                <w:rFonts w:cstheme="minorHAnsi"/>
                <w:szCs w:val="24"/>
              </w:rPr>
            </w:pPr>
          </w:p>
        </w:tc>
        <w:tc>
          <w:tcPr>
            <w:tcW w:w="304" w:type="pct"/>
            <w:tcBorders>
              <w:top w:val="single" w:sz="8" w:space="0" w:color="auto"/>
            </w:tcBorders>
            <w:shd w:val="clear" w:color="auto" w:fill="auto"/>
          </w:tcPr>
          <w:p w14:paraId="0EDC4859" w14:textId="77777777" w:rsidR="007260A2" w:rsidRPr="00F732A2" w:rsidRDefault="007260A2" w:rsidP="00AB340E">
            <w:pPr>
              <w:spacing w:before="40" w:after="40"/>
              <w:jc w:val="center"/>
              <w:rPr>
                <w:rFonts w:cstheme="minorHAnsi"/>
                <w:szCs w:val="24"/>
              </w:rPr>
            </w:pPr>
          </w:p>
        </w:tc>
        <w:tc>
          <w:tcPr>
            <w:tcW w:w="302" w:type="pct"/>
            <w:tcBorders>
              <w:top w:val="single" w:sz="8" w:space="0" w:color="auto"/>
            </w:tcBorders>
            <w:shd w:val="clear" w:color="auto" w:fill="auto"/>
          </w:tcPr>
          <w:p w14:paraId="33D03422" w14:textId="77777777" w:rsidR="007260A2" w:rsidRPr="00F732A2" w:rsidRDefault="007260A2" w:rsidP="00AB340E">
            <w:pPr>
              <w:spacing w:before="40" w:after="40"/>
              <w:jc w:val="center"/>
              <w:rPr>
                <w:rFonts w:cstheme="minorHAnsi"/>
                <w:szCs w:val="24"/>
              </w:rPr>
            </w:pPr>
          </w:p>
        </w:tc>
      </w:tr>
      <w:tr w:rsidR="007260A2" w:rsidRPr="00F732A2" w14:paraId="7AF06C5E" w14:textId="77777777" w:rsidTr="00AB340E">
        <w:trPr>
          <w:cantSplit/>
        </w:trPr>
        <w:tc>
          <w:tcPr>
            <w:tcW w:w="333" w:type="pct"/>
            <w:vMerge/>
            <w:shd w:val="clear" w:color="auto" w:fill="auto"/>
          </w:tcPr>
          <w:p w14:paraId="48094E03" w14:textId="77777777" w:rsidR="007260A2" w:rsidRPr="00F732A2" w:rsidRDefault="007260A2" w:rsidP="00AB340E">
            <w:pPr>
              <w:spacing w:before="40" w:after="40"/>
              <w:jc w:val="center"/>
              <w:rPr>
                <w:rFonts w:cstheme="minorHAnsi"/>
                <w:b/>
                <w:bCs/>
                <w:szCs w:val="24"/>
              </w:rPr>
            </w:pPr>
          </w:p>
        </w:tc>
        <w:tc>
          <w:tcPr>
            <w:tcW w:w="411" w:type="pct"/>
            <w:tcBorders>
              <w:top w:val="single" w:sz="4" w:space="0" w:color="auto"/>
              <w:right w:val="single" w:sz="12" w:space="0" w:color="auto"/>
            </w:tcBorders>
            <w:shd w:val="clear" w:color="auto" w:fill="auto"/>
          </w:tcPr>
          <w:p w14:paraId="2802A2EE" w14:textId="77777777" w:rsidR="007260A2" w:rsidRPr="00F732A2" w:rsidRDefault="00D52A01" w:rsidP="00AB340E">
            <w:pPr>
              <w:spacing w:before="40" w:after="40"/>
              <w:jc w:val="center"/>
              <w:rPr>
                <w:rFonts w:cstheme="minorHAnsi"/>
                <w:b/>
                <w:bCs/>
                <w:szCs w:val="24"/>
              </w:rPr>
            </w:pPr>
            <w:hyperlink r:id="rId236" w:history="1">
              <w:r w:rsidR="007260A2" w:rsidRPr="00F732A2">
                <w:rPr>
                  <w:rStyle w:val="Hyperlink"/>
                  <w:rFonts w:cstheme="minorHAnsi"/>
                  <w:b/>
                  <w:bCs/>
                  <w:szCs w:val="24"/>
                </w:rPr>
                <w:t>Q2/20</w:t>
              </w:r>
            </w:hyperlink>
          </w:p>
        </w:tc>
        <w:tc>
          <w:tcPr>
            <w:tcW w:w="304" w:type="pct"/>
            <w:tcBorders>
              <w:top w:val="single" w:sz="4" w:space="0" w:color="auto"/>
              <w:left w:val="single" w:sz="12" w:space="0" w:color="auto"/>
            </w:tcBorders>
            <w:shd w:val="clear" w:color="auto" w:fill="auto"/>
          </w:tcPr>
          <w:p w14:paraId="0831562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7C22FBD"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1FAE5A40"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7EC91500"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0337935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061C51A4" w14:textId="77777777" w:rsidR="007260A2" w:rsidRPr="00F732A2" w:rsidRDefault="007260A2" w:rsidP="00AB340E">
            <w:pPr>
              <w:spacing w:before="40" w:after="40"/>
              <w:jc w:val="center"/>
              <w:rPr>
                <w:rFonts w:cstheme="minorHAnsi"/>
                <w:szCs w:val="24"/>
              </w:rPr>
            </w:pPr>
          </w:p>
        </w:tc>
        <w:tc>
          <w:tcPr>
            <w:tcW w:w="306" w:type="pct"/>
            <w:tcBorders>
              <w:top w:val="single" w:sz="4" w:space="0" w:color="auto"/>
              <w:right w:val="single" w:sz="12" w:space="0" w:color="auto"/>
            </w:tcBorders>
            <w:shd w:val="clear" w:color="auto" w:fill="auto"/>
          </w:tcPr>
          <w:p w14:paraId="0774BCAD"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left w:val="single" w:sz="12" w:space="0" w:color="auto"/>
              <w:right w:val="single" w:sz="4" w:space="0" w:color="auto"/>
            </w:tcBorders>
            <w:shd w:val="clear" w:color="auto" w:fill="auto"/>
          </w:tcPr>
          <w:p w14:paraId="2476F6E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02E9EF9C"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6399E66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2228AFC6" w14:textId="77777777" w:rsidR="007260A2" w:rsidRPr="00F732A2" w:rsidRDefault="007260A2" w:rsidP="00AB340E">
            <w:pPr>
              <w:spacing w:before="40" w:after="40"/>
              <w:jc w:val="center"/>
              <w:rPr>
                <w:rFonts w:cstheme="minorHAnsi"/>
                <w:szCs w:val="24"/>
              </w:rPr>
            </w:pPr>
          </w:p>
        </w:tc>
        <w:tc>
          <w:tcPr>
            <w:tcW w:w="304" w:type="pct"/>
            <w:tcBorders>
              <w:top w:val="single" w:sz="4" w:space="0" w:color="auto"/>
            </w:tcBorders>
            <w:shd w:val="clear" w:color="auto" w:fill="auto"/>
          </w:tcPr>
          <w:p w14:paraId="0DEC0BCF"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338DC59D"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2" w:type="pct"/>
            <w:tcBorders>
              <w:top w:val="single" w:sz="4" w:space="0" w:color="auto"/>
            </w:tcBorders>
            <w:shd w:val="clear" w:color="auto" w:fill="auto"/>
          </w:tcPr>
          <w:p w14:paraId="60E2E177" w14:textId="77777777" w:rsidR="007260A2" w:rsidRPr="00F732A2" w:rsidRDefault="007260A2" w:rsidP="00AB340E">
            <w:pPr>
              <w:spacing w:before="40" w:after="40"/>
              <w:jc w:val="center"/>
              <w:rPr>
                <w:rFonts w:cstheme="minorHAnsi"/>
                <w:szCs w:val="24"/>
              </w:rPr>
            </w:pPr>
          </w:p>
        </w:tc>
      </w:tr>
      <w:tr w:rsidR="007260A2" w:rsidRPr="00F732A2" w14:paraId="09F02E2A" w14:textId="77777777" w:rsidTr="00AB340E">
        <w:trPr>
          <w:cantSplit/>
        </w:trPr>
        <w:tc>
          <w:tcPr>
            <w:tcW w:w="333" w:type="pct"/>
            <w:vMerge/>
            <w:shd w:val="clear" w:color="auto" w:fill="auto"/>
          </w:tcPr>
          <w:p w14:paraId="747A3FB1"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10EA58B9" w14:textId="77777777" w:rsidR="007260A2" w:rsidRPr="00F732A2" w:rsidRDefault="00D52A01" w:rsidP="00AB340E">
            <w:pPr>
              <w:spacing w:before="40" w:after="40"/>
              <w:jc w:val="center"/>
              <w:rPr>
                <w:rFonts w:cstheme="minorHAnsi"/>
                <w:b/>
                <w:bCs/>
                <w:szCs w:val="24"/>
              </w:rPr>
            </w:pPr>
            <w:hyperlink r:id="rId237" w:history="1">
              <w:r w:rsidR="007260A2" w:rsidRPr="00F732A2">
                <w:rPr>
                  <w:rStyle w:val="Hyperlink"/>
                  <w:rFonts w:cstheme="minorHAnsi"/>
                  <w:b/>
                  <w:bCs/>
                  <w:szCs w:val="24"/>
                </w:rPr>
                <w:t>Q3/20</w:t>
              </w:r>
            </w:hyperlink>
          </w:p>
        </w:tc>
        <w:tc>
          <w:tcPr>
            <w:tcW w:w="304" w:type="pct"/>
            <w:tcBorders>
              <w:left w:val="single" w:sz="12" w:space="0" w:color="auto"/>
            </w:tcBorders>
            <w:shd w:val="clear" w:color="auto" w:fill="auto"/>
          </w:tcPr>
          <w:p w14:paraId="095A689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6C6AD885"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A014F9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5735A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FB189A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8F9B00A"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4DE36592"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27BC6822"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01F3AEE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C88AEFF"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22AE74D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9C5EF0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596F5726"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1F6F3FD2" w14:textId="77777777" w:rsidR="007260A2" w:rsidRPr="00F732A2" w:rsidRDefault="007260A2" w:rsidP="00AB340E">
            <w:pPr>
              <w:spacing w:before="40" w:after="40"/>
              <w:jc w:val="center"/>
              <w:rPr>
                <w:rFonts w:cstheme="minorHAnsi"/>
                <w:szCs w:val="24"/>
              </w:rPr>
            </w:pPr>
          </w:p>
        </w:tc>
      </w:tr>
      <w:tr w:rsidR="007260A2" w:rsidRPr="00F732A2" w14:paraId="144CECD2" w14:textId="77777777" w:rsidTr="00AB340E">
        <w:trPr>
          <w:cantSplit/>
        </w:trPr>
        <w:tc>
          <w:tcPr>
            <w:tcW w:w="333" w:type="pct"/>
            <w:vMerge/>
            <w:shd w:val="clear" w:color="auto" w:fill="auto"/>
          </w:tcPr>
          <w:p w14:paraId="5E27B0B0"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33B228F4" w14:textId="77777777" w:rsidR="007260A2" w:rsidRPr="00F732A2" w:rsidRDefault="00D52A01" w:rsidP="00AB340E">
            <w:pPr>
              <w:spacing w:before="40" w:after="40"/>
              <w:jc w:val="center"/>
              <w:rPr>
                <w:rFonts w:cstheme="minorHAnsi"/>
                <w:b/>
                <w:bCs/>
                <w:szCs w:val="24"/>
              </w:rPr>
            </w:pPr>
            <w:hyperlink r:id="rId238" w:history="1">
              <w:r w:rsidR="007260A2" w:rsidRPr="00F732A2">
                <w:rPr>
                  <w:rStyle w:val="Hyperlink"/>
                  <w:rFonts w:cstheme="minorHAnsi"/>
                  <w:b/>
                  <w:bCs/>
                  <w:szCs w:val="24"/>
                </w:rPr>
                <w:t>Q4/20</w:t>
              </w:r>
            </w:hyperlink>
          </w:p>
        </w:tc>
        <w:tc>
          <w:tcPr>
            <w:tcW w:w="304" w:type="pct"/>
            <w:tcBorders>
              <w:left w:val="single" w:sz="12" w:space="0" w:color="auto"/>
            </w:tcBorders>
            <w:shd w:val="clear" w:color="auto" w:fill="auto"/>
          </w:tcPr>
          <w:p w14:paraId="54D9EA6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01B85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809124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F0E3A1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FD7E643"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4" w:type="pct"/>
            <w:shd w:val="clear" w:color="auto" w:fill="auto"/>
          </w:tcPr>
          <w:p w14:paraId="78A98B0D"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1B487573"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45CE7CD7"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1D982990" w14:textId="77777777" w:rsidR="007260A2" w:rsidRPr="00F732A2" w:rsidRDefault="007260A2" w:rsidP="00AB340E">
            <w:pPr>
              <w:spacing w:before="40" w:after="40"/>
              <w:jc w:val="center"/>
              <w:rPr>
                <w:rFonts w:cstheme="minorHAnsi"/>
                <w:szCs w:val="24"/>
              </w:rPr>
            </w:pPr>
            <w:r w:rsidRPr="00110EF5">
              <w:rPr>
                <w:rFonts w:cstheme="minorHAnsi"/>
                <w:szCs w:val="24"/>
                <w:highlight w:val="lightGray"/>
              </w:rPr>
              <w:t>X</w:t>
            </w:r>
          </w:p>
        </w:tc>
        <w:tc>
          <w:tcPr>
            <w:tcW w:w="304" w:type="pct"/>
            <w:shd w:val="clear" w:color="auto" w:fill="auto"/>
          </w:tcPr>
          <w:p w14:paraId="717F2A8A"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68FD6E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73570C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68338576"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2" w:type="pct"/>
            <w:shd w:val="clear" w:color="auto" w:fill="auto"/>
          </w:tcPr>
          <w:p w14:paraId="1B93E88B" w14:textId="77777777" w:rsidR="007260A2" w:rsidRPr="00F732A2" w:rsidRDefault="007260A2" w:rsidP="00AB340E">
            <w:pPr>
              <w:spacing w:before="40" w:after="40"/>
              <w:jc w:val="center"/>
              <w:rPr>
                <w:rFonts w:cstheme="minorHAnsi"/>
                <w:szCs w:val="24"/>
              </w:rPr>
            </w:pPr>
          </w:p>
        </w:tc>
      </w:tr>
      <w:tr w:rsidR="007260A2" w:rsidRPr="00F732A2" w14:paraId="698C4D05" w14:textId="77777777" w:rsidTr="00AB340E">
        <w:trPr>
          <w:cantSplit/>
        </w:trPr>
        <w:tc>
          <w:tcPr>
            <w:tcW w:w="333" w:type="pct"/>
            <w:vMerge/>
            <w:shd w:val="clear" w:color="auto" w:fill="auto"/>
          </w:tcPr>
          <w:p w14:paraId="66260356"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B5AEC48" w14:textId="77777777" w:rsidR="007260A2" w:rsidRPr="00F732A2" w:rsidRDefault="00D52A01" w:rsidP="00AB340E">
            <w:pPr>
              <w:spacing w:before="40" w:after="40"/>
              <w:jc w:val="center"/>
              <w:rPr>
                <w:rFonts w:cstheme="minorHAnsi"/>
                <w:szCs w:val="24"/>
              </w:rPr>
            </w:pPr>
            <w:hyperlink r:id="rId239" w:history="1">
              <w:r w:rsidR="007260A2" w:rsidRPr="00F732A2">
                <w:rPr>
                  <w:rStyle w:val="Hyperlink"/>
                  <w:rFonts w:cstheme="minorHAnsi"/>
                  <w:b/>
                  <w:bCs/>
                  <w:szCs w:val="24"/>
                </w:rPr>
                <w:t>Q5/20</w:t>
              </w:r>
            </w:hyperlink>
          </w:p>
        </w:tc>
        <w:tc>
          <w:tcPr>
            <w:tcW w:w="304" w:type="pct"/>
            <w:tcBorders>
              <w:left w:val="single" w:sz="12" w:space="0" w:color="auto"/>
            </w:tcBorders>
            <w:shd w:val="clear" w:color="auto" w:fill="auto"/>
          </w:tcPr>
          <w:p w14:paraId="4A277187"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63B2D0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73BF98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2DFA308"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87E233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A1A4030"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7C1D3C4A"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089ECE55"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4F5E58A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717B432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0CCE6A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FB924ED"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CCA81E6"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6FE61A4F" w14:textId="77777777" w:rsidR="007260A2" w:rsidRPr="00F732A2" w:rsidRDefault="007260A2" w:rsidP="00AB340E">
            <w:pPr>
              <w:spacing w:before="40" w:after="40"/>
              <w:jc w:val="center"/>
              <w:rPr>
                <w:rFonts w:cstheme="minorHAnsi"/>
                <w:szCs w:val="24"/>
              </w:rPr>
            </w:pPr>
          </w:p>
        </w:tc>
      </w:tr>
      <w:tr w:rsidR="007260A2" w:rsidRPr="00F732A2" w14:paraId="744060AE" w14:textId="77777777" w:rsidTr="00AB340E">
        <w:trPr>
          <w:cantSplit/>
        </w:trPr>
        <w:tc>
          <w:tcPr>
            <w:tcW w:w="333" w:type="pct"/>
            <w:vMerge/>
            <w:shd w:val="clear" w:color="auto" w:fill="auto"/>
          </w:tcPr>
          <w:p w14:paraId="4673B0A0"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5F4BD4F9" w14:textId="77777777" w:rsidR="007260A2" w:rsidRPr="00F732A2" w:rsidRDefault="00D52A01" w:rsidP="00AB340E">
            <w:pPr>
              <w:spacing w:before="40" w:after="40"/>
              <w:jc w:val="center"/>
              <w:rPr>
                <w:rFonts w:cstheme="minorHAnsi"/>
                <w:szCs w:val="24"/>
              </w:rPr>
            </w:pPr>
            <w:hyperlink r:id="rId240" w:history="1">
              <w:r w:rsidR="007260A2" w:rsidRPr="00F732A2">
                <w:rPr>
                  <w:rStyle w:val="Hyperlink"/>
                  <w:rFonts w:cstheme="minorHAnsi"/>
                  <w:b/>
                  <w:bCs/>
                  <w:szCs w:val="24"/>
                </w:rPr>
                <w:t>Q6/20</w:t>
              </w:r>
            </w:hyperlink>
          </w:p>
        </w:tc>
        <w:tc>
          <w:tcPr>
            <w:tcW w:w="304" w:type="pct"/>
            <w:tcBorders>
              <w:left w:val="single" w:sz="12" w:space="0" w:color="auto"/>
            </w:tcBorders>
            <w:shd w:val="clear" w:color="auto" w:fill="auto"/>
          </w:tcPr>
          <w:p w14:paraId="7B362F0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8B7A9F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9012573"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C06A51C"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5F9186F"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502B3E81" w14:textId="77777777" w:rsidR="007260A2" w:rsidRPr="00F732A2" w:rsidRDefault="007260A2" w:rsidP="00AB340E">
            <w:pPr>
              <w:spacing w:before="40" w:after="40"/>
              <w:jc w:val="center"/>
              <w:rPr>
                <w:rFonts w:cstheme="minorHAnsi"/>
                <w:szCs w:val="24"/>
              </w:rPr>
            </w:pPr>
          </w:p>
        </w:tc>
        <w:tc>
          <w:tcPr>
            <w:tcW w:w="306" w:type="pct"/>
            <w:tcBorders>
              <w:right w:val="single" w:sz="12" w:space="0" w:color="auto"/>
            </w:tcBorders>
            <w:shd w:val="clear" w:color="auto" w:fill="auto"/>
          </w:tcPr>
          <w:p w14:paraId="2609AF16"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5C8E98C3"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65874C66"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28AE3E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755628F9"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056ED5A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0807A251"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27EAC2D0" w14:textId="77777777" w:rsidR="007260A2" w:rsidRPr="00F732A2" w:rsidRDefault="007260A2" w:rsidP="00AB340E">
            <w:pPr>
              <w:spacing w:before="40" w:after="40"/>
              <w:jc w:val="center"/>
              <w:rPr>
                <w:rFonts w:cstheme="minorHAnsi"/>
                <w:szCs w:val="24"/>
              </w:rPr>
            </w:pPr>
          </w:p>
        </w:tc>
      </w:tr>
      <w:tr w:rsidR="007260A2" w:rsidRPr="00F732A2" w14:paraId="038BAE8A" w14:textId="77777777" w:rsidTr="00AB340E">
        <w:trPr>
          <w:cantSplit/>
        </w:trPr>
        <w:tc>
          <w:tcPr>
            <w:tcW w:w="333" w:type="pct"/>
            <w:vMerge/>
            <w:shd w:val="clear" w:color="auto" w:fill="auto"/>
          </w:tcPr>
          <w:p w14:paraId="64C9D91D" w14:textId="77777777" w:rsidR="007260A2" w:rsidRPr="00F732A2" w:rsidRDefault="007260A2" w:rsidP="00AB340E">
            <w:pPr>
              <w:spacing w:before="40" w:after="40"/>
              <w:jc w:val="center"/>
              <w:rPr>
                <w:rFonts w:cstheme="minorHAnsi"/>
                <w:b/>
                <w:bCs/>
                <w:szCs w:val="24"/>
              </w:rPr>
            </w:pPr>
          </w:p>
        </w:tc>
        <w:tc>
          <w:tcPr>
            <w:tcW w:w="411" w:type="pct"/>
            <w:tcBorders>
              <w:right w:val="single" w:sz="12" w:space="0" w:color="auto"/>
            </w:tcBorders>
            <w:shd w:val="clear" w:color="auto" w:fill="auto"/>
          </w:tcPr>
          <w:p w14:paraId="2E9B0893" w14:textId="77777777" w:rsidR="007260A2" w:rsidRPr="00F732A2" w:rsidRDefault="00D52A01" w:rsidP="00AB340E">
            <w:pPr>
              <w:spacing w:before="40" w:after="40"/>
              <w:jc w:val="center"/>
              <w:rPr>
                <w:rFonts w:cstheme="minorHAnsi"/>
                <w:szCs w:val="24"/>
              </w:rPr>
            </w:pPr>
            <w:hyperlink r:id="rId241" w:history="1">
              <w:r w:rsidR="007260A2" w:rsidRPr="00F732A2">
                <w:rPr>
                  <w:rStyle w:val="Hyperlink"/>
                  <w:rFonts w:cstheme="minorHAnsi"/>
                  <w:b/>
                  <w:bCs/>
                  <w:szCs w:val="24"/>
                </w:rPr>
                <w:t>Q7/20</w:t>
              </w:r>
            </w:hyperlink>
          </w:p>
        </w:tc>
        <w:tc>
          <w:tcPr>
            <w:tcW w:w="304" w:type="pct"/>
            <w:tcBorders>
              <w:left w:val="single" w:sz="12" w:space="0" w:color="auto"/>
            </w:tcBorders>
            <w:shd w:val="clear" w:color="auto" w:fill="auto"/>
          </w:tcPr>
          <w:p w14:paraId="0CA4BD7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705D58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25DC63B9"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12EA69FB"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5F07762"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520C318" w14:textId="77777777" w:rsidR="007260A2" w:rsidRPr="00F732A2" w:rsidRDefault="007260A2" w:rsidP="00AB340E">
            <w:pPr>
              <w:spacing w:before="40" w:after="40"/>
              <w:jc w:val="center"/>
              <w:rPr>
                <w:rFonts w:cstheme="minorHAnsi"/>
                <w:szCs w:val="24"/>
              </w:rPr>
            </w:pPr>
            <w:r w:rsidRPr="00D60039">
              <w:rPr>
                <w:rFonts w:cstheme="minorHAnsi"/>
                <w:strike/>
                <w:szCs w:val="24"/>
                <w:highlight w:val="lightGray"/>
              </w:rPr>
              <w:t>X</w:t>
            </w:r>
          </w:p>
        </w:tc>
        <w:tc>
          <w:tcPr>
            <w:tcW w:w="306" w:type="pct"/>
            <w:tcBorders>
              <w:right w:val="single" w:sz="12" w:space="0" w:color="auto"/>
            </w:tcBorders>
            <w:shd w:val="clear" w:color="auto" w:fill="auto"/>
          </w:tcPr>
          <w:p w14:paraId="44E9370D" w14:textId="77777777" w:rsidR="007260A2" w:rsidRPr="00F732A2" w:rsidRDefault="007260A2" w:rsidP="00AB340E">
            <w:pPr>
              <w:spacing w:before="40" w:after="40"/>
              <w:jc w:val="center"/>
              <w:rPr>
                <w:rFonts w:cstheme="minorHAnsi"/>
                <w:szCs w:val="24"/>
              </w:rPr>
            </w:pPr>
          </w:p>
        </w:tc>
        <w:tc>
          <w:tcPr>
            <w:tcW w:w="304" w:type="pct"/>
            <w:tcBorders>
              <w:left w:val="single" w:sz="12" w:space="0" w:color="auto"/>
              <w:right w:val="single" w:sz="4" w:space="0" w:color="auto"/>
            </w:tcBorders>
            <w:shd w:val="clear" w:color="auto" w:fill="auto"/>
          </w:tcPr>
          <w:p w14:paraId="41F1C491"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730EB628" w14:textId="77777777" w:rsidR="007260A2" w:rsidRPr="00F732A2" w:rsidRDefault="007260A2" w:rsidP="00AB340E">
            <w:pPr>
              <w:spacing w:before="40" w:after="40"/>
              <w:jc w:val="center"/>
              <w:rPr>
                <w:rFonts w:cstheme="minorHAnsi"/>
                <w:szCs w:val="24"/>
              </w:rPr>
            </w:pPr>
            <w:r w:rsidRPr="00F732A2">
              <w:rPr>
                <w:rFonts w:cstheme="minorHAnsi"/>
                <w:szCs w:val="24"/>
              </w:rPr>
              <w:t>X</w:t>
            </w:r>
          </w:p>
        </w:tc>
        <w:tc>
          <w:tcPr>
            <w:tcW w:w="304" w:type="pct"/>
            <w:shd w:val="clear" w:color="auto" w:fill="auto"/>
          </w:tcPr>
          <w:p w14:paraId="166F0150"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3B921961"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6EE4645E" w14:textId="77777777" w:rsidR="007260A2" w:rsidRPr="00F732A2" w:rsidRDefault="007260A2" w:rsidP="00AB340E">
            <w:pPr>
              <w:spacing w:before="40" w:after="40"/>
              <w:jc w:val="center"/>
              <w:rPr>
                <w:rFonts w:cstheme="minorHAnsi"/>
                <w:szCs w:val="24"/>
              </w:rPr>
            </w:pPr>
          </w:p>
        </w:tc>
        <w:tc>
          <w:tcPr>
            <w:tcW w:w="304" w:type="pct"/>
            <w:shd w:val="clear" w:color="auto" w:fill="auto"/>
          </w:tcPr>
          <w:p w14:paraId="4AEB6AF3" w14:textId="77777777" w:rsidR="007260A2" w:rsidRPr="00F732A2" w:rsidRDefault="007260A2" w:rsidP="00AB340E">
            <w:pPr>
              <w:spacing w:before="40" w:after="40"/>
              <w:jc w:val="center"/>
              <w:rPr>
                <w:rFonts w:cstheme="minorHAnsi"/>
                <w:szCs w:val="24"/>
              </w:rPr>
            </w:pPr>
          </w:p>
        </w:tc>
        <w:tc>
          <w:tcPr>
            <w:tcW w:w="302" w:type="pct"/>
            <w:shd w:val="clear" w:color="auto" w:fill="auto"/>
          </w:tcPr>
          <w:p w14:paraId="4472CF68" w14:textId="77777777" w:rsidR="007260A2" w:rsidRPr="00F732A2" w:rsidRDefault="007260A2" w:rsidP="00AB340E">
            <w:pPr>
              <w:spacing w:before="40" w:after="40"/>
              <w:jc w:val="center"/>
              <w:rPr>
                <w:rFonts w:cstheme="minorHAnsi"/>
                <w:szCs w:val="24"/>
              </w:rPr>
            </w:pPr>
          </w:p>
        </w:tc>
      </w:tr>
    </w:tbl>
    <w:p w14:paraId="20B38ADF" w14:textId="77777777" w:rsidR="007260A2" w:rsidRDefault="007260A2" w:rsidP="007260A2">
      <w:pPr>
        <w:jc w:val="center"/>
      </w:pPr>
    </w:p>
    <w:p w14:paraId="22E36355" w14:textId="77777777" w:rsidR="007260A2" w:rsidRDefault="007260A2" w:rsidP="007260A2">
      <w:pPr>
        <w:overflowPunct/>
        <w:autoSpaceDE/>
        <w:autoSpaceDN/>
        <w:adjustRightInd/>
        <w:spacing w:before="0"/>
        <w:textAlignment w:val="auto"/>
      </w:pPr>
      <w:r>
        <w:br w:type="page"/>
      </w:r>
    </w:p>
    <w:p w14:paraId="086670F3" w14:textId="77777777" w:rsidR="007260A2" w:rsidRDefault="007260A2" w:rsidP="007260A2">
      <w:pPr>
        <w:overflowPunct/>
        <w:autoSpaceDE/>
        <w:autoSpaceDN/>
        <w:adjustRightInd/>
        <w:spacing w:before="0"/>
        <w:textAlignment w:val="auto"/>
        <w:rPr>
          <w:rFonts w:cstheme="minorHAnsi"/>
          <w:b/>
          <w:bCs/>
          <w:szCs w:val="24"/>
          <w:lang w:val="en-US"/>
        </w:rPr>
      </w:pPr>
      <w:r>
        <w:rPr>
          <w:rFonts w:cstheme="minorHAnsi"/>
          <w:b/>
          <w:bCs/>
          <w:szCs w:val="24"/>
          <w:lang w:val="en-US"/>
        </w:rPr>
        <w:lastRenderedPageBreak/>
        <w:t xml:space="preserve">Annex 6: </w:t>
      </w:r>
      <w:r w:rsidRPr="00605ED1">
        <w:rPr>
          <w:rFonts w:cstheme="minorHAnsi"/>
          <w:b/>
          <w:bCs/>
          <w:szCs w:val="24"/>
        </w:rPr>
        <w:t>Template</w:t>
      </w:r>
      <w:r>
        <w:rPr>
          <w:rFonts w:cstheme="minorHAnsi"/>
          <w:b/>
          <w:bCs/>
          <w:szCs w:val="24"/>
        </w:rPr>
        <w:t>s</w:t>
      </w:r>
      <w:r w:rsidRPr="00605ED1">
        <w:rPr>
          <w:rFonts w:cstheme="minorHAnsi"/>
          <w:b/>
          <w:bCs/>
          <w:szCs w:val="24"/>
        </w:rPr>
        <w:t xml:space="preserve"> for </w:t>
      </w:r>
      <w:r>
        <w:rPr>
          <w:rFonts w:cstheme="minorHAnsi"/>
          <w:b/>
          <w:bCs/>
          <w:szCs w:val="24"/>
        </w:rPr>
        <w:t xml:space="preserve">capturing possible </w:t>
      </w:r>
      <w:r w:rsidRPr="00605ED1">
        <w:rPr>
          <w:rFonts w:cstheme="minorHAnsi"/>
          <w:b/>
          <w:bCs/>
          <w:szCs w:val="24"/>
        </w:rPr>
        <w:t>linkages with ITU work on statistics</w:t>
      </w:r>
      <w:r>
        <w:rPr>
          <w:rFonts w:cstheme="minorHAnsi"/>
          <w:b/>
          <w:bCs/>
          <w:szCs w:val="24"/>
        </w:rPr>
        <w:t xml:space="preserve"> and related requirements</w:t>
      </w:r>
    </w:p>
    <w:p w14:paraId="5D07CF2D" w14:textId="77777777" w:rsidR="007260A2" w:rsidRPr="008A7AA0" w:rsidRDefault="007260A2" w:rsidP="007260A2">
      <w:pPr>
        <w:rPr>
          <w:rFonts w:eastAsia="SimSun"/>
          <w:b/>
          <w:bCs/>
          <w:szCs w:val="24"/>
          <w:lang w:eastAsia="zh-CN"/>
        </w:rPr>
      </w:pPr>
      <w:r w:rsidRPr="008A7AA0">
        <w:rPr>
          <w:b/>
          <w:bCs/>
          <w:szCs w:val="24"/>
          <w:lang w:val="en-US"/>
        </w:rPr>
        <w:t>Table</w:t>
      </w:r>
      <w:r>
        <w:rPr>
          <w:b/>
          <w:bCs/>
          <w:szCs w:val="24"/>
          <w:lang w:val="en-US"/>
        </w:rPr>
        <w:t xml:space="preserve"> 6</w:t>
      </w:r>
      <w:r w:rsidRPr="008A7AA0">
        <w:rPr>
          <w:b/>
          <w:bCs/>
          <w:szCs w:val="24"/>
          <w:lang w:val="en-US"/>
        </w:rPr>
        <w:t>: Example of c</w:t>
      </w:r>
      <w:r w:rsidRPr="008A7AA0">
        <w:rPr>
          <w:rFonts w:eastAsia="SimSun"/>
          <w:b/>
          <w:bCs/>
          <w:szCs w:val="24"/>
          <w:lang w:eastAsia="zh-CN"/>
        </w:rPr>
        <w:t>oordination of the activities of EGH and EGTI with the work of the ITU-D study groups</w:t>
      </w:r>
    </w:p>
    <w:tbl>
      <w:tblPr>
        <w:tblW w:w="5000" w:type="pct"/>
        <w:tblLayout w:type="fixed"/>
        <w:tblLook w:val="04A0" w:firstRow="1" w:lastRow="0" w:firstColumn="1" w:lastColumn="0" w:noHBand="0" w:noVBand="1"/>
      </w:tblPr>
      <w:tblGrid>
        <w:gridCol w:w="1962"/>
        <w:gridCol w:w="809"/>
        <w:gridCol w:w="1282"/>
        <w:gridCol w:w="1047"/>
        <w:gridCol w:w="523"/>
        <w:gridCol w:w="1307"/>
        <w:gridCol w:w="560"/>
        <w:gridCol w:w="1301"/>
        <w:gridCol w:w="1307"/>
        <w:gridCol w:w="627"/>
        <w:gridCol w:w="1047"/>
        <w:gridCol w:w="1178"/>
        <w:gridCol w:w="1044"/>
      </w:tblGrid>
      <w:tr w:rsidR="007260A2" w:rsidRPr="00512C18" w14:paraId="660BEC46" w14:textId="77777777" w:rsidTr="00AB340E">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A3D455" w14:textId="77777777" w:rsidR="007260A2" w:rsidRPr="00512C18" w:rsidRDefault="007260A2" w:rsidP="00AB340E">
            <w:pPr>
              <w:pStyle w:val="Tablehead"/>
              <w:spacing w:before="40" w:after="40"/>
              <w:ind w:left="-57" w:right="-57"/>
              <w:rPr>
                <w:rFonts w:eastAsia="SimSun" w:cstheme="minorHAnsi"/>
                <w:szCs w:val="22"/>
                <w:lang w:val="en-US" w:eastAsia="zh-CN"/>
              </w:rPr>
            </w:pPr>
            <w:r w:rsidRPr="00512C18">
              <w:rPr>
                <w:rFonts w:eastAsia="SimSun" w:cstheme="minorHAnsi"/>
                <w:szCs w:val="22"/>
                <w:lang w:val="en-US"/>
              </w:rPr>
              <w:t>Question</w:t>
            </w:r>
          </w:p>
        </w:tc>
        <w:tc>
          <w:tcPr>
            <w:tcW w:w="1975"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1B157256"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EGTI</w:t>
            </w:r>
          </w:p>
        </w:tc>
        <w:tc>
          <w:tcPr>
            <w:tcW w:w="23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20CFFC39"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EGH</w:t>
            </w:r>
          </w:p>
        </w:tc>
      </w:tr>
      <w:tr w:rsidR="007260A2" w:rsidRPr="00512C18" w14:paraId="4AA70084" w14:textId="77777777" w:rsidTr="00AB340E">
        <w:tc>
          <w:tcPr>
            <w:tcW w:w="70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423E6" w14:textId="77777777" w:rsidR="007260A2" w:rsidRPr="00512C18" w:rsidRDefault="007260A2" w:rsidP="00AB340E">
            <w:pPr>
              <w:spacing w:before="40" w:after="40"/>
              <w:rPr>
                <w:rFonts w:eastAsia="SimSun" w:cstheme="minorHAnsi"/>
                <w:b/>
                <w:lang w:val="en-US" w:eastAsia="zh-CN"/>
              </w:rPr>
            </w:pP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C923307"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ICT prices</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3FBC72C7"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International roaming indicators</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3B8C110A"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5G indicators</w:t>
            </w: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077670D2"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QoS</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5D2E701"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Convergence</w:t>
            </w: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6F4EC79"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IoT</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5D20D95D"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Measurement of ICT skills</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503FA4D8"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Measurement of Internet users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34A3C710"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E-waste</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0A188D6D"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Child online protection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6AF6558D"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Community connectivity indicator</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073D02F4" w14:textId="77777777" w:rsidR="007260A2" w:rsidRPr="00512C18" w:rsidRDefault="007260A2" w:rsidP="00AB340E">
            <w:pPr>
              <w:pStyle w:val="Tablehead"/>
              <w:spacing w:before="40" w:after="40"/>
              <w:ind w:left="-57" w:right="-57"/>
              <w:rPr>
                <w:rFonts w:eastAsia="SimSun" w:cstheme="minorHAnsi"/>
                <w:szCs w:val="22"/>
                <w:lang w:val="en-US"/>
              </w:rPr>
            </w:pPr>
            <w:r w:rsidRPr="00512C18">
              <w:rPr>
                <w:rFonts w:eastAsia="SimSun" w:cstheme="minorHAnsi"/>
                <w:szCs w:val="22"/>
                <w:lang w:val="en-US"/>
              </w:rPr>
              <w:t>Disability</w:t>
            </w:r>
          </w:p>
        </w:tc>
      </w:tr>
      <w:tr w:rsidR="007260A2" w:rsidRPr="00512C18" w14:paraId="33BD74EE" w14:textId="77777777" w:rsidTr="00AB340E">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3CB9270"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ITU-D Study Group 1</w:t>
            </w:r>
          </w:p>
        </w:tc>
      </w:tr>
      <w:tr w:rsidR="007260A2" w:rsidRPr="00512C18" w14:paraId="21C4178C"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BA8AE"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1/1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9C2C300"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FBF9BC8"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74C83E1D"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103E57B" w14:textId="77777777" w:rsidR="007260A2" w:rsidRPr="00512C18" w:rsidRDefault="007260A2" w:rsidP="00AB340E">
            <w:pPr>
              <w:pStyle w:val="Tabletext"/>
              <w:rPr>
                <w:rFonts w:eastAsia="SimSun" w:cstheme="minorHAnsi"/>
                <w:b/>
                <w:bCs/>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4D877EC4"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217124C"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A25D96F"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913396A"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18E52ED"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C102983"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3155124"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3D6C804" w14:textId="77777777" w:rsidR="007260A2" w:rsidRPr="00512C18" w:rsidRDefault="007260A2" w:rsidP="00AB340E">
            <w:pPr>
              <w:pStyle w:val="Tabletext"/>
              <w:rPr>
                <w:rFonts w:eastAsia="SimSun" w:cstheme="minorHAnsi"/>
                <w:szCs w:val="22"/>
                <w:lang w:val="en-US"/>
              </w:rPr>
            </w:pPr>
          </w:p>
        </w:tc>
      </w:tr>
      <w:tr w:rsidR="007260A2" w:rsidRPr="00512C18" w14:paraId="2A10C44D"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82462"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2/1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B28AB3A"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23DB201"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3E2936C"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63E85E2"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7A2D4F1"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CCFF0FA"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05C6EFA"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51A4397"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B9FB85E"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970D70C"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8F6CC97"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F137F8A" w14:textId="77777777" w:rsidR="007260A2" w:rsidRPr="00512C18" w:rsidRDefault="007260A2" w:rsidP="00AB340E">
            <w:pPr>
              <w:pStyle w:val="Tabletext"/>
              <w:rPr>
                <w:rFonts w:eastAsia="SimSun" w:cstheme="minorHAnsi"/>
                <w:szCs w:val="22"/>
                <w:lang w:val="en-US"/>
              </w:rPr>
            </w:pPr>
          </w:p>
        </w:tc>
      </w:tr>
      <w:tr w:rsidR="007260A2" w:rsidRPr="00512C18" w14:paraId="3F968E3F"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7787D"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3/1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0E64E4B"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E5668E4"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402BDE9"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83C4746"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B8701AC"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5581AFE"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010779E"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2C986BF"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8431684"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0C3B83D"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F7FCE36"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5169D1F" w14:textId="77777777" w:rsidR="007260A2" w:rsidRPr="00512C18" w:rsidRDefault="007260A2" w:rsidP="00AB340E">
            <w:pPr>
              <w:pStyle w:val="Tabletext"/>
              <w:rPr>
                <w:rFonts w:eastAsia="SimSun" w:cstheme="minorHAnsi"/>
                <w:szCs w:val="22"/>
                <w:lang w:val="en-US"/>
              </w:rPr>
            </w:pPr>
          </w:p>
        </w:tc>
      </w:tr>
      <w:tr w:rsidR="007260A2" w:rsidRPr="00512C18" w14:paraId="5368C286"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BD484"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4/1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45748652"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2251E4BD"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AC0DE2F"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4187B68"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A42FF74"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74EC13C"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357E833"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E73B85B"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8744E01"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0E15920"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024F585"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4EBC170" w14:textId="77777777" w:rsidR="007260A2" w:rsidRPr="00512C18" w:rsidRDefault="007260A2" w:rsidP="00AB340E">
            <w:pPr>
              <w:pStyle w:val="Tabletext"/>
              <w:rPr>
                <w:rFonts w:eastAsia="SimSun" w:cstheme="minorHAnsi"/>
                <w:szCs w:val="22"/>
                <w:lang w:val="en-US"/>
              </w:rPr>
            </w:pPr>
          </w:p>
        </w:tc>
      </w:tr>
      <w:tr w:rsidR="007260A2" w:rsidRPr="00512C18" w14:paraId="54741B27"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B6A8A"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5/1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C33247E"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10BF96D"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36C839E"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5022702"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E9F382B"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D3A8531"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146BCA"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F77E6B1"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5DA0AFD"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8E45AF5"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1B825B0C"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2EBA05E" w14:textId="77777777" w:rsidR="007260A2" w:rsidRPr="00512C18" w:rsidRDefault="007260A2" w:rsidP="00AB340E">
            <w:pPr>
              <w:pStyle w:val="Tabletext"/>
              <w:rPr>
                <w:rFonts w:eastAsia="SimSun" w:cstheme="minorHAnsi"/>
                <w:szCs w:val="22"/>
                <w:lang w:val="en-US"/>
              </w:rPr>
            </w:pPr>
          </w:p>
        </w:tc>
      </w:tr>
      <w:tr w:rsidR="007260A2" w:rsidRPr="00512C18" w14:paraId="7D129DD8"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7B51"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6/1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281853A"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1DE0E1C2"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741813A"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07077F4A"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5AAFEF7"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C0435B4"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88D0A6A"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5D55E0C"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585CE85"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0950AE32"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7375A86"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198C6E2" w14:textId="77777777" w:rsidR="007260A2" w:rsidRPr="00512C18" w:rsidRDefault="007260A2" w:rsidP="00AB340E">
            <w:pPr>
              <w:pStyle w:val="Tabletext"/>
              <w:rPr>
                <w:rFonts w:eastAsia="SimSun" w:cstheme="minorHAnsi"/>
                <w:szCs w:val="22"/>
                <w:lang w:val="en-US"/>
              </w:rPr>
            </w:pPr>
          </w:p>
        </w:tc>
      </w:tr>
      <w:tr w:rsidR="007260A2" w:rsidRPr="00512C18" w14:paraId="39F982DE"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E6E30"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7/1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C16180E"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6A5AB27"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CA3B762"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FBEF7A1"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C2EAAD6"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55CBB4B"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18A0748"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7464999"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E823066"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3878D46"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2439691"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45F3EDE0"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r>
      <w:tr w:rsidR="007260A2" w:rsidRPr="00512C18" w14:paraId="086F8507" w14:textId="77777777" w:rsidTr="00AB340E">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41E45FB"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ITU-D Study Group 2</w:t>
            </w:r>
          </w:p>
        </w:tc>
      </w:tr>
      <w:tr w:rsidR="007260A2" w:rsidRPr="00512C18" w14:paraId="0E1F3FFB"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F2506"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1/2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C4C3BF6"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3A50B9C"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DBB1ED5"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E9AD64D"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51C2ACD"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34A2EAB7"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69134C10"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459FCFF"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B4B8DCB"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C8B5F58"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59D56817"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B07323D" w14:textId="77777777" w:rsidR="007260A2" w:rsidRPr="00512C18" w:rsidRDefault="007260A2" w:rsidP="00AB340E">
            <w:pPr>
              <w:pStyle w:val="Tabletext"/>
              <w:rPr>
                <w:rFonts w:eastAsia="SimSun" w:cstheme="minorHAnsi"/>
                <w:szCs w:val="22"/>
                <w:lang w:val="en-US"/>
              </w:rPr>
            </w:pPr>
          </w:p>
        </w:tc>
      </w:tr>
      <w:tr w:rsidR="007260A2" w:rsidRPr="00512C18" w14:paraId="3C58D771"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6305C"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2/2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CDA31C2"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9B3AE5F"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D357CFA"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8087670"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7B464A7"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E863CD2"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ED8428B"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7DAAE2"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5117885"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A4946AE"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8295C2C"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5C1F174" w14:textId="77777777" w:rsidR="007260A2" w:rsidRPr="00512C18" w:rsidRDefault="007260A2" w:rsidP="00AB340E">
            <w:pPr>
              <w:pStyle w:val="Tabletext"/>
              <w:rPr>
                <w:rFonts w:eastAsia="SimSun" w:cstheme="minorHAnsi"/>
                <w:szCs w:val="22"/>
                <w:lang w:val="en-US"/>
              </w:rPr>
            </w:pPr>
          </w:p>
        </w:tc>
      </w:tr>
      <w:tr w:rsidR="007260A2" w:rsidRPr="00512C18" w14:paraId="7EDBF39D"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DDDE5"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3/2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1467DD9"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856B7A3"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1CFBED5"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9D8CA51"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CD67691"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A8F7D27"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DC13155"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78E86F0"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1DB5ECF"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77D0F8D2"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6E69763"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74A779F" w14:textId="77777777" w:rsidR="007260A2" w:rsidRPr="00512C18" w:rsidRDefault="007260A2" w:rsidP="00AB340E">
            <w:pPr>
              <w:pStyle w:val="Tabletext"/>
              <w:rPr>
                <w:rFonts w:eastAsia="SimSun" w:cstheme="minorHAnsi"/>
                <w:szCs w:val="22"/>
                <w:lang w:val="en-US"/>
              </w:rPr>
            </w:pPr>
          </w:p>
        </w:tc>
      </w:tr>
      <w:tr w:rsidR="007260A2" w:rsidRPr="00512C18" w14:paraId="3903BCF7"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DBAC1"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4/2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A926D89"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E80D811"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FEDDFF7"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3B5CDC4"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0A3932D"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E51D6F3"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4B00B8E"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0B83A5B"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6A35A86"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3D499A1"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167759"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EED8492" w14:textId="77777777" w:rsidR="007260A2" w:rsidRPr="00512C18" w:rsidRDefault="007260A2" w:rsidP="00AB340E">
            <w:pPr>
              <w:pStyle w:val="Tabletext"/>
              <w:rPr>
                <w:rFonts w:eastAsia="SimSun" w:cstheme="minorHAnsi"/>
                <w:szCs w:val="22"/>
                <w:lang w:val="en-US"/>
              </w:rPr>
            </w:pPr>
          </w:p>
        </w:tc>
      </w:tr>
      <w:tr w:rsidR="007260A2" w:rsidRPr="00512C18" w14:paraId="0F3C354A"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52718"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5/2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C69BBFB"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F5D541D"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A70C4C2"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33939CC"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56AE920"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17E5C4D"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A7C120"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9A8C995"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B4A349E"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8D162EC"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3CCC331"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168DEE7" w14:textId="77777777" w:rsidR="007260A2" w:rsidRPr="00512C18" w:rsidRDefault="007260A2" w:rsidP="00AB340E">
            <w:pPr>
              <w:pStyle w:val="Tabletext"/>
              <w:rPr>
                <w:rFonts w:eastAsia="SimSun" w:cstheme="minorHAnsi"/>
                <w:szCs w:val="22"/>
                <w:lang w:val="en-US"/>
              </w:rPr>
            </w:pPr>
          </w:p>
        </w:tc>
      </w:tr>
      <w:tr w:rsidR="007260A2" w:rsidRPr="00512C18" w14:paraId="60C0CEA8"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048B"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6/2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E1C05DC"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419C00F"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AE9D219"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72DC9F8"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2AA1478"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1E03695"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19AB6B1"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75F5F7F"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10DF51A6"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24C095C"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A0FEB86"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FCB2E6C" w14:textId="77777777" w:rsidR="007260A2" w:rsidRPr="00512C18" w:rsidRDefault="007260A2" w:rsidP="00AB340E">
            <w:pPr>
              <w:pStyle w:val="Tabletext"/>
              <w:rPr>
                <w:rFonts w:eastAsia="SimSun" w:cstheme="minorHAnsi"/>
                <w:szCs w:val="22"/>
                <w:lang w:val="en-US"/>
              </w:rPr>
            </w:pPr>
          </w:p>
        </w:tc>
      </w:tr>
      <w:tr w:rsidR="007260A2" w:rsidRPr="00512C18" w14:paraId="7C976AFB" w14:textId="77777777" w:rsidTr="00AB340E">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F2BF" w14:textId="77777777" w:rsidR="007260A2" w:rsidRPr="00512C18" w:rsidRDefault="007260A2" w:rsidP="00AB340E">
            <w:pPr>
              <w:pStyle w:val="Tabletext"/>
              <w:rPr>
                <w:rFonts w:eastAsia="SimSun" w:cstheme="minorHAnsi"/>
                <w:b/>
                <w:bCs/>
                <w:szCs w:val="22"/>
                <w:lang w:val="en-US"/>
              </w:rPr>
            </w:pPr>
            <w:r w:rsidRPr="00512C18">
              <w:rPr>
                <w:rFonts w:eastAsia="SimSun" w:cstheme="minorHAnsi"/>
                <w:b/>
                <w:bCs/>
                <w:szCs w:val="22"/>
                <w:lang w:val="en-US"/>
              </w:rPr>
              <w:t>7/2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1A182EC" w14:textId="77777777" w:rsidR="007260A2" w:rsidRPr="00512C18" w:rsidRDefault="007260A2" w:rsidP="00AB340E">
            <w:pPr>
              <w:pStyle w:val="Tabletext"/>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C286309"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46C3F2A" w14:textId="77777777" w:rsidR="007260A2" w:rsidRPr="00512C18" w:rsidRDefault="007260A2" w:rsidP="00AB340E">
            <w:pPr>
              <w:pStyle w:val="Tabletext"/>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7C00182"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C068422" w14:textId="77777777" w:rsidR="007260A2" w:rsidRPr="00512C18" w:rsidRDefault="007260A2" w:rsidP="00AB340E">
            <w:pPr>
              <w:pStyle w:val="Tabletext"/>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107F720" w14:textId="77777777" w:rsidR="007260A2" w:rsidRPr="00512C18" w:rsidRDefault="007260A2" w:rsidP="00AB340E">
            <w:pPr>
              <w:pStyle w:val="Tabletext"/>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A05A52" w14:textId="77777777" w:rsidR="007260A2" w:rsidRPr="00512C18" w:rsidRDefault="007260A2" w:rsidP="00AB340E">
            <w:pPr>
              <w:pStyle w:val="Tabletext"/>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B5D182" w14:textId="77777777" w:rsidR="007260A2" w:rsidRPr="00512C18" w:rsidRDefault="007260A2" w:rsidP="00AB340E">
            <w:pPr>
              <w:pStyle w:val="Tabletext"/>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5333A45"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94F654C" w14:textId="77777777" w:rsidR="007260A2" w:rsidRPr="00512C18" w:rsidRDefault="007260A2" w:rsidP="00AB340E">
            <w:pPr>
              <w:pStyle w:val="Tabletext"/>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5EDF4BF" w14:textId="77777777" w:rsidR="007260A2" w:rsidRPr="00512C18" w:rsidRDefault="007260A2" w:rsidP="00AB340E">
            <w:pPr>
              <w:pStyle w:val="Tabletext"/>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4D2F897" w14:textId="77777777" w:rsidR="007260A2" w:rsidRPr="00512C18" w:rsidRDefault="007260A2" w:rsidP="00AB340E">
            <w:pPr>
              <w:pStyle w:val="Tabletext"/>
              <w:rPr>
                <w:rFonts w:eastAsia="SimSun" w:cstheme="minorHAnsi"/>
                <w:szCs w:val="22"/>
                <w:lang w:val="en-US"/>
              </w:rPr>
            </w:pPr>
          </w:p>
        </w:tc>
      </w:tr>
    </w:tbl>
    <w:p w14:paraId="57F00CE1" w14:textId="77777777" w:rsidR="007260A2" w:rsidRDefault="007260A2" w:rsidP="007260A2">
      <w:pPr>
        <w:jc w:val="center"/>
      </w:pPr>
    </w:p>
    <w:p w14:paraId="2F2AEA95" w14:textId="77777777" w:rsidR="007260A2" w:rsidRDefault="007260A2" w:rsidP="007260A2">
      <w:pPr>
        <w:spacing w:after="120"/>
        <w:rPr>
          <w:b/>
          <w:szCs w:val="32"/>
        </w:rPr>
        <w:sectPr w:rsidR="007260A2" w:rsidSect="00755E35">
          <w:headerReference w:type="default" r:id="rId242"/>
          <w:pgSz w:w="16840" w:h="11907" w:orient="landscape" w:code="9"/>
          <w:pgMar w:top="1134" w:right="1418" w:bottom="1134" w:left="1418" w:header="720" w:footer="720" w:gutter="0"/>
          <w:cols w:space="720"/>
          <w:docGrid w:linePitch="326"/>
        </w:sectPr>
      </w:pPr>
    </w:p>
    <w:p w14:paraId="1C761D9D" w14:textId="77777777" w:rsidR="007260A2" w:rsidRDefault="007260A2" w:rsidP="007260A2">
      <w:pPr>
        <w:spacing w:after="120"/>
        <w:rPr>
          <w:bCs/>
          <w:szCs w:val="32"/>
        </w:rPr>
      </w:pPr>
      <w:r w:rsidRPr="00F644CE">
        <w:rPr>
          <w:b/>
          <w:szCs w:val="32"/>
        </w:rPr>
        <w:lastRenderedPageBreak/>
        <w:t xml:space="preserve">Table </w:t>
      </w:r>
      <w:r>
        <w:rPr>
          <w:b/>
          <w:szCs w:val="32"/>
        </w:rPr>
        <w:t>7</w:t>
      </w:r>
      <w:r w:rsidRPr="00F644CE">
        <w:rPr>
          <w:b/>
          <w:szCs w:val="32"/>
        </w:rPr>
        <w:t xml:space="preserve">: Associating the terms of references of ITU-D Study Questions with indicators included in World Telecommunication/ICT Indicators Database 2019 </w:t>
      </w:r>
      <w:r w:rsidRPr="00F644CE">
        <w:rPr>
          <w:bCs/>
          <w:szCs w:val="32"/>
        </w:rPr>
        <w:t>(not including new possible proposed indicators)</w:t>
      </w:r>
    </w:p>
    <w:tbl>
      <w:tblPr>
        <w:tblStyle w:val="TableGrid"/>
        <w:tblW w:w="0" w:type="auto"/>
        <w:tblLook w:val="04A0" w:firstRow="1" w:lastRow="0" w:firstColumn="1" w:lastColumn="0" w:noHBand="0" w:noVBand="1"/>
      </w:tblPr>
      <w:tblGrid>
        <w:gridCol w:w="3190"/>
        <w:gridCol w:w="6381"/>
      </w:tblGrid>
      <w:tr w:rsidR="007260A2" w:rsidRPr="00F46022" w14:paraId="08AEF762" w14:textId="77777777" w:rsidTr="00AB340E">
        <w:tc>
          <w:tcPr>
            <w:tcW w:w="9571" w:type="dxa"/>
            <w:gridSpan w:val="2"/>
            <w:shd w:val="clear" w:color="auto" w:fill="95B3D7" w:themeFill="accent1" w:themeFillTint="99"/>
          </w:tcPr>
          <w:p w14:paraId="7A5ACE72" w14:textId="77777777" w:rsidR="007260A2" w:rsidRPr="00763E4C" w:rsidRDefault="007260A2" w:rsidP="00AB340E">
            <w:pPr>
              <w:tabs>
                <w:tab w:val="left" w:pos="372"/>
              </w:tabs>
              <w:spacing w:before="40" w:after="40"/>
              <w:rPr>
                <w:b/>
                <w:sz w:val="20"/>
                <w:szCs w:val="24"/>
              </w:rPr>
            </w:pPr>
            <w:r w:rsidRPr="00763E4C">
              <w:rPr>
                <w:b/>
                <w:sz w:val="20"/>
                <w:szCs w:val="24"/>
              </w:rPr>
              <w:t>Study Group 2</w:t>
            </w:r>
          </w:p>
        </w:tc>
      </w:tr>
      <w:tr w:rsidR="007260A2" w:rsidRPr="00F46022" w14:paraId="066F2698" w14:textId="77777777" w:rsidTr="00AB340E">
        <w:tc>
          <w:tcPr>
            <w:tcW w:w="3190" w:type="dxa"/>
          </w:tcPr>
          <w:p w14:paraId="3B5529C4" w14:textId="77777777" w:rsidR="007260A2" w:rsidRPr="00F46022" w:rsidRDefault="007260A2" w:rsidP="00AB340E">
            <w:pPr>
              <w:spacing w:before="40" w:after="40"/>
              <w:rPr>
                <w:b/>
                <w:sz w:val="20"/>
                <w:szCs w:val="24"/>
              </w:rPr>
            </w:pPr>
            <w:r w:rsidRPr="00F46022">
              <w:rPr>
                <w:b/>
                <w:sz w:val="20"/>
                <w:szCs w:val="24"/>
              </w:rPr>
              <w:t>1/2</w:t>
            </w:r>
          </w:p>
        </w:tc>
        <w:tc>
          <w:tcPr>
            <w:tcW w:w="6381" w:type="dxa"/>
          </w:tcPr>
          <w:p w14:paraId="4D3022C3"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Proportion of households with a mobile cellular telephone</w:t>
            </w:r>
          </w:p>
          <w:p w14:paraId="4AB27585"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Percentage of the population covered by at least a 3G mobile network</w:t>
            </w:r>
          </w:p>
          <w:p w14:paraId="3B53519F"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M2M mobile-network subscriptions</w:t>
            </w:r>
          </w:p>
        </w:tc>
      </w:tr>
      <w:tr w:rsidR="007260A2" w:rsidRPr="00F46022" w14:paraId="49867756" w14:textId="77777777" w:rsidTr="00AB340E">
        <w:tc>
          <w:tcPr>
            <w:tcW w:w="3190" w:type="dxa"/>
          </w:tcPr>
          <w:p w14:paraId="712842EC" w14:textId="77777777" w:rsidR="007260A2" w:rsidRPr="00F46022" w:rsidRDefault="007260A2" w:rsidP="00AB340E">
            <w:pPr>
              <w:spacing w:before="40" w:after="40"/>
              <w:rPr>
                <w:b/>
                <w:sz w:val="20"/>
                <w:szCs w:val="24"/>
              </w:rPr>
            </w:pPr>
            <w:r w:rsidRPr="00F46022">
              <w:rPr>
                <w:b/>
                <w:sz w:val="20"/>
                <w:szCs w:val="24"/>
              </w:rPr>
              <w:t>2/2</w:t>
            </w:r>
          </w:p>
        </w:tc>
        <w:tc>
          <w:tcPr>
            <w:tcW w:w="6381" w:type="dxa"/>
          </w:tcPr>
          <w:p w14:paraId="309C504C"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Internet users</w:t>
            </w:r>
          </w:p>
          <w:p w14:paraId="77C1311F"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Percentage of the population cover</w:t>
            </w:r>
            <w:r>
              <w:rPr>
                <w:sz w:val="20"/>
                <w:szCs w:val="24"/>
              </w:rPr>
              <w:t>ed by a mobile-cellular network m</w:t>
            </w:r>
            <w:r w:rsidRPr="00F46022">
              <w:rPr>
                <w:sz w:val="20"/>
                <w:szCs w:val="24"/>
              </w:rPr>
              <w:t>obile network</w:t>
            </w:r>
          </w:p>
        </w:tc>
      </w:tr>
      <w:tr w:rsidR="007260A2" w:rsidRPr="00F46022" w14:paraId="11AFCD1B" w14:textId="77777777" w:rsidTr="00AB340E">
        <w:tc>
          <w:tcPr>
            <w:tcW w:w="3190" w:type="dxa"/>
          </w:tcPr>
          <w:p w14:paraId="469CE87F" w14:textId="77777777" w:rsidR="007260A2" w:rsidRPr="00F46022" w:rsidRDefault="007260A2" w:rsidP="00AB340E">
            <w:pPr>
              <w:spacing w:before="40" w:after="40"/>
              <w:rPr>
                <w:b/>
                <w:sz w:val="20"/>
                <w:szCs w:val="24"/>
              </w:rPr>
            </w:pPr>
            <w:r w:rsidRPr="00F46022">
              <w:rPr>
                <w:b/>
                <w:sz w:val="20"/>
                <w:szCs w:val="24"/>
              </w:rPr>
              <w:t>3/2</w:t>
            </w:r>
          </w:p>
        </w:tc>
        <w:tc>
          <w:tcPr>
            <w:tcW w:w="6381" w:type="dxa"/>
          </w:tcPr>
          <w:p w14:paraId="0C902A34" w14:textId="77777777" w:rsidR="007260A2" w:rsidRPr="00763E4C"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763E4C">
              <w:rPr>
                <w:sz w:val="20"/>
                <w:szCs w:val="24"/>
              </w:rPr>
              <w:t>-</w:t>
            </w:r>
          </w:p>
        </w:tc>
      </w:tr>
      <w:tr w:rsidR="007260A2" w:rsidRPr="00F46022" w14:paraId="230CAFE9" w14:textId="77777777" w:rsidTr="00AB340E">
        <w:tc>
          <w:tcPr>
            <w:tcW w:w="3190" w:type="dxa"/>
          </w:tcPr>
          <w:p w14:paraId="205C51D6" w14:textId="77777777" w:rsidR="007260A2" w:rsidRPr="00F46022" w:rsidRDefault="007260A2" w:rsidP="00AB340E">
            <w:pPr>
              <w:spacing w:before="40" w:after="40"/>
              <w:rPr>
                <w:b/>
                <w:sz w:val="20"/>
                <w:szCs w:val="24"/>
              </w:rPr>
            </w:pPr>
            <w:r w:rsidRPr="00F46022">
              <w:rPr>
                <w:b/>
                <w:sz w:val="20"/>
                <w:szCs w:val="24"/>
              </w:rPr>
              <w:t>4/2</w:t>
            </w:r>
          </w:p>
        </w:tc>
        <w:tc>
          <w:tcPr>
            <w:tcW w:w="6381" w:type="dxa"/>
          </w:tcPr>
          <w:p w14:paraId="10BC4E18" w14:textId="77777777" w:rsidR="007260A2" w:rsidRPr="00763E4C"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763E4C">
              <w:rPr>
                <w:sz w:val="20"/>
                <w:szCs w:val="24"/>
              </w:rPr>
              <w:t>-</w:t>
            </w:r>
          </w:p>
        </w:tc>
      </w:tr>
      <w:tr w:rsidR="007260A2" w:rsidRPr="00F46022" w14:paraId="75CEC28F" w14:textId="77777777" w:rsidTr="00AB340E">
        <w:tc>
          <w:tcPr>
            <w:tcW w:w="3190" w:type="dxa"/>
          </w:tcPr>
          <w:p w14:paraId="38C5322C" w14:textId="77777777" w:rsidR="007260A2" w:rsidRPr="00F46022" w:rsidRDefault="007260A2" w:rsidP="00AB340E">
            <w:pPr>
              <w:spacing w:before="40" w:after="40"/>
              <w:rPr>
                <w:b/>
                <w:sz w:val="20"/>
                <w:szCs w:val="24"/>
              </w:rPr>
            </w:pPr>
            <w:r w:rsidRPr="00F46022">
              <w:rPr>
                <w:b/>
                <w:sz w:val="20"/>
                <w:szCs w:val="24"/>
              </w:rPr>
              <w:t>5/2</w:t>
            </w:r>
          </w:p>
        </w:tc>
        <w:tc>
          <w:tcPr>
            <w:tcW w:w="6381" w:type="dxa"/>
          </w:tcPr>
          <w:p w14:paraId="00228221"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Estimated proportion of households with Internet access at home</w:t>
            </w:r>
          </w:p>
          <w:p w14:paraId="46E6CBAF"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Internet users</w:t>
            </w:r>
          </w:p>
          <w:p w14:paraId="1F20CC0C"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Mobile-cellular subscriptions per 100 inhabitants</w:t>
            </w:r>
          </w:p>
          <w:p w14:paraId="4840B78F"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Percentage of the population cover</w:t>
            </w:r>
            <w:r>
              <w:rPr>
                <w:sz w:val="20"/>
                <w:szCs w:val="24"/>
              </w:rPr>
              <w:t>ed by a mobile-cellular network</w:t>
            </w:r>
          </w:p>
        </w:tc>
      </w:tr>
      <w:tr w:rsidR="007260A2" w:rsidRPr="00F46022" w14:paraId="2600C8CF" w14:textId="77777777" w:rsidTr="00AB340E">
        <w:tc>
          <w:tcPr>
            <w:tcW w:w="3190" w:type="dxa"/>
          </w:tcPr>
          <w:p w14:paraId="180AF172" w14:textId="77777777" w:rsidR="007260A2" w:rsidRPr="00F46022" w:rsidRDefault="007260A2" w:rsidP="00AB340E">
            <w:pPr>
              <w:spacing w:before="40" w:after="40"/>
              <w:rPr>
                <w:b/>
                <w:sz w:val="20"/>
                <w:szCs w:val="24"/>
              </w:rPr>
            </w:pPr>
            <w:r w:rsidRPr="00F46022">
              <w:rPr>
                <w:b/>
                <w:sz w:val="20"/>
                <w:szCs w:val="24"/>
              </w:rPr>
              <w:t>6/2</w:t>
            </w:r>
          </w:p>
        </w:tc>
        <w:tc>
          <w:tcPr>
            <w:tcW w:w="6381" w:type="dxa"/>
          </w:tcPr>
          <w:p w14:paraId="76DD61E0" w14:textId="77777777" w:rsidR="007260A2" w:rsidRPr="00763E4C"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763E4C">
              <w:rPr>
                <w:sz w:val="20"/>
                <w:szCs w:val="24"/>
              </w:rPr>
              <w:t>-</w:t>
            </w:r>
          </w:p>
        </w:tc>
      </w:tr>
      <w:tr w:rsidR="007260A2" w:rsidRPr="00EE515F" w14:paraId="58322EB1" w14:textId="77777777" w:rsidTr="00AB340E">
        <w:tc>
          <w:tcPr>
            <w:tcW w:w="3190" w:type="dxa"/>
          </w:tcPr>
          <w:p w14:paraId="07247F8D" w14:textId="77777777" w:rsidR="007260A2" w:rsidRPr="00F46022" w:rsidRDefault="007260A2" w:rsidP="00AB340E">
            <w:pPr>
              <w:spacing w:before="40" w:after="40"/>
              <w:rPr>
                <w:b/>
                <w:sz w:val="20"/>
                <w:szCs w:val="24"/>
              </w:rPr>
            </w:pPr>
            <w:r w:rsidRPr="00F46022">
              <w:rPr>
                <w:b/>
                <w:sz w:val="20"/>
                <w:szCs w:val="24"/>
              </w:rPr>
              <w:t>7/2</w:t>
            </w:r>
          </w:p>
        </w:tc>
        <w:tc>
          <w:tcPr>
            <w:tcW w:w="6381" w:type="dxa"/>
          </w:tcPr>
          <w:p w14:paraId="1E3DE93D"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Proportion of households with a mobile cellular telephone</w:t>
            </w:r>
          </w:p>
          <w:p w14:paraId="482998A9"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Estimated proportion of households with a computer</w:t>
            </w:r>
          </w:p>
          <w:p w14:paraId="7ED25A84" w14:textId="77777777" w:rsidR="007260A2" w:rsidRPr="00F4602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Proportion of individuals who used a mobile cellular telephone</w:t>
            </w:r>
          </w:p>
          <w:p w14:paraId="66E772F6" w14:textId="77777777" w:rsidR="007260A2" w:rsidRPr="00341BC2" w:rsidRDefault="007260A2" w:rsidP="007260A2">
            <w:pPr>
              <w:pStyle w:val="ListParagraph"/>
              <w:widowControl/>
              <w:numPr>
                <w:ilvl w:val="0"/>
                <w:numId w:val="44"/>
              </w:numPr>
              <w:tabs>
                <w:tab w:val="clear" w:pos="1134"/>
                <w:tab w:val="clear" w:pos="1871"/>
                <w:tab w:val="clear" w:pos="2268"/>
                <w:tab w:val="left" w:pos="372"/>
              </w:tabs>
              <w:spacing w:before="40" w:after="40" w:line="240" w:lineRule="auto"/>
              <w:ind w:left="360"/>
              <w:contextualSpacing w:val="0"/>
              <w:jc w:val="left"/>
              <w:rPr>
                <w:sz w:val="20"/>
                <w:szCs w:val="24"/>
                <w:lang w:val="fr-CH"/>
              </w:rPr>
            </w:pPr>
            <w:r w:rsidRPr="00341BC2">
              <w:rPr>
                <w:sz w:val="20"/>
                <w:szCs w:val="24"/>
                <w:lang w:val="fr-CH"/>
              </w:rPr>
              <w:t>Mobile-cellular subscriptions per 100 inhabitants</w:t>
            </w:r>
          </w:p>
        </w:tc>
      </w:tr>
    </w:tbl>
    <w:p w14:paraId="183628A6" w14:textId="77777777" w:rsidR="007260A2" w:rsidRPr="009E2776" w:rsidRDefault="007260A2" w:rsidP="007260A2">
      <w:pPr>
        <w:jc w:val="center"/>
        <w:rPr>
          <w:lang w:val="fr-CH"/>
        </w:rPr>
      </w:pPr>
    </w:p>
    <w:p w14:paraId="70C234CE" w14:textId="77777777" w:rsidR="007260A2" w:rsidRPr="009E2776" w:rsidRDefault="007260A2" w:rsidP="007260A2">
      <w:pPr>
        <w:spacing w:before="240" w:after="120"/>
        <w:rPr>
          <w:rFonts w:cstheme="minorHAnsi"/>
          <w:b/>
          <w:bCs/>
          <w:lang w:val="fr-CH"/>
        </w:rPr>
        <w:sectPr w:rsidR="007260A2" w:rsidRPr="009E2776" w:rsidSect="009D741E">
          <w:headerReference w:type="default" r:id="rId243"/>
          <w:pgSz w:w="11907" w:h="16840" w:code="9"/>
          <w:pgMar w:top="1418" w:right="1134" w:bottom="1418" w:left="1134" w:header="720" w:footer="720" w:gutter="0"/>
          <w:cols w:space="720"/>
          <w:docGrid w:linePitch="326"/>
        </w:sectPr>
      </w:pPr>
    </w:p>
    <w:p w14:paraId="6570AE22" w14:textId="77777777" w:rsidR="007260A2" w:rsidRPr="008C3288" w:rsidRDefault="007260A2" w:rsidP="007260A2">
      <w:pPr>
        <w:spacing w:before="0" w:after="120"/>
        <w:rPr>
          <w:rFonts w:ascii="Calibri" w:eastAsia="Calibri" w:hAnsi="Calibri"/>
          <w:b/>
          <w:szCs w:val="24"/>
          <w:lang w:val="en-US"/>
        </w:rPr>
      </w:pPr>
      <w:r>
        <w:rPr>
          <w:rFonts w:cstheme="minorHAnsi"/>
          <w:b/>
          <w:bCs/>
        </w:rPr>
        <w:lastRenderedPageBreak/>
        <w:t xml:space="preserve">Table </w:t>
      </w:r>
      <w:r>
        <w:rPr>
          <w:rFonts w:cstheme="minorHAnsi"/>
          <w:b/>
          <w:bCs/>
          <w:szCs w:val="24"/>
        </w:rPr>
        <w:t>8</w:t>
      </w:r>
      <w:r w:rsidRPr="008C3288">
        <w:rPr>
          <w:rFonts w:cstheme="minorHAnsi"/>
          <w:b/>
          <w:bCs/>
          <w:szCs w:val="24"/>
        </w:rPr>
        <w:t xml:space="preserve">: </w:t>
      </w:r>
      <w:r w:rsidRPr="008C3288">
        <w:rPr>
          <w:rFonts w:ascii="Calibri" w:eastAsia="Calibri" w:hAnsi="Calibri"/>
          <w:b/>
          <w:szCs w:val="24"/>
          <w:lang w:val="en-US"/>
        </w:rPr>
        <w:t xml:space="preserve">Template </w:t>
      </w:r>
      <w:r>
        <w:rPr>
          <w:rFonts w:ascii="Calibri" w:eastAsia="Calibri" w:hAnsi="Calibri"/>
          <w:b/>
          <w:szCs w:val="24"/>
          <w:lang w:val="en-US"/>
        </w:rPr>
        <w:t>for capturing</w:t>
      </w:r>
      <w:r w:rsidRPr="008C3288">
        <w:rPr>
          <w:rFonts w:ascii="Calibri" w:eastAsia="Calibri" w:hAnsi="Calibri"/>
          <w:b/>
          <w:szCs w:val="24"/>
          <w:lang w:val="en-US"/>
        </w:rPr>
        <w:t xml:space="preserve"> possible linkages between </w:t>
      </w:r>
      <w:r>
        <w:rPr>
          <w:rFonts w:ascii="Calibri" w:eastAsia="Calibri" w:hAnsi="Calibri"/>
          <w:b/>
          <w:szCs w:val="24"/>
          <w:lang w:val="en-US"/>
        </w:rPr>
        <w:t>s</w:t>
      </w:r>
      <w:r w:rsidRPr="008C3288">
        <w:rPr>
          <w:rFonts w:ascii="Calibri" w:eastAsia="Calibri" w:hAnsi="Calibri"/>
          <w:b/>
          <w:szCs w:val="24"/>
          <w:lang w:val="en-US"/>
        </w:rPr>
        <w:t>tudy Questions and ITU’s work on statistics</w:t>
      </w:r>
      <w:r>
        <w:rPr>
          <w:rFonts w:ascii="Calibri" w:eastAsia="Calibri" w:hAnsi="Calibri"/>
          <w:b/>
          <w:szCs w:val="24"/>
          <w:lang w:val="en-US"/>
        </w:rPr>
        <w:t xml:space="preserve"> </w:t>
      </w:r>
    </w:p>
    <w:p w14:paraId="2ED52C63" w14:textId="77777777" w:rsidR="007260A2" w:rsidRPr="00C26F9A" w:rsidRDefault="007260A2" w:rsidP="007260A2">
      <w:pPr>
        <w:rPr>
          <w:rFonts w:ascii="Calibri" w:eastAsia="Calibri" w:hAnsi="Calibri"/>
          <w:b/>
          <w:bCs/>
          <w:szCs w:val="24"/>
          <w:u w:val="single"/>
          <w:lang w:val="en-US"/>
        </w:rPr>
      </w:pPr>
      <w:r w:rsidRPr="00C26F9A">
        <w:rPr>
          <w:rFonts w:ascii="Calibri" w:eastAsia="Calibri" w:hAnsi="Calibri"/>
          <w:b/>
          <w:bCs/>
          <w:szCs w:val="24"/>
          <w:u w:val="single"/>
          <w:lang w:val="en-US"/>
        </w:rPr>
        <w:t>Example for ITU-D</w:t>
      </w:r>
      <w:r>
        <w:rPr>
          <w:rFonts w:ascii="Calibri" w:eastAsia="Calibri" w:hAnsi="Calibri"/>
          <w:b/>
          <w:bCs/>
          <w:szCs w:val="24"/>
          <w:u w:val="single"/>
          <w:lang w:val="en-US"/>
        </w:rPr>
        <w:t xml:space="preserve"> </w:t>
      </w:r>
      <w:r w:rsidRPr="00C26F9A">
        <w:rPr>
          <w:rFonts w:ascii="Calibri" w:eastAsia="Calibri" w:hAnsi="Calibri"/>
          <w:b/>
          <w:bCs/>
          <w:szCs w:val="24"/>
          <w:u w:val="single"/>
          <w:lang w:val="en-US"/>
        </w:rPr>
        <w:t>Study Group 1 Question 7/1</w:t>
      </w:r>
    </w:p>
    <w:p w14:paraId="4314AA3B" w14:textId="77777777" w:rsidR="007260A2" w:rsidRPr="00387367" w:rsidRDefault="007260A2" w:rsidP="007260A2">
      <w:pPr>
        <w:rPr>
          <w:rFonts w:ascii="Calibri" w:eastAsia="Calibri" w:hAnsi="Calibri"/>
          <w:szCs w:val="24"/>
          <w:lang w:val="en-US"/>
        </w:rPr>
      </w:pPr>
      <w:r w:rsidRPr="00387367">
        <w:rPr>
          <w:rFonts w:ascii="Calibri" w:eastAsia="Calibri" w:hAnsi="Calibri"/>
          <w:szCs w:val="24"/>
          <w:lang w:val="en-US"/>
        </w:rPr>
        <w:t xml:space="preserve">Question 7/1 would like to express its interest in further collaboration and information/expertise sharing with the following EGTI/EGH 2020 agenda items: (reference document </w:t>
      </w:r>
      <w:hyperlink r:id="rId244" w:history="1">
        <w:r w:rsidRPr="00387367">
          <w:rPr>
            <w:rFonts w:ascii="Calibri" w:eastAsia="Calibri" w:hAnsi="Calibri"/>
            <w:color w:val="0000FF"/>
            <w:szCs w:val="24"/>
            <w:u w:val="single"/>
            <w:lang w:val="en-US"/>
          </w:rPr>
          <w:t>1/322</w:t>
        </w:r>
      </w:hyperlink>
      <w:r w:rsidRPr="00387367">
        <w:rPr>
          <w:rFonts w:ascii="Calibri" w:eastAsia="Calibri" w:hAnsi="Calibri"/>
          <w:szCs w:val="24"/>
          <w:lang w:val="en-US"/>
        </w:rPr>
        <w:t>)</w:t>
      </w:r>
      <w:r w:rsidRPr="00387367">
        <w:rPr>
          <w:rFonts w:ascii="Calibri" w:eastAsia="Calibri" w:hAnsi="Calibri"/>
          <w:szCs w:val="24"/>
          <w:vertAlign w:val="superscript"/>
          <w:lang w:val="en-US"/>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812"/>
        <w:gridCol w:w="1282"/>
        <w:gridCol w:w="1047"/>
        <w:gridCol w:w="523"/>
        <w:gridCol w:w="1307"/>
        <w:gridCol w:w="557"/>
        <w:gridCol w:w="1299"/>
        <w:gridCol w:w="1307"/>
        <w:gridCol w:w="627"/>
        <w:gridCol w:w="1047"/>
        <w:gridCol w:w="1178"/>
        <w:gridCol w:w="1047"/>
      </w:tblGrid>
      <w:tr w:rsidR="007260A2" w:rsidRPr="00012C47" w14:paraId="5AE2C934" w14:textId="77777777" w:rsidTr="00AB340E">
        <w:tc>
          <w:tcPr>
            <w:tcW w:w="701" w:type="pct"/>
            <w:vMerge w:val="restart"/>
            <w:shd w:val="clear" w:color="auto" w:fill="auto"/>
            <w:vAlign w:val="center"/>
          </w:tcPr>
          <w:p w14:paraId="0AD3723A"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20"/>
                <w:szCs w:val="16"/>
              </w:rPr>
            </w:pPr>
            <w:r w:rsidRPr="00012C47">
              <w:rPr>
                <w:rFonts w:ascii="Calibri" w:eastAsia="SimSun" w:hAnsi="Calibri" w:cs="Calibri"/>
                <w:b/>
                <w:sz w:val="20"/>
                <w:szCs w:val="16"/>
              </w:rPr>
              <w:t>Question</w:t>
            </w:r>
          </w:p>
        </w:tc>
        <w:tc>
          <w:tcPr>
            <w:tcW w:w="1975" w:type="pct"/>
            <w:gridSpan w:val="6"/>
            <w:shd w:val="clear" w:color="auto" w:fill="auto"/>
          </w:tcPr>
          <w:p w14:paraId="6CD1D7E9"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20"/>
                <w:szCs w:val="16"/>
              </w:rPr>
            </w:pPr>
            <w:r w:rsidRPr="00012C47">
              <w:rPr>
                <w:rFonts w:ascii="Calibri" w:eastAsia="SimSun" w:hAnsi="Calibri" w:cs="Calibri"/>
                <w:b/>
                <w:sz w:val="20"/>
                <w:szCs w:val="16"/>
              </w:rPr>
              <w:t>EGTI</w:t>
            </w:r>
          </w:p>
        </w:tc>
        <w:tc>
          <w:tcPr>
            <w:tcW w:w="2324" w:type="pct"/>
            <w:gridSpan w:val="6"/>
            <w:shd w:val="clear" w:color="auto" w:fill="auto"/>
          </w:tcPr>
          <w:p w14:paraId="4954F25E"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20"/>
                <w:szCs w:val="16"/>
              </w:rPr>
            </w:pPr>
            <w:r w:rsidRPr="00012C47">
              <w:rPr>
                <w:rFonts w:ascii="Calibri" w:eastAsia="SimSun" w:hAnsi="Calibri" w:cs="Calibri"/>
                <w:b/>
                <w:sz w:val="20"/>
                <w:szCs w:val="16"/>
              </w:rPr>
              <w:t>EGH</w:t>
            </w:r>
          </w:p>
        </w:tc>
      </w:tr>
      <w:tr w:rsidR="007260A2" w:rsidRPr="00012C47" w14:paraId="61498397" w14:textId="77777777" w:rsidTr="00AB340E">
        <w:tc>
          <w:tcPr>
            <w:tcW w:w="701" w:type="pct"/>
            <w:vMerge/>
            <w:shd w:val="clear" w:color="auto" w:fill="auto"/>
          </w:tcPr>
          <w:p w14:paraId="494DAD8D"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20"/>
                <w:szCs w:val="16"/>
              </w:rPr>
            </w:pPr>
          </w:p>
        </w:tc>
        <w:tc>
          <w:tcPr>
            <w:tcW w:w="290" w:type="pct"/>
            <w:shd w:val="clear" w:color="auto" w:fill="auto"/>
            <w:vAlign w:val="center"/>
          </w:tcPr>
          <w:p w14:paraId="4407D603"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ICT prices</w:t>
            </w:r>
          </w:p>
        </w:tc>
        <w:tc>
          <w:tcPr>
            <w:tcW w:w="458" w:type="pct"/>
            <w:shd w:val="clear" w:color="auto" w:fill="auto"/>
            <w:vAlign w:val="center"/>
          </w:tcPr>
          <w:p w14:paraId="7BA9F81E"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International roaming indicators</w:t>
            </w:r>
          </w:p>
        </w:tc>
        <w:tc>
          <w:tcPr>
            <w:tcW w:w="374" w:type="pct"/>
            <w:shd w:val="clear" w:color="auto" w:fill="auto"/>
            <w:vAlign w:val="center"/>
          </w:tcPr>
          <w:p w14:paraId="42A09E98"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5G indicators</w:t>
            </w:r>
          </w:p>
        </w:tc>
        <w:tc>
          <w:tcPr>
            <w:tcW w:w="187" w:type="pct"/>
            <w:shd w:val="clear" w:color="auto" w:fill="auto"/>
            <w:vAlign w:val="center"/>
          </w:tcPr>
          <w:p w14:paraId="26F10543"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QoS</w:t>
            </w:r>
          </w:p>
        </w:tc>
        <w:tc>
          <w:tcPr>
            <w:tcW w:w="467" w:type="pct"/>
            <w:shd w:val="clear" w:color="auto" w:fill="auto"/>
            <w:vAlign w:val="center"/>
          </w:tcPr>
          <w:p w14:paraId="07639F3B"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Convergence</w:t>
            </w:r>
          </w:p>
        </w:tc>
        <w:tc>
          <w:tcPr>
            <w:tcW w:w="199" w:type="pct"/>
            <w:shd w:val="clear" w:color="auto" w:fill="auto"/>
            <w:vAlign w:val="center"/>
          </w:tcPr>
          <w:p w14:paraId="13E03D47"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IoT</w:t>
            </w:r>
          </w:p>
        </w:tc>
        <w:tc>
          <w:tcPr>
            <w:tcW w:w="464" w:type="pct"/>
            <w:shd w:val="clear" w:color="auto" w:fill="auto"/>
            <w:vAlign w:val="center"/>
          </w:tcPr>
          <w:p w14:paraId="1C9B9207"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Measurement of ICT skills</w:t>
            </w:r>
          </w:p>
        </w:tc>
        <w:tc>
          <w:tcPr>
            <w:tcW w:w="467" w:type="pct"/>
            <w:shd w:val="clear" w:color="auto" w:fill="auto"/>
            <w:vAlign w:val="center"/>
          </w:tcPr>
          <w:p w14:paraId="173DEA17"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Measurement of Internet users</w:t>
            </w:r>
          </w:p>
        </w:tc>
        <w:tc>
          <w:tcPr>
            <w:tcW w:w="224" w:type="pct"/>
            <w:shd w:val="clear" w:color="auto" w:fill="auto"/>
            <w:vAlign w:val="center"/>
          </w:tcPr>
          <w:p w14:paraId="3D4A3C23"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E-waste</w:t>
            </w:r>
          </w:p>
        </w:tc>
        <w:tc>
          <w:tcPr>
            <w:tcW w:w="374" w:type="pct"/>
            <w:shd w:val="clear" w:color="auto" w:fill="auto"/>
            <w:vAlign w:val="center"/>
          </w:tcPr>
          <w:p w14:paraId="63F1E500"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Child online protection</w:t>
            </w:r>
          </w:p>
        </w:tc>
        <w:tc>
          <w:tcPr>
            <w:tcW w:w="421" w:type="pct"/>
            <w:shd w:val="clear" w:color="auto" w:fill="auto"/>
            <w:vAlign w:val="center"/>
          </w:tcPr>
          <w:p w14:paraId="51EB2C7B"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Community connectivity indicator</w:t>
            </w:r>
          </w:p>
        </w:tc>
        <w:tc>
          <w:tcPr>
            <w:tcW w:w="374" w:type="pct"/>
            <w:shd w:val="clear" w:color="auto" w:fill="auto"/>
            <w:vAlign w:val="center"/>
          </w:tcPr>
          <w:p w14:paraId="461651B6"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ascii="Calibri" w:eastAsia="SimSun" w:hAnsi="Calibri" w:cs="Calibri"/>
                <w:b/>
                <w:sz w:val="18"/>
                <w:szCs w:val="14"/>
              </w:rPr>
            </w:pPr>
            <w:r w:rsidRPr="00012C47">
              <w:rPr>
                <w:rFonts w:ascii="Calibri" w:eastAsia="SimSun" w:hAnsi="Calibri" w:cs="Calibri"/>
                <w:b/>
                <w:sz w:val="18"/>
                <w:szCs w:val="14"/>
              </w:rPr>
              <w:t>Disability</w:t>
            </w:r>
          </w:p>
        </w:tc>
      </w:tr>
      <w:tr w:rsidR="007260A2" w:rsidRPr="00012C47" w14:paraId="45754479" w14:textId="77777777" w:rsidTr="00AB340E">
        <w:tc>
          <w:tcPr>
            <w:tcW w:w="701" w:type="pct"/>
            <w:shd w:val="clear" w:color="auto" w:fill="auto"/>
          </w:tcPr>
          <w:p w14:paraId="5C4A14D7"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r w:rsidRPr="00012C47">
              <w:rPr>
                <w:rFonts w:cstheme="minorHAnsi"/>
                <w:b/>
                <w:sz w:val="20"/>
                <w:szCs w:val="16"/>
              </w:rPr>
              <w:t>7/1</w:t>
            </w:r>
          </w:p>
        </w:tc>
        <w:tc>
          <w:tcPr>
            <w:tcW w:w="290" w:type="pct"/>
            <w:shd w:val="clear" w:color="auto" w:fill="auto"/>
            <w:vAlign w:val="center"/>
          </w:tcPr>
          <w:p w14:paraId="210E65E8"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458" w:type="pct"/>
            <w:shd w:val="clear" w:color="auto" w:fill="auto"/>
            <w:vAlign w:val="center"/>
          </w:tcPr>
          <w:p w14:paraId="40683B0A"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374" w:type="pct"/>
            <w:shd w:val="clear" w:color="auto" w:fill="auto"/>
            <w:vAlign w:val="center"/>
          </w:tcPr>
          <w:p w14:paraId="79ADCC97"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187" w:type="pct"/>
            <w:shd w:val="clear" w:color="auto" w:fill="auto"/>
            <w:vAlign w:val="center"/>
          </w:tcPr>
          <w:p w14:paraId="1B8EB485"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467" w:type="pct"/>
            <w:shd w:val="clear" w:color="auto" w:fill="auto"/>
            <w:vAlign w:val="center"/>
          </w:tcPr>
          <w:p w14:paraId="4CB008F0"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199" w:type="pct"/>
            <w:shd w:val="clear" w:color="auto" w:fill="auto"/>
            <w:vAlign w:val="center"/>
          </w:tcPr>
          <w:p w14:paraId="1853C8FD"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464" w:type="pct"/>
            <w:shd w:val="clear" w:color="auto" w:fill="auto"/>
            <w:vAlign w:val="center"/>
          </w:tcPr>
          <w:p w14:paraId="615257AB"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467" w:type="pct"/>
            <w:shd w:val="clear" w:color="auto" w:fill="auto"/>
            <w:vAlign w:val="center"/>
          </w:tcPr>
          <w:p w14:paraId="2EFA1915"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224" w:type="pct"/>
            <w:shd w:val="clear" w:color="auto" w:fill="auto"/>
            <w:vAlign w:val="center"/>
          </w:tcPr>
          <w:p w14:paraId="4BA10BED"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374" w:type="pct"/>
            <w:shd w:val="clear" w:color="auto" w:fill="auto"/>
            <w:vAlign w:val="center"/>
          </w:tcPr>
          <w:p w14:paraId="7C536001"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421" w:type="pct"/>
            <w:shd w:val="clear" w:color="auto" w:fill="auto"/>
            <w:vAlign w:val="center"/>
          </w:tcPr>
          <w:p w14:paraId="25970F8F"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p>
        </w:tc>
        <w:tc>
          <w:tcPr>
            <w:tcW w:w="374" w:type="pct"/>
            <w:shd w:val="clear" w:color="auto" w:fill="auto"/>
            <w:vAlign w:val="center"/>
          </w:tcPr>
          <w:p w14:paraId="2F3CAAE8" w14:textId="77777777" w:rsidR="007260A2" w:rsidRPr="00012C47" w:rsidRDefault="007260A2" w:rsidP="00AB340E">
            <w:pPr>
              <w:tabs>
                <w:tab w:val="left" w:pos="284"/>
                <w:tab w:val="left" w:pos="567"/>
                <w:tab w:val="left" w:pos="851"/>
                <w:tab w:val="left" w:pos="1418"/>
                <w:tab w:val="left" w:pos="1701"/>
                <w:tab w:val="left" w:pos="2552"/>
                <w:tab w:val="left" w:pos="2835"/>
                <w:tab w:val="left" w:pos="3119"/>
                <w:tab w:val="left" w:pos="3402"/>
                <w:tab w:val="left" w:pos="3686"/>
                <w:tab w:val="left" w:pos="3969"/>
              </w:tabs>
              <w:ind w:left="-57" w:right="-57"/>
              <w:rPr>
                <w:rFonts w:eastAsia="SimSun" w:cstheme="minorHAnsi"/>
                <w:b/>
                <w:sz w:val="20"/>
                <w:szCs w:val="16"/>
              </w:rPr>
            </w:pPr>
            <w:r w:rsidRPr="00012C47">
              <w:rPr>
                <w:rFonts w:eastAsia="SimSun" w:cstheme="minorHAnsi"/>
                <w:b/>
                <w:sz w:val="20"/>
                <w:szCs w:val="16"/>
              </w:rPr>
              <w:t>X</w:t>
            </w:r>
          </w:p>
        </w:tc>
      </w:tr>
    </w:tbl>
    <w:p w14:paraId="3ED0A6A8" w14:textId="77777777" w:rsidR="007260A2" w:rsidRDefault="007260A2" w:rsidP="007260A2">
      <w:pPr>
        <w:rPr>
          <w:rFonts w:ascii="Calibri" w:eastAsia="Calibri" w:hAnsi="Calibri"/>
          <w:lang w:val="en-US"/>
        </w:rPr>
      </w:pPr>
      <w:r w:rsidRPr="003817BE">
        <w:rPr>
          <w:rFonts w:ascii="Calibri" w:eastAsia="Calibri" w:hAnsi="Calibri"/>
          <w:b/>
          <w:bCs/>
          <w:lang w:val="en-US"/>
        </w:rPr>
        <w:t>1.a</w:t>
      </w:r>
      <w:r w:rsidRPr="006F2228">
        <w:rPr>
          <w:rFonts w:ascii="Calibri" w:eastAsia="Calibri" w:hAnsi="Calibri"/>
          <w:lang w:val="en-US"/>
        </w:rPr>
        <w:t xml:space="preserve"> If you put </w:t>
      </w:r>
      <w:r>
        <w:rPr>
          <w:rFonts w:ascii="Calibri" w:eastAsia="Calibri" w:hAnsi="Calibri"/>
          <w:lang w:val="en-US"/>
        </w:rPr>
        <w:t xml:space="preserve">an </w:t>
      </w:r>
      <w:r w:rsidRPr="006F2228">
        <w:rPr>
          <w:rFonts w:ascii="Calibri" w:eastAsia="Calibri" w:hAnsi="Calibri"/>
          <w:lang w:val="en-US"/>
        </w:rPr>
        <w:t>“X” please provide the information that could be shared with EGTI/EGH (bullets or 2-3 sentences)</w:t>
      </w:r>
    </w:p>
    <w:p w14:paraId="6596468F" w14:textId="77777777" w:rsidR="007260A2" w:rsidRPr="006F2228" w:rsidRDefault="007260A2" w:rsidP="007260A2">
      <w:pPr>
        <w:rPr>
          <w:rFonts w:ascii="Calibri" w:eastAsia="Calibri" w:hAnsi="Calibri"/>
          <w:i/>
          <w:lang w:val="en-US"/>
        </w:rPr>
      </w:pPr>
      <w:r w:rsidRPr="006F2228">
        <w:rPr>
          <w:rFonts w:ascii="Calibri" w:eastAsia="Calibri" w:hAnsi="Calibri"/>
          <w:b/>
          <w:i/>
          <w:u w:val="single"/>
          <w:lang w:val="en-US"/>
        </w:rPr>
        <w:t>Input:</w:t>
      </w:r>
      <w:r w:rsidRPr="006F2228">
        <w:rPr>
          <w:rFonts w:ascii="Calibri" w:eastAsia="Calibri" w:hAnsi="Calibri"/>
          <w:i/>
          <w:lang w:val="en-US"/>
        </w:rPr>
        <w:t xml:space="preserve"> Accessibility indicators were mentioned as a useful tool for SDG monitoring. However</w:t>
      </w:r>
      <w:r>
        <w:rPr>
          <w:rFonts w:ascii="Calibri" w:eastAsia="Calibri" w:hAnsi="Calibri"/>
          <w:i/>
          <w:lang w:val="en-US"/>
        </w:rPr>
        <w:t>,</w:t>
      </w:r>
      <w:r w:rsidRPr="006F2228">
        <w:rPr>
          <w:rFonts w:ascii="Calibri" w:eastAsia="Calibri" w:hAnsi="Calibri"/>
          <w:i/>
          <w:lang w:val="en-US"/>
        </w:rPr>
        <w:t xml:space="preserve"> it was noted that Member-States face challenges in collecting this type of data. Study Question 7/1 would like to suggest a possible way that can be used to collect more relevant data on ICT accessibility. </w:t>
      </w:r>
    </w:p>
    <w:p w14:paraId="511DB962" w14:textId="77777777" w:rsidR="007260A2" w:rsidRDefault="007260A2" w:rsidP="007260A2">
      <w:pPr>
        <w:contextualSpacing/>
        <w:rPr>
          <w:rFonts w:ascii="Calibri" w:eastAsia="Calibri" w:hAnsi="Calibri"/>
          <w:i/>
          <w:lang w:val="en-US"/>
        </w:rPr>
      </w:pPr>
      <w:r w:rsidRPr="006F2228">
        <w:rPr>
          <w:rFonts w:ascii="Calibri" w:eastAsia="Calibri" w:hAnsi="Calibri"/>
          <w:i/>
          <w:lang w:val="en-US"/>
        </w:rPr>
        <w:t>The annual World Telecommunication/ICT Regulatory Survey of the Telecommunication Development Bureau (BDT) has a question on accessibility “7. Current regulatory Issues 7.1 Accessible ICTs”. Question 7/1 propose to move “Accessible ICTs” from “7. Current Regulatory Issues” to “4. Regulatory Issues and Processes” and expand it with additional questions in line with other sub points:</w:t>
      </w:r>
    </w:p>
    <w:p w14:paraId="7C5DD1D8" w14:textId="77777777" w:rsidR="007260A2" w:rsidRDefault="007260A2" w:rsidP="007260A2">
      <w:pPr>
        <w:contextualSpacing/>
        <w:rPr>
          <w:rFonts w:ascii="Calibri" w:eastAsia="Calibri" w:hAnsi="Calibri"/>
          <w:i/>
          <w:lang w:val="en-US"/>
        </w:rPr>
      </w:pPr>
    </w:p>
    <w:p w14:paraId="3648453A" w14:textId="77777777" w:rsidR="007260A2" w:rsidRPr="003817BE" w:rsidRDefault="007260A2" w:rsidP="007260A2">
      <w:pPr>
        <w:contextualSpacing/>
        <w:rPr>
          <w:rFonts w:ascii="Calibri" w:eastAsia="Calibri" w:hAnsi="Calibri"/>
          <w:i/>
          <w:lang w:val="en-US"/>
        </w:rPr>
      </w:pPr>
      <w:r w:rsidRPr="006F2228">
        <w:rPr>
          <w:rFonts w:ascii="Arial" w:eastAsia="Calibri" w:hAnsi="Arial" w:cs="Arial"/>
          <w:b/>
          <w:sz w:val="18"/>
          <w:szCs w:val="18"/>
          <w:shd w:val="clear" w:color="auto" w:fill="FFFFFF"/>
          <w:lang w:val="en-US"/>
        </w:rPr>
        <w:t>4.n Accessible ICTs</w:t>
      </w:r>
    </w:p>
    <w:p w14:paraId="0D94A25B" w14:textId="77777777" w:rsidR="007260A2" w:rsidRPr="006F2228" w:rsidRDefault="007260A2" w:rsidP="007260A2">
      <w:pPr>
        <w:ind w:firstLine="425"/>
        <w:contextualSpacing/>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4.n.1</w:t>
      </w:r>
      <w:r w:rsidRPr="006F2228">
        <w:rPr>
          <w:rFonts w:ascii="Arial" w:eastAsia="Calibri" w:hAnsi="Arial" w:cs="Arial"/>
          <w:sz w:val="18"/>
          <w:szCs w:val="18"/>
          <w:shd w:val="clear" w:color="auto" w:fill="FFFFFF"/>
          <w:lang w:val="en-US"/>
        </w:rPr>
        <w:t xml:space="preserve"> Is the Regulatory Authority is responsible for accessible ICTs? </w:t>
      </w:r>
    </w:p>
    <w:p w14:paraId="1A254032"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221C8E6A"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3C904097" w14:textId="77777777" w:rsidR="007260A2" w:rsidRPr="006F2228" w:rsidRDefault="007260A2" w:rsidP="007260A2">
      <w:pPr>
        <w:ind w:firstLine="851"/>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4.n.1.1 If no, please indicate if any other authority or agency is responsible for accessible ICTs__________</w:t>
      </w:r>
    </w:p>
    <w:p w14:paraId="050AB0A8" w14:textId="77777777" w:rsidR="007260A2" w:rsidRPr="006F2228" w:rsidRDefault="007260A2" w:rsidP="007260A2">
      <w:pPr>
        <w:ind w:firstLine="425"/>
        <w:contextualSpacing/>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4.n.2</w:t>
      </w:r>
      <w:r w:rsidRPr="006F2228">
        <w:rPr>
          <w:rFonts w:ascii="Arial" w:eastAsia="Calibri" w:hAnsi="Arial" w:cs="Arial"/>
          <w:sz w:val="18"/>
          <w:szCs w:val="18"/>
          <w:shd w:val="clear" w:color="auto" w:fill="FFFFFF"/>
          <w:lang w:val="en-US"/>
        </w:rPr>
        <w:t xml:space="preserve"> Is there a specific accessible ICTs legislation/regulation in your county?</w:t>
      </w:r>
    </w:p>
    <w:p w14:paraId="0627E1AB"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43091F48"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5001F5E8"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 xml:space="preserve">4.n.2.1 If yes, please specify________________ </w:t>
      </w:r>
    </w:p>
    <w:p w14:paraId="76439C92"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4.n.2.2 If no, please indicate whether accessible ICTs are covered in other legislation/regulation_________________</w:t>
      </w:r>
    </w:p>
    <w:p w14:paraId="1ADA7E55" w14:textId="77777777" w:rsidR="007260A2" w:rsidRPr="006F2228" w:rsidRDefault="007260A2" w:rsidP="007260A2">
      <w:pPr>
        <w:ind w:firstLine="425"/>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4.n.3</w:t>
      </w:r>
      <w:r w:rsidRPr="006F2228">
        <w:rPr>
          <w:rFonts w:ascii="Arial" w:eastAsia="Calibri" w:hAnsi="Arial" w:cs="Arial"/>
          <w:sz w:val="18"/>
          <w:szCs w:val="18"/>
          <w:shd w:val="clear" w:color="auto" w:fill="FFFFFF"/>
          <w:lang w:val="en-US"/>
        </w:rPr>
        <w:t xml:space="preserve"> If accessible ICTs are covered in legislation/regulation in your country please indicate which areas are addressed:</w:t>
      </w:r>
    </w:p>
    <w:p w14:paraId="4B2D4EEE"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Mobile communication accessibility;</w:t>
      </w:r>
    </w:p>
    <w:p w14:paraId="2439E850"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Television/video programming accessibility;</w:t>
      </w:r>
    </w:p>
    <w:p w14:paraId="5C921576"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Web accessibility;</w:t>
      </w:r>
    </w:p>
    <w:p w14:paraId="6B4E25E2"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lastRenderedPageBreak/>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Public ICT accessibility (e.g. payphones and telecentres);</w:t>
      </w:r>
    </w:p>
    <w:p w14:paraId="30103D06"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Public procurement for accessible ICTs</w:t>
      </w:r>
    </w:p>
    <w:p w14:paraId="7A01D4A3"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Other, please specify_________</w:t>
      </w:r>
      <w:r w:rsidRPr="006F2228">
        <w:rPr>
          <w:rFonts w:ascii="Arial" w:eastAsia="Calibri" w:hAnsi="Arial" w:cs="Arial"/>
          <w:sz w:val="18"/>
          <w:szCs w:val="18"/>
          <w:shd w:val="clear" w:color="auto" w:fill="FFFFFF"/>
          <w:lang w:val="en-US"/>
        </w:rPr>
        <w:t xml:space="preserve">     </w:t>
      </w:r>
    </w:p>
    <w:p w14:paraId="334759AA" w14:textId="77777777" w:rsidR="007260A2" w:rsidRPr="006F2228" w:rsidRDefault="007260A2" w:rsidP="007260A2">
      <w:pPr>
        <w:ind w:firstLine="425"/>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4.n.4</w:t>
      </w:r>
      <w:r w:rsidRPr="006F2228">
        <w:rPr>
          <w:rFonts w:ascii="Arial" w:eastAsia="Calibri" w:hAnsi="Arial" w:cs="Arial"/>
          <w:sz w:val="18"/>
          <w:szCs w:val="18"/>
          <w:shd w:val="clear" w:color="auto" w:fill="FFFFFF"/>
          <w:lang w:val="en-US"/>
        </w:rPr>
        <w:t xml:space="preserve"> Is there a separate Accessibility Agency?</w:t>
      </w:r>
    </w:p>
    <w:p w14:paraId="5347B0B0"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0052394A"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6D6C8E31"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4.n.4.1 If yes, please provide the contact details of the Agency:</w:t>
      </w:r>
    </w:p>
    <w:p w14:paraId="7897E47C" w14:textId="77777777" w:rsidR="007260A2" w:rsidRPr="006F2228" w:rsidRDefault="007260A2" w:rsidP="007260A2">
      <w:pPr>
        <w:ind w:firstLine="851"/>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Name of the entity </w:t>
      </w:r>
    </w:p>
    <w:p w14:paraId="76256CD8" w14:textId="77777777" w:rsidR="007260A2" w:rsidRPr="006F2228" w:rsidRDefault="007260A2" w:rsidP="007260A2">
      <w:pPr>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Area of the responsibility/activity </w:t>
      </w:r>
    </w:p>
    <w:p w14:paraId="14CD87CB" w14:textId="77777777" w:rsidR="007260A2" w:rsidRPr="006F2228" w:rsidRDefault="007260A2" w:rsidP="007260A2">
      <w:pPr>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Entity’s website</w:t>
      </w:r>
    </w:p>
    <w:p w14:paraId="2BDF2AD3" w14:textId="77777777" w:rsidR="007260A2" w:rsidRPr="006F2228" w:rsidRDefault="007260A2" w:rsidP="007260A2">
      <w:pPr>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Name of the focal point </w:t>
      </w:r>
    </w:p>
    <w:p w14:paraId="2B7A9D59" w14:textId="77777777" w:rsidR="007260A2" w:rsidRPr="006F2228" w:rsidRDefault="007260A2" w:rsidP="007260A2">
      <w:pPr>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Email of the focal point </w:t>
      </w:r>
    </w:p>
    <w:p w14:paraId="19F317C1" w14:textId="77777777" w:rsidR="007260A2" w:rsidRPr="006F2228" w:rsidRDefault="007260A2" w:rsidP="007260A2">
      <w:pPr>
        <w:ind w:firstLine="426"/>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 xml:space="preserve">4.n.5 </w:t>
      </w:r>
      <w:r w:rsidRPr="006F2228">
        <w:rPr>
          <w:rFonts w:ascii="Arial" w:eastAsia="Calibri" w:hAnsi="Arial" w:cs="Arial"/>
          <w:sz w:val="18"/>
          <w:szCs w:val="18"/>
          <w:shd w:val="clear" w:color="auto" w:fill="FFFFFF"/>
          <w:lang w:val="en-US"/>
        </w:rPr>
        <w:t>Do accessibility requirements are set for operators or service providers in your country?</w:t>
      </w:r>
    </w:p>
    <w:p w14:paraId="1DE31857"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2C297130" w14:textId="77777777" w:rsidR="007260A2" w:rsidRPr="006F2228" w:rsidRDefault="007260A2" w:rsidP="007260A2">
      <w:pPr>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4CE7FF06" w14:textId="77777777" w:rsidR="007260A2" w:rsidRPr="006F2228" w:rsidRDefault="007260A2" w:rsidP="007260A2">
      <w:pPr>
        <w:ind w:firstLine="851"/>
        <w:contextualSpacing/>
        <w:rPr>
          <w:rFonts w:ascii="Arial" w:eastAsia="Calibri" w:hAnsi="Arial" w:cs="Arial"/>
          <w:sz w:val="18"/>
          <w:szCs w:val="18"/>
          <w:u w:val="single"/>
          <w:shd w:val="clear" w:color="auto" w:fill="FFFFFF"/>
          <w:lang w:val="en-US"/>
        </w:rPr>
      </w:pPr>
      <w:r w:rsidRPr="006F2228">
        <w:rPr>
          <w:rFonts w:ascii="Arial" w:eastAsia="Calibri" w:hAnsi="Arial" w:cs="Arial"/>
          <w:sz w:val="18"/>
          <w:szCs w:val="18"/>
          <w:shd w:val="clear" w:color="auto" w:fill="FFFFFF"/>
          <w:lang w:val="en-US"/>
        </w:rPr>
        <w:t xml:space="preserve">4.n.5.1 If yes, please specify </w:t>
      </w:r>
      <w:r w:rsidRPr="006F2228">
        <w:rPr>
          <w:rFonts w:ascii="Arial" w:eastAsia="Calibri" w:hAnsi="Arial" w:cs="Arial"/>
          <w:sz w:val="18"/>
          <w:szCs w:val="18"/>
          <w:u w:val="single"/>
          <w:shd w:val="clear" w:color="auto" w:fill="FFFFFF"/>
          <w:lang w:val="en-US"/>
        </w:rPr>
        <w:t>(e.g. special discounts or tariffs for PwD, subtitles/audiodescription TV content, etc.)</w:t>
      </w:r>
    </w:p>
    <w:p w14:paraId="7B2F790B" w14:textId="77777777" w:rsidR="007260A2" w:rsidRPr="006F2228" w:rsidRDefault="007260A2" w:rsidP="007260A2">
      <w:pPr>
        <w:contextualSpacing/>
        <w:rPr>
          <w:rFonts w:ascii="Calibri" w:eastAsia="Calibri" w:hAnsi="Calibri"/>
          <w:i/>
          <w:lang w:val="en-US"/>
        </w:rPr>
      </w:pPr>
    </w:p>
    <w:p w14:paraId="6743A277" w14:textId="77777777" w:rsidR="007260A2" w:rsidRPr="006F2228" w:rsidRDefault="007260A2" w:rsidP="007260A2">
      <w:pPr>
        <w:contextualSpacing/>
        <w:rPr>
          <w:rFonts w:ascii="Calibri" w:eastAsia="Calibri" w:hAnsi="Calibri"/>
          <w:lang w:val="en-US"/>
        </w:rPr>
      </w:pPr>
      <w:r w:rsidRPr="003817BE">
        <w:rPr>
          <w:rFonts w:ascii="Calibri" w:eastAsia="Calibri" w:hAnsi="Calibri"/>
          <w:b/>
          <w:bCs/>
          <w:lang w:val="en-US"/>
        </w:rPr>
        <w:t>1.b</w:t>
      </w:r>
      <w:r w:rsidRPr="006F2228">
        <w:rPr>
          <w:rFonts w:ascii="Calibri" w:eastAsia="Calibri" w:hAnsi="Calibri"/>
          <w:lang w:val="en-US"/>
        </w:rPr>
        <w:t xml:space="preserve">   If you put </w:t>
      </w:r>
      <w:r>
        <w:rPr>
          <w:rFonts w:ascii="Calibri" w:eastAsia="Calibri" w:hAnsi="Calibri"/>
          <w:lang w:val="en-US"/>
        </w:rPr>
        <w:t xml:space="preserve">a </w:t>
      </w:r>
      <w:r w:rsidRPr="006F2228">
        <w:rPr>
          <w:rFonts w:ascii="Calibri" w:eastAsia="Calibri" w:hAnsi="Calibri"/>
          <w:lang w:val="en-US"/>
        </w:rPr>
        <w:t>“V” please identify the information/statistical data that could be asked from EGTI/EGH (bullets)</w:t>
      </w:r>
    </w:p>
    <w:p w14:paraId="28BC98A8" w14:textId="77777777" w:rsidR="007260A2" w:rsidRPr="006F2228" w:rsidRDefault="007260A2" w:rsidP="007260A2">
      <w:pPr>
        <w:numPr>
          <w:ilvl w:val="0"/>
          <w:numId w:val="10"/>
        </w:numPr>
        <w:tabs>
          <w:tab w:val="clear" w:pos="794"/>
          <w:tab w:val="clear" w:pos="1191"/>
          <w:tab w:val="clear" w:pos="1588"/>
          <w:tab w:val="clear" w:pos="1985"/>
        </w:tabs>
        <w:overflowPunct/>
        <w:autoSpaceDE/>
        <w:autoSpaceDN/>
        <w:adjustRightInd/>
        <w:ind w:left="357" w:hanging="357"/>
        <w:textAlignment w:val="auto"/>
        <w:rPr>
          <w:rFonts w:ascii="Calibri" w:eastAsia="Calibri" w:hAnsi="Calibri"/>
          <w:lang w:val="en-US"/>
        </w:rPr>
      </w:pPr>
      <w:r w:rsidRPr="006F2228">
        <w:rPr>
          <w:rFonts w:ascii="Calibri" w:eastAsia="Calibri" w:hAnsi="Calibri"/>
          <w:lang w:val="en-US"/>
        </w:rPr>
        <w:t xml:space="preserve">Study Question 7/1 has comments/suggestions/proposals/questions regarding following areas of EGTI/EGH activities or WTID (reference documents </w:t>
      </w:r>
      <w:hyperlink r:id="rId245" w:history="1">
        <w:r w:rsidRPr="006F2228">
          <w:rPr>
            <w:rFonts w:ascii="Calibri" w:eastAsia="Calibri" w:hAnsi="Calibri"/>
            <w:color w:val="0000FF"/>
            <w:szCs w:val="24"/>
            <w:u w:val="single"/>
            <w:lang w:val="en-US"/>
          </w:rPr>
          <w:t>1/273</w:t>
        </w:r>
      </w:hyperlink>
      <w:r w:rsidRPr="006F2228">
        <w:rPr>
          <w:rFonts w:ascii="Calibri" w:eastAsia="Calibri" w:hAnsi="Calibri"/>
          <w:lang w:val="en-US"/>
        </w:rPr>
        <w:t xml:space="preserve">, </w:t>
      </w:r>
      <w:hyperlink r:id="rId246" w:history="1">
        <w:r w:rsidRPr="006F2228">
          <w:rPr>
            <w:rFonts w:ascii="Calibri" w:eastAsia="Calibri" w:hAnsi="Calibri"/>
            <w:color w:val="0000FF"/>
            <w:szCs w:val="24"/>
            <w:u w:val="single"/>
            <w:lang w:val="en-US"/>
          </w:rPr>
          <w:t>1/274</w:t>
        </w:r>
      </w:hyperlink>
      <w:r w:rsidRPr="006F2228">
        <w:rPr>
          <w:rFonts w:ascii="Calibri" w:eastAsia="Calibri" w:hAnsi="Calibri"/>
          <w:lang w:val="en-US"/>
        </w:rPr>
        <w:t xml:space="preserve">, </w:t>
      </w:r>
      <w:hyperlink r:id="rId247" w:history="1">
        <w:r w:rsidRPr="006F2228">
          <w:rPr>
            <w:rFonts w:ascii="Calibri" w:eastAsia="Calibri" w:hAnsi="Calibri"/>
            <w:color w:val="0000FF"/>
            <w:szCs w:val="24"/>
            <w:u w:val="single"/>
            <w:lang w:val="en-US"/>
          </w:rPr>
          <w:t>1/322</w:t>
        </w:r>
      </w:hyperlink>
      <w:r w:rsidRPr="006F2228">
        <w:rPr>
          <w:rFonts w:ascii="Calibri" w:eastAsia="Calibri" w:hAnsi="Calibri"/>
          <w:lang w:val="en-US"/>
        </w:rPr>
        <w:t xml:space="preserve">, </w:t>
      </w:r>
      <w:hyperlink r:id="rId248" w:history="1">
        <w:r w:rsidRPr="008E18CA">
          <w:rPr>
            <w:rFonts w:ascii="Calibri" w:eastAsia="Calibri" w:hAnsi="Calibri"/>
            <w:color w:val="0000FF"/>
            <w:szCs w:val="24"/>
            <w:u w:val="single"/>
            <w:lang w:val="en-US"/>
          </w:rPr>
          <w:t>1/356</w:t>
        </w:r>
      </w:hyperlink>
      <w:r w:rsidRPr="006F2228">
        <w:rPr>
          <w:rFonts w:ascii="Calibri" w:eastAsia="Calibri" w:hAnsi="Calibri"/>
          <w:lang w:val="en-US"/>
        </w:rPr>
        <w:t>)</w:t>
      </w:r>
      <w:r w:rsidRPr="006F2228">
        <w:rPr>
          <w:rFonts w:ascii="Calibri" w:eastAsia="Calibri" w:hAnsi="Calibri"/>
          <w:vertAlign w:val="superscript"/>
          <w:lang w:val="en-US"/>
        </w:rPr>
        <w:footnoteReference w:id="5"/>
      </w:r>
    </w:p>
    <w:p w14:paraId="66392E4F" w14:textId="77777777" w:rsidR="007260A2" w:rsidRPr="006F2228" w:rsidRDefault="007260A2" w:rsidP="007260A2">
      <w:pPr>
        <w:ind w:left="363"/>
        <w:contextualSpacing/>
        <w:rPr>
          <w:rFonts w:ascii="Calibri" w:eastAsia="Calibri" w:hAnsi="Calibri"/>
          <w:lang w:val="en-US"/>
        </w:rPr>
      </w:pPr>
      <w:r w:rsidRPr="006F2228">
        <w:rPr>
          <w:rFonts w:ascii="Calibri" w:eastAsia="Calibri" w:hAnsi="Calibri"/>
          <w:lang w:val="en-US"/>
        </w:rPr>
        <w:t>a)</w:t>
      </w:r>
      <w:r w:rsidRPr="006F2228">
        <w:rPr>
          <w:rFonts w:ascii="Calibri" w:eastAsia="Calibri" w:hAnsi="Calibri"/>
          <w:b/>
          <w:i/>
          <w:u w:val="single"/>
          <w:lang w:val="en-US"/>
        </w:rPr>
        <w:t>Input:</w:t>
      </w:r>
      <w:r w:rsidRPr="006F2228">
        <w:rPr>
          <w:rFonts w:ascii="Calibri" w:eastAsia="Calibri" w:hAnsi="Calibri"/>
          <w:i/>
          <w:lang w:val="en-US"/>
        </w:rPr>
        <w:t xml:space="preserve"> As there are no current activities in EGTI/EGH on ICT accessibility indicators Question 7/1 would like to inform EGTI/EGH on its wide expertise in terms of ICT accessibility, and would like to inform that several contributions on national experience in ICT accessibility indicators were received (docs </w:t>
      </w:r>
      <w:hyperlink r:id="rId249" w:history="1">
        <w:r w:rsidRPr="006F2228">
          <w:rPr>
            <w:rFonts w:ascii="Calibri" w:eastAsia="Calibri" w:hAnsi="Calibri"/>
            <w:i/>
            <w:color w:val="0000FF"/>
            <w:u w:val="single"/>
            <w:lang w:val="en-US"/>
          </w:rPr>
          <w:t>255</w:t>
        </w:r>
      </w:hyperlink>
      <w:r w:rsidRPr="006F2228">
        <w:rPr>
          <w:rFonts w:ascii="Calibri" w:eastAsia="Calibri" w:hAnsi="Calibri"/>
          <w:i/>
          <w:lang w:val="en-US"/>
        </w:rPr>
        <w:t xml:space="preserve">, </w:t>
      </w:r>
      <w:hyperlink r:id="rId250" w:history="1">
        <w:r w:rsidRPr="006F2228">
          <w:rPr>
            <w:rFonts w:ascii="Calibri" w:eastAsia="Calibri" w:hAnsi="Calibri"/>
            <w:i/>
            <w:color w:val="0000FF"/>
            <w:u w:val="single"/>
            <w:lang w:val="en-US"/>
          </w:rPr>
          <w:t>80</w:t>
        </w:r>
      </w:hyperlink>
      <w:r w:rsidRPr="006F2228">
        <w:rPr>
          <w:rFonts w:ascii="Calibri" w:eastAsia="Calibri" w:hAnsi="Calibri"/>
          <w:i/>
          <w:lang w:val="en-US"/>
        </w:rPr>
        <w:t xml:space="preserve"> and </w:t>
      </w:r>
      <w:hyperlink r:id="rId251" w:history="1">
        <w:r w:rsidRPr="006F2228">
          <w:rPr>
            <w:rFonts w:ascii="Calibri" w:eastAsia="Calibri" w:hAnsi="Calibri"/>
            <w:i/>
            <w:color w:val="0000FF"/>
            <w:u w:val="single"/>
            <w:lang w:val="en-US"/>
          </w:rPr>
          <w:t>91</w:t>
        </w:r>
      </w:hyperlink>
      <w:r w:rsidRPr="006F2228">
        <w:rPr>
          <w:rFonts w:ascii="Calibri" w:eastAsia="Calibri" w:hAnsi="Calibri"/>
          <w:i/>
          <w:lang w:val="en-US"/>
        </w:rPr>
        <w:t xml:space="preserve"> ). If needed Question 7/1 can provide relevant assistance on terminology in order to help Member-States to formulate questions in surveys/questionaries’ correctly taking into account the sensitivity of accessibility issues.</w:t>
      </w:r>
      <w:r w:rsidRPr="006F2228">
        <w:rPr>
          <w:rFonts w:ascii="Calibri" w:eastAsia="Calibri" w:hAnsi="Calibri"/>
          <w:lang w:val="en-US"/>
        </w:rPr>
        <w:t xml:space="preserve"> </w:t>
      </w:r>
    </w:p>
    <w:p w14:paraId="3AB27F44" w14:textId="77777777" w:rsidR="007260A2" w:rsidRDefault="007260A2" w:rsidP="007260A2">
      <w:pPr>
        <w:spacing w:after="200" w:line="276" w:lineRule="auto"/>
        <w:ind w:left="919"/>
        <w:contextualSpacing/>
        <w:rPr>
          <w:rFonts w:ascii="Calibri" w:eastAsia="Calibri" w:hAnsi="Calibri"/>
          <w:lang w:val="en-US"/>
        </w:rPr>
      </w:pPr>
      <w:r w:rsidRPr="006F2228">
        <w:rPr>
          <w:rFonts w:ascii="Calibri" w:eastAsia="Calibri" w:hAnsi="Calibri"/>
          <w:lang w:val="en-US"/>
        </w:rPr>
        <w:t>b)</w:t>
      </w:r>
    </w:p>
    <w:p w14:paraId="6CC92320" w14:textId="77777777" w:rsidR="007260A2" w:rsidRPr="006F2228" w:rsidRDefault="007260A2" w:rsidP="007260A2">
      <w:pPr>
        <w:spacing w:after="200" w:line="276" w:lineRule="auto"/>
        <w:ind w:left="919"/>
        <w:contextualSpacing/>
        <w:rPr>
          <w:rFonts w:ascii="Calibri" w:eastAsia="Calibri" w:hAnsi="Calibri"/>
          <w:lang w:val="en-US"/>
        </w:rPr>
      </w:pPr>
      <w:r w:rsidRPr="006F2228">
        <w:rPr>
          <w:rFonts w:ascii="Calibri" w:eastAsia="Calibri" w:hAnsi="Calibri"/>
          <w:lang w:val="en-US"/>
        </w:rPr>
        <w:t>c)</w:t>
      </w:r>
    </w:p>
    <w:p w14:paraId="7B557124" w14:textId="77777777" w:rsidR="007260A2" w:rsidRPr="006F2228" w:rsidRDefault="007260A2" w:rsidP="007260A2">
      <w:pPr>
        <w:spacing w:after="200" w:line="276" w:lineRule="auto"/>
        <w:ind w:left="919"/>
        <w:contextualSpacing/>
        <w:rPr>
          <w:rFonts w:ascii="Calibri" w:eastAsia="Calibri" w:hAnsi="Calibri"/>
          <w:lang w:val="en-US"/>
        </w:rPr>
      </w:pPr>
      <w:r w:rsidRPr="006F2228">
        <w:rPr>
          <w:rFonts w:ascii="Calibri" w:eastAsia="Calibri" w:hAnsi="Calibri"/>
          <w:lang w:val="en-US"/>
        </w:rPr>
        <w:t>…</w:t>
      </w:r>
    </w:p>
    <w:p w14:paraId="17E26F49" w14:textId="77777777" w:rsidR="007260A2" w:rsidRPr="006F2228" w:rsidRDefault="007260A2" w:rsidP="007260A2">
      <w:pPr>
        <w:numPr>
          <w:ilvl w:val="0"/>
          <w:numId w:val="10"/>
        </w:numPr>
        <w:tabs>
          <w:tab w:val="clear" w:pos="794"/>
          <w:tab w:val="clear" w:pos="1191"/>
          <w:tab w:val="clear" w:pos="1588"/>
          <w:tab w:val="clear" w:pos="1985"/>
        </w:tabs>
        <w:overflowPunct/>
        <w:autoSpaceDE/>
        <w:autoSpaceDN/>
        <w:adjustRightInd/>
        <w:spacing w:before="0" w:after="120"/>
        <w:ind w:left="363"/>
        <w:contextualSpacing/>
        <w:textAlignment w:val="auto"/>
        <w:rPr>
          <w:rFonts w:ascii="Calibri" w:eastAsia="Calibri" w:hAnsi="Calibri"/>
          <w:lang w:val="en-US"/>
        </w:rPr>
      </w:pPr>
      <w:r w:rsidRPr="006F2228">
        <w:rPr>
          <w:rFonts w:ascii="Calibri" w:eastAsia="Calibri" w:hAnsi="Calibri"/>
          <w:lang w:val="en-US"/>
        </w:rPr>
        <w:t>In accordance with its ToR, identified by WTDC-17, Study Question 7/1 asks EGTI/EGH to assist in providing the relevant statistical information on the following areas</w:t>
      </w:r>
      <w:r w:rsidRPr="006F2228">
        <w:rPr>
          <w:rFonts w:ascii="Calibri" w:eastAsia="Calibri" w:hAnsi="Calibri"/>
          <w:vertAlign w:val="superscript"/>
          <w:lang w:val="en-US"/>
        </w:rPr>
        <w:footnoteReference w:id="6"/>
      </w:r>
    </w:p>
    <w:p w14:paraId="64D40B13" w14:textId="77777777" w:rsidR="007260A2" w:rsidRPr="0084734D" w:rsidRDefault="007260A2" w:rsidP="007260A2">
      <w:pPr>
        <w:rPr>
          <w:szCs w:val="24"/>
        </w:rPr>
      </w:pPr>
      <w:r w:rsidRPr="006F2228">
        <w:rPr>
          <w:rFonts w:ascii="Calibri" w:eastAsia="Calibri" w:hAnsi="Calibri"/>
          <w:b/>
          <w:i/>
          <w:u w:val="single"/>
          <w:lang w:val="en-US"/>
        </w:rPr>
        <w:t>Input:</w:t>
      </w:r>
      <w:r w:rsidRPr="006F2228">
        <w:rPr>
          <w:rFonts w:ascii="Calibri" w:eastAsia="Calibri" w:hAnsi="Calibri"/>
          <w:i/>
          <w:lang w:val="en-US"/>
        </w:rPr>
        <w:t xml:space="preserve"> Currently Question 7/1 has no requests on additional statistical data from EGTI/EGH</w:t>
      </w:r>
    </w:p>
    <w:p w14:paraId="398575AA" w14:textId="4881680D" w:rsidR="000725A1" w:rsidRDefault="007260A2" w:rsidP="007260A2">
      <w:pPr>
        <w:jc w:val="center"/>
      </w:pPr>
      <w:r w:rsidRPr="00B62876">
        <w:t>________________</w:t>
      </w:r>
    </w:p>
    <w:sectPr w:rsidR="000725A1" w:rsidSect="009D741E">
      <w:headerReference w:type="default" r:id="rId252"/>
      <w:pgSz w:w="16840"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1D90" w14:textId="77777777" w:rsidR="007919AB" w:rsidRDefault="007919AB" w:rsidP="0088106F">
      <w:r>
        <w:separator/>
      </w:r>
    </w:p>
  </w:endnote>
  <w:endnote w:type="continuationSeparator" w:id="0">
    <w:p w14:paraId="53849EE4" w14:textId="77777777" w:rsidR="007919AB" w:rsidRDefault="007919AB"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413F" w14:textId="77777777" w:rsidR="00B67C78" w:rsidRDefault="00B67C78" w:rsidP="00B67C78">
    <w:pPr>
      <w:pStyle w:val="Footer"/>
    </w:pPr>
    <w:fldSimple w:instr=" FILENAME \p  \* MERGEFORMAT ">
      <w:r>
        <w:t>P:\ESP\ITU-D\CONF-D\TDAG20\000\013S.docx</w:t>
      </w:r>
    </w:fldSimple>
    <w:r>
      <w:t xml:space="preserve"> (</w:t>
    </w:r>
    <w:r w:rsidRPr="00744466">
      <w:t>469249</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0" w:type="dxa"/>
      <w:tblLayout w:type="fixed"/>
      <w:tblLook w:val="04A0" w:firstRow="1" w:lastRow="0" w:firstColumn="1" w:lastColumn="0" w:noHBand="0" w:noVBand="1"/>
    </w:tblPr>
    <w:tblGrid>
      <w:gridCol w:w="1526"/>
      <w:gridCol w:w="2727"/>
      <w:gridCol w:w="5987"/>
    </w:tblGrid>
    <w:tr w:rsidR="007919AB" w:rsidRPr="00B95C51" w14:paraId="665252DB" w14:textId="77777777" w:rsidTr="00C96F34">
      <w:tc>
        <w:tcPr>
          <w:tcW w:w="1526" w:type="dxa"/>
          <w:tcBorders>
            <w:top w:val="single" w:sz="4" w:space="0" w:color="000000"/>
          </w:tcBorders>
          <w:shd w:val="clear" w:color="auto" w:fill="auto"/>
        </w:tcPr>
        <w:p w14:paraId="0F7CA108" w14:textId="77777777" w:rsidR="007919AB" w:rsidRPr="004D495C" w:rsidRDefault="007919AB" w:rsidP="00C96F34">
          <w:pPr>
            <w:pStyle w:val="FirstFooter"/>
            <w:tabs>
              <w:tab w:val="left" w:pos="1559"/>
              <w:tab w:val="left" w:pos="3828"/>
            </w:tabs>
            <w:spacing w:after="40"/>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727" w:type="dxa"/>
          <w:tcBorders>
            <w:top w:val="single" w:sz="4" w:space="0" w:color="000000"/>
          </w:tcBorders>
        </w:tcPr>
        <w:p w14:paraId="3B3A6E52" w14:textId="77777777" w:rsidR="007919AB" w:rsidRPr="004D495C" w:rsidRDefault="007919AB" w:rsidP="00C96F34">
          <w:pPr>
            <w:pStyle w:val="FirstFooter"/>
            <w:tabs>
              <w:tab w:val="left" w:pos="1559"/>
              <w:tab w:val="left" w:pos="3828"/>
            </w:tabs>
            <w:spacing w:after="40"/>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5987" w:type="dxa"/>
          <w:tcBorders>
            <w:top w:val="single" w:sz="4" w:space="0" w:color="000000"/>
          </w:tcBorders>
        </w:tcPr>
        <w:p w14:paraId="4BA72564" w14:textId="77777777" w:rsidR="007919AB" w:rsidRPr="00B95C51" w:rsidRDefault="007919AB" w:rsidP="00C96F34">
          <w:pPr>
            <w:pStyle w:val="FirstFooter"/>
            <w:tabs>
              <w:tab w:val="left" w:pos="2302"/>
            </w:tabs>
            <w:spacing w:after="40"/>
            <w:ind w:left="2302" w:hanging="2302"/>
            <w:rPr>
              <w:sz w:val="18"/>
              <w:szCs w:val="18"/>
              <w:lang w:val="es-ES_tradnl"/>
            </w:rPr>
          </w:pPr>
          <w:r w:rsidRPr="00BA50D0">
            <w:rPr>
              <w:sz w:val="18"/>
              <w:szCs w:val="18"/>
              <w:lang w:val="es-ES"/>
            </w:rPr>
            <w:t>Dr. Ahmad Reza Sharafat, Presidente, Comisión de Estudio 2 del UIT-D</w:t>
          </w:r>
        </w:p>
      </w:tc>
    </w:tr>
    <w:tr w:rsidR="007919AB" w:rsidRPr="004D495C" w14:paraId="5108D33D" w14:textId="77777777" w:rsidTr="00C96F34">
      <w:tc>
        <w:tcPr>
          <w:tcW w:w="1526" w:type="dxa"/>
          <w:shd w:val="clear" w:color="auto" w:fill="auto"/>
        </w:tcPr>
        <w:p w14:paraId="7F417A1D" w14:textId="77777777" w:rsidR="007919AB" w:rsidRPr="00B95C51" w:rsidRDefault="007919AB" w:rsidP="00C96F34">
          <w:pPr>
            <w:pStyle w:val="FirstFooter"/>
            <w:tabs>
              <w:tab w:val="left" w:pos="1559"/>
              <w:tab w:val="left" w:pos="3828"/>
            </w:tabs>
            <w:spacing w:after="40"/>
            <w:rPr>
              <w:sz w:val="20"/>
              <w:lang w:val="es-ES_tradnl"/>
            </w:rPr>
          </w:pPr>
        </w:p>
      </w:tc>
      <w:tc>
        <w:tcPr>
          <w:tcW w:w="2727" w:type="dxa"/>
        </w:tcPr>
        <w:p w14:paraId="0DF6B395" w14:textId="77777777" w:rsidR="007919AB" w:rsidRPr="004D495C" w:rsidRDefault="007919AB" w:rsidP="00C96F34">
          <w:pPr>
            <w:pStyle w:val="FirstFooter"/>
            <w:tabs>
              <w:tab w:val="left" w:pos="2302"/>
            </w:tabs>
            <w:spacing w:after="40"/>
            <w:rPr>
              <w:sz w:val="18"/>
              <w:szCs w:val="18"/>
              <w:lang w:val="en-US"/>
            </w:rPr>
          </w:pPr>
          <w:r>
            <w:rPr>
              <w:sz w:val="18"/>
              <w:szCs w:val="18"/>
              <w:lang w:val="en-US"/>
            </w:rPr>
            <w:t>Teléfono</w:t>
          </w:r>
          <w:r w:rsidRPr="004D495C">
            <w:rPr>
              <w:sz w:val="18"/>
              <w:szCs w:val="18"/>
              <w:lang w:val="en-US"/>
            </w:rPr>
            <w:t>:</w:t>
          </w:r>
        </w:p>
      </w:tc>
      <w:tc>
        <w:tcPr>
          <w:tcW w:w="5987" w:type="dxa"/>
        </w:tcPr>
        <w:p w14:paraId="4C541725" w14:textId="77777777" w:rsidR="007919AB" w:rsidRPr="004F6CC8" w:rsidRDefault="007919AB" w:rsidP="00C96F34">
          <w:pPr>
            <w:pStyle w:val="FirstFooter"/>
            <w:tabs>
              <w:tab w:val="left" w:pos="2302"/>
            </w:tabs>
            <w:spacing w:after="40"/>
            <w:rPr>
              <w:sz w:val="18"/>
              <w:szCs w:val="18"/>
              <w:lang w:val="en-US"/>
            </w:rPr>
          </w:pPr>
          <w:r w:rsidRPr="00BA50D0">
            <w:rPr>
              <w:sz w:val="18"/>
              <w:szCs w:val="18"/>
              <w:lang w:val="en-US"/>
            </w:rPr>
            <w:t>+98 912 106 1716, +41 76 622 7447</w:t>
          </w:r>
        </w:p>
      </w:tc>
    </w:tr>
    <w:tr w:rsidR="007919AB" w:rsidRPr="004D495C" w14:paraId="557DD2E7" w14:textId="1FC90CFE" w:rsidTr="00C96F34">
      <w:tc>
        <w:tcPr>
          <w:tcW w:w="1526" w:type="dxa"/>
          <w:shd w:val="clear" w:color="auto" w:fill="auto"/>
        </w:tcPr>
        <w:p w14:paraId="5A9C9B1B" w14:textId="77777777" w:rsidR="007919AB" w:rsidRPr="004D495C" w:rsidRDefault="007919AB" w:rsidP="00C96F34">
          <w:pPr>
            <w:pStyle w:val="FirstFooter"/>
            <w:tabs>
              <w:tab w:val="left" w:pos="1559"/>
              <w:tab w:val="left" w:pos="3828"/>
            </w:tabs>
            <w:spacing w:after="40"/>
            <w:rPr>
              <w:sz w:val="20"/>
              <w:lang w:val="en-US"/>
            </w:rPr>
          </w:pPr>
        </w:p>
      </w:tc>
      <w:tc>
        <w:tcPr>
          <w:tcW w:w="2727" w:type="dxa"/>
        </w:tcPr>
        <w:p w14:paraId="44F753BE" w14:textId="77777777" w:rsidR="007919AB" w:rsidRPr="004D495C" w:rsidRDefault="007919AB" w:rsidP="00C96F34">
          <w:pPr>
            <w:pStyle w:val="FirstFooter"/>
            <w:tabs>
              <w:tab w:val="left" w:pos="2302"/>
            </w:tabs>
            <w:spacing w:after="40"/>
            <w:rPr>
              <w:sz w:val="18"/>
              <w:szCs w:val="18"/>
              <w:lang w:val="en-US"/>
            </w:rPr>
          </w:pPr>
          <w:r>
            <w:rPr>
              <w:sz w:val="18"/>
              <w:szCs w:val="18"/>
              <w:lang w:val="en-US"/>
            </w:rPr>
            <w:t>Correo-e</w:t>
          </w:r>
          <w:r w:rsidRPr="004D495C">
            <w:rPr>
              <w:sz w:val="18"/>
              <w:szCs w:val="18"/>
              <w:lang w:val="en-US"/>
            </w:rPr>
            <w:t>:</w:t>
          </w:r>
        </w:p>
      </w:tc>
      <w:tc>
        <w:tcPr>
          <w:tcW w:w="5987" w:type="dxa"/>
        </w:tcPr>
        <w:p w14:paraId="5F54804E" w14:textId="77777777" w:rsidR="007919AB" w:rsidRDefault="00D52A01" w:rsidP="00C96F34">
          <w:pPr>
            <w:pStyle w:val="FirstFooter"/>
            <w:tabs>
              <w:tab w:val="left" w:pos="2302"/>
            </w:tabs>
            <w:spacing w:after="40"/>
          </w:pPr>
          <w:hyperlink r:id="rId1" w:history="1">
            <w:r w:rsidR="007919AB" w:rsidRPr="00E86C35">
              <w:rPr>
                <w:rStyle w:val="Hyperlink"/>
                <w:sz w:val="18"/>
                <w:szCs w:val="18"/>
                <w:lang w:val="en-US"/>
              </w:rPr>
              <w:t>ahmad.sharafat@gmail.com</w:t>
            </w:r>
          </w:hyperlink>
        </w:p>
      </w:tc>
    </w:tr>
  </w:tbl>
  <w:p w14:paraId="27D62E2A" w14:textId="77777777" w:rsidR="007919AB" w:rsidRDefault="00D52A01" w:rsidP="00C96F34">
    <w:pPr>
      <w:pStyle w:val="Footer"/>
      <w:jc w:val="center"/>
    </w:pPr>
    <w:hyperlink r:id="rId2" w:history="1">
      <w:r w:rsidR="007919AB"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A846F" w14:textId="77777777" w:rsidR="007919AB" w:rsidRDefault="007919AB" w:rsidP="0088106F">
      <w:r>
        <w:separator/>
      </w:r>
    </w:p>
  </w:footnote>
  <w:footnote w:type="continuationSeparator" w:id="0">
    <w:p w14:paraId="4C1BB505" w14:textId="77777777" w:rsidR="007919AB" w:rsidRDefault="007919AB" w:rsidP="0088106F">
      <w:r>
        <w:continuationSeparator/>
      </w:r>
    </w:p>
  </w:footnote>
  <w:footnote w:id="1">
    <w:p w14:paraId="6AE0ED04" w14:textId="02E1967E" w:rsidR="007919AB" w:rsidRPr="002968A6" w:rsidRDefault="007919AB" w:rsidP="00382486">
      <w:pPr>
        <w:pStyle w:val="FootnoteText"/>
        <w:spacing w:before="0"/>
        <w:rPr>
          <w:sz w:val="18"/>
          <w:szCs w:val="14"/>
        </w:rPr>
      </w:pPr>
      <w:r w:rsidRPr="002968A6">
        <w:rPr>
          <w:rStyle w:val="FootnoteReference"/>
          <w:vertAlign w:val="superscript"/>
        </w:rPr>
        <w:footnoteRef/>
      </w:r>
      <w:r>
        <w:tab/>
      </w:r>
      <w:r>
        <w:rPr>
          <w:sz w:val="18"/>
          <w:szCs w:val="18"/>
        </w:rPr>
        <w:t xml:space="preserve">Las fotografías de la reunion de la </w:t>
      </w:r>
      <w:r w:rsidRPr="00DD1C47">
        <w:rPr>
          <w:sz w:val="18"/>
          <w:szCs w:val="18"/>
        </w:rPr>
        <w:t>CE</w:t>
      </w:r>
      <w:r>
        <w:rPr>
          <w:sz w:val="18"/>
          <w:szCs w:val="18"/>
        </w:rPr>
        <w:t> </w:t>
      </w:r>
      <w:r w:rsidRPr="00DD1C47">
        <w:rPr>
          <w:sz w:val="18"/>
          <w:szCs w:val="18"/>
        </w:rPr>
        <w:t>2</w:t>
      </w:r>
      <w:r w:rsidRPr="002968A6">
        <w:rPr>
          <w:sz w:val="18"/>
          <w:szCs w:val="18"/>
        </w:rPr>
        <w:t xml:space="preserve"> </w:t>
      </w:r>
      <w:r>
        <w:rPr>
          <w:sz w:val="18"/>
          <w:szCs w:val="18"/>
        </w:rPr>
        <w:t xml:space="preserve">de </w:t>
      </w:r>
      <w:r w:rsidRPr="002968A6">
        <w:rPr>
          <w:sz w:val="18"/>
          <w:szCs w:val="18"/>
        </w:rPr>
        <w:t xml:space="preserve">2020 </w:t>
      </w:r>
      <w:r w:rsidR="00B6461B">
        <w:rPr>
          <w:sz w:val="18"/>
          <w:szCs w:val="18"/>
        </w:rPr>
        <w:t>están disponibles en</w:t>
      </w:r>
      <w:r w:rsidRPr="002968A6">
        <w:rPr>
          <w:sz w:val="18"/>
          <w:szCs w:val="18"/>
        </w:rPr>
        <w:t xml:space="preserve">: </w:t>
      </w:r>
      <w:hyperlink r:id="rId1" w:history="1">
        <w:r w:rsidRPr="002968A6">
          <w:rPr>
            <w:rStyle w:val="Hyperlink"/>
            <w:sz w:val="18"/>
            <w:szCs w:val="14"/>
          </w:rPr>
          <w:t>https://www.flickr.com/photos/itupictures/albums/72157713236047217</w:t>
        </w:r>
      </w:hyperlink>
      <w:r w:rsidRPr="004E0EB8">
        <w:rPr>
          <w:sz w:val="18"/>
          <w:szCs w:val="18"/>
        </w:rPr>
        <w:t>.</w:t>
      </w:r>
    </w:p>
  </w:footnote>
  <w:footnote w:id="2">
    <w:p w14:paraId="51F1A35F" w14:textId="09F19EDA" w:rsidR="007919AB" w:rsidRPr="00744466" w:rsidRDefault="007919AB" w:rsidP="00382486">
      <w:pPr>
        <w:pStyle w:val="FootnoteText"/>
        <w:spacing w:before="0"/>
        <w:rPr>
          <w:sz w:val="20"/>
          <w:lang w:val="es-ES_tradnl"/>
        </w:rPr>
      </w:pPr>
      <w:r w:rsidRPr="0098217D">
        <w:rPr>
          <w:rStyle w:val="FootnoteReference"/>
          <w:szCs w:val="18"/>
          <w:vertAlign w:val="superscript"/>
        </w:rPr>
        <w:footnoteRef/>
      </w:r>
      <w:r>
        <w:rPr>
          <w:sz w:val="18"/>
          <w:szCs w:val="18"/>
        </w:rPr>
        <w:tab/>
        <w:t>El disc</w:t>
      </w:r>
      <w:r w:rsidR="00B6461B">
        <w:rPr>
          <w:sz w:val="18"/>
          <w:szCs w:val="18"/>
        </w:rPr>
        <w:t>ur</w:t>
      </w:r>
      <w:r>
        <w:rPr>
          <w:sz w:val="18"/>
          <w:szCs w:val="18"/>
        </w:rPr>
        <w:t xml:space="preserve">so del Director de la </w:t>
      </w:r>
      <w:r w:rsidRPr="0098217D">
        <w:rPr>
          <w:sz w:val="18"/>
          <w:szCs w:val="18"/>
        </w:rPr>
        <w:t xml:space="preserve">BDT </w:t>
      </w:r>
      <w:r>
        <w:rPr>
          <w:sz w:val="18"/>
          <w:szCs w:val="18"/>
        </w:rPr>
        <w:t>puede encontrarse en este enlace</w:t>
      </w:r>
      <w:r w:rsidRPr="00744466">
        <w:rPr>
          <w:sz w:val="18"/>
          <w:szCs w:val="18"/>
          <w:lang w:val="es-ES_tradnl"/>
        </w:rPr>
        <w:t>:</w:t>
      </w:r>
      <w:r w:rsidR="00B6461B">
        <w:br/>
      </w:r>
      <w:hyperlink r:id="rId2" w:history="1">
        <w:r w:rsidRPr="0098217D">
          <w:rPr>
            <w:rStyle w:val="Hyperlink"/>
            <w:sz w:val="18"/>
            <w:szCs w:val="14"/>
          </w:rPr>
          <w:t>https://www.itu.int/en/ITU-D/bdt-director/Pages/Speeches.aspx?ItemID=236</w:t>
        </w:r>
      </w:hyperlink>
      <w:r w:rsidRPr="00744466">
        <w:rPr>
          <w:sz w:val="20"/>
          <w:lang w:val="es-ES_tradnl"/>
        </w:rPr>
        <w:t>.</w:t>
      </w:r>
    </w:p>
  </w:footnote>
  <w:footnote w:id="3">
    <w:p w14:paraId="22E3D717" w14:textId="114AE126" w:rsidR="00B6461B" w:rsidRPr="00542F49" w:rsidRDefault="00B6461B" w:rsidP="00B6461B">
      <w:pPr>
        <w:pStyle w:val="FootnoteText"/>
        <w:spacing w:before="0"/>
        <w:rPr>
          <w:sz w:val="18"/>
          <w:szCs w:val="14"/>
          <w:lang w:eastAsia="ko-KR"/>
        </w:rPr>
      </w:pPr>
      <w:r w:rsidRPr="00542F49">
        <w:rPr>
          <w:rStyle w:val="FootnoteReference"/>
          <w:sz w:val="12"/>
          <w:szCs w:val="14"/>
        </w:rPr>
        <w:footnoteRef/>
      </w:r>
      <w:r>
        <w:rPr>
          <w:sz w:val="18"/>
          <w:szCs w:val="14"/>
        </w:rPr>
        <w:tab/>
      </w:r>
      <w:r>
        <w:rPr>
          <w:sz w:val="18"/>
          <w:szCs w:val="14"/>
          <w:lang w:eastAsia="ko-KR"/>
        </w:rPr>
        <w:t>El programa y las ponencias de la reunión pueden consultarse en este enlace</w:t>
      </w:r>
      <w:r w:rsidRPr="00542F49">
        <w:rPr>
          <w:sz w:val="18"/>
          <w:szCs w:val="14"/>
          <w:lang w:eastAsia="ko-KR"/>
        </w:rPr>
        <w:t>:</w:t>
      </w:r>
      <w:r>
        <w:rPr>
          <w:sz w:val="18"/>
          <w:szCs w:val="14"/>
          <w:lang w:eastAsia="ko-KR"/>
        </w:rPr>
        <w:br/>
      </w:r>
      <w:hyperlink r:id="rId3" w:history="1">
        <w:r w:rsidRPr="00542F49">
          <w:rPr>
            <w:rStyle w:val="Hyperlink"/>
            <w:sz w:val="18"/>
            <w:szCs w:val="14"/>
          </w:rPr>
          <w:t>https://www.itu.int/en/ITU-D/Study-Groups/2018-2021/Pages/meetings/IoT-for-development-feb20.aspx</w:t>
        </w:r>
      </w:hyperlink>
      <w:r w:rsidRPr="004E0EB8">
        <w:rPr>
          <w:rStyle w:val="Hyperlink"/>
          <w:sz w:val="18"/>
          <w:szCs w:val="14"/>
        </w:rPr>
        <w:t>.</w:t>
      </w:r>
    </w:p>
  </w:footnote>
  <w:footnote w:id="4">
    <w:p w14:paraId="718304C5" w14:textId="77777777" w:rsidR="007260A2" w:rsidRPr="00FD2FD7" w:rsidRDefault="007260A2" w:rsidP="007260A2">
      <w:pPr>
        <w:pStyle w:val="FootnoteText"/>
        <w:spacing w:before="0"/>
        <w:rPr>
          <w:lang w:val="en-US"/>
        </w:rPr>
      </w:pPr>
      <w:r>
        <w:rPr>
          <w:rStyle w:val="FootnoteReference"/>
        </w:rPr>
        <w:footnoteRef/>
      </w:r>
      <w:r w:rsidRPr="00FD2FD7">
        <w:rPr>
          <w:lang w:val="en-US"/>
        </w:rPr>
        <w:t xml:space="preserve"> </w:t>
      </w:r>
      <w:r w:rsidRPr="00387367">
        <w:rPr>
          <w:sz w:val="18"/>
          <w:szCs w:val="16"/>
          <w:lang w:val="en-US"/>
        </w:rPr>
        <w:t xml:space="preserve">Rapporteurs can tag possible areas of mutual interest in accordance with </w:t>
      </w:r>
      <w:r>
        <w:rPr>
          <w:sz w:val="18"/>
          <w:szCs w:val="16"/>
          <w:lang w:val="en-US"/>
        </w:rPr>
        <w:t xml:space="preserve">the </w:t>
      </w:r>
      <w:r w:rsidRPr="00387367">
        <w:rPr>
          <w:sz w:val="18"/>
          <w:szCs w:val="16"/>
          <w:lang w:val="en-US"/>
        </w:rPr>
        <w:t xml:space="preserve">proposed table in </w:t>
      </w:r>
      <w:r>
        <w:rPr>
          <w:sz w:val="18"/>
          <w:szCs w:val="16"/>
          <w:lang w:val="en-US"/>
        </w:rPr>
        <w:t>d</w:t>
      </w:r>
      <w:r w:rsidRPr="00387367">
        <w:rPr>
          <w:sz w:val="18"/>
          <w:szCs w:val="16"/>
          <w:lang w:val="en-US"/>
        </w:rPr>
        <w:t xml:space="preserve">ocument 1/322. </w:t>
      </w:r>
      <w:r>
        <w:rPr>
          <w:sz w:val="18"/>
          <w:szCs w:val="16"/>
          <w:lang w:val="en-US"/>
        </w:rPr>
        <w:t>Insert an</w:t>
      </w:r>
      <w:r w:rsidRPr="00387367">
        <w:rPr>
          <w:sz w:val="18"/>
          <w:szCs w:val="16"/>
          <w:lang w:val="en-US"/>
        </w:rPr>
        <w:t xml:space="preserve"> “X” if you would like to ask EGTI/EGH for additional information/indicators, or </w:t>
      </w:r>
      <w:r>
        <w:rPr>
          <w:sz w:val="18"/>
          <w:szCs w:val="16"/>
          <w:lang w:val="en-US"/>
        </w:rPr>
        <w:t xml:space="preserve">a </w:t>
      </w:r>
      <w:r w:rsidRPr="00387367">
        <w:rPr>
          <w:sz w:val="18"/>
          <w:szCs w:val="16"/>
          <w:lang w:val="en-US"/>
        </w:rPr>
        <w:t>“V” if you would like to share relevant experience/expertise from your perspective with EGTI/EGH</w:t>
      </w:r>
      <w:r>
        <w:rPr>
          <w:sz w:val="18"/>
          <w:szCs w:val="16"/>
          <w:lang w:val="en-US"/>
        </w:rPr>
        <w:t>.</w:t>
      </w:r>
    </w:p>
  </w:footnote>
  <w:footnote w:id="5">
    <w:p w14:paraId="4A5AEE01" w14:textId="77777777" w:rsidR="007260A2" w:rsidRPr="00D01AA8" w:rsidRDefault="007260A2" w:rsidP="007260A2">
      <w:pPr>
        <w:pStyle w:val="FootnoteText"/>
        <w:tabs>
          <w:tab w:val="left" w:pos="8220"/>
        </w:tabs>
        <w:spacing w:before="0"/>
        <w:rPr>
          <w:sz w:val="18"/>
          <w:szCs w:val="18"/>
          <w:lang w:val="en-US"/>
        </w:rPr>
      </w:pPr>
      <w:r w:rsidRPr="00D01AA8">
        <w:rPr>
          <w:rStyle w:val="FootnoteReference"/>
          <w:szCs w:val="18"/>
        </w:rPr>
        <w:footnoteRef/>
      </w:r>
      <w:r w:rsidRPr="00D01AA8">
        <w:rPr>
          <w:sz w:val="18"/>
          <w:szCs w:val="18"/>
          <w:lang w:val="en-US"/>
        </w:rPr>
        <w:t xml:space="preserve"> Rapporteurs are invited to share their thoughts/concerns/suggestions with regard to EGTI/EGH activities</w:t>
      </w:r>
      <w:r>
        <w:rPr>
          <w:sz w:val="18"/>
          <w:szCs w:val="18"/>
          <w:lang w:val="en-US"/>
        </w:rPr>
        <w:t>.</w:t>
      </w:r>
    </w:p>
  </w:footnote>
  <w:footnote w:id="6">
    <w:p w14:paraId="1D6980B2" w14:textId="77777777" w:rsidR="007260A2" w:rsidRPr="00824277" w:rsidRDefault="007260A2" w:rsidP="007260A2">
      <w:pPr>
        <w:pStyle w:val="FootnoteText"/>
        <w:spacing w:before="0"/>
        <w:rPr>
          <w:lang w:val="en-US"/>
        </w:rPr>
      </w:pPr>
      <w:r w:rsidRPr="00D01AA8">
        <w:rPr>
          <w:rStyle w:val="FootnoteReference"/>
          <w:szCs w:val="18"/>
        </w:rPr>
        <w:footnoteRef/>
      </w:r>
      <w:r w:rsidRPr="00D01AA8">
        <w:rPr>
          <w:sz w:val="18"/>
          <w:szCs w:val="18"/>
          <w:lang w:val="en-US"/>
        </w:rPr>
        <w:t xml:space="preserve"> If not covered in 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40FE" w14:textId="25BF4693" w:rsidR="007919AB" w:rsidRPr="00AF55F8" w:rsidRDefault="007919AB" w:rsidP="00744466">
    <w:pPr>
      <w:tabs>
        <w:tab w:val="right" w:pos="14003"/>
      </w:tabs>
      <w:ind w:right="1" w:firstLine="4253"/>
      <w:jc w:val="center"/>
      <w:rPr>
        <w:smallCaps/>
        <w:spacing w:val="24"/>
        <w:sz w:val="22"/>
        <w:szCs w:val="22"/>
        <w:lang w:val="es-ES_tradnl"/>
      </w:rPr>
    </w:pPr>
    <w:r w:rsidRPr="00744466">
      <w:rPr>
        <w:sz w:val="22"/>
        <w:szCs w:val="22"/>
        <w:lang w:val="de-CH"/>
      </w:rPr>
      <w:t>TDAG-20/1</w:t>
    </w:r>
    <w:r>
      <w:rPr>
        <w:sz w:val="22"/>
        <w:szCs w:val="22"/>
        <w:lang w:val="de-CH"/>
      </w:rPr>
      <w:t>3</w:t>
    </w:r>
    <w:r w:rsidRPr="00744466">
      <w:rPr>
        <w:sz w:val="22"/>
        <w:szCs w:val="22"/>
        <w:lang w:val="de-CH"/>
      </w:rPr>
      <w:t>-</w:t>
    </w:r>
    <w:r>
      <w:rPr>
        <w:sz w:val="22"/>
        <w:szCs w:val="22"/>
        <w:lang w:val="de-CH"/>
      </w:rPr>
      <w:t>S</w:t>
    </w:r>
    <w:r w:rsidRPr="00744466">
      <w:rPr>
        <w:sz w:val="22"/>
        <w:szCs w:val="22"/>
        <w:lang w:val="de-CH"/>
      </w:rPr>
      <w:tab/>
    </w:r>
    <w:r>
      <w:rPr>
        <w:sz w:val="22"/>
        <w:szCs w:val="22"/>
        <w:lang w:val="de-CH"/>
      </w:rPr>
      <w:t>Página</w:t>
    </w:r>
    <w:r w:rsidRPr="00744466">
      <w:rPr>
        <w:sz w:val="22"/>
        <w:szCs w:val="22"/>
        <w:lang w:val="de-CH"/>
      </w:rPr>
      <w:t xml:space="preserve"> </w:t>
    </w:r>
    <w:r w:rsidRPr="00744466">
      <w:rPr>
        <w:sz w:val="22"/>
        <w:szCs w:val="22"/>
      </w:rPr>
      <w:fldChar w:fldCharType="begin"/>
    </w:r>
    <w:r w:rsidRPr="00744466">
      <w:rPr>
        <w:sz w:val="22"/>
        <w:szCs w:val="22"/>
        <w:lang w:val="de-CH"/>
      </w:rPr>
      <w:instrText xml:space="preserve"> PAGE </w:instrText>
    </w:r>
    <w:r w:rsidRPr="00744466">
      <w:rPr>
        <w:sz w:val="22"/>
        <w:szCs w:val="22"/>
      </w:rPr>
      <w:fldChar w:fldCharType="separate"/>
    </w:r>
    <w:r w:rsidR="00B67C78">
      <w:rPr>
        <w:noProof/>
        <w:sz w:val="22"/>
        <w:szCs w:val="22"/>
        <w:lang w:val="de-CH"/>
      </w:rPr>
      <w:t>12</w:t>
    </w:r>
    <w:r w:rsidRPr="00744466">
      <w:rPr>
        <w:sz w:val="22"/>
        <w:szCs w:val="22"/>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1E9A" w14:textId="77777777" w:rsidR="00B67C78" w:rsidRPr="00AF55F8" w:rsidRDefault="00B67C78" w:rsidP="00B67C78">
    <w:pPr>
      <w:tabs>
        <w:tab w:val="right" w:pos="14003"/>
      </w:tabs>
      <w:ind w:right="1" w:firstLine="4253"/>
      <w:jc w:val="center"/>
      <w:rPr>
        <w:smallCaps/>
        <w:spacing w:val="24"/>
        <w:sz w:val="22"/>
        <w:szCs w:val="22"/>
        <w:lang w:val="es-ES_tradnl"/>
      </w:rPr>
    </w:pPr>
    <w:r w:rsidRPr="00744466">
      <w:rPr>
        <w:sz w:val="22"/>
        <w:szCs w:val="22"/>
        <w:lang w:val="de-CH"/>
      </w:rPr>
      <w:t>TDAG-20/1</w:t>
    </w:r>
    <w:r>
      <w:rPr>
        <w:sz w:val="22"/>
        <w:szCs w:val="22"/>
        <w:lang w:val="de-CH"/>
      </w:rPr>
      <w:t>3</w:t>
    </w:r>
    <w:r w:rsidRPr="00744466">
      <w:rPr>
        <w:sz w:val="22"/>
        <w:szCs w:val="22"/>
        <w:lang w:val="de-CH"/>
      </w:rPr>
      <w:t>-</w:t>
    </w:r>
    <w:r>
      <w:rPr>
        <w:sz w:val="22"/>
        <w:szCs w:val="22"/>
        <w:lang w:val="de-CH"/>
      </w:rPr>
      <w:t>S</w:t>
    </w:r>
    <w:r w:rsidRPr="00744466">
      <w:rPr>
        <w:sz w:val="22"/>
        <w:szCs w:val="22"/>
        <w:lang w:val="de-CH"/>
      </w:rPr>
      <w:tab/>
    </w:r>
    <w:r>
      <w:rPr>
        <w:sz w:val="22"/>
        <w:szCs w:val="22"/>
        <w:lang w:val="de-CH"/>
      </w:rPr>
      <w:t>Página</w:t>
    </w:r>
    <w:r w:rsidRPr="00744466">
      <w:rPr>
        <w:sz w:val="22"/>
        <w:szCs w:val="22"/>
        <w:lang w:val="de-CH"/>
      </w:rPr>
      <w:t xml:space="preserve"> </w:t>
    </w:r>
    <w:r w:rsidRPr="00744466">
      <w:rPr>
        <w:sz w:val="22"/>
        <w:szCs w:val="22"/>
      </w:rPr>
      <w:fldChar w:fldCharType="begin"/>
    </w:r>
    <w:r w:rsidRPr="00744466">
      <w:rPr>
        <w:sz w:val="22"/>
        <w:szCs w:val="22"/>
        <w:lang w:val="de-CH"/>
      </w:rPr>
      <w:instrText xml:space="preserve"> PAGE </w:instrText>
    </w:r>
    <w:r w:rsidRPr="00744466">
      <w:rPr>
        <w:sz w:val="22"/>
        <w:szCs w:val="22"/>
      </w:rPr>
      <w:fldChar w:fldCharType="separate"/>
    </w:r>
    <w:r>
      <w:rPr>
        <w:noProof/>
        <w:sz w:val="22"/>
        <w:szCs w:val="22"/>
        <w:lang w:val="de-CH"/>
      </w:rPr>
      <w:t>27</w:t>
    </w:r>
    <w:r w:rsidRPr="00744466">
      <w:rPr>
        <w:sz w:val="22"/>
        <w:szCs w:val="22"/>
        <w:lang w:val="de-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4893" w14:textId="5F9CB155" w:rsidR="00B67C78" w:rsidRPr="00AF55F8" w:rsidRDefault="00B67C78" w:rsidP="00B67C78">
    <w:pPr>
      <w:tabs>
        <w:tab w:val="right" w:pos="14003"/>
      </w:tabs>
      <w:ind w:right="1" w:firstLine="4253"/>
      <w:jc w:val="center"/>
      <w:rPr>
        <w:smallCaps/>
        <w:spacing w:val="24"/>
        <w:sz w:val="22"/>
        <w:szCs w:val="22"/>
        <w:lang w:val="es-ES_tradnl"/>
      </w:rPr>
    </w:pPr>
    <w:r w:rsidRPr="00744466">
      <w:rPr>
        <w:sz w:val="22"/>
        <w:szCs w:val="22"/>
        <w:lang w:val="de-CH"/>
      </w:rPr>
      <w:t>TDAG-20/1</w:t>
    </w:r>
    <w:r>
      <w:rPr>
        <w:sz w:val="22"/>
        <w:szCs w:val="22"/>
        <w:lang w:val="de-CH"/>
      </w:rPr>
      <w:t>3</w:t>
    </w:r>
    <w:r w:rsidRPr="00744466">
      <w:rPr>
        <w:sz w:val="22"/>
        <w:szCs w:val="22"/>
        <w:lang w:val="de-CH"/>
      </w:rPr>
      <w:t>-</w:t>
    </w:r>
    <w:r>
      <w:rPr>
        <w:sz w:val="22"/>
        <w:szCs w:val="22"/>
        <w:lang w:val="de-CH"/>
      </w:rPr>
      <w:t>S</w:t>
    </w:r>
    <w:r w:rsidRPr="00744466">
      <w:rPr>
        <w:sz w:val="22"/>
        <w:szCs w:val="22"/>
        <w:lang w:val="de-CH"/>
      </w:rPr>
      <w:tab/>
    </w:r>
    <w:r>
      <w:rPr>
        <w:sz w:val="22"/>
        <w:szCs w:val="22"/>
        <w:lang w:val="de-CH"/>
      </w:rPr>
      <w:t>Página</w:t>
    </w:r>
    <w:r w:rsidRPr="00744466">
      <w:rPr>
        <w:sz w:val="22"/>
        <w:szCs w:val="22"/>
        <w:lang w:val="de-CH"/>
      </w:rPr>
      <w:t xml:space="preserve"> </w:t>
    </w:r>
    <w:r w:rsidRPr="00744466">
      <w:rPr>
        <w:sz w:val="22"/>
        <w:szCs w:val="22"/>
      </w:rPr>
      <w:fldChar w:fldCharType="begin"/>
    </w:r>
    <w:r w:rsidRPr="00744466">
      <w:rPr>
        <w:sz w:val="22"/>
        <w:szCs w:val="22"/>
        <w:lang w:val="de-CH"/>
      </w:rPr>
      <w:instrText xml:space="preserve"> PAGE </w:instrText>
    </w:r>
    <w:r w:rsidRPr="00744466">
      <w:rPr>
        <w:sz w:val="22"/>
        <w:szCs w:val="22"/>
      </w:rPr>
      <w:fldChar w:fldCharType="separate"/>
    </w:r>
    <w:r>
      <w:rPr>
        <w:noProof/>
        <w:sz w:val="22"/>
        <w:szCs w:val="22"/>
        <w:lang w:val="de-CH"/>
      </w:rPr>
      <w:t>28</w:t>
    </w:r>
    <w:r w:rsidRPr="00744466">
      <w:rPr>
        <w:sz w:val="22"/>
        <w:szCs w:val="22"/>
        <w:lang w:val="de-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8B78" w14:textId="3BDE5542" w:rsidR="00B67C78" w:rsidRPr="00AF55F8" w:rsidRDefault="00B67C78" w:rsidP="00B67C78">
    <w:pPr>
      <w:tabs>
        <w:tab w:val="right" w:pos="14003"/>
      </w:tabs>
      <w:ind w:right="1" w:firstLine="4253"/>
      <w:jc w:val="center"/>
      <w:rPr>
        <w:smallCaps/>
        <w:spacing w:val="24"/>
        <w:sz w:val="22"/>
        <w:szCs w:val="22"/>
        <w:lang w:val="es-ES_tradnl"/>
      </w:rPr>
    </w:pPr>
    <w:r w:rsidRPr="00744466">
      <w:rPr>
        <w:sz w:val="22"/>
        <w:szCs w:val="22"/>
        <w:lang w:val="de-CH"/>
      </w:rPr>
      <w:t>TDAG-20/1</w:t>
    </w:r>
    <w:r>
      <w:rPr>
        <w:sz w:val="22"/>
        <w:szCs w:val="22"/>
        <w:lang w:val="de-CH"/>
      </w:rPr>
      <w:t>3</w:t>
    </w:r>
    <w:r w:rsidRPr="00744466">
      <w:rPr>
        <w:sz w:val="22"/>
        <w:szCs w:val="22"/>
        <w:lang w:val="de-CH"/>
      </w:rPr>
      <w:t>-</w:t>
    </w:r>
    <w:r>
      <w:rPr>
        <w:sz w:val="22"/>
        <w:szCs w:val="22"/>
        <w:lang w:val="de-CH"/>
      </w:rPr>
      <w:t>S</w:t>
    </w:r>
    <w:r w:rsidRPr="00744466">
      <w:rPr>
        <w:sz w:val="22"/>
        <w:szCs w:val="22"/>
        <w:lang w:val="de-CH"/>
      </w:rPr>
      <w:tab/>
    </w:r>
    <w:r>
      <w:rPr>
        <w:sz w:val="22"/>
        <w:szCs w:val="22"/>
        <w:lang w:val="de-CH"/>
      </w:rPr>
      <w:t>Página</w:t>
    </w:r>
    <w:r w:rsidRPr="00744466">
      <w:rPr>
        <w:sz w:val="22"/>
        <w:szCs w:val="22"/>
        <w:lang w:val="de-CH"/>
      </w:rPr>
      <w:t xml:space="preserve"> </w:t>
    </w:r>
    <w:r w:rsidRPr="00744466">
      <w:rPr>
        <w:sz w:val="22"/>
        <w:szCs w:val="22"/>
      </w:rPr>
      <w:fldChar w:fldCharType="begin"/>
    </w:r>
    <w:r w:rsidRPr="00744466">
      <w:rPr>
        <w:sz w:val="22"/>
        <w:szCs w:val="22"/>
        <w:lang w:val="de-CH"/>
      </w:rPr>
      <w:instrText xml:space="preserve"> PAGE </w:instrText>
    </w:r>
    <w:r w:rsidRPr="00744466">
      <w:rPr>
        <w:sz w:val="22"/>
        <w:szCs w:val="22"/>
      </w:rPr>
      <w:fldChar w:fldCharType="separate"/>
    </w:r>
    <w:r>
      <w:rPr>
        <w:noProof/>
        <w:sz w:val="22"/>
        <w:szCs w:val="22"/>
        <w:lang w:val="de-CH"/>
      </w:rPr>
      <w:t>29</w:t>
    </w:r>
    <w:r w:rsidRPr="00744466">
      <w:rPr>
        <w:sz w:val="22"/>
        <w:szCs w:val="22"/>
        <w:lang w:val="de-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6AA"/>
    <w:multiLevelType w:val="hybridMultilevel"/>
    <w:tmpl w:val="5EA66B84"/>
    <w:lvl w:ilvl="0" w:tplc="B80E9A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0463"/>
    <w:multiLevelType w:val="hybridMultilevel"/>
    <w:tmpl w:val="CAA4A8A0"/>
    <w:lvl w:ilvl="0" w:tplc="11228408">
      <w:start w:val="2"/>
      <w:numFmt w:val="bullet"/>
      <w:lvlText w:val=""/>
      <w:lvlJc w:val="left"/>
      <w:pPr>
        <w:ind w:left="927" w:hanging="360"/>
      </w:pPr>
      <w:rPr>
        <w:rFonts w:ascii="Symbol" w:eastAsia="SimSun" w:hAnsi="Symbol"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5E7F35"/>
    <w:multiLevelType w:val="hybridMultilevel"/>
    <w:tmpl w:val="8C94A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0696B"/>
    <w:multiLevelType w:val="hybridMultilevel"/>
    <w:tmpl w:val="72300D74"/>
    <w:lvl w:ilvl="0" w:tplc="022224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EA6ACB"/>
    <w:multiLevelType w:val="hybridMultilevel"/>
    <w:tmpl w:val="79AC2AC0"/>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73E1E"/>
    <w:multiLevelType w:val="hybridMultilevel"/>
    <w:tmpl w:val="D9B21D88"/>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2707E"/>
    <w:multiLevelType w:val="hybridMultilevel"/>
    <w:tmpl w:val="AA9E1694"/>
    <w:lvl w:ilvl="0" w:tplc="2542BA02">
      <w:start w:val="1"/>
      <w:numFmt w:val="bullet"/>
      <w:lvlText w:val=""/>
      <w:lvlJc w:val="left"/>
      <w:pPr>
        <w:ind w:left="405" w:hanging="405"/>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CCF616D"/>
    <w:multiLevelType w:val="hybridMultilevel"/>
    <w:tmpl w:val="5CC45EF0"/>
    <w:lvl w:ilvl="0" w:tplc="A2040F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E4B04"/>
    <w:multiLevelType w:val="hybridMultilevel"/>
    <w:tmpl w:val="FDEE1DE2"/>
    <w:lvl w:ilvl="0" w:tplc="C6D8E2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E6B8A"/>
    <w:multiLevelType w:val="hybridMultilevel"/>
    <w:tmpl w:val="A600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40F35"/>
    <w:multiLevelType w:val="hybridMultilevel"/>
    <w:tmpl w:val="722A5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4795DD7"/>
    <w:multiLevelType w:val="hybridMultilevel"/>
    <w:tmpl w:val="49D62F00"/>
    <w:lvl w:ilvl="0" w:tplc="8AA453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7661A"/>
    <w:multiLevelType w:val="hybridMultilevel"/>
    <w:tmpl w:val="3B6E5BEC"/>
    <w:lvl w:ilvl="0" w:tplc="3AA6546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941F33"/>
    <w:multiLevelType w:val="hybridMultilevel"/>
    <w:tmpl w:val="2550C288"/>
    <w:lvl w:ilvl="0" w:tplc="2542BA02">
      <w:start w:val="1"/>
      <w:numFmt w:val="bullet"/>
      <w:lvlText w:val=""/>
      <w:lvlJc w:val="left"/>
      <w:pPr>
        <w:ind w:left="360" w:hanging="360"/>
      </w:pPr>
      <w:rPr>
        <w:rFonts w:ascii="Symbol" w:hAnsi="Symbol" w:hint="default"/>
      </w:rPr>
    </w:lvl>
    <w:lvl w:ilvl="1" w:tplc="2542BA0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4C217F"/>
    <w:multiLevelType w:val="multilevel"/>
    <w:tmpl w:val="6AE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BC6BDD"/>
    <w:multiLevelType w:val="hybridMultilevel"/>
    <w:tmpl w:val="FDD0CCC4"/>
    <w:lvl w:ilvl="0" w:tplc="74DEE91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D47E5"/>
    <w:multiLevelType w:val="hybridMultilevel"/>
    <w:tmpl w:val="A5F082A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CB4BEF"/>
    <w:multiLevelType w:val="hybridMultilevel"/>
    <w:tmpl w:val="C040F2DC"/>
    <w:lvl w:ilvl="0" w:tplc="503676D2">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858A9"/>
    <w:multiLevelType w:val="hybridMultilevel"/>
    <w:tmpl w:val="08364C04"/>
    <w:lvl w:ilvl="0" w:tplc="04090001">
      <w:start w:val="1"/>
      <w:numFmt w:val="bullet"/>
      <w:lvlText w:val=""/>
      <w:lvlJc w:val="left"/>
      <w:pPr>
        <w:ind w:left="420" w:hanging="4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0972E3E"/>
    <w:multiLevelType w:val="hybridMultilevel"/>
    <w:tmpl w:val="8200D9D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D65A81"/>
    <w:multiLevelType w:val="hybridMultilevel"/>
    <w:tmpl w:val="7CEA8AEE"/>
    <w:lvl w:ilvl="0" w:tplc="3CD075D8">
      <w:start w:val="1"/>
      <w:numFmt w:val="bullet"/>
      <w:lvlText w:val=" "/>
      <w:lvlJc w:val="left"/>
      <w:pPr>
        <w:tabs>
          <w:tab w:val="num" w:pos="720"/>
        </w:tabs>
        <w:ind w:left="720" w:hanging="360"/>
      </w:pPr>
      <w:rPr>
        <w:rFonts w:ascii="Calibri" w:hAnsi="Calibri" w:hint="default"/>
      </w:rPr>
    </w:lvl>
    <w:lvl w:ilvl="1" w:tplc="5FD4D23E" w:tentative="1">
      <w:start w:val="1"/>
      <w:numFmt w:val="bullet"/>
      <w:lvlText w:val=" "/>
      <w:lvlJc w:val="left"/>
      <w:pPr>
        <w:tabs>
          <w:tab w:val="num" w:pos="1440"/>
        </w:tabs>
        <w:ind w:left="1440" w:hanging="360"/>
      </w:pPr>
      <w:rPr>
        <w:rFonts w:ascii="Calibri" w:hAnsi="Calibri" w:hint="default"/>
      </w:rPr>
    </w:lvl>
    <w:lvl w:ilvl="2" w:tplc="0E820FB0" w:tentative="1">
      <w:start w:val="1"/>
      <w:numFmt w:val="bullet"/>
      <w:lvlText w:val=" "/>
      <w:lvlJc w:val="left"/>
      <w:pPr>
        <w:tabs>
          <w:tab w:val="num" w:pos="2160"/>
        </w:tabs>
        <w:ind w:left="2160" w:hanging="360"/>
      </w:pPr>
      <w:rPr>
        <w:rFonts w:ascii="Calibri" w:hAnsi="Calibri" w:hint="default"/>
      </w:rPr>
    </w:lvl>
    <w:lvl w:ilvl="3" w:tplc="20F4B5DA" w:tentative="1">
      <w:start w:val="1"/>
      <w:numFmt w:val="bullet"/>
      <w:lvlText w:val=" "/>
      <w:lvlJc w:val="left"/>
      <w:pPr>
        <w:tabs>
          <w:tab w:val="num" w:pos="2880"/>
        </w:tabs>
        <w:ind w:left="2880" w:hanging="360"/>
      </w:pPr>
      <w:rPr>
        <w:rFonts w:ascii="Calibri" w:hAnsi="Calibri" w:hint="default"/>
      </w:rPr>
    </w:lvl>
    <w:lvl w:ilvl="4" w:tplc="E08C1038" w:tentative="1">
      <w:start w:val="1"/>
      <w:numFmt w:val="bullet"/>
      <w:lvlText w:val=" "/>
      <w:lvlJc w:val="left"/>
      <w:pPr>
        <w:tabs>
          <w:tab w:val="num" w:pos="3600"/>
        </w:tabs>
        <w:ind w:left="3600" w:hanging="360"/>
      </w:pPr>
      <w:rPr>
        <w:rFonts w:ascii="Calibri" w:hAnsi="Calibri" w:hint="default"/>
      </w:rPr>
    </w:lvl>
    <w:lvl w:ilvl="5" w:tplc="B8A6274A" w:tentative="1">
      <w:start w:val="1"/>
      <w:numFmt w:val="bullet"/>
      <w:lvlText w:val=" "/>
      <w:lvlJc w:val="left"/>
      <w:pPr>
        <w:tabs>
          <w:tab w:val="num" w:pos="4320"/>
        </w:tabs>
        <w:ind w:left="4320" w:hanging="360"/>
      </w:pPr>
      <w:rPr>
        <w:rFonts w:ascii="Calibri" w:hAnsi="Calibri" w:hint="default"/>
      </w:rPr>
    </w:lvl>
    <w:lvl w:ilvl="6" w:tplc="A78E5E10" w:tentative="1">
      <w:start w:val="1"/>
      <w:numFmt w:val="bullet"/>
      <w:lvlText w:val=" "/>
      <w:lvlJc w:val="left"/>
      <w:pPr>
        <w:tabs>
          <w:tab w:val="num" w:pos="5040"/>
        </w:tabs>
        <w:ind w:left="5040" w:hanging="360"/>
      </w:pPr>
      <w:rPr>
        <w:rFonts w:ascii="Calibri" w:hAnsi="Calibri" w:hint="default"/>
      </w:rPr>
    </w:lvl>
    <w:lvl w:ilvl="7" w:tplc="148225A6" w:tentative="1">
      <w:start w:val="1"/>
      <w:numFmt w:val="bullet"/>
      <w:lvlText w:val=" "/>
      <w:lvlJc w:val="left"/>
      <w:pPr>
        <w:tabs>
          <w:tab w:val="num" w:pos="5760"/>
        </w:tabs>
        <w:ind w:left="5760" w:hanging="360"/>
      </w:pPr>
      <w:rPr>
        <w:rFonts w:ascii="Calibri" w:hAnsi="Calibri" w:hint="default"/>
      </w:rPr>
    </w:lvl>
    <w:lvl w:ilvl="8" w:tplc="9EACD08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027157"/>
    <w:multiLevelType w:val="hybridMultilevel"/>
    <w:tmpl w:val="C23AE4B2"/>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74232"/>
    <w:multiLevelType w:val="hybridMultilevel"/>
    <w:tmpl w:val="97CE5EBC"/>
    <w:lvl w:ilvl="0" w:tplc="299A52A8">
      <w:start w:val="10"/>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036C86"/>
    <w:multiLevelType w:val="hybridMultilevel"/>
    <w:tmpl w:val="D70C7452"/>
    <w:lvl w:ilvl="0" w:tplc="72E66144">
      <w:start w:val="1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A6459"/>
    <w:multiLevelType w:val="hybridMultilevel"/>
    <w:tmpl w:val="3872BCDA"/>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B35B6B"/>
    <w:multiLevelType w:val="hybridMultilevel"/>
    <w:tmpl w:val="A9FE0AB2"/>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81690"/>
    <w:multiLevelType w:val="hybridMultilevel"/>
    <w:tmpl w:val="B69E8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8B628A"/>
    <w:multiLevelType w:val="hybridMultilevel"/>
    <w:tmpl w:val="10E2EF70"/>
    <w:lvl w:ilvl="0" w:tplc="65FA870A">
      <w:start w:val="3"/>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4711C3"/>
    <w:multiLevelType w:val="hybridMultilevel"/>
    <w:tmpl w:val="B726CF70"/>
    <w:lvl w:ilvl="0" w:tplc="94BEB51E">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32C37"/>
    <w:multiLevelType w:val="hybridMultilevel"/>
    <w:tmpl w:val="D99CB6CA"/>
    <w:lvl w:ilvl="0" w:tplc="04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37159"/>
    <w:multiLevelType w:val="hybridMultilevel"/>
    <w:tmpl w:val="07CC6D1C"/>
    <w:lvl w:ilvl="0" w:tplc="3F96A7D4">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367ADB"/>
    <w:multiLevelType w:val="multilevel"/>
    <w:tmpl w:val="E0CA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2002BCD"/>
    <w:multiLevelType w:val="hybridMultilevel"/>
    <w:tmpl w:val="0DF2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166D9C"/>
    <w:multiLevelType w:val="hybridMultilevel"/>
    <w:tmpl w:val="7AF69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C75CDD"/>
    <w:multiLevelType w:val="hybridMultilevel"/>
    <w:tmpl w:val="B43AA910"/>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2433EB"/>
    <w:multiLevelType w:val="hybridMultilevel"/>
    <w:tmpl w:val="09D46030"/>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6D4257"/>
    <w:multiLevelType w:val="multilevel"/>
    <w:tmpl w:val="8FC2A028"/>
    <w:lvl w:ilvl="0">
      <w:numFmt w:val="bullet"/>
      <w:lvlText w:val="–"/>
      <w:lvlJc w:val="left"/>
      <w:pPr>
        <w:tabs>
          <w:tab w:val="num" w:pos="360"/>
        </w:tabs>
        <w:ind w:left="360" w:hanging="360"/>
      </w:pPr>
      <w:rPr>
        <w:rFonts w:ascii="Calibri" w:eastAsia="Batang"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5"/>
  </w:num>
  <w:num w:numId="2">
    <w:abstractNumId w:val="15"/>
  </w:num>
  <w:num w:numId="3">
    <w:abstractNumId w:val="39"/>
  </w:num>
  <w:num w:numId="4">
    <w:abstractNumId w:val="23"/>
  </w:num>
  <w:num w:numId="5">
    <w:abstractNumId w:val="19"/>
  </w:num>
  <w:num w:numId="6">
    <w:abstractNumId w:val="42"/>
  </w:num>
  <w:num w:numId="7">
    <w:abstractNumId w:val="6"/>
  </w:num>
  <w:num w:numId="8">
    <w:abstractNumId w:val="41"/>
  </w:num>
  <w:num w:numId="9">
    <w:abstractNumId w:val="5"/>
  </w:num>
  <w:num w:numId="10">
    <w:abstractNumId w:val="10"/>
  </w:num>
  <w:num w:numId="11">
    <w:abstractNumId w:val="40"/>
  </w:num>
  <w:num w:numId="12">
    <w:abstractNumId w:val="32"/>
  </w:num>
  <w:num w:numId="13">
    <w:abstractNumId w:val="31"/>
  </w:num>
  <w:num w:numId="14">
    <w:abstractNumId w:val="7"/>
  </w:num>
  <w:num w:numId="15">
    <w:abstractNumId w:val="16"/>
  </w:num>
  <w:num w:numId="16">
    <w:abstractNumId w:val="26"/>
  </w:num>
  <w:num w:numId="17">
    <w:abstractNumId w:val="36"/>
  </w:num>
  <w:num w:numId="18">
    <w:abstractNumId w:val="14"/>
  </w:num>
  <w:num w:numId="19">
    <w:abstractNumId w:val="21"/>
  </w:num>
  <w:num w:numId="20">
    <w:abstractNumId w:val="29"/>
  </w:num>
  <w:num w:numId="21">
    <w:abstractNumId w:val="1"/>
  </w:num>
  <w:num w:numId="22">
    <w:abstractNumId w:val="20"/>
  </w:num>
  <w:num w:numId="23">
    <w:abstractNumId w:val="17"/>
  </w:num>
  <w:num w:numId="24">
    <w:abstractNumId w:val="34"/>
  </w:num>
  <w:num w:numId="25">
    <w:abstractNumId w:val="37"/>
  </w:num>
  <w:num w:numId="26">
    <w:abstractNumId w:val="27"/>
  </w:num>
  <w:num w:numId="27">
    <w:abstractNumId w:val="24"/>
  </w:num>
  <w:num w:numId="28">
    <w:abstractNumId w:val="22"/>
  </w:num>
  <w:num w:numId="29">
    <w:abstractNumId w:val="18"/>
  </w:num>
  <w:num w:numId="30">
    <w:abstractNumId w:val="3"/>
  </w:num>
  <w:num w:numId="31">
    <w:abstractNumId w:val="12"/>
  </w:num>
  <w:num w:numId="32">
    <w:abstractNumId w:val="30"/>
  </w:num>
  <w:num w:numId="33">
    <w:abstractNumId w:val="8"/>
  </w:num>
  <w:num w:numId="34">
    <w:abstractNumId w:val="33"/>
  </w:num>
  <w:num w:numId="35">
    <w:abstractNumId w:val="25"/>
  </w:num>
  <w:num w:numId="36">
    <w:abstractNumId w:val="28"/>
  </w:num>
  <w:num w:numId="37">
    <w:abstractNumId w:val="38"/>
  </w:num>
  <w:num w:numId="38">
    <w:abstractNumId w:val="4"/>
  </w:num>
  <w:num w:numId="39">
    <w:abstractNumId w:val="11"/>
  </w:num>
  <w:num w:numId="40">
    <w:abstractNumId w:val="9"/>
  </w:num>
  <w:num w:numId="41">
    <w:abstractNumId w:val="13"/>
  </w:num>
  <w:num w:numId="42">
    <w:abstractNumId w:val="2"/>
  </w:num>
  <w:num w:numId="43">
    <w:abstractNumId w:val="4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86"/>
    <w:rsid w:val="000135AE"/>
    <w:rsid w:val="00033D49"/>
    <w:rsid w:val="000725A1"/>
    <w:rsid w:val="000C0AA7"/>
    <w:rsid w:val="000E7A0A"/>
    <w:rsid w:val="00177055"/>
    <w:rsid w:val="00194CB2"/>
    <w:rsid w:val="001B31B6"/>
    <w:rsid w:val="00213302"/>
    <w:rsid w:val="00221C14"/>
    <w:rsid w:val="00225D2E"/>
    <w:rsid w:val="00241CB9"/>
    <w:rsid w:val="00253A99"/>
    <w:rsid w:val="002A7FAB"/>
    <w:rsid w:val="002D4BE6"/>
    <w:rsid w:val="002D6772"/>
    <w:rsid w:val="00302736"/>
    <w:rsid w:val="0033649F"/>
    <w:rsid w:val="00360762"/>
    <w:rsid w:val="00382486"/>
    <w:rsid w:val="00390391"/>
    <w:rsid w:val="003D36E6"/>
    <w:rsid w:val="003D4CFB"/>
    <w:rsid w:val="003F1861"/>
    <w:rsid w:val="00482632"/>
    <w:rsid w:val="00492B9B"/>
    <w:rsid w:val="004B7893"/>
    <w:rsid w:val="004D42FB"/>
    <w:rsid w:val="004E7861"/>
    <w:rsid w:val="00535C50"/>
    <w:rsid w:val="00552759"/>
    <w:rsid w:val="005557A3"/>
    <w:rsid w:val="005637B9"/>
    <w:rsid w:val="005643DC"/>
    <w:rsid w:val="005F1989"/>
    <w:rsid w:val="00602B27"/>
    <w:rsid w:val="00616F48"/>
    <w:rsid w:val="00630D65"/>
    <w:rsid w:val="006339E7"/>
    <w:rsid w:val="00635A62"/>
    <w:rsid w:val="006B6A92"/>
    <w:rsid w:val="006E4AB3"/>
    <w:rsid w:val="006F33F0"/>
    <w:rsid w:val="006F39EB"/>
    <w:rsid w:val="0071241D"/>
    <w:rsid w:val="007260A2"/>
    <w:rsid w:val="00744466"/>
    <w:rsid w:val="007919AB"/>
    <w:rsid w:val="007C3061"/>
    <w:rsid w:val="007C6161"/>
    <w:rsid w:val="007E471D"/>
    <w:rsid w:val="00814B79"/>
    <w:rsid w:val="00835A77"/>
    <w:rsid w:val="0086435F"/>
    <w:rsid w:val="0088106F"/>
    <w:rsid w:val="008843F1"/>
    <w:rsid w:val="008C1852"/>
    <w:rsid w:val="008D789A"/>
    <w:rsid w:val="00917B12"/>
    <w:rsid w:val="00932115"/>
    <w:rsid w:val="0095684C"/>
    <w:rsid w:val="009752D2"/>
    <w:rsid w:val="00991B13"/>
    <w:rsid w:val="009952F6"/>
    <w:rsid w:val="009A6FC4"/>
    <w:rsid w:val="009B4ED5"/>
    <w:rsid w:val="009D1BD4"/>
    <w:rsid w:val="00A24BC1"/>
    <w:rsid w:val="00A33516"/>
    <w:rsid w:val="00A87DD9"/>
    <w:rsid w:val="00AA076A"/>
    <w:rsid w:val="00AE1BA7"/>
    <w:rsid w:val="00AF427B"/>
    <w:rsid w:val="00AF563E"/>
    <w:rsid w:val="00B24155"/>
    <w:rsid w:val="00B6461B"/>
    <w:rsid w:val="00B67C78"/>
    <w:rsid w:val="00BC7208"/>
    <w:rsid w:val="00C771D5"/>
    <w:rsid w:val="00C96F34"/>
    <w:rsid w:val="00CE343D"/>
    <w:rsid w:val="00D16175"/>
    <w:rsid w:val="00D23DE1"/>
    <w:rsid w:val="00D25D46"/>
    <w:rsid w:val="00D372A5"/>
    <w:rsid w:val="00D52A01"/>
    <w:rsid w:val="00DD1C47"/>
    <w:rsid w:val="00E16006"/>
    <w:rsid w:val="00E17138"/>
    <w:rsid w:val="00E204A0"/>
    <w:rsid w:val="00E3519F"/>
    <w:rsid w:val="00E51C72"/>
    <w:rsid w:val="00E827C2"/>
    <w:rsid w:val="00EB58CA"/>
    <w:rsid w:val="00EB6D19"/>
    <w:rsid w:val="00ED2681"/>
    <w:rsid w:val="00F01E28"/>
    <w:rsid w:val="00F12690"/>
    <w:rsid w:val="00F2096A"/>
    <w:rsid w:val="00FA67A2"/>
    <w:rsid w:val="00FD3A29"/>
    <w:rsid w:val="00FF54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162918"/>
  <w15:docId w15:val="{5AD9E456-2B1C-47AA-A2C6-4070D77B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uiPriority w:val="9"/>
    <w:qFormat/>
    <w:rsid w:val="006F39EB"/>
    <w:pPr>
      <w:keepNext/>
      <w:keepLines/>
      <w:spacing w:before="280"/>
      <w:ind w:left="794" w:hanging="794"/>
      <w:outlineLvl w:val="0"/>
    </w:pPr>
    <w:rPr>
      <w:b/>
      <w:sz w:val="28"/>
    </w:rPr>
  </w:style>
  <w:style w:type="paragraph" w:styleId="Heading2">
    <w:name w:val="heading 2"/>
    <w:basedOn w:val="Heading1"/>
    <w:next w:val="Normal"/>
    <w:link w:val="Heading2Char"/>
    <w:uiPriority w:val="9"/>
    <w:qFormat/>
    <w:rsid w:val="006F39EB"/>
    <w:pPr>
      <w:spacing w:before="200"/>
      <w:outlineLvl w:val="1"/>
    </w:pPr>
    <w:rPr>
      <w:sz w:val="24"/>
    </w:rPr>
  </w:style>
  <w:style w:type="paragraph" w:styleId="Heading3">
    <w:name w:val="heading 3"/>
    <w:basedOn w:val="Heading1"/>
    <w:next w:val="Normal"/>
    <w:link w:val="Heading3Char"/>
    <w:uiPriority w:val="9"/>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eader entry,HE,页眉"/>
    <w:basedOn w:val="Normal"/>
    <w:link w:val="HeaderChar"/>
    <w:uiPriority w:val="99"/>
    <w:qFormat/>
    <w:rsid w:val="006F39EB"/>
    <w:pPr>
      <w:tabs>
        <w:tab w:val="clear" w:pos="794"/>
        <w:tab w:val="clear" w:pos="1191"/>
        <w:tab w:val="clear" w:pos="1588"/>
        <w:tab w:val="clear" w:pos="1985"/>
      </w:tabs>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uiPriority w:val="99"/>
    <w:qFormat/>
    <w:rsid w:val="006F39EB"/>
    <w:rPr>
      <w:rFonts w:eastAsia="Times New Roman" w:cs="Times New Roman"/>
      <w:sz w:val="18"/>
      <w:szCs w:val="20"/>
      <w:lang w:eastAsia="en-US"/>
    </w:rPr>
  </w:style>
  <w:style w:type="paragraph" w:styleId="Footer">
    <w:name w:val="footer"/>
    <w:basedOn w:val="Normal"/>
    <w:link w:val="FooterChar"/>
    <w:qFormat/>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6F39EB"/>
    <w:rPr>
      <w:rFonts w:eastAsia="Times New Roman" w:cs="Times New Roman"/>
      <w:caps/>
      <w:noProof/>
      <w:sz w:val="16"/>
      <w:szCs w:val="20"/>
      <w:lang w:eastAsia="en-US"/>
    </w:rPr>
  </w:style>
  <w:style w:type="character" w:styleId="Hyperlink">
    <w:name w:val="Hyperlink"/>
    <w:aliases w:val="CEO_Hyperlink,超级链接,超?级链,Style 58,超????,하이퍼링크2,超链接1,超?级链?,Style?,S"/>
    <w:basedOn w:val="DefaultParagraphFont"/>
    <w:unhideWhenUsed/>
    <w:qFormat/>
    <w:rsid w:val="0088106F"/>
    <w:rPr>
      <w:color w:val="0000FF" w:themeColor="hyperlink"/>
      <w:u w:val="single"/>
    </w:rPr>
  </w:style>
  <w:style w:type="paragraph" w:customStyle="1" w:styleId="FirstFooter">
    <w:name w:val="FirstFooter"/>
    <w:basedOn w:val="Footer"/>
    <w:qFormat/>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qForma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rsid w:val="006F39EB"/>
    <w:rPr>
      <w:vertAlign w:val="superscript"/>
    </w:rPr>
  </w:style>
  <w:style w:type="paragraph" w:customStyle="1" w:styleId="enumlev1">
    <w:name w:val="enumlev1"/>
    <w:basedOn w:val="Normal"/>
    <w:link w:val="enumlev1Char"/>
    <w:qFormat/>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link w:val="FigureNoChar"/>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link w:val="FiguretitleChar"/>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6F39EB"/>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6F39EB"/>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6F39EB"/>
    <w:rPr>
      <w:rFonts w:eastAsia="Times New Roman" w:cs="Times New Roman"/>
      <w:sz w:val="24"/>
      <w:szCs w:val="20"/>
      <w:lang w:eastAsia="en-US"/>
    </w:rPr>
  </w:style>
  <w:style w:type="character" w:customStyle="1" w:styleId="Heading1Char">
    <w:name w:val="Heading 1 Char"/>
    <w:basedOn w:val="DefaultParagraphFont"/>
    <w:link w:val="Heading1"/>
    <w:uiPriority w:val="9"/>
    <w:rsid w:val="006F39EB"/>
    <w:rPr>
      <w:rFonts w:eastAsia="Times New Roman" w:cs="Times New Roman"/>
      <w:b/>
      <w:sz w:val="28"/>
      <w:szCs w:val="20"/>
      <w:lang w:eastAsia="en-US"/>
    </w:rPr>
  </w:style>
  <w:style w:type="character" w:customStyle="1" w:styleId="Heading2Char">
    <w:name w:val="Heading 2 Char"/>
    <w:basedOn w:val="DefaultParagraphFont"/>
    <w:link w:val="Heading2"/>
    <w:uiPriority w:val="9"/>
    <w:rsid w:val="006F39EB"/>
    <w:rPr>
      <w:rFonts w:eastAsia="Times New Roman" w:cs="Times New Roman"/>
      <w:b/>
      <w:sz w:val="24"/>
      <w:szCs w:val="20"/>
      <w:lang w:eastAsia="en-US"/>
    </w:rPr>
  </w:style>
  <w:style w:type="character" w:customStyle="1" w:styleId="Heading3Char">
    <w:name w:val="Heading 3 Char"/>
    <w:basedOn w:val="DefaultParagraphFont"/>
    <w:link w:val="Heading3"/>
    <w:uiPriority w:val="9"/>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link w:val="HeadingbChar"/>
    <w:qFormat/>
    <w:rsid w:val="006F39EB"/>
    <w:pPr>
      <w:keepNext/>
      <w:spacing w:before="160"/>
    </w:pPr>
    <w:rPr>
      <w:b/>
    </w:rPr>
  </w:style>
  <w:style w:type="paragraph" w:customStyle="1" w:styleId="Headingi">
    <w:name w:val="Heading_i"/>
    <w:basedOn w:val="Normal"/>
    <w:next w:val="Normal"/>
    <w:qFormat/>
    <w:rsid w:val="006F39EB"/>
    <w:pPr>
      <w:keepNext/>
      <w:spacing w:before="160"/>
    </w:pPr>
    <w:rPr>
      <w:i/>
    </w:rPr>
  </w:style>
  <w:style w:type="paragraph" w:styleId="Index1">
    <w:name w:val="index 1"/>
    <w:basedOn w:val="Normal"/>
    <w:next w:val="Normal"/>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qFormat/>
    <w:rsid w:val="006F39EB"/>
    <w:pPr>
      <w:ind w:left="849"/>
    </w:pPr>
  </w:style>
  <w:style w:type="paragraph" w:styleId="Index5">
    <w:name w:val="index 5"/>
    <w:basedOn w:val="Normal"/>
    <w:next w:val="Normal"/>
    <w:rsid w:val="006F39EB"/>
    <w:pPr>
      <w:ind w:left="1132"/>
    </w:pPr>
  </w:style>
  <w:style w:type="paragraph" w:styleId="Index6">
    <w:name w:val="index 6"/>
    <w:basedOn w:val="Normal"/>
    <w:next w:val="Normal"/>
    <w:qFormat/>
    <w:rsid w:val="006F39EB"/>
    <w:pPr>
      <w:ind w:left="1415"/>
    </w:pPr>
  </w:style>
  <w:style w:type="paragraph" w:styleId="Index7">
    <w:name w:val="index 7"/>
    <w:basedOn w:val="Normal"/>
    <w:next w:val="Normal"/>
    <w:qFormat/>
    <w:rsid w:val="006F39EB"/>
    <w:pPr>
      <w:ind w:left="1698"/>
    </w:pPr>
  </w:style>
  <w:style w:type="paragraph" w:styleId="IndexHeading">
    <w:name w:val="index heading"/>
    <w:basedOn w:val="Normal"/>
    <w:next w:val="Index1"/>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link w:val="NormalaftertitleChar"/>
    <w:qFormat/>
    <w:rsid w:val="00E51C72"/>
    <w:pPr>
      <w:spacing w:before="280"/>
    </w:pPr>
  </w:style>
  <w:style w:type="paragraph" w:styleId="NormalIndent">
    <w:name w:val="Normal Indent"/>
    <w:basedOn w:val="Normal"/>
    <w:rsid w:val="006F39EB"/>
    <w:pPr>
      <w:ind w:left="794"/>
    </w:pPr>
  </w:style>
  <w:style w:type="paragraph" w:customStyle="1" w:styleId="Note">
    <w:name w:val="Note"/>
    <w:basedOn w:val="Normal"/>
    <w:qFormat/>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link w:val="ResNoChar"/>
    <w:rsid w:val="006F39EB"/>
  </w:style>
  <w:style w:type="paragraph" w:customStyle="1" w:styleId="Resref">
    <w:name w:val="Res_ref"/>
    <w:basedOn w:val="Recref"/>
    <w:next w:val="Resdate"/>
    <w:rsid w:val="006F39EB"/>
  </w:style>
  <w:style w:type="paragraph" w:customStyle="1" w:styleId="Restitle">
    <w:name w:val="Res_title"/>
    <w:basedOn w:val="Rectitle"/>
    <w:next w:val="Resref"/>
    <w:link w:val="RestitleChar"/>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link w:val="SourceChar"/>
    <w:qFormat/>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link w:val="TabletextChar"/>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link w:val="Title1Char"/>
    <w:qFormat/>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qFormat/>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qFormat/>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uiPriority w:val="39"/>
    <w:qFormat/>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qFormat/>
    <w:rsid w:val="006F39EB"/>
    <w:pPr>
      <w:spacing w:before="120"/>
    </w:pPr>
  </w:style>
  <w:style w:type="paragraph" w:styleId="TOC3">
    <w:name w:val="toc 3"/>
    <w:basedOn w:val="TOC2"/>
    <w:qFormat/>
    <w:rsid w:val="006F39EB"/>
  </w:style>
  <w:style w:type="paragraph" w:styleId="TOC4">
    <w:name w:val="toc 4"/>
    <w:basedOn w:val="TOC3"/>
    <w:qFormat/>
    <w:rsid w:val="006F39EB"/>
  </w:style>
  <w:style w:type="paragraph" w:styleId="TOC5">
    <w:name w:val="toc 5"/>
    <w:basedOn w:val="TOC4"/>
    <w:qFormat/>
    <w:rsid w:val="006F39EB"/>
  </w:style>
  <w:style w:type="paragraph" w:styleId="TOC6">
    <w:name w:val="toc 6"/>
    <w:basedOn w:val="TOC4"/>
    <w:rsid w:val="006F39EB"/>
  </w:style>
  <w:style w:type="paragraph" w:styleId="TOC7">
    <w:name w:val="toc 7"/>
    <w:basedOn w:val="TOC4"/>
    <w:rsid w:val="006F39EB"/>
  </w:style>
  <w:style w:type="paragraph" w:styleId="TOC8">
    <w:name w:val="toc 8"/>
    <w:basedOn w:val="TOC4"/>
    <w:rsid w:val="006F39EB"/>
  </w:style>
  <w:style w:type="paragraph" w:styleId="TOC9">
    <w:name w:val="toc 9"/>
    <w:basedOn w:val="TOC3"/>
    <w:qFormat/>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styleId="ListParagraph">
    <w:name w:val="List Paragraph"/>
    <w:aliases w:val="List Paragraph1,Recommendation,List Paragraph11,O5,Para_sk,Resume Title,- Bullets"/>
    <w:basedOn w:val="Normal"/>
    <w:link w:val="ListParagraphChar"/>
    <w:uiPriority w:val="34"/>
    <w:qFormat/>
    <w:rsid w:val="00382486"/>
    <w:pPr>
      <w:widowControl w:val="0"/>
      <w:tabs>
        <w:tab w:val="clear" w:pos="794"/>
        <w:tab w:val="clear" w:pos="1191"/>
        <w:tab w:val="clear" w:pos="1588"/>
        <w:tab w:val="clear" w:pos="1985"/>
        <w:tab w:val="left" w:pos="1134"/>
        <w:tab w:val="left" w:pos="1871"/>
        <w:tab w:val="left" w:pos="2268"/>
      </w:tabs>
      <w:spacing w:line="360" w:lineRule="atLeast"/>
      <w:ind w:left="720"/>
      <w:contextualSpacing/>
      <w:jc w:val="both"/>
    </w:pPr>
    <w:rPr>
      <w:lang w:val="en-GB"/>
    </w:rPr>
  </w:style>
  <w:style w:type="character" w:customStyle="1" w:styleId="ListParagraphChar">
    <w:name w:val="List Paragraph Char"/>
    <w:aliases w:val="List Paragraph1 Char,Recommendation Char,List Paragraph11 Char,O5 Char,Para_sk Char,Resume Title Char,- Bullets Char"/>
    <w:link w:val="ListParagraph"/>
    <w:uiPriority w:val="34"/>
    <w:rsid w:val="00382486"/>
    <w:rPr>
      <w:rFonts w:eastAsia="Times New Roman" w:cs="Times New Roman"/>
      <w:sz w:val="24"/>
      <w:szCs w:val="20"/>
      <w:lang w:val="en-GB" w:eastAsia="en-US"/>
    </w:rPr>
  </w:style>
  <w:style w:type="paragraph" w:customStyle="1" w:styleId="Agendaitem">
    <w:name w:val="Agenda_item"/>
    <w:basedOn w:val="Normal"/>
    <w:next w:val="Normal"/>
    <w:qFormat/>
    <w:rsid w:val="00382486"/>
    <w:pPr>
      <w:widowControl w:val="0"/>
      <w:tabs>
        <w:tab w:val="clear" w:pos="794"/>
        <w:tab w:val="clear" w:pos="1191"/>
        <w:tab w:val="clear" w:pos="1588"/>
        <w:tab w:val="clear" w:pos="1985"/>
        <w:tab w:val="left" w:pos="1134"/>
        <w:tab w:val="left" w:pos="1871"/>
        <w:tab w:val="left" w:pos="2268"/>
      </w:tabs>
      <w:overflowPunct/>
      <w:autoSpaceDE/>
      <w:autoSpaceDN/>
      <w:adjustRightInd/>
      <w:spacing w:before="240" w:line="360" w:lineRule="atLeast"/>
      <w:jc w:val="center"/>
      <w:textAlignment w:val="auto"/>
    </w:pPr>
    <w:rPr>
      <w:sz w:val="28"/>
      <w:lang w:val="es-ES_tradnl"/>
    </w:rPr>
  </w:style>
  <w:style w:type="paragraph" w:customStyle="1" w:styleId="ApptoAnnex">
    <w:name w:val="App_to_Annex"/>
    <w:basedOn w:val="AppendixNo"/>
    <w:next w:val="Normal"/>
    <w:qFormat/>
    <w:rsid w:val="00382486"/>
    <w:pPr>
      <w:widowControl w:val="0"/>
      <w:tabs>
        <w:tab w:val="clear" w:pos="794"/>
        <w:tab w:val="clear" w:pos="1191"/>
        <w:tab w:val="clear" w:pos="1588"/>
        <w:tab w:val="clear" w:pos="1985"/>
        <w:tab w:val="left" w:pos="1134"/>
        <w:tab w:val="left" w:pos="1871"/>
        <w:tab w:val="left" w:pos="2268"/>
      </w:tabs>
      <w:spacing w:line="360" w:lineRule="atLeast"/>
    </w:pPr>
    <w:rPr>
      <w:lang w:val="en-GB"/>
    </w:rPr>
  </w:style>
  <w:style w:type="character" w:customStyle="1" w:styleId="CallChar">
    <w:name w:val="Call Char"/>
    <w:link w:val="Call"/>
    <w:rsid w:val="00382486"/>
    <w:rPr>
      <w:rFonts w:eastAsia="Times New Roman" w:cs="Times New Roman"/>
      <w:i/>
      <w:sz w:val="24"/>
      <w:szCs w:val="20"/>
      <w:lang w:eastAsia="en-US"/>
    </w:rPr>
  </w:style>
  <w:style w:type="character" w:customStyle="1" w:styleId="enumlev1Char">
    <w:name w:val="enumlev1 Char"/>
    <w:link w:val="enumlev1"/>
    <w:qFormat/>
    <w:rsid w:val="00382486"/>
    <w:rPr>
      <w:rFonts w:eastAsia="Times New Roman" w:cs="Times New Roman"/>
      <w:sz w:val="24"/>
      <w:szCs w:val="20"/>
      <w:lang w:eastAsia="en-US"/>
    </w:rPr>
  </w:style>
  <w:style w:type="paragraph" w:customStyle="1" w:styleId="Figure">
    <w:name w:val="Figure"/>
    <w:basedOn w:val="Normal"/>
    <w:next w:val="Normal"/>
    <w:rsid w:val="00382486"/>
    <w:pPr>
      <w:keepNext/>
      <w:keepLines/>
      <w:widowControl w:val="0"/>
      <w:tabs>
        <w:tab w:val="clear" w:pos="794"/>
        <w:tab w:val="clear" w:pos="1191"/>
        <w:tab w:val="clear" w:pos="1588"/>
        <w:tab w:val="clear" w:pos="1985"/>
        <w:tab w:val="left" w:pos="1134"/>
        <w:tab w:val="left" w:pos="1871"/>
        <w:tab w:val="left" w:pos="2268"/>
      </w:tabs>
      <w:spacing w:line="360" w:lineRule="atLeast"/>
      <w:jc w:val="center"/>
    </w:pPr>
    <w:rPr>
      <w:lang w:val="en-GB"/>
    </w:rPr>
  </w:style>
  <w:style w:type="character" w:customStyle="1" w:styleId="FigureNoChar">
    <w:name w:val="Figure_No Char"/>
    <w:basedOn w:val="DefaultParagraphFont"/>
    <w:link w:val="FigureNo"/>
    <w:rsid w:val="00382486"/>
    <w:rPr>
      <w:rFonts w:eastAsia="Times New Roman" w:cs="Times New Roman"/>
      <w:caps/>
      <w:sz w:val="24"/>
      <w:szCs w:val="20"/>
      <w:lang w:val="en-GB" w:eastAsia="en-US"/>
    </w:rPr>
  </w:style>
  <w:style w:type="character" w:customStyle="1" w:styleId="FiguretitleChar">
    <w:name w:val="Figure_title Char"/>
    <w:basedOn w:val="DefaultParagraphFont"/>
    <w:link w:val="Figuretitle"/>
    <w:rsid w:val="00382486"/>
    <w:rPr>
      <w:rFonts w:eastAsia="Times New Roman" w:cs="Times New Roman"/>
      <w:b/>
      <w:sz w:val="24"/>
      <w:szCs w:val="20"/>
      <w:lang w:val="en-GB" w:eastAsia="en-US"/>
    </w:rPr>
  </w:style>
  <w:style w:type="character" w:customStyle="1" w:styleId="NormalaftertitleChar">
    <w:name w:val="Normal after title Char"/>
    <w:basedOn w:val="DefaultParagraphFont"/>
    <w:link w:val="Normalaftertitle"/>
    <w:locked/>
    <w:rsid w:val="00382486"/>
    <w:rPr>
      <w:rFonts w:eastAsia="Times New Roman" w:cs="Times New Roman"/>
      <w:sz w:val="24"/>
      <w:szCs w:val="20"/>
      <w:lang w:eastAsia="en-US"/>
    </w:rPr>
  </w:style>
  <w:style w:type="paragraph" w:customStyle="1" w:styleId="Section1">
    <w:name w:val="Section_1"/>
    <w:basedOn w:val="Normal"/>
    <w:rsid w:val="00382486"/>
    <w:pPr>
      <w:widowControl w:val="0"/>
      <w:tabs>
        <w:tab w:val="clear" w:pos="794"/>
        <w:tab w:val="clear" w:pos="1191"/>
        <w:tab w:val="clear" w:pos="1588"/>
        <w:tab w:val="clear" w:pos="1985"/>
        <w:tab w:val="left" w:pos="1871"/>
        <w:tab w:val="center" w:pos="4820"/>
      </w:tabs>
      <w:spacing w:before="360" w:line="360" w:lineRule="atLeast"/>
      <w:jc w:val="center"/>
    </w:pPr>
    <w:rPr>
      <w:b/>
      <w:lang w:val="en-GB"/>
    </w:rPr>
  </w:style>
  <w:style w:type="paragraph" w:customStyle="1" w:styleId="Section2">
    <w:name w:val="Section_2"/>
    <w:basedOn w:val="Section1"/>
    <w:rsid w:val="00382486"/>
    <w:rPr>
      <w:b w:val="0"/>
      <w:i/>
    </w:rPr>
  </w:style>
  <w:style w:type="paragraph" w:customStyle="1" w:styleId="Section3">
    <w:name w:val="Section_3"/>
    <w:basedOn w:val="Section1"/>
    <w:rsid w:val="00382486"/>
    <w:rPr>
      <w:b w:val="0"/>
    </w:rPr>
  </w:style>
  <w:style w:type="character" w:customStyle="1" w:styleId="SourceChar">
    <w:name w:val="Source Char"/>
    <w:link w:val="Source"/>
    <w:locked/>
    <w:rsid w:val="00382486"/>
    <w:rPr>
      <w:rFonts w:eastAsia="Times New Roman" w:cs="Times New Roman"/>
      <w:b/>
      <w:sz w:val="28"/>
      <w:szCs w:val="20"/>
      <w:lang w:eastAsia="en-US"/>
    </w:rPr>
  </w:style>
  <w:style w:type="paragraph" w:customStyle="1" w:styleId="Subsection1">
    <w:name w:val="Subsection_1"/>
    <w:basedOn w:val="Section1"/>
    <w:next w:val="Normalaftertitle"/>
    <w:qFormat/>
    <w:rsid w:val="00382486"/>
  </w:style>
  <w:style w:type="paragraph" w:customStyle="1" w:styleId="Normalend">
    <w:name w:val="Normal_end"/>
    <w:basedOn w:val="Normal"/>
    <w:next w:val="Normal"/>
    <w:qFormat/>
    <w:rsid w:val="00382486"/>
    <w:pPr>
      <w:widowControl w:val="0"/>
      <w:tabs>
        <w:tab w:val="clear" w:pos="794"/>
        <w:tab w:val="clear" w:pos="1191"/>
        <w:tab w:val="clear" w:pos="1588"/>
        <w:tab w:val="clear" w:pos="1985"/>
        <w:tab w:val="left" w:pos="1134"/>
        <w:tab w:val="left" w:pos="1871"/>
        <w:tab w:val="left" w:pos="2268"/>
      </w:tabs>
      <w:spacing w:line="360" w:lineRule="atLeast"/>
      <w:jc w:val="both"/>
    </w:pPr>
    <w:rPr>
      <w:lang w:val="en-US"/>
    </w:rPr>
  </w:style>
  <w:style w:type="character" w:customStyle="1" w:styleId="Title1Char">
    <w:name w:val="Title 1 Char"/>
    <w:link w:val="Title1"/>
    <w:qFormat/>
    <w:locked/>
    <w:rsid w:val="00382486"/>
    <w:rPr>
      <w:rFonts w:eastAsia="Times New Roman" w:cs="Times New Roman"/>
      <w:caps/>
      <w:sz w:val="28"/>
      <w:szCs w:val="20"/>
      <w:lang w:eastAsia="en-US"/>
    </w:rPr>
  </w:style>
  <w:style w:type="character" w:customStyle="1" w:styleId="TabletextChar">
    <w:name w:val="Table_text Char"/>
    <w:link w:val="Tabletext"/>
    <w:locked/>
    <w:rsid w:val="00382486"/>
    <w:rPr>
      <w:rFonts w:eastAsia="Times New Roman" w:cs="Times New Roman"/>
      <w:szCs w:val="20"/>
      <w:lang w:eastAsia="en-US"/>
    </w:rPr>
  </w:style>
  <w:style w:type="character" w:customStyle="1" w:styleId="HeadingbChar">
    <w:name w:val="Heading_b Char"/>
    <w:basedOn w:val="DefaultParagraphFont"/>
    <w:link w:val="Headingb"/>
    <w:locked/>
    <w:rsid w:val="00382486"/>
    <w:rPr>
      <w:rFonts w:eastAsia="Times New Roman" w:cs="Times New Roman"/>
      <w:b/>
      <w:sz w:val="24"/>
      <w:szCs w:val="20"/>
      <w:lang w:eastAsia="en-US"/>
    </w:rPr>
  </w:style>
  <w:style w:type="paragraph" w:customStyle="1" w:styleId="Part1">
    <w:name w:val="Part_1"/>
    <w:basedOn w:val="Section1"/>
    <w:next w:val="Section1"/>
    <w:qFormat/>
    <w:rsid w:val="00382486"/>
  </w:style>
  <w:style w:type="character" w:customStyle="1" w:styleId="ResNoChar">
    <w:name w:val="Res_No Char"/>
    <w:basedOn w:val="DefaultParagraphFont"/>
    <w:link w:val="ResNo"/>
    <w:rsid w:val="00382486"/>
    <w:rPr>
      <w:rFonts w:eastAsia="Times New Roman" w:cs="Times New Roman"/>
      <w:caps/>
      <w:sz w:val="28"/>
      <w:szCs w:val="20"/>
      <w:lang w:eastAsia="en-US"/>
    </w:rPr>
  </w:style>
  <w:style w:type="character" w:customStyle="1" w:styleId="RestitleChar">
    <w:name w:val="Res_title Char"/>
    <w:link w:val="Restitle"/>
    <w:rsid w:val="00382486"/>
    <w:rPr>
      <w:rFonts w:eastAsia="Times New Roman" w:cs="Times New Roman"/>
      <w:b/>
      <w:sz w:val="28"/>
      <w:szCs w:val="20"/>
      <w:lang w:eastAsia="en-US"/>
    </w:rPr>
  </w:style>
  <w:style w:type="paragraph" w:customStyle="1" w:styleId="AppArtNo">
    <w:name w:val="App_Art_No"/>
    <w:basedOn w:val="ArtNo"/>
    <w:qFormat/>
    <w:rsid w:val="00382486"/>
    <w:pPr>
      <w:widowControl w:val="0"/>
      <w:tabs>
        <w:tab w:val="clear" w:pos="794"/>
        <w:tab w:val="clear" w:pos="1191"/>
        <w:tab w:val="clear" w:pos="1588"/>
        <w:tab w:val="clear" w:pos="1985"/>
        <w:tab w:val="left" w:pos="1134"/>
        <w:tab w:val="left" w:pos="1871"/>
        <w:tab w:val="left" w:pos="2268"/>
      </w:tabs>
      <w:spacing w:line="360" w:lineRule="atLeast"/>
    </w:pPr>
    <w:rPr>
      <w:lang w:val="en-GB"/>
    </w:rPr>
  </w:style>
  <w:style w:type="paragraph" w:customStyle="1" w:styleId="AppArttitle">
    <w:name w:val="App_Art_title"/>
    <w:basedOn w:val="Arttitle"/>
    <w:qFormat/>
    <w:rsid w:val="00382486"/>
    <w:pPr>
      <w:widowControl w:val="0"/>
      <w:tabs>
        <w:tab w:val="clear" w:pos="794"/>
        <w:tab w:val="clear" w:pos="1191"/>
        <w:tab w:val="clear" w:pos="1588"/>
        <w:tab w:val="clear" w:pos="1985"/>
        <w:tab w:val="left" w:pos="1134"/>
        <w:tab w:val="left" w:pos="1871"/>
        <w:tab w:val="left" w:pos="2268"/>
      </w:tabs>
      <w:spacing w:line="360" w:lineRule="atLeast"/>
    </w:pPr>
    <w:rPr>
      <w:lang w:val="en-GB"/>
    </w:rPr>
  </w:style>
  <w:style w:type="paragraph" w:customStyle="1" w:styleId="Opiniontitle">
    <w:name w:val="Opinion_title"/>
    <w:basedOn w:val="Rectitle"/>
    <w:next w:val="Normalaftertitle"/>
    <w:qFormat/>
    <w:rsid w:val="00382486"/>
    <w:pPr>
      <w:widowControl w:val="0"/>
      <w:tabs>
        <w:tab w:val="clear" w:pos="794"/>
        <w:tab w:val="clear" w:pos="1191"/>
        <w:tab w:val="clear" w:pos="1588"/>
        <w:tab w:val="clear" w:pos="1985"/>
        <w:tab w:val="left" w:pos="1134"/>
        <w:tab w:val="left" w:pos="1871"/>
        <w:tab w:val="left" w:pos="2268"/>
      </w:tabs>
      <w:spacing w:line="360" w:lineRule="atLeast"/>
    </w:pPr>
    <w:rPr>
      <w:lang w:val="en-GB"/>
    </w:rPr>
  </w:style>
  <w:style w:type="paragraph" w:customStyle="1" w:styleId="OpinionNo">
    <w:name w:val="Opinion_No"/>
    <w:basedOn w:val="RecNo"/>
    <w:next w:val="Opiniontitle"/>
    <w:qFormat/>
    <w:rsid w:val="00382486"/>
    <w:pPr>
      <w:widowControl w:val="0"/>
      <w:tabs>
        <w:tab w:val="clear" w:pos="794"/>
        <w:tab w:val="clear" w:pos="1191"/>
        <w:tab w:val="clear" w:pos="1588"/>
        <w:tab w:val="clear" w:pos="1985"/>
        <w:tab w:val="left" w:pos="1134"/>
        <w:tab w:val="left" w:pos="1871"/>
        <w:tab w:val="left" w:pos="2268"/>
      </w:tabs>
      <w:spacing w:line="360" w:lineRule="atLeast"/>
    </w:pPr>
    <w:rPr>
      <w:lang w:val="en-GB"/>
    </w:rPr>
  </w:style>
  <w:style w:type="paragraph" w:styleId="BalloonText">
    <w:name w:val="Balloon Text"/>
    <w:basedOn w:val="Normal"/>
    <w:link w:val="BalloonTextChar"/>
    <w:uiPriority w:val="99"/>
    <w:qFormat/>
    <w:rsid w:val="00382486"/>
    <w:pPr>
      <w:widowControl w:val="0"/>
      <w:tabs>
        <w:tab w:val="clear" w:pos="794"/>
        <w:tab w:val="clear" w:pos="1191"/>
        <w:tab w:val="clear" w:pos="1588"/>
        <w:tab w:val="clear" w:pos="1985"/>
        <w:tab w:val="left" w:pos="1134"/>
        <w:tab w:val="left" w:pos="1871"/>
        <w:tab w:val="left" w:pos="2268"/>
      </w:tabs>
      <w:spacing w:before="0" w:line="360" w:lineRule="atLeast"/>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rsid w:val="00382486"/>
    <w:rPr>
      <w:rFonts w:ascii="Tahoma" w:eastAsia="Times New Roman" w:hAnsi="Tahoma" w:cs="Tahoma"/>
      <w:sz w:val="16"/>
      <w:szCs w:val="16"/>
      <w:lang w:val="en-GB" w:eastAsia="en-US"/>
    </w:rPr>
  </w:style>
  <w:style w:type="character" w:styleId="FollowedHyperlink">
    <w:name w:val="FollowedHyperlink"/>
    <w:basedOn w:val="DefaultParagraphFont"/>
    <w:uiPriority w:val="99"/>
    <w:unhideWhenUsed/>
    <w:rsid w:val="00382486"/>
    <w:rPr>
      <w:color w:val="800080" w:themeColor="followedHyperlink"/>
      <w:u w:val="single"/>
    </w:rPr>
  </w:style>
  <w:style w:type="paragraph" w:customStyle="1" w:styleId="Default">
    <w:name w:val="Default"/>
    <w:qFormat/>
    <w:rsid w:val="00382486"/>
    <w:pPr>
      <w:widowControl w:val="0"/>
      <w:autoSpaceDE w:val="0"/>
      <w:autoSpaceDN w:val="0"/>
      <w:adjustRightInd w:val="0"/>
      <w:spacing w:after="0" w:line="360" w:lineRule="atLeast"/>
      <w:jc w:val="both"/>
      <w:textAlignment w:val="baseline"/>
    </w:pPr>
    <w:rPr>
      <w:rFonts w:ascii="Verdana" w:eastAsia="Times New Roman" w:hAnsi="Verdana" w:cs="Times New Roman"/>
      <w:color w:val="000000"/>
      <w:sz w:val="24"/>
      <w:szCs w:val="24"/>
      <w:lang w:val="en-GB" w:eastAsia="en-US"/>
    </w:rPr>
  </w:style>
  <w:style w:type="paragraph" w:customStyle="1" w:styleId="CEOcontributionStart">
    <w:name w:val="CEO_contributionStart"/>
    <w:basedOn w:val="Normal"/>
    <w:rsid w:val="00382486"/>
    <w:pPr>
      <w:widowControl w:val="0"/>
      <w:tabs>
        <w:tab w:val="clear" w:pos="794"/>
        <w:tab w:val="clear" w:pos="1191"/>
        <w:tab w:val="clear" w:pos="1588"/>
        <w:tab w:val="clear" w:pos="1985"/>
      </w:tabs>
      <w:overflowPunct/>
      <w:autoSpaceDE/>
      <w:autoSpaceDN/>
      <w:adjustRightInd/>
      <w:spacing w:before="360" w:after="120" w:line="360" w:lineRule="atLeast"/>
      <w:jc w:val="both"/>
      <w:textAlignment w:val="auto"/>
    </w:pPr>
    <w:rPr>
      <w:rFonts w:ascii="Verdana" w:eastAsia="SimHei" w:hAnsi="Verdana" w:cs="Simplified Arabic"/>
      <w:sz w:val="19"/>
      <w:szCs w:val="19"/>
      <w:lang w:val="en-GB"/>
    </w:rPr>
  </w:style>
  <w:style w:type="character" w:styleId="CommentReference">
    <w:name w:val="annotation reference"/>
    <w:basedOn w:val="DefaultParagraphFont"/>
    <w:uiPriority w:val="99"/>
    <w:unhideWhenUsed/>
    <w:rsid w:val="00382486"/>
    <w:rPr>
      <w:sz w:val="16"/>
      <w:szCs w:val="16"/>
    </w:rPr>
  </w:style>
  <w:style w:type="paragraph" w:styleId="CommentText">
    <w:name w:val="annotation text"/>
    <w:basedOn w:val="Normal"/>
    <w:link w:val="CommentTextChar"/>
    <w:uiPriority w:val="99"/>
    <w:unhideWhenUsed/>
    <w:qFormat/>
    <w:rsid w:val="00382486"/>
    <w:pPr>
      <w:widowControl w:val="0"/>
      <w:tabs>
        <w:tab w:val="clear" w:pos="794"/>
        <w:tab w:val="clear" w:pos="1191"/>
        <w:tab w:val="clear" w:pos="1588"/>
        <w:tab w:val="clear" w:pos="1985"/>
        <w:tab w:val="left" w:pos="1134"/>
        <w:tab w:val="left" w:pos="1871"/>
        <w:tab w:val="left" w:pos="2268"/>
      </w:tabs>
      <w:spacing w:line="360" w:lineRule="atLeast"/>
      <w:jc w:val="both"/>
    </w:pPr>
    <w:rPr>
      <w:sz w:val="20"/>
      <w:lang w:val="en-GB"/>
    </w:rPr>
  </w:style>
  <w:style w:type="character" w:customStyle="1" w:styleId="CommentTextChar">
    <w:name w:val="Comment Text Char"/>
    <w:basedOn w:val="DefaultParagraphFont"/>
    <w:link w:val="CommentText"/>
    <w:uiPriority w:val="99"/>
    <w:rsid w:val="00382486"/>
    <w:rPr>
      <w:rFonts w:eastAsia="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382486"/>
    <w:rPr>
      <w:b/>
      <w:bCs/>
    </w:rPr>
  </w:style>
  <w:style w:type="character" w:customStyle="1" w:styleId="CommentSubjectChar">
    <w:name w:val="Comment Subject Char"/>
    <w:basedOn w:val="CommentTextChar"/>
    <w:link w:val="CommentSubject"/>
    <w:uiPriority w:val="99"/>
    <w:rsid w:val="00382486"/>
    <w:rPr>
      <w:rFonts w:eastAsia="Times New Roman" w:cs="Times New Roman"/>
      <w:b/>
      <w:bCs/>
      <w:sz w:val="20"/>
      <w:szCs w:val="20"/>
      <w:lang w:val="en-GB" w:eastAsia="en-US"/>
    </w:rPr>
  </w:style>
  <w:style w:type="paragraph" w:styleId="Revision">
    <w:name w:val="Revision"/>
    <w:hidden/>
    <w:uiPriority w:val="99"/>
    <w:rsid w:val="00382486"/>
    <w:pPr>
      <w:widowControl w:val="0"/>
      <w:adjustRightInd w:val="0"/>
      <w:spacing w:after="0" w:line="360" w:lineRule="atLeast"/>
      <w:jc w:val="both"/>
      <w:textAlignment w:val="baseline"/>
    </w:pPr>
    <w:rPr>
      <w:rFonts w:eastAsia="Times New Roman" w:cs="Times New Roman"/>
      <w:sz w:val="24"/>
      <w:szCs w:val="20"/>
      <w:lang w:val="en-GB" w:eastAsia="en-US"/>
    </w:rPr>
  </w:style>
  <w:style w:type="character" w:customStyle="1" w:styleId="UnresolvedMention1">
    <w:name w:val="Unresolved Mention1"/>
    <w:basedOn w:val="DefaultParagraphFont"/>
    <w:uiPriority w:val="99"/>
    <w:semiHidden/>
    <w:unhideWhenUsed/>
    <w:rsid w:val="00382486"/>
    <w:rPr>
      <w:color w:val="605E5C"/>
      <w:shd w:val="clear" w:color="auto" w:fill="E1DFDD"/>
    </w:rPr>
  </w:style>
  <w:style w:type="character" w:customStyle="1" w:styleId="UnresolvedMention2">
    <w:name w:val="Unresolved Mention2"/>
    <w:basedOn w:val="DefaultParagraphFont"/>
    <w:uiPriority w:val="99"/>
    <w:semiHidden/>
    <w:unhideWhenUsed/>
    <w:rsid w:val="00382486"/>
    <w:rPr>
      <w:color w:val="605E5C"/>
      <w:shd w:val="clear" w:color="auto" w:fill="E1DFDD"/>
    </w:rPr>
  </w:style>
  <w:style w:type="paragraph" w:customStyle="1" w:styleId="m-6302565922324221804msolistparagraph">
    <w:name w:val="m_-6302565922324221804msolistparagraph"/>
    <w:basedOn w:val="Normal"/>
    <w:rsid w:val="00382486"/>
    <w:pPr>
      <w:widowControl w:val="0"/>
      <w:tabs>
        <w:tab w:val="clear" w:pos="794"/>
        <w:tab w:val="clear" w:pos="1191"/>
        <w:tab w:val="clear" w:pos="1588"/>
        <w:tab w:val="clear" w:pos="1985"/>
      </w:tabs>
      <w:overflowPunct/>
      <w:autoSpaceDE/>
      <w:autoSpaceDN/>
      <w:adjustRightInd/>
      <w:spacing w:before="100" w:beforeAutospacing="1" w:after="100" w:afterAutospacing="1" w:line="360" w:lineRule="atLeast"/>
      <w:jc w:val="both"/>
      <w:textAlignment w:val="auto"/>
    </w:pPr>
    <w:rPr>
      <w:rFonts w:ascii="Times New Roman" w:eastAsiaTheme="minorHAnsi" w:hAnsi="Times New Roman"/>
      <w:szCs w:val="24"/>
      <w:lang w:eastAsia="fr-FR"/>
    </w:rPr>
  </w:style>
  <w:style w:type="character" w:styleId="Strong">
    <w:name w:val="Strong"/>
    <w:basedOn w:val="DefaultParagraphFont"/>
    <w:uiPriority w:val="22"/>
    <w:qFormat/>
    <w:rsid w:val="00382486"/>
    <w:rPr>
      <w:b/>
      <w:bCs/>
    </w:rPr>
  </w:style>
  <w:style w:type="paragraph" w:styleId="NormalWeb">
    <w:name w:val="Normal (Web)"/>
    <w:basedOn w:val="Normal"/>
    <w:uiPriority w:val="99"/>
    <w:unhideWhenUsed/>
    <w:rsid w:val="0038248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MS Mincho" w:hAnsi="Times New Roman"/>
      <w:szCs w:val="24"/>
      <w:lang w:val="en-GB" w:eastAsia="zh-CN"/>
    </w:rPr>
  </w:style>
  <w:style w:type="character" w:customStyle="1" w:styleId="ms-rtethemeforecolor-2-0">
    <w:name w:val="ms-rtethemeforecolor-2-0"/>
    <w:basedOn w:val="DefaultParagraphFont"/>
    <w:rsid w:val="00382486"/>
  </w:style>
  <w:style w:type="paragraph" w:customStyle="1" w:styleId="Docnumber">
    <w:name w:val="Docnumber"/>
    <w:basedOn w:val="Normal"/>
    <w:link w:val="DocnumberChar"/>
    <w:qFormat/>
    <w:rsid w:val="00382486"/>
    <w:pPr>
      <w:jc w:val="right"/>
    </w:pPr>
    <w:rPr>
      <w:rFonts w:ascii="Times New Roman" w:eastAsia="SimSun" w:hAnsi="Times New Roman"/>
      <w:b/>
      <w:sz w:val="40"/>
      <w:lang w:val="en-GB"/>
    </w:rPr>
  </w:style>
  <w:style w:type="character" w:customStyle="1" w:styleId="DocnumberChar">
    <w:name w:val="Docnumber Char"/>
    <w:link w:val="Docnumber"/>
    <w:qFormat/>
    <w:rsid w:val="00382486"/>
    <w:rPr>
      <w:rFonts w:ascii="Times New Roman" w:eastAsia="SimSun" w:hAnsi="Times New Roman" w:cs="Times New Roman"/>
      <w:b/>
      <w:sz w:val="40"/>
      <w:szCs w:val="20"/>
      <w:lang w:val="en-GB" w:eastAsia="en-US"/>
    </w:rPr>
  </w:style>
  <w:style w:type="character" w:customStyle="1" w:styleId="-">
    <w:name w:val="Интернет-ссылка"/>
    <w:rsid w:val="00382486"/>
    <w:rPr>
      <w:color w:val="0000FF"/>
      <w:u w:val="single"/>
    </w:rPr>
  </w:style>
  <w:style w:type="character" w:customStyle="1" w:styleId="CEOChairNameChar">
    <w:name w:val="CEO_ChairName Char"/>
    <w:link w:val="CEOChairName"/>
    <w:locked/>
    <w:rsid w:val="00382486"/>
    <w:rPr>
      <w:rFonts w:ascii="Verdana" w:hAnsi="Verdana"/>
      <w:sz w:val="18"/>
      <w:szCs w:val="19"/>
      <w:lang w:val="en-GB" w:eastAsia="en-US"/>
    </w:rPr>
  </w:style>
  <w:style w:type="paragraph" w:customStyle="1" w:styleId="CEOChairName">
    <w:name w:val="CEO_ChairName"/>
    <w:basedOn w:val="Normal"/>
    <w:link w:val="CEOChairNameChar"/>
    <w:rsid w:val="00382486"/>
    <w:pPr>
      <w:tabs>
        <w:tab w:val="clear" w:pos="794"/>
        <w:tab w:val="clear" w:pos="1191"/>
        <w:tab w:val="clear" w:pos="1588"/>
        <w:tab w:val="clear" w:pos="1985"/>
      </w:tabs>
      <w:overflowPunct/>
      <w:autoSpaceDE/>
      <w:autoSpaceDN/>
      <w:adjustRightInd/>
      <w:spacing w:before="1200"/>
      <w:ind w:left="5812"/>
      <w:jc w:val="center"/>
      <w:textAlignment w:val="auto"/>
    </w:pPr>
    <w:rPr>
      <w:rFonts w:ascii="Verdana" w:eastAsiaTheme="minorEastAsia" w:hAnsi="Verdana" w:cstheme="minorBidi"/>
      <w:sz w:val="18"/>
      <w:szCs w:val="19"/>
      <w:lang w:val="en-GB"/>
    </w:rPr>
  </w:style>
  <w:style w:type="paragraph" w:customStyle="1" w:styleId="Banner">
    <w:name w:val="Banner"/>
    <w:basedOn w:val="Normal"/>
    <w:rsid w:val="00382486"/>
    <w:pPr>
      <w:tabs>
        <w:tab w:val="clear" w:pos="794"/>
        <w:tab w:val="clear" w:pos="1191"/>
        <w:tab w:val="clear" w:pos="1588"/>
        <w:tab w:val="clear" w:pos="1985"/>
        <w:tab w:val="left" w:pos="993"/>
      </w:tabs>
      <w:spacing w:before="240"/>
      <w:ind w:left="993" w:hanging="993"/>
      <w:textAlignment w:val="auto"/>
    </w:pPr>
    <w:rPr>
      <w:rFonts w:ascii="Arial" w:eastAsia="SimSun" w:hAnsi="Arial"/>
      <w:sz w:val="22"/>
      <w:szCs w:val="22"/>
      <w:lang w:val="en-GB"/>
    </w:rPr>
  </w:style>
  <w:style w:type="paragraph" w:customStyle="1" w:styleId="CEOAgendaItemN">
    <w:name w:val="CEO_AgendaItemN°"/>
    <w:basedOn w:val="Normal"/>
    <w:rsid w:val="00382486"/>
    <w:pPr>
      <w:tabs>
        <w:tab w:val="clear" w:pos="794"/>
        <w:tab w:val="clear" w:pos="1191"/>
        <w:tab w:val="clear" w:pos="1588"/>
        <w:tab w:val="clear" w:pos="1985"/>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qFormat/>
    <w:rsid w:val="00382486"/>
    <w:rPr>
      <w:rFonts w:ascii="Calibri" w:eastAsia="SimSun" w:hAnsi="Calibri"/>
      <w:lang w:val="en-GB"/>
    </w:rPr>
  </w:style>
  <w:style w:type="character" w:customStyle="1" w:styleId="DateChar">
    <w:name w:val="Date Char"/>
    <w:basedOn w:val="DefaultParagraphFont"/>
    <w:link w:val="Date"/>
    <w:rsid w:val="00382486"/>
    <w:rPr>
      <w:rFonts w:ascii="Calibri" w:eastAsia="SimSun" w:hAnsi="Calibri" w:cs="Times New Roman"/>
      <w:sz w:val="24"/>
      <w:szCs w:val="20"/>
      <w:lang w:val="en-GB" w:eastAsia="en-US"/>
    </w:rPr>
  </w:style>
  <w:style w:type="character" w:customStyle="1" w:styleId="InternetLink">
    <w:name w:val="Internet Link"/>
    <w:rsid w:val="00382486"/>
    <w:rPr>
      <w:color w:val="0000FF"/>
      <w:u w:val="single"/>
    </w:rPr>
  </w:style>
  <w:style w:type="paragraph" w:customStyle="1" w:styleId="CEOindent-abc">
    <w:name w:val="CEO_indent-abc"/>
    <w:basedOn w:val="Normal"/>
    <w:rsid w:val="00382486"/>
    <w:pPr>
      <w:numPr>
        <w:ilvl w:val="1"/>
        <w:numId w:val="11"/>
      </w:numPr>
      <w:tabs>
        <w:tab w:val="clear" w:pos="794"/>
        <w:tab w:val="clear" w:pos="1191"/>
        <w:tab w:val="clear" w:pos="1588"/>
        <w:tab w:val="clear" w:pos="1985"/>
      </w:tabs>
      <w:overflowPunct/>
      <w:autoSpaceDE/>
      <w:autoSpaceDN/>
      <w:adjustRightInd/>
      <w:spacing w:before="0"/>
      <w:textAlignment w:val="auto"/>
    </w:pPr>
    <w:rPr>
      <w:rFonts w:ascii="Verdana" w:eastAsia="SimHei" w:hAnsi="Verdana" w:cs="Traditional Arabic"/>
      <w:bCs/>
      <w:sz w:val="18"/>
      <w:szCs w:val="28"/>
      <w:lang w:val="en-GB"/>
    </w:rPr>
  </w:style>
  <w:style w:type="paragraph" w:customStyle="1" w:styleId="CEOIndenti-ii-iii">
    <w:name w:val="CEO_Indenti-ii-iii"/>
    <w:rsid w:val="00382486"/>
    <w:pPr>
      <w:numPr>
        <w:ilvl w:val="2"/>
        <w:numId w:val="11"/>
      </w:numPr>
      <w:spacing w:before="120" w:after="120" w:line="240" w:lineRule="auto"/>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382486"/>
    <w:pPr>
      <w:tabs>
        <w:tab w:val="clear" w:pos="794"/>
        <w:tab w:val="clear" w:pos="1191"/>
        <w:tab w:val="clear" w:pos="1588"/>
        <w:tab w:val="clear" w:pos="1985"/>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382486"/>
    <w:rPr>
      <w:rFonts w:ascii="Calibri" w:eastAsia="SimSun" w:hAnsi="Calibri" w:cs="Times New Roman"/>
      <w:szCs w:val="21"/>
      <w:lang w:val="x-none" w:eastAsia="x-none"/>
    </w:rPr>
  </w:style>
  <w:style w:type="paragraph" w:styleId="TOCHeading">
    <w:name w:val="TOC Heading"/>
    <w:basedOn w:val="Heading1"/>
    <w:next w:val="Normal"/>
    <w:uiPriority w:val="39"/>
    <w:unhideWhenUsed/>
    <w:qFormat/>
    <w:rsid w:val="0038248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DocumentMap">
    <w:name w:val="Document Map"/>
    <w:basedOn w:val="Normal"/>
    <w:link w:val="DocumentMapChar"/>
    <w:unhideWhenUsed/>
    <w:rsid w:val="00382486"/>
    <w:rPr>
      <w:rFonts w:ascii="SimSun" w:eastAsia="SimSun" w:hAnsi="Calibri"/>
      <w:sz w:val="18"/>
      <w:szCs w:val="18"/>
      <w:lang w:val="en-GB"/>
    </w:rPr>
  </w:style>
  <w:style w:type="character" w:customStyle="1" w:styleId="DocumentMapChar">
    <w:name w:val="Document Map Char"/>
    <w:basedOn w:val="DefaultParagraphFont"/>
    <w:link w:val="DocumentMap"/>
    <w:rsid w:val="00382486"/>
    <w:rPr>
      <w:rFonts w:ascii="SimSun" w:eastAsia="SimSun" w:hAnsi="Calibri" w:cs="Times New Roman"/>
      <w:sz w:val="18"/>
      <w:szCs w:val="18"/>
      <w:lang w:val="en-GB" w:eastAsia="en-US"/>
    </w:rPr>
  </w:style>
  <w:style w:type="character" w:customStyle="1" w:styleId="apple-converted-space">
    <w:name w:val="apple-converted-space"/>
    <w:rsid w:val="00382486"/>
  </w:style>
  <w:style w:type="paragraph" w:customStyle="1" w:styleId="LSDeadline">
    <w:name w:val="LSDeadline"/>
    <w:basedOn w:val="LSForAction"/>
    <w:next w:val="Normal"/>
    <w:qFormat/>
    <w:rsid w:val="00382486"/>
    <w:rPr>
      <w:bCs w:val="0"/>
    </w:rPr>
  </w:style>
  <w:style w:type="paragraph" w:customStyle="1" w:styleId="LSForAction">
    <w:name w:val="LSForAction"/>
    <w:basedOn w:val="Normal"/>
    <w:qFormat/>
    <w:rsid w:val="00382486"/>
    <w:rPr>
      <w:rFonts w:ascii="Times New Roman" w:hAnsi="Times New Roman"/>
      <w:bCs/>
      <w:lang w:val="en-GB"/>
    </w:rPr>
  </w:style>
  <w:style w:type="paragraph" w:customStyle="1" w:styleId="LSForComment">
    <w:name w:val="LSForComment"/>
    <w:basedOn w:val="LSForAction"/>
    <w:next w:val="Normal"/>
    <w:qFormat/>
    <w:rsid w:val="00382486"/>
  </w:style>
  <w:style w:type="character" w:styleId="Emphasis">
    <w:name w:val="Emphasis"/>
    <w:basedOn w:val="DefaultParagraphFont"/>
    <w:uiPriority w:val="20"/>
    <w:qFormat/>
    <w:rsid w:val="00382486"/>
    <w:rPr>
      <w:i/>
      <w:iCs/>
    </w:rPr>
  </w:style>
  <w:style w:type="character" w:customStyle="1" w:styleId="href">
    <w:name w:val="href"/>
    <w:basedOn w:val="DefaultParagraphFont"/>
    <w:rsid w:val="00382486"/>
    <w:rPr>
      <w:color w:val="auto"/>
    </w:rPr>
  </w:style>
  <w:style w:type="paragraph" w:customStyle="1" w:styleId="Res">
    <w:name w:val="Res_#"/>
    <w:basedOn w:val="Normal"/>
    <w:next w:val="Restitle"/>
    <w:rsid w:val="00382486"/>
    <w:pPr>
      <w:keepNext/>
      <w:keepLines/>
      <w:tabs>
        <w:tab w:val="clear" w:pos="794"/>
        <w:tab w:val="clear" w:pos="1191"/>
        <w:tab w:val="clear" w:pos="1588"/>
        <w:tab w:val="clear" w:pos="1985"/>
        <w:tab w:val="left" w:pos="567"/>
        <w:tab w:val="left" w:pos="1134"/>
        <w:tab w:val="left" w:pos="1701"/>
        <w:tab w:val="left" w:pos="1871"/>
        <w:tab w:val="left" w:pos="2268"/>
        <w:tab w:val="left" w:pos="2835"/>
      </w:tabs>
      <w:spacing w:before="720"/>
      <w:jc w:val="center"/>
      <w:textAlignment w:val="auto"/>
    </w:pPr>
    <w:rPr>
      <w:rFonts w:ascii="Times New Roman" w:hAnsi="Times New Roman"/>
      <w:sz w:val="28"/>
      <w:lang w:val="en-GB"/>
    </w:rPr>
  </w:style>
  <w:style w:type="paragraph" w:customStyle="1" w:styleId="Dectitle">
    <w:name w:val="Dec_title"/>
    <w:basedOn w:val="Normal"/>
    <w:next w:val="Normal"/>
    <w:qFormat/>
    <w:rsid w:val="00382486"/>
    <w:pPr>
      <w:tabs>
        <w:tab w:val="clear" w:pos="794"/>
        <w:tab w:val="clear" w:pos="1191"/>
        <w:tab w:val="clear" w:pos="1588"/>
        <w:tab w:val="clear" w:pos="1985"/>
        <w:tab w:val="left" w:pos="567"/>
        <w:tab w:val="left" w:pos="1134"/>
        <w:tab w:val="left" w:pos="1701"/>
        <w:tab w:val="left" w:pos="2268"/>
        <w:tab w:val="left" w:pos="2835"/>
      </w:tabs>
      <w:spacing w:before="240" w:after="240"/>
      <w:jc w:val="center"/>
      <w:textAlignment w:val="auto"/>
    </w:pPr>
    <w:rPr>
      <w:rFonts w:ascii="Calibri" w:hAnsi="Calibri"/>
      <w:b/>
      <w:sz w:val="28"/>
      <w:lang w:val="en-GB"/>
    </w:rPr>
  </w:style>
  <w:style w:type="paragraph" w:customStyle="1" w:styleId="DecNo">
    <w:name w:val="Dec_No"/>
    <w:basedOn w:val="Normal"/>
    <w:next w:val="Dectitle"/>
    <w:qFormat/>
    <w:rsid w:val="00382486"/>
    <w:pPr>
      <w:tabs>
        <w:tab w:val="clear" w:pos="794"/>
        <w:tab w:val="clear" w:pos="1191"/>
        <w:tab w:val="clear" w:pos="1588"/>
        <w:tab w:val="clear" w:pos="1985"/>
        <w:tab w:val="left" w:pos="567"/>
        <w:tab w:val="left" w:pos="1134"/>
        <w:tab w:val="left" w:pos="1701"/>
        <w:tab w:val="left" w:pos="2268"/>
        <w:tab w:val="left" w:pos="2835"/>
      </w:tabs>
      <w:spacing w:before="720"/>
      <w:jc w:val="center"/>
      <w:textAlignment w:val="auto"/>
    </w:pPr>
    <w:rPr>
      <w:rFonts w:ascii="Calibri" w:hAnsi="Calibri"/>
      <w:caps/>
      <w:sz w:val="28"/>
      <w:lang w:val="en-GB"/>
    </w:rPr>
  </w:style>
  <w:style w:type="character" w:customStyle="1" w:styleId="7">
    <w:name w:val="Сноска7"/>
    <w:basedOn w:val="DefaultParagraphFont"/>
    <w:uiPriority w:val="99"/>
    <w:rsid w:val="00382486"/>
    <w:rPr>
      <w:rFonts w:ascii="Calibri" w:hAnsi="Calibri" w:cs="Calibri" w:hint="default"/>
      <w:sz w:val="16"/>
      <w:szCs w:val="16"/>
      <w:shd w:val="clear" w:color="auto" w:fill="FFFFFF"/>
    </w:rPr>
  </w:style>
  <w:style w:type="paragraph" w:customStyle="1" w:styleId="LSForInfo">
    <w:name w:val="LSForInfo"/>
    <w:basedOn w:val="LSForAction"/>
    <w:next w:val="Normal"/>
    <w:qFormat/>
    <w:rsid w:val="00382486"/>
  </w:style>
  <w:style w:type="paragraph" w:customStyle="1" w:styleId="AnnexNotitle">
    <w:name w:val="Annex_No &amp; title"/>
    <w:basedOn w:val="Normal"/>
    <w:next w:val="Normal"/>
    <w:rsid w:val="00382486"/>
    <w:pPr>
      <w:keepNext/>
      <w:keepLines/>
      <w:spacing w:before="480"/>
      <w:jc w:val="center"/>
    </w:pPr>
    <w:rPr>
      <w:rFonts w:ascii="Times New Roman" w:hAnsi="Times New Roman"/>
      <w:b/>
      <w:sz w:val="28"/>
      <w:lang w:val="en-GB"/>
    </w:rPr>
  </w:style>
  <w:style w:type="paragraph" w:customStyle="1" w:styleId="AppendixNotitle">
    <w:name w:val="Appendix_No &amp; title"/>
    <w:basedOn w:val="AnnexNotitle"/>
    <w:next w:val="Normal"/>
    <w:rsid w:val="00382486"/>
  </w:style>
  <w:style w:type="paragraph" w:customStyle="1" w:styleId="CorrectionSeparatorBegin">
    <w:name w:val="Correction Separator Begin"/>
    <w:basedOn w:val="Normal"/>
    <w:rsid w:val="00382486"/>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382486"/>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382486"/>
    <w:pPr>
      <w:keepLines/>
      <w:spacing w:before="240" w:after="120"/>
      <w:jc w:val="center"/>
    </w:pPr>
    <w:rPr>
      <w:rFonts w:ascii="Times New Roman" w:eastAsiaTheme="minorEastAsia" w:hAnsi="Times New Roman"/>
      <w:b/>
      <w:lang w:val="en-GB" w:eastAsia="ja-JP"/>
    </w:rPr>
  </w:style>
  <w:style w:type="paragraph" w:customStyle="1" w:styleId="Formal">
    <w:name w:val="Formal"/>
    <w:basedOn w:val="Normal"/>
    <w:rsid w:val="0038248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382486"/>
    <w:rPr>
      <w:rFonts w:ascii="Times New Roman" w:eastAsiaTheme="minorEastAsia" w:hAnsi="Times New Roman"/>
      <w:b/>
      <w:bCs/>
      <w:lang w:val="en-GB" w:eastAsia="ja-JP"/>
    </w:rPr>
  </w:style>
  <w:style w:type="paragraph" w:customStyle="1" w:styleId="Normalbeforetable">
    <w:name w:val="Normal before table"/>
    <w:basedOn w:val="Normal"/>
    <w:rsid w:val="00382486"/>
    <w:pPr>
      <w:keepNext/>
      <w:tabs>
        <w:tab w:val="clear" w:pos="794"/>
        <w:tab w:val="clear" w:pos="1191"/>
        <w:tab w:val="clear" w:pos="1588"/>
        <w:tab w:val="clear" w:pos="1985"/>
      </w:tabs>
      <w:overflowPunct/>
      <w:autoSpaceDE/>
      <w:autoSpaceDN/>
      <w:adjustRightInd/>
      <w:spacing w:after="120"/>
      <w:textAlignment w:val="auto"/>
    </w:pPr>
    <w:rPr>
      <w:rFonts w:ascii="Times New Roman" w:eastAsia="????" w:hAnsi="Times New Roman"/>
      <w:szCs w:val="24"/>
      <w:lang w:val="en-GB"/>
    </w:rPr>
  </w:style>
  <w:style w:type="paragraph" w:customStyle="1" w:styleId="TableNotitle">
    <w:name w:val="Table_No &amp; title"/>
    <w:basedOn w:val="Normal"/>
    <w:next w:val="Normal"/>
    <w:qFormat/>
    <w:rsid w:val="00382486"/>
    <w:pPr>
      <w:keepNext/>
      <w:keepLines/>
      <w:spacing w:before="360" w:after="120"/>
      <w:jc w:val="center"/>
    </w:pPr>
    <w:rPr>
      <w:rFonts w:ascii="Times New Roman" w:eastAsiaTheme="minorEastAsia" w:hAnsi="Times New Roman"/>
      <w:b/>
      <w:lang w:val="en-GB" w:eastAsia="ja-JP"/>
    </w:rPr>
  </w:style>
  <w:style w:type="paragraph" w:styleId="TableofFigures">
    <w:name w:val="table of figures"/>
    <w:basedOn w:val="Normal"/>
    <w:next w:val="Normal"/>
    <w:uiPriority w:val="99"/>
    <w:rsid w:val="00382486"/>
    <w:pPr>
      <w:tabs>
        <w:tab w:val="clear" w:pos="794"/>
        <w:tab w:val="clear" w:pos="1191"/>
        <w:tab w:val="clear" w:pos="1588"/>
        <w:tab w:val="clear" w:pos="1985"/>
        <w:tab w:val="right" w:leader="dot" w:pos="9639"/>
      </w:tabs>
      <w:overflowPunct/>
      <w:autoSpaceDE/>
      <w:autoSpaceDN/>
      <w:adjustRightInd/>
      <w:textAlignment w:val="auto"/>
    </w:pPr>
    <w:rPr>
      <w:rFonts w:ascii="Times New Roman" w:eastAsia="MS Mincho" w:hAnsi="Times New Roman"/>
      <w:szCs w:val="24"/>
      <w:lang w:val="en-GB" w:eastAsia="ja-JP"/>
    </w:rPr>
  </w:style>
  <w:style w:type="paragraph" w:styleId="Subtitle">
    <w:name w:val="Subtitle"/>
    <w:basedOn w:val="Normal"/>
    <w:next w:val="Normal"/>
    <w:link w:val="SubtitleChar"/>
    <w:qFormat/>
    <w:rsid w:val="00382486"/>
    <w:pPr>
      <w:numPr>
        <w:ilvl w:val="1"/>
      </w:numPr>
      <w:tabs>
        <w:tab w:val="clear" w:pos="794"/>
        <w:tab w:val="clear" w:pos="1191"/>
        <w:tab w:val="clear" w:pos="1588"/>
        <w:tab w:val="clear" w:pos="1985"/>
      </w:tabs>
      <w:overflowPunct/>
      <w:autoSpaceDE/>
      <w:autoSpaceDN/>
      <w:adjustRightInd/>
      <w:spacing w:after="160"/>
      <w:textAlignment w:val="auto"/>
    </w:pPr>
    <w:rPr>
      <w:rFonts w:eastAsiaTheme="minorEastAsia"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382486"/>
    <w:rPr>
      <w:color w:val="5A5A5A" w:themeColor="text1" w:themeTint="A5"/>
      <w:spacing w:val="15"/>
      <w:lang w:val="en-GB" w:eastAsia="ja-JP"/>
    </w:rPr>
  </w:style>
  <w:style w:type="paragraph" w:styleId="Quote">
    <w:name w:val="Quote"/>
    <w:basedOn w:val="Normal"/>
    <w:next w:val="Normal"/>
    <w:link w:val="QuoteChar"/>
    <w:uiPriority w:val="29"/>
    <w:rsid w:val="00382486"/>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Cs w:val="24"/>
      <w:lang w:val="en-GB" w:eastAsia="ja-JP"/>
    </w:rPr>
  </w:style>
  <w:style w:type="character" w:customStyle="1" w:styleId="QuoteChar">
    <w:name w:val="Quote Char"/>
    <w:basedOn w:val="DefaultParagraphFont"/>
    <w:link w:val="Quote"/>
    <w:uiPriority w:val="29"/>
    <w:rsid w:val="00382486"/>
    <w:rPr>
      <w:rFonts w:ascii="Times New Roman" w:hAnsi="Times New Roman" w:cs="Times New Roman"/>
      <w:i/>
      <w:iCs/>
      <w:color w:val="404040" w:themeColor="text1" w:themeTint="BF"/>
      <w:sz w:val="24"/>
      <w:szCs w:val="24"/>
      <w:lang w:val="en-GB" w:eastAsia="ja-JP"/>
    </w:rPr>
  </w:style>
  <w:style w:type="character" w:customStyle="1" w:styleId="Enumlev1Char0">
    <w:name w:val="Enumlev1 Char"/>
    <w:link w:val="Enumlev10"/>
    <w:uiPriority w:val="99"/>
    <w:rsid w:val="00382486"/>
    <w:rPr>
      <w:sz w:val="24"/>
      <w:lang w:eastAsia="en-US"/>
    </w:rPr>
  </w:style>
  <w:style w:type="paragraph" w:customStyle="1" w:styleId="Enumlev10">
    <w:name w:val="Enumlev1"/>
    <w:basedOn w:val="Normal"/>
    <w:link w:val="Enumlev1Char0"/>
    <w:uiPriority w:val="99"/>
    <w:rsid w:val="00382486"/>
    <w:pPr>
      <w:tabs>
        <w:tab w:val="clear" w:pos="794"/>
        <w:tab w:val="clear" w:pos="1191"/>
        <w:tab w:val="clear" w:pos="1588"/>
        <w:tab w:val="clear" w:pos="1985"/>
      </w:tabs>
      <w:overflowPunct/>
      <w:autoSpaceDE/>
      <w:autoSpaceDN/>
      <w:adjustRightInd/>
      <w:spacing w:before="80" w:after="200" w:line="276" w:lineRule="auto"/>
      <w:ind w:left="794" w:hanging="794"/>
      <w:textAlignment w:val="auto"/>
    </w:pPr>
    <w:rPr>
      <w:rFonts w:eastAsiaTheme="minorEastAsia" w:cstheme="minorBidi"/>
      <w:szCs w:val="22"/>
    </w:rPr>
  </w:style>
  <w:style w:type="paragraph" w:customStyle="1" w:styleId="Normalaftertitle0">
    <w:name w:val="Normal_after_title"/>
    <w:basedOn w:val="Normal"/>
    <w:next w:val="Normal"/>
    <w:rsid w:val="00382486"/>
    <w:pPr>
      <w:tabs>
        <w:tab w:val="clear" w:pos="794"/>
        <w:tab w:val="clear" w:pos="1191"/>
        <w:tab w:val="clear" w:pos="1588"/>
        <w:tab w:val="clear" w:pos="1985"/>
        <w:tab w:val="left" w:pos="1134"/>
        <w:tab w:val="left" w:pos="1871"/>
        <w:tab w:val="left" w:pos="2268"/>
      </w:tabs>
      <w:spacing w:before="360"/>
    </w:pPr>
    <w:rPr>
      <w:rFonts w:ascii="Times New Roman" w:hAnsi="Times New Roman"/>
      <w:lang w:val="en-GB"/>
    </w:rPr>
  </w:style>
  <w:style w:type="paragraph" w:customStyle="1" w:styleId="CEOAbstract">
    <w:name w:val="CEO_Abstract"/>
    <w:rsid w:val="00382486"/>
    <w:pPr>
      <w:tabs>
        <w:tab w:val="left" w:pos="2127"/>
      </w:tabs>
      <w:spacing w:before="360" w:after="120" w:line="240" w:lineRule="auto"/>
    </w:pPr>
    <w:rPr>
      <w:rFonts w:ascii="Verdana" w:eastAsia="SimHei" w:hAnsi="Verdana" w:cs="Simplified Arabic"/>
      <w:b/>
      <w:sz w:val="19"/>
      <w:lang w:val="fr-CA"/>
    </w:rPr>
  </w:style>
  <w:style w:type="paragraph" w:customStyle="1" w:styleId="headingb0">
    <w:name w:val="heading_b"/>
    <w:basedOn w:val="Heading3"/>
    <w:next w:val="Normal"/>
    <w:uiPriority w:val="99"/>
    <w:rsid w:val="00382486"/>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Theme="minorEastAsia" w:hAnsi="Times New Roman"/>
      <w:bCs/>
      <w:szCs w:val="24"/>
      <w:lang w:val="en-GB"/>
    </w:rPr>
  </w:style>
  <w:style w:type="paragraph" w:customStyle="1" w:styleId="Head">
    <w:name w:val="Head"/>
    <w:basedOn w:val="Normal"/>
    <w:uiPriority w:val="99"/>
    <w:rsid w:val="00382486"/>
    <w:pPr>
      <w:tabs>
        <w:tab w:val="clear" w:pos="794"/>
        <w:tab w:val="clear" w:pos="1191"/>
        <w:tab w:val="clear" w:pos="1588"/>
        <w:tab w:val="clear" w:pos="1985"/>
        <w:tab w:val="left" w:pos="6663"/>
      </w:tabs>
      <w:overflowPunct/>
      <w:autoSpaceDE/>
      <w:autoSpaceDN/>
      <w:adjustRightInd/>
      <w:spacing w:before="0"/>
      <w:textAlignment w:val="auto"/>
    </w:pPr>
    <w:rPr>
      <w:rFonts w:ascii="Times New Roman" w:eastAsia="MS Mincho" w:hAnsi="Times New Roman"/>
      <w:lang w:val="en-GB"/>
    </w:rPr>
  </w:style>
  <w:style w:type="paragraph" w:customStyle="1" w:styleId="FigureNoBR">
    <w:name w:val="Figure_No_BR"/>
    <w:basedOn w:val="Normal"/>
    <w:next w:val="Normal"/>
    <w:rsid w:val="00382486"/>
    <w:pPr>
      <w:keepNext/>
      <w:keepLines/>
      <w:spacing w:before="480" w:after="120"/>
      <w:jc w:val="center"/>
    </w:pPr>
    <w:rPr>
      <w:rFonts w:ascii="Times New Roman" w:hAnsi="Times New Roman"/>
      <w:caps/>
      <w:lang w:val="en-GB"/>
    </w:rPr>
  </w:style>
  <w:style w:type="paragraph" w:styleId="Title">
    <w:name w:val="Title"/>
    <w:basedOn w:val="Normal"/>
    <w:next w:val="Normal"/>
    <w:link w:val="TitleChar"/>
    <w:qFormat/>
    <w:rsid w:val="00382486"/>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382486"/>
    <w:rPr>
      <w:rFonts w:asciiTheme="majorHAnsi" w:eastAsia="SimSun" w:hAnsiTheme="majorHAnsi" w:cstheme="majorBidi"/>
      <w:b/>
      <w:bCs/>
      <w:sz w:val="32"/>
      <w:szCs w:val="32"/>
      <w:lang w:val="en-US" w:eastAsia="en-US"/>
    </w:rPr>
  </w:style>
  <w:style w:type="paragraph" w:styleId="BodyText">
    <w:name w:val="Body Text"/>
    <w:basedOn w:val="Normal"/>
    <w:link w:val="BodyTextChar"/>
    <w:qFormat/>
    <w:rsid w:val="00382486"/>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382486"/>
    <w:rPr>
      <w:rFonts w:ascii="LMMNHP+BookmanOldStyle" w:eastAsia="Batang" w:hAnsi="LMMNHP+BookmanOldStyle" w:cs="Times New Roman"/>
      <w:color w:val="000000"/>
      <w:kern w:val="2"/>
      <w:sz w:val="24"/>
      <w:szCs w:val="24"/>
      <w:lang w:val="en-US" w:eastAsia="ja-JP"/>
    </w:rPr>
  </w:style>
  <w:style w:type="paragraph" w:styleId="List">
    <w:name w:val="List"/>
    <w:basedOn w:val="Normal"/>
    <w:uiPriority w:val="99"/>
    <w:rsid w:val="00382486"/>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rPr>
      <w:rFonts w:ascii="Times New Roman" w:hAnsi="Times New Roman"/>
      <w:lang w:val="en-GB"/>
    </w:rPr>
  </w:style>
  <w:style w:type="paragraph" w:styleId="BodyText2">
    <w:name w:val="Body Text 2"/>
    <w:basedOn w:val="Normal"/>
    <w:link w:val="BodyText2Char"/>
    <w:uiPriority w:val="99"/>
    <w:rsid w:val="00382486"/>
    <w:pPr>
      <w:widowControl w:val="0"/>
      <w:tabs>
        <w:tab w:val="clear" w:pos="794"/>
        <w:tab w:val="clear" w:pos="1191"/>
        <w:tab w:val="clear" w:pos="1588"/>
        <w:tab w:val="clear" w:pos="1985"/>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382486"/>
    <w:rPr>
      <w:rFonts w:ascii="Times New Roman" w:eastAsia="Times New Roman" w:hAnsi="Times New Roman" w:cs="Times New Roman"/>
      <w:sz w:val="24"/>
      <w:szCs w:val="20"/>
      <w:lang w:val="en-US" w:eastAsia="en-US"/>
    </w:rPr>
  </w:style>
  <w:style w:type="paragraph" w:styleId="ListBullet">
    <w:name w:val="List Bullet"/>
    <w:basedOn w:val="List"/>
    <w:uiPriority w:val="99"/>
    <w:rsid w:val="00382486"/>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382486"/>
    <w:pPr>
      <w:tabs>
        <w:tab w:val="clear" w:pos="794"/>
        <w:tab w:val="clear" w:pos="1191"/>
        <w:tab w:val="clear" w:pos="1588"/>
        <w:tab w:val="clear" w:pos="1985"/>
      </w:tabs>
      <w:overflowPunct/>
      <w:autoSpaceDE/>
      <w:autoSpaceDN/>
      <w:adjustRightInd/>
      <w:spacing w:before="0" w:after="120"/>
      <w:ind w:left="360"/>
      <w:textAlignment w:val="auto"/>
    </w:pPr>
    <w:rPr>
      <w:rFonts w:ascii="Times New Roman" w:hAnsi="Times New Roman"/>
      <w:lang w:val="en-GB"/>
    </w:rPr>
  </w:style>
  <w:style w:type="character" w:customStyle="1" w:styleId="BodyTextIndentChar">
    <w:name w:val="Body Text Indent Char"/>
    <w:basedOn w:val="DefaultParagraphFont"/>
    <w:link w:val="BodyTextIndent"/>
    <w:rsid w:val="00382486"/>
    <w:rPr>
      <w:rFonts w:ascii="Times New Roman" w:eastAsia="Times New Roman" w:hAnsi="Times New Roman" w:cs="Times New Roman"/>
      <w:sz w:val="24"/>
      <w:szCs w:val="20"/>
      <w:lang w:val="en-GB" w:eastAsia="en-US"/>
    </w:rPr>
  </w:style>
  <w:style w:type="paragraph" w:styleId="List2">
    <w:name w:val="List 2"/>
    <w:basedOn w:val="Normal"/>
    <w:uiPriority w:val="99"/>
    <w:rsid w:val="00382486"/>
    <w:pPr>
      <w:tabs>
        <w:tab w:val="clear" w:pos="794"/>
        <w:tab w:val="clear" w:pos="1191"/>
        <w:tab w:val="clear" w:pos="1588"/>
        <w:tab w:val="clear" w:pos="1985"/>
      </w:tabs>
      <w:overflowPunct/>
      <w:autoSpaceDE/>
      <w:autoSpaceDN/>
      <w:adjustRightInd/>
      <w:spacing w:before="0"/>
      <w:ind w:left="720" w:hanging="360"/>
      <w:textAlignment w:val="auto"/>
    </w:pPr>
    <w:rPr>
      <w:rFonts w:ascii="Times New Roman" w:hAnsi="Times New Roman"/>
      <w:lang w:val="en-GB"/>
    </w:rPr>
  </w:style>
  <w:style w:type="paragraph" w:styleId="BodyTextIndent2">
    <w:name w:val="Body Text Indent 2"/>
    <w:basedOn w:val="Normal"/>
    <w:link w:val="BodyTextIndent2Char"/>
    <w:rsid w:val="00382486"/>
    <w:pPr>
      <w:tabs>
        <w:tab w:val="clear" w:pos="794"/>
        <w:tab w:val="left" w:pos="720"/>
      </w:tabs>
      <w:ind w:left="720" w:hanging="720"/>
      <w:jc w:val="both"/>
    </w:pPr>
    <w:rPr>
      <w:rFonts w:ascii="Times New Roman" w:eastAsia="Batang" w:hAnsi="Times New Roman"/>
      <w:szCs w:val="24"/>
      <w:lang w:val="en-GB"/>
    </w:rPr>
  </w:style>
  <w:style w:type="character" w:customStyle="1" w:styleId="BodyTextIndent2Char">
    <w:name w:val="Body Text Indent 2 Char"/>
    <w:basedOn w:val="DefaultParagraphFont"/>
    <w:link w:val="BodyTextIndent2"/>
    <w:rsid w:val="00382486"/>
    <w:rPr>
      <w:rFonts w:ascii="Times New Roman" w:eastAsia="Batang" w:hAnsi="Times New Roman" w:cs="Times New Roman"/>
      <w:sz w:val="24"/>
      <w:szCs w:val="24"/>
      <w:lang w:val="en-GB" w:eastAsia="en-US"/>
    </w:rPr>
  </w:style>
  <w:style w:type="paragraph" w:styleId="EndnoteText">
    <w:name w:val="endnote text"/>
    <w:basedOn w:val="Normal"/>
    <w:link w:val="EndnoteTextChar"/>
    <w:rsid w:val="00382486"/>
    <w:pPr>
      <w:tabs>
        <w:tab w:val="clear" w:pos="794"/>
        <w:tab w:val="clear" w:pos="1191"/>
        <w:tab w:val="clear" w:pos="1588"/>
        <w:tab w:val="clear" w:pos="1985"/>
        <w:tab w:val="left" w:pos="1134"/>
        <w:tab w:val="left" w:pos="1871"/>
        <w:tab w:val="left" w:pos="2268"/>
      </w:tabs>
      <w:spacing w:before="0"/>
    </w:pPr>
    <w:rPr>
      <w:rFonts w:ascii="Times New Roman" w:eastAsia="Batang" w:hAnsi="Times New Roman"/>
      <w:sz w:val="20"/>
      <w:lang w:val="en-GB"/>
    </w:rPr>
  </w:style>
  <w:style w:type="character" w:customStyle="1" w:styleId="EndnoteTextChar">
    <w:name w:val="Endnote Text Char"/>
    <w:basedOn w:val="DefaultParagraphFont"/>
    <w:link w:val="EndnoteText"/>
    <w:rsid w:val="00382486"/>
    <w:rPr>
      <w:rFonts w:ascii="Times New Roman" w:eastAsia="Batang" w:hAnsi="Times New Roman" w:cs="Times New Roman"/>
      <w:sz w:val="20"/>
      <w:szCs w:val="20"/>
      <w:lang w:val="en-GB" w:eastAsia="en-US"/>
    </w:rPr>
  </w:style>
  <w:style w:type="paragraph" w:styleId="NoSpacing">
    <w:name w:val="No Spacing"/>
    <w:uiPriority w:val="1"/>
    <w:qFormat/>
    <w:rsid w:val="00382486"/>
    <w:pPr>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Batang" w:hAnsi="Times New Roman" w:cs="Times New Roman"/>
      <w:sz w:val="24"/>
      <w:szCs w:val="20"/>
      <w:lang w:val="en-GB" w:eastAsia="en-US"/>
    </w:rPr>
  </w:style>
  <w:style w:type="character" w:styleId="SubtleEmphasis">
    <w:name w:val="Subtle Emphasis"/>
    <w:basedOn w:val="DefaultParagraphFont"/>
    <w:uiPriority w:val="19"/>
    <w:qFormat/>
    <w:rsid w:val="00382486"/>
    <w:rPr>
      <w:i/>
      <w:iCs/>
      <w:color w:val="808080" w:themeColor="text1" w:themeTint="7F"/>
    </w:rPr>
  </w:style>
  <w:style w:type="paragraph" w:styleId="BodyText3">
    <w:name w:val="Body Text 3"/>
    <w:basedOn w:val="Normal"/>
    <w:link w:val="BodyText3Char"/>
    <w:rsid w:val="00382486"/>
    <w:pPr>
      <w:widowControl w:val="0"/>
      <w:tabs>
        <w:tab w:val="clear" w:pos="794"/>
        <w:tab w:val="clear" w:pos="1191"/>
        <w:tab w:val="clear" w:pos="1588"/>
        <w:tab w:val="clear" w:pos="1985"/>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382486"/>
    <w:rPr>
      <w:rFonts w:ascii="Arial" w:eastAsia="BatangChe" w:hAnsi="Arial" w:cs="Arial"/>
      <w:kern w:val="1"/>
      <w:lang w:val="en-AU" w:eastAsia="ar-SA"/>
    </w:rPr>
  </w:style>
  <w:style w:type="paragraph" w:styleId="HTMLPreformatted">
    <w:name w:val="HTML Preformatted"/>
    <w:basedOn w:val="Normal"/>
    <w:link w:val="HTMLPreformattedChar"/>
    <w:uiPriority w:val="99"/>
    <w:unhideWhenUsed/>
    <w:rsid w:val="00382486"/>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382486"/>
    <w:rPr>
      <w:rFonts w:ascii="Courier New" w:eastAsia="Times New Roman" w:hAnsi="Courier New" w:cs="Courier New"/>
      <w:sz w:val="24"/>
      <w:szCs w:val="24"/>
      <w:lang w:val="en-US"/>
    </w:rPr>
  </w:style>
  <w:style w:type="paragraph" w:customStyle="1" w:styleId="Body">
    <w:name w:val="Body"/>
    <w:rsid w:val="00382486"/>
    <w:pPr>
      <w:pBdr>
        <w:top w:val="nil"/>
        <w:left w:val="nil"/>
        <w:bottom w:val="nil"/>
        <w:right w:val="nil"/>
        <w:between w:val="nil"/>
        <w:bar w:val="nil"/>
      </w:pBdr>
      <w:tabs>
        <w:tab w:val="left" w:pos="1134"/>
        <w:tab w:val="left" w:pos="1871"/>
        <w:tab w:val="left" w:pos="2268"/>
      </w:tabs>
      <w:spacing w:before="120" w:after="0" w:line="240" w:lineRule="auto"/>
    </w:pPr>
    <w:rPr>
      <w:rFonts w:ascii="Times New Roman" w:eastAsia="Times New Roman" w:hAnsi="Times New Roman" w:cs="Times New Roman"/>
      <w:color w:val="000000"/>
      <w:sz w:val="24"/>
      <w:szCs w:val="24"/>
      <w:u w:color="000000"/>
      <w:bdr w:val="nil"/>
      <w:lang w:val="en-GB" w:eastAsia="en-GB"/>
    </w:rPr>
  </w:style>
  <w:style w:type="character" w:customStyle="1" w:styleId="Hyperlink1">
    <w:name w:val="Hyperlink.1"/>
    <w:basedOn w:val="DefaultParagraphFont"/>
    <w:rsid w:val="00382486"/>
    <w:rPr>
      <w:rFonts w:ascii="Cambria" w:eastAsia="Cambria" w:hAnsi="Cambria" w:cs="Cambria"/>
      <w:color w:val="000066"/>
      <w:u w:val="single" w:color="000066"/>
      <w:lang w:val="en-US"/>
    </w:rPr>
  </w:style>
  <w:style w:type="character" w:customStyle="1" w:styleId="Hyperlink2">
    <w:name w:val="Hyperlink.2"/>
    <w:basedOn w:val="DefaultParagraphFont"/>
    <w:rsid w:val="00382486"/>
    <w:rPr>
      <w:rFonts w:ascii="Cambria" w:eastAsia="Cambria" w:hAnsi="Cambria" w:cs="Cambria"/>
      <w:color w:val="000066"/>
      <w:u w:val="single" w:color="000066"/>
      <w:lang w:val="en-US"/>
    </w:rPr>
  </w:style>
  <w:style w:type="character" w:customStyle="1" w:styleId="Hyperlink3">
    <w:name w:val="Hyperlink.3"/>
    <w:basedOn w:val="DefaultParagraphFont"/>
    <w:rsid w:val="00382486"/>
    <w:rPr>
      <w:color w:val="0000FF"/>
      <w:u w:val="single" w:color="0000FF"/>
      <w:lang w:val="en-US"/>
    </w:rPr>
  </w:style>
  <w:style w:type="character" w:customStyle="1" w:styleId="Hyperlink4">
    <w:name w:val="Hyperlink.4"/>
    <w:basedOn w:val="PageNumber"/>
    <w:rsid w:val="00382486"/>
    <w:rPr>
      <w:rFonts w:asciiTheme="minorHAnsi" w:hAnsiTheme="minorHAnsi"/>
      <w:color w:val="0000FF"/>
      <w:u w:val="single" w:color="0000FF"/>
      <w:lang w:val="en-US"/>
    </w:rPr>
  </w:style>
  <w:style w:type="paragraph" w:customStyle="1" w:styleId="Tablefin">
    <w:name w:val="Table_fin"/>
    <w:basedOn w:val="Normal"/>
    <w:qFormat/>
    <w:rsid w:val="00382486"/>
    <w:pPr>
      <w:tabs>
        <w:tab w:val="clear" w:pos="794"/>
        <w:tab w:val="clear" w:pos="1191"/>
        <w:tab w:val="clear" w:pos="1588"/>
        <w:tab w:val="clear" w:pos="1985"/>
        <w:tab w:val="left" w:pos="1134"/>
        <w:tab w:val="left" w:pos="1871"/>
        <w:tab w:val="left" w:pos="2268"/>
      </w:tabs>
      <w:spacing w:before="0"/>
    </w:pPr>
    <w:rPr>
      <w:rFonts w:ascii="Times New Roman" w:hAnsi="Times New Roman"/>
      <w:sz w:val="20"/>
      <w:lang w:val="en-GB"/>
    </w:rPr>
  </w:style>
  <w:style w:type="paragraph" w:customStyle="1" w:styleId="Style124">
    <w:name w:val="_Style 124"/>
    <w:basedOn w:val="Heading1"/>
    <w:next w:val="Normal"/>
    <w:uiPriority w:val="39"/>
    <w:unhideWhenUsed/>
    <w:qFormat/>
    <w:rsid w:val="00382486"/>
    <w:pPr>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character" w:customStyle="1" w:styleId="ms-offscreen">
    <w:name w:val="ms-offscreen"/>
    <w:basedOn w:val="DefaultParagraphFont"/>
    <w:rsid w:val="00382486"/>
  </w:style>
  <w:style w:type="character" w:customStyle="1" w:styleId="ms-list-addnew-imgspan16">
    <w:name w:val="ms-list-addnew-imgspan16"/>
    <w:basedOn w:val="DefaultParagraphFont"/>
    <w:rsid w:val="00382486"/>
  </w:style>
  <w:style w:type="character" w:customStyle="1" w:styleId="ms-tasklistshortcutcalloutspan">
    <w:name w:val="ms-tasklistshortcutcalloutspan"/>
    <w:basedOn w:val="DefaultParagraphFont"/>
    <w:rsid w:val="00382486"/>
  </w:style>
  <w:style w:type="character" w:customStyle="1" w:styleId="ms-menu-hovarw4">
    <w:name w:val="ms-menu-hovarw4"/>
    <w:basedOn w:val="DefaultParagraphFont"/>
    <w:rsid w:val="00382486"/>
  </w:style>
  <w:style w:type="character" w:customStyle="1" w:styleId="ms-navedit-itemspan">
    <w:name w:val="ms-navedit-itemspan"/>
    <w:basedOn w:val="DefaultParagraphFont"/>
    <w:rsid w:val="00382486"/>
  </w:style>
  <w:style w:type="character" w:customStyle="1" w:styleId="ms-viewselectorhover">
    <w:name w:val="ms-viewselectorhover"/>
    <w:basedOn w:val="DefaultParagraphFont"/>
    <w:rsid w:val="00382486"/>
    <w:rPr>
      <w:bdr w:val="none" w:sz="0" w:space="0" w:color="auto"/>
    </w:rPr>
  </w:style>
  <w:style w:type="character" w:customStyle="1" w:styleId="ms-viewselector2">
    <w:name w:val="ms-viewselector2"/>
    <w:basedOn w:val="DefaultParagraphFont"/>
    <w:rsid w:val="00382486"/>
    <w:rPr>
      <w:bdr w:val="none" w:sz="0" w:space="0" w:color="auto"/>
    </w:rPr>
  </w:style>
  <w:style w:type="character" w:customStyle="1" w:styleId="ms-cui-mrusb-selecteditem">
    <w:name w:val="ms-cui-mrusb-selecteditem"/>
    <w:basedOn w:val="DefaultParagraphFont"/>
    <w:rsid w:val="00382486"/>
  </w:style>
  <w:style w:type="character" w:customStyle="1" w:styleId="ms-featurestatustext">
    <w:name w:val="ms-featurestatustext"/>
    <w:basedOn w:val="DefaultParagraphFont"/>
    <w:rsid w:val="00382486"/>
  </w:style>
  <w:style w:type="table" w:customStyle="1" w:styleId="TableGrid1">
    <w:name w:val="Table Grid1"/>
    <w:basedOn w:val="TableNormal"/>
    <w:next w:val="TableGrid"/>
    <w:uiPriority w:val="59"/>
    <w:rsid w:val="00382486"/>
    <w:pPr>
      <w:spacing w:after="0" w:line="240" w:lineRule="auto"/>
    </w:pPr>
    <w:rPr>
      <w:rFonts w:ascii="CG Times" w:eastAsia="SimSun" w:hAnsi="CG Times"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382486"/>
    <w:rPr>
      <w:color w:val="605E5C"/>
      <w:shd w:val="clear" w:color="auto" w:fill="E1DFDD"/>
    </w:rPr>
  </w:style>
  <w:style w:type="character" w:styleId="PlaceholderText">
    <w:name w:val="Placeholder Text"/>
    <w:basedOn w:val="DefaultParagraphFont"/>
    <w:uiPriority w:val="99"/>
    <w:semiHidden/>
    <w:rsid w:val="00382486"/>
    <w:rPr>
      <w:rFonts w:ascii="Times New Roman" w:hAnsi="Times New Roman"/>
      <w:color w:val="808080"/>
    </w:rPr>
  </w:style>
  <w:style w:type="paragraph" w:styleId="Caption">
    <w:name w:val="caption"/>
    <w:basedOn w:val="Normal"/>
    <w:next w:val="Normal"/>
    <w:uiPriority w:val="35"/>
    <w:semiHidden/>
    <w:unhideWhenUsed/>
    <w:rsid w:val="00382486"/>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val="en-GB" w:eastAsia="ja-JP"/>
    </w:rPr>
  </w:style>
  <w:style w:type="character" w:customStyle="1" w:styleId="CommentTextChar1">
    <w:name w:val="Comment Text Char1"/>
    <w:basedOn w:val="DefaultParagraphFont"/>
    <w:semiHidden/>
    <w:rsid w:val="00382486"/>
    <w:rPr>
      <w:rFonts w:asciiTheme="minorHAnsi" w:hAnsiTheme="minorHAnsi"/>
      <w:lang w:val="en-GB" w:eastAsia="en-US"/>
    </w:rPr>
  </w:style>
  <w:style w:type="character" w:customStyle="1" w:styleId="CommentSubjectChar1">
    <w:name w:val="Comment Subject Char1"/>
    <w:basedOn w:val="CommentTextChar1"/>
    <w:semiHidden/>
    <w:rsid w:val="00382486"/>
    <w:rPr>
      <w:rFonts w:asciiTheme="minorHAnsi" w:hAnsiTheme="minorHAnsi"/>
      <w:b/>
      <w:bCs/>
      <w:lang w:val="en-GB" w:eastAsia="en-US"/>
    </w:rPr>
  </w:style>
  <w:style w:type="paragraph" w:customStyle="1" w:styleId="Style125">
    <w:name w:val="_Style 125"/>
    <w:hidden/>
    <w:uiPriority w:val="99"/>
    <w:semiHidden/>
    <w:rsid w:val="00382486"/>
    <w:pPr>
      <w:spacing w:after="160" w:line="259" w:lineRule="auto"/>
    </w:pPr>
    <w:rPr>
      <w:rFonts w:ascii="Times New Roman" w:eastAsia="SimSun" w:hAnsi="Times New Roman" w:cs="Times New Roman"/>
      <w:sz w:val="24"/>
      <w:szCs w:val="24"/>
      <w:lang w:val="en-GB" w:eastAsia="ja-JP"/>
    </w:rPr>
  </w:style>
  <w:style w:type="character" w:customStyle="1" w:styleId="UnresolvedMention3">
    <w:name w:val="Unresolved Mention3"/>
    <w:basedOn w:val="DefaultParagraphFont"/>
    <w:uiPriority w:val="99"/>
    <w:semiHidden/>
    <w:unhideWhenUsed/>
    <w:rsid w:val="00382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en/ITU-T/studygroups/2017-2020/03/Pages/q10.aspx" TargetMode="External"/><Relationship Id="rId21" Type="http://schemas.openxmlformats.org/officeDocument/2006/relationships/hyperlink" Target="https://www.itu.int/md/D18-SG02-C-0318/es" TargetMode="External"/><Relationship Id="rId42" Type="http://schemas.openxmlformats.org/officeDocument/2006/relationships/hyperlink" Target="https://www.itu.int/md/D18-TDAG24-C-0011/es" TargetMode="External"/><Relationship Id="rId63" Type="http://schemas.openxmlformats.org/officeDocument/2006/relationships/hyperlink" Target="https://www.itu.int/net4/ITU-D/CDS/sg/rgqlist.asp?lg=1&amp;sp=2018&amp;rgq=D18-SG02-RGQ03.2&amp;stg=2" TargetMode="External"/><Relationship Id="rId84" Type="http://schemas.openxmlformats.org/officeDocument/2006/relationships/hyperlink" Target="https://www.itu.int/net4/ITU-D/CDS/sg/rgqlist.asp?lg=1&amp;sp=2018&amp;rgq=D18-SG01-RGQ06.1&amp;stg=1" TargetMode="External"/><Relationship Id="rId138" Type="http://schemas.openxmlformats.org/officeDocument/2006/relationships/hyperlink" Target="http://www.itu.int/en/ITU-T/studygroups/2017-2020/09/Pages/q8.aspx" TargetMode="External"/><Relationship Id="rId159" Type="http://schemas.openxmlformats.org/officeDocument/2006/relationships/hyperlink" Target="http://www.itu.int/en/ITU-T/studygroups/2017-2020/12/Pages/q4.aspx" TargetMode="External"/><Relationship Id="rId170" Type="http://schemas.openxmlformats.org/officeDocument/2006/relationships/hyperlink" Target="http://www.itu.int/en/ITU-T/studygroups/2017-2020/12/Pages/q15.aspx" TargetMode="External"/><Relationship Id="rId191" Type="http://schemas.openxmlformats.org/officeDocument/2006/relationships/hyperlink" Target="http://www.itu.int/en/ITU-T/studygroups/2017-2020/15/Pages/q4.aspx" TargetMode="External"/><Relationship Id="rId205" Type="http://schemas.openxmlformats.org/officeDocument/2006/relationships/hyperlink" Target="http://www.itu.int/en/ITU-T/studygroups/2017-2020/15/Pages/q18.aspx" TargetMode="External"/><Relationship Id="rId226" Type="http://schemas.openxmlformats.org/officeDocument/2006/relationships/hyperlink" Target="http://www.itu.int/en/ITU-T/studygroups/2017-2020/17/Pages/q6.aspx" TargetMode="External"/><Relationship Id="rId247" Type="http://schemas.openxmlformats.org/officeDocument/2006/relationships/hyperlink" Target="https://www.itu.int/md/D18-SG01-c-0322" TargetMode="External"/><Relationship Id="rId107" Type="http://schemas.openxmlformats.org/officeDocument/2006/relationships/hyperlink" Target="https://www.itu.int/en/ITU-T/studygroups/2017-2020/02/Pages/q7.aspx" TargetMode="External"/><Relationship Id="rId11" Type="http://schemas.openxmlformats.org/officeDocument/2006/relationships/hyperlink" Target="https://www.itu.int/en/ITU-D/Study-Groups/2018-2021/Pages/meetings/tutorial_AI_oct19.aspx" TargetMode="External"/><Relationship Id="rId32" Type="http://schemas.openxmlformats.org/officeDocument/2006/relationships/hyperlink" Target="https://www.itu.int/md/D18-SG02-R-0020/es" TargetMode="External"/><Relationship Id="rId53" Type="http://schemas.openxmlformats.org/officeDocument/2006/relationships/image" Target="media/image2.jpeg"/><Relationship Id="rId74" Type="http://schemas.openxmlformats.org/officeDocument/2006/relationships/hyperlink" Target="https://www.itu.int/net4/ITU-D/CDS/sg/rgqlist.asp?lg=1&amp;sp=2018&amp;rgq=D18-SG01-RGQ07.1&amp;stg=1" TargetMode="External"/><Relationship Id="rId128" Type="http://schemas.openxmlformats.org/officeDocument/2006/relationships/hyperlink" Target="http://www.itu.int/en/ITU-T/studygroups/2017-2020/05/Pages/q8.aspx" TargetMode="External"/><Relationship Id="rId149" Type="http://schemas.openxmlformats.org/officeDocument/2006/relationships/hyperlink" Target="http://www.itu.int/en/ITU-T/studygroups/2017-2020/11/Pages/q9.aspx" TargetMode="External"/><Relationship Id="rId5" Type="http://schemas.openxmlformats.org/officeDocument/2006/relationships/webSettings" Target="webSettings.xml"/><Relationship Id="rId95" Type="http://schemas.openxmlformats.org/officeDocument/2006/relationships/hyperlink" Target="https://www.itu.int/net4/ITU-D/CDS/sg/rgqlist.asp?lg=1&amp;sp=2018&amp;rgq=D18-SG02-RGQ01.2&amp;stg=2" TargetMode="External"/><Relationship Id="rId160" Type="http://schemas.openxmlformats.org/officeDocument/2006/relationships/hyperlink" Target="http://www.itu.int/en/ITU-T/studygroups/2017-2020/12/Pages/q5.aspx" TargetMode="External"/><Relationship Id="rId181" Type="http://schemas.openxmlformats.org/officeDocument/2006/relationships/hyperlink" Target="http://www.itu.int/en/ITU-T/studygroups/2017-2020/13/Pages/q17.aspx" TargetMode="External"/><Relationship Id="rId216" Type="http://schemas.openxmlformats.org/officeDocument/2006/relationships/hyperlink" Target="http://itu.int/en/ITU-T/studygroups/2017-2020/16/Pages/q22.aspx" TargetMode="External"/><Relationship Id="rId237" Type="http://schemas.openxmlformats.org/officeDocument/2006/relationships/hyperlink" Target="http://www.itu.int/en/ITU-T/studygroups/2017-2020/20/Pages/q3.aspx" TargetMode="External"/><Relationship Id="rId22" Type="http://schemas.openxmlformats.org/officeDocument/2006/relationships/hyperlink" Target="https://www.itu.int/md/D18-SG02-C-0319/es" TargetMode="External"/><Relationship Id="rId43" Type="http://schemas.openxmlformats.org/officeDocument/2006/relationships/hyperlink" Target="https://www.itu.int/md/D18-TDAG24-C-0040/es" TargetMode="External"/><Relationship Id="rId64" Type="http://schemas.openxmlformats.org/officeDocument/2006/relationships/hyperlink" Target="https://www.itu.int/net4/ITU-D/CDS/sg/rgqlist.asp?lg=1&amp;sp=2018&amp;rgq=D18-SG02-RGQ04.2&amp;stg=2" TargetMode="External"/><Relationship Id="rId118" Type="http://schemas.openxmlformats.org/officeDocument/2006/relationships/hyperlink" Target="http://www.itu.int/en/ITU-T/studygroups/2017-2020/03/Pages/q11.aspx" TargetMode="External"/><Relationship Id="rId139" Type="http://schemas.openxmlformats.org/officeDocument/2006/relationships/hyperlink" Target="http://www.itu.int/en/ITU-T/studygroups/2017-2020/09/Pages/q9.aspx" TargetMode="External"/><Relationship Id="rId85" Type="http://schemas.openxmlformats.org/officeDocument/2006/relationships/hyperlink" Target="https://www.itu.int/net4/ITU-D/CDS/sg/rgqlist.asp?lg=1&amp;sp=2018&amp;rgq=D18-SG02-RGQ03.2&amp;stg=2" TargetMode="External"/><Relationship Id="rId150" Type="http://schemas.openxmlformats.org/officeDocument/2006/relationships/hyperlink" Target="http://www.itu.int/en/ITU-T/studygroups/2017-2020/11/Pages/q10.aspx" TargetMode="External"/><Relationship Id="rId171" Type="http://schemas.openxmlformats.org/officeDocument/2006/relationships/hyperlink" Target="http://www.itu.int/en/ITU-T/studygroups/2017-2020/12/Pages/q16.aspx" TargetMode="External"/><Relationship Id="rId192" Type="http://schemas.openxmlformats.org/officeDocument/2006/relationships/hyperlink" Target="http://www.itu.int/en/ITU-T/studygroups/2017-2020/15/Pages/q5.aspx" TargetMode="External"/><Relationship Id="rId206" Type="http://schemas.openxmlformats.org/officeDocument/2006/relationships/hyperlink" Target="http://www.itu.int/en/ITU-T/studygroups/2017-2020/15/Pages/q19.aspx" TargetMode="External"/><Relationship Id="rId227" Type="http://schemas.openxmlformats.org/officeDocument/2006/relationships/hyperlink" Target="http://www.itu.int/en/ITU-T/studygroups/2017-2020/17/Pages/q7.aspx" TargetMode="External"/><Relationship Id="rId248" Type="http://schemas.openxmlformats.org/officeDocument/2006/relationships/hyperlink" Target="https://www.itu.int/md/D18-SG01-c-0356" TargetMode="External"/><Relationship Id="rId12" Type="http://schemas.openxmlformats.org/officeDocument/2006/relationships/hyperlink" Target="https://www.itu.int/en/ITU-D/Study-Groups/2018-2021/Pages/meetings/session-Q2-2-oct19.aspx" TargetMode="External"/><Relationship Id="rId33" Type="http://schemas.openxmlformats.org/officeDocument/2006/relationships/hyperlink" Target="https://www.itu.int/md/D18-SG02.RGQ-R-0012/es" TargetMode="External"/><Relationship Id="rId108" Type="http://schemas.openxmlformats.org/officeDocument/2006/relationships/hyperlink" Target="http://www.itu.int/en/ITU-T/studygroups/2017-2020/03/Pages/q1.aspx" TargetMode="External"/><Relationship Id="rId129" Type="http://schemas.openxmlformats.org/officeDocument/2006/relationships/hyperlink" Target="http://www.itu.int/en/ITU-T/studygroups/2017-2020/05/Pages/q9.aspx" TargetMode="External"/><Relationship Id="rId54" Type="http://schemas.openxmlformats.org/officeDocument/2006/relationships/hyperlink" Target="https://www.itu.int/net4/ITU-D/CDS/sg/rgqlist.asp?lg=1&amp;sp=2018&amp;rgq=D18-SG01-RGQ01.1&amp;stg=1" TargetMode="External"/><Relationship Id="rId75" Type="http://schemas.openxmlformats.org/officeDocument/2006/relationships/hyperlink" Target="https://www.itu.int/net4/ITU-D/CDS/sg/rgqlist.asp?lg=1&amp;sp=2018&amp;rgq=D18-SG02-RGQ01.2&amp;stg=2" TargetMode="External"/><Relationship Id="rId96" Type="http://schemas.openxmlformats.org/officeDocument/2006/relationships/hyperlink" Target="https://www.itu.int/net4/ITU-D/CDS/sg/rgqlist.asp?lg=1&amp;sp=2018&amp;rgq=D18-SG02-RGQ02.2&amp;stg=2" TargetMode="External"/><Relationship Id="rId140" Type="http://schemas.openxmlformats.org/officeDocument/2006/relationships/hyperlink" Target="http://www.itu.int/en/ITU-T/studygroups/2017-2020/09/Pages/q10.aspx" TargetMode="External"/><Relationship Id="rId161" Type="http://schemas.openxmlformats.org/officeDocument/2006/relationships/hyperlink" Target="http://www.itu.int/en/ITU-T/studygroups/2017-2020/12/Pages/q6.aspx" TargetMode="External"/><Relationship Id="rId182" Type="http://schemas.openxmlformats.org/officeDocument/2006/relationships/hyperlink" Target="http://www.itu.int/en/ITU-T/studygroups/2017-2020/13/Pages/q18.aspx" TargetMode="External"/><Relationship Id="rId217" Type="http://schemas.openxmlformats.org/officeDocument/2006/relationships/hyperlink" Target="http://itu.int/en/ITU-T/studygroups/2017-2020/16/Pages/q24.aspx" TargetMode="External"/><Relationship Id="rId6" Type="http://schemas.openxmlformats.org/officeDocument/2006/relationships/footnotes" Target="footnotes.xml"/><Relationship Id="rId238" Type="http://schemas.openxmlformats.org/officeDocument/2006/relationships/hyperlink" Target="http://www.itu.int/en/ITU-T/studygroups/2017-2020/20/Pages/q4.aspx" TargetMode="External"/><Relationship Id="rId23" Type="http://schemas.openxmlformats.org/officeDocument/2006/relationships/hyperlink" Target="https://www.itu.int/md/D18-TDAG24-C-0040/es" TargetMode="External"/><Relationship Id="rId119" Type="http://schemas.openxmlformats.org/officeDocument/2006/relationships/hyperlink" Target="https://www.itu.int/en/ITU-T/studygroups/2017-2020/03/Pages/q12.aspx" TargetMode="External"/><Relationship Id="rId44" Type="http://schemas.openxmlformats.org/officeDocument/2006/relationships/hyperlink" Target="https://www.itu.int/en/ITU-D/Study-Groups/2018-2021/Pages/collaborative-tools.aspx" TargetMode="External"/><Relationship Id="rId65" Type="http://schemas.openxmlformats.org/officeDocument/2006/relationships/hyperlink" Target="https://www.itu.int/net4/ITU-D/CDS/sg/rgqlist.asp?lg=1&amp;sp=2018&amp;rgq=D18-SG02-RGQ05.2&amp;stg=2" TargetMode="External"/><Relationship Id="rId86" Type="http://schemas.openxmlformats.org/officeDocument/2006/relationships/hyperlink" Target="https://www.itu.int/md/D18-TDAG25-C-0023" TargetMode="External"/><Relationship Id="rId130" Type="http://schemas.openxmlformats.org/officeDocument/2006/relationships/hyperlink" Target="http://www.itu.int/en/ITU-T/studygroups/2017-2020/05/Pages/q10.aspx" TargetMode="External"/><Relationship Id="rId151" Type="http://schemas.openxmlformats.org/officeDocument/2006/relationships/hyperlink" Target="http://www.itu.int/en/ITU-T/studygroups/2017-2020/11/Pages/q11.aspx" TargetMode="External"/><Relationship Id="rId172" Type="http://schemas.openxmlformats.org/officeDocument/2006/relationships/hyperlink" Target="http://www.itu.int/en/ITU-T/studygroups/2017-2020/12/Pages/q17.aspx" TargetMode="External"/><Relationship Id="rId193" Type="http://schemas.openxmlformats.org/officeDocument/2006/relationships/hyperlink" Target="http://www.itu.int/en/ITU-T/studygroups/2017-2020/15/Pages/q6.aspx" TargetMode="External"/><Relationship Id="rId207" Type="http://schemas.openxmlformats.org/officeDocument/2006/relationships/hyperlink" Target="http://itu.int/en/ITU-T/studygroups/2017-2020/16/Pages/q1.aspx" TargetMode="External"/><Relationship Id="rId228" Type="http://schemas.openxmlformats.org/officeDocument/2006/relationships/hyperlink" Target="http://www.itu.int/en/ITU-T/studygroups/2017-2020/17/Pages/q8.aspx" TargetMode="External"/><Relationship Id="rId249" Type="http://schemas.openxmlformats.org/officeDocument/2006/relationships/hyperlink" Target="https://www.itu.int/md/D18-SG01.RGQ-C-0255/en" TargetMode="External"/><Relationship Id="rId13" Type="http://schemas.openxmlformats.org/officeDocument/2006/relationships/hyperlink" Target="https://www.itu.int/en/ITU-D/Study-Groups/2018-2021/Pages/meetings/session-Q4-2-oct19.aspx" TargetMode="External"/><Relationship Id="rId109" Type="http://schemas.openxmlformats.org/officeDocument/2006/relationships/hyperlink" Target="http://www.itu.int/en/ITU-T/studygroups/2017-2020/03/Pages/q2.aspx" TargetMode="External"/><Relationship Id="rId34" Type="http://schemas.openxmlformats.org/officeDocument/2006/relationships/hyperlink" Target="https://www.itu.int/md/D18-SG02-R-0021/es" TargetMode="External"/><Relationship Id="rId55" Type="http://schemas.openxmlformats.org/officeDocument/2006/relationships/hyperlink" Target="https://www.itu.int/net4/ITU-D/CDS/sg/rgqlist.asp?lg=1&amp;sp=2018&amp;rgq=D18-SG01-RGQ02.1&amp;stg=1" TargetMode="External"/><Relationship Id="rId76" Type="http://schemas.openxmlformats.org/officeDocument/2006/relationships/hyperlink" Target="https://www.itu.int/net4/ITU-D/CDS/sg/rgqlist.asp?lg=1&amp;sp=2018&amp;rgq=D18-SG02-RGQ02.2&amp;stg=2" TargetMode="External"/><Relationship Id="rId97" Type="http://schemas.openxmlformats.org/officeDocument/2006/relationships/hyperlink" Target="https://www.itu.int/net4/ITU-D/CDS/sg/rgqlist.asp?lg=1&amp;sp=2018&amp;rgq=D18-SG02-RGQ03.2&amp;stg=2" TargetMode="External"/><Relationship Id="rId120" Type="http://schemas.openxmlformats.org/officeDocument/2006/relationships/hyperlink" Target="https://www.itu.int/en/ITU-T/studygroups/2017-2020/03/Pages/q13.aspx" TargetMode="External"/><Relationship Id="rId141" Type="http://schemas.openxmlformats.org/officeDocument/2006/relationships/hyperlink" Target="http://www.itu.int/en/ITU-T/studygroups/2017-2020/11/Pages/q1.aspx" TargetMode="External"/><Relationship Id="rId7" Type="http://schemas.openxmlformats.org/officeDocument/2006/relationships/endnotes" Target="endnotes.xml"/><Relationship Id="rId162" Type="http://schemas.openxmlformats.org/officeDocument/2006/relationships/hyperlink" Target="http://www.itu.int/en/ITU-T/studygroups/2017-2020/12/Pages/q7.aspx" TargetMode="External"/><Relationship Id="rId183" Type="http://schemas.openxmlformats.org/officeDocument/2006/relationships/hyperlink" Target="http://www.itu.int/en/ITU-T/studygroups/2017-2020/13/Pages/q19.aspx" TargetMode="External"/><Relationship Id="rId218" Type="http://schemas.openxmlformats.org/officeDocument/2006/relationships/hyperlink" Target="http://itu.int/en/ITU-T/studygroups/2017-2020/16/Pages/q26.aspx" TargetMode="External"/><Relationship Id="rId239" Type="http://schemas.openxmlformats.org/officeDocument/2006/relationships/hyperlink" Target="http://www.itu.int/en/ITU-T/studygroups/2017-2020/20/Pages/q5.aspx" TargetMode="External"/><Relationship Id="rId250" Type="http://schemas.openxmlformats.org/officeDocument/2006/relationships/hyperlink" Target="https://www.itu.int/md/D18-SG01.RGQ-C-0080/en" TargetMode="External"/><Relationship Id="rId24" Type="http://schemas.openxmlformats.org/officeDocument/2006/relationships/hyperlink" Target="https://www.itu.int/md/D18-SG02.RGQ-R-0008/es" TargetMode="External"/><Relationship Id="rId45" Type="http://schemas.openxmlformats.org/officeDocument/2006/relationships/hyperlink" Target="https://www.itu.int/en/ITU-D/Study-Groups/2018-2021/Pages/collaborative-tools.aspx" TargetMode="External"/><Relationship Id="rId66" Type="http://schemas.openxmlformats.org/officeDocument/2006/relationships/hyperlink" Target="https://www.itu.int/net4/ITU-D/CDS/sg/rgqlist.asp?lg=1&amp;sp=2018&amp;rgq=D18-SG02-RGQ06.2&amp;stg=2" TargetMode="External"/><Relationship Id="rId87" Type="http://schemas.openxmlformats.org/officeDocument/2006/relationships/hyperlink" Target="https://www.itu.int/md/D18-TDAG24-C-0011" TargetMode="External"/><Relationship Id="rId110" Type="http://schemas.openxmlformats.org/officeDocument/2006/relationships/hyperlink" Target="http://www.itu.int/en/ITU-T/studygroups/2017-2020/03/Pages/q3.aspx" TargetMode="External"/><Relationship Id="rId131" Type="http://schemas.openxmlformats.org/officeDocument/2006/relationships/hyperlink" Target="http://www.itu.int/en/ITU-T/studygroups/2017-2020/09/Pages/q1.aspx" TargetMode="External"/><Relationship Id="rId152" Type="http://schemas.openxmlformats.org/officeDocument/2006/relationships/hyperlink" Target="http://www.itu.int/en/ITU-T/studygroups/2017-2020/11/Pages/q12.aspx" TargetMode="External"/><Relationship Id="rId173" Type="http://schemas.openxmlformats.org/officeDocument/2006/relationships/hyperlink" Target="http://www.itu.int/en/ITU-T/studygroups/2017-2020/12/Pages/q18.aspx" TargetMode="External"/><Relationship Id="rId194" Type="http://schemas.openxmlformats.org/officeDocument/2006/relationships/hyperlink" Target="http://www.itu.int/en/ITU-T/studygroups/2017-2020/15/Pages/q7.aspx" TargetMode="External"/><Relationship Id="rId208" Type="http://schemas.openxmlformats.org/officeDocument/2006/relationships/hyperlink" Target="http://itu.int/en/ITU-T/studygroups/2017-2020/16/Pages/q5.aspx" TargetMode="External"/><Relationship Id="rId229" Type="http://schemas.openxmlformats.org/officeDocument/2006/relationships/hyperlink" Target="http://www.itu.int/en/ITU-T/studygroups/2017-2020/17/Pages/q9.aspx" TargetMode="External"/><Relationship Id="rId240" Type="http://schemas.openxmlformats.org/officeDocument/2006/relationships/hyperlink" Target="http://www.itu.int/en/ITU-T/studygroups/2017-2020/20/Pages/q6.aspx" TargetMode="External"/><Relationship Id="rId14" Type="http://schemas.openxmlformats.org/officeDocument/2006/relationships/hyperlink" Target="https://www.itu.int/en/ITU-D/Study-Groups/2018-2021/Pages/meetings/session-Q5-2-oct19.aspx" TargetMode="External"/><Relationship Id="rId35" Type="http://schemas.openxmlformats.org/officeDocument/2006/relationships/hyperlink" Target="https://www.itu.int/md/D18-SG02-R-0021/es" TargetMode="External"/><Relationship Id="rId56" Type="http://schemas.openxmlformats.org/officeDocument/2006/relationships/hyperlink" Target="https://www.itu.int/net4/ITU-D/CDS/sg/rgqlist.asp?lg=1&amp;sp=2018&amp;rgq=D18-SG01-RGQ03.1&amp;stg=1" TargetMode="External"/><Relationship Id="rId77" Type="http://schemas.openxmlformats.org/officeDocument/2006/relationships/hyperlink" Target="https://www.itu.int/net4/ITU-D/CDS/sg/rgqlist.asp?lg=1&amp;sp=2018&amp;rgq=D18-SG02-RGQ03.2&amp;stg=2" TargetMode="External"/><Relationship Id="rId100" Type="http://schemas.openxmlformats.org/officeDocument/2006/relationships/hyperlink" Target="https://www.itu.int/net4/ITU-D/CDS/sg/rgqlist.asp?lg=1&amp;sp=2018&amp;rgq=D18-SG02-RGQ06.2&amp;stg=2" TargetMode="External"/><Relationship Id="rId8" Type="http://schemas.openxmlformats.org/officeDocument/2006/relationships/image" Target="media/image1.jpeg"/><Relationship Id="rId98" Type="http://schemas.openxmlformats.org/officeDocument/2006/relationships/hyperlink" Target="https://www.itu.int/net4/ITU-D/CDS/sg/rgqlist.asp?lg=1&amp;sp=2018&amp;rgq=D18-SG02-RGQ04.2&amp;stg=2" TargetMode="External"/><Relationship Id="rId121" Type="http://schemas.openxmlformats.org/officeDocument/2006/relationships/hyperlink" Target="https://www.itu.int/net4/ITU-T/lists/loqr.aspx?Group=5&amp;Period=16" TargetMode="External"/><Relationship Id="rId142" Type="http://schemas.openxmlformats.org/officeDocument/2006/relationships/hyperlink" Target="http://www.itu.int/en/ITU-T/studygroups/2017-2020/11/Pages/q2.aspx" TargetMode="External"/><Relationship Id="rId163" Type="http://schemas.openxmlformats.org/officeDocument/2006/relationships/hyperlink" Target="http://www.itu.int/en/ITU-T/studygroups/2017-2020/12/Pages/q8.aspx" TargetMode="External"/><Relationship Id="rId184" Type="http://schemas.openxmlformats.org/officeDocument/2006/relationships/hyperlink" Target="http://www.itu.int/en/ITU-T/studygroups/2017-2020/13/Pages/q20.aspx" TargetMode="External"/><Relationship Id="rId219" Type="http://schemas.openxmlformats.org/officeDocument/2006/relationships/hyperlink" Target="http://itu.int/en/ITU-T/studygroups/2017-2020/16/Pages/q27.aspx" TargetMode="External"/><Relationship Id="rId230" Type="http://schemas.openxmlformats.org/officeDocument/2006/relationships/hyperlink" Target="http://itu.int/en/ITU-T/studygroups/2017-2020/17/Pages/q10.aspx" TargetMode="External"/><Relationship Id="rId251" Type="http://schemas.openxmlformats.org/officeDocument/2006/relationships/hyperlink" Target="https://www.itu.int/md/D18-SG01.RGQ-C-0091/en" TargetMode="External"/><Relationship Id="rId25" Type="http://schemas.openxmlformats.org/officeDocument/2006/relationships/hyperlink" Target="https://www.itu.int/md/D18-SG02-R-0017/es" TargetMode="External"/><Relationship Id="rId46" Type="http://schemas.openxmlformats.org/officeDocument/2006/relationships/hyperlink" Target="https://extranet.itu.int/itu-d/studygroups/SitePages/Home.aspx" TargetMode="External"/><Relationship Id="rId67" Type="http://schemas.openxmlformats.org/officeDocument/2006/relationships/hyperlink" Target="https://www.itu.int/net4/ITU-D/CDS/sg/rgqlist.asp?lg=1&amp;sp=2018&amp;rgq=D18-SG02-RGQ07.2&amp;stg=2" TargetMode="External"/><Relationship Id="rId88" Type="http://schemas.openxmlformats.org/officeDocument/2006/relationships/hyperlink" Target="https://www.itu.int/net4/ITU-D/CDS/sg/rgqlist.asp?lg=1&amp;sp=2018&amp;rgq=D18-SG01-RGQ01.1&amp;stg=1" TargetMode="External"/><Relationship Id="rId111" Type="http://schemas.openxmlformats.org/officeDocument/2006/relationships/hyperlink" Target="http://www.itu.int/en/ITU-T/studygroups/2017-2020/03/Pages/q4.aspx" TargetMode="External"/><Relationship Id="rId132" Type="http://schemas.openxmlformats.org/officeDocument/2006/relationships/hyperlink" Target="http://www.itu.int/en/ITU-T/studygroups/2017-2020/09/Pages/q2.aspx" TargetMode="External"/><Relationship Id="rId153" Type="http://schemas.openxmlformats.org/officeDocument/2006/relationships/hyperlink" Target="http://www.itu.int/en/ITU-T/studygroups/2017-2020/11/Pages/q13.aspx" TargetMode="External"/><Relationship Id="rId174" Type="http://schemas.openxmlformats.org/officeDocument/2006/relationships/hyperlink" Target="http://www.itu.int/en/ITU-T/studygroups/2017-2020/12/Pages/q19.aspx" TargetMode="External"/><Relationship Id="rId195" Type="http://schemas.openxmlformats.org/officeDocument/2006/relationships/hyperlink" Target="http://www.itu.int/en/ITU-T/studygroups/2017-2020/15/Pages/q8.aspx" TargetMode="External"/><Relationship Id="rId209" Type="http://schemas.openxmlformats.org/officeDocument/2006/relationships/hyperlink" Target="http://itu.int/en/ITU-T/studygroups/2017-2020/16/Pages/q6.aspx" TargetMode="External"/><Relationship Id="rId220" Type="http://schemas.openxmlformats.org/officeDocument/2006/relationships/hyperlink" Target="http://itu.int/en/ITU-T/studygroups/2017-2020/16/Pages/q28.aspx" TargetMode="External"/><Relationship Id="rId241" Type="http://schemas.openxmlformats.org/officeDocument/2006/relationships/hyperlink" Target="http://www.itu.int/en/ITU-T/studygroups/2017-2020/20/Pages/q7.aspx" TargetMode="External"/><Relationship Id="rId15" Type="http://schemas.openxmlformats.org/officeDocument/2006/relationships/hyperlink" Target="https://www.itu.int/en/ITU-D/Study-Groups/2018-2021/Pages/meetings/session-Q6-2-oct19.aspx" TargetMode="External"/><Relationship Id="rId36" Type="http://schemas.openxmlformats.org/officeDocument/2006/relationships/hyperlink" Target="https://www.itu.int/md/D18-SG02.RGQ-R-0013/es" TargetMode="External"/><Relationship Id="rId57" Type="http://schemas.openxmlformats.org/officeDocument/2006/relationships/hyperlink" Target="https://www.itu.int/net4/ITU-D/CDS/sg/rgqlist.asp?lg=1&amp;sp=2018&amp;rgq=D18-SG01-RGQ04.1&amp;stg=1" TargetMode="External"/><Relationship Id="rId78" Type="http://schemas.openxmlformats.org/officeDocument/2006/relationships/hyperlink" Target="https://www.itu.int/net4/ITU-D/CDS/sg/rgqlist.asp?lg=1&amp;sp=2018&amp;rgq=D18-SG02-RGQ04.2&amp;stg=2" TargetMode="External"/><Relationship Id="rId99" Type="http://schemas.openxmlformats.org/officeDocument/2006/relationships/hyperlink" Target="https://www.itu.int/net4/ITU-D/CDS/sg/rgqlist.asp?lg=1&amp;sp=2018&amp;rgq=D18-SG02-RGQ05.2&amp;stg=2" TargetMode="External"/><Relationship Id="rId101" Type="http://schemas.openxmlformats.org/officeDocument/2006/relationships/hyperlink" Target="https://www.itu.int/net4/ITU-D/CDS/sg/rgqlist.asp?lg=1&amp;sp=2018&amp;rgq=D18-SG02-RGQ07.2&amp;stg=2" TargetMode="External"/><Relationship Id="rId122" Type="http://schemas.openxmlformats.org/officeDocument/2006/relationships/hyperlink" Target="https://www.itu.int/en/ITU-T/studygroups/2017-2020/05/Pages/q2.aspx" TargetMode="External"/><Relationship Id="rId143" Type="http://schemas.openxmlformats.org/officeDocument/2006/relationships/hyperlink" Target="https://www.itu.int/en/ITU-T/studygroups/2017-2020/11/Pages/q3.aspx" TargetMode="External"/><Relationship Id="rId164" Type="http://schemas.openxmlformats.org/officeDocument/2006/relationships/hyperlink" Target="http://www.itu.int/en/ITU-T/studygroups/2017-2020/12/Pages/q9.aspx" TargetMode="External"/><Relationship Id="rId185" Type="http://schemas.openxmlformats.org/officeDocument/2006/relationships/hyperlink" Target="http://www.itu.int/en/ITU-T/studygroups/2017-2020/13/Pages/q21.aspx" TargetMode="External"/><Relationship Id="rId9" Type="http://schemas.openxmlformats.org/officeDocument/2006/relationships/hyperlink" Target="https://www.itu.int/md/D18-TDAG25-C-0023" TargetMode="External"/><Relationship Id="rId210" Type="http://schemas.openxmlformats.org/officeDocument/2006/relationships/hyperlink" Target="http://itu.int/en/ITU-T/studygroups/2017-2020/16/Pages/q7.aspx" TargetMode="External"/><Relationship Id="rId26" Type="http://schemas.openxmlformats.org/officeDocument/2006/relationships/hyperlink" Target="https://www.itu.int/md/D18-SG02.RGQ-R-0009/es" TargetMode="External"/><Relationship Id="rId231" Type="http://schemas.openxmlformats.org/officeDocument/2006/relationships/hyperlink" Target="http://itu.int/en/ITU-T/studygroups/2017-2020/17/Pages/q11.aspx" TargetMode="External"/><Relationship Id="rId252" Type="http://schemas.openxmlformats.org/officeDocument/2006/relationships/header" Target="header4.xml"/><Relationship Id="rId47" Type="http://schemas.openxmlformats.org/officeDocument/2006/relationships/hyperlink" Target="https://www.itu.int/md/D18-SG02-ADM-0002/es" TargetMode="External"/><Relationship Id="rId68" Type="http://schemas.openxmlformats.org/officeDocument/2006/relationships/hyperlink" Target="https://www.itu.int/net4/ITU-D/CDS/sg/rgqlist.asp?lg=1&amp;sp=2018&amp;rgq=D18-SG01-RGQ01.1&amp;stg=1" TargetMode="External"/><Relationship Id="rId89" Type="http://schemas.openxmlformats.org/officeDocument/2006/relationships/hyperlink" Target="https://www.itu.int/net4/ITU-D/CDS/sg/rgqlist.asp?lg=1&amp;sp=2018&amp;rgq=D18-SG01-RGQ02.1&amp;stg=1" TargetMode="External"/><Relationship Id="rId112" Type="http://schemas.openxmlformats.org/officeDocument/2006/relationships/hyperlink" Target="https://www.itu.int/en/ITU-T/studygroups/2017-2020/03/Pages/q5.aspx" TargetMode="External"/><Relationship Id="rId133" Type="http://schemas.openxmlformats.org/officeDocument/2006/relationships/hyperlink" Target="http://www.itu.int/en/ITU-T/studygroups/2017-2020/09/Pages/q3.aspx" TargetMode="External"/><Relationship Id="rId154" Type="http://schemas.openxmlformats.org/officeDocument/2006/relationships/hyperlink" Target="http://www.itu.int/en/ITU-T/studygroups/2017-2020/11/Pages/q14.aspx" TargetMode="External"/><Relationship Id="rId175" Type="http://schemas.openxmlformats.org/officeDocument/2006/relationships/hyperlink" Target="http://www.itu.int/en/ITU-T/studygroups/2017-2020/13/Pages/q1.aspx" TargetMode="External"/><Relationship Id="rId196" Type="http://schemas.openxmlformats.org/officeDocument/2006/relationships/hyperlink" Target="http://www.itu.int/en/ITU-T/studygroups/2017-2020/15/Pages/q9.aspx" TargetMode="External"/><Relationship Id="rId200" Type="http://schemas.openxmlformats.org/officeDocument/2006/relationships/hyperlink" Target="http://www.itu.int/en/ITU-T/studygroups/2017-2020/15/Pages/q13.aspx" TargetMode="External"/><Relationship Id="rId16" Type="http://schemas.openxmlformats.org/officeDocument/2006/relationships/hyperlink" Target="https://www.itu.int/md/D18-TDAG24-C-0041/es" TargetMode="External"/><Relationship Id="rId221" Type="http://schemas.openxmlformats.org/officeDocument/2006/relationships/hyperlink" Target="http://www.itu.int/en/ITU-T/studygroups/2017-2020/17/Pages/q1.aspx" TargetMode="External"/><Relationship Id="rId242" Type="http://schemas.openxmlformats.org/officeDocument/2006/relationships/header" Target="header2.xml"/><Relationship Id="rId37" Type="http://schemas.openxmlformats.org/officeDocument/2006/relationships/hyperlink" Target="https://www.itu.int/md/D18-SG02-R-0022/es" TargetMode="External"/><Relationship Id="rId58" Type="http://schemas.openxmlformats.org/officeDocument/2006/relationships/hyperlink" Target="https://www.itu.int/net4/ITU-D/CDS/sg/rgqlist.asp?lg=1&amp;sp=2018&amp;rgq=D18-SG01-RGQ05.1&amp;stg=1" TargetMode="External"/><Relationship Id="rId79" Type="http://schemas.openxmlformats.org/officeDocument/2006/relationships/hyperlink" Target="https://www.itu.int/net4/ITU-D/CDS/sg/rgqlist.asp?lg=1&amp;sp=2018&amp;rgq=D18-SG02-RGQ05.2&amp;stg=2" TargetMode="External"/><Relationship Id="rId102" Type="http://schemas.openxmlformats.org/officeDocument/2006/relationships/hyperlink" Target="http://www.itu.int/en/ITU-T/studygroups/2017-2020/02/Pages/q1.aspx" TargetMode="External"/><Relationship Id="rId123" Type="http://schemas.openxmlformats.org/officeDocument/2006/relationships/hyperlink" Target="http://www.itu.int/en/ITU-T/studygroups/2017-2020/05/Pages/q3.aspx" TargetMode="External"/><Relationship Id="rId144" Type="http://schemas.openxmlformats.org/officeDocument/2006/relationships/hyperlink" Target="http://www.itu.int/en/ITU-T/studygroups/2017-2020/11/Pages/q4.aspx" TargetMode="External"/><Relationship Id="rId90" Type="http://schemas.openxmlformats.org/officeDocument/2006/relationships/hyperlink" Target="https://www.itu.int/net4/ITU-D/CDS/sg/rgqlist.asp?lg=1&amp;sp=2018&amp;rgq=D18-SG01-RGQ03.1&amp;stg=1" TargetMode="External"/><Relationship Id="rId165" Type="http://schemas.openxmlformats.org/officeDocument/2006/relationships/hyperlink" Target="http://www.itu.int/en/ITU-T/studygroups/2017-2020/12/Pages/q10" TargetMode="External"/><Relationship Id="rId186" Type="http://schemas.openxmlformats.org/officeDocument/2006/relationships/hyperlink" Target="http://www.itu.int/en/ITU-T/studygroups/2017-2020/13/Pages/q22.aspx" TargetMode="External"/><Relationship Id="rId211" Type="http://schemas.openxmlformats.org/officeDocument/2006/relationships/hyperlink" Target="http://itu.int/en/ITU-T/studygroups/2017-2020/16/Pages/q8.aspx" TargetMode="External"/><Relationship Id="rId232" Type="http://schemas.openxmlformats.org/officeDocument/2006/relationships/hyperlink" Target="http://itu.int/en/ITU-T/studygroups/2017-2020/17/Pages/q12.aspx" TargetMode="External"/><Relationship Id="rId253" Type="http://schemas.openxmlformats.org/officeDocument/2006/relationships/fontTable" Target="fontTable.xml"/><Relationship Id="rId27" Type="http://schemas.openxmlformats.org/officeDocument/2006/relationships/hyperlink" Target="https://www.itu.int/md/D18-SG02-R-0018/es" TargetMode="External"/><Relationship Id="rId48" Type="http://schemas.openxmlformats.org/officeDocument/2006/relationships/header" Target="header1.xml"/><Relationship Id="rId69" Type="http://schemas.openxmlformats.org/officeDocument/2006/relationships/hyperlink" Target="https://www.itu.int/net4/ITU-D/CDS/sg/rgqlist.asp?lg=1&amp;sp=2018&amp;rgq=D18-SG01-RGQ02.1&amp;stg=1" TargetMode="External"/><Relationship Id="rId113" Type="http://schemas.openxmlformats.org/officeDocument/2006/relationships/hyperlink" Target="https://www.itu.int/en/ITU-T/studygroups/2017-2020/03/Pages/q6.aspx" TargetMode="External"/><Relationship Id="rId134" Type="http://schemas.openxmlformats.org/officeDocument/2006/relationships/hyperlink" Target="http://www.itu.int/en/ITU-T/studygroups/2017-2020/09/Pages/q4.aspx" TargetMode="External"/><Relationship Id="rId80" Type="http://schemas.openxmlformats.org/officeDocument/2006/relationships/hyperlink" Target="https://www.itu.int/net4/ITU-D/CDS/sg/rgqlist.asp?lg=1&amp;sp=2018&amp;rgq=D18-SG02-RGQ06.2&amp;stg=2" TargetMode="External"/><Relationship Id="rId155" Type="http://schemas.openxmlformats.org/officeDocument/2006/relationships/hyperlink" Target="http://www.itu.int/en/ITU-T/studygroups/2017-2020/11/Pages/q15.aspx" TargetMode="External"/><Relationship Id="rId176" Type="http://schemas.openxmlformats.org/officeDocument/2006/relationships/hyperlink" Target="http://www.itu.int/en/ITU-T/studygroups/2017-2020/13/Pages/q2.aspx" TargetMode="External"/><Relationship Id="rId197" Type="http://schemas.openxmlformats.org/officeDocument/2006/relationships/hyperlink" Target="http://www.itu.int/en/ITU-T/studygroups/2017-2020/15/Pages/q10.aspx" TargetMode="External"/><Relationship Id="rId201" Type="http://schemas.openxmlformats.org/officeDocument/2006/relationships/hyperlink" Target="http://www.itu.int/en/ITU-T/studygroups/2017-2020/15/Pages/q14.aspx" TargetMode="External"/><Relationship Id="rId222" Type="http://schemas.openxmlformats.org/officeDocument/2006/relationships/hyperlink" Target="http://www.itu.int/en/ITU-T/studygroups/2017-2020/17/Pages/q2.aspx" TargetMode="External"/><Relationship Id="rId243" Type="http://schemas.openxmlformats.org/officeDocument/2006/relationships/header" Target="header3.xml"/><Relationship Id="rId17" Type="http://schemas.openxmlformats.org/officeDocument/2006/relationships/hyperlink" Target="https://www.itu.int/md/D18-SG02-ADM-0022/es" TargetMode="External"/><Relationship Id="rId38" Type="http://schemas.openxmlformats.org/officeDocument/2006/relationships/hyperlink" Target="https://www.itu.int/md/D18-SG02.RGQ-R-0014/es" TargetMode="External"/><Relationship Id="rId59" Type="http://schemas.openxmlformats.org/officeDocument/2006/relationships/hyperlink" Target="https://www.itu.int/net4/ITU-D/CDS/sg/rgqlist.asp?lg=1&amp;sp=2018&amp;rgq=D18-SG01-RGQ06.1&amp;stg=1" TargetMode="External"/><Relationship Id="rId103" Type="http://schemas.openxmlformats.org/officeDocument/2006/relationships/hyperlink" Target="http://www.itu.int/en/ITU-T/studygroups/2017-2020/02/Pages/q2.aspx" TargetMode="External"/><Relationship Id="rId124" Type="http://schemas.openxmlformats.org/officeDocument/2006/relationships/hyperlink" Target="https://www.itu.int/en/ITU-T/studygroups/2017-2020/05/Pages/q4.aspx" TargetMode="External"/><Relationship Id="rId70" Type="http://schemas.openxmlformats.org/officeDocument/2006/relationships/hyperlink" Target="https://www.itu.int/net4/ITU-D/CDS/sg/rgqlist.asp?lg=1&amp;sp=2018&amp;rgq=D18-SG01-RGQ03.1&amp;stg=1" TargetMode="External"/><Relationship Id="rId91" Type="http://schemas.openxmlformats.org/officeDocument/2006/relationships/hyperlink" Target="https://www.itu.int/net4/ITU-D/CDS/sg/rgqlist.asp?lg=1&amp;sp=2018&amp;rgq=D18-SG01-RGQ04.1&amp;stg=1https://www.itu.int/md/D14-WTDC17-C-0115/" TargetMode="External"/><Relationship Id="rId145" Type="http://schemas.openxmlformats.org/officeDocument/2006/relationships/hyperlink" Target="http://www.itu.int/en/ITU-T/studygroups/2017-2020/11/Pages/q5.aspx" TargetMode="External"/><Relationship Id="rId166" Type="http://schemas.openxmlformats.org/officeDocument/2006/relationships/hyperlink" Target="http://www.itu.int/en/ITU-T/studygroups/2017-2020/12/Pages/q11.aspx" TargetMode="External"/><Relationship Id="rId187" Type="http://schemas.openxmlformats.org/officeDocument/2006/relationships/hyperlink" Target="http://www.itu.int/en/ITU-T/studygroups/2017-2020/13/Pages/q23.aspx" TargetMode="External"/><Relationship Id="rId1" Type="http://schemas.openxmlformats.org/officeDocument/2006/relationships/customXml" Target="../customXml/item1.xml"/><Relationship Id="rId212" Type="http://schemas.openxmlformats.org/officeDocument/2006/relationships/hyperlink" Target="http://itu.int/en/ITU-T/studygroups/2017-2020/16/Pages/q11.aspx" TargetMode="External"/><Relationship Id="rId233" Type="http://schemas.openxmlformats.org/officeDocument/2006/relationships/hyperlink" Target="http://itu.int/en/ITU-T/studygroups/2017-2020/17/Pages/q13.aspx" TargetMode="External"/><Relationship Id="rId254" Type="http://schemas.openxmlformats.org/officeDocument/2006/relationships/theme" Target="theme/theme1.xml"/><Relationship Id="rId28" Type="http://schemas.openxmlformats.org/officeDocument/2006/relationships/hyperlink" Target="https://www.itu.int/md/D18-SG02.RGQ-R-0010/es" TargetMode="External"/><Relationship Id="rId49" Type="http://schemas.openxmlformats.org/officeDocument/2006/relationships/footer" Target="footer1.xml"/><Relationship Id="rId114" Type="http://schemas.openxmlformats.org/officeDocument/2006/relationships/hyperlink" Target="https://www.itu.int/en/ITU-T/studygroups/2017-2020/03/Pages/q7.aspx" TargetMode="External"/><Relationship Id="rId60" Type="http://schemas.openxmlformats.org/officeDocument/2006/relationships/hyperlink" Target="https://www.itu.int/net4/ITU-D/CDS/sg/rgqlist.asp?lg=1&amp;sp=2018&amp;rgq=D18-SG01-RGQ07.1&amp;stg=1" TargetMode="External"/><Relationship Id="rId81" Type="http://schemas.openxmlformats.org/officeDocument/2006/relationships/hyperlink" Target="https://www.itu.int/net4/ITU-D/CDS/sg/rgqlist.asp?lg=1&amp;sp=2018&amp;rgq=D18-SG02-RGQ07.2&amp;stg=2" TargetMode="External"/><Relationship Id="rId135" Type="http://schemas.openxmlformats.org/officeDocument/2006/relationships/hyperlink" Target="http://www.itu.int/en/ITU-T/studygroups/2017-2020/09/Pages/q5.aspx" TargetMode="External"/><Relationship Id="rId156" Type="http://schemas.openxmlformats.org/officeDocument/2006/relationships/hyperlink" Target="http://www.itu.int/en/ITU-T/studygroups/2017-2020/12/Pages/q1.aspx" TargetMode="External"/><Relationship Id="rId177" Type="http://schemas.openxmlformats.org/officeDocument/2006/relationships/hyperlink" Target="http://www.itu.int/en/ITU-T/studygroups/2017-2020/13/Pages/q5.aspx" TargetMode="External"/><Relationship Id="rId198" Type="http://schemas.openxmlformats.org/officeDocument/2006/relationships/hyperlink" Target="http://www.itu.int/en/ITU-T/studygroups/2017-2020/15/Pages/q11.aspx" TargetMode="External"/><Relationship Id="rId202" Type="http://schemas.openxmlformats.org/officeDocument/2006/relationships/hyperlink" Target="http://www.itu.int/en/ITU-T/studygroups/2017-2020/15/Pages/q15.aspx" TargetMode="External"/><Relationship Id="rId223" Type="http://schemas.openxmlformats.org/officeDocument/2006/relationships/hyperlink" Target="http://www.itu.int/en/ITU-T/studygroups/2017-2020/17/Pages/q3.aspx" TargetMode="External"/><Relationship Id="rId244" Type="http://schemas.openxmlformats.org/officeDocument/2006/relationships/hyperlink" Target="https://www.itu.int/md/D18-SG01-c-0322" TargetMode="External"/><Relationship Id="rId18" Type="http://schemas.openxmlformats.org/officeDocument/2006/relationships/hyperlink" Target="https://www.itu.int/md/D18-SG02-C-0259/es" TargetMode="External"/><Relationship Id="rId39" Type="http://schemas.openxmlformats.org/officeDocument/2006/relationships/hyperlink" Target="https://www.itu.int/md/D18-SG02-R-0023/es" TargetMode="External"/><Relationship Id="rId50" Type="http://schemas.openxmlformats.org/officeDocument/2006/relationships/footer" Target="footer2.xml"/><Relationship Id="rId104" Type="http://schemas.openxmlformats.org/officeDocument/2006/relationships/hyperlink" Target="http://www.itu.int/en/ITU-T/studygroups/2017-2020/02/Pages/q3.aspx" TargetMode="External"/><Relationship Id="rId125" Type="http://schemas.openxmlformats.org/officeDocument/2006/relationships/hyperlink" Target="http://www.itu.int/en/ITU-T/studygroups/2017-2020/05/Pages/q5.aspx" TargetMode="External"/><Relationship Id="rId146" Type="http://schemas.openxmlformats.org/officeDocument/2006/relationships/hyperlink" Target="http://www.itu.int/en/ITU-T/studygroups/2017-2020/11/Pages/q6.aspx" TargetMode="External"/><Relationship Id="rId167" Type="http://schemas.openxmlformats.org/officeDocument/2006/relationships/hyperlink" Target="http://www.itu.int/en/ITU-T/studygroups/2017-2020/12/Pages/q12.aspx" TargetMode="External"/><Relationship Id="rId188" Type="http://schemas.openxmlformats.org/officeDocument/2006/relationships/hyperlink" Target="http://www.itu.int/en/ITU-T/studygroups/2017-2020/15/Pages/q1.aspx" TargetMode="External"/><Relationship Id="rId71" Type="http://schemas.openxmlformats.org/officeDocument/2006/relationships/hyperlink" Target="https://www.itu.int/net4/ITU-D/CDS/sg/rgqlist.asp?lg=1&amp;sp=2018&amp;rgq=D18-SG01-RGQ04.1&amp;stg=1" TargetMode="External"/><Relationship Id="rId92" Type="http://schemas.openxmlformats.org/officeDocument/2006/relationships/hyperlink" Target="https://www.itu.int/net4/ITU-D/CDS/sg/rgqlist.asp?lg=1&amp;sp=2018&amp;rgq=D18-SG01-RGQ05.1&amp;stg=1" TargetMode="External"/><Relationship Id="rId213" Type="http://schemas.openxmlformats.org/officeDocument/2006/relationships/hyperlink" Target="http://itu.int/en/ITU-T/studygroups/2017-2020/16/Pages/q13.aspx" TargetMode="External"/><Relationship Id="rId234" Type="http://schemas.openxmlformats.org/officeDocument/2006/relationships/hyperlink" Target="http://itu.int/en/ITU-T/studygroups/2017-2020/17/Pages/q14.aspx" TargetMode="External"/><Relationship Id="rId2" Type="http://schemas.openxmlformats.org/officeDocument/2006/relationships/numbering" Target="numbering.xml"/><Relationship Id="rId29" Type="http://schemas.openxmlformats.org/officeDocument/2006/relationships/hyperlink" Target="https://www.itu.int/md/D18-SG02-R-0019/es" TargetMode="External"/><Relationship Id="rId40" Type="http://schemas.openxmlformats.org/officeDocument/2006/relationships/hyperlink" Target="https://www.itu.int/md/D18-TDAG24-C-0041/es" TargetMode="External"/><Relationship Id="rId115" Type="http://schemas.openxmlformats.org/officeDocument/2006/relationships/hyperlink" Target="https://www.itu.int/en/ITU-T/studygroups/2017-2020/03/Pages/q8.aspx" TargetMode="External"/><Relationship Id="rId136" Type="http://schemas.openxmlformats.org/officeDocument/2006/relationships/hyperlink" Target="http://www.itu.int/en/ITU-T/studygroups/2017-2020/09/Pages/q6.aspx" TargetMode="External"/><Relationship Id="rId157" Type="http://schemas.openxmlformats.org/officeDocument/2006/relationships/hyperlink" Target="http://www.itu.int/en/ITU-T/studygroups/2017-2020/12/Pages/q2.aspx" TargetMode="External"/><Relationship Id="rId178" Type="http://schemas.openxmlformats.org/officeDocument/2006/relationships/hyperlink" Target="https://www.itu.int/en/ITU-T/studygroups/2017-2020/13/Pages/q6.aspx" TargetMode="External"/><Relationship Id="rId61" Type="http://schemas.openxmlformats.org/officeDocument/2006/relationships/hyperlink" Target="https://www.itu.int/net4/ITU-D/CDS/sg/rgqlist.asp?lg=1&amp;sp=2018&amp;rgq=D18-SG02-RGQ01.2&amp;stg=2" TargetMode="External"/><Relationship Id="rId82" Type="http://schemas.openxmlformats.org/officeDocument/2006/relationships/hyperlink" Target="https://www.itu.int/md/D18-SG02-C-0262" TargetMode="External"/><Relationship Id="rId199" Type="http://schemas.openxmlformats.org/officeDocument/2006/relationships/hyperlink" Target="http://www.itu.int/en/ITU-T/studygroups/2017-2020/15/Pages/q12.aspx" TargetMode="External"/><Relationship Id="rId203" Type="http://schemas.openxmlformats.org/officeDocument/2006/relationships/hyperlink" Target="http://www.itu.int/en/ITU-T/studygroups/2017-2020/15/Pages/q16.aspx" TargetMode="External"/><Relationship Id="rId19" Type="http://schemas.openxmlformats.org/officeDocument/2006/relationships/hyperlink" Target="https://www.itu.int/es/ITU-D/Study-Groups/2018-2021/Pages/OngoingWork.aspx" TargetMode="External"/><Relationship Id="rId224" Type="http://schemas.openxmlformats.org/officeDocument/2006/relationships/hyperlink" Target="http://www.itu.int/en/ITU-T/studygroups/2017-2020/17/Pages/q4.aspx" TargetMode="External"/><Relationship Id="rId245" Type="http://schemas.openxmlformats.org/officeDocument/2006/relationships/hyperlink" Target="https://www.itu.int/md/d18-sg01-c-0273" TargetMode="External"/><Relationship Id="rId30" Type="http://schemas.openxmlformats.org/officeDocument/2006/relationships/hyperlink" Target="https://www.itu.int/md/D18-SG02.RGQ-R-0011/es" TargetMode="External"/><Relationship Id="rId105" Type="http://schemas.openxmlformats.org/officeDocument/2006/relationships/hyperlink" Target="https://www.itu.int/en/ITU-T/studygroups/2017-2020/02/Pages/q5.aspx" TargetMode="External"/><Relationship Id="rId126" Type="http://schemas.openxmlformats.org/officeDocument/2006/relationships/hyperlink" Target="http://www.itu.int/en/ITU-T/studygroups/2017-2020/05/Pages/q6.aspx" TargetMode="External"/><Relationship Id="rId147" Type="http://schemas.openxmlformats.org/officeDocument/2006/relationships/hyperlink" Target="http://www.itu.int/en/ITU-T/studygroups/2017-2020/11/Pages/q7.aspx" TargetMode="External"/><Relationship Id="rId168" Type="http://schemas.openxmlformats.org/officeDocument/2006/relationships/hyperlink" Target="http://www.itu.int/en/ITU-T/studygroups/2017-2020/12/Pages/q13.aspx" TargetMode="External"/><Relationship Id="rId51" Type="http://schemas.openxmlformats.org/officeDocument/2006/relationships/hyperlink" Target="https://www.itu.int/net4/ITU-D/CDS/sg/chairmen.asp?lg=1&amp;sp=2018" TargetMode="External"/><Relationship Id="rId72" Type="http://schemas.openxmlformats.org/officeDocument/2006/relationships/hyperlink" Target="https://www.itu.int/net4/ITU-D/CDS/sg/rgqlist.asp?lg=1&amp;sp=2018&amp;rgq=D18-SG01-RGQ05.1&amp;stg=1" TargetMode="External"/><Relationship Id="rId93" Type="http://schemas.openxmlformats.org/officeDocument/2006/relationships/hyperlink" Target="https://www.itu.int/net4/ITU-D/CDS/sg/rgqlist.asp?lg=1&amp;sp=2018&amp;rgq=D18-SG01-RGQ06.1&amp;stg=1" TargetMode="External"/><Relationship Id="rId189" Type="http://schemas.openxmlformats.org/officeDocument/2006/relationships/hyperlink" Target="http://www.itu.int/en/ITU-T/studygroups/2017-2020/15/Pages/q2.aspx" TargetMode="External"/><Relationship Id="rId3" Type="http://schemas.openxmlformats.org/officeDocument/2006/relationships/styles" Target="styles.xml"/><Relationship Id="rId214" Type="http://schemas.openxmlformats.org/officeDocument/2006/relationships/hyperlink" Target="http://itu.int/en/ITU-T/studygroups/2017-2020/16/Pages/q14.aspx" TargetMode="External"/><Relationship Id="rId235" Type="http://schemas.openxmlformats.org/officeDocument/2006/relationships/hyperlink" Target="http://www.itu.int/en/ITU-T/studygroups/2017-2020/20/Pages/q1.aspx" TargetMode="External"/><Relationship Id="rId116" Type="http://schemas.openxmlformats.org/officeDocument/2006/relationships/hyperlink" Target="https://www.itu.int/en/ITU-T/studygroups/2017-2020/03/Pages/q9.aspx" TargetMode="External"/><Relationship Id="rId137" Type="http://schemas.openxmlformats.org/officeDocument/2006/relationships/hyperlink" Target="http://www.itu.int/en/ITU-T/studygroups/2017-2020/09/Pages/q7.aspx" TargetMode="External"/><Relationship Id="rId158" Type="http://schemas.openxmlformats.org/officeDocument/2006/relationships/hyperlink" Target="http://www.itu.int/en/ITU-T/studygroups/2017-2020/12/Pages/q3.aspx" TargetMode="External"/><Relationship Id="rId20" Type="http://schemas.openxmlformats.org/officeDocument/2006/relationships/hyperlink" Target="https://www.itu.int/md/D18-TDAG25-C-0023/es" TargetMode="External"/><Relationship Id="rId41" Type="http://schemas.openxmlformats.org/officeDocument/2006/relationships/hyperlink" Target="https://www.itu.int/md/D18-TDAG25-C-0023/es" TargetMode="External"/><Relationship Id="rId62" Type="http://schemas.openxmlformats.org/officeDocument/2006/relationships/hyperlink" Target="https://www.itu.int/net4/ITU-D/CDS/sg/rgqlist.asp?lg=1&amp;sp=2018&amp;rgq=D18-SG02-RGQ02.2&amp;stg=2" TargetMode="External"/><Relationship Id="rId83" Type="http://schemas.openxmlformats.org/officeDocument/2006/relationships/hyperlink" Target="https://www.itu.int/net4/ITU-D/CDS/sg/rgqlist.asp?lg=1&amp;sp=2018&amp;rgq=D18-SG01-RGQ07.1&amp;stg=1" TargetMode="External"/><Relationship Id="rId179" Type="http://schemas.openxmlformats.org/officeDocument/2006/relationships/hyperlink" Target="https://www.itu.int/en/ITU-T/studygroups/2017-2020/13/Pages/q7.aspx" TargetMode="External"/><Relationship Id="rId190" Type="http://schemas.openxmlformats.org/officeDocument/2006/relationships/hyperlink" Target="http://www.itu.int/en/ITU-T/studygroups/2017-2020/15/Pages/q3.aspx" TargetMode="External"/><Relationship Id="rId204" Type="http://schemas.openxmlformats.org/officeDocument/2006/relationships/hyperlink" Target="http://www.itu.int/en/ITU-T/studygroups/2017-2020/15/Pages/q17.aspx" TargetMode="External"/><Relationship Id="rId225" Type="http://schemas.openxmlformats.org/officeDocument/2006/relationships/hyperlink" Target="http://www.itu.int/en/ITU-T/studygroups/2017-2020/17/Pages/q5.aspx" TargetMode="External"/><Relationship Id="rId246" Type="http://schemas.openxmlformats.org/officeDocument/2006/relationships/hyperlink" Target="https://www.itu.int/md/d18-sg01-c-0274" TargetMode="External"/><Relationship Id="rId106" Type="http://schemas.openxmlformats.org/officeDocument/2006/relationships/hyperlink" Target="https://www.itu.int/en/ITU-T/studygroups/2017-2020/02/Pages/q6.aspx" TargetMode="External"/><Relationship Id="rId127" Type="http://schemas.openxmlformats.org/officeDocument/2006/relationships/hyperlink" Target="http://www.itu.int/en/ITU-T/studygroups/2017-2020/05/Pages/q7.aspx" TargetMode="External"/><Relationship Id="rId10" Type="http://schemas.openxmlformats.org/officeDocument/2006/relationships/hyperlink" Target="https://www.itu.int/es/ITU-D/Study-Groups/2018-2021/Pages/OngoingWork.aspx" TargetMode="External"/><Relationship Id="rId31" Type="http://schemas.openxmlformats.org/officeDocument/2006/relationships/hyperlink" Target="https://www.itu.int/md/D18-SG02-R-0020/es" TargetMode="External"/><Relationship Id="rId52" Type="http://schemas.openxmlformats.org/officeDocument/2006/relationships/hyperlink" Target="https://www.itu.int/net4/ITU-D/CDS/sg/rapporteurs.asp?lg=1&amp;sp=2018" TargetMode="External"/><Relationship Id="rId73" Type="http://schemas.openxmlformats.org/officeDocument/2006/relationships/hyperlink" Target="https://www.itu.int/net4/ITU-D/CDS/sg/rgqlist.asp?lg=1&amp;sp=2018&amp;rgq=D18-SG01-RGQ06.1&amp;stg=1" TargetMode="External"/><Relationship Id="rId94" Type="http://schemas.openxmlformats.org/officeDocument/2006/relationships/hyperlink" Target="https://www.itu.int/net4/ITU-D/CDS/sg/rgqlist.asp?lg=1&amp;sp=2018&amp;rgq=D18-SG01-RGQ07.1&amp;stg=1" TargetMode="External"/><Relationship Id="rId148" Type="http://schemas.openxmlformats.org/officeDocument/2006/relationships/hyperlink" Target="http://www.itu.int/en/ITU-T/studygroups/2017-2020/11/Pages/q8.aspx" TargetMode="External"/><Relationship Id="rId169" Type="http://schemas.openxmlformats.org/officeDocument/2006/relationships/hyperlink" Target="http://www.itu.int/en/ITU-T/studygroups/2017-2020/12/Pages/q14.aspx" TargetMode="External"/><Relationship Id="rId4" Type="http://schemas.openxmlformats.org/officeDocument/2006/relationships/settings" Target="settings.xml"/><Relationship Id="rId180" Type="http://schemas.openxmlformats.org/officeDocument/2006/relationships/hyperlink" Target="http://www.itu.int/en/ITU-T/studygroups/2017-2020/13/Pages/q16.aspx" TargetMode="External"/><Relationship Id="rId215" Type="http://schemas.openxmlformats.org/officeDocument/2006/relationships/hyperlink" Target="http://itu.int/en/ITU-T/studygroups/2017-2020/16/Pages/q21.aspx" TargetMode="External"/><Relationship Id="rId236" Type="http://schemas.openxmlformats.org/officeDocument/2006/relationships/hyperlink" Target="http://www.itu.int/en/ITU-T/studygroups/2017-2020/20/Pages/q2.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TDAG20/default.aspx" TargetMode="External"/><Relationship Id="rId1" Type="http://schemas.openxmlformats.org/officeDocument/2006/relationships/hyperlink" Target="mailto:ahmad.sharafat@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Study-Groups/2018-2021/Pages/meetings/IoT-for-development-feb20.aspx" TargetMode="External"/><Relationship Id="rId2" Type="http://schemas.openxmlformats.org/officeDocument/2006/relationships/hyperlink" Target="https://www.itu.int/en/ITU-D/bdt-director/Pages/Speeches.aspx?ItemID=236" TargetMode="External"/><Relationship Id="rId1" Type="http://schemas.openxmlformats.org/officeDocument/2006/relationships/hyperlink" Target="https://www.flickr.com/photos/itupictures/albums/72157713236047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1006-0196-42E9-87E1-D4B7EB2E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PS_TDAG20.dotx</Template>
  <TotalTime>147</TotalTime>
  <Pages>30</Pages>
  <Words>12074</Words>
  <Characters>66407</Characters>
  <Application>Microsoft Office Word</Application>
  <DocSecurity>0</DocSecurity>
  <Lines>553</Lines>
  <Paragraphs>156</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78325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Casellas, Mercedes</dc:creator>
  <cp:keywords/>
  <dc:description/>
  <cp:lastModifiedBy>BDT-nd</cp:lastModifiedBy>
  <cp:revision>33</cp:revision>
  <cp:lastPrinted>2020-04-14T10:15:00Z</cp:lastPrinted>
  <dcterms:created xsi:type="dcterms:W3CDTF">2020-04-09T14:52:00Z</dcterms:created>
  <dcterms:modified xsi:type="dcterms:W3CDTF">2020-04-15T06:56:00Z</dcterms:modified>
</cp:coreProperties>
</file>