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783A69" w:rsidRPr="00783A69" w14:paraId="60409744" w14:textId="77777777" w:rsidTr="00EE5CF2">
        <w:trPr>
          <w:cantSplit/>
          <w:trHeight w:val="1310"/>
          <w:jc w:val="center"/>
        </w:trPr>
        <w:tc>
          <w:tcPr>
            <w:tcW w:w="6531" w:type="dxa"/>
          </w:tcPr>
          <w:p w14:paraId="202C330D" w14:textId="77777777" w:rsidR="00783A69" w:rsidRPr="00783A69" w:rsidRDefault="00783A69" w:rsidP="00EE5CF2">
            <w:pPr>
              <w:spacing w:before="240"/>
              <w:rPr>
                <w:b/>
                <w:bCs/>
                <w:sz w:val="32"/>
                <w:szCs w:val="32"/>
                <w:rtl/>
                <w:lang w:bidi="ar-SY"/>
              </w:rPr>
            </w:pPr>
            <w:r w:rsidRPr="00783A69">
              <w:rPr>
                <w:rFonts w:hint="cs"/>
                <w:b/>
                <w:bCs/>
                <w:sz w:val="32"/>
                <w:szCs w:val="32"/>
                <w:rtl/>
                <w:lang w:bidi="ar-EG"/>
              </w:rPr>
              <w:t xml:space="preserve">الفريق الاستشاري لتنمية الاتصالات </w:t>
            </w:r>
            <w:r w:rsidRPr="00783A69">
              <w:rPr>
                <w:b/>
                <w:bCs/>
                <w:sz w:val="32"/>
                <w:szCs w:val="32"/>
                <w:lang w:bidi="ar-EG"/>
              </w:rPr>
              <w:t>(TDAG)</w:t>
            </w:r>
          </w:p>
          <w:p w14:paraId="5AAF3C08" w14:textId="77777777" w:rsidR="00783A69" w:rsidRPr="00783A69" w:rsidRDefault="003C4402" w:rsidP="00EE5CF2">
            <w:pPr>
              <w:rPr>
                <w:b/>
                <w:bCs/>
                <w:sz w:val="28"/>
                <w:szCs w:val="28"/>
                <w:rtl/>
                <w:lang w:bidi="ar-SY"/>
              </w:rPr>
            </w:pPr>
            <w:r w:rsidRPr="003C4402">
              <w:rPr>
                <w:b/>
                <w:bCs/>
                <w:sz w:val="26"/>
                <w:szCs w:val="26"/>
                <w:rtl/>
                <w:lang w:bidi="ar-EG"/>
              </w:rPr>
              <w:t>الاجتماع</w:t>
            </w:r>
            <w:r w:rsidRPr="003C4402">
              <w:rPr>
                <w:rFonts w:hint="cs"/>
                <w:b/>
                <w:bCs/>
                <w:sz w:val="26"/>
                <w:szCs w:val="26"/>
                <w:rtl/>
                <w:lang w:bidi="ar-EG"/>
              </w:rPr>
              <w:t xml:space="preserve"> الخامس والعشرون، جنيف، </w:t>
            </w:r>
            <w:r w:rsidRPr="003C4402">
              <w:rPr>
                <w:b/>
                <w:bCs/>
                <w:sz w:val="26"/>
                <w:szCs w:val="26"/>
                <w:lang w:bidi="ar-EG"/>
              </w:rPr>
              <w:t>5-2</w:t>
            </w:r>
            <w:r w:rsidRPr="003C4402">
              <w:rPr>
                <w:rFonts w:hint="cs"/>
                <w:b/>
                <w:bCs/>
                <w:sz w:val="26"/>
                <w:szCs w:val="26"/>
                <w:rtl/>
                <w:lang w:bidi="ar-EG"/>
              </w:rPr>
              <w:t xml:space="preserve"> يونيو </w:t>
            </w:r>
            <w:r w:rsidRPr="003C4402">
              <w:rPr>
                <w:b/>
                <w:bCs/>
                <w:sz w:val="26"/>
                <w:szCs w:val="26"/>
                <w:lang w:bidi="ar-EG"/>
              </w:rPr>
              <w:t>2020</w:t>
            </w:r>
          </w:p>
        </w:tc>
        <w:tc>
          <w:tcPr>
            <w:tcW w:w="3108" w:type="dxa"/>
          </w:tcPr>
          <w:p w14:paraId="0F9EF599" w14:textId="77777777" w:rsidR="00783A69" w:rsidRPr="00783A69" w:rsidRDefault="00783A69" w:rsidP="00EE5CF2">
            <w:pPr>
              <w:jc w:val="right"/>
              <w:rPr>
                <w:lang w:val="en-GB" w:bidi="ar-EG"/>
              </w:rPr>
            </w:pPr>
            <w:bookmarkStart w:id="0" w:name="ditulogo"/>
            <w:bookmarkEnd w:id="0"/>
            <w:r w:rsidRPr="008E52B1">
              <w:rPr>
                <w:noProof/>
                <w:color w:val="3399FF"/>
                <w:lang w:eastAsia="en-GB"/>
              </w:rPr>
              <w:drawing>
                <wp:inline distT="0" distB="0" distL="0" distR="0" wp14:anchorId="74DA43B3" wp14:editId="746418FE">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783A69" w:rsidRPr="00783A69" w14:paraId="217C00B2" w14:textId="77777777" w:rsidTr="00EE5CF2">
        <w:trPr>
          <w:cantSplit/>
          <w:jc w:val="center"/>
        </w:trPr>
        <w:tc>
          <w:tcPr>
            <w:tcW w:w="6531" w:type="dxa"/>
            <w:tcBorders>
              <w:top w:val="single" w:sz="12" w:space="0" w:color="auto"/>
            </w:tcBorders>
          </w:tcPr>
          <w:p w14:paraId="28F7FDBF" w14:textId="77777777" w:rsidR="00783A69" w:rsidRPr="00783A69" w:rsidRDefault="00783A69" w:rsidP="00EE5CF2">
            <w:pPr>
              <w:rPr>
                <w:b/>
                <w:bCs/>
                <w:lang w:bidi="ar-EG"/>
              </w:rPr>
            </w:pPr>
          </w:p>
        </w:tc>
        <w:tc>
          <w:tcPr>
            <w:tcW w:w="3108" w:type="dxa"/>
            <w:tcBorders>
              <w:top w:val="single" w:sz="12" w:space="0" w:color="auto"/>
            </w:tcBorders>
          </w:tcPr>
          <w:p w14:paraId="4CCE4D65" w14:textId="77777777" w:rsidR="00783A69" w:rsidRPr="00783A69" w:rsidRDefault="00783A69" w:rsidP="00EE5CF2">
            <w:pPr>
              <w:rPr>
                <w:b/>
                <w:bCs/>
                <w:lang w:bidi="ar-EG"/>
              </w:rPr>
            </w:pPr>
          </w:p>
        </w:tc>
      </w:tr>
      <w:tr w:rsidR="00923E27" w:rsidRPr="00783A69" w14:paraId="7FEDF577" w14:textId="77777777" w:rsidTr="00EE5CF2">
        <w:trPr>
          <w:cantSplit/>
          <w:jc w:val="center"/>
        </w:trPr>
        <w:tc>
          <w:tcPr>
            <w:tcW w:w="6531" w:type="dxa"/>
          </w:tcPr>
          <w:p w14:paraId="2D3380CF" w14:textId="77777777" w:rsidR="00923E27" w:rsidRPr="00783A69" w:rsidRDefault="00923E27" w:rsidP="00923E27">
            <w:pPr>
              <w:rPr>
                <w:b/>
                <w:bCs/>
                <w:rtl/>
                <w:lang w:bidi="ar-EG"/>
              </w:rPr>
            </w:pPr>
          </w:p>
        </w:tc>
        <w:tc>
          <w:tcPr>
            <w:tcW w:w="3108" w:type="dxa"/>
          </w:tcPr>
          <w:p w14:paraId="2BE15E5E" w14:textId="532B4EA0" w:rsidR="00923E27" w:rsidRPr="00783A69" w:rsidRDefault="00923E27" w:rsidP="00923E27">
            <w:pPr>
              <w:rPr>
                <w:b/>
                <w:bCs/>
                <w:rtl/>
                <w:lang w:bidi="ar-SY"/>
              </w:rPr>
            </w:pPr>
            <w:r w:rsidRPr="00783A69">
              <w:rPr>
                <w:rFonts w:hint="cs"/>
                <w:b/>
                <w:bCs/>
                <w:rtl/>
                <w:lang w:bidi="ar-EG"/>
              </w:rPr>
              <w:t xml:space="preserve">الوثيقة </w:t>
            </w:r>
            <w:r w:rsidRPr="00783A69">
              <w:rPr>
                <w:b/>
                <w:bCs/>
                <w:lang w:bidi="ar-EG"/>
              </w:rPr>
              <w:t>TDAG-</w:t>
            </w:r>
            <w:r>
              <w:rPr>
                <w:b/>
                <w:bCs/>
                <w:lang w:bidi="ar-EG"/>
              </w:rPr>
              <w:t>20</w:t>
            </w:r>
            <w:r w:rsidRPr="00783A69">
              <w:rPr>
                <w:b/>
                <w:bCs/>
                <w:lang w:bidi="ar-EG"/>
              </w:rPr>
              <w:t>/</w:t>
            </w:r>
            <w:r>
              <w:rPr>
                <w:b/>
                <w:bCs/>
                <w:lang w:bidi="ar-EG"/>
              </w:rPr>
              <w:t>13</w:t>
            </w:r>
            <w:r w:rsidRPr="00783A69">
              <w:rPr>
                <w:b/>
                <w:bCs/>
                <w:lang w:bidi="ar-EG"/>
              </w:rPr>
              <w:t>-A</w:t>
            </w:r>
          </w:p>
        </w:tc>
      </w:tr>
      <w:tr w:rsidR="00923E27" w:rsidRPr="00783A69" w14:paraId="3B28598B" w14:textId="77777777" w:rsidTr="00EE5CF2">
        <w:trPr>
          <w:cantSplit/>
          <w:jc w:val="center"/>
        </w:trPr>
        <w:tc>
          <w:tcPr>
            <w:tcW w:w="6531" w:type="dxa"/>
          </w:tcPr>
          <w:p w14:paraId="66EED4B5" w14:textId="77777777" w:rsidR="00923E27" w:rsidRPr="00783A69" w:rsidRDefault="00923E27" w:rsidP="00923E27">
            <w:pPr>
              <w:rPr>
                <w:b/>
                <w:bCs/>
                <w:lang w:bidi="ar-EG"/>
              </w:rPr>
            </w:pPr>
          </w:p>
        </w:tc>
        <w:tc>
          <w:tcPr>
            <w:tcW w:w="3108" w:type="dxa"/>
          </w:tcPr>
          <w:p w14:paraId="736314F8" w14:textId="672CF262" w:rsidR="00923E27" w:rsidRPr="00783A69" w:rsidRDefault="00923E27" w:rsidP="00923E27">
            <w:pPr>
              <w:rPr>
                <w:b/>
                <w:bCs/>
                <w:rtl/>
                <w:lang w:bidi="ar-SY"/>
              </w:rPr>
            </w:pPr>
            <w:r>
              <w:rPr>
                <w:rFonts w:hint="cs"/>
                <w:b/>
                <w:bCs/>
                <w:rtl/>
                <w:lang w:bidi="ar-EG"/>
              </w:rPr>
              <w:t xml:space="preserve">31 مارس </w:t>
            </w:r>
            <w:r>
              <w:rPr>
                <w:b/>
                <w:bCs/>
                <w:lang w:bidi="ar-EG"/>
              </w:rPr>
              <w:t>2020</w:t>
            </w:r>
          </w:p>
        </w:tc>
      </w:tr>
      <w:tr w:rsidR="00923E27" w:rsidRPr="00783A69" w14:paraId="57C0CEB3" w14:textId="77777777" w:rsidTr="00EE5CF2">
        <w:trPr>
          <w:cantSplit/>
          <w:jc w:val="center"/>
        </w:trPr>
        <w:tc>
          <w:tcPr>
            <w:tcW w:w="6531" w:type="dxa"/>
          </w:tcPr>
          <w:p w14:paraId="15FFEF42" w14:textId="77777777" w:rsidR="00923E27" w:rsidRPr="00783A69" w:rsidRDefault="00923E27" w:rsidP="00923E27">
            <w:pPr>
              <w:rPr>
                <w:b/>
                <w:bCs/>
                <w:lang w:bidi="ar-EG"/>
              </w:rPr>
            </w:pPr>
          </w:p>
        </w:tc>
        <w:tc>
          <w:tcPr>
            <w:tcW w:w="3108" w:type="dxa"/>
          </w:tcPr>
          <w:p w14:paraId="168A6E94" w14:textId="4B4B71FF" w:rsidR="00923E27" w:rsidRPr="00783A69" w:rsidRDefault="00923E27" w:rsidP="00923E27">
            <w:pPr>
              <w:rPr>
                <w:b/>
                <w:bCs/>
                <w:rtl/>
                <w:lang w:bidi="ar-EG"/>
              </w:rPr>
            </w:pPr>
            <w:r w:rsidRPr="00783A69">
              <w:rPr>
                <w:rFonts w:hint="cs"/>
                <w:b/>
                <w:bCs/>
                <w:rtl/>
                <w:lang w:bidi="ar-EG"/>
              </w:rPr>
              <w:t>الأصل: بالإنكليزية</w:t>
            </w:r>
          </w:p>
        </w:tc>
      </w:tr>
      <w:tr w:rsidR="00923E27" w:rsidRPr="00783A69" w14:paraId="4D0D2B04" w14:textId="77777777" w:rsidTr="00EE5CF2">
        <w:trPr>
          <w:cantSplit/>
          <w:jc w:val="center"/>
        </w:trPr>
        <w:tc>
          <w:tcPr>
            <w:tcW w:w="9639" w:type="dxa"/>
            <w:gridSpan w:val="2"/>
          </w:tcPr>
          <w:p w14:paraId="1AC685F1" w14:textId="31B97C77" w:rsidR="00923E27" w:rsidRPr="00783A69" w:rsidRDefault="00923E27" w:rsidP="00923E27">
            <w:pPr>
              <w:pStyle w:val="Source"/>
              <w:rPr>
                <w:lang w:bidi="ar-EG"/>
              </w:rPr>
            </w:pPr>
            <w:r w:rsidRPr="00A3178F">
              <w:rPr>
                <w:rFonts w:hint="cs"/>
                <w:rtl/>
              </w:rPr>
              <w:t xml:space="preserve">رئيس لجنة الدراسات </w:t>
            </w:r>
            <w:r w:rsidRPr="00A3178F">
              <w:rPr>
                <w:lang w:bidi="ar-SY"/>
              </w:rPr>
              <w:t>2</w:t>
            </w:r>
            <w:r w:rsidRPr="00A3178F">
              <w:rPr>
                <w:rFonts w:hint="cs"/>
                <w:rtl/>
              </w:rPr>
              <w:t xml:space="preserve"> لقطاع تنمية الاتصالات</w:t>
            </w:r>
          </w:p>
        </w:tc>
      </w:tr>
      <w:tr w:rsidR="00923E27" w:rsidRPr="00783A69" w14:paraId="3E7E1240" w14:textId="77777777" w:rsidTr="00EE5CF2">
        <w:trPr>
          <w:cantSplit/>
          <w:jc w:val="center"/>
        </w:trPr>
        <w:tc>
          <w:tcPr>
            <w:tcW w:w="9639" w:type="dxa"/>
            <w:gridSpan w:val="2"/>
          </w:tcPr>
          <w:p w14:paraId="0D3828B3" w14:textId="033DA921" w:rsidR="00923E27" w:rsidRPr="00783A69" w:rsidRDefault="00923E27" w:rsidP="00923E27">
            <w:pPr>
              <w:pStyle w:val="Title1"/>
              <w:rPr>
                <w:lang w:bidi="ar-EG"/>
              </w:rPr>
            </w:pPr>
            <w:r w:rsidRPr="00A3178F">
              <w:rPr>
                <w:rtl/>
              </w:rPr>
              <w:t xml:space="preserve">لجنة الدراسات </w:t>
            </w:r>
            <w:r w:rsidRPr="00A3178F">
              <w:t>2</w:t>
            </w:r>
            <w:r w:rsidRPr="00A3178F">
              <w:rPr>
                <w:rtl/>
              </w:rPr>
              <w:t xml:space="preserve"> </w:t>
            </w:r>
            <w:r w:rsidRPr="00A3178F">
              <w:rPr>
                <w:rFonts w:hint="cs"/>
                <w:rtl/>
              </w:rPr>
              <w:t>ل</w:t>
            </w:r>
            <w:r w:rsidRPr="00A3178F">
              <w:rPr>
                <w:rtl/>
              </w:rPr>
              <w:t>قطاع تنمية الاتصالات</w:t>
            </w:r>
            <w:r w:rsidRPr="00A3178F">
              <w:rPr>
                <w:rFonts w:hint="cs"/>
                <w:rtl/>
              </w:rPr>
              <w:t xml:space="preserve"> - </w:t>
            </w:r>
            <w:r w:rsidRPr="00A3178F">
              <w:rPr>
                <w:rFonts w:hint="cs"/>
                <w:w w:val="110"/>
                <w:rtl/>
              </w:rPr>
              <w:t>الأنشطة والتقدم المحرز</w:t>
            </w:r>
          </w:p>
        </w:tc>
      </w:tr>
    </w:tbl>
    <w:p w14:paraId="058EF613"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783A69" w14:paraId="038C9D73" w14:textId="77777777" w:rsidTr="00923E27">
        <w:trPr>
          <w:cantSplit/>
          <w:jc w:val="center"/>
        </w:trPr>
        <w:tc>
          <w:tcPr>
            <w:tcW w:w="9638" w:type="dxa"/>
            <w:tcBorders>
              <w:top w:val="single" w:sz="6" w:space="0" w:color="auto"/>
              <w:left w:val="single" w:sz="6" w:space="0" w:color="auto"/>
              <w:bottom w:val="single" w:sz="6" w:space="0" w:color="auto"/>
              <w:right w:val="single" w:sz="6" w:space="0" w:color="auto"/>
            </w:tcBorders>
          </w:tcPr>
          <w:p w14:paraId="5882DBB1" w14:textId="77777777" w:rsidR="00783A69" w:rsidRPr="00783A69" w:rsidRDefault="00783A69" w:rsidP="00EE5CF2">
            <w:pPr>
              <w:rPr>
                <w:b/>
                <w:bCs/>
                <w:rtl/>
                <w:lang w:bidi="ar-SY"/>
              </w:rPr>
            </w:pPr>
            <w:r w:rsidRPr="00783A69">
              <w:rPr>
                <w:rFonts w:hint="cs"/>
                <w:b/>
                <w:bCs/>
                <w:rtl/>
                <w:lang w:bidi="ar-SY"/>
              </w:rPr>
              <w:t>ملخص</w:t>
            </w:r>
            <w:r w:rsidR="005874F2">
              <w:rPr>
                <w:rFonts w:hint="cs"/>
                <w:b/>
                <w:bCs/>
                <w:rtl/>
                <w:lang w:bidi="ar-SY"/>
              </w:rPr>
              <w:t>:</w:t>
            </w:r>
          </w:p>
          <w:p w14:paraId="43EB6771" w14:textId="4CABBB61" w:rsidR="00923E27" w:rsidRPr="00A3178F" w:rsidRDefault="00923E27" w:rsidP="00923E27">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ascii="Verdana" w:hAnsi="Verdana"/>
                <w:sz w:val="19"/>
                <w:rtl/>
              </w:rPr>
            </w:pPr>
            <w:r w:rsidRPr="0024638C">
              <w:rPr>
                <w:rFonts w:ascii="Verdana" w:hAnsi="Verdana" w:hint="cs"/>
                <w:sz w:val="19"/>
                <w:rtl/>
              </w:rPr>
              <w:t>يعرض</w:t>
            </w:r>
            <w:r w:rsidRPr="0024638C">
              <w:rPr>
                <w:rFonts w:ascii="Verdana" w:hAnsi="Verdana"/>
                <w:sz w:val="19"/>
                <w:rtl/>
              </w:rPr>
              <w:t xml:space="preserve"> هذا التقرير </w:t>
            </w:r>
            <w:r w:rsidRPr="0024638C">
              <w:rPr>
                <w:rFonts w:ascii="Verdana" w:hAnsi="Verdana" w:hint="cs"/>
                <w:sz w:val="19"/>
                <w:rtl/>
              </w:rPr>
              <w:t xml:space="preserve">على </w:t>
            </w:r>
            <w:r w:rsidRPr="0024638C">
              <w:rPr>
                <w:rFonts w:ascii="Verdana" w:hAnsi="Verdana" w:hint="cs"/>
                <w:sz w:val="19"/>
                <w:rtl/>
                <w:lang w:bidi="ar-SY"/>
              </w:rPr>
              <w:t>الفريق الاستشاري لتنمية الاتصالات</w:t>
            </w:r>
            <w:r>
              <w:rPr>
                <w:rFonts w:ascii="Verdana" w:hAnsi="Verdana" w:hint="cs"/>
                <w:sz w:val="19"/>
                <w:rtl/>
                <w:lang w:bidi="ar-EG"/>
              </w:rPr>
              <w:t xml:space="preserve"> </w:t>
            </w:r>
            <w:r>
              <w:rPr>
                <w:rFonts w:ascii="Verdana" w:hAnsi="Verdana"/>
                <w:sz w:val="19"/>
                <w:lang w:val="es-ES" w:bidi="ar-EG"/>
              </w:rPr>
              <w:t>(TDAG)</w:t>
            </w:r>
            <w:r w:rsidRPr="0024638C">
              <w:rPr>
                <w:rFonts w:ascii="Verdana" w:hAnsi="Verdana" w:hint="cs"/>
                <w:sz w:val="19"/>
                <w:rtl/>
              </w:rPr>
              <w:t xml:space="preserve"> </w:t>
            </w:r>
            <w:r w:rsidRPr="0024638C">
              <w:rPr>
                <w:rFonts w:ascii="Verdana" w:hAnsi="Verdana"/>
                <w:sz w:val="19"/>
                <w:rtl/>
              </w:rPr>
              <w:t xml:space="preserve">الوضع </w:t>
            </w:r>
            <w:r w:rsidRPr="0024638C">
              <w:rPr>
                <w:rFonts w:ascii="Verdana" w:hAnsi="Verdana" w:hint="cs"/>
                <w:sz w:val="19"/>
                <w:rtl/>
              </w:rPr>
              <w:t>الراهن للجنة الدراسات</w:t>
            </w:r>
            <w:r w:rsidRPr="0024638C">
              <w:rPr>
                <w:rFonts w:ascii="Verdana" w:hAnsi="Verdana" w:hint="eastAsia"/>
                <w:sz w:val="19"/>
                <w:rtl/>
              </w:rPr>
              <w:t> </w:t>
            </w:r>
            <w:r w:rsidRPr="0024638C">
              <w:rPr>
                <w:rFonts w:ascii="Verdana" w:hAnsi="Verdana"/>
                <w:sz w:val="19"/>
              </w:rPr>
              <w:t>2</w:t>
            </w:r>
            <w:r w:rsidRPr="0024638C">
              <w:rPr>
                <w:rFonts w:ascii="Verdana" w:hAnsi="Verdana" w:hint="cs"/>
                <w:sz w:val="19"/>
                <w:rtl/>
                <w:lang w:bidi="ar-SY"/>
              </w:rPr>
              <w:t xml:space="preserve"> لقطاع تنمية الاتصالات</w:t>
            </w:r>
            <w:r w:rsidRPr="0024638C">
              <w:rPr>
                <w:rFonts w:ascii="Verdana" w:hAnsi="Verdana" w:hint="cs"/>
                <w:sz w:val="19"/>
                <w:rtl/>
              </w:rPr>
              <w:t>.</w:t>
            </w:r>
            <w:r w:rsidRPr="0024638C">
              <w:rPr>
                <w:rFonts w:ascii="Verdana" w:hAnsi="Verdana"/>
                <w:sz w:val="19"/>
                <w:rtl/>
              </w:rPr>
              <w:t xml:space="preserve"> ويقدم بعض</w:t>
            </w:r>
            <w:r>
              <w:rPr>
                <w:rFonts w:ascii="Verdana" w:hAnsi="Verdana" w:hint="cs"/>
                <w:sz w:val="19"/>
                <w:rtl/>
              </w:rPr>
              <w:t>اً من</w:t>
            </w:r>
            <w:r w:rsidRPr="0024638C">
              <w:rPr>
                <w:rFonts w:ascii="Verdana" w:hAnsi="Verdana"/>
                <w:sz w:val="19"/>
                <w:rtl/>
              </w:rPr>
              <w:t xml:space="preserve"> </w:t>
            </w:r>
            <w:r>
              <w:rPr>
                <w:rFonts w:ascii="Verdana" w:hAnsi="Verdana" w:hint="cs"/>
                <w:sz w:val="19"/>
                <w:rtl/>
              </w:rPr>
              <w:t>أبرز معالم</w:t>
            </w:r>
            <w:r w:rsidRPr="0024638C">
              <w:rPr>
                <w:rFonts w:ascii="Verdana" w:hAnsi="Verdana"/>
                <w:sz w:val="19"/>
                <w:rtl/>
              </w:rPr>
              <w:t xml:space="preserve"> </w:t>
            </w:r>
            <w:r>
              <w:rPr>
                <w:rFonts w:ascii="Verdana" w:hAnsi="Verdana" w:hint="cs"/>
                <w:sz w:val="19"/>
                <w:rtl/>
              </w:rPr>
              <w:t xml:space="preserve">الاجتماع الثالث </w:t>
            </w:r>
            <w:r w:rsidRPr="0024638C">
              <w:rPr>
                <w:rFonts w:ascii="Verdana" w:hAnsi="Verdana"/>
                <w:sz w:val="19"/>
                <w:rtl/>
              </w:rPr>
              <w:t>للجنة الدراسات</w:t>
            </w:r>
            <w:r w:rsidRPr="0024638C">
              <w:rPr>
                <w:rFonts w:ascii="Verdana" w:hAnsi="Verdana" w:hint="cs"/>
                <w:sz w:val="19"/>
                <w:rtl/>
              </w:rPr>
              <w:t> </w:t>
            </w:r>
            <w:r w:rsidRPr="0024638C">
              <w:rPr>
                <w:rFonts w:ascii="Verdana" w:hAnsi="Verdana"/>
                <w:sz w:val="19"/>
              </w:rPr>
              <w:t>2</w:t>
            </w:r>
            <w:r w:rsidRPr="0024638C">
              <w:rPr>
                <w:rFonts w:ascii="Verdana" w:hAnsi="Verdana"/>
                <w:sz w:val="19"/>
                <w:rtl/>
              </w:rPr>
              <w:t xml:space="preserve"> ل</w:t>
            </w:r>
            <w:r>
              <w:rPr>
                <w:rFonts w:ascii="Verdana" w:hAnsi="Verdana" w:hint="cs"/>
                <w:sz w:val="19"/>
                <w:rtl/>
              </w:rPr>
              <w:t>ل</w:t>
            </w:r>
            <w:r>
              <w:rPr>
                <w:rFonts w:ascii="Verdana" w:hAnsi="Verdana"/>
                <w:sz w:val="19"/>
                <w:rtl/>
              </w:rPr>
              <w:t>فترة الدرا</w:t>
            </w:r>
            <w:r>
              <w:rPr>
                <w:rFonts w:ascii="Verdana" w:hAnsi="Verdana" w:hint="cs"/>
                <w:sz w:val="19"/>
                <w:rtl/>
              </w:rPr>
              <w:t>سية</w:t>
            </w:r>
            <w:r w:rsidRPr="0024638C">
              <w:rPr>
                <w:rFonts w:ascii="Verdana" w:hAnsi="Verdana"/>
                <w:sz w:val="19"/>
                <w:rtl/>
              </w:rPr>
              <w:t xml:space="preserve"> </w:t>
            </w:r>
            <w:r w:rsidRPr="0024638C">
              <w:rPr>
                <w:rFonts w:ascii="Verdana" w:hAnsi="Verdana"/>
                <w:sz w:val="19"/>
              </w:rPr>
              <w:t>2021-2018</w:t>
            </w:r>
            <w:r>
              <w:rPr>
                <w:rFonts w:ascii="Verdana" w:hAnsi="Verdana" w:hint="cs"/>
                <w:sz w:val="19"/>
                <w:rtl/>
              </w:rPr>
              <w:t xml:space="preserve"> الذي عُقد في الفترة </w:t>
            </w:r>
            <w:r w:rsidRPr="0024638C">
              <w:rPr>
                <w:rFonts w:ascii="Verdana" w:hAnsi="Verdana"/>
                <w:sz w:val="19"/>
                <w:rtl/>
              </w:rPr>
              <w:t>من</w:t>
            </w:r>
            <w:r>
              <w:rPr>
                <w:rFonts w:ascii="Verdana" w:hAnsi="Verdana" w:hint="cs"/>
                <w:sz w:val="19"/>
                <w:rtl/>
              </w:rPr>
              <w:t> </w:t>
            </w:r>
            <w:r>
              <w:rPr>
                <w:rFonts w:ascii="Verdana" w:hAnsi="Verdana"/>
                <w:sz w:val="19"/>
              </w:rPr>
              <w:t>24</w:t>
            </w:r>
            <w:r w:rsidRPr="0024638C">
              <w:rPr>
                <w:rFonts w:ascii="Verdana" w:hAnsi="Verdana"/>
                <w:sz w:val="19"/>
                <w:rtl/>
              </w:rPr>
              <w:t xml:space="preserve"> إلى </w:t>
            </w:r>
            <w:r>
              <w:rPr>
                <w:rFonts w:ascii="Verdana" w:hAnsi="Verdana"/>
                <w:sz w:val="19"/>
              </w:rPr>
              <w:t>28</w:t>
            </w:r>
            <w:r w:rsidRPr="0024638C">
              <w:rPr>
                <w:rFonts w:ascii="Verdana" w:hAnsi="Verdana" w:hint="cs"/>
                <w:sz w:val="19"/>
                <w:rtl/>
              </w:rPr>
              <w:t> </w:t>
            </w:r>
            <w:r>
              <w:rPr>
                <w:rFonts w:ascii="Verdana" w:hAnsi="Verdana" w:hint="cs"/>
                <w:sz w:val="19"/>
                <w:rtl/>
              </w:rPr>
              <w:t>فبراير</w:t>
            </w:r>
            <w:r w:rsidRPr="0024638C">
              <w:rPr>
                <w:rFonts w:ascii="Verdana" w:hAnsi="Verdana" w:hint="cs"/>
                <w:sz w:val="19"/>
                <w:rtl/>
              </w:rPr>
              <w:t> </w:t>
            </w:r>
            <w:r w:rsidRPr="0024638C">
              <w:rPr>
                <w:rFonts w:ascii="Verdana" w:hAnsi="Verdana"/>
                <w:sz w:val="19"/>
              </w:rPr>
              <w:t>20</w:t>
            </w:r>
            <w:r>
              <w:rPr>
                <w:rFonts w:ascii="Verdana" w:hAnsi="Verdana"/>
                <w:sz w:val="19"/>
              </w:rPr>
              <w:t>20</w:t>
            </w:r>
            <w:r>
              <w:rPr>
                <w:rFonts w:ascii="Verdana" w:hAnsi="Verdana" w:hint="cs"/>
                <w:sz w:val="19"/>
                <w:rtl/>
                <w:lang w:bidi="ar-EG"/>
              </w:rPr>
              <w:t>،</w:t>
            </w:r>
            <w:r w:rsidRPr="0024638C">
              <w:rPr>
                <w:rFonts w:ascii="Verdana" w:hAnsi="Verdana" w:hint="cs"/>
                <w:sz w:val="19"/>
                <w:rtl/>
              </w:rPr>
              <w:t xml:space="preserve"> </w:t>
            </w:r>
            <w:r w:rsidRPr="0024638C">
              <w:rPr>
                <w:rFonts w:ascii="Verdana" w:hAnsi="Verdana"/>
                <w:sz w:val="19"/>
                <w:rtl/>
              </w:rPr>
              <w:t>و</w:t>
            </w:r>
            <w:r>
              <w:rPr>
                <w:rFonts w:ascii="Verdana" w:hAnsi="Verdana" w:hint="cs"/>
                <w:sz w:val="19"/>
                <w:rtl/>
              </w:rPr>
              <w:t xml:space="preserve">كذلك </w:t>
            </w:r>
            <w:r w:rsidRPr="0024638C">
              <w:rPr>
                <w:rFonts w:ascii="Verdana" w:hAnsi="Verdana"/>
                <w:sz w:val="19"/>
                <w:rtl/>
              </w:rPr>
              <w:t xml:space="preserve">اجتماعات أفرقة </w:t>
            </w:r>
            <w:r w:rsidR="00C562D5">
              <w:rPr>
                <w:rFonts w:hint="cs"/>
                <w:rtl/>
              </w:rPr>
              <w:t xml:space="preserve">المقرِّرين </w:t>
            </w:r>
            <w:r w:rsidRPr="0024638C">
              <w:rPr>
                <w:rFonts w:ascii="Verdana" w:hAnsi="Verdana" w:hint="cs"/>
                <w:sz w:val="19"/>
                <w:rtl/>
              </w:rPr>
              <w:t xml:space="preserve">التي عُقدت </w:t>
            </w:r>
            <w:r w:rsidRPr="0024638C">
              <w:rPr>
                <w:rFonts w:ascii="Verdana" w:hAnsi="Verdana"/>
                <w:sz w:val="19"/>
                <w:rtl/>
              </w:rPr>
              <w:t>في</w:t>
            </w:r>
            <w:r>
              <w:rPr>
                <w:rFonts w:ascii="Verdana" w:hAnsi="Verdana" w:hint="cs"/>
                <w:sz w:val="19"/>
                <w:rtl/>
              </w:rPr>
              <w:t> </w:t>
            </w:r>
            <w:r w:rsidRPr="0024638C">
              <w:rPr>
                <w:rFonts w:ascii="Verdana" w:hAnsi="Verdana"/>
                <w:sz w:val="19"/>
                <w:rtl/>
              </w:rPr>
              <w:t>الفترة من</w:t>
            </w:r>
            <w:r>
              <w:rPr>
                <w:rFonts w:ascii="Verdana" w:hAnsi="Verdana" w:hint="cs"/>
                <w:sz w:val="19"/>
                <w:rtl/>
              </w:rPr>
              <w:t> </w:t>
            </w:r>
            <w:r>
              <w:rPr>
                <w:rFonts w:ascii="Verdana" w:hAnsi="Verdana"/>
                <w:sz w:val="19"/>
              </w:rPr>
              <w:t>7</w:t>
            </w:r>
            <w:r>
              <w:rPr>
                <w:rFonts w:ascii="Verdana" w:hAnsi="Verdana" w:hint="cs"/>
                <w:sz w:val="19"/>
                <w:rtl/>
              </w:rPr>
              <w:t> </w:t>
            </w:r>
            <w:r w:rsidRPr="0024638C">
              <w:rPr>
                <w:rFonts w:ascii="Verdana" w:hAnsi="Verdana"/>
                <w:sz w:val="19"/>
                <w:rtl/>
              </w:rPr>
              <w:t>إلى</w:t>
            </w:r>
            <w:r>
              <w:rPr>
                <w:rFonts w:ascii="Verdana" w:hAnsi="Verdana" w:hint="cs"/>
                <w:sz w:val="19"/>
                <w:rtl/>
              </w:rPr>
              <w:t> </w:t>
            </w:r>
            <w:r w:rsidRPr="0024638C">
              <w:rPr>
                <w:rFonts w:ascii="Verdana" w:hAnsi="Verdana"/>
                <w:sz w:val="19"/>
              </w:rPr>
              <w:t>1</w:t>
            </w:r>
            <w:r>
              <w:rPr>
                <w:rFonts w:ascii="Verdana" w:hAnsi="Verdana"/>
                <w:sz w:val="19"/>
              </w:rPr>
              <w:t>8</w:t>
            </w:r>
            <w:r w:rsidRPr="0024638C">
              <w:rPr>
                <w:rFonts w:ascii="Verdana" w:hAnsi="Verdana"/>
                <w:sz w:val="19"/>
                <w:rtl/>
              </w:rPr>
              <w:t xml:space="preserve"> أكتوبر </w:t>
            </w:r>
            <w:r w:rsidRPr="0024638C">
              <w:rPr>
                <w:rFonts w:ascii="Verdana" w:hAnsi="Verdana"/>
                <w:sz w:val="19"/>
              </w:rPr>
              <w:t>201</w:t>
            </w:r>
            <w:r>
              <w:rPr>
                <w:rFonts w:ascii="Verdana" w:hAnsi="Verdana"/>
                <w:sz w:val="19"/>
              </w:rPr>
              <w:t>9</w:t>
            </w:r>
            <w:r w:rsidRPr="0024638C">
              <w:rPr>
                <w:rFonts w:ascii="Verdana" w:hAnsi="Verdana"/>
                <w:sz w:val="19"/>
                <w:rtl/>
              </w:rPr>
              <w:t>، ويستعرض خطة العمل.</w:t>
            </w:r>
          </w:p>
          <w:p w14:paraId="38EC2BE0" w14:textId="13479274" w:rsidR="00923E27" w:rsidRPr="00007C21" w:rsidRDefault="00923E27" w:rsidP="00923E27">
            <w:pPr>
              <w:rPr>
                <w:rtl/>
                <w:lang w:val="es-ES" w:bidi="ar-EG"/>
              </w:rPr>
            </w:pPr>
            <w:r w:rsidRPr="00A3178F">
              <w:rPr>
                <w:rFonts w:hint="cs"/>
                <w:rtl/>
              </w:rPr>
              <w:t>وجدير بالذكر</w:t>
            </w:r>
            <w:r w:rsidRPr="00A3178F">
              <w:rPr>
                <w:rtl/>
              </w:rPr>
              <w:t xml:space="preserve"> أن أفرقة </w:t>
            </w:r>
            <w:r w:rsidR="00C562D5">
              <w:rPr>
                <w:rFonts w:hint="cs"/>
                <w:rtl/>
              </w:rPr>
              <w:t xml:space="preserve">المقرِّرين </w:t>
            </w:r>
            <w:r>
              <w:rPr>
                <w:rFonts w:hint="cs"/>
                <w:rtl/>
                <w:lang w:bidi="ar-EG"/>
              </w:rPr>
              <w:t>المعنية ب</w:t>
            </w:r>
            <w:r w:rsidRPr="00A3178F">
              <w:rPr>
                <w:rtl/>
              </w:rPr>
              <w:t xml:space="preserve">جميع </w:t>
            </w:r>
            <w:r w:rsidRPr="00A3178F">
              <w:rPr>
                <w:rFonts w:hint="cs"/>
                <w:rtl/>
              </w:rPr>
              <w:t>المسائل</w:t>
            </w:r>
            <w:r>
              <w:rPr>
                <w:rtl/>
              </w:rPr>
              <w:t xml:space="preserve"> السبع </w:t>
            </w:r>
            <w:r>
              <w:rPr>
                <w:rFonts w:hint="cs"/>
                <w:rtl/>
              </w:rPr>
              <w:t xml:space="preserve">قيد الدراسة في </w:t>
            </w:r>
            <w:r w:rsidRPr="00A3178F">
              <w:rPr>
                <w:rtl/>
              </w:rPr>
              <w:t xml:space="preserve">لجنة الدراسات </w:t>
            </w:r>
            <w:r w:rsidRPr="00A3178F">
              <w:t>2</w:t>
            </w:r>
            <w:r w:rsidRPr="00A3178F">
              <w:rPr>
                <w:rtl/>
              </w:rPr>
              <w:t xml:space="preserve"> </w:t>
            </w:r>
            <w:r>
              <w:rPr>
                <w:rFonts w:hint="cs"/>
                <w:rtl/>
              </w:rPr>
              <w:t xml:space="preserve">لقطاع تنمية الاتصالات </w:t>
            </w:r>
            <w:r w:rsidRPr="00A3178F">
              <w:rPr>
                <w:rtl/>
              </w:rPr>
              <w:t xml:space="preserve">تتقدم بشكل جيد نحو </w:t>
            </w:r>
            <w:r>
              <w:rPr>
                <w:rFonts w:hint="cs"/>
                <w:rtl/>
              </w:rPr>
              <w:t xml:space="preserve">تحقيق </w:t>
            </w:r>
            <w:r w:rsidRPr="00A3178F">
              <w:rPr>
                <w:rtl/>
              </w:rPr>
              <w:t xml:space="preserve">النواتج المتوقعة </w:t>
            </w:r>
            <w:r>
              <w:rPr>
                <w:rFonts w:hint="cs"/>
                <w:rtl/>
              </w:rPr>
              <w:t>التي حددها المؤتمر</w:t>
            </w:r>
            <w:r w:rsidRPr="00A3178F">
              <w:rPr>
                <w:rtl/>
              </w:rPr>
              <w:t xml:space="preserve"> العالمي لتنمية الاتصالات</w:t>
            </w:r>
            <w:r>
              <w:rPr>
                <w:rFonts w:hint="cs"/>
                <w:rtl/>
              </w:rPr>
              <w:t xml:space="preserve"> </w:t>
            </w:r>
            <w:r>
              <w:rPr>
                <w:lang w:val="es-ES"/>
              </w:rPr>
              <w:t>(WTDC)</w:t>
            </w:r>
            <w:r w:rsidRPr="00A3178F">
              <w:rPr>
                <w:rtl/>
              </w:rPr>
              <w:t>.</w:t>
            </w:r>
            <w:r>
              <w:rPr>
                <w:rFonts w:hint="cs"/>
                <w:rtl/>
              </w:rPr>
              <w:t xml:space="preserve"> </w:t>
            </w:r>
            <w:r>
              <w:rPr>
                <w:rFonts w:hint="cs"/>
                <w:rtl/>
                <w:lang w:bidi="ar-EG"/>
              </w:rPr>
              <w:t xml:space="preserve">وقد تلقى الاجتماع السنوي الثاني للجنة الدراسات عدة مشاريع نصوص </w:t>
            </w:r>
            <w:r w:rsidRPr="00C562D5">
              <w:rPr>
                <w:rFonts w:hint="cs"/>
                <w:rtl/>
                <w:lang w:bidi="ar-EG"/>
              </w:rPr>
              <w:t>لإعداد تقارير النواتج</w:t>
            </w:r>
            <w:r>
              <w:rPr>
                <w:rFonts w:hint="cs"/>
                <w:rtl/>
                <w:lang w:bidi="ar-EG"/>
              </w:rPr>
              <w:t xml:space="preserve"> للفترة الدراسية ذات الصلة</w:t>
            </w:r>
            <w:r w:rsidRPr="006010BB">
              <w:rPr>
                <w:rFonts w:hint="cs"/>
                <w:rtl/>
                <w:lang w:bidi="ar-EG"/>
              </w:rPr>
              <w:t>، وناتج سنوي واحد</w:t>
            </w:r>
            <w:r>
              <w:rPr>
                <w:rFonts w:hint="cs"/>
                <w:rtl/>
                <w:lang w:bidi="ar-EG"/>
              </w:rPr>
              <w:t xml:space="preserve"> مقدم من الجلسة العامة للاجتماع لينظر فيه الاجتماع وينشره.</w:t>
            </w:r>
          </w:p>
          <w:p w14:paraId="575BF156" w14:textId="77777777" w:rsidR="00923E27" w:rsidRDefault="00923E27" w:rsidP="00923E27">
            <w:pPr>
              <w:rPr>
                <w:rtl/>
              </w:rPr>
            </w:pPr>
            <w:r>
              <w:rPr>
                <w:rFonts w:hint="cs"/>
                <w:rtl/>
              </w:rPr>
              <w:t>وعُرضت المسألتان التاليتان أيضاً على الفريق الاستشاري لينظر فيهما:</w:t>
            </w:r>
          </w:p>
          <w:p w14:paraId="7D465C96" w14:textId="7D5BEBB8" w:rsidR="00923E27" w:rsidRPr="007477FE" w:rsidRDefault="00923E27" w:rsidP="00923E27">
            <w:pPr>
              <w:pStyle w:val="enumlev1"/>
            </w:pPr>
            <w:r>
              <w:rPr>
                <w:rFonts w:hint="cs"/>
                <w:rtl/>
              </w:rPr>
              <w:t>-</w:t>
            </w:r>
            <w:r>
              <w:rPr>
                <w:rtl/>
              </w:rPr>
              <w:tab/>
            </w:r>
            <w:r>
              <w:rPr>
                <w:rFonts w:hint="cs"/>
                <w:rtl/>
              </w:rPr>
              <w:t xml:space="preserve">مقترح بتنسيق المعلومات المتعلقة بأوجه التقابل، المقدمة من الفريق الاستشاري لتقييس الاتصالات </w:t>
            </w:r>
            <w:r>
              <w:rPr>
                <w:lang w:val="es-ES"/>
              </w:rPr>
              <w:t>(TSAG)</w:t>
            </w:r>
            <w:r>
              <w:rPr>
                <w:rFonts w:hint="cs"/>
                <w:rtl/>
                <w:lang w:val="es-ES"/>
              </w:rPr>
              <w:t xml:space="preserve"> (الوثيقة </w:t>
            </w:r>
            <w:hyperlink r:id="rId9" w:history="1">
              <w:r w:rsidRPr="007477FE">
                <w:rPr>
                  <w:rFonts w:ascii="Calibri" w:eastAsia="Times New Roman" w:hAnsi="Calibri" w:cs="Times New Roman"/>
                  <w:color w:val="0000FF"/>
                  <w:sz w:val="24"/>
                  <w:szCs w:val="20"/>
                  <w:u w:val="single"/>
                  <w:lang w:val="en-GB" w:eastAsia="en-US" w:bidi="ar-SA"/>
                </w:rPr>
                <w:t>TDAG-20/23</w:t>
              </w:r>
            </w:hyperlink>
            <w:r>
              <w:rPr>
                <w:rFonts w:hint="cs"/>
                <w:rtl/>
                <w:lang w:val="es-ES"/>
              </w:rPr>
              <w:t xml:space="preserve">)، مع مثيلتها </w:t>
            </w:r>
            <w:r>
              <w:rPr>
                <w:rFonts w:hint="cs"/>
                <w:rtl/>
                <w:lang w:val="es-ES" w:bidi="ar-EG"/>
              </w:rPr>
              <w:t>التي يحتفظ بها حالياً</w:t>
            </w:r>
            <w:r>
              <w:rPr>
                <w:rFonts w:hint="cs"/>
                <w:rtl/>
                <w:lang w:val="es-ES"/>
              </w:rPr>
              <w:t xml:space="preserve"> </w:t>
            </w:r>
            <w:r w:rsidRPr="007477FE">
              <w:rPr>
                <w:rtl/>
                <w:lang w:val="es-ES"/>
              </w:rPr>
              <w:t>فريق التنسيق بين القطاعات (</w:t>
            </w:r>
            <w:r w:rsidRPr="007477FE">
              <w:rPr>
                <w:lang w:val="es-ES"/>
              </w:rPr>
              <w:t>ISCG</w:t>
            </w:r>
            <w:r w:rsidRPr="007477FE">
              <w:rPr>
                <w:rtl/>
                <w:lang w:val="es-ES"/>
              </w:rPr>
              <w:t>)</w:t>
            </w:r>
            <w:r>
              <w:rPr>
                <w:rFonts w:hint="cs"/>
                <w:rtl/>
                <w:lang w:val="es-ES"/>
              </w:rPr>
              <w:t xml:space="preserve"> المعني بالمسائل التي تحظى باهتمام مشترك (انظر القسم </w:t>
            </w:r>
            <w:r w:rsidR="00936BF0">
              <w:t>1.4</w:t>
            </w:r>
            <w:r>
              <w:rPr>
                <w:rFonts w:hint="cs"/>
                <w:rtl/>
                <w:lang w:bidi="ar-EG"/>
              </w:rPr>
              <w:t xml:space="preserve"> من هذا التقرير والملحق </w:t>
            </w:r>
            <w:r>
              <w:rPr>
                <w:lang w:val="es-ES" w:bidi="ar-EG"/>
              </w:rPr>
              <w:t>5</w:t>
            </w:r>
            <w:r>
              <w:rPr>
                <w:rFonts w:hint="cs"/>
                <w:rtl/>
                <w:lang w:bidi="ar-EG"/>
              </w:rPr>
              <w:t xml:space="preserve"> به</w:t>
            </w:r>
            <w:r>
              <w:rPr>
                <w:rFonts w:hint="cs"/>
                <w:rtl/>
                <w:lang w:val="es-ES"/>
              </w:rPr>
              <w:t xml:space="preserve">). </w:t>
            </w:r>
          </w:p>
          <w:p w14:paraId="2F32F642" w14:textId="2F6DA021" w:rsidR="00783A69" w:rsidRPr="00923E27" w:rsidRDefault="00923E27" w:rsidP="00923E27">
            <w:pPr>
              <w:pStyle w:val="enumlev1"/>
              <w:rPr>
                <w:rtl/>
                <w:lang w:val="es-ES" w:bidi="ar-EG"/>
              </w:rPr>
            </w:pPr>
            <w:r>
              <w:rPr>
                <w:rFonts w:hint="cs"/>
                <w:rtl/>
              </w:rPr>
              <w:t>-</w:t>
            </w:r>
            <w:r>
              <w:rPr>
                <w:rtl/>
              </w:rPr>
              <w:tab/>
            </w:r>
            <w:r>
              <w:rPr>
                <w:rFonts w:hint="cs"/>
                <w:rtl/>
              </w:rPr>
              <w:t xml:space="preserve">كما قُدم إلى الفريق الاستشاري مقترح بتغيير تاريخي انعقاد اجتماعي لجنتي الدراسات </w:t>
            </w:r>
            <w:r>
              <w:rPr>
                <w:lang w:val="es-ES"/>
              </w:rPr>
              <w:t>1</w:t>
            </w:r>
            <w:r>
              <w:rPr>
                <w:rFonts w:hint="cs"/>
                <w:rtl/>
                <w:lang w:bidi="ar-EG"/>
              </w:rPr>
              <w:t xml:space="preserve"> و</w:t>
            </w:r>
            <w:r>
              <w:rPr>
                <w:lang w:val="es-ES" w:bidi="ar-EG"/>
              </w:rPr>
              <w:t>2</w:t>
            </w:r>
            <w:r>
              <w:rPr>
                <w:rFonts w:hint="cs"/>
                <w:rtl/>
                <w:lang w:val="es-ES" w:bidi="ar-EG"/>
              </w:rPr>
              <w:t xml:space="preserve"> </w:t>
            </w:r>
            <w:r>
              <w:rPr>
                <w:rFonts w:hint="cs"/>
                <w:rtl/>
                <w:lang w:bidi="ar-EG"/>
              </w:rPr>
              <w:t>المزمع عقدهما في</w:t>
            </w:r>
            <w:r w:rsidR="00C562D5">
              <w:rPr>
                <w:rFonts w:hint="eastAsia"/>
                <w:rtl/>
                <w:lang w:bidi="ar-EG"/>
              </w:rPr>
              <w:t> </w:t>
            </w:r>
            <w:r>
              <w:rPr>
                <w:rFonts w:hint="cs"/>
                <w:rtl/>
                <w:lang w:val="es-ES" w:bidi="ar-EG"/>
              </w:rPr>
              <w:t xml:space="preserve">مارس </w:t>
            </w:r>
            <w:r>
              <w:rPr>
                <w:lang w:val="es-ES" w:bidi="ar-EG"/>
              </w:rPr>
              <w:t>2021</w:t>
            </w:r>
            <w:r>
              <w:rPr>
                <w:rFonts w:hint="cs"/>
                <w:rtl/>
                <w:lang w:val="es-ES" w:bidi="ar-EG"/>
              </w:rPr>
              <w:t xml:space="preserve"> لينظر فيه (</w:t>
            </w:r>
            <w:r>
              <w:rPr>
                <w:rFonts w:hint="cs"/>
                <w:rtl/>
                <w:lang w:bidi="ar-EG"/>
              </w:rPr>
              <w:t xml:space="preserve">بحيث يُعقد اجتماع لجنة الدراسات </w:t>
            </w:r>
            <w:r>
              <w:rPr>
                <w:lang w:val="es-ES" w:bidi="ar-EG"/>
              </w:rPr>
              <w:t>2</w:t>
            </w:r>
            <w:r>
              <w:rPr>
                <w:rFonts w:hint="cs"/>
                <w:rtl/>
                <w:lang w:bidi="ar-EG"/>
              </w:rPr>
              <w:t xml:space="preserve"> في الفترة من </w:t>
            </w:r>
            <w:r>
              <w:rPr>
                <w:lang w:val="es-ES" w:bidi="ar-EG"/>
              </w:rPr>
              <w:t>15</w:t>
            </w:r>
            <w:r>
              <w:rPr>
                <w:rFonts w:hint="cs"/>
                <w:rtl/>
                <w:lang w:bidi="ar-EG"/>
              </w:rPr>
              <w:t xml:space="preserve"> إلى </w:t>
            </w:r>
            <w:r>
              <w:rPr>
                <w:lang w:val="es-ES" w:bidi="ar-EG"/>
              </w:rPr>
              <w:t>19</w:t>
            </w:r>
            <w:r>
              <w:rPr>
                <w:rFonts w:hint="cs"/>
                <w:rtl/>
                <w:lang w:bidi="ar-EG"/>
              </w:rPr>
              <w:t xml:space="preserve"> مارس </w:t>
            </w:r>
            <w:r>
              <w:rPr>
                <w:lang w:val="es-ES" w:bidi="ar-EG"/>
              </w:rPr>
              <w:t>2021</w:t>
            </w:r>
            <w:r>
              <w:rPr>
                <w:rFonts w:hint="cs"/>
                <w:rtl/>
                <w:lang w:bidi="ar-EG"/>
              </w:rPr>
              <w:t xml:space="preserve">، قبل اجتماع لجنة الدراسات </w:t>
            </w:r>
            <w:r>
              <w:rPr>
                <w:lang w:val="es-ES" w:bidi="ar-EG"/>
              </w:rPr>
              <w:t>1</w:t>
            </w:r>
            <w:r>
              <w:rPr>
                <w:rFonts w:hint="cs"/>
                <w:rtl/>
                <w:lang w:bidi="ar-EG"/>
              </w:rPr>
              <w:t xml:space="preserve"> المقترح عقده في الفترة من </w:t>
            </w:r>
            <w:r>
              <w:rPr>
                <w:lang w:val="es-ES" w:bidi="ar-EG"/>
              </w:rPr>
              <w:t>22</w:t>
            </w:r>
            <w:r>
              <w:rPr>
                <w:rFonts w:hint="cs"/>
                <w:rtl/>
                <w:lang w:val="es-ES" w:bidi="ar-EG"/>
              </w:rPr>
              <w:t xml:space="preserve"> إلى </w:t>
            </w:r>
            <w:r>
              <w:rPr>
                <w:lang w:val="es-ES" w:bidi="ar-EG"/>
              </w:rPr>
              <w:t>26</w:t>
            </w:r>
            <w:r>
              <w:rPr>
                <w:rFonts w:hint="cs"/>
                <w:rtl/>
                <w:lang w:bidi="ar-EG"/>
              </w:rPr>
              <w:t xml:space="preserve"> مارس 2021</w:t>
            </w:r>
            <w:r>
              <w:rPr>
                <w:rFonts w:hint="cs"/>
                <w:rtl/>
                <w:lang w:val="es-ES" w:bidi="ar-EG"/>
              </w:rPr>
              <w:t xml:space="preserve">) (انظر القسم </w:t>
            </w:r>
            <w:r>
              <w:rPr>
                <w:lang w:val="es-ES" w:bidi="ar-EG"/>
              </w:rPr>
              <w:t>7</w:t>
            </w:r>
            <w:r>
              <w:rPr>
                <w:rFonts w:hint="cs"/>
                <w:rtl/>
                <w:lang w:bidi="ar-EG"/>
              </w:rPr>
              <w:t xml:space="preserve"> من هذا التقرير</w:t>
            </w:r>
            <w:r>
              <w:rPr>
                <w:rFonts w:hint="cs"/>
                <w:rtl/>
                <w:lang w:val="es-ES" w:bidi="ar-EG"/>
              </w:rPr>
              <w:t>).</w:t>
            </w:r>
          </w:p>
          <w:p w14:paraId="511E1D77" w14:textId="77777777" w:rsidR="00783A69" w:rsidRPr="00783A69" w:rsidRDefault="00783A69" w:rsidP="00EE5CF2">
            <w:pPr>
              <w:rPr>
                <w:b/>
                <w:bCs/>
                <w:rtl/>
                <w:lang w:bidi="ar-SY"/>
              </w:rPr>
            </w:pPr>
            <w:r w:rsidRPr="00783A69">
              <w:rPr>
                <w:rFonts w:hint="cs"/>
                <w:b/>
                <w:bCs/>
                <w:rtl/>
                <w:lang w:bidi="ar-SY"/>
              </w:rPr>
              <w:t>الإجراء المطلوب</w:t>
            </w:r>
            <w:r w:rsidR="005874F2">
              <w:rPr>
                <w:rFonts w:hint="cs"/>
                <w:b/>
                <w:bCs/>
                <w:rtl/>
                <w:lang w:bidi="ar-SY"/>
              </w:rPr>
              <w:t>:</w:t>
            </w:r>
          </w:p>
          <w:p w14:paraId="0B5D2FC2" w14:textId="249A683B" w:rsidR="00783A69" w:rsidRPr="00783A69" w:rsidRDefault="00923E27" w:rsidP="00923E27">
            <w:pPr>
              <w:rPr>
                <w:rtl/>
                <w:lang w:bidi="ar-EG"/>
              </w:rPr>
            </w:pPr>
            <w:r w:rsidRPr="00923E27">
              <w:rPr>
                <w:rtl/>
              </w:rPr>
              <w:t xml:space="preserve">يُدعى الفريق الاستشاري </w:t>
            </w:r>
            <w:r w:rsidRPr="00923E27">
              <w:rPr>
                <w:rFonts w:hint="cs"/>
                <w:rtl/>
                <w:lang w:bidi="ar-SY"/>
              </w:rPr>
              <w:t>لتنمية الاتصالات</w:t>
            </w:r>
            <w:r w:rsidRPr="00923E27">
              <w:rPr>
                <w:rFonts w:hint="cs"/>
                <w:rtl/>
              </w:rPr>
              <w:t xml:space="preserve"> </w:t>
            </w:r>
            <w:r w:rsidRPr="00923E27">
              <w:rPr>
                <w:rtl/>
              </w:rPr>
              <w:t xml:space="preserve">إلى </w:t>
            </w:r>
            <w:r w:rsidRPr="00923E27">
              <w:rPr>
                <w:rFonts w:hint="cs"/>
                <w:rtl/>
              </w:rPr>
              <w:t>الإحاطة</w:t>
            </w:r>
            <w:r w:rsidRPr="00923E27">
              <w:rPr>
                <w:rtl/>
              </w:rPr>
              <w:t xml:space="preserve"> علماً بهذه الوثيقة </w:t>
            </w:r>
            <w:r w:rsidRPr="00923E27">
              <w:rPr>
                <w:rFonts w:hint="cs"/>
                <w:rtl/>
              </w:rPr>
              <w:t>وتقديم</w:t>
            </w:r>
            <w:r w:rsidRPr="00923E27">
              <w:rPr>
                <w:rtl/>
              </w:rPr>
              <w:t xml:space="preserve"> </w:t>
            </w:r>
            <w:r w:rsidRPr="00923E27">
              <w:rPr>
                <w:rFonts w:hint="cs"/>
                <w:rtl/>
              </w:rPr>
              <w:t>ما يراه مناسباً من توجيهات.</w:t>
            </w:r>
          </w:p>
          <w:p w14:paraId="10FDCA92" w14:textId="77777777" w:rsidR="00783A69" w:rsidRPr="00783A69" w:rsidRDefault="00783A69" w:rsidP="00EE5CF2">
            <w:pPr>
              <w:rPr>
                <w:b/>
                <w:bCs/>
                <w:rtl/>
                <w:lang w:bidi="ar-SY"/>
              </w:rPr>
            </w:pPr>
            <w:r w:rsidRPr="00783A69">
              <w:rPr>
                <w:rFonts w:hint="cs"/>
                <w:b/>
                <w:bCs/>
                <w:rtl/>
                <w:lang w:bidi="ar-SY"/>
              </w:rPr>
              <w:t>المراجع</w:t>
            </w:r>
            <w:r w:rsidR="005874F2">
              <w:rPr>
                <w:rFonts w:hint="cs"/>
                <w:b/>
                <w:bCs/>
                <w:rtl/>
                <w:lang w:bidi="ar-SY"/>
              </w:rPr>
              <w:t>:</w:t>
            </w:r>
          </w:p>
          <w:p w14:paraId="7350F324" w14:textId="49EA66B7" w:rsidR="00783A69" w:rsidRPr="00783A69" w:rsidRDefault="00923E27" w:rsidP="00923E27">
            <w:pPr>
              <w:spacing w:after="120"/>
              <w:rPr>
                <w:rtl/>
              </w:rPr>
            </w:pPr>
            <w:r w:rsidRPr="00923E27">
              <w:rPr>
                <w:rFonts w:hint="cs"/>
                <w:rtl/>
              </w:rPr>
              <w:t>القرار</w:t>
            </w:r>
            <w:r w:rsidRPr="00923E27">
              <w:rPr>
                <w:rFonts w:hint="eastAsia"/>
                <w:rtl/>
              </w:rPr>
              <w:t> </w:t>
            </w:r>
            <w:r w:rsidRPr="00923E27">
              <w:t>2</w:t>
            </w:r>
            <w:r w:rsidRPr="00923E27">
              <w:rPr>
                <w:rFonts w:hint="cs"/>
                <w:rtl/>
              </w:rPr>
              <w:t xml:space="preserve"> (المراجَع</w:t>
            </w:r>
            <w:r w:rsidRPr="00923E27">
              <w:rPr>
                <w:rtl/>
              </w:rPr>
              <w:t xml:space="preserve"> في بوينس</w:t>
            </w:r>
            <w:r w:rsidRPr="00923E27">
              <w:rPr>
                <w:rFonts w:hint="cs"/>
                <w:rtl/>
              </w:rPr>
              <w:t> </w:t>
            </w:r>
            <w:r w:rsidRPr="00923E27">
              <w:rPr>
                <w:rtl/>
              </w:rPr>
              <w:t xml:space="preserve">آيرس، </w:t>
            </w:r>
            <w:r w:rsidRPr="00923E27">
              <w:t>2017</w:t>
            </w:r>
            <w:r w:rsidRPr="00923E27">
              <w:rPr>
                <w:rFonts w:hint="cs"/>
                <w:rtl/>
              </w:rPr>
              <w:t>) و</w:t>
            </w:r>
            <w:r w:rsidRPr="00923E27">
              <w:rPr>
                <w:rtl/>
              </w:rPr>
              <w:t>القرار</w:t>
            </w:r>
            <w:r w:rsidRPr="00923E27">
              <w:rPr>
                <w:rFonts w:hint="cs"/>
                <w:rtl/>
              </w:rPr>
              <w:t> </w:t>
            </w:r>
            <w:r w:rsidRPr="00923E27">
              <w:t>1</w:t>
            </w:r>
            <w:r w:rsidRPr="00923E27">
              <w:rPr>
                <w:rFonts w:hint="cs"/>
                <w:rtl/>
              </w:rPr>
              <w:t xml:space="preserve"> </w:t>
            </w:r>
            <w:r w:rsidRPr="00923E27">
              <w:rPr>
                <w:rtl/>
              </w:rPr>
              <w:t>(</w:t>
            </w:r>
            <w:r w:rsidRPr="00923E27">
              <w:rPr>
                <w:rFonts w:hint="cs"/>
                <w:rtl/>
              </w:rPr>
              <w:t>المراجَع</w:t>
            </w:r>
            <w:r w:rsidRPr="00923E27">
              <w:rPr>
                <w:rtl/>
              </w:rPr>
              <w:t xml:space="preserve"> في بوينس</w:t>
            </w:r>
            <w:r w:rsidRPr="00923E27">
              <w:rPr>
                <w:rFonts w:hint="cs"/>
                <w:rtl/>
              </w:rPr>
              <w:t> </w:t>
            </w:r>
            <w:r w:rsidRPr="00923E27">
              <w:rPr>
                <w:rtl/>
              </w:rPr>
              <w:t xml:space="preserve">آيرس، </w:t>
            </w:r>
            <w:r w:rsidRPr="00923E27">
              <w:rPr>
                <w:lang w:val="en-GB"/>
              </w:rPr>
              <w:t>2017</w:t>
            </w:r>
            <w:r w:rsidRPr="00923E27">
              <w:rPr>
                <w:rFonts w:hint="cs"/>
                <w:rtl/>
                <w:lang w:bidi="ar-EG"/>
              </w:rPr>
              <w:t>)</w:t>
            </w:r>
            <w:r w:rsidRPr="00923E27">
              <w:rPr>
                <w:rFonts w:hint="cs"/>
                <w:rtl/>
              </w:rPr>
              <w:t xml:space="preserve"> للمؤتمر العالمي لتنمية الاتصالات</w:t>
            </w:r>
          </w:p>
        </w:tc>
      </w:tr>
    </w:tbl>
    <w:p w14:paraId="478762E5" w14:textId="77777777" w:rsidR="00923E27" w:rsidRPr="00A3178F" w:rsidRDefault="00923E27" w:rsidP="00923E27">
      <w:pPr>
        <w:pStyle w:val="Heading1"/>
      </w:pPr>
      <w:r w:rsidRPr="00A3178F">
        <w:lastRenderedPageBreak/>
        <w:t>1</w:t>
      </w:r>
      <w:r w:rsidRPr="00A3178F">
        <w:rPr>
          <w:rtl/>
        </w:rPr>
        <w:tab/>
      </w:r>
      <w:r>
        <w:rPr>
          <w:rFonts w:hint="cs"/>
          <w:rtl/>
        </w:rPr>
        <w:t>المعالم البارزة</w:t>
      </w:r>
    </w:p>
    <w:p w14:paraId="2FE9C2DC" w14:textId="77777777" w:rsidR="00923E27" w:rsidRDefault="00923E27" w:rsidP="00923E27">
      <w:pPr>
        <w:rPr>
          <w:rtl/>
        </w:rPr>
      </w:pPr>
      <w:r w:rsidRPr="00A3178F">
        <w:rPr>
          <w:rtl/>
        </w:rPr>
        <w:t>تنظر لجنة الدراسات</w:t>
      </w:r>
      <w:r>
        <w:rPr>
          <w:rFonts w:hint="cs"/>
          <w:rtl/>
        </w:rPr>
        <w:t> </w:t>
      </w:r>
      <w:r w:rsidRPr="00A3178F">
        <w:t>2</w:t>
      </w:r>
      <w:r w:rsidRPr="00A3178F">
        <w:rPr>
          <w:rtl/>
        </w:rPr>
        <w:t xml:space="preserve"> لقطاع تنمية الاتصالات</w:t>
      </w:r>
      <w:r>
        <w:rPr>
          <w:rFonts w:hint="cs"/>
          <w:rtl/>
        </w:rPr>
        <w:t> </w:t>
      </w:r>
      <w:r w:rsidRPr="00A3178F">
        <w:t>(SG2)</w:t>
      </w:r>
      <w:r w:rsidRPr="00A3178F">
        <w:rPr>
          <w:rtl/>
        </w:rPr>
        <w:t xml:space="preserve"> في عدة مسائل تشمل:</w:t>
      </w:r>
      <w:r w:rsidRPr="00A3178F">
        <w:rPr>
          <w:rFonts w:hint="cs"/>
          <w:rtl/>
          <w:lang w:bidi="ar-EG"/>
        </w:rPr>
        <w:t xml:space="preserve"> تكنولوجيا المعلومات والاتصالات من أجل إنشاء مدن ومجتمعات ذكية، والاتصالات/تكنولوجيا المعلومات والاتصالات من أجل الصحة الإلكترونية، </w:t>
      </w:r>
      <w:r w:rsidRPr="00A3178F">
        <w:rPr>
          <w:rFonts w:hint="cs"/>
          <w:rtl/>
        </w:rPr>
        <w:t>وبناء الثقة والأمن في</w:t>
      </w:r>
      <w:r w:rsidRPr="00A3178F">
        <w:rPr>
          <w:rFonts w:hint="eastAsia"/>
          <w:rtl/>
        </w:rPr>
        <w:t> </w:t>
      </w:r>
      <w:r w:rsidRPr="00A3178F">
        <w:rPr>
          <w:rFonts w:hint="cs"/>
          <w:rtl/>
        </w:rPr>
        <w:t xml:space="preserve">استخدام تكنولوجيا المعلومات والاتصالات، واختبار المطابقة وقابلية التشغيل البيني، </w:t>
      </w:r>
      <w:r>
        <w:rPr>
          <w:rFonts w:hint="cs"/>
          <w:rtl/>
        </w:rPr>
        <w:t>ومكافحة</w:t>
      </w:r>
      <w:r w:rsidRPr="00A3178F">
        <w:rPr>
          <w:rtl/>
        </w:rPr>
        <w:t xml:space="preserve"> </w:t>
      </w:r>
      <w:r>
        <w:rPr>
          <w:rFonts w:hint="cs"/>
          <w:rtl/>
        </w:rPr>
        <w:t>تزييف</w:t>
      </w:r>
      <w:r w:rsidRPr="00A3178F">
        <w:rPr>
          <w:rtl/>
        </w:rPr>
        <w:t xml:space="preserve"> </w:t>
      </w:r>
      <w:r w:rsidRPr="00A3178F">
        <w:rPr>
          <w:rFonts w:hint="cs"/>
          <w:rtl/>
        </w:rPr>
        <w:t>معدات</w:t>
      </w:r>
      <w:r w:rsidRPr="00A3178F">
        <w:rPr>
          <w:rtl/>
        </w:rPr>
        <w:t xml:space="preserve"> </w:t>
      </w:r>
      <w:r>
        <w:rPr>
          <w:rFonts w:hint="cs"/>
          <w:rtl/>
        </w:rPr>
        <w:t>تكنولوجيا</w:t>
      </w:r>
      <w:r w:rsidRPr="00A3178F">
        <w:rPr>
          <w:rtl/>
        </w:rPr>
        <w:t xml:space="preserve"> </w:t>
      </w:r>
      <w:r>
        <w:rPr>
          <w:rFonts w:hint="cs"/>
          <w:rtl/>
        </w:rPr>
        <w:t>المعلومات</w:t>
      </w:r>
      <w:r w:rsidRPr="00A3178F">
        <w:rPr>
          <w:rtl/>
        </w:rPr>
        <w:t xml:space="preserve"> </w:t>
      </w:r>
      <w:r>
        <w:rPr>
          <w:rFonts w:hint="cs"/>
          <w:rtl/>
        </w:rPr>
        <w:t>والاتصالات وسرقة الأجهزة المتنقلة</w:t>
      </w:r>
      <w:r w:rsidRPr="00A3178F">
        <w:rPr>
          <w:rFonts w:hint="cs"/>
          <w:rtl/>
        </w:rPr>
        <w:t xml:space="preserve">، واستخدام الاتصالات/تكنولوجيا المعلومات والاتصالات في التخفيف من تأثير تغيّر المناخ على البلدان النامية ومن أجل التأهّب للكوارث الطبيعية والتخفيف من آثارها والإغاثة عند وقوعها، فضلاً عن </w:t>
      </w:r>
      <w:r>
        <w:rPr>
          <w:rFonts w:hint="cs"/>
          <w:rtl/>
        </w:rPr>
        <w:t xml:space="preserve">التعرض البشري للمجالات </w:t>
      </w:r>
      <w:proofErr w:type="spellStart"/>
      <w:r>
        <w:rPr>
          <w:rFonts w:hint="cs"/>
          <w:rtl/>
        </w:rPr>
        <w:t>الكهرمغنطيسية</w:t>
      </w:r>
      <w:proofErr w:type="spellEnd"/>
      <w:r>
        <w:rPr>
          <w:rFonts w:hint="cs"/>
          <w:rtl/>
        </w:rPr>
        <w:t xml:space="preserve"> وسلامة التخلص من المخلفات الإلكترونية.</w:t>
      </w:r>
    </w:p>
    <w:p w14:paraId="35E53954" w14:textId="77777777" w:rsidR="00923E27" w:rsidRPr="00A3178F" w:rsidRDefault="00923E27" w:rsidP="00923E27">
      <w:pPr>
        <w:rPr>
          <w:rtl/>
          <w:lang w:bidi="ar-EG"/>
        </w:rPr>
      </w:pPr>
      <w:r>
        <w:rPr>
          <w:rFonts w:hint="cs"/>
          <w:rtl/>
        </w:rPr>
        <w:t>ومن</w:t>
      </w:r>
      <w:r w:rsidRPr="00A3178F">
        <w:rPr>
          <w:rFonts w:hint="cs"/>
          <w:rtl/>
        </w:rPr>
        <w:t xml:space="preserve"> أبرز معالم الاجتماع </w:t>
      </w:r>
      <w:r>
        <w:rPr>
          <w:rFonts w:hint="cs"/>
          <w:rtl/>
        </w:rPr>
        <w:t xml:space="preserve">الثالث </w:t>
      </w:r>
      <w:r w:rsidRPr="00A3178F">
        <w:rPr>
          <w:rFonts w:hint="cs"/>
          <w:rtl/>
        </w:rPr>
        <w:t>للجنة الدراسات </w:t>
      </w:r>
      <w:r w:rsidRPr="00A3178F">
        <w:t>2</w:t>
      </w:r>
      <w:r w:rsidRPr="00A3178F">
        <w:rPr>
          <w:rFonts w:hint="cs"/>
          <w:rtl/>
          <w:lang w:bidi="ar-EG"/>
        </w:rPr>
        <w:t xml:space="preserve"> ل</w:t>
      </w:r>
      <w:r>
        <w:rPr>
          <w:rFonts w:hint="cs"/>
          <w:rtl/>
          <w:lang w:bidi="ar-EG"/>
        </w:rPr>
        <w:t>ل</w:t>
      </w:r>
      <w:r w:rsidRPr="00A3178F">
        <w:rPr>
          <w:rFonts w:hint="cs"/>
          <w:rtl/>
          <w:lang w:bidi="ar-EG"/>
        </w:rPr>
        <w:t>فترة الدراس</w:t>
      </w:r>
      <w:r>
        <w:rPr>
          <w:rFonts w:hint="cs"/>
          <w:rtl/>
          <w:lang w:bidi="ar-EG"/>
        </w:rPr>
        <w:t>ي</w:t>
      </w:r>
      <w:r w:rsidRPr="00A3178F">
        <w:rPr>
          <w:rFonts w:hint="cs"/>
          <w:rtl/>
          <w:lang w:bidi="ar-EG"/>
        </w:rPr>
        <w:t>ة</w:t>
      </w:r>
      <w:r w:rsidRPr="00A3178F">
        <w:rPr>
          <w:rFonts w:hint="eastAsia"/>
          <w:rtl/>
          <w:lang w:bidi="ar-EG"/>
        </w:rPr>
        <w:t> </w:t>
      </w:r>
      <w:r w:rsidRPr="00A3178F">
        <w:rPr>
          <w:lang w:bidi="ar-EG"/>
        </w:rPr>
        <w:t>2021</w:t>
      </w:r>
      <w:r w:rsidRPr="00A3178F">
        <w:rPr>
          <w:lang w:bidi="ar-EG"/>
        </w:rPr>
        <w:noBreakHyphen/>
        <w:t>2018</w:t>
      </w:r>
      <w:r>
        <w:rPr>
          <w:rFonts w:hint="cs"/>
          <w:rtl/>
          <w:lang w:bidi="ar-EG"/>
        </w:rPr>
        <w:t xml:space="preserve"> ما</w:t>
      </w:r>
      <w:r>
        <w:rPr>
          <w:rFonts w:hint="eastAsia"/>
          <w:rtl/>
          <w:lang w:bidi="ar-EG"/>
        </w:rPr>
        <w:t> </w:t>
      </w:r>
      <w:r>
        <w:rPr>
          <w:rFonts w:hint="cs"/>
          <w:rtl/>
          <w:lang w:bidi="ar-EG"/>
        </w:rPr>
        <w:t>يلي</w:t>
      </w:r>
      <w:r w:rsidRPr="00A3178F">
        <w:rPr>
          <w:rFonts w:hint="cs"/>
          <w:rtl/>
        </w:rPr>
        <w:t>:</w:t>
      </w:r>
    </w:p>
    <w:p w14:paraId="35D52954" w14:textId="77777777" w:rsidR="00923E27" w:rsidRPr="00FA64F5" w:rsidRDefault="00923E27" w:rsidP="00936BF0">
      <w:pPr>
        <w:pStyle w:val="enumlev1"/>
        <w:rPr>
          <w:rtl/>
        </w:rPr>
      </w:pPr>
      <w:r>
        <w:rPr>
          <w:rFonts w:hint="cs"/>
          <w:rtl/>
        </w:rPr>
        <w:t>-</w:t>
      </w:r>
      <w:r>
        <w:rPr>
          <w:rFonts w:hint="cs"/>
          <w:rtl/>
        </w:rPr>
        <w:tab/>
        <w:t xml:space="preserve">حضور </w:t>
      </w:r>
      <w:r w:rsidRPr="00FA64F5">
        <w:rPr>
          <w:lang w:val="es-ES"/>
        </w:rPr>
        <w:t>108</w:t>
      </w:r>
      <w:r w:rsidRPr="00FA64F5">
        <w:rPr>
          <w:rFonts w:hint="cs"/>
          <w:rtl/>
        </w:rPr>
        <w:t xml:space="preserve"> مشاركين من </w:t>
      </w:r>
      <w:r w:rsidRPr="00FA64F5">
        <w:rPr>
          <w:lang w:val="es-ES"/>
        </w:rPr>
        <w:t>41</w:t>
      </w:r>
      <w:r w:rsidRPr="00FA64F5">
        <w:rPr>
          <w:rFonts w:hint="cs"/>
          <w:rtl/>
        </w:rPr>
        <w:t xml:space="preserve"> دولة عضواً ومن فلسطين؛</w:t>
      </w:r>
    </w:p>
    <w:p w14:paraId="4D9F3EE0" w14:textId="77777777" w:rsidR="00923E27" w:rsidRPr="00FA64F5" w:rsidRDefault="00923E27" w:rsidP="00936BF0">
      <w:pPr>
        <w:pStyle w:val="enumlev1"/>
        <w:rPr>
          <w:rtl/>
        </w:rPr>
      </w:pPr>
      <w:r w:rsidRPr="00FA64F5">
        <w:rPr>
          <w:rFonts w:hint="cs"/>
          <w:rtl/>
        </w:rPr>
        <w:t>-</w:t>
      </w:r>
      <w:r w:rsidRPr="00FA64F5">
        <w:rPr>
          <w:rtl/>
        </w:rPr>
        <w:tab/>
      </w:r>
      <w:r w:rsidRPr="00FA64F5">
        <w:rPr>
          <w:rFonts w:hint="cs"/>
          <w:rtl/>
        </w:rPr>
        <w:t xml:space="preserve">تعيين نائبين للرئيس (لمنطقتي كومنولث الدول المستقلة وأوروبا) ومقرِّر مشارك ونائبي مقرِّر لدعم المسائل قيد الدراسة، وذلك بعد استقالة عدة أعضاء من فريق إدارة لجنة الدراسات </w:t>
      </w:r>
      <w:r w:rsidRPr="00FA64F5">
        <w:rPr>
          <w:lang w:val="es-ES"/>
        </w:rPr>
        <w:t>2</w:t>
      </w:r>
      <w:r w:rsidRPr="00FA64F5">
        <w:rPr>
          <w:rFonts w:hint="cs"/>
          <w:rtl/>
        </w:rPr>
        <w:t>؛</w:t>
      </w:r>
    </w:p>
    <w:p w14:paraId="713BFC87" w14:textId="77777777" w:rsidR="00923E27" w:rsidRPr="00FA64F5" w:rsidRDefault="00923E27" w:rsidP="00936BF0">
      <w:pPr>
        <w:pStyle w:val="enumlev1"/>
      </w:pPr>
      <w:r w:rsidRPr="00FA64F5">
        <w:rPr>
          <w:rFonts w:hint="cs"/>
          <w:rtl/>
        </w:rPr>
        <w:t>-</w:t>
      </w:r>
      <w:r w:rsidRPr="00FA64F5">
        <w:rPr>
          <w:rtl/>
        </w:rPr>
        <w:tab/>
      </w:r>
      <w:r w:rsidRPr="00FA64F5">
        <w:rPr>
          <w:rFonts w:hint="cs"/>
          <w:rtl/>
        </w:rPr>
        <w:t xml:space="preserve">تلقّي </w:t>
      </w:r>
      <w:r w:rsidRPr="00FA64F5">
        <w:rPr>
          <w:lang w:val="es-ES"/>
        </w:rPr>
        <w:t>107</w:t>
      </w:r>
      <w:r w:rsidRPr="00FA64F5">
        <w:rPr>
          <w:rFonts w:hint="cs"/>
          <w:rtl/>
        </w:rPr>
        <w:t xml:space="preserve"> مساهمات تستهدف المضي قُدماً بأعمال لجنة الدراسات، من بينها مشاريع فصول التقارير النهائية المتعلقة بالنواتج، وناتج سنوي قُدم للنظر فيه ونشره؛</w:t>
      </w:r>
    </w:p>
    <w:p w14:paraId="2553A920" w14:textId="77777777" w:rsidR="00923E27" w:rsidRPr="00883300" w:rsidRDefault="00923E27" w:rsidP="00936BF0">
      <w:pPr>
        <w:pStyle w:val="enumlev1"/>
        <w:rPr>
          <w:rtl/>
        </w:rPr>
      </w:pPr>
      <w:r w:rsidRPr="00FA64F5">
        <w:rPr>
          <w:rFonts w:hint="cs"/>
          <w:rtl/>
        </w:rPr>
        <w:t>-</w:t>
      </w:r>
      <w:r w:rsidRPr="00FA64F5">
        <w:rPr>
          <w:rtl/>
        </w:rPr>
        <w:tab/>
      </w:r>
      <w:r w:rsidRPr="00FA64F5">
        <w:rPr>
          <w:rFonts w:hint="cs"/>
          <w:rtl/>
        </w:rPr>
        <w:t xml:space="preserve">تلقّي عشرة بيانات اتصال واردة والموافقة على </w:t>
      </w:r>
      <w:proofErr w:type="gramStart"/>
      <w:r w:rsidRPr="00FA64F5">
        <w:rPr>
          <w:rFonts w:hint="cs"/>
          <w:rtl/>
        </w:rPr>
        <w:t>خمسة</w:t>
      </w:r>
      <w:proofErr w:type="gramEnd"/>
      <w:r w:rsidRPr="00FA64F5">
        <w:rPr>
          <w:rFonts w:hint="cs"/>
          <w:rtl/>
        </w:rPr>
        <w:t xml:space="preserve"> بيانات</w:t>
      </w:r>
      <w:r>
        <w:rPr>
          <w:rFonts w:hint="cs"/>
          <w:rtl/>
        </w:rPr>
        <w:t xml:space="preserve"> اتصال صادرة؛</w:t>
      </w:r>
    </w:p>
    <w:p w14:paraId="158C01A0" w14:textId="77777777" w:rsidR="00923E27" w:rsidRPr="00170AA1" w:rsidRDefault="00923E27" w:rsidP="00936BF0">
      <w:pPr>
        <w:pStyle w:val="enumlev1"/>
        <w:rPr>
          <w:rtl/>
        </w:rPr>
      </w:pPr>
      <w:r>
        <w:rPr>
          <w:rFonts w:hint="cs"/>
          <w:rtl/>
        </w:rPr>
        <w:t>-</w:t>
      </w:r>
      <w:r>
        <w:rPr>
          <w:rtl/>
        </w:rPr>
        <w:tab/>
      </w:r>
      <w:r>
        <w:rPr>
          <w:rFonts w:hint="cs"/>
          <w:rtl/>
        </w:rPr>
        <w:t xml:space="preserve">عقد جلسة بشأن "إنترنت الأشياء </w:t>
      </w:r>
      <w:r>
        <w:rPr>
          <w:lang w:val="es-ES"/>
        </w:rPr>
        <w:t>(</w:t>
      </w:r>
      <w:proofErr w:type="spellStart"/>
      <w:r>
        <w:rPr>
          <w:lang w:val="es-ES"/>
        </w:rPr>
        <w:t>IoT</w:t>
      </w:r>
      <w:proofErr w:type="spellEnd"/>
      <w:r>
        <w:rPr>
          <w:lang w:val="es-ES"/>
        </w:rPr>
        <w:t>)</w:t>
      </w:r>
      <w:r>
        <w:rPr>
          <w:rFonts w:hint="cs"/>
          <w:rtl/>
        </w:rPr>
        <w:t xml:space="preserve"> لأغراض التنمية: الفرص والمخاطر في البلدان النامية" يوم الإثنين، </w:t>
      </w:r>
      <w:r>
        <w:rPr>
          <w:lang w:val="es-ES"/>
        </w:rPr>
        <w:t>24</w:t>
      </w:r>
      <w:r>
        <w:rPr>
          <w:rFonts w:hint="cs"/>
          <w:rtl/>
        </w:rPr>
        <w:t xml:space="preserve"> فبراير، بهدف تقديم فهم أفضل لنظام إنترنت الأشياء وما يتصل به من أنظمة وتكنولوجيات وتطبيقات في مختلف القطاعات، واستكشاف إمكاناته في مجال التنمية، والتوعية بالفرص والتحديات الكامنة، وخاصة في البلدان النامية؛</w:t>
      </w:r>
    </w:p>
    <w:p w14:paraId="3727182A" w14:textId="439942DD" w:rsidR="00923E27" w:rsidRDefault="00923E27" w:rsidP="00936BF0">
      <w:pPr>
        <w:pStyle w:val="enumlev1"/>
        <w:rPr>
          <w:rtl/>
        </w:rPr>
      </w:pPr>
      <w:r>
        <w:rPr>
          <w:rFonts w:hint="cs"/>
          <w:rtl/>
        </w:rPr>
        <w:t>-</w:t>
      </w:r>
      <w:r>
        <w:rPr>
          <w:rtl/>
        </w:rPr>
        <w:tab/>
      </w:r>
      <w:r>
        <w:rPr>
          <w:rFonts w:hint="cs"/>
          <w:rtl/>
        </w:rPr>
        <w:t>عقد جلسة نقاش استهدفت مناقشة المواضيع المتعلقة بالناتج السنوي الجديد المقدم من فريق المقر</w:t>
      </w:r>
      <w:r w:rsidR="00C562D5">
        <w:rPr>
          <w:rFonts w:hint="cs"/>
          <w:rtl/>
        </w:rPr>
        <w:t>ِّ</w:t>
      </w:r>
      <w:r>
        <w:rPr>
          <w:rFonts w:hint="cs"/>
          <w:rtl/>
        </w:rPr>
        <w:t xml:space="preserve">ر المعني بالمسألة </w:t>
      </w:r>
      <w:r>
        <w:rPr>
          <w:lang w:val="es-ES"/>
        </w:rPr>
        <w:t>1/2</w:t>
      </w:r>
      <w:r>
        <w:rPr>
          <w:rFonts w:hint="cs"/>
          <w:rtl/>
        </w:rPr>
        <w:t xml:space="preserve"> التابع لقطاع تنمية الاتصالات بشأن "</w:t>
      </w:r>
      <w:r>
        <w:rPr>
          <w:rtl/>
        </w:rPr>
        <w:t>ال</w:t>
      </w:r>
      <w:r>
        <w:rPr>
          <w:rFonts w:hint="cs"/>
          <w:rtl/>
        </w:rPr>
        <w:t>أمن</w:t>
      </w:r>
      <w:r w:rsidRPr="00A5039A">
        <w:rPr>
          <w:rtl/>
        </w:rPr>
        <w:t xml:space="preserve"> والثقة لإقامة مدن ذكية</w:t>
      </w:r>
      <w:r>
        <w:rPr>
          <w:rFonts w:hint="cs"/>
          <w:rtl/>
        </w:rPr>
        <w:t xml:space="preserve">". واتُّفق على بدء إجراء عملية تنسيق لتلقي المزيد من المدخلات ومقترحات تحرير النصوص من الخبراء المعنيين، وعلى نشر الوثيقة الناتجة، في نهاية العملية، برعاية رئيس لجنة الدراسات </w:t>
      </w:r>
      <w:r>
        <w:rPr>
          <w:lang w:val="es-ES"/>
        </w:rPr>
        <w:t>2</w:t>
      </w:r>
      <w:r>
        <w:rPr>
          <w:rFonts w:hint="cs"/>
          <w:rtl/>
        </w:rPr>
        <w:t xml:space="preserve"> (أي أنه لا يلزم للاطلاع على التقرير امتلاك </w:t>
      </w:r>
      <w:r w:rsidRPr="00731DB5">
        <w:rPr>
          <w:rtl/>
        </w:rPr>
        <w:t>حساب في خدمة تبادل معلومات الاتصالات (</w:t>
      </w:r>
      <w:r w:rsidRPr="00731DB5">
        <w:t>TIES</w:t>
      </w:r>
      <w:r w:rsidRPr="00731DB5">
        <w:rPr>
          <w:rtl/>
        </w:rPr>
        <w:t>)</w:t>
      </w:r>
      <w:r>
        <w:rPr>
          <w:rFonts w:hint="cs"/>
          <w:rtl/>
        </w:rPr>
        <w:t>) في قسم بعنوان "الأعمال الجارية" (</w:t>
      </w:r>
      <w:hyperlink r:id="rId10" w:history="1">
        <w:r w:rsidRPr="00FE19FC">
          <w:rPr>
            <w:rStyle w:val="Hyperlink"/>
            <w:rFonts w:hint="cs"/>
            <w:rtl/>
            <w:lang w:bidi="ar-EG"/>
          </w:rPr>
          <w:t>الموقع الإلكتروني للأعمال الجارية</w:t>
        </w:r>
      </w:hyperlink>
      <w:r>
        <w:rPr>
          <w:rFonts w:hint="cs"/>
          <w:rtl/>
        </w:rPr>
        <w:t xml:space="preserve">) لتزويد أعضاء الاتحاد بالمعلومات في الوقت المناسب، وإعلام الجمهور </w:t>
      </w:r>
      <w:r w:rsidR="00FA64F5">
        <w:rPr>
          <w:rFonts w:hint="cs"/>
          <w:rtl/>
        </w:rPr>
        <w:t>بالأعمال</w:t>
      </w:r>
      <w:r>
        <w:rPr>
          <w:rFonts w:hint="cs"/>
          <w:rtl/>
        </w:rPr>
        <w:t xml:space="preserve"> الجارية، وحفز تقديم المزيد من المساهمات بشأن هذه المواضيع والتشجيع على ذلك؛</w:t>
      </w:r>
    </w:p>
    <w:p w14:paraId="71D6D035" w14:textId="2F3E7180" w:rsidR="00923E27" w:rsidRDefault="00923E27" w:rsidP="00936BF0">
      <w:pPr>
        <w:pStyle w:val="enumlev1"/>
        <w:rPr>
          <w:rtl/>
        </w:rPr>
      </w:pPr>
      <w:r>
        <w:rPr>
          <w:rFonts w:hint="cs"/>
          <w:rtl/>
        </w:rPr>
        <w:t>-</w:t>
      </w:r>
      <w:r>
        <w:rPr>
          <w:rtl/>
        </w:rPr>
        <w:tab/>
      </w:r>
      <w:r>
        <w:rPr>
          <w:rFonts w:hint="cs"/>
          <w:rtl/>
        </w:rPr>
        <w:t xml:space="preserve">إجراء مناقشات لإحراز المزيد من التقدم في أعمال التقابل بين مسائل لجنتي الدراسات </w:t>
      </w:r>
      <w:r>
        <w:rPr>
          <w:lang w:val="es-ES"/>
        </w:rPr>
        <w:t>1</w:t>
      </w:r>
      <w:r>
        <w:rPr>
          <w:rFonts w:hint="cs"/>
          <w:rtl/>
        </w:rPr>
        <w:t xml:space="preserve"> و</w:t>
      </w:r>
      <w:r>
        <w:rPr>
          <w:lang w:val="es-ES"/>
        </w:rPr>
        <w:t>2</w:t>
      </w:r>
      <w:r>
        <w:rPr>
          <w:rFonts w:hint="cs"/>
          <w:rtl/>
        </w:rPr>
        <w:t xml:space="preserve"> لقطاع تنمية الاتصالات (التقابل في القطاع ذاته) ومع أنشطة قطاعي الاتحاد الآخرين (التقابل بين القطاعات). وقد حُدّثت بعض أعمال التقابل في القطاع. وفيما يتعلق بأعمال التقابل مع أنشطة قطاع تقييس الاتصالات، يلزم التنسيق مع مقترح مقدم من الفريق الاستشاري لتقييس الاتصالات </w:t>
      </w:r>
      <w:r>
        <w:rPr>
          <w:lang w:val="es-ES"/>
        </w:rPr>
        <w:t>(TSAG)</w:t>
      </w:r>
      <w:r>
        <w:rPr>
          <w:rFonts w:hint="cs"/>
          <w:rtl/>
        </w:rPr>
        <w:t xml:space="preserve"> يختلف إلى حد كبير عن المعلومات المتعلقة بأعمال التقابل، المخزَّنة في</w:t>
      </w:r>
      <w:r w:rsidR="00FA64F5">
        <w:rPr>
          <w:rFonts w:hint="eastAsia"/>
          <w:rtl/>
        </w:rPr>
        <w:t> </w:t>
      </w:r>
      <w:r>
        <w:rPr>
          <w:rFonts w:hint="cs"/>
          <w:rtl/>
        </w:rPr>
        <w:t xml:space="preserve">المستودع المشترك لدى فريق التنسيق بين القطاعات. وتضمنت </w:t>
      </w:r>
      <w:r w:rsidR="00FA64F5">
        <w:rPr>
          <w:rFonts w:hint="cs"/>
          <w:rtl/>
        </w:rPr>
        <w:t>المناقشات</w:t>
      </w:r>
      <w:r>
        <w:rPr>
          <w:rFonts w:hint="cs"/>
          <w:rtl/>
        </w:rPr>
        <w:t xml:space="preserve"> مقترحاً قدم إلى الفريق الاستشاري لتنمية الاتصالات لينظر فيه؛</w:t>
      </w:r>
    </w:p>
    <w:p w14:paraId="58FE6FFF" w14:textId="691E295B" w:rsidR="00923E27" w:rsidRPr="00230B28" w:rsidRDefault="00923E27" w:rsidP="00936BF0">
      <w:pPr>
        <w:pStyle w:val="enumlev1"/>
        <w:rPr>
          <w:rtl/>
        </w:rPr>
      </w:pPr>
      <w:r>
        <w:rPr>
          <w:rFonts w:hint="cs"/>
          <w:rtl/>
        </w:rPr>
        <w:t>-</w:t>
      </w:r>
      <w:r>
        <w:rPr>
          <w:rFonts w:hint="cs"/>
          <w:rtl/>
        </w:rPr>
        <w:tab/>
        <w:t xml:space="preserve">إحراز تقدم في تنفيذ القرار </w:t>
      </w:r>
      <w:r>
        <w:rPr>
          <w:lang w:val="es-ES"/>
        </w:rPr>
        <w:t>131</w:t>
      </w:r>
      <w:r>
        <w:rPr>
          <w:rFonts w:hint="cs"/>
          <w:rtl/>
        </w:rPr>
        <w:t xml:space="preserve"> (المراجَع في دبي، </w:t>
      </w:r>
      <w:r>
        <w:rPr>
          <w:lang w:val="es-ES"/>
        </w:rPr>
        <w:t>2018</w:t>
      </w:r>
      <w:r>
        <w:rPr>
          <w:rFonts w:hint="cs"/>
          <w:rtl/>
        </w:rPr>
        <w:t>) لمؤتمر المندوبين المفوضين، بإجراء دراسات أولية بشأن الصلات بين المسائل قيد الدراسة في قطاع تنمية الاتصالات وأنشطة كل من فريق الخبراء المعني بالمؤشرات الأسرية</w:t>
      </w:r>
      <w:r w:rsidRPr="00230B28">
        <w:rPr>
          <w:rtl/>
        </w:rPr>
        <w:t xml:space="preserve"> لتكنولوجيا المعلومات والاتصالات</w:t>
      </w:r>
      <w:r>
        <w:rPr>
          <w:rFonts w:hint="cs"/>
          <w:rtl/>
        </w:rPr>
        <w:t xml:space="preserve"> </w:t>
      </w:r>
      <w:r>
        <w:rPr>
          <w:lang w:val="es-ES"/>
        </w:rPr>
        <w:t>(EGH)</w:t>
      </w:r>
      <w:r>
        <w:rPr>
          <w:rFonts w:hint="cs"/>
          <w:rtl/>
        </w:rPr>
        <w:t xml:space="preserve"> وفريق الخبراء المعني </w:t>
      </w:r>
      <w:r w:rsidRPr="00230B28">
        <w:rPr>
          <w:rtl/>
        </w:rPr>
        <w:t>بمؤشرات الاتصالات/تكنولوجيا المعلومات</w:t>
      </w:r>
      <w:r>
        <w:rPr>
          <w:rFonts w:hint="cs"/>
          <w:rtl/>
        </w:rPr>
        <w:t xml:space="preserve"> والاتصالات </w:t>
      </w:r>
      <w:r>
        <w:rPr>
          <w:lang w:val="es-ES"/>
        </w:rPr>
        <w:t>(EGTI)</w:t>
      </w:r>
      <w:r>
        <w:rPr>
          <w:rFonts w:hint="cs"/>
          <w:rtl/>
        </w:rPr>
        <w:t>، والاتفاق على إرسال بيان اتصال مشترك بين لجنتي الد</w:t>
      </w:r>
      <w:r w:rsidR="00FA64F5">
        <w:rPr>
          <w:rFonts w:hint="cs"/>
          <w:rtl/>
        </w:rPr>
        <w:t>ر</w:t>
      </w:r>
      <w:r>
        <w:rPr>
          <w:rFonts w:hint="cs"/>
          <w:rtl/>
        </w:rPr>
        <w:t xml:space="preserve">اسات </w:t>
      </w:r>
      <w:r>
        <w:rPr>
          <w:lang w:val="es-ES"/>
        </w:rPr>
        <w:t>1</w:t>
      </w:r>
      <w:r>
        <w:rPr>
          <w:rFonts w:hint="cs"/>
          <w:rtl/>
        </w:rPr>
        <w:t xml:space="preserve"> و</w:t>
      </w:r>
      <w:r>
        <w:rPr>
          <w:lang w:val="es-ES"/>
        </w:rPr>
        <w:t>2</w:t>
      </w:r>
      <w:r>
        <w:rPr>
          <w:rFonts w:hint="cs"/>
          <w:rtl/>
        </w:rPr>
        <w:t xml:space="preserve"> إلى فريقي الخبراء هذين لمواصلة التعاون معهما؛</w:t>
      </w:r>
    </w:p>
    <w:p w14:paraId="341B7576" w14:textId="3DF63E83" w:rsidR="00923E27" w:rsidRPr="00883889" w:rsidRDefault="00923E27" w:rsidP="00936BF0">
      <w:pPr>
        <w:pStyle w:val="enumlev1"/>
        <w:rPr>
          <w:rtl/>
        </w:rPr>
      </w:pPr>
      <w:r>
        <w:rPr>
          <w:rFonts w:hint="cs"/>
          <w:rtl/>
        </w:rPr>
        <w:t>-</w:t>
      </w:r>
      <w:r>
        <w:rPr>
          <w:rtl/>
        </w:rPr>
        <w:tab/>
      </w:r>
      <w:r>
        <w:rPr>
          <w:rFonts w:hint="cs"/>
          <w:rtl/>
        </w:rPr>
        <w:t xml:space="preserve">إحراز تقدم في تنفيذ القرار </w:t>
      </w:r>
      <w:r>
        <w:rPr>
          <w:lang w:val="es-ES"/>
        </w:rPr>
        <w:t>9</w:t>
      </w:r>
      <w:r>
        <w:rPr>
          <w:rFonts w:hint="cs"/>
          <w:rtl/>
        </w:rPr>
        <w:t xml:space="preserve"> (المراجَ</w:t>
      </w:r>
      <w:r w:rsidR="0066612C">
        <w:rPr>
          <w:rFonts w:hint="cs"/>
          <w:rtl/>
          <w:lang w:bidi="ar-EG"/>
        </w:rPr>
        <w:t>ع</w:t>
      </w:r>
      <w:r>
        <w:rPr>
          <w:rFonts w:hint="cs"/>
          <w:rtl/>
        </w:rPr>
        <w:t xml:space="preserve"> في بوينس آيرس، </w:t>
      </w:r>
      <w:r>
        <w:rPr>
          <w:lang w:val="es-ES"/>
        </w:rPr>
        <w:t>2017</w:t>
      </w:r>
      <w:r>
        <w:rPr>
          <w:rFonts w:hint="cs"/>
          <w:rtl/>
        </w:rPr>
        <w:t xml:space="preserve">) للمؤتمر </w:t>
      </w:r>
      <w:r>
        <w:rPr>
          <w:rFonts w:hint="cs"/>
          <w:rtl/>
          <w:lang w:val="es-ES"/>
        </w:rPr>
        <w:t>العالمي لتنمية الاتصالات</w:t>
      </w:r>
      <w:r>
        <w:rPr>
          <w:rFonts w:hint="cs"/>
          <w:rtl/>
        </w:rPr>
        <w:t xml:space="preserve"> بتحديد مواضيع المسائل المتصلة بهذا القرار التي يلزم التعاون فيها</w:t>
      </w:r>
      <w:r w:rsidR="0066612C">
        <w:rPr>
          <w:rFonts w:hint="cs"/>
          <w:rtl/>
        </w:rPr>
        <w:t>؛</w:t>
      </w:r>
    </w:p>
    <w:p w14:paraId="1C75F1F5" w14:textId="77777777" w:rsidR="00923E27" w:rsidRDefault="00923E27" w:rsidP="00936BF0">
      <w:pPr>
        <w:pStyle w:val="enumlev1"/>
        <w:rPr>
          <w:rtl/>
        </w:rPr>
      </w:pPr>
      <w:r>
        <w:rPr>
          <w:rFonts w:hint="cs"/>
          <w:rtl/>
        </w:rPr>
        <w:t>-</w:t>
      </w:r>
      <w:r>
        <w:rPr>
          <w:rtl/>
        </w:rPr>
        <w:tab/>
      </w:r>
      <w:r>
        <w:rPr>
          <w:rFonts w:hint="cs"/>
          <w:rtl/>
        </w:rPr>
        <w:t>الاطلاع على اقتراحات أولية بمواضيع جديدة في إطار الإعداد للمسائل المقرر دراستها أثناء الفترة الدراسية المقبلة؛</w:t>
      </w:r>
    </w:p>
    <w:p w14:paraId="73CFFF6B" w14:textId="77777777" w:rsidR="00923E27" w:rsidRPr="00883889" w:rsidRDefault="00923E27" w:rsidP="00936BF0">
      <w:pPr>
        <w:pStyle w:val="enumlev1"/>
        <w:rPr>
          <w:rtl/>
        </w:rPr>
      </w:pPr>
      <w:r>
        <w:rPr>
          <w:rFonts w:hint="cs"/>
          <w:rtl/>
        </w:rPr>
        <w:t>-</w:t>
      </w:r>
      <w:r>
        <w:rPr>
          <w:rtl/>
        </w:rPr>
        <w:tab/>
      </w:r>
      <w:r>
        <w:rPr>
          <w:rFonts w:hint="cs"/>
          <w:rtl/>
        </w:rPr>
        <w:t xml:space="preserve">الاطلاع على معلومات مفصلة عن المنتدى المقبل للقمة العالمية لمجتمع المعلومات </w:t>
      </w:r>
      <w:r>
        <w:rPr>
          <w:lang w:val="es-ES"/>
        </w:rPr>
        <w:t>(WSIS)</w:t>
      </w:r>
      <w:r>
        <w:rPr>
          <w:rFonts w:hint="cs"/>
          <w:rtl/>
        </w:rPr>
        <w:t xml:space="preserve"> لعام </w:t>
      </w:r>
      <w:r>
        <w:rPr>
          <w:lang w:val="es-ES"/>
        </w:rPr>
        <w:t>2020</w:t>
      </w:r>
      <w:r>
        <w:rPr>
          <w:rFonts w:hint="cs"/>
          <w:rtl/>
        </w:rPr>
        <w:t>، ومعلومات محدَّثة عن الأعمال التحضيرية لتخصيص جلسة بشأن المواضيع الرئيسية قيد الدراسة في لجنتي الدراسات لقطاع تنمية الاتصالات؛</w:t>
      </w:r>
    </w:p>
    <w:p w14:paraId="0D86ADA6" w14:textId="7EF68F5A" w:rsidR="00923E27" w:rsidRPr="00A3178F" w:rsidRDefault="00923E27" w:rsidP="00923E27">
      <w:pPr>
        <w:keepNext/>
        <w:keepLines/>
        <w:rPr>
          <w:rtl/>
          <w:lang w:val="en-CA" w:bidi="ar-EG"/>
        </w:rPr>
      </w:pPr>
      <w:r w:rsidRPr="00A3178F">
        <w:rPr>
          <w:rFonts w:hint="cs"/>
          <w:rtl/>
        </w:rPr>
        <w:lastRenderedPageBreak/>
        <w:t>و</w:t>
      </w:r>
      <w:r>
        <w:rPr>
          <w:rFonts w:hint="cs"/>
          <w:rtl/>
        </w:rPr>
        <w:t>من</w:t>
      </w:r>
      <w:r w:rsidRPr="00A3178F">
        <w:rPr>
          <w:rtl/>
        </w:rPr>
        <w:t xml:space="preserve"> أبرز معالم </w:t>
      </w:r>
      <w:r w:rsidRPr="00A3178F">
        <w:rPr>
          <w:rFonts w:hint="cs"/>
          <w:rtl/>
        </w:rPr>
        <w:t>المجموعة ال</w:t>
      </w:r>
      <w:r>
        <w:rPr>
          <w:rFonts w:hint="cs"/>
          <w:rtl/>
        </w:rPr>
        <w:t>ثانية</w:t>
      </w:r>
      <w:r w:rsidRPr="00A3178F">
        <w:rPr>
          <w:rFonts w:hint="cs"/>
          <w:rtl/>
        </w:rPr>
        <w:t xml:space="preserve"> من اجتماعات أفرقة </w:t>
      </w:r>
      <w:r w:rsidR="00C562D5">
        <w:rPr>
          <w:rFonts w:hint="cs"/>
          <w:rtl/>
        </w:rPr>
        <w:t xml:space="preserve">المقرِّرين </w:t>
      </w:r>
      <w:r>
        <w:rPr>
          <w:rFonts w:hint="cs"/>
          <w:rtl/>
        </w:rPr>
        <w:t xml:space="preserve">التابعة </w:t>
      </w:r>
      <w:r w:rsidRPr="00A3178F">
        <w:rPr>
          <w:rFonts w:hint="cs"/>
          <w:rtl/>
        </w:rPr>
        <w:t>للجنة الدراسات </w:t>
      </w:r>
      <w:r w:rsidRPr="00A3178F">
        <w:rPr>
          <w:lang w:val="en-CA"/>
        </w:rPr>
        <w:t>2</w:t>
      </w:r>
      <w:r w:rsidRPr="00A3178F">
        <w:rPr>
          <w:rFonts w:hint="cs"/>
          <w:rtl/>
          <w:lang w:val="en-CA" w:bidi="ar-EG"/>
        </w:rPr>
        <w:t xml:space="preserve"> </w:t>
      </w:r>
      <w:r>
        <w:rPr>
          <w:rFonts w:hint="cs"/>
          <w:rtl/>
          <w:lang w:val="en-CA" w:bidi="ar-EG"/>
        </w:rPr>
        <w:t>ما</w:t>
      </w:r>
      <w:r>
        <w:rPr>
          <w:rFonts w:hint="eastAsia"/>
          <w:rtl/>
          <w:lang w:val="en-CA" w:bidi="ar-EG"/>
        </w:rPr>
        <w:t> </w:t>
      </w:r>
      <w:r>
        <w:rPr>
          <w:rFonts w:hint="cs"/>
          <w:rtl/>
          <w:lang w:val="en-CA" w:bidi="ar-EG"/>
        </w:rPr>
        <w:t>يلي</w:t>
      </w:r>
      <w:r w:rsidRPr="00A3178F">
        <w:rPr>
          <w:rFonts w:hint="cs"/>
          <w:rtl/>
          <w:lang w:val="en-CA" w:bidi="ar-EG"/>
        </w:rPr>
        <w:t>:</w:t>
      </w:r>
    </w:p>
    <w:p w14:paraId="02C083DD" w14:textId="48BBEF2F" w:rsidR="00923E27" w:rsidRPr="00A3178F" w:rsidRDefault="00923E27" w:rsidP="00923E27">
      <w:pPr>
        <w:pStyle w:val="enumlev1"/>
        <w:rPr>
          <w:rtl/>
          <w:lang w:bidi="ar-EG"/>
        </w:rPr>
      </w:pPr>
      <w:r w:rsidRPr="00A3178F">
        <w:rPr>
          <w:rFonts w:hint="cs"/>
          <w:rtl/>
          <w:lang w:bidi="ar-EG"/>
        </w:rPr>
        <w:t>-</w:t>
      </w:r>
      <w:r w:rsidRPr="00A3178F">
        <w:rPr>
          <w:rFonts w:hint="cs"/>
          <w:rtl/>
          <w:lang w:bidi="ar-EG"/>
        </w:rPr>
        <w:tab/>
      </w:r>
      <w:r>
        <w:rPr>
          <w:rFonts w:hint="cs"/>
          <w:rtl/>
          <w:lang w:bidi="ar-EG"/>
        </w:rPr>
        <w:t xml:space="preserve">مشاركة </w:t>
      </w:r>
      <w:r w:rsidRPr="00A3178F">
        <w:rPr>
          <w:lang w:bidi="ar-EG"/>
        </w:rPr>
        <w:t>1</w:t>
      </w:r>
      <w:r>
        <w:rPr>
          <w:lang w:val="es-ES" w:bidi="ar-EG"/>
        </w:rPr>
        <w:t>20</w:t>
      </w:r>
      <w:r w:rsidRPr="00A3178F">
        <w:rPr>
          <w:rFonts w:hint="cs"/>
          <w:rtl/>
          <w:lang w:bidi="ar-EG"/>
        </w:rPr>
        <w:t xml:space="preserve"> مشاركاً من </w:t>
      </w:r>
      <w:r>
        <w:rPr>
          <w:lang w:val="en-CA" w:bidi="ar-EG"/>
        </w:rPr>
        <w:t>40</w:t>
      </w:r>
      <w:r w:rsidRPr="00A3178F">
        <w:rPr>
          <w:rFonts w:hint="cs"/>
          <w:rtl/>
          <w:lang w:val="en-CA" w:bidi="ar-EG"/>
        </w:rPr>
        <w:t xml:space="preserve"> </w:t>
      </w:r>
      <w:r>
        <w:rPr>
          <w:rFonts w:hint="cs"/>
          <w:rtl/>
          <w:lang w:val="en-CA" w:bidi="ar-EG"/>
        </w:rPr>
        <w:t>دولة عضواً ومن فلسطين</w:t>
      </w:r>
      <w:r w:rsidRPr="00A3178F">
        <w:rPr>
          <w:rFonts w:hint="cs"/>
          <w:rtl/>
          <w:lang w:val="en-CA" w:bidi="ar-EG"/>
        </w:rPr>
        <w:t xml:space="preserve"> في </w:t>
      </w:r>
      <w:r w:rsidRPr="00A3178F">
        <w:rPr>
          <w:rFonts w:hint="cs"/>
          <w:rtl/>
        </w:rPr>
        <w:t xml:space="preserve">اجتماعات أفرقة </w:t>
      </w:r>
      <w:r w:rsidR="00C562D5">
        <w:rPr>
          <w:rFonts w:hint="cs"/>
          <w:rtl/>
        </w:rPr>
        <w:t xml:space="preserve">المقرِّرين </w:t>
      </w:r>
      <w:r w:rsidRPr="00A3178F">
        <w:rPr>
          <w:rFonts w:hint="cs"/>
          <w:rtl/>
        </w:rPr>
        <w:t xml:space="preserve">والجلسات/ورش العمل </w:t>
      </w:r>
      <w:r>
        <w:rPr>
          <w:rFonts w:hint="cs"/>
          <w:rtl/>
        </w:rPr>
        <w:t>المتصلة بها</w:t>
      </w:r>
      <w:r w:rsidRPr="00A3178F">
        <w:rPr>
          <w:rFonts w:hint="cs"/>
          <w:rtl/>
        </w:rPr>
        <w:t xml:space="preserve"> خلال أسبوعي</w:t>
      </w:r>
      <w:r>
        <w:rPr>
          <w:rFonts w:hint="eastAsia"/>
          <w:rtl/>
        </w:rPr>
        <w:t> </w:t>
      </w:r>
      <w:r w:rsidRPr="00A3178F">
        <w:rPr>
          <w:rFonts w:hint="cs"/>
          <w:rtl/>
        </w:rPr>
        <w:t>الاجتماعات</w:t>
      </w:r>
      <w:r w:rsidRPr="00A3178F">
        <w:rPr>
          <w:rFonts w:hint="cs"/>
          <w:rtl/>
          <w:lang w:bidi="ar-EG"/>
        </w:rPr>
        <w:t>؛</w:t>
      </w:r>
    </w:p>
    <w:p w14:paraId="2E8F5E7F" w14:textId="77777777" w:rsidR="00923E27" w:rsidRPr="00A3178F" w:rsidRDefault="00923E27" w:rsidP="00923E27">
      <w:pPr>
        <w:pStyle w:val="enumlev1"/>
        <w:rPr>
          <w:rtl/>
          <w:lang w:bidi="ar-EG"/>
        </w:rPr>
      </w:pPr>
      <w:r w:rsidRPr="00A3178F">
        <w:rPr>
          <w:rFonts w:hint="cs"/>
          <w:rtl/>
          <w:lang w:bidi="ar-EG"/>
        </w:rPr>
        <w:t>-</w:t>
      </w:r>
      <w:r w:rsidRPr="00A3178F">
        <w:rPr>
          <w:rFonts w:hint="cs"/>
          <w:rtl/>
          <w:lang w:bidi="ar-EG"/>
        </w:rPr>
        <w:tab/>
      </w:r>
      <w:r>
        <w:rPr>
          <w:rFonts w:hint="cs"/>
          <w:rtl/>
          <w:lang w:bidi="ar-EG"/>
        </w:rPr>
        <w:t xml:space="preserve">تلقّي </w:t>
      </w:r>
      <w:r w:rsidRPr="00A3178F">
        <w:rPr>
          <w:lang w:bidi="ar-EG"/>
        </w:rPr>
        <w:t>9</w:t>
      </w:r>
      <w:r>
        <w:rPr>
          <w:lang w:val="es-ES" w:bidi="ar-EG"/>
        </w:rPr>
        <w:t>4</w:t>
      </w:r>
      <w:r w:rsidRPr="00A3178F">
        <w:rPr>
          <w:rFonts w:hint="cs"/>
          <w:rtl/>
          <w:lang w:bidi="ar-EG"/>
        </w:rPr>
        <w:t xml:space="preserve"> مساهمة </w:t>
      </w:r>
      <w:r>
        <w:rPr>
          <w:rFonts w:hint="cs"/>
          <w:rtl/>
          <w:lang w:bidi="ar-EG"/>
        </w:rPr>
        <w:t xml:space="preserve">تستهدف المضي قُدُماً بالأعمال </w:t>
      </w:r>
      <w:r w:rsidRPr="00A3178F">
        <w:rPr>
          <w:rFonts w:hint="cs"/>
          <w:rtl/>
          <w:lang w:bidi="ar-EG"/>
        </w:rPr>
        <w:t>وصياغة ال</w:t>
      </w:r>
      <w:r>
        <w:rPr>
          <w:rFonts w:hint="cs"/>
          <w:rtl/>
          <w:lang w:bidi="ar-EG"/>
        </w:rPr>
        <w:t>نواتج</w:t>
      </w:r>
      <w:r w:rsidRPr="00A3178F">
        <w:rPr>
          <w:rFonts w:hint="cs"/>
          <w:rtl/>
          <w:lang w:bidi="ar-EG"/>
        </w:rPr>
        <w:t>؛</w:t>
      </w:r>
    </w:p>
    <w:p w14:paraId="4D29043B" w14:textId="77777777" w:rsidR="00923E27" w:rsidRPr="00A3178F" w:rsidRDefault="00923E27" w:rsidP="00923E27">
      <w:pPr>
        <w:pStyle w:val="enumlev1"/>
        <w:rPr>
          <w:rtl/>
          <w:lang w:bidi="ar-EG"/>
        </w:rPr>
      </w:pPr>
      <w:r w:rsidRPr="00A3178F">
        <w:rPr>
          <w:rFonts w:hint="cs"/>
          <w:rtl/>
          <w:lang w:bidi="ar-EG"/>
        </w:rPr>
        <w:t>-</w:t>
      </w:r>
      <w:r w:rsidRPr="00A3178F">
        <w:rPr>
          <w:rFonts w:hint="cs"/>
          <w:rtl/>
          <w:lang w:bidi="ar-EG"/>
        </w:rPr>
        <w:tab/>
      </w:r>
      <w:r>
        <w:rPr>
          <w:rFonts w:hint="cs"/>
          <w:rtl/>
          <w:lang w:bidi="ar-EG"/>
        </w:rPr>
        <w:t>تلقّي</w:t>
      </w:r>
      <w:r w:rsidRPr="00A3178F">
        <w:rPr>
          <w:rFonts w:hint="cs"/>
          <w:rtl/>
          <w:lang w:bidi="ar-EG"/>
        </w:rPr>
        <w:t xml:space="preserve"> </w:t>
      </w:r>
      <w:r>
        <w:rPr>
          <w:lang w:bidi="ar-EG"/>
        </w:rPr>
        <w:t>13</w:t>
      </w:r>
      <w:r w:rsidRPr="00A3178F">
        <w:rPr>
          <w:rFonts w:hint="cs"/>
          <w:rtl/>
          <w:lang w:bidi="ar-EG"/>
        </w:rPr>
        <w:t xml:space="preserve"> بيان اتصال وارداً وإرسال </w:t>
      </w:r>
      <w:proofErr w:type="gramStart"/>
      <w:r>
        <w:rPr>
          <w:rFonts w:hint="cs"/>
          <w:rtl/>
          <w:lang w:bidi="ar-EG"/>
        </w:rPr>
        <w:t>ثلاثة</w:t>
      </w:r>
      <w:proofErr w:type="gramEnd"/>
      <w:r>
        <w:rPr>
          <w:rFonts w:hint="cs"/>
          <w:rtl/>
          <w:lang w:bidi="ar-EG"/>
        </w:rPr>
        <w:t xml:space="preserve"> بيانات اتصال صادرة</w:t>
      </w:r>
      <w:r w:rsidRPr="00A3178F">
        <w:rPr>
          <w:rFonts w:hint="cs"/>
          <w:rtl/>
          <w:lang w:bidi="ar-EG"/>
        </w:rPr>
        <w:t xml:space="preserve"> عقب الاجتماعات؛</w:t>
      </w:r>
    </w:p>
    <w:p w14:paraId="399430F6" w14:textId="3EA29D57" w:rsidR="00923E27" w:rsidRPr="00A3178F" w:rsidRDefault="00923E27" w:rsidP="00923E27">
      <w:pPr>
        <w:pStyle w:val="enumlev1"/>
        <w:rPr>
          <w:rtl/>
          <w:lang w:bidi="ar-EG"/>
        </w:rPr>
      </w:pPr>
      <w:r w:rsidRPr="00A3178F">
        <w:rPr>
          <w:rFonts w:hint="cs"/>
          <w:rtl/>
          <w:lang w:bidi="ar-EG"/>
        </w:rPr>
        <w:t>-</w:t>
      </w:r>
      <w:r w:rsidRPr="00A3178F">
        <w:rPr>
          <w:rFonts w:hint="cs"/>
          <w:rtl/>
          <w:lang w:bidi="ar-EG"/>
        </w:rPr>
        <w:tab/>
      </w:r>
      <w:r>
        <w:rPr>
          <w:rFonts w:hint="cs"/>
          <w:rtl/>
          <w:lang w:bidi="ar-EG"/>
        </w:rPr>
        <w:t>قيام</w:t>
      </w:r>
      <w:r w:rsidRPr="00A3178F">
        <w:rPr>
          <w:rFonts w:hint="cs"/>
          <w:rtl/>
          <w:lang w:bidi="ar-EG"/>
        </w:rPr>
        <w:t xml:space="preserve"> الاجتماعات </w:t>
      </w:r>
      <w:r>
        <w:rPr>
          <w:rFonts w:hint="cs"/>
          <w:rtl/>
          <w:lang w:bidi="ar-EG"/>
        </w:rPr>
        <w:t xml:space="preserve">بتنقيح </w:t>
      </w:r>
      <w:r w:rsidRPr="00A3178F">
        <w:rPr>
          <w:rFonts w:hint="cs"/>
          <w:rtl/>
          <w:lang w:bidi="ar-EG"/>
        </w:rPr>
        <w:t>الخطوط العريضة ل</w:t>
      </w:r>
      <w:r>
        <w:rPr>
          <w:rFonts w:hint="cs"/>
          <w:rtl/>
          <w:lang w:bidi="ar-EG"/>
        </w:rPr>
        <w:t>نواتج</w:t>
      </w:r>
      <w:r w:rsidRPr="00A3178F">
        <w:rPr>
          <w:rFonts w:hint="cs"/>
          <w:rtl/>
          <w:lang w:bidi="ar-EG"/>
        </w:rPr>
        <w:t xml:space="preserve"> مسائل لجنة الدراسات </w:t>
      </w:r>
      <w:r w:rsidRPr="00A3178F">
        <w:rPr>
          <w:lang w:val="en-CA" w:bidi="ar-EG"/>
        </w:rPr>
        <w:t>2</w:t>
      </w:r>
      <w:r w:rsidRPr="00A3178F">
        <w:rPr>
          <w:rFonts w:hint="cs"/>
          <w:rtl/>
          <w:lang w:val="en-CA" w:bidi="ar-EG"/>
        </w:rPr>
        <w:t xml:space="preserve"> و</w:t>
      </w:r>
      <w:r>
        <w:rPr>
          <w:rFonts w:hint="cs"/>
          <w:rtl/>
          <w:lang w:val="en-CA" w:bidi="ar-EG"/>
        </w:rPr>
        <w:t>الاستم</w:t>
      </w:r>
      <w:r w:rsidR="0066612C">
        <w:rPr>
          <w:rFonts w:hint="cs"/>
          <w:rtl/>
          <w:lang w:val="en-CA" w:bidi="ar-EG"/>
        </w:rPr>
        <w:t>ر</w:t>
      </w:r>
      <w:r>
        <w:rPr>
          <w:rFonts w:hint="cs"/>
          <w:rtl/>
          <w:lang w:val="en-CA" w:bidi="ar-EG"/>
        </w:rPr>
        <w:t>ار في صياغة فصول تقارير</w:t>
      </w:r>
      <w:r w:rsidRPr="00A3178F">
        <w:rPr>
          <w:rFonts w:hint="cs"/>
          <w:rtl/>
          <w:lang w:val="en-CA" w:bidi="ar-EG"/>
        </w:rPr>
        <w:t xml:space="preserve"> و</w:t>
      </w:r>
      <w:r>
        <w:rPr>
          <w:rFonts w:hint="cs"/>
          <w:rtl/>
          <w:lang w:val="en-CA" w:bidi="ar-EG"/>
        </w:rPr>
        <w:t>مبادئ توجيهية ودراسات حالات</w:t>
      </w:r>
      <w:r w:rsidRPr="00285FCA">
        <w:rPr>
          <w:rFonts w:hint="cs"/>
          <w:rtl/>
          <w:lang w:val="en-CA" w:bidi="ar-EG"/>
        </w:rPr>
        <w:t xml:space="preserve"> </w:t>
      </w:r>
      <w:r>
        <w:rPr>
          <w:rFonts w:hint="cs"/>
          <w:rtl/>
          <w:lang w:val="en-CA" w:bidi="ar-EG"/>
        </w:rPr>
        <w:t>وتبادل المعلومات بشأنها</w:t>
      </w:r>
      <w:r w:rsidRPr="00A3178F">
        <w:rPr>
          <w:rFonts w:hint="cs"/>
          <w:rtl/>
          <w:lang w:bidi="ar-EG"/>
        </w:rPr>
        <w:t>؛</w:t>
      </w:r>
    </w:p>
    <w:p w14:paraId="05272BEE" w14:textId="106BC762" w:rsidR="00923E27" w:rsidRPr="00A3178F" w:rsidRDefault="00923E27" w:rsidP="00923E27">
      <w:pPr>
        <w:pStyle w:val="enumlev1"/>
        <w:rPr>
          <w:rtl/>
          <w:lang w:val="en-CA" w:bidi="ar-EG"/>
        </w:rPr>
      </w:pPr>
      <w:r w:rsidRPr="00A3178F">
        <w:rPr>
          <w:rFonts w:hint="cs"/>
          <w:rtl/>
          <w:lang w:bidi="ar-EG"/>
        </w:rPr>
        <w:t>-</w:t>
      </w:r>
      <w:r w:rsidRPr="00A3178F">
        <w:rPr>
          <w:rFonts w:hint="cs"/>
          <w:rtl/>
          <w:lang w:bidi="ar-EG"/>
        </w:rPr>
        <w:tab/>
        <w:t xml:space="preserve">تنظيم </w:t>
      </w:r>
      <w:r>
        <w:rPr>
          <w:rFonts w:hint="cs"/>
          <w:rtl/>
          <w:lang w:bidi="ar-EG"/>
        </w:rPr>
        <w:t>خمس</w:t>
      </w:r>
      <w:r w:rsidRPr="00A3178F">
        <w:rPr>
          <w:rFonts w:hint="cs"/>
          <w:rtl/>
          <w:lang w:val="en-CA" w:bidi="ar-EG"/>
        </w:rPr>
        <w:t xml:space="preserve"> جلسات/ورش عمل</w:t>
      </w:r>
      <w:r>
        <w:rPr>
          <w:rFonts w:hint="cs"/>
          <w:rtl/>
          <w:lang w:val="en-CA" w:bidi="ar-EG"/>
        </w:rPr>
        <w:t>/حلقات تعليمية بشأن</w:t>
      </w:r>
      <w:r w:rsidRPr="00A3178F">
        <w:rPr>
          <w:rFonts w:hint="cs"/>
          <w:rtl/>
          <w:lang w:val="en-CA" w:bidi="ar-EG"/>
        </w:rPr>
        <w:t xml:space="preserve"> </w:t>
      </w:r>
      <w:r>
        <w:rPr>
          <w:rFonts w:hint="cs"/>
          <w:rtl/>
          <w:lang w:val="en-CA" w:bidi="ar-EG"/>
        </w:rPr>
        <w:t xml:space="preserve">المسائل </w:t>
      </w:r>
      <w:r w:rsidRPr="00A3178F">
        <w:rPr>
          <w:rFonts w:hint="cs"/>
          <w:rtl/>
          <w:lang w:val="en-CA" w:bidi="ar-EG"/>
        </w:rPr>
        <w:t>قيد الدراسة في لجنة الدراسات </w:t>
      </w:r>
      <w:r w:rsidRPr="00A3178F">
        <w:rPr>
          <w:lang w:val="en-CA" w:bidi="ar-EG"/>
        </w:rPr>
        <w:t>2</w:t>
      </w:r>
      <w:r w:rsidRPr="00A3178F">
        <w:rPr>
          <w:rFonts w:hint="cs"/>
          <w:rtl/>
          <w:lang w:val="en-CA" w:bidi="ar-EG"/>
        </w:rPr>
        <w:t xml:space="preserve"> </w:t>
      </w:r>
      <w:r>
        <w:rPr>
          <w:rFonts w:hint="cs"/>
          <w:rtl/>
          <w:lang w:val="en-CA" w:bidi="ar-EG"/>
        </w:rPr>
        <w:t>بالاقتران ب</w:t>
      </w:r>
      <w:r w:rsidRPr="00A3178F">
        <w:rPr>
          <w:rFonts w:hint="cs"/>
          <w:rtl/>
        </w:rPr>
        <w:t xml:space="preserve">اجتماعات أفرقة </w:t>
      </w:r>
      <w:r w:rsidR="00C562D5">
        <w:rPr>
          <w:rFonts w:hint="cs"/>
          <w:rtl/>
        </w:rPr>
        <w:t xml:space="preserve">المقرِّرين </w:t>
      </w:r>
      <w:r>
        <w:rPr>
          <w:rFonts w:hint="cs"/>
          <w:rtl/>
        </w:rPr>
        <w:t>التابعة للجنة</w:t>
      </w:r>
      <w:r>
        <w:rPr>
          <w:rFonts w:hint="cs"/>
          <w:rtl/>
          <w:lang w:val="en-CA"/>
        </w:rPr>
        <w:t xml:space="preserve">، </w:t>
      </w:r>
      <w:r w:rsidRPr="00A3178F">
        <w:rPr>
          <w:rFonts w:hint="cs"/>
          <w:rtl/>
          <w:lang w:val="en-CA"/>
        </w:rPr>
        <w:t xml:space="preserve">للمساعدة في تعميق المعرفة بشأن </w:t>
      </w:r>
      <w:r>
        <w:rPr>
          <w:rFonts w:hint="cs"/>
          <w:rtl/>
          <w:lang w:val="en-CA"/>
        </w:rPr>
        <w:t>المواضيع التي تتناولها هذه</w:t>
      </w:r>
      <w:r w:rsidRPr="00A3178F">
        <w:rPr>
          <w:rFonts w:hint="cs"/>
          <w:rtl/>
          <w:lang w:val="en-CA"/>
        </w:rPr>
        <w:t xml:space="preserve"> المسائل وتشجيع تبادل المعر</w:t>
      </w:r>
      <w:r>
        <w:rPr>
          <w:rFonts w:hint="cs"/>
          <w:rtl/>
          <w:lang w:val="en-CA"/>
        </w:rPr>
        <w:t xml:space="preserve">فة مع </w:t>
      </w:r>
      <w:r w:rsidRPr="0066612C">
        <w:rPr>
          <w:rFonts w:hint="cs"/>
          <w:rtl/>
          <w:lang w:val="en-CA"/>
        </w:rPr>
        <w:t>القطاعين الآخرين</w:t>
      </w:r>
      <w:r>
        <w:rPr>
          <w:rFonts w:hint="cs"/>
          <w:rtl/>
          <w:lang w:val="en-CA"/>
        </w:rPr>
        <w:t xml:space="preserve"> وسائر المنظمات؛</w:t>
      </w:r>
    </w:p>
    <w:p w14:paraId="3663859A" w14:textId="7F7AF26F" w:rsidR="00923E27" w:rsidRPr="00D0797D" w:rsidRDefault="00923E27" w:rsidP="00923E27">
      <w:pPr>
        <w:pStyle w:val="enumlev1"/>
        <w:rPr>
          <w:rtl/>
          <w:lang w:bidi="ar-EG"/>
        </w:rPr>
      </w:pPr>
      <w:r w:rsidRPr="00A3178F">
        <w:rPr>
          <w:rFonts w:hint="cs"/>
          <w:rtl/>
          <w:lang w:bidi="ar-EG"/>
        </w:rPr>
        <w:t>-</w:t>
      </w:r>
      <w:r w:rsidRPr="00A3178F">
        <w:rPr>
          <w:rFonts w:hint="cs"/>
          <w:rtl/>
          <w:lang w:bidi="ar-EG"/>
        </w:rPr>
        <w:tab/>
      </w:r>
      <w:r>
        <w:rPr>
          <w:rFonts w:hint="cs"/>
          <w:rtl/>
          <w:lang w:bidi="ar-EG"/>
        </w:rPr>
        <w:t xml:space="preserve">تبادل الأفكار بشأن إمكانيات التعاون بين لجنتي الدراسات لقطاع تنمية الاتصالات ومنصة القمة العالمية لمجتمع المعلومات </w:t>
      </w:r>
      <w:r>
        <w:rPr>
          <w:lang w:val="es-ES" w:bidi="ar-EG"/>
        </w:rPr>
        <w:t>(WSIS)</w:t>
      </w:r>
      <w:r>
        <w:rPr>
          <w:rFonts w:hint="cs"/>
          <w:rtl/>
          <w:lang w:bidi="ar-EG"/>
        </w:rPr>
        <w:t xml:space="preserve">، بما يشمل قاعدة بيانات تقييم أنشطة القمة </w:t>
      </w:r>
      <w:r>
        <w:rPr>
          <w:lang w:bidi="ar-EG"/>
        </w:rPr>
        <w:t>WSIS</w:t>
      </w:r>
      <w:r>
        <w:rPr>
          <w:rFonts w:hint="cs"/>
          <w:rtl/>
          <w:lang w:bidi="ar-EG"/>
        </w:rPr>
        <w:t xml:space="preserve"> ومنتدى القمة </w:t>
      </w:r>
      <w:r>
        <w:rPr>
          <w:lang w:val="es-ES" w:bidi="ar-EG"/>
        </w:rPr>
        <w:t>WSIS</w:t>
      </w:r>
      <w:r>
        <w:rPr>
          <w:rFonts w:hint="cs"/>
          <w:rtl/>
          <w:lang w:bidi="ar-EG"/>
        </w:rPr>
        <w:t xml:space="preserve">. واتُّفق على تنظيم جلسة أثناء منتدى </w:t>
      </w:r>
      <w:r>
        <w:rPr>
          <w:lang w:val="es-ES" w:bidi="ar-EG"/>
        </w:rPr>
        <w:t>WSIS</w:t>
      </w:r>
      <w:r>
        <w:rPr>
          <w:rFonts w:hint="cs"/>
          <w:rtl/>
          <w:lang w:bidi="ar-EG"/>
        </w:rPr>
        <w:t xml:space="preserve"> المقبل لعام </w:t>
      </w:r>
      <w:r>
        <w:rPr>
          <w:lang w:val="es-ES" w:bidi="ar-EG"/>
        </w:rPr>
        <w:t>2020</w:t>
      </w:r>
      <w:r>
        <w:rPr>
          <w:rFonts w:hint="cs"/>
          <w:rtl/>
          <w:lang w:bidi="ar-EG"/>
        </w:rPr>
        <w:t xml:space="preserve"> تُخصَّص لعرض بعض المواضيع الرئيسية التي تعنى ببحثها لجنتا الدراسات بالقطاع، وإتاحة فرص المزيد من التعاون.</w:t>
      </w:r>
    </w:p>
    <w:p w14:paraId="23092469" w14:textId="7E6688FF" w:rsidR="00923E27" w:rsidRPr="00A3178F" w:rsidRDefault="00923E27" w:rsidP="00923E27">
      <w:pPr>
        <w:pStyle w:val="Heading1"/>
        <w:rPr>
          <w:rtl/>
          <w:lang w:val="en-CA"/>
        </w:rPr>
      </w:pPr>
      <w:r>
        <w:rPr>
          <w:lang w:bidi="ar-EG"/>
        </w:rPr>
        <w:t>2</w:t>
      </w:r>
      <w:r>
        <w:rPr>
          <w:rtl/>
          <w:lang w:bidi="ar-EG"/>
        </w:rPr>
        <w:tab/>
      </w:r>
      <w:r w:rsidRPr="00A3178F">
        <w:rPr>
          <w:rFonts w:hint="cs"/>
          <w:rtl/>
        </w:rPr>
        <w:t xml:space="preserve">نظرة عامة على </w:t>
      </w:r>
      <w:r>
        <w:rPr>
          <w:rFonts w:hint="cs"/>
          <w:rtl/>
        </w:rPr>
        <w:t>أعمال</w:t>
      </w:r>
      <w:r w:rsidRPr="00A3178F">
        <w:rPr>
          <w:rFonts w:hint="cs"/>
          <w:rtl/>
        </w:rPr>
        <w:t xml:space="preserve"> لجنة الدراسات </w:t>
      </w:r>
      <w:r w:rsidRPr="00A3178F">
        <w:rPr>
          <w:lang w:val="en-CA"/>
        </w:rPr>
        <w:t>2</w:t>
      </w:r>
      <w:r w:rsidRPr="00A3178F">
        <w:rPr>
          <w:rFonts w:hint="cs"/>
          <w:rtl/>
          <w:lang w:val="en-CA"/>
        </w:rPr>
        <w:t xml:space="preserve"> لقطاع تنمية الاتصالات</w:t>
      </w:r>
    </w:p>
    <w:p w14:paraId="30C6A437" w14:textId="748403D5" w:rsidR="00923E27" w:rsidRPr="00A3178F" w:rsidRDefault="00923E27" w:rsidP="00923E27">
      <w:pPr>
        <w:pStyle w:val="Heading2"/>
        <w:rPr>
          <w:rtl/>
          <w:lang w:val="en-GB"/>
        </w:rPr>
      </w:pPr>
      <w:r w:rsidRPr="00A3178F">
        <w:rPr>
          <w:lang w:val="en-GB"/>
        </w:rPr>
        <w:t>1.2</w:t>
      </w:r>
      <w:r w:rsidRPr="00A3178F">
        <w:rPr>
          <w:rtl/>
        </w:rPr>
        <w:tab/>
      </w:r>
      <w:r w:rsidRPr="00A3178F">
        <w:rPr>
          <w:rFonts w:hint="cs"/>
          <w:rtl/>
        </w:rPr>
        <w:t xml:space="preserve">اجتماعات أفرقة </w:t>
      </w:r>
      <w:r w:rsidR="00C562D5">
        <w:rPr>
          <w:rFonts w:hint="cs"/>
          <w:rtl/>
        </w:rPr>
        <w:t xml:space="preserve">المقرِّرين </w:t>
      </w:r>
      <w:r>
        <w:rPr>
          <w:rFonts w:hint="cs"/>
          <w:rtl/>
        </w:rPr>
        <w:t xml:space="preserve">التابعة </w:t>
      </w:r>
      <w:r w:rsidRPr="00A3178F">
        <w:rPr>
          <w:rFonts w:hint="cs"/>
          <w:rtl/>
        </w:rPr>
        <w:t>للجنة الدراسات </w:t>
      </w:r>
      <w:r w:rsidRPr="00A3178F">
        <w:rPr>
          <w:lang w:val="en-CA"/>
        </w:rPr>
        <w:t>2</w:t>
      </w:r>
      <w:r w:rsidRPr="00A3178F">
        <w:rPr>
          <w:rFonts w:hint="cs"/>
          <w:rtl/>
          <w:lang w:val="en-CA"/>
        </w:rPr>
        <w:t xml:space="preserve"> </w:t>
      </w:r>
      <w:r>
        <w:rPr>
          <w:rFonts w:hint="cs"/>
          <w:rtl/>
          <w:lang w:val="en-CA"/>
        </w:rPr>
        <w:t xml:space="preserve">في </w:t>
      </w:r>
      <w:r w:rsidRPr="00A3178F">
        <w:rPr>
          <w:rFonts w:hint="cs"/>
          <w:rtl/>
          <w:lang w:val="en-CA"/>
        </w:rPr>
        <w:t xml:space="preserve">عام </w:t>
      </w:r>
      <w:r w:rsidRPr="00A3178F">
        <w:rPr>
          <w:lang w:val="en-CA"/>
        </w:rPr>
        <w:t>201</w:t>
      </w:r>
      <w:r>
        <w:rPr>
          <w:lang w:val="en-CA"/>
        </w:rPr>
        <w:t>9</w:t>
      </w:r>
      <w:r w:rsidRPr="00A3178F">
        <w:rPr>
          <w:rFonts w:hint="cs"/>
          <w:rtl/>
          <w:lang w:val="en-CA"/>
        </w:rPr>
        <w:t xml:space="preserve"> (</w:t>
      </w:r>
      <w:r w:rsidRPr="00A3178F">
        <w:rPr>
          <w:lang w:val="en-CA"/>
        </w:rPr>
        <w:t>1</w:t>
      </w:r>
      <w:r>
        <w:rPr>
          <w:lang w:val="en-CA"/>
        </w:rPr>
        <w:t>8</w:t>
      </w:r>
      <w:r w:rsidRPr="00A3178F">
        <w:rPr>
          <w:lang w:val="en-CA"/>
        </w:rPr>
        <w:t>-</w:t>
      </w:r>
      <w:r>
        <w:rPr>
          <w:lang w:val="en-CA"/>
        </w:rPr>
        <w:t>7</w:t>
      </w:r>
      <w:r w:rsidRPr="00A3178F">
        <w:rPr>
          <w:rFonts w:hint="cs"/>
          <w:rtl/>
          <w:lang w:val="en-CA"/>
        </w:rPr>
        <w:t xml:space="preserve"> </w:t>
      </w:r>
      <w:r>
        <w:rPr>
          <w:rFonts w:hint="cs"/>
          <w:rtl/>
          <w:lang w:val="en-CA"/>
        </w:rPr>
        <w:t>أكتوبر</w:t>
      </w:r>
      <w:r w:rsidRPr="00A3178F">
        <w:rPr>
          <w:rFonts w:hint="cs"/>
          <w:rtl/>
          <w:lang w:val="en-CA"/>
        </w:rPr>
        <w:t xml:space="preserve"> </w:t>
      </w:r>
      <w:r>
        <w:rPr>
          <w:lang w:val="en-CA"/>
        </w:rPr>
        <w:t>2019</w:t>
      </w:r>
      <w:r w:rsidRPr="00A3178F">
        <w:rPr>
          <w:rFonts w:hint="cs"/>
          <w:rtl/>
          <w:lang w:val="en-CA"/>
        </w:rPr>
        <w:t>)</w:t>
      </w:r>
    </w:p>
    <w:p w14:paraId="4F96A42D" w14:textId="50CFC6EE" w:rsidR="00923E27" w:rsidRPr="00A3178F" w:rsidRDefault="00923E27" w:rsidP="00923E27">
      <w:pPr>
        <w:rPr>
          <w:rtl/>
        </w:rPr>
      </w:pPr>
      <w:r w:rsidRPr="00A3178F">
        <w:rPr>
          <w:rtl/>
        </w:rPr>
        <w:t xml:space="preserve">قامت اجتماعات </w:t>
      </w:r>
      <w:r w:rsidRPr="00A3178F">
        <w:rPr>
          <w:rFonts w:hint="cs"/>
          <w:rtl/>
        </w:rPr>
        <w:t>أفرقة</w:t>
      </w:r>
      <w:r w:rsidRPr="00A3178F">
        <w:rPr>
          <w:rtl/>
        </w:rPr>
        <w:t xml:space="preserve"> </w:t>
      </w:r>
      <w:r w:rsidR="00C562D5">
        <w:rPr>
          <w:rFonts w:hint="cs"/>
          <w:rtl/>
        </w:rPr>
        <w:t xml:space="preserve">المقرِّرين </w:t>
      </w:r>
      <w:r>
        <w:rPr>
          <w:rFonts w:hint="cs"/>
          <w:rtl/>
          <w:lang w:bidi="ar-EG"/>
        </w:rPr>
        <w:t xml:space="preserve">التابعة </w:t>
      </w:r>
      <w:r w:rsidRPr="00A3178F">
        <w:rPr>
          <w:rtl/>
        </w:rPr>
        <w:t>للجنة الدراسات</w:t>
      </w:r>
      <w:r>
        <w:rPr>
          <w:rFonts w:hint="cs"/>
          <w:rtl/>
        </w:rPr>
        <w:t> </w:t>
      </w:r>
      <w:r w:rsidRPr="00A3178F">
        <w:t>2</w:t>
      </w:r>
      <w:r w:rsidRPr="00A3178F">
        <w:rPr>
          <w:rtl/>
        </w:rPr>
        <w:t xml:space="preserve"> </w:t>
      </w:r>
      <w:r>
        <w:rPr>
          <w:rFonts w:hint="cs"/>
          <w:rtl/>
        </w:rPr>
        <w:t xml:space="preserve">في </w:t>
      </w:r>
      <w:r w:rsidRPr="00A3178F">
        <w:rPr>
          <w:rFonts w:hint="cs"/>
          <w:rtl/>
        </w:rPr>
        <w:t xml:space="preserve">عام </w:t>
      </w:r>
      <w:r w:rsidRPr="00A3178F">
        <w:t>201</w:t>
      </w:r>
      <w:r>
        <w:t>9</w:t>
      </w:r>
      <w:r w:rsidRPr="00A3178F">
        <w:rPr>
          <w:rtl/>
        </w:rPr>
        <w:t xml:space="preserve"> بتن</w:t>
      </w:r>
      <w:r>
        <w:rPr>
          <w:rtl/>
        </w:rPr>
        <w:t xml:space="preserve">قيح خطط العمل والخطوط العريضة </w:t>
      </w:r>
      <w:r>
        <w:rPr>
          <w:rFonts w:hint="cs"/>
          <w:rtl/>
        </w:rPr>
        <w:t>لنواتج</w:t>
      </w:r>
      <w:r w:rsidRPr="00A3178F">
        <w:rPr>
          <w:rFonts w:hint="cs"/>
          <w:rtl/>
        </w:rPr>
        <w:t xml:space="preserve"> مسائل</w:t>
      </w:r>
      <w:r w:rsidRPr="00A3178F">
        <w:rPr>
          <w:rtl/>
        </w:rPr>
        <w:t xml:space="preserve"> لجنة الدراسات</w:t>
      </w:r>
      <w:r>
        <w:rPr>
          <w:rFonts w:hint="cs"/>
          <w:rtl/>
        </w:rPr>
        <w:t> </w:t>
      </w:r>
      <w:r w:rsidRPr="00A3178F">
        <w:t>2</w:t>
      </w:r>
      <w:r>
        <w:rPr>
          <w:rFonts w:hint="cs"/>
          <w:rtl/>
        </w:rPr>
        <w:t>، وواصلت</w:t>
      </w:r>
      <w:r>
        <w:rPr>
          <w:rtl/>
        </w:rPr>
        <w:t xml:space="preserve"> صياغة فصول تقارير ومبادئ </w:t>
      </w:r>
      <w:r w:rsidRPr="00A3178F">
        <w:rPr>
          <w:rtl/>
        </w:rPr>
        <w:t xml:space="preserve">توجيهية ودراسات </w:t>
      </w:r>
      <w:r>
        <w:rPr>
          <w:rFonts w:hint="cs"/>
          <w:rtl/>
        </w:rPr>
        <w:t>حالات</w:t>
      </w:r>
      <w:r w:rsidRPr="00285FCA">
        <w:rPr>
          <w:rtl/>
        </w:rPr>
        <w:t xml:space="preserve"> </w:t>
      </w:r>
      <w:r w:rsidRPr="00A3178F">
        <w:rPr>
          <w:rtl/>
        </w:rPr>
        <w:t>وتبادل</w:t>
      </w:r>
      <w:r>
        <w:rPr>
          <w:rFonts w:hint="cs"/>
          <w:rtl/>
        </w:rPr>
        <w:t xml:space="preserve"> المعلومات بشأنها</w:t>
      </w:r>
      <w:r w:rsidRPr="00A3178F">
        <w:rPr>
          <w:rtl/>
        </w:rPr>
        <w:t>.</w:t>
      </w:r>
    </w:p>
    <w:p w14:paraId="61253627" w14:textId="45247D2A" w:rsidR="00923E27" w:rsidRPr="00A3178F" w:rsidRDefault="00923E27" w:rsidP="00923E27">
      <w:pPr>
        <w:rPr>
          <w:rtl/>
        </w:rPr>
      </w:pPr>
      <w:r>
        <w:rPr>
          <w:rFonts w:hint="cs"/>
          <w:rtl/>
        </w:rPr>
        <w:t xml:space="preserve">وبالاقتران بهذه </w:t>
      </w:r>
      <w:r w:rsidRPr="00A3178F">
        <w:rPr>
          <w:rtl/>
        </w:rPr>
        <w:t xml:space="preserve">الاجتماعات، </w:t>
      </w:r>
      <w:r w:rsidRPr="0066612C">
        <w:rPr>
          <w:rFonts w:hint="cs"/>
          <w:rtl/>
        </w:rPr>
        <w:t>و</w:t>
      </w:r>
      <w:r w:rsidRPr="0066612C">
        <w:rPr>
          <w:rtl/>
        </w:rPr>
        <w:t>ب</w:t>
      </w:r>
      <w:r w:rsidRPr="0066612C">
        <w:rPr>
          <w:rFonts w:hint="cs"/>
          <w:rtl/>
        </w:rPr>
        <w:t>غرض</w:t>
      </w:r>
      <w:r w:rsidRPr="0066612C">
        <w:rPr>
          <w:rtl/>
        </w:rPr>
        <w:t xml:space="preserve"> </w:t>
      </w:r>
      <w:r w:rsidRPr="0066612C">
        <w:rPr>
          <w:rFonts w:hint="cs"/>
          <w:rtl/>
          <w:lang w:val="en-CA"/>
        </w:rPr>
        <w:t xml:space="preserve">تعميق المعرفة بشأن </w:t>
      </w:r>
      <w:r w:rsidRPr="0066612C">
        <w:rPr>
          <w:rFonts w:hint="cs"/>
          <w:rtl/>
          <w:lang w:val="en-CA" w:bidi="ar-EG"/>
        </w:rPr>
        <w:t>المواضيع</w:t>
      </w:r>
      <w:r w:rsidRPr="0066612C">
        <w:rPr>
          <w:rFonts w:hint="cs"/>
          <w:rtl/>
          <w:lang w:val="en-CA"/>
        </w:rPr>
        <w:t xml:space="preserve"> التي تتناولها المسائل قيد الدراسة وخطط العمل التي وضعت لاحقاً، وتشجيع تبادل المعرفة مع القطاعين الآخرين وسائر المنظمات</w:t>
      </w:r>
      <w:r w:rsidRPr="0066612C">
        <w:rPr>
          <w:rtl/>
        </w:rPr>
        <w:t xml:space="preserve">، </w:t>
      </w:r>
      <w:r w:rsidRPr="0066612C">
        <w:rPr>
          <w:rFonts w:hint="cs"/>
          <w:rtl/>
        </w:rPr>
        <w:t>اشتمل</w:t>
      </w:r>
      <w:r w:rsidRPr="0066612C">
        <w:rPr>
          <w:rtl/>
        </w:rPr>
        <w:t xml:space="preserve"> جزء </w:t>
      </w:r>
      <w:r w:rsidRPr="0066612C">
        <w:rPr>
          <w:rFonts w:hint="cs"/>
          <w:rtl/>
        </w:rPr>
        <w:t>أساسي</w:t>
      </w:r>
      <w:r w:rsidRPr="0066612C">
        <w:rPr>
          <w:rtl/>
        </w:rPr>
        <w:t xml:space="preserve"> من اجتماعات </w:t>
      </w:r>
      <w:r w:rsidRPr="0066612C">
        <w:rPr>
          <w:rFonts w:hint="cs"/>
          <w:rtl/>
        </w:rPr>
        <w:t>أفرقة</w:t>
      </w:r>
      <w:r w:rsidRPr="0066612C">
        <w:rPr>
          <w:rtl/>
        </w:rPr>
        <w:t xml:space="preserve"> </w:t>
      </w:r>
      <w:r w:rsidR="00C562D5" w:rsidRPr="0066612C">
        <w:rPr>
          <w:rFonts w:hint="cs"/>
          <w:rtl/>
        </w:rPr>
        <w:t xml:space="preserve">المقرِّرين </w:t>
      </w:r>
      <w:r w:rsidRPr="0066612C">
        <w:rPr>
          <w:rtl/>
        </w:rPr>
        <w:t>التي ع</w:t>
      </w:r>
      <w:r w:rsidRPr="0066612C">
        <w:rPr>
          <w:rFonts w:hint="cs"/>
          <w:rtl/>
        </w:rPr>
        <w:t>ُ</w:t>
      </w:r>
      <w:r w:rsidRPr="0066612C">
        <w:rPr>
          <w:rtl/>
        </w:rPr>
        <w:t>قد</w:t>
      </w:r>
      <w:r w:rsidRPr="0066612C">
        <w:rPr>
          <w:rFonts w:hint="cs"/>
          <w:rtl/>
        </w:rPr>
        <w:t>ت</w:t>
      </w:r>
      <w:r w:rsidRPr="0066612C">
        <w:rPr>
          <w:rFonts w:hint="cs"/>
          <w:rtl/>
          <w:lang w:bidi="ar-EG"/>
        </w:rPr>
        <w:t xml:space="preserve"> في الفترة</w:t>
      </w:r>
      <w:r w:rsidRPr="0066612C">
        <w:rPr>
          <w:rtl/>
        </w:rPr>
        <w:t xml:space="preserve"> من</w:t>
      </w:r>
      <w:r w:rsidRPr="0066612C">
        <w:rPr>
          <w:rFonts w:hint="cs"/>
          <w:rtl/>
        </w:rPr>
        <w:t> </w:t>
      </w:r>
      <w:r w:rsidRPr="0066612C">
        <w:t>7</w:t>
      </w:r>
      <w:r w:rsidRPr="0066612C">
        <w:rPr>
          <w:rtl/>
        </w:rPr>
        <w:t xml:space="preserve"> إلى </w:t>
      </w:r>
      <w:r w:rsidRPr="0066612C">
        <w:t>18</w:t>
      </w:r>
      <w:r w:rsidRPr="0066612C">
        <w:rPr>
          <w:rtl/>
        </w:rPr>
        <w:t xml:space="preserve"> أكتوبر </w:t>
      </w:r>
      <w:r w:rsidRPr="0066612C">
        <w:t>2019</w:t>
      </w:r>
      <w:r w:rsidRPr="0066612C">
        <w:rPr>
          <w:rtl/>
        </w:rPr>
        <w:t xml:space="preserve"> </w:t>
      </w:r>
      <w:r w:rsidRPr="0066612C">
        <w:rPr>
          <w:rFonts w:hint="cs"/>
          <w:rtl/>
        </w:rPr>
        <w:t>على</w:t>
      </w:r>
      <w:r w:rsidRPr="0066612C">
        <w:rPr>
          <w:rtl/>
        </w:rPr>
        <w:t xml:space="preserve"> جلسات </w:t>
      </w:r>
      <w:r w:rsidRPr="0066612C">
        <w:rPr>
          <w:rFonts w:hint="cs"/>
          <w:rtl/>
        </w:rPr>
        <w:t>وورش</w:t>
      </w:r>
      <w:r w:rsidRPr="0066612C">
        <w:rPr>
          <w:rtl/>
        </w:rPr>
        <w:t xml:space="preserve"> عمل</w:t>
      </w:r>
      <w:r w:rsidRPr="0066612C">
        <w:rPr>
          <w:rFonts w:hint="cs"/>
          <w:rtl/>
        </w:rPr>
        <w:t xml:space="preserve"> وجل</w:t>
      </w:r>
      <w:r w:rsidRPr="0066612C">
        <w:rPr>
          <w:rFonts w:hint="cs"/>
          <w:rtl/>
          <w:lang w:bidi="ar-EG"/>
        </w:rPr>
        <w:t xml:space="preserve">قات </w:t>
      </w:r>
      <w:r w:rsidRPr="0066612C">
        <w:rPr>
          <w:rFonts w:hint="cs"/>
          <w:rtl/>
        </w:rPr>
        <w:t>تعليمية</w:t>
      </w:r>
      <w:r w:rsidRPr="0066612C">
        <w:rPr>
          <w:rtl/>
        </w:rPr>
        <w:t xml:space="preserve"> </w:t>
      </w:r>
      <w:r w:rsidRPr="0066612C">
        <w:rPr>
          <w:rFonts w:hint="cs"/>
          <w:rtl/>
        </w:rPr>
        <w:t>متخصصة</w:t>
      </w:r>
      <w:r w:rsidRPr="0066612C">
        <w:rPr>
          <w:rtl/>
        </w:rPr>
        <w:t xml:space="preserve">. </w:t>
      </w:r>
      <w:r w:rsidRPr="0066612C">
        <w:rPr>
          <w:rFonts w:hint="cs"/>
          <w:rtl/>
        </w:rPr>
        <w:t>و</w:t>
      </w:r>
      <w:r w:rsidRPr="0066612C">
        <w:rPr>
          <w:rtl/>
        </w:rPr>
        <w:t xml:space="preserve">لم </w:t>
      </w:r>
      <w:r w:rsidRPr="0066612C">
        <w:rPr>
          <w:rFonts w:hint="cs"/>
          <w:rtl/>
          <w:lang w:bidi="ar-EG"/>
        </w:rPr>
        <w:t>تكتفِ هذه</w:t>
      </w:r>
      <w:r w:rsidRPr="0066612C">
        <w:rPr>
          <w:rtl/>
        </w:rPr>
        <w:t xml:space="preserve"> </w:t>
      </w:r>
      <w:r w:rsidRPr="0066612C">
        <w:rPr>
          <w:rFonts w:hint="cs"/>
          <w:rtl/>
        </w:rPr>
        <w:t>الأحداث ب</w:t>
      </w:r>
      <w:r w:rsidRPr="0066612C">
        <w:rPr>
          <w:rtl/>
        </w:rPr>
        <w:t>دعوة خبراء من أعضاء الاتحاد ف</w:t>
      </w:r>
      <w:r w:rsidRPr="0066612C">
        <w:rPr>
          <w:rFonts w:hint="cs"/>
          <w:rtl/>
        </w:rPr>
        <w:t>قط إلى المشاركة في المناقشات</w:t>
      </w:r>
      <w:r w:rsidRPr="0066612C">
        <w:rPr>
          <w:rtl/>
        </w:rPr>
        <w:t>، بل</w:t>
      </w:r>
      <w:r w:rsidRPr="0066612C">
        <w:rPr>
          <w:rFonts w:hint="cs"/>
          <w:rtl/>
        </w:rPr>
        <w:t xml:space="preserve"> دعت إليها أيضاً </w:t>
      </w:r>
      <w:r w:rsidRPr="0066612C">
        <w:rPr>
          <w:rtl/>
        </w:rPr>
        <w:t>العديد من</w:t>
      </w:r>
      <w:r w:rsidRPr="00C510CC">
        <w:rPr>
          <w:rFonts w:hint="cs"/>
          <w:rtl/>
        </w:rPr>
        <w:t xml:space="preserve"> الجهات</w:t>
      </w:r>
      <w:r w:rsidRPr="00A3178F">
        <w:rPr>
          <w:rtl/>
        </w:rPr>
        <w:t xml:space="preserve"> </w:t>
      </w:r>
      <w:r w:rsidRPr="00A3178F">
        <w:rPr>
          <w:rFonts w:hint="cs"/>
          <w:rtl/>
        </w:rPr>
        <w:t xml:space="preserve">غير </w:t>
      </w:r>
      <w:r>
        <w:rPr>
          <w:rtl/>
        </w:rPr>
        <w:t>الأعضاء في الاتحاد</w:t>
      </w:r>
      <w:r w:rsidRPr="00A3178F">
        <w:rPr>
          <w:rtl/>
        </w:rPr>
        <w:t xml:space="preserve">. </w:t>
      </w:r>
      <w:r>
        <w:rPr>
          <w:rFonts w:hint="cs"/>
          <w:rtl/>
        </w:rPr>
        <w:t>ونًظم</w:t>
      </w:r>
      <w:r w:rsidRPr="00A3178F">
        <w:rPr>
          <w:rtl/>
        </w:rPr>
        <w:t xml:space="preserve"> </w:t>
      </w:r>
      <w:r w:rsidRPr="00A3178F">
        <w:rPr>
          <w:rFonts w:hint="cs"/>
          <w:rtl/>
        </w:rPr>
        <w:t>ما</w:t>
      </w:r>
      <w:r>
        <w:rPr>
          <w:rFonts w:hint="eastAsia"/>
          <w:rtl/>
        </w:rPr>
        <w:t> </w:t>
      </w:r>
      <w:r w:rsidRPr="00A3178F">
        <w:rPr>
          <w:rFonts w:hint="cs"/>
          <w:rtl/>
        </w:rPr>
        <w:t xml:space="preserve">مجموعه </w:t>
      </w:r>
      <w:r>
        <w:rPr>
          <w:rFonts w:hint="cs"/>
          <w:rtl/>
        </w:rPr>
        <w:t xml:space="preserve">خمس </w:t>
      </w:r>
      <w:r w:rsidRPr="00A3178F">
        <w:rPr>
          <w:rFonts w:hint="cs"/>
          <w:rtl/>
        </w:rPr>
        <w:t>جلسات/</w:t>
      </w:r>
      <w:r w:rsidRPr="00A3178F">
        <w:rPr>
          <w:rtl/>
        </w:rPr>
        <w:t>ورش عمل</w:t>
      </w:r>
      <w:r>
        <w:rPr>
          <w:rFonts w:hint="cs"/>
          <w:rtl/>
        </w:rPr>
        <w:t>/حلقات تعليمية متخصصة</w:t>
      </w:r>
      <w:r w:rsidRPr="00A3178F">
        <w:rPr>
          <w:rtl/>
        </w:rPr>
        <w:t xml:space="preserve"> </w:t>
      </w:r>
      <w:r>
        <w:rPr>
          <w:rFonts w:hint="cs"/>
          <w:rtl/>
        </w:rPr>
        <w:t>بشأن</w:t>
      </w:r>
      <w:r w:rsidRPr="00A3178F">
        <w:rPr>
          <w:rtl/>
        </w:rPr>
        <w:t xml:space="preserve"> المواضيع التالية (تؤدي الروابط</w:t>
      </w:r>
      <w:r>
        <w:rPr>
          <w:rFonts w:hint="cs"/>
          <w:rtl/>
        </w:rPr>
        <w:t xml:space="preserve"> الواردة أدناه</w:t>
      </w:r>
      <w:r w:rsidRPr="00A3178F">
        <w:rPr>
          <w:rtl/>
        </w:rPr>
        <w:t xml:space="preserve"> إلى البرنامج التفصيلي لكل </w:t>
      </w:r>
      <w:r>
        <w:rPr>
          <w:rFonts w:hint="cs"/>
          <w:rtl/>
        </w:rPr>
        <w:t>من هذه ال</w:t>
      </w:r>
      <w:r>
        <w:rPr>
          <w:rtl/>
        </w:rPr>
        <w:t>جلس</w:t>
      </w:r>
      <w:r>
        <w:rPr>
          <w:rFonts w:hint="cs"/>
          <w:rtl/>
        </w:rPr>
        <w:t>ات/ورش</w:t>
      </w:r>
      <w:r w:rsidRPr="00A3178F">
        <w:rPr>
          <w:rtl/>
        </w:rPr>
        <w:t xml:space="preserve"> </w:t>
      </w:r>
      <w:r>
        <w:rPr>
          <w:rFonts w:hint="cs"/>
          <w:rtl/>
        </w:rPr>
        <w:t>ال</w:t>
      </w:r>
      <w:r w:rsidRPr="00A3178F">
        <w:rPr>
          <w:rtl/>
        </w:rPr>
        <w:t>عمل</w:t>
      </w:r>
      <w:r>
        <w:rPr>
          <w:rFonts w:hint="cs"/>
          <w:rtl/>
        </w:rPr>
        <w:t>/الحلقات التعليمية المتخصصة</w:t>
      </w:r>
      <w:r w:rsidRPr="00A3178F">
        <w:rPr>
          <w:rtl/>
        </w:rPr>
        <w:t>):</w:t>
      </w:r>
    </w:p>
    <w:p w14:paraId="38C6D883" w14:textId="1EED762B" w:rsidR="0066612C" w:rsidRDefault="0066612C" w:rsidP="00367DE9">
      <w:pPr>
        <w:pStyle w:val="enumlev1"/>
        <w:rPr>
          <w:rtl/>
          <w:lang w:bidi="ar-EG"/>
        </w:rPr>
      </w:pPr>
      <w:r>
        <w:rPr>
          <w:rFonts w:hint="cs"/>
          <w:rtl/>
          <w:lang w:bidi="ar-EG"/>
        </w:rPr>
        <w:t>-</w:t>
      </w:r>
      <w:r>
        <w:rPr>
          <w:rtl/>
          <w:lang w:bidi="ar-EG"/>
        </w:rPr>
        <w:tab/>
      </w:r>
      <w:r w:rsidR="00367DE9" w:rsidRPr="00367DE9">
        <w:rPr>
          <w:rtl/>
          <w:lang w:bidi="ar-SA"/>
        </w:rPr>
        <w:t xml:space="preserve">جميع مسائل لجنتي الدراسات 1 و2: </w:t>
      </w:r>
      <w:hyperlink r:id="rId11" w:history="1">
        <w:r w:rsidR="00367DE9" w:rsidRPr="00367DE9">
          <w:rPr>
            <w:rStyle w:val="Hyperlink"/>
            <w:rtl/>
            <w:lang w:bidi="ar-SA"/>
          </w:rPr>
          <w:t>ورشة عمل/حلقة تعليمية بشأن الذكاء الاصطناعي والتكنولوجيات الناشئة</w:t>
        </w:r>
      </w:hyperlink>
      <w:r w:rsidR="00367DE9" w:rsidRPr="00367DE9">
        <w:rPr>
          <w:rtl/>
          <w:lang w:bidi="ar-SA"/>
        </w:rPr>
        <w:t xml:space="preserve"> (عُقدت في 11 أكتوبر 2019). وكان الغرض من ورشة العمل والحلقة التعليمية هو معرفة المزيد بشأن التكنولوجيات الناشئة، ولا سيما الذكاء الاصطناعي، مثل فهم ما يمكنها أو لا يمكنها تحقيقه وكيف يمكن تطبيقها من أجل التصدي لتحديات التنمية، فضلاً عن معرفة دراسات حالة عملية بشأن تطبيقاتها، والدروس المستفادة؛</w:t>
      </w:r>
    </w:p>
    <w:p w14:paraId="6B9B4DE8" w14:textId="2F1AF8C8" w:rsidR="00923E27" w:rsidRDefault="00923E27" w:rsidP="00923E27">
      <w:pPr>
        <w:pStyle w:val="enumlev1"/>
        <w:rPr>
          <w:rtl/>
          <w:lang w:bidi="ar-EG"/>
        </w:rPr>
      </w:pPr>
      <w:r>
        <w:rPr>
          <w:rFonts w:hint="cs"/>
          <w:rtl/>
          <w:lang w:bidi="ar-EG"/>
        </w:rPr>
        <w:t>-</w:t>
      </w:r>
      <w:r>
        <w:rPr>
          <w:rtl/>
          <w:lang w:bidi="ar-EG"/>
        </w:rPr>
        <w:tab/>
      </w:r>
      <w:r>
        <w:rPr>
          <w:rFonts w:hint="cs"/>
          <w:rtl/>
          <w:lang w:bidi="ar-EG"/>
        </w:rPr>
        <w:t xml:space="preserve">المسألة </w:t>
      </w:r>
      <w:r>
        <w:rPr>
          <w:lang w:bidi="ar-EG"/>
        </w:rPr>
        <w:t>2/2</w:t>
      </w:r>
      <w:r>
        <w:rPr>
          <w:rFonts w:hint="cs"/>
          <w:rtl/>
          <w:lang w:bidi="ar-EG"/>
        </w:rPr>
        <w:t xml:space="preserve">: </w:t>
      </w:r>
      <w:hyperlink r:id="rId12" w:history="1">
        <w:r w:rsidRPr="00E7573A">
          <w:rPr>
            <w:rStyle w:val="Hyperlink"/>
            <w:rFonts w:hint="cs"/>
            <w:rtl/>
            <w:lang w:bidi="ar-SA"/>
          </w:rPr>
          <w:t>تكنولوجيات الاتصالات الجديدة من أجل الصحة الإلكترونية والقضايا الاجتماعية والاقتصادية</w:t>
        </w:r>
      </w:hyperlink>
      <w:r>
        <w:rPr>
          <w:rFonts w:hint="cs"/>
          <w:rtl/>
        </w:rPr>
        <w:t xml:space="preserve"> (عُقد الحدث في </w:t>
      </w:r>
      <w:r>
        <w:t>14</w:t>
      </w:r>
      <w:r>
        <w:rPr>
          <w:rFonts w:hint="cs"/>
          <w:rtl/>
          <w:lang w:bidi="ar-EG"/>
        </w:rPr>
        <w:t xml:space="preserve"> أكتوبر </w:t>
      </w:r>
      <w:r>
        <w:rPr>
          <w:lang w:bidi="ar-EG"/>
        </w:rPr>
        <w:t>2019</w:t>
      </w:r>
      <w:r>
        <w:rPr>
          <w:rFonts w:hint="cs"/>
          <w:rtl/>
          <w:lang w:bidi="ar-EG"/>
        </w:rPr>
        <w:t>)؛</w:t>
      </w:r>
    </w:p>
    <w:p w14:paraId="4008B205" w14:textId="77777777" w:rsidR="00923E27" w:rsidRDefault="00923E27" w:rsidP="00923E27">
      <w:pPr>
        <w:pStyle w:val="enumlev1"/>
        <w:rPr>
          <w:rtl/>
          <w:lang w:bidi="ar-EG"/>
        </w:rPr>
      </w:pPr>
      <w:r>
        <w:rPr>
          <w:rFonts w:hint="cs"/>
          <w:rtl/>
          <w:lang w:bidi="ar-EG"/>
        </w:rPr>
        <w:t>-</w:t>
      </w:r>
      <w:r>
        <w:rPr>
          <w:rtl/>
          <w:lang w:bidi="ar-EG"/>
        </w:rPr>
        <w:tab/>
      </w:r>
      <w:r>
        <w:rPr>
          <w:rFonts w:hint="cs"/>
          <w:rtl/>
          <w:lang w:bidi="ar-EG"/>
        </w:rPr>
        <w:t xml:space="preserve">المسألة </w:t>
      </w:r>
      <w:r>
        <w:rPr>
          <w:lang w:bidi="ar-EG"/>
        </w:rPr>
        <w:t>4/2</w:t>
      </w:r>
      <w:r>
        <w:rPr>
          <w:rFonts w:hint="cs"/>
          <w:rtl/>
          <w:lang w:bidi="ar-EG"/>
        </w:rPr>
        <w:t xml:space="preserve">: </w:t>
      </w:r>
      <w:hyperlink r:id="rId13" w:history="1">
        <w:r w:rsidRPr="00E7573A">
          <w:rPr>
            <w:rStyle w:val="Hyperlink"/>
            <w:rtl/>
            <w:lang w:bidi="ar-EG"/>
          </w:rPr>
          <w:t>المطابقة وقابلية التشغيل البيني لتكنولوجيا المعلومات والاتصالات: التحديات التي تواجهها البلدان النامية</w:t>
        </w:r>
      </w:hyperlink>
      <w:r>
        <w:rPr>
          <w:rFonts w:hint="cs"/>
          <w:rtl/>
          <w:lang w:bidi="ar-EG"/>
        </w:rPr>
        <w:t xml:space="preserve"> (عُقد الحدث في </w:t>
      </w:r>
      <w:r>
        <w:rPr>
          <w:lang w:bidi="ar-EG"/>
        </w:rPr>
        <w:t>16</w:t>
      </w:r>
      <w:r>
        <w:rPr>
          <w:rFonts w:hint="cs"/>
          <w:rtl/>
          <w:lang w:bidi="ar-EG"/>
        </w:rPr>
        <w:t xml:space="preserve"> أكتوبر </w:t>
      </w:r>
      <w:r>
        <w:rPr>
          <w:lang w:bidi="ar-EG"/>
        </w:rPr>
        <w:t>2019</w:t>
      </w:r>
      <w:r>
        <w:rPr>
          <w:rFonts w:hint="cs"/>
          <w:rtl/>
          <w:lang w:bidi="ar-EG"/>
        </w:rPr>
        <w:t>)؛</w:t>
      </w:r>
    </w:p>
    <w:p w14:paraId="28A243A8" w14:textId="635072DF" w:rsidR="00923E27" w:rsidRDefault="00923E27" w:rsidP="00923E27">
      <w:pPr>
        <w:pStyle w:val="enumlev1"/>
        <w:rPr>
          <w:rtl/>
          <w:lang w:bidi="ar-EG"/>
        </w:rPr>
      </w:pPr>
      <w:r>
        <w:rPr>
          <w:rFonts w:hint="cs"/>
          <w:rtl/>
          <w:lang w:bidi="ar-EG"/>
        </w:rPr>
        <w:t>-</w:t>
      </w:r>
      <w:r>
        <w:rPr>
          <w:rtl/>
          <w:lang w:bidi="ar-EG"/>
        </w:rPr>
        <w:tab/>
      </w:r>
      <w:r>
        <w:rPr>
          <w:rFonts w:hint="cs"/>
          <w:rtl/>
          <w:lang w:bidi="ar-EG"/>
        </w:rPr>
        <w:t xml:space="preserve">المسألة </w:t>
      </w:r>
      <w:r>
        <w:rPr>
          <w:lang w:bidi="ar-EG"/>
        </w:rPr>
        <w:t>5/2</w:t>
      </w:r>
      <w:r>
        <w:rPr>
          <w:rFonts w:hint="cs"/>
          <w:rtl/>
          <w:lang w:bidi="ar-EG"/>
        </w:rPr>
        <w:t xml:space="preserve">: </w:t>
      </w:r>
      <w:hyperlink r:id="rId14" w:history="1">
        <w:r w:rsidRPr="0066612C">
          <w:rPr>
            <w:rStyle w:val="Hyperlink"/>
            <w:rtl/>
            <w:lang w:bidi="ar-EG"/>
          </w:rPr>
          <w:t>إجراء تدريبات وتمرينات على الاتصالات في حالات الطوارئ على المستوى الوطني: مبادئ توجيهية للدول الجزرية الصغيرة النامية (</w:t>
        </w:r>
        <w:r w:rsidRPr="0066612C">
          <w:rPr>
            <w:rStyle w:val="Hyperlink"/>
            <w:lang w:bidi="ar-EG"/>
          </w:rPr>
          <w:t>SIDS</w:t>
        </w:r>
        <w:r w:rsidRPr="0066612C">
          <w:rPr>
            <w:rStyle w:val="Hyperlink"/>
            <w:rtl/>
            <w:lang w:bidi="ar-EG"/>
          </w:rPr>
          <w:t>) وأقل البلدان نمواً (</w:t>
        </w:r>
        <w:r w:rsidRPr="0066612C">
          <w:rPr>
            <w:rStyle w:val="Hyperlink"/>
            <w:lang w:bidi="ar-EG"/>
          </w:rPr>
          <w:t>L</w:t>
        </w:r>
        <w:r w:rsidR="008342A1">
          <w:rPr>
            <w:rStyle w:val="Hyperlink"/>
            <w:lang w:bidi="ar-EG"/>
          </w:rPr>
          <w:t>DC</w:t>
        </w:r>
        <w:r w:rsidRPr="0066612C">
          <w:rPr>
            <w:rStyle w:val="Hyperlink"/>
            <w:rtl/>
            <w:lang w:bidi="ar-EG"/>
          </w:rPr>
          <w:t>)</w:t>
        </w:r>
      </w:hyperlink>
      <w:r>
        <w:rPr>
          <w:rFonts w:hint="cs"/>
          <w:rtl/>
          <w:lang w:bidi="ar-EG"/>
        </w:rPr>
        <w:t xml:space="preserve"> (عُقد الحدث في </w:t>
      </w:r>
      <w:r>
        <w:rPr>
          <w:lang w:bidi="ar-EG"/>
        </w:rPr>
        <w:t>7</w:t>
      </w:r>
      <w:r>
        <w:rPr>
          <w:rFonts w:hint="cs"/>
          <w:rtl/>
          <w:lang w:bidi="ar-EG"/>
        </w:rPr>
        <w:t xml:space="preserve"> أكتوبر </w:t>
      </w:r>
      <w:r>
        <w:rPr>
          <w:lang w:bidi="ar-EG"/>
        </w:rPr>
        <w:t>2019</w:t>
      </w:r>
      <w:r>
        <w:rPr>
          <w:rFonts w:hint="cs"/>
          <w:rtl/>
          <w:lang w:bidi="ar-EG"/>
        </w:rPr>
        <w:t>)؛</w:t>
      </w:r>
    </w:p>
    <w:p w14:paraId="740A55B3" w14:textId="51DD3956" w:rsidR="00923E27" w:rsidRDefault="00923E27" w:rsidP="00923E27">
      <w:pPr>
        <w:pStyle w:val="enumlev1"/>
        <w:rPr>
          <w:rtl/>
          <w:lang w:bidi="ar-EG"/>
        </w:rPr>
      </w:pPr>
      <w:r>
        <w:rPr>
          <w:rFonts w:hint="cs"/>
          <w:rtl/>
          <w:lang w:bidi="ar-EG"/>
        </w:rPr>
        <w:t>-</w:t>
      </w:r>
      <w:r>
        <w:rPr>
          <w:rtl/>
          <w:lang w:bidi="ar-EG"/>
        </w:rPr>
        <w:tab/>
      </w:r>
      <w:r>
        <w:rPr>
          <w:rFonts w:hint="cs"/>
          <w:rtl/>
          <w:lang w:bidi="ar-EG"/>
        </w:rPr>
        <w:t xml:space="preserve">المسألة </w:t>
      </w:r>
      <w:r>
        <w:rPr>
          <w:lang w:bidi="ar-EG"/>
        </w:rPr>
        <w:t>6/2</w:t>
      </w:r>
      <w:r>
        <w:rPr>
          <w:rFonts w:hint="cs"/>
          <w:rtl/>
          <w:lang w:bidi="ar-EG"/>
        </w:rPr>
        <w:t xml:space="preserve">: </w:t>
      </w:r>
      <w:hyperlink r:id="rId15" w:history="1">
        <w:r w:rsidRPr="0066612C">
          <w:rPr>
            <w:rStyle w:val="Hyperlink"/>
            <w:rtl/>
            <w:lang w:bidi="ar-EG"/>
          </w:rPr>
          <w:t>تكنولوجيا المعلومات والاتصالات الرائدة من أجل التدابير المناخية</w:t>
        </w:r>
      </w:hyperlink>
      <w:r>
        <w:rPr>
          <w:rFonts w:hint="cs"/>
          <w:rtl/>
          <w:lang w:bidi="ar-EG"/>
        </w:rPr>
        <w:t xml:space="preserve"> (عُقد الحدث في </w:t>
      </w:r>
      <w:r>
        <w:rPr>
          <w:lang w:bidi="ar-EG"/>
        </w:rPr>
        <w:t>15</w:t>
      </w:r>
      <w:r>
        <w:rPr>
          <w:rFonts w:hint="cs"/>
          <w:rtl/>
          <w:lang w:bidi="ar-EG"/>
        </w:rPr>
        <w:t xml:space="preserve"> أكتوبر </w:t>
      </w:r>
      <w:r>
        <w:rPr>
          <w:lang w:bidi="ar-EG"/>
        </w:rPr>
        <w:t>2019</w:t>
      </w:r>
      <w:r>
        <w:rPr>
          <w:rFonts w:hint="cs"/>
          <w:rtl/>
          <w:lang w:bidi="ar-EG"/>
        </w:rPr>
        <w:t>)؛</w:t>
      </w:r>
    </w:p>
    <w:p w14:paraId="4B86B3C8" w14:textId="77777777" w:rsidR="00923E27" w:rsidRPr="005B3E19" w:rsidRDefault="00923E27" w:rsidP="00923E27">
      <w:pPr>
        <w:rPr>
          <w:spacing w:val="2"/>
          <w:rtl/>
          <w:lang w:bidi="ar-EG"/>
        </w:rPr>
      </w:pPr>
      <w:r>
        <w:rPr>
          <w:spacing w:val="2"/>
          <w:rtl/>
          <w:lang w:bidi="ar-EG"/>
        </w:rPr>
        <w:t xml:space="preserve">وستسهم المعلومات </w:t>
      </w:r>
      <w:r>
        <w:rPr>
          <w:rFonts w:hint="cs"/>
          <w:spacing w:val="2"/>
          <w:rtl/>
          <w:lang w:bidi="ar-EG"/>
        </w:rPr>
        <w:t>المفيدة والثرية بالأفكار، التي جُمعت</w:t>
      </w:r>
      <w:r w:rsidRPr="005B3E19">
        <w:rPr>
          <w:spacing w:val="2"/>
          <w:rtl/>
          <w:lang w:bidi="ar-EG"/>
        </w:rPr>
        <w:t xml:space="preserve"> خلال الجلسات في </w:t>
      </w:r>
      <w:r>
        <w:rPr>
          <w:rFonts w:hint="cs"/>
          <w:spacing w:val="2"/>
          <w:rtl/>
          <w:lang w:bidi="ar-EG"/>
        </w:rPr>
        <w:t xml:space="preserve">إصدار </w:t>
      </w:r>
      <w:r w:rsidRPr="005B3E19">
        <w:rPr>
          <w:rFonts w:hint="cs"/>
          <w:spacing w:val="2"/>
          <w:rtl/>
          <w:lang w:bidi="ar-EG"/>
        </w:rPr>
        <w:t>نواتج</w:t>
      </w:r>
      <w:r>
        <w:rPr>
          <w:rFonts w:hint="cs"/>
          <w:spacing w:val="2"/>
          <w:rtl/>
          <w:lang w:bidi="ar-EG"/>
        </w:rPr>
        <w:t xml:space="preserve"> سنوية جديدة</w:t>
      </w:r>
      <w:r>
        <w:rPr>
          <w:spacing w:val="2"/>
          <w:rtl/>
          <w:lang w:bidi="ar-EG"/>
        </w:rPr>
        <w:t xml:space="preserve"> </w:t>
      </w:r>
      <w:r>
        <w:rPr>
          <w:rFonts w:hint="cs"/>
          <w:spacing w:val="2"/>
          <w:rtl/>
          <w:lang w:bidi="ar-EG"/>
        </w:rPr>
        <w:t>وتقارير نواتج لهذه الفترة الدراسية.</w:t>
      </w:r>
    </w:p>
    <w:p w14:paraId="09ABCDF6" w14:textId="1B975EB0" w:rsidR="00923E27" w:rsidRPr="0066612C" w:rsidRDefault="00923E27" w:rsidP="00923E27">
      <w:pPr>
        <w:rPr>
          <w:spacing w:val="2"/>
          <w:rtl/>
          <w:lang w:bidi="ar-EG"/>
        </w:rPr>
      </w:pPr>
      <w:r w:rsidRPr="0066612C">
        <w:rPr>
          <w:rFonts w:hint="cs"/>
          <w:spacing w:val="2"/>
          <w:rtl/>
          <w:lang w:bidi="ar-EG"/>
        </w:rPr>
        <w:t>وفي سياق التعاون بين قطاع تنمية الاتصالات وقطاعي الاتحاد الآخرين بشأن الأنشطة المتصلة بالمسائل قيد الدراسة في</w:t>
      </w:r>
      <w:r w:rsidR="0066612C">
        <w:rPr>
          <w:rFonts w:hint="eastAsia"/>
          <w:spacing w:val="2"/>
          <w:rtl/>
          <w:lang w:bidi="ar-EG"/>
        </w:rPr>
        <w:t> </w:t>
      </w:r>
      <w:r w:rsidRPr="0066612C">
        <w:rPr>
          <w:rFonts w:hint="cs"/>
          <w:spacing w:val="2"/>
          <w:rtl/>
          <w:lang w:bidi="ar-EG"/>
        </w:rPr>
        <w:t xml:space="preserve">قطاع التنمية، استُعرضت عدة بيانات اتصال صادرة من لجنتي الدراسات بالقطاع تقترح تحديث أوجه التقابل بين المسائل قيد الدراسة فيه وأعمال قطاع تقييس الاتصالات. ويُشار إلى أنه، في بيان اتصال أرسله رئيسا لجنتي الدراسات </w:t>
      </w:r>
      <w:r w:rsidRPr="0066612C">
        <w:rPr>
          <w:spacing w:val="2"/>
          <w:lang w:val="es-ES" w:bidi="ar-EG"/>
        </w:rPr>
        <w:t>1</w:t>
      </w:r>
      <w:r w:rsidRPr="0066612C">
        <w:rPr>
          <w:rFonts w:hint="cs"/>
          <w:spacing w:val="2"/>
          <w:rtl/>
          <w:lang w:bidi="ar-EG"/>
        </w:rPr>
        <w:t xml:space="preserve"> و</w:t>
      </w:r>
      <w:r w:rsidRPr="0066612C">
        <w:rPr>
          <w:spacing w:val="2"/>
          <w:lang w:val="es-ES" w:bidi="ar-EG"/>
        </w:rPr>
        <w:t>2</w:t>
      </w:r>
      <w:r w:rsidRPr="0066612C">
        <w:rPr>
          <w:rFonts w:hint="cs"/>
          <w:spacing w:val="2"/>
          <w:rtl/>
          <w:lang w:bidi="ar-EG"/>
        </w:rPr>
        <w:t xml:space="preserve"> إلى الفريق الاستشاري لتنمية الاتصالات (الوثيقة </w:t>
      </w:r>
      <w:hyperlink r:id="rId16" w:history="1">
        <w:r w:rsidR="0066612C" w:rsidRPr="0066612C">
          <w:rPr>
            <w:rStyle w:val="Hyperlink"/>
            <w:spacing w:val="2"/>
          </w:rPr>
          <w:t>TDAG-19/41</w:t>
        </w:r>
      </w:hyperlink>
      <w:r w:rsidRPr="0066612C">
        <w:rPr>
          <w:rFonts w:hint="cs"/>
          <w:spacing w:val="2"/>
          <w:rtl/>
          <w:lang w:bidi="ar-EG"/>
        </w:rPr>
        <w:t xml:space="preserve">)، اتُّفق على تخزين جميع الوثائق المتعلقة بأعمال التقابل بين </w:t>
      </w:r>
      <w:r w:rsidRPr="0066612C">
        <w:rPr>
          <w:rFonts w:hint="cs"/>
          <w:spacing w:val="2"/>
          <w:rtl/>
          <w:lang w:bidi="ar-EG"/>
        </w:rPr>
        <w:lastRenderedPageBreak/>
        <w:t xml:space="preserve">القطاعات كوثائق متجددة في مستودع مشترك، يحتفظ به حالياً فريق التنسيق بين القطاعات </w:t>
      </w:r>
      <w:r w:rsidRPr="0066612C">
        <w:rPr>
          <w:spacing w:val="2"/>
          <w:lang w:val="es-ES" w:bidi="ar-EG"/>
        </w:rPr>
        <w:t>(ISCG)</w:t>
      </w:r>
      <w:r w:rsidRPr="0066612C">
        <w:rPr>
          <w:rFonts w:hint="cs"/>
          <w:spacing w:val="2"/>
          <w:rtl/>
          <w:lang w:val="es-ES" w:bidi="ar-EG"/>
        </w:rPr>
        <w:t xml:space="preserve"> </w:t>
      </w:r>
      <w:r w:rsidRPr="0066612C">
        <w:rPr>
          <w:rFonts w:hint="cs"/>
          <w:spacing w:val="2"/>
          <w:rtl/>
          <w:lang w:val="es-ES"/>
        </w:rPr>
        <w:t>المعني بالمسائل التي تحظى باهتمام مشترك</w:t>
      </w:r>
      <w:r w:rsidRPr="0066612C">
        <w:rPr>
          <w:rFonts w:hint="cs"/>
          <w:spacing w:val="2"/>
          <w:rtl/>
          <w:lang w:bidi="ar-EG"/>
        </w:rPr>
        <w:t xml:space="preserve">. وبالتالي، سيتواصل إجراء التحديثات عن طريق التنسيق بين فريق التنسيق </w:t>
      </w:r>
      <w:r w:rsidRPr="0066612C">
        <w:rPr>
          <w:spacing w:val="2"/>
          <w:lang w:val="es-ES" w:bidi="ar-EG"/>
        </w:rPr>
        <w:t>ISCG</w:t>
      </w:r>
      <w:r w:rsidRPr="0066612C">
        <w:rPr>
          <w:rFonts w:hint="cs"/>
          <w:spacing w:val="2"/>
          <w:rtl/>
          <w:lang w:bidi="ar-EG"/>
        </w:rPr>
        <w:t xml:space="preserve"> وممثلي مكاتب الاتحاد الثلاثة.</w:t>
      </w:r>
    </w:p>
    <w:p w14:paraId="1F0902BA" w14:textId="77777777" w:rsidR="00923E27" w:rsidRPr="00CD6C7E" w:rsidRDefault="00923E27" w:rsidP="00C37ABC">
      <w:pPr>
        <w:rPr>
          <w:rtl/>
          <w:lang w:bidi="ar-EG"/>
        </w:rPr>
      </w:pPr>
      <w:r>
        <w:rPr>
          <w:rFonts w:hint="cs"/>
          <w:rtl/>
          <w:lang w:bidi="ar-EG"/>
        </w:rPr>
        <w:t xml:space="preserve">بالإضافة إلى ذلك، وعقب ما أُجري من مناقشات أولية أثناء الاجتماعات السنوية الثانية للجنة الدراسات </w:t>
      </w:r>
      <w:r>
        <w:rPr>
          <w:lang w:val="es-ES" w:bidi="ar-EG"/>
        </w:rPr>
        <w:t>2</w:t>
      </w:r>
      <w:r>
        <w:rPr>
          <w:rFonts w:hint="cs"/>
          <w:rtl/>
          <w:lang w:bidi="ar-EG"/>
        </w:rPr>
        <w:t xml:space="preserve"> لقطاع تنمية الاتصالات (في الفترة </w:t>
      </w:r>
      <w:r>
        <w:rPr>
          <w:lang w:val="es-ES" w:bidi="ar-EG"/>
        </w:rPr>
        <w:t>29-25</w:t>
      </w:r>
      <w:r>
        <w:rPr>
          <w:rFonts w:hint="cs"/>
          <w:rtl/>
          <w:lang w:bidi="ar-EG"/>
        </w:rPr>
        <w:t xml:space="preserve"> مارس </w:t>
      </w:r>
      <w:r>
        <w:rPr>
          <w:lang w:val="es-ES" w:bidi="ar-EG"/>
        </w:rPr>
        <w:t>2019</w:t>
      </w:r>
      <w:r>
        <w:rPr>
          <w:rFonts w:hint="cs"/>
          <w:rtl/>
          <w:lang w:bidi="ar-EG"/>
        </w:rPr>
        <w:t xml:space="preserve">)، بشأن فرص التعاون مع منصة القمة العالمية لمجتمع المعلومات </w:t>
      </w:r>
      <w:r>
        <w:rPr>
          <w:lang w:val="es-ES" w:bidi="ar-EG"/>
        </w:rPr>
        <w:t>(WSIS)</w:t>
      </w:r>
      <w:r>
        <w:rPr>
          <w:rFonts w:hint="cs"/>
          <w:rtl/>
          <w:lang w:bidi="ar-EG"/>
        </w:rPr>
        <w:t xml:space="preserve">، واصل هذا الاجتماع بحث بعض فوائد مواصلة التعاون والخطوات التالية الممكنة لتحقيق ذلك، بما يشمل استخدام قاعدة بيانات تقييم أنشطة القمة </w:t>
      </w:r>
      <w:r>
        <w:rPr>
          <w:lang w:val="es-ES" w:bidi="ar-EG"/>
        </w:rPr>
        <w:t>WSIS</w:t>
      </w:r>
      <w:r>
        <w:rPr>
          <w:rFonts w:hint="cs"/>
          <w:rtl/>
          <w:lang w:bidi="ar-EG"/>
        </w:rPr>
        <w:t xml:space="preserve"> كمصدر لتكميل الأعمال الجارية والنواتج المعتزم إصدارها. كما بحث الاجتماع مسألة تخصيص جلسة تركز على أعمال لجنتي الدراسات بالقطاع أثناء منتدى </w:t>
      </w:r>
      <w:r>
        <w:rPr>
          <w:lang w:val="es-ES" w:bidi="ar-EG"/>
        </w:rPr>
        <w:t>WSIS</w:t>
      </w:r>
      <w:r>
        <w:rPr>
          <w:rFonts w:hint="cs"/>
          <w:rtl/>
          <w:lang w:bidi="ar-EG"/>
        </w:rPr>
        <w:t xml:space="preserve"> لعام </w:t>
      </w:r>
      <w:r>
        <w:rPr>
          <w:lang w:val="es-ES" w:bidi="ar-EG"/>
        </w:rPr>
        <w:t>2020</w:t>
      </w:r>
      <w:r>
        <w:rPr>
          <w:rFonts w:hint="cs"/>
          <w:rtl/>
          <w:lang w:bidi="ar-EG"/>
        </w:rPr>
        <w:t xml:space="preserve">، واتفق على تنظيمها، وذلك من أجل زيادة فرص التعاون مع منصة </w:t>
      </w:r>
      <w:r>
        <w:rPr>
          <w:lang w:val="es-ES" w:bidi="ar-EG"/>
        </w:rPr>
        <w:t>WSIS</w:t>
      </w:r>
      <w:r>
        <w:rPr>
          <w:rFonts w:hint="cs"/>
          <w:rtl/>
          <w:lang w:bidi="ar-EG"/>
        </w:rPr>
        <w:t xml:space="preserve">. </w:t>
      </w:r>
    </w:p>
    <w:p w14:paraId="37BA616D" w14:textId="77777777" w:rsidR="00923E27" w:rsidRPr="00092931" w:rsidRDefault="00923E27" w:rsidP="00923E27">
      <w:pPr>
        <w:pStyle w:val="Heading2"/>
        <w:rPr>
          <w:rtl/>
          <w:lang w:val="en-GB"/>
        </w:rPr>
      </w:pPr>
      <w:r>
        <w:rPr>
          <w:lang w:bidi="ar-EG"/>
        </w:rPr>
        <w:t>2.2</w:t>
      </w:r>
      <w:r>
        <w:rPr>
          <w:rtl/>
          <w:lang w:bidi="ar-EG"/>
        </w:rPr>
        <w:tab/>
      </w:r>
      <w:r w:rsidRPr="00A3178F">
        <w:rPr>
          <w:rFonts w:hint="cs"/>
          <w:rtl/>
        </w:rPr>
        <w:t xml:space="preserve">الاجتماع </w:t>
      </w:r>
      <w:r>
        <w:rPr>
          <w:rFonts w:hint="cs"/>
          <w:rtl/>
        </w:rPr>
        <w:t>الثالث</w:t>
      </w:r>
      <w:r w:rsidRPr="00A3178F">
        <w:rPr>
          <w:rFonts w:hint="cs"/>
          <w:rtl/>
        </w:rPr>
        <w:t xml:space="preserve"> للجنة الدراسات </w:t>
      </w:r>
      <w:r w:rsidRPr="00A3178F">
        <w:rPr>
          <w:lang w:val="en-CA"/>
        </w:rPr>
        <w:t>2</w:t>
      </w:r>
      <w:r w:rsidRPr="00A3178F">
        <w:rPr>
          <w:rFonts w:hint="cs"/>
          <w:rtl/>
          <w:lang w:val="en-CA"/>
        </w:rPr>
        <w:t xml:space="preserve"> ل</w:t>
      </w:r>
      <w:r>
        <w:rPr>
          <w:rFonts w:hint="cs"/>
          <w:rtl/>
          <w:lang w:val="en-CA"/>
        </w:rPr>
        <w:t>ل</w:t>
      </w:r>
      <w:r w:rsidRPr="00A3178F">
        <w:rPr>
          <w:rFonts w:hint="cs"/>
          <w:rtl/>
          <w:lang w:val="en-CA"/>
        </w:rPr>
        <w:t>فترة الدراس</w:t>
      </w:r>
      <w:r>
        <w:rPr>
          <w:rFonts w:hint="cs"/>
          <w:rtl/>
          <w:lang w:val="en-CA"/>
        </w:rPr>
        <w:t>ي</w:t>
      </w:r>
      <w:r w:rsidRPr="00A3178F">
        <w:rPr>
          <w:rFonts w:hint="cs"/>
          <w:rtl/>
          <w:lang w:val="en-CA"/>
        </w:rPr>
        <w:t>ة (</w:t>
      </w:r>
      <w:r>
        <w:t>28-24</w:t>
      </w:r>
      <w:r>
        <w:rPr>
          <w:rFonts w:hint="cs"/>
          <w:rtl/>
          <w:lang w:bidi="ar-EG"/>
        </w:rPr>
        <w:t xml:space="preserve"> فبراير </w:t>
      </w:r>
      <w:r w:rsidRPr="00A3178F">
        <w:rPr>
          <w:lang w:val="en-CA"/>
        </w:rPr>
        <w:t>20</w:t>
      </w:r>
      <w:r>
        <w:rPr>
          <w:lang w:val="en-CA"/>
        </w:rPr>
        <w:t>20</w:t>
      </w:r>
      <w:r w:rsidRPr="00A3178F">
        <w:rPr>
          <w:rFonts w:hint="cs"/>
          <w:rtl/>
          <w:lang w:val="en-CA"/>
        </w:rPr>
        <w:t>)</w:t>
      </w:r>
    </w:p>
    <w:p w14:paraId="043873DC" w14:textId="0CD63794" w:rsidR="00923E27" w:rsidRPr="00D20A39" w:rsidRDefault="00923E27" w:rsidP="00C37ABC">
      <w:pPr>
        <w:rPr>
          <w:rtl/>
          <w:lang w:bidi="ar-EG"/>
        </w:rPr>
      </w:pPr>
      <w:r w:rsidRPr="00D20A39">
        <w:rPr>
          <w:rFonts w:hint="cs"/>
          <w:rtl/>
          <w:lang w:val="en-CA" w:bidi="ar-EG"/>
        </w:rPr>
        <w:t xml:space="preserve">عُقد الاجتماع </w:t>
      </w:r>
      <w:r>
        <w:rPr>
          <w:rFonts w:hint="cs"/>
          <w:rtl/>
          <w:lang w:val="en-CA" w:bidi="ar-EG"/>
        </w:rPr>
        <w:t>الثالث</w:t>
      </w:r>
      <w:r w:rsidRPr="00D20A39">
        <w:rPr>
          <w:rFonts w:hint="cs"/>
          <w:rtl/>
          <w:lang w:val="en-CA" w:bidi="ar-EG"/>
        </w:rPr>
        <w:t xml:space="preserve"> للجنة الدراسات </w:t>
      </w:r>
      <w:r>
        <w:rPr>
          <w:lang w:val="en-CA" w:bidi="ar-EG"/>
        </w:rPr>
        <w:t>2</w:t>
      </w:r>
      <w:r>
        <w:rPr>
          <w:rFonts w:hint="cs"/>
          <w:rtl/>
          <w:lang w:bidi="ar-EG"/>
        </w:rPr>
        <w:t xml:space="preserve"> </w:t>
      </w:r>
      <w:r w:rsidRPr="00D20A39">
        <w:rPr>
          <w:rFonts w:hint="cs"/>
          <w:rtl/>
          <w:lang w:val="en-CA" w:bidi="ar-EG"/>
        </w:rPr>
        <w:t xml:space="preserve">في الفترة من </w:t>
      </w:r>
      <w:r>
        <w:rPr>
          <w:lang w:bidi="ar-EG"/>
        </w:rPr>
        <w:t>24</w:t>
      </w:r>
      <w:r>
        <w:rPr>
          <w:rFonts w:hint="cs"/>
          <w:rtl/>
          <w:lang w:bidi="ar-EG"/>
        </w:rPr>
        <w:t xml:space="preserve"> </w:t>
      </w:r>
      <w:r w:rsidRPr="00D20A39">
        <w:rPr>
          <w:rFonts w:hint="cs"/>
          <w:rtl/>
          <w:lang w:bidi="ar-EG"/>
        </w:rPr>
        <w:t xml:space="preserve">إلى </w:t>
      </w:r>
      <w:r>
        <w:rPr>
          <w:lang w:bidi="ar-EG"/>
        </w:rPr>
        <w:t>28</w:t>
      </w:r>
      <w:r>
        <w:rPr>
          <w:rFonts w:hint="cs"/>
          <w:rtl/>
          <w:lang w:bidi="ar-EG"/>
        </w:rPr>
        <w:t xml:space="preserve"> فبراير </w:t>
      </w:r>
      <w:r>
        <w:rPr>
          <w:lang w:bidi="ar-EG"/>
        </w:rPr>
        <w:t>2020</w:t>
      </w:r>
      <w:r>
        <w:rPr>
          <w:rFonts w:hint="cs"/>
          <w:rtl/>
          <w:lang w:bidi="ar-EG"/>
        </w:rPr>
        <w:t xml:space="preserve"> </w:t>
      </w:r>
      <w:r w:rsidRPr="00D20A39">
        <w:rPr>
          <w:rFonts w:hint="cs"/>
          <w:rtl/>
          <w:lang w:bidi="ar-EG"/>
        </w:rPr>
        <w:t xml:space="preserve">بحضور </w:t>
      </w:r>
      <w:r>
        <w:rPr>
          <w:lang w:bidi="ar-EG"/>
        </w:rPr>
        <w:t>108</w:t>
      </w:r>
      <w:r>
        <w:rPr>
          <w:rFonts w:hint="cs"/>
          <w:rtl/>
          <w:lang w:bidi="ar-EG"/>
        </w:rPr>
        <w:t xml:space="preserve"> مندوبين </w:t>
      </w:r>
      <w:r w:rsidRPr="00D20A39">
        <w:rPr>
          <w:rFonts w:hint="cs"/>
          <w:rtl/>
          <w:lang w:bidi="ar-EG"/>
        </w:rPr>
        <w:t xml:space="preserve">من </w:t>
      </w:r>
      <w:r>
        <w:rPr>
          <w:lang w:bidi="ar-EG"/>
        </w:rPr>
        <w:t>47</w:t>
      </w:r>
      <w:r>
        <w:rPr>
          <w:rFonts w:hint="cs"/>
          <w:rtl/>
          <w:lang w:bidi="ar-EG"/>
        </w:rPr>
        <w:t xml:space="preserve"> </w:t>
      </w:r>
      <w:r w:rsidRPr="00D20A39">
        <w:rPr>
          <w:rFonts w:hint="cs"/>
          <w:rtl/>
          <w:lang w:bidi="ar-EG"/>
        </w:rPr>
        <w:t>بلداً</w:t>
      </w:r>
      <w:r w:rsidRPr="00D20A39">
        <w:rPr>
          <w:rStyle w:val="FootnoteReference"/>
          <w:spacing w:val="-4"/>
          <w:rtl/>
          <w:lang w:val="en-CA" w:bidi="ar-EG"/>
        </w:rPr>
        <w:footnoteReference w:id="1"/>
      </w:r>
      <w:r w:rsidRPr="00D20A39">
        <w:rPr>
          <w:rFonts w:hint="cs"/>
          <w:rtl/>
          <w:lang w:val="en-CA" w:bidi="ar-EG"/>
        </w:rPr>
        <w:t xml:space="preserve">. </w:t>
      </w:r>
      <w:r w:rsidRPr="00D20A39">
        <w:rPr>
          <w:rtl/>
        </w:rPr>
        <w:t>وكان من بينهم</w:t>
      </w:r>
      <w:r w:rsidR="0066612C">
        <w:rPr>
          <w:rFonts w:hint="cs"/>
          <w:rtl/>
        </w:rPr>
        <w:t xml:space="preserve"> </w:t>
      </w:r>
      <w:r w:rsidRPr="00E7573A">
        <w:rPr>
          <w:rFonts w:hint="cs"/>
          <w:rtl/>
        </w:rPr>
        <w:t>74</w:t>
      </w:r>
      <w:r w:rsidR="0066612C">
        <w:rPr>
          <w:rFonts w:hint="cs"/>
          <w:rtl/>
        </w:rPr>
        <w:t xml:space="preserve"> </w:t>
      </w:r>
      <w:r w:rsidRPr="00D20A39">
        <w:rPr>
          <w:rtl/>
        </w:rPr>
        <w:t>ممث</w:t>
      </w:r>
      <w:r>
        <w:rPr>
          <w:rFonts w:hint="cs"/>
          <w:rtl/>
        </w:rPr>
        <w:t>لاً</w:t>
      </w:r>
      <w:r w:rsidRPr="00D20A39">
        <w:rPr>
          <w:rtl/>
        </w:rPr>
        <w:t xml:space="preserve"> </w:t>
      </w:r>
      <w:r>
        <w:rPr>
          <w:rFonts w:hint="cs"/>
          <w:rtl/>
        </w:rPr>
        <w:t>من ا</w:t>
      </w:r>
      <w:r w:rsidRPr="00D20A39">
        <w:rPr>
          <w:rFonts w:hint="cs"/>
          <w:rtl/>
        </w:rPr>
        <w:t>لدول الأعضاء</w:t>
      </w:r>
      <w:r w:rsidRPr="00D20A39">
        <w:rPr>
          <w:rtl/>
        </w:rPr>
        <w:t xml:space="preserve"> و</w:t>
      </w:r>
      <w:r w:rsidRPr="00D20A39">
        <w:rPr>
          <w:bCs/>
        </w:rPr>
        <w:t>25</w:t>
      </w:r>
      <w:r w:rsidRPr="00D20A39">
        <w:rPr>
          <w:rFonts w:hint="cs"/>
          <w:rtl/>
        </w:rPr>
        <w:t> </w:t>
      </w:r>
      <w:r>
        <w:rPr>
          <w:rFonts w:hint="cs"/>
          <w:rtl/>
        </w:rPr>
        <w:t xml:space="preserve">ممثلاً </w:t>
      </w:r>
      <w:r w:rsidRPr="00D20A39">
        <w:rPr>
          <w:rtl/>
        </w:rPr>
        <w:t>من أعضاء القطاع و</w:t>
      </w:r>
      <w:r>
        <w:rPr>
          <w:bCs/>
          <w:lang w:bidi="ar-EG"/>
        </w:rPr>
        <w:t>8</w:t>
      </w:r>
      <w:r w:rsidRPr="00D20A39">
        <w:rPr>
          <w:rFonts w:hint="cs"/>
          <w:rtl/>
        </w:rPr>
        <w:t> </w:t>
      </w:r>
      <w:r>
        <w:rPr>
          <w:rFonts w:hint="cs"/>
          <w:rtl/>
        </w:rPr>
        <w:t xml:space="preserve">ممثلين </w:t>
      </w:r>
      <w:r w:rsidRPr="00D20A39">
        <w:rPr>
          <w:rtl/>
        </w:rPr>
        <w:t>من المنتسبين والأوساط الأكاديمية و</w:t>
      </w:r>
      <w:r>
        <w:rPr>
          <w:bCs/>
          <w:lang w:bidi="ar-EG"/>
        </w:rPr>
        <w:t>7</w:t>
      </w:r>
      <w:r w:rsidRPr="00D20A39">
        <w:rPr>
          <w:rtl/>
        </w:rPr>
        <w:t xml:space="preserve"> </w:t>
      </w:r>
      <w:r>
        <w:rPr>
          <w:rFonts w:hint="cs"/>
          <w:rtl/>
        </w:rPr>
        <w:t xml:space="preserve">ممثلين </w:t>
      </w:r>
      <w:r w:rsidRPr="00D20A39">
        <w:rPr>
          <w:rtl/>
        </w:rPr>
        <w:t>من المنظمات الدولية والإقليمية</w:t>
      </w:r>
      <w:r w:rsidRPr="00D20A39">
        <w:rPr>
          <w:rFonts w:hint="cs"/>
          <w:rtl/>
        </w:rPr>
        <w:t xml:space="preserve">. </w:t>
      </w:r>
      <w:r w:rsidRPr="00D20A39">
        <w:rPr>
          <w:rtl/>
        </w:rPr>
        <w:t>وترد</w:t>
      </w:r>
      <w:r>
        <w:rPr>
          <w:rFonts w:hint="cs"/>
          <w:rtl/>
        </w:rPr>
        <w:t xml:space="preserve"> </w:t>
      </w:r>
      <w:r w:rsidRPr="00D20A39">
        <w:rPr>
          <w:rtl/>
        </w:rPr>
        <w:t xml:space="preserve">في </w:t>
      </w:r>
      <w:r>
        <w:rPr>
          <w:rFonts w:hint="cs"/>
          <w:rtl/>
        </w:rPr>
        <w:t>(</w:t>
      </w:r>
      <w:r w:rsidRPr="00D20A39">
        <w:rPr>
          <w:rtl/>
        </w:rPr>
        <w:t xml:space="preserve">الوثيقة </w:t>
      </w:r>
      <w:hyperlink r:id="rId17" w:history="1">
        <w:r w:rsidRPr="00C31301">
          <w:rPr>
            <w:rStyle w:val="Hyperlink"/>
            <w:rFonts w:eastAsiaTheme="majorEastAsia"/>
            <w:spacing w:val="-4"/>
            <w:szCs w:val="24"/>
          </w:rPr>
          <w:t>2/ADM/</w:t>
        </w:r>
        <w:r w:rsidR="00C31301" w:rsidRPr="00C31301">
          <w:rPr>
            <w:rStyle w:val="Hyperlink"/>
            <w:rFonts w:eastAsiaTheme="majorEastAsia"/>
            <w:spacing w:val="-4"/>
            <w:szCs w:val="24"/>
          </w:rPr>
          <w:t>22</w:t>
        </w:r>
        <w:r w:rsidRPr="00C31301">
          <w:rPr>
            <w:rStyle w:val="Hyperlink"/>
            <w:rFonts w:hint="cs"/>
            <w:spacing w:val="-4"/>
            <w:rtl/>
          </w:rPr>
          <w:t xml:space="preserve"> + الملحق</w:t>
        </w:r>
      </w:hyperlink>
      <w:r>
        <w:rPr>
          <w:rFonts w:hint="cs"/>
          <w:rtl/>
        </w:rPr>
        <w:t>)</w:t>
      </w:r>
      <w:r w:rsidRPr="00D20A39">
        <w:rPr>
          <w:rtl/>
        </w:rPr>
        <w:t xml:space="preserve"> الإحصاءات التي تلخص </w:t>
      </w:r>
      <w:r>
        <w:rPr>
          <w:rFonts w:hint="cs"/>
          <w:rtl/>
        </w:rPr>
        <w:t xml:space="preserve">طبيعة </w:t>
      </w:r>
      <w:r w:rsidRPr="00D20A39">
        <w:rPr>
          <w:rtl/>
        </w:rPr>
        <w:t>المشاركة بحسب المنطقة والمساهمات المقدمة بحسب المسألة وغيرها من البيانات</w:t>
      </w:r>
      <w:r>
        <w:rPr>
          <w:rFonts w:hint="cs"/>
          <w:rtl/>
        </w:rPr>
        <w:t>.</w:t>
      </w:r>
      <w:r w:rsidRPr="00D20A39">
        <w:rPr>
          <w:rtl/>
        </w:rPr>
        <w:t xml:space="preserve"> </w:t>
      </w:r>
    </w:p>
    <w:p w14:paraId="04C1698F" w14:textId="420E4F37" w:rsidR="00923E27" w:rsidRPr="00D20A39" w:rsidRDefault="00923E27" w:rsidP="00C37ABC">
      <w:pPr>
        <w:rPr>
          <w:rtl/>
          <w:lang w:bidi="ar-EG"/>
        </w:rPr>
      </w:pPr>
      <w:r>
        <w:rPr>
          <w:rFonts w:hint="cs"/>
          <w:rtl/>
          <w:lang w:val="en-CA"/>
        </w:rPr>
        <w:t xml:space="preserve">وانضم إلى </w:t>
      </w:r>
      <w:r w:rsidRPr="00D20A39">
        <w:rPr>
          <w:rFonts w:hint="cs"/>
          <w:rtl/>
          <w:lang w:val="en-CA"/>
        </w:rPr>
        <w:t xml:space="preserve">مديرة مكتب تنمية الاتصالات، السيدة دورين </w:t>
      </w:r>
      <w:proofErr w:type="spellStart"/>
      <w:r w:rsidRPr="00D20A39">
        <w:rPr>
          <w:rFonts w:hint="cs"/>
          <w:rtl/>
          <w:lang w:val="en-CA"/>
        </w:rPr>
        <w:t>بوغدان</w:t>
      </w:r>
      <w:proofErr w:type="spellEnd"/>
      <w:r w:rsidRPr="00D20A39">
        <w:rPr>
          <w:rStyle w:val="FootnoteReference"/>
          <w:spacing w:val="-2"/>
          <w:rtl/>
          <w:lang w:val="en-CA" w:bidi="ar-EG"/>
        </w:rPr>
        <w:footnoteReference w:id="2"/>
      </w:r>
      <w:r w:rsidRPr="00D20A39">
        <w:rPr>
          <w:rFonts w:hint="cs"/>
          <w:rtl/>
          <w:lang w:val="en-CA" w:bidi="ar-EG"/>
        </w:rPr>
        <w:t xml:space="preserve">، ورئيس لجنة الدراسات </w:t>
      </w:r>
      <w:r w:rsidRPr="00D20A39">
        <w:rPr>
          <w:lang w:bidi="ar-EG"/>
        </w:rPr>
        <w:t>2</w:t>
      </w:r>
      <w:r w:rsidRPr="00D20A39">
        <w:rPr>
          <w:rFonts w:hint="cs"/>
          <w:rtl/>
          <w:lang w:bidi="ar-EG"/>
        </w:rPr>
        <w:t xml:space="preserve">، السيد أحمد رضا شرفات (جمهورية إيران الإسلامية)، نواب الرئيس المعيَّنين التالية أسماؤهم: </w:t>
      </w:r>
      <w:r w:rsidRPr="00E7573A">
        <w:rPr>
          <w:rtl/>
        </w:rPr>
        <w:t>السيد عبد العزيز الزرعوني (الإمارات العربية المتحدة)</w:t>
      </w:r>
      <w:r>
        <w:rPr>
          <w:rFonts w:hint="cs"/>
          <w:rtl/>
        </w:rPr>
        <w:t xml:space="preserve">، </w:t>
      </w:r>
      <w:r w:rsidRPr="00D20A39">
        <w:rPr>
          <w:rFonts w:hint="cs"/>
          <w:rtl/>
          <w:lang w:bidi="ar-EG"/>
        </w:rPr>
        <w:t>والسيد</w:t>
      </w:r>
      <w:r w:rsidR="00C37ABC">
        <w:rPr>
          <w:rFonts w:hint="eastAsia"/>
          <w:rtl/>
          <w:lang w:bidi="ar-EG"/>
        </w:rPr>
        <w:t> </w:t>
      </w:r>
      <w:r w:rsidRPr="00D20A39">
        <w:rPr>
          <w:rFonts w:hint="cs"/>
          <w:rtl/>
          <w:lang w:bidi="ar-EG"/>
        </w:rPr>
        <w:t xml:space="preserve">دومينيك </w:t>
      </w:r>
      <w:proofErr w:type="spellStart"/>
      <w:r w:rsidRPr="00D20A39">
        <w:rPr>
          <w:rFonts w:hint="cs"/>
          <w:rtl/>
          <w:lang w:bidi="ar-EG"/>
        </w:rPr>
        <w:t>فورجيس</w:t>
      </w:r>
      <w:proofErr w:type="spellEnd"/>
      <w:r w:rsidRPr="00D20A39">
        <w:rPr>
          <w:rFonts w:hint="cs"/>
          <w:rtl/>
          <w:lang w:bidi="ar-EG"/>
        </w:rPr>
        <w:t xml:space="preserve"> (فرنسا)</w:t>
      </w:r>
      <w:r>
        <w:rPr>
          <w:rFonts w:hint="cs"/>
          <w:rtl/>
          <w:lang w:bidi="ar-EG"/>
        </w:rPr>
        <w:t>، و</w:t>
      </w:r>
      <w:r w:rsidRPr="00E23BF5">
        <w:rPr>
          <w:rtl/>
        </w:rPr>
        <w:t xml:space="preserve">السيد رولاند </w:t>
      </w:r>
      <w:proofErr w:type="spellStart"/>
      <w:r w:rsidRPr="00E23BF5">
        <w:rPr>
          <w:rtl/>
        </w:rPr>
        <w:t>ياو</w:t>
      </w:r>
      <w:proofErr w:type="spellEnd"/>
      <w:r w:rsidRPr="00E23BF5">
        <w:rPr>
          <w:rtl/>
        </w:rPr>
        <w:t xml:space="preserve"> </w:t>
      </w:r>
      <w:proofErr w:type="spellStart"/>
      <w:r w:rsidRPr="00E23BF5">
        <w:rPr>
          <w:rtl/>
        </w:rPr>
        <w:t>كودوزيا</w:t>
      </w:r>
      <w:proofErr w:type="spellEnd"/>
      <w:r w:rsidRPr="00E23BF5">
        <w:rPr>
          <w:rtl/>
        </w:rPr>
        <w:t xml:space="preserve"> (غانا)</w:t>
      </w:r>
      <w:r>
        <w:rPr>
          <w:rFonts w:hint="cs"/>
          <w:rtl/>
          <w:lang w:bidi="ar-EG"/>
        </w:rPr>
        <w:t>. وانضمت إليهما عن بُعد</w:t>
      </w:r>
      <w:r>
        <w:rPr>
          <w:rFonts w:hint="cs"/>
          <w:rtl/>
        </w:rPr>
        <w:t xml:space="preserve"> </w:t>
      </w:r>
      <w:r w:rsidRPr="00D20A39">
        <w:rPr>
          <w:rFonts w:hint="cs"/>
          <w:rtl/>
          <w:lang w:bidi="ar-EG"/>
        </w:rPr>
        <w:t>السيدة كي وانغ (جمهورية الصين الشعبية)</w:t>
      </w:r>
      <w:r>
        <w:rPr>
          <w:rFonts w:hint="cs"/>
          <w:rtl/>
          <w:lang w:bidi="ar-EG"/>
        </w:rPr>
        <w:t xml:space="preserve">. وعقب استقالة نائبي الرئيس، </w:t>
      </w:r>
      <w:r w:rsidRPr="00E23BF5">
        <w:rPr>
          <w:rtl/>
        </w:rPr>
        <w:t xml:space="preserve">السيد فيليبي ميغيل </w:t>
      </w:r>
      <w:proofErr w:type="spellStart"/>
      <w:r w:rsidRPr="00E23BF5">
        <w:rPr>
          <w:rtl/>
        </w:rPr>
        <w:t>أنطونيس</w:t>
      </w:r>
      <w:proofErr w:type="spellEnd"/>
      <w:r w:rsidRPr="00E23BF5">
        <w:rPr>
          <w:rtl/>
        </w:rPr>
        <w:t xml:space="preserve"> باتيستا (البرتغال)</w:t>
      </w:r>
      <w:r>
        <w:rPr>
          <w:rFonts w:hint="cs"/>
          <w:rtl/>
        </w:rPr>
        <w:t xml:space="preserve"> </w:t>
      </w:r>
      <w:r w:rsidRPr="00E23BF5">
        <w:rPr>
          <w:rtl/>
        </w:rPr>
        <w:t xml:space="preserve">والسيد </w:t>
      </w:r>
      <w:proofErr w:type="spellStart"/>
      <w:r w:rsidRPr="00E23BF5">
        <w:rPr>
          <w:rtl/>
        </w:rPr>
        <w:t>ياكوف</w:t>
      </w:r>
      <w:proofErr w:type="spellEnd"/>
      <w:r w:rsidRPr="00E23BF5">
        <w:rPr>
          <w:rtl/>
        </w:rPr>
        <w:t xml:space="preserve"> غاس (الاتحاد الروسي)</w:t>
      </w:r>
      <w:r>
        <w:rPr>
          <w:rFonts w:hint="cs"/>
          <w:rtl/>
        </w:rPr>
        <w:t xml:space="preserve">، نُظر في هذا الاجتماع في تعيين المرشحيْن التالية أسماؤهما وعُيِّنا بالفعل نائبيْن للرئيس: </w:t>
      </w:r>
      <w:r w:rsidRPr="00E23BF5">
        <w:rPr>
          <w:rtl/>
        </w:rPr>
        <w:t xml:space="preserve">السيدة ماريا </w:t>
      </w:r>
      <w:proofErr w:type="spellStart"/>
      <w:r w:rsidRPr="00E23BF5">
        <w:rPr>
          <w:rtl/>
        </w:rPr>
        <w:t>بولشاكوفا</w:t>
      </w:r>
      <w:proofErr w:type="spellEnd"/>
      <w:r>
        <w:rPr>
          <w:rFonts w:hint="cs"/>
          <w:rtl/>
        </w:rPr>
        <w:t xml:space="preserve"> (الاتحاد الروسي) والسيدة ألينا </w:t>
      </w:r>
      <w:proofErr w:type="spellStart"/>
      <w:r>
        <w:rPr>
          <w:rFonts w:hint="cs"/>
          <w:rtl/>
        </w:rPr>
        <w:t>مودان</w:t>
      </w:r>
      <w:proofErr w:type="spellEnd"/>
      <w:r>
        <w:rPr>
          <w:rFonts w:hint="cs"/>
          <w:rtl/>
        </w:rPr>
        <w:t xml:space="preserve"> (رومانيا). </w:t>
      </w:r>
      <w:r w:rsidRPr="00D20A39">
        <w:rPr>
          <w:rFonts w:hint="cs"/>
          <w:rtl/>
          <w:lang w:bidi="ar-EG"/>
        </w:rPr>
        <w:t>و</w:t>
      </w:r>
      <w:r>
        <w:rPr>
          <w:rFonts w:hint="cs"/>
          <w:rtl/>
          <w:lang w:bidi="ar-EG"/>
        </w:rPr>
        <w:t xml:space="preserve">وجّه أعضاء الفريق معاً </w:t>
      </w:r>
      <w:r w:rsidRPr="00D20A39">
        <w:rPr>
          <w:rFonts w:hint="cs"/>
          <w:rtl/>
          <w:lang w:bidi="ar-EG"/>
        </w:rPr>
        <w:t xml:space="preserve">لجنة الدراسات </w:t>
      </w:r>
      <w:r w:rsidRPr="00D20A39">
        <w:rPr>
          <w:lang w:bidi="ar-EG"/>
        </w:rPr>
        <w:t>2</w:t>
      </w:r>
      <w:r w:rsidRPr="00D20A39">
        <w:rPr>
          <w:rFonts w:hint="cs"/>
          <w:rtl/>
          <w:lang w:bidi="ar-EG"/>
        </w:rPr>
        <w:t xml:space="preserve"> </w:t>
      </w:r>
      <w:r>
        <w:rPr>
          <w:rFonts w:hint="cs"/>
          <w:rtl/>
          <w:lang w:bidi="ar-EG"/>
        </w:rPr>
        <w:t>ب</w:t>
      </w:r>
      <w:r w:rsidRPr="00D20A39">
        <w:rPr>
          <w:rFonts w:hint="cs"/>
          <w:rtl/>
          <w:lang w:bidi="ar-EG"/>
        </w:rPr>
        <w:t xml:space="preserve">النظر في </w:t>
      </w:r>
      <w:r>
        <w:rPr>
          <w:lang w:bidi="ar-EG"/>
        </w:rPr>
        <w:t>107</w:t>
      </w:r>
      <w:r w:rsidRPr="00D20A39">
        <w:rPr>
          <w:rFonts w:hint="cs"/>
          <w:rtl/>
          <w:lang w:bidi="ar-EG"/>
        </w:rPr>
        <w:t xml:space="preserve"> م</w:t>
      </w:r>
      <w:r>
        <w:rPr>
          <w:rFonts w:hint="cs"/>
          <w:rtl/>
          <w:lang w:bidi="ar-EG"/>
        </w:rPr>
        <w:t>ساهمات قُدمت للمضي قدماً بأعمالها.</w:t>
      </w:r>
    </w:p>
    <w:p w14:paraId="0AFB53FE" w14:textId="01CB523E" w:rsidR="00923E27" w:rsidRPr="00500EBE" w:rsidRDefault="00923E27" w:rsidP="00C37ABC">
      <w:pPr>
        <w:rPr>
          <w:rtl/>
          <w:lang w:bidi="ar-EG"/>
        </w:rPr>
      </w:pPr>
      <w:r w:rsidRPr="00753997">
        <w:rPr>
          <w:rFonts w:hint="cs"/>
          <w:rtl/>
          <w:lang w:bidi="ar-EG"/>
        </w:rPr>
        <w:t>وعقب</w:t>
      </w:r>
      <w:r>
        <w:rPr>
          <w:rFonts w:hint="cs"/>
          <w:rtl/>
          <w:lang w:bidi="ar-EG"/>
        </w:rPr>
        <w:t xml:space="preserve"> استقالة أحد </w:t>
      </w:r>
      <w:r w:rsidR="00C562D5">
        <w:rPr>
          <w:rFonts w:hint="cs"/>
          <w:rtl/>
        </w:rPr>
        <w:t xml:space="preserve">المقرِّرين </w:t>
      </w:r>
      <w:r>
        <w:rPr>
          <w:rFonts w:hint="cs"/>
          <w:rtl/>
          <w:lang w:bidi="ar-EG"/>
        </w:rPr>
        <w:t xml:space="preserve">المشاركين وعدة نواب </w:t>
      </w:r>
      <w:r w:rsidR="00C562D5">
        <w:rPr>
          <w:rFonts w:hint="cs"/>
          <w:rtl/>
        </w:rPr>
        <w:t>مقرِّرين</w:t>
      </w:r>
      <w:r>
        <w:rPr>
          <w:rFonts w:hint="cs"/>
          <w:rtl/>
          <w:lang w:bidi="ar-EG"/>
        </w:rPr>
        <w:t>، أيضاً، استدعت الحاجة تعزيز بعض فرق إدارة المسائل وضمان إحراز تقدم جيد. ونتيجةً</w:t>
      </w:r>
      <w:r>
        <w:rPr>
          <w:rtl/>
          <w:lang w:bidi="ar-EG"/>
        </w:rPr>
        <w:t xml:space="preserve"> </w:t>
      </w:r>
      <w:r>
        <w:rPr>
          <w:rFonts w:hint="cs"/>
          <w:rtl/>
          <w:lang w:bidi="ar-EG"/>
        </w:rPr>
        <w:t xml:space="preserve">لما أُجري </w:t>
      </w:r>
      <w:r w:rsidRPr="00C65C20">
        <w:rPr>
          <w:rtl/>
          <w:lang w:bidi="ar-EG"/>
        </w:rPr>
        <w:t xml:space="preserve">في لجنة الدراسات </w:t>
      </w:r>
      <w:r>
        <w:rPr>
          <w:lang w:bidi="ar-EG"/>
        </w:rPr>
        <w:t>2</w:t>
      </w:r>
      <w:r>
        <w:rPr>
          <w:rFonts w:hint="cs"/>
          <w:rtl/>
          <w:lang w:bidi="ar-EG"/>
        </w:rPr>
        <w:t xml:space="preserve"> من مناقشات متصلة بهذا الموضوع، عُين </w:t>
      </w:r>
      <w:r>
        <w:rPr>
          <w:rtl/>
          <w:lang w:bidi="ar-EG"/>
        </w:rPr>
        <w:t>مقر</w:t>
      </w:r>
      <w:r w:rsidR="00C562D5">
        <w:rPr>
          <w:rFonts w:hint="cs"/>
          <w:rtl/>
          <w:lang w:bidi="ar-EG"/>
        </w:rPr>
        <w:t>ِّ</w:t>
      </w:r>
      <w:r>
        <w:rPr>
          <w:rtl/>
          <w:lang w:bidi="ar-EG"/>
        </w:rPr>
        <w:t xml:space="preserve">ر </w:t>
      </w:r>
      <w:r>
        <w:rPr>
          <w:rFonts w:hint="cs"/>
          <w:rtl/>
          <w:lang w:bidi="ar-EG"/>
        </w:rPr>
        <w:t>مشارك</w:t>
      </w:r>
      <w:r>
        <w:rPr>
          <w:rtl/>
          <w:lang w:bidi="ar-EG"/>
        </w:rPr>
        <w:t xml:space="preserve"> </w:t>
      </w:r>
      <w:r>
        <w:rPr>
          <w:rFonts w:hint="cs"/>
          <w:rtl/>
          <w:lang w:bidi="ar-EG"/>
        </w:rPr>
        <w:t>ونائبا مقر</w:t>
      </w:r>
      <w:r w:rsidR="00C562D5">
        <w:rPr>
          <w:rFonts w:hint="cs"/>
          <w:rtl/>
          <w:lang w:bidi="ar-EG"/>
        </w:rPr>
        <w:t>ِّ</w:t>
      </w:r>
      <w:r>
        <w:rPr>
          <w:rFonts w:hint="cs"/>
          <w:rtl/>
          <w:lang w:bidi="ar-EG"/>
        </w:rPr>
        <w:t>ر</w:t>
      </w:r>
      <w:r>
        <w:rPr>
          <w:rtl/>
          <w:lang w:bidi="ar-EG"/>
        </w:rPr>
        <w:t xml:space="preserve"> بناءً على خبرتهم </w:t>
      </w:r>
      <w:r>
        <w:rPr>
          <w:rFonts w:hint="cs"/>
          <w:rtl/>
          <w:lang w:bidi="ar-EG"/>
        </w:rPr>
        <w:t xml:space="preserve">وتجربتهم. ويتضمن </w:t>
      </w:r>
      <w:r w:rsidRPr="009D7243">
        <w:rPr>
          <w:rFonts w:hint="cs"/>
          <w:b/>
          <w:bCs/>
          <w:rtl/>
          <w:lang w:bidi="ar-EG"/>
        </w:rPr>
        <w:t xml:space="preserve">الملحق </w:t>
      </w:r>
      <w:r w:rsidRPr="009D7243">
        <w:rPr>
          <w:b/>
          <w:bCs/>
          <w:lang w:bidi="ar-EG"/>
        </w:rPr>
        <w:t>1</w:t>
      </w:r>
      <w:r>
        <w:rPr>
          <w:rFonts w:hint="cs"/>
          <w:rtl/>
          <w:lang w:bidi="ar-EG"/>
        </w:rPr>
        <w:t xml:space="preserve"> بهذا التقرير أسماء الأعضاء الجدد في فريق إدارة لجنة الدراسات</w:t>
      </w:r>
      <w:r>
        <w:rPr>
          <w:rFonts w:hint="eastAsia"/>
          <w:rtl/>
          <w:lang w:bidi="ar-EG"/>
        </w:rPr>
        <w:t> </w:t>
      </w:r>
      <w:r>
        <w:rPr>
          <w:lang w:bidi="ar-EG"/>
        </w:rPr>
        <w:t>2</w:t>
      </w:r>
      <w:r>
        <w:rPr>
          <w:rFonts w:hint="cs"/>
          <w:rtl/>
          <w:lang w:bidi="ar-EG"/>
        </w:rPr>
        <w:t>.</w:t>
      </w:r>
    </w:p>
    <w:p w14:paraId="66D1DDDC" w14:textId="68DCEECF" w:rsidR="00923E27" w:rsidRDefault="00923E27" w:rsidP="00C37ABC">
      <w:pPr>
        <w:rPr>
          <w:rtl/>
          <w:lang w:bidi="ar-EG"/>
        </w:rPr>
      </w:pPr>
      <w:r>
        <w:rPr>
          <w:rFonts w:hint="cs"/>
          <w:rtl/>
          <w:lang w:val="en-CA" w:bidi="ar-EG"/>
        </w:rPr>
        <w:t xml:space="preserve">واستعرض هذا الاجتماع الثالث التقدم الذي أحرزته أفرقة </w:t>
      </w:r>
      <w:r w:rsidR="00C562D5">
        <w:rPr>
          <w:rFonts w:hint="cs"/>
          <w:rtl/>
        </w:rPr>
        <w:t xml:space="preserve">المقرِّرين </w:t>
      </w:r>
      <w:r>
        <w:rPr>
          <w:rFonts w:hint="cs"/>
          <w:rtl/>
          <w:lang w:val="en-CA" w:bidi="ar-EG"/>
        </w:rPr>
        <w:t xml:space="preserve">التابعة للجنة الدراسات </w:t>
      </w:r>
      <w:r>
        <w:rPr>
          <w:lang w:bidi="ar-EG"/>
        </w:rPr>
        <w:t>2</w:t>
      </w:r>
      <w:r>
        <w:rPr>
          <w:rFonts w:hint="cs"/>
          <w:rtl/>
          <w:lang w:bidi="ar-EG"/>
        </w:rPr>
        <w:t xml:space="preserve"> في أعمالها خلال العام الماضي. وقد</w:t>
      </w:r>
      <w:r>
        <w:rPr>
          <w:rFonts w:hint="eastAsia"/>
          <w:rtl/>
          <w:lang w:bidi="ar-EG"/>
        </w:rPr>
        <w:t> </w:t>
      </w:r>
      <w:r>
        <w:rPr>
          <w:rFonts w:hint="cs"/>
          <w:rtl/>
          <w:lang w:bidi="ar-EG"/>
        </w:rPr>
        <w:t>أُحرز</w:t>
      </w:r>
      <w:r>
        <w:rPr>
          <w:rtl/>
          <w:lang w:bidi="ar-EG"/>
        </w:rPr>
        <w:t xml:space="preserve"> تقدم جيد ب</w:t>
      </w:r>
      <w:r>
        <w:rPr>
          <w:rFonts w:hint="cs"/>
          <w:rtl/>
          <w:lang w:bidi="ar-EG"/>
        </w:rPr>
        <w:t xml:space="preserve">وجه </w:t>
      </w:r>
      <w:r>
        <w:rPr>
          <w:rtl/>
          <w:lang w:bidi="ar-EG"/>
        </w:rPr>
        <w:t>عام</w:t>
      </w:r>
      <w:r w:rsidRPr="008E420A">
        <w:rPr>
          <w:rtl/>
          <w:lang w:bidi="ar-EG"/>
        </w:rPr>
        <w:t xml:space="preserve">، </w:t>
      </w:r>
      <w:r>
        <w:rPr>
          <w:rFonts w:hint="cs"/>
          <w:rtl/>
          <w:lang w:bidi="ar-EG"/>
        </w:rPr>
        <w:t>وشُجع</w:t>
      </w:r>
      <w:r w:rsidRPr="008E420A">
        <w:rPr>
          <w:rtl/>
          <w:lang w:bidi="ar-EG"/>
        </w:rPr>
        <w:t xml:space="preserve"> الأعضاء على </w:t>
      </w:r>
      <w:r>
        <w:rPr>
          <w:rFonts w:hint="cs"/>
          <w:rtl/>
          <w:lang w:bidi="ar-EG"/>
        </w:rPr>
        <w:t>المساهمة أكثر</w:t>
      </w:r>
      <w:r w:rsidRPr="008E420A">
        <w:rPr>
          <w:rtl/>
          <w:lang w:bidi="ar-EG"/>
        </w:rPr>
        <w:t xml:space="preserve"> </w:t>
      </w:r>
      <w:r>
        <w:rPr>
          <w:rFonts w:hint="cs"/>
          <w:rtl/>
          <w:lang w:bidi="ar-EG"/>
        </w:rPr>
        <w:t>في</w:t>
      </w:r>
      <w:r w:rsidRPr="008E420A">
        <w:rPr>
          <w:rtl/>
          <w:lang w:bidi="ar-EG"/>
        </w:rPr>
        <w:t xml:space="preserve"> </w:t>
      </w:r>
      <w:r>
        <w:rPr>
          <w:rFonts w:hint="cs"/>
          <w:rtl/>
          <w:lang w:bidi="ar-EG"/>
        </w:rPr>
        <w:t>المواضيع</w:t>
      </w:r>
      <w:r w:rsidRPr="008E420A">
        <w:rPr>
          <w:rtl/>
          <w:lang w:bidi="ar-EG"/>
        </w:rPr>
        <w:t xml:space="preserve"> المتبقية التي تتطلب المزيد من المدخلات</w:t>
      </w:r>
      <w:r>
        <w:rPr>
          <w:rFonts w:hint="cs"/>
          <w:rtl/>
          <w:lang w:bidi="ar-EG"/>
        </w:rPr>
        <w:t xml:space="preserve">. وتلقّت لجنة الدراسات </w:t>
      </w:r>
      <w:r>
        <w:rPr>
          <w:lang w:val="es-ES" w:bidi="ar-EG"/>
        </w:rPr>
        <w:t>2</w:t>
      </w:r>
      <w:r>
        <w:rPr>
          <w:rFonts w:hint="cs"/>
          <w:rtl/>
          <w:lang w:bidi="ar-EG"/>
        </w:rPr>
        <w:t xml:space="preserve"> أيضاً عدة مشاريع نصوص أسهمت في إعداد مشاريع النواتج السنوية ومشاريع تقارير النواتج، المتصلة بالمسائل قيد الدراسة.</w:t>
      </w:r>
    </w:p>
    <w:p w14:paraId="1C392FAB" w14:textId="30107D69" w:rsidR="00923E27" w:rsidRDefault="00923E27" w:rsidP="00923E27">
      <w:pPr>
        <w:rPr>
          <w:rtl/>
          <w:lang w:bidi="ar-EG"/>
        </w:rPr>
      </w:pPr>
      <w:r>
        <w:rPr>
          <w:rFonts w:hint="cs"/>
          <w:rtl/>
          <w:lang w:bidi="ar-EG"/>
        </w:rPr>
        <w:t xml:space="preserve">كما عُقدت يوم الإثنين، </w:t>
      </w:r>
      <w:r>
        <w:rPr>
          <w:lang w:val="es-ES" w:bidi="ar-EG"/>
        </w:rPr>
        <w:t>24</w:t>
      </w:r>
      <w:r>
        <w:rPr>
          <w:rFonts w:hint="cs"/>
          <w:rtl/>
          <w:lang w:bidi="ar-EG"/>
        </w:rPr>
        <w:t xml:space="preserve"> فبراير، في إطار الجلسة العامة للجنة الدراسات </w:t>
      </w:r>
      <w:r>
        <w:rPr>
          <w:lang w:val="es-ES" w:bidi="ar-EG"/>
        </w:rPr>
        <w:t>2</w:t>
      </w:r>
      <w:r>
        <w:rPr>
          <w:rFonts w:hint="cs"/>
          <w:rtl/>
          <w:lang w:bidi="ar-EG"/>
        </w:rPr>
        <w:t xml:space="preserve"> جلسة بشأن "إنترنت الأشياء </w:t>
      </w:r>
      <w:r>
        <w:rPr>
          <w:lang w:val="es-ES" w:bidi="ar-EG"/>
        </w:rPr>
        <w:t>(</w:t>
      </w:r>
      <w:proofErr w:type="spellStart"/>
      <w:r>
        <w:rPr>
          <w:lang w:val="es-ES" w:bidi="ar-EG"/>
        </w:rPr>
        <w:t>IoT</w:t>
      </w:r>
      <w:proofErr w:type="spellEnd"/>
      <w:r>
        <w:rPr>
          <w:lang w:val="es-ES" w:bidi="ar-EG"/>
        </w:rPr>
        <w:t>)</w:t>
      </w:r>
      <w:r>
        <w:rPr>
          <w:rFonts w:hint="cs"/>
          <w:rtl/>
          <w:lang w:val="es-ES" w:bidi="ar-EG"/>
        </w:rPr>
        <w:t xml:space="preserve"> </w:t>
      </w:r>
      <w:r>
        <w:rPr>
          <w:rFonts w:hint="cs"/>
          <w:rtl/>
          <w:lang w:bidi="ar-EG"/>
        </w:rPr>
        <w:t xml:space="preserve">لأغراض التنمية: الفرص والتحديات في البلدان النامية". وكان الغرض منها فهم المفهوم العام لإنترنت الأشياء على نحو </w:t>
      </w:r>
      <w:r w:rsidR="00C37ABC">
        <w:rPr>
          <w:rFonts w:hint="cs"/>
          <w:rtl/>
          <w:lang w:bidi="ar-EG"/>
        </w:rPr>
        <w:t>أ</w:t>
      </w:r>
      <w:r>
        <w:rPr>
          <w:rFonts w:hint="cs"/>
          <w:rtl/>
          <w:lang w:bidi="ar-EG"/>
        </w:rPr>
        <w:t>فضل، وإلقاء نظرة عامة على ما يتصل بهذا النظام من أنظمة وتكنولوجيات وتطبيقات في مختلف القطاعات، واستكشاف إمكاناته في مجال التنمية، والتوعية أيضاً بالفرص والتحديات الكامنة، وخاصة في البلدان النامية</w:t>
      </w:r>
      <w:r w:rsidR="00C37ABC">
        <w:rPr>
          <w:rFonts w:hint="cs"/>
          <w:rtl/>
          <w:lang w:bidi="ar-EG"/>
        </w:rPr>
        <w:t>.</w:t>
      </w:r>
      <w:r w:rsidR="00C37ABC">
        <w:rPr>
          <w:rStyle w:val="FootnoteReference"/>
          <w:rtl/>
          <w:lang w:bidi="ar-EG"/>
        </w:rPr>
        <w:footnoteReference w:id="3"/>
      </w:r>
    </w:p>
    <w:p w14:paraId="58E6786E" w14:textId="22033F8A" w:rsidR="00923E27" w:rsidRPr="00804BCD" w:rsidRDefault="00923E27" w:rsidP="00621B88">
      <w:pPr>
        <w:rPr>
          <w:rtl/>
          <w:lang w:bidi="ar-EG"/>
        </w:rPr>
      </w:pPr>
      <w:r>
        <w:rPr>
          <w:rFonts w:hint="cs"/>
          <w:rtl/>
          <w:lang w:bidi="ar-EG"/>
        </w:rPr>
        <w:t>وقُدم إلى فريق المقر</w:t>
      </w:r>
      <w:r w:rsidR="00C562D5">
        <w:rPr>
          <w:rFonts w:hint="cs"/>
          <w:rtl/>
          <w:lang w:bidi="ar-EG"/>
        </w:rPr>
        <w:t>ِّ</w:t>
      </w:r>
      <w:r>
        <w:rPr>
          <w:rFonts w:hint="cs"/>
          <w:rtl/>
          <w:lang w:bidi="ar-EG"/>
        </w:rPr>
        <w:t xml:space="preserve">ر المعني بالمسألة </w:t>
      </w:r>
      <w:r>
        <w:rPr>
          <w:lang w:bidi="ar-EG"/>
        </w:rPr>
        <w:t>1/2</w:t>
      </w:r>
      <w:r>
        <w:rPr>
          <w:rFonts w:hint="cs"/>
          <w:rtl/>
          <w:lang w:bidi="ar-EG"/>
        </w:rPr>
        <w:t xml:space="preserve"> ناتج سنوي واحد بعنوان "الأمن والثقة لإقامة مدن ذكية"</w:t>
      </w:r>
      <w:r w:rsidR="00621B88">
        <w:rPr>
          <w:rFonts w:hint="cs"/>
          <w:rtl/>
          <w:lang w:bidi="ar-EG"/>
        </w:rPr>
        <w:t xml:space="preserve"> (الوثيقة </w:t>
      </w:r>
      <w:hyperlink r:id="rId18" w:history="1">
        <w:r w:rsidR="00621B88" w:rsidRPr="00621B88">
          <w:rPr>
            <w:rStyle w:val="Hyperlink"/>
            <w:lang w:val="en-GB" w:bidi="ar-EG"/>
          </w:rPr>
          <w:t>2/259(Rev.1)</w:t>
        </w:r>
      </w:hyperlink>
      <w:r w:rsidR="00621B88">
        <w:rPr>
          <w:rFonts w:hint="cs"/>
          <w:rtl/>
          <w:lang w:bidi="ar-EG"/>
        </w:rPr>
        <w:t>)</w:t>
      </w:r>
      <w:r>
        <w:rPr>
          <w:rFonts w:hint="cs"/>
          <w:rtl/>
          <w:lang w:bidi="ar-EG"/>
        </w:rPr>
        <w:t xml:space="preserve"> كي ينشره. ويبين هذا الناتج بعض المشاكل المتصلة بمسألة الثقة والأمان في سياق المدن الذكية، بما في ذلك أمن المعماريات والبنى التحتية والأشياء الموصولة والبيانات المولَّدة أو المجموعة من الناس، كما يقدم الناتج مبادئ توجيهية بهذا الشأن، فضلاً عن بعض دراسات الحالات المتصلة بالموضوع. وعُقدت أيضاً جلسة نقاش متصلة بالناتج المقدم استهدفت عرضه ومناقشة هذه المواضيع. واستناداً إلى هذه المناقشات، ومن أجل الاستفادة من أوجه التآزر بين هذه المسألة وغيرها من المسائل، </w:t>
      </w:r>
      <w:r>
        <w:rPr>
          <w:rFonts w:hint="cs"/>
          <w:rtl/>
          <w:lang w:bidi="ar-EG"/>
        </w:rPr>
        <w:lastRenderedPageBreak/>
        <w:t>كالمسألة</w:t>
      </w:r>
      <w:r w:rsidR="00C37ABC">
        <w:rPr>
          <w:rFonts w:hint="eastAsia"/>
          <w:rtl/>
          <w:lang w:bidi="ar-EG"/>
        </w:rPr>
        <w:t> </w:t>
      </w:r>
      <w:r>
        <w:rPr>
          <w:lang w:val="es-ES" w:bidi="ar-EG"/>
        </w:rPr>
        <w:t>3/2</w:t>
      </w:r>
      <w:r>
        <w:rPr>
          <w:rFonts w:hint="cs"/>
          <w:rtl/>
          <w:lang w:bidi="ar-EG"/>
        </w:rPr>
        <w:t xml:space="preserve"> "</w:t>
      </w:r>
      <w:r w:rsidRPr="00E23BF5">
        <w:rPr>
          <w:rFonts w:hint="cs"/>
          <w:rtl/>
          <w:lang w:bidi="ar-EG"/>
        </w:rPr>
        <w:t>تأمين</w:t>
      </w:r>
      <w:r w:rsidRPr="00E23BF5">
        <w:rPr>
          <w:rtl/>
          <w:lang w:bidi="ar-EG"/>
        </w:rPr>
        <w:t xml:space="preserve"> </w:t>
      </w:r>
      <w:r w:rsidRPr="00E23BF5">
        <w:rPr>
          <w:rFonts w:hint="cs"/>
          <w:rtl/>
          <w:lang w:bidi="ar-EG"/>
        </w:rPr>
        <w:t>شبكات</w:t>
      </w:r>
      <w:r w:rsidRPr="00E23BF5">
        <w:rPr>
          <w:rtl/>
          <w:lang w:bidi="ar-EG"/>
        </w:rPr>
        <w:t xml:space="preserve"> </w:t>
      </w:r>
      <w:r w:rsidRPr="00E23BF5">
        <w:rPr>
          <w:rFonts w:hint="cs"/>
          <w:rtl/>
          <w:lang w:bidi="ar-EG"/>
        </w:rPr>
        <w:t>المعلومات</w:t>
      </w:r>
      <w:r w:rsidRPr="00E23BF5">
        <w:rPr>
          <w:rtl/>
          <w:lang w:bidi="ar-EG"/>
        </w:rPr>
        <w:t xml:space="preserve"> </w:t>
      </w:r>
      <w:r w:rsidRPr="00E23BF5">
        <w:rPr>
          <w:rFonts w:hint="cs"/>
          <w:rtl/>
          <w:lang w:bidi="ar-EG"/>
        </w:rPr>
        <w:t>والاتصالات</w:t>
      </w:r>
      <w:r w:rsidRPr="00E23BF5">
        <w:rPr>
          <w:rtl/>
          <w:lang w:bidi="ar-EG"/>
        </w:rPr>
        <w:t>:</w:t>
      </w:r>
      <w:r w:rsidRPr="00E23BF5">
        <w:rPr>
          <w:lang w:val="en-GB" w:bidi="ar-EG"/>
        </w:rPr>
        <w:t xml:space="preserve"> </w:t>
      </w:r>
      <w:r w:rsidRPr="00E23BF5">
        <w:rPr>
          <w:rFonts w:hint="cs"/>
          <w:rtl/>
          <w:lang w:bidi="ar-EG"/>
        </w:rPr>
        <w:t>أفضل</w:t>
      </w:r>
      <w:r w:rsidRPr="00E23BF5">
        <w:rPr>
          <w:rtl/>
          <w:lang w:bidi="ar-EG"/>
        </w:rPr>
        <w:t xml:space="preserve"> </w:t>
      </w:r>
      <w:r w:rsidRPr="00E23BF5">
        <w:rPr>
          <w:rFonts w:hint="cs"/>
          <w:rtl/>
          <w:lang w:bidi="ar-EG"/>
        </w:rPr>
        <w:t>الممارسات</w:t>
      </w:r>
      <w:r w:rsidRPr="00E23BF5">
        <w:rPr>
          <w:rtl/>
          <w:lang w:bidi="ar-EG"/>
        </w:rPr>
        <w:t xml:space="preserve"> </w:t>
      </w:r>
      <w:r w:rsidRPr="00E23BF5">
        <w:rPr>
          <w:rFonts w:hint="cs"/>
          <w:rtl/>
          <w:lang w:bidi="ar-EG"/>
        </w:rPr>
        <w:t>من</w:t>
      </w:r>
      <w:r w:rsidRPr="00E23BF5">
        <w:rPr>
          <w:rtl/>
          <w:lang w:bidi="ar-EG"/>
        </w:rPr>
        <w:t xml:space="preserve"> </w:t>
      </w:r>
      <w:r w:rsidRPr="00E23BF5">
        <w:rPr>
          <w:rFonts w:hint="cs"/>
          <w:rtl/>
          <w:lang w:bidi="ar-EG"/>
        </w:rPr>
        <w:t>أجل</w:t>
      </w:r>
      <w:r w:rsidRPr="00E23BF5">
        <w:rPr>
          <w:rtl/>
          <w:lang w:bidi="ar-EG"/>
        </w:rPr>
        <w:t xml:space="preserve"> </w:t>
      </w:r>
      <w:r w:rsidRPr="00E23BF5">
        <w:rPr>
          <w:rFonts w:hint="cs"/>
          <w:rtl/>
          <w:lang w:bidi="ar-EG"/>
        </w:rPr>
        <w:t>تطوير</w:t>
      </w:r>
      <w:r w:rsidRPr="00E23BF5">
        <w:rPr>
          <w:rtl/>
          <w:lang w:bidi="ar-EG"/>
        </w:rPr>
        <w:t xml:space="preserve"> </w:t>
      </w:r>
      <w:r w:rsidRPr="00E23BF5">
        <w:rPr>
          <w:rFonts w:hint="cs"/>
          <w:rtl/>
          <w:lang w:bidi="ar-EG"/>
        </w:rPr>
        <w:t>ثقافة</w:t>
      </w:r>
      <w:r w:rsidRPr="00E23BF5">
        <w:rPr>
          <w:rtl/>
          <w:lang w:bidi="ar-EG"/>
        </w:rPr>
        <w:t xml:space="preserve"> </w:t>
      </w:r>
      <w:r w:rsidRPr="00E23BF5">
        <w:rPr>
          <w:rFonts w:hint="cs"/>
          <w:rtl/>
          <w:lang w:bidi="ar-EG"/>
        </w:rPr>
        <w:t>الأمن</w:t>
      </w:r>
      <w:r w:rsidRPr="00E23BF5">
        <w:rPr>
          <w:rtl/>
          <w:lang w:bidi="ar-EG"/>
        </w:rPr>
        <w:t xml:space="preserve"> </w:t>
      </w:r>
      <w:proofErr w:type="spellStart"/>
      <w:r w:rsidRPr="00E23BF5">
        <w:rPr>
          <w:rFonts w:hint="cs"/>
          <w:rtl/>
          <w:lang w:bidi="ar-EG"/>
        </w:rPr>
        <w:t>السيبراني</w:t>
      </w:r>
      <w:proofErr w:type="spellEnd"/>
      <w:r>
        <w:rPr>
          <w:rFonts w:hint="cs"/>
          <w:rtl/>
          <w:lang w:bidi="ar-EG"/>
        </w:rPr>
        <w:t xml:space="preserve">"، اتفقت لجنة الدراسات </w:t>
      </w:r>
      <w:r>
        <w:rPr>
          <w:lang w:val="es-ES" w:bidi="ar-EG"/>
        </w:rPr>
        <w:t>2</w:t>
      </w:r>
      <w:r>
        <w:rPr>
          <w:rFonts w:hint="cs"/>
          <w:rtl/>
          <w:lang w:bidi="ar-EG"/>
        </w:rPr>
        <w:t xml:space="preserve"> على بدء إجراء عملية تنسيق لتلقي المزيد من المدخلات ومقترحات تحرير النصوص من الخبراء المعنيين، وعلى نشر الوثيقة الناتجة، في نهاية العملية، برعاية رئيس لجنة الدراسات </w:t>
      </w:r>
      <w:r>
        <w:rPr>
          <w:lang w:val="es-ES" w:bidi="ar-EG"/>
        </w:rPr>
        <w:t>2</w:t>
      </w:r>
      <w:r>
        <w:rPr>
          <w:rFonts w:hint="cs"/>
          <w:rtl/>
          <w:lang w:bidi="ar-EG"/>
        </w:rPr>
        <w:t xml:space="preserve"> </w:t>
      </w:r>
      <w:r w:rsidR="00C37ABC">
        <w:rPr>
          <w:rFonts w:hint="cs"/>
          <w:rtl/>
        </w:rPr>
        <w:t xml:space="preserve">(أي أنه لا يلزم للاطلاع على التقرير امتلاك </w:t>
      </w:r>
      <w:r w:rsidR="00C37ABC" w:rsidRPr="00731DB5">
        <w:rPr>
          <w:rtl/>
        </w:rPr>
        <w:t>حساب في خدمة تبادل معلومات الاتصالات (</w:t>
      </w:r>
      <w:r w:rsidR="00C37ABC" w:rsidRPr="00731DB5">
        <w:t>TIES</w:t>
      </w:r>
      <w:r w:rsidR="00C37ABC" w:rsidRPr="00731DB5">
        <w:rPr>
          <w:rtl/>
        </w:rPr>
        <w:t>)</w:t>
      </w:r>
      <w:r w:rsidR="00C37ABC">
        <w:rPr>
          <w:rFonts w:hint="cs"/>
          <w:rtl/>
        </w:rPr>
        <w:t xml:space="preserve">) </w:t>
      </w:r>
      <w:r>
        <w:rPr>
          <w:rFonts w:hint="cs"/>
          <w:rtl/>
          <w:lang w:bidi="ar-EG"/>
        </w:rPr>
        <w:t>في قسم بعنوان "الأعمال الجارية" (</w:t>
      </w:r>
      <w:hyperlink r:id="rId19" w:history="1">
        <w:r w:rsidRPr="00FE19FC">
          <w:rPr>
            <w:rStyle w:val="Hyperlink"/>
            <w:rFonts w:hint="cs"/>
            <w:rtl/>
            <w:lang w:bidi="ar-EG"/>
          </w:rPr>
          <w:t>الموقع الإلكتروني للأعمال الجارية</w:t>
        </w:r>
      </w:hyperlink>
      <w:r>
        <w:rPr>
          <w:rFonts w:hint="cs"/>
          <w:rtl/>
          <w:lang w:bidi="ar-EG"/>
        </w:rPr>
        <w:t xml:space="preserve">) لتزويد أعضاء الاتحاد بالمعلومات في الوقت المناسب، وإعلام الجمهور </w:t>
      </w:r>
      <w:r w:rsidR="00C37ABC">
        <w:rPr>
          <w:rFonts w:hint="cs"/>
          <w:rtl/>
          <w:lang w:bidi="ar-EG"/>
        </w:rPr>
        <w:t>بالأعمال</w:t>
      </w:r>
      <w:r>
        <w:rPr>
          <w:rFonts w:hint="cs"/>
          <w:rtl/>
          <w:lang w:bidi="ar-EG"/>
        </w:rPr>
        <w:t xml:space="preserve"> الجارية، وحفز تقديم المزيد من المساهمات بشأن هذه المواضيع والتشجيع على ذلك. وينبغي الإشارة إلى أن قيام لجنتي الدراسات لقطاع تنمية الاتصالات بإصدار نواتج سنوية، وفقاً لتشجيع المؤتمر العالمي لتنمية الاتصالات لعام </w:t>
      </w:r>
      <w:r>
        <w:rPr>
          <w:lang w:val="es-ES" w:bidi="ar-EG"/>
        </w:rPr>
        <w:t>2017</w:t>
      </w:r>
      <w:r>
        <w:rPr>
          <w:rFonts w:hint="cs"/>
          <w:rtl/>
          <w:lang w:bidi="ar-EG"/>
        </w:rPr>
        <w:t xml:space="preserve"> </w:t>
      </w:r>
      <w:r>
        <w:rPr>
          <w:lang w:val="es-ES" w:bidi="ar-EG"/>
        </w:rPr>
        <w:t>(WTDC-17)</w:t>
      </w:r>
      <w:r>
        <w:rPr>
          <w:rFonts w:hint="cs"/>
          <w:rtl/>
          <w:lang w:bidi="ar-EG"/>
        </w:rPr>
        <w:t xml:space="preserve">، مسألة جديدة في قطاع التنمية وغير مشمولة حتى الآن بالقرار </w:t>
      </w:r>
      <w:r>
        <w:rPr>
          <w:lang w:val="es-ES" w:bidi="ar-EG"/>
        </w:rPr>
        <w:t>1</w:t>
      </w:r>
      <w:r>
        <w:rPr>
          <w:rFonts w:hint="cs"/>
          <w:rtl/>
          <w:lang w:bidi="ar-EG"/>
        </w:rPr>
        <w:t xml:space="preserve"> (النظام الداخلي لقطاع تنمية الاتصالات).</w:t>
      </w:r>
    </w:p>
    <w:p w14:paraId="1CA6EE7A" w14:textId="3DD9848D" w:rsidR="00923E27" w:rsidRPr="006F15B1" w:rsidRDefault="00923E27" w:rsidP="00923E27">
      <w:pPr>
        <w:rPr>
          <w:rtl/>
          <w:lang w:bidi="ar-EG"/>
        </w:rPr>
      </w:pPr>
      <w:r w:rsidRPr="00864CBD">
        <w:rPr>
          <w:rFonts w:hint="cs"/>
          <w:rtl/>
          <w:lang w:bidi="ar-EG"/>
        </w:rPr>
        <w:t xml:space="preserve">وفي إطار جهود التآزر والتعاون الجارية بين الأفرقة المعنية بالمسائل قيد الدراسة في لجنتي الدراسات بالقطاع، ناقش فريقا إدارة لجنة الدراسات </w:t>
      </w:r>
      <w:r w:rsidRPr="00864CBD">
        <w:rPr>
          <w:lang w:val="es-ES" w:bidi="ar-EG"/>
        </w:rPr>
        <w:t>1</w:t>
      </w:r>
      <w:r w:rsidRPr="00864CBD">
        <w:rPr>
          <w:rFonts w:hint="cs"/>
          <w:rtl/>
          <w:lang w:bidi="ar-EG"/>
        </w:rPr>
        <w:t xml:space="preserve"> ولجنة الدراسات </w:t>
      </w:r>
      <w:r w:rsidRPr="00864CBD">
        <w:rPr>
          <w:lang w:val="es-ES" w:bidi="ar-EG"/>
        </w:rPr>
        <w:t>2</w:t>
      </w:r>
      <w:r w:rsidRPr="00864CBD">
        <w:rPr>
          <w:rFonts w:hint="cs"/>
          <w:rtl/>
          <w:lang w:bidi="ar-EG"/>
        </w:rPr>
        <w:t xml:space="preserve"> المزيد من سبل التشجيع على إصدار نواتج مشتركة. وقُدم مقترح بربط المسائل موضع الدراسة </w:t>
      </w:r>
      <w:r w:rsidR="00367DE9" w:rsidRPr="00864CBD">
        <w:rPr>
          <w:rFonts w:hint="cs"/>
          <w:rtl/>
          <w:lang w:bidi="ar-EG"/>
        </w:rPr>
        <w:t>"بمجالات"</w:t>
      </w:r>
      <w:r w:rsidRPr="00864CBD">
        <w:rPr>
          <w:rFonts w:hint="cs"/>
          <w:rtl/>
          <w:lang w:bidi="ar-EG"/>
        </w:rPr>
        <w:t xml:space="preserve"> محددة (مثل البنى التحتية الرقمية، الخدمات والتطبيقات، المستهلكين) كنقطة انطلاق لتحديد العلاقات المتبادلة بين المواضيع وإشراك أصحاب المصلحة المعنيين، بمن فيهم أصحاب المصلحة المعنيين من المناطق. وسيتواصل بحث هذا النهج عن طريق تعيين ممثلين من لجنتي الدراسات من أجل تنسيق النقاش. وفيما يتعلق بممارسة تحديد أوجه التقابل بين المسائل قيد الدراسة في لجنة الدراسات </w:t>
      </w:r>
      <w:r w:rsidRPr="00864CBD">
        <w:rPr>
          <w:lang w:val="es-ES" w:bidi="ar-EG"/>
        </w:rPr>
        <w:t>1</w:t>
      </w:r>
      <w:r w:rsidRPr="00864CBD">
        <w:rPr>
          <w:rFonts w:hint="cs"/>
          <w:rtl/>
          <w:lang w:bidi="ar-EG"/>
        </w:rPr>
        <w:t xml:space="preserve"> ولجنة الدراسات </w:t>
      </w:r>
      <w:r w:rsidRPr="00864CBD">
        <w:rPr>
          <w:lang w:val="es-ES" w:bidi="ar-EG"/>
        </w:rPr>
        <w:t>2</w:t>
      </w:r>
      <w:r w:rsidRPr="00864CBD">
        <w:rPr>
          <w:rFonts w:hint="cs"/>
          <w:rtl/>
          <w:lang w:bidi="ar-EG"/>
        </w:rPr>
        <w:t>، أُجريت بعض التحديثات لهذه الأوجه بغرض تكييفها مع الأولويات والأهداف الحالية (</w:t>
      </w:r>
      <w:r w:rsidR="00367DE9" w:rsidRPr="00864CBD">
        <w:rPr>
          <w:rFonts w:hint="cs"/>
          <w:rtl/>
          <w:lang w:bidi="ar-EG"/>
        </w:rPr>
        <w:t>ي</w:t>
      </w:r>
      <w:r w:rsidRPr="00864CBD">
        <w:rPr>
          <w:rFonts w:hint="cs"/>
          <w:rtl/>
          <w:lang w:bidi="ar-EG"/>
        </w:rPr>
        <w:t xml:space="preserve">رد المزيد من التفاصيل في </w:t>
      </w:r>
      <w:r w:rsidR="00367DE9" w:rsidRPr="00864CBD">
        <w:rPr>
          <w:rFonts w:hint="cs"/>
          <w:b/>
          <w:bCs/>
          <w:rtl/>
          <w:lang w:bidi="ar-EG"/>
        </w:rPr>
        <w:t xml:space="preserve">القسم </w:t>
      </w:r>
      <w:r w:rsidR="00367DE9" w:rsidRPr="00864CBD">
        <w:rPr>
          <w:b/>
          <w:bCs/>
          <w:lang w:bidi="ar-EG"/>
        </w:rPr>
        <w:t>1.4</w:t>
      </w:r>
      <w:r w:rsidR="00367DE9" w:rsidRPr="00864CBD">
        <w:rPr>
          <w:rFonts w:hint="cs"/>
          <w:rtl/>
          <w:lang w:bidi="ar-EG"/>
        </w:rPr>
        <w:t xml:space="preserve"> و</w:t>
      </w:r>
      <w:r w:rsidRPr="00864CBD">
        <w:rPr>
          <w:rFonts w:hint="cs"/>
          <w:b/>
          <w:bCs/>
          <w:rtl/>
          <w:lang w:bidi="ar-EG"/>
        </w:rPr>
        <w:t xml:space="preserve">الملحق </w:t>
      </w:r>
      <w:r w:rsidRPr="00864CBD">
        <w:rPr>
          <w:b/>
          <w:bCs/>
          <w:lang w:val="es-ES" w:bidi="ar-EG"/>
        </w:rPr>
        <w:t>3</w:t>
      </w:r>
      <w:r w:rsidRPr="00864CBD">
        <w:rPr>
          <w:rFonts w:hint="cs"/>
          <w:rtl/>
          <w:lang w:bidi="ar-EG"/>
        </w:rPr>
        <w:t xml:space="preserve"> و</w:t>
      </w:r>
      <w:r w:rsidRPr="00864CBD">
        <w:rPr>
          <w:rFonts w:hint="cs"/>
          <w:b/>
          <w:bCs/>
          <w:rtl/>
          <w:lang w:bidi="ar-EG"/>
        </w:rPr>
        <w:t xml:space="preserve">الملحق </w:t>
      </w:r>
      <w:r w:rsidRPr="00864CBD">
        <w:rPr>
          <w:b/>
          <w:bCs/>
          <w:lang w:val="es-ES" w:bidi="ar-EG"/>
        </w:rPr>
        <w:t>4</w:t>
      </w:r>
      <w:r w:rsidRPr="00864CBD">
        <w:rPr>
          <w:rFonts w:hint="cs"/>
          <w:b/>
          <w:bCs/>
          <w:rtl/>
          <w:lang w:bidi="ar-EG"/>
        </w:rPr>
        <w:t xml:space="preserve"> </w:t>
      </w:r>
      <w:r w:rsidR="00367DE9" w:rsidRPr="00864CBD">
        <w:rPr>
          <w:rFonts w:hint="cs"/>
          <w:rtl/>
          <w:lang w:bidi="ar-EG"/>
        </w:rPr>
        <w:t>ب</w:t>
      </w:r>
      <w:r w:rsidRPr="00864CBD">
        <w:rPr>
          <w:rFonts w:hint="cs"/>
          <w:rtl/>
          <w:lang w:bidi="ar-EG"/>
        </w:rPr>
        <w:t>هذا التقرير).</w:t>
      </w:r>
    </w:p>
    <w:p w14:paraId="4B1781FB" w14:textId="55D7D68B" w:rsidR="00923E27" w:rsidRPr="00367DE9" w:rsidRDefault="00923E27" w:rsidP="00F523B3">
      <w:pPr>
        <w:rPr>
          <w:spacing w:val="-2"/>
          <w:lang w:bidi="ar-EG"/>
        </w:rPr>
      </w:pPr>
      <w:r w:rsidRPr="00367DE9">
        <w:rPr>
          <w:rFonts w:hint="cs"/>
          <w:spacing w:val="-2"/>
          <w:rtl/>
          <w:lang w:bidi="ar-EG"/>
        </w:rPr>
        <w:t xml:space="preserve">وفي سياق التعاون بين قطاع تنمية الاتصالات وقطاعي الاتحاد الآخرين بشأن الأنشطة المتصلة بالمسائل قيد الدراسة في قطاع التنمية، تلقى هذا الاجتماع الثالث للجنة الدراسات </w:t>
      </w:r>
      <w:r w:rsidRPr="00367DE9">
        <w:rPr>
          <w:spacing w:val="-2"/>
          <w:lang w:val="es-ES" w:bidi="ar-EG"/>
        </w:rPr>
        <w:t>2</w:t>
      </w:r>
      <w:r w:rsidRPr="00367DE9">
        <w:rPr>
          <w:rFonts w:hint="cs"/>
          <w:spacing w:val="-2"/>
          <w:rtl/>
          <w:lang w:bidi="ar-EG"/>
        </w:rPr>
        <w:t xml:space="preserve"> من الفريق الاستشاري لتقييس الاتصالات </w:t>
      </w:r>
      <w:r w:rsidRPr="00367DE9">
        <w:rPr>
          <w:spacing w:val="-2"/>
          <w:lang w:val="es-ES" w:bidi="ar-EG"/>
        </w:rPr>
        <w:t>(TSAG)</w:t>
      </w:r>
      <w:r w:rsidRPr="00367DE9">
        <w:rPr>
          <w:rFonts w:hint="cs"/>
          <w:spacing w:val="-2"/>
          <w:rtl/>
          <w:lang w:val="es-ES" w:bidi="ar-EG"/>
        </w:rPr>
        <w:t xml:space="preserve"> </w:t>
      </w:r>
      <w:r w:rsidRPr="00367DE9">
        <w:rPr>
          <w:rFonts w:hint="cs"/>
          <w:spacing w:val="-2"/>
          <w:rtl/>
          <w:lang w:bidi="ar-EG"/>
        </w:rPr>
        <w:t xml:space="preserve">بيان اتصال (تلقّاه أيضاً الفريق الاستشاري لتنمية الاتصالات </w:t>
      </w:r>
      <w:r w:rsidRPr="00367DE9">
        <w:rPr>
          <w:spacing w:val="-2"/>
          <w:lang w:val="es-ES" w:bidi="ar-EG"/>
        </w:rPr>
        <w:t>(TDAG)</w:t>
      </w:r>
      <w:r w:rsidRPr="00367DE9">
        <w:rPr>
          <w:rFonts w:hint="cs"/>
          <w:spacing w:val="-2"/>
          <w:rtl/>
          <w:lang w:bidi="ar-EG"/>
        </w:rPr>
        <w:t xml:space="preserve"> في الوثيقة </w:t>
      </w:r>
      <w:hyperlink r:id="rId20" w:history="1">
        <w:r w:rsidRPr="00367DE9">
          <w:rPr>
            <w:rFonts w:ascii="Calibri" w:eastAsia="Times New Roman" w:hAnsi="Calibri" w:cs="Times New Roman"/>
            <w:color w:val="0000FF"/>
            <w:spacing w:val="-2"/>
            <w:sz w:val="24"/>
            <w:szCs w:val="20"/>
            <w:u w:val="single"/>
            <w:lang w:val="en-GB" w:eastAsia="en-US"/>
          </w:rPr>
          <w:t>TDAG-20/23</w:t>
        </w:r>
      </w:hyperlink>
      <w:r w:rsidRPr="00367DE9">
        <w:rPr>
          <w:rFonts w:hint="cs"/>
          <w:spacing w:val="-2"/>
          <w:rtl/>
          <w:lang w:bidi="ar-EG"/>
        </w:rPr>
        <w:t xml:space="preserve">)، يتضمن مصفوفات وجداول تقابل بين المسائل قيد </w:t>
      </w:r>
      <w:r w:rsidRPr="00367DE9">
        <w:rPr>
          <w:rFonts w:hint="cs"/>
          <w:rtl/>
          <w:lang w:bidi="ar-EG"/>
        </w:rPr>
        <w:t>الدراسة في قطاعي تنمية الاتصالات وتقييس الاتصالات تختلف اختلافاً كبيراً عن تلك المخزَّنة في المستودع المشترك لدى فريق</w:t>
      </w:r>
      <w:r w:rsidRPr="00367DE9">
        <w:rPr>
          <w:rFonts w:hint="cs"/>
          <w:spacing w:val="-2"/>
          <w:rtl/>
          <w:lang w:bidi="ar-EG"/>
        </w:rPr>
        <w:t xml:space="preserve"> </w:t>
      </w:r>
      <w:r w:rsidRPr="00367DE9">
        <w:rPr>
          <w:rFonts w:hint="cs"/>
          <w:rtl/>
          <w:lang w:bidi="ar-EG"/>
        </w:rPr>
        <w:t xml:space="preserve">التنسيق </w:t>
      </w:r>
      <w:r w:rsidRPr="00367DE9">
        <w:rPr>
          <w:lang w:val="es-ES" w:bidi="ar-EG"/>
        </w:rPr>
        <w:t>ISCG</w:t>
      </w:r>
      <w:r w:rsidRPr="00367DE9">
        <w:rPr>
          <w:rFonts w:hint="cs"/>
          <w:rtl/>
          <w:lang w:bidi="ar-EG"/>
        </w:rPr>
        <w:t xml:space="preserve">. ومن ثم، يلزم تنسيق المقترحات المقدمة من الفريق الاستشاري </w:t>
      </w:r>
      <w:r w:rsidRPr="00367DE9">
        <w:rPr>
          <w:lang w:bidi="ar-EG"/>
        </w:rPr>
        <w:t>TSAG</w:t>
      </w:r>
      <w:r w:rsidRPr="00367DE9">
        <w:rPr>
          <w:rFonts w:hint="cs"/>
          <w:rtl/>
          <w:lang w:bidi="ar-EG"/>
        </w:rPr>
        <w:t xml:space="preserve"> مع المعلومات المتعلقة بأوجه التقابل، القائمة في المستودع المشترك لدى فريق التنسيق </w:t>
      </w:r>
      <w:r w:rsidRPr="00367DE9">
        <w:rPr>
          <w:lang w:val="es-ES" w:bidi="ar-EG"/>
        </w:rPr>
        <w:t>ISCG</w:t>
      </w:r>
      <w:r w:rsidRPr="00367DE9">
        <w:rPr>
          <w:rFonts w:hint="cs"/>
          <w:rtl/>
          <w:lang w:bidi="ar-EG"/>
        </w:rPr>
        <w:t xml:space="preserve">.  ويبين </w:t>
      </w:r>
      <w:r w:rsidRPr="006A2A86">
        <w:rPr>
          <w:rFonts w:hint="cs"/>
          <w:b/>
          <w:bCs/>
          <w:rtl/>
          <w:lang w:bidi="ar-EG"/>
        </w:rPr>
        <w:t xml:space="preserve">القسم </w:t>
      </w:r>
      <w:r w:rsidRPr="006A2A86">
        <w:rPr>
          <w:b/>
          <w:bCs/>
          <w:lang w:val="es-ES" w:bidi="ar-EG"/>
        </w:rPr>
        <w:t>1.4</w:t>
      </w:r>
      <w:r w:rsidRPr="00367DE9">
        <w:rPr>
          <w:rFonts w:hint="cs"/>
          <w:rtl/>
          <w:lang w:bidi="ar-EG"/>
        </w:rPr>
        <w:t xml:space="preserve"> من هذا التقرير مقترحاً بهذا الشأن. وتيسيراً لتبادل المعلومات، وتشجيعاً أيضاً على التآزر مع قطاعي الاتحاد الآخرين، قدم مكتب تقييس الاتصالات</w:t>
      </w:r>
      <w:r w:rsidR="00F523B3" w:rsidRPr="00367DE9">
        <w:rPr>
          <w:rFonts w:hint="eastAsia"/>
          <w:rtl/>
          <w:lang w:bidi="ar-EG"/>
        </w:rPr>
        <w:t> </w:t>
      </w:r>
      <w:r w:rsidRPr="00367DE9">
        <w:rPr>
          <w:lang w:val="es-ES" w:bidi="ar-EG"/>
        </w:rPr>
        <w:t>(TSB)</w:t>
      </w:r>
      <w:r w:rsidRPr="00367DE9">
        <w:rPr>
          <w:rFonts w:hint="cs"/>
          <w:rtl/>
          <w:lang w:bidi="ar-EG"/>
        </w:rPr>
        <w:t xml:space="preserve"> ومكتب الاتصالات الراديوية</w:t>
      </w:r>
      <w:r w:rsidR="00367DE9" w:rsidRPr="00367DE9">
        <w:rPr>
          <w:rFonts w:hint="eastAsia"/>
          <w:rtl/>
          <w:lang w:bidi="ar-EG"/>
        </w:rPr>
        <w:t> </w:t>
      </w:r>
      <w:r w:rsidRPr="00367DE9">
        <w:rPr>
          <w:lang w:val="es-ES" w:bidi="ar-EG"/>
        </w:rPr>
        <w:t>(BR)</w:t>
      </w:r>
      <w:r w:rsidRPr="00367DE9">
        <w:rPr>
          <w:rFonts w:hint="cs"/>
          <w:rtl/>
          <w:lang w:bidi="ar-EG"/>
        </w:rPr>
        <w:t xml:space="preserve">، على التوالي، عرضين بشأن المواضيع المستجدة في مجال التقييس والأعمال التحضيرية للجمعية العالمية لتقييس الاتصالات لعام </w:t>
      </w:r>
      <w:r w:rsidRPr="00367DE9">
        <w:rPr>
          <w:lang w:val="es-ES" w:bidi="ar-EG"/>
        </w:rPr>
        <w:t>2020</w:t>
      </w:r>
      <w:r w:rsidRPr="00367DE9">
        <w:rPr>
          <w:rFonts w:hint="cs"/>
          <w:rtl/>
          <w:lang w:bidi="ar-EG"/>
        </w:rPr>
        <w:t xml:space="preserve"> </w:t>
      </w:r>
      <w:r w:rsidRPr="00367DE9">
        <w:rPr>
          <w:lang w:val="es-ES" w:bidi="ar-EG"/>
        </w:rPr>
        <w:t>(WTSA-20)</w:t>
      </w:r>
      <w:r w:rsidRPr="00367DE9">
        <w:rPr>
          <w:rFonts w:hint="cs"/>
          <w:rtl/>
          <w:lang w:bidi="ar-EG"/>
        </w:rPr>
        <w:t xml:space="preserve"> (الوثيقة</w:t>
      </w:r>
      <w:hyperlink r:id="rId21" w:history="1">
        <w:r w:rsidRPr="00367DE9">
          <w:rPr>
            <w:rFonts w:hint="cs"/>
            <w:rtl/>
          </w:rPr>
          <w:t xml:space="preserve"> </w:t>
        </w:r>
        <w:r w:rsidR="00F523B3" w:rsidRPr="00367DE9">
          <w:rPr>
            <w:rStyle w:val="Hyperlink"/>
            <w:lang w:bidi="ar-EG"/>
          </w:rPr>
          <w:t>2/318</w:t>
        </w:r>
        <w:r w:rsidRPr="00367DE9">
          <w:rPr>
            <w:rStyle w:val="Hyperlink"/>
            <w:rFonts w:hint="cs"/>
            <w:rtl/>
            <w:lang w:bidi="ar-EG"/>
          </w:rPr>
          <w:t xml:space="preserve"> + الملحق</w:t>
        </w:r>
      </w:hyperlink>
      <w:r w:rsidRPr="00367DE9">
        <w:rPr>
          <w:rFonts w:hint="cs"/>
          <w:rtl/>
          <w:lang w:bidi="ar-EG"/>
        </w:rPr>
        <w:t>) ونتائج المؤتمر العالمي للاتصالات الراديوية لعام</w:t>
      </w:r>
      <w:r w:rsidR="00367DE9" w:rsidRPr="00367DE9">
        <w:rPr>
          <w:rFonts w:hint="eastAsia"/>
          <w:rtl/>
          <w:lang w:bidi="ar-EG"/>
        </w:rPr>
        <w:t> </w:t>
      </w:r>
      <w:r w:rsidRPr="00367DE9">
        <w:rPr>
          <w:lang w:val="es-ES" w:bidi="ar-EG"/>
        </w:rPr>
        <w:t>2019</w:t>
      </w:r>
      <w:r w:rsidR="00367DE9" w:rsidRPr="00367DE9">
        <w:rPr>
          <w:rFonts w:hint="eastAsia"/>
          <w:rtl/>
          <w:lang w:bidi="ar-EG"/>
        </w:rPr>
        <w:t> </w:t>
      </w:r>
      <w:r w:rsidRPr="00367DE9">
        <w:rPr>
          <w:lang w:val="es-ES" w:bidi="ar-EG"/>
        </w:rPr>
        <w:t>(WRC</w:t>
      </w:r>
      <w:r w:rsidR="00367DE9" w:rsidRPr="00367DE9">
        <w:rPr>
          <w:lang w:val="es-ES" w:bidi="ar-EG"/>
        </w:rPr>
        <w:noBreakHyphen/>
      </w:r>
      <w:r w:rsidRPr="00367DE9">
        <w:rPr>
          <w:lang w:val="es-ES" w:bidi="ar-EG"/>
        </w:rPr>
        <w:t>19)</w:t>
      </w:r>
      <w:r w:rsidRPr="00367DE9">
        <w:rPr>
          <w:rFonts w:hint="cs"/>
          <w:rtl/>
          <w:lang w:bidi="ar-EG"/>
        </w:rPr>
        <w:t xml:space="preserve"> وجمعية الاتصالات الراديوية لعام </w:t>
      </w:r>
      <w:r w:rsidRPr="00367DE9">
        <w:rPr>
          <w:lang w:val="es-ES" w:bidi="ar-EG"/>
        </w:rPr>
        <w:t>2019</w:t>
      </w:r>
      <w:r w:rsidRPr="00367DE9">
        <w:rPr>
          <w:rFonts w:hint="cs"/>
          <w:rtl/>
          <w:lang w:bidi="ar-EG"/>
        </w:rPr>
        <w:t xml:space="preserve"> </w:t>
      </w:r>
      <w:r w:rsidRPr="00367DE9">
        <w:rPr>
          <w:lang w:val="es-ES" w:bidi="ar-EG"/>
        </w:rPr>
        <w:t>(RA-19)</w:t>
      </w:r>
      <w:r w:rsidRPr="00367DE9">
        <w:rPr>
          <w:rFonts w:hint="cs"/>
          <w:rtl/>
          <w:lang w:bidi="ar-EG"/>
        </w:rPr>
        <w:t xml:space="preserve"> (الوثيقة </w:t>
      </w:r>
      <w:hyperlink r:id="rId22" w:history="1">
        <w:r w:rsidR="00F523B3" w:rsidRPr="00367DE9">
          <w:rPr>
            <w:rStyle w:val="Hyperlink"/>
            <w:lang w:bidi="ar-EG"/>
          </w:rPr>
          <w:t>2/319</w:t>
        </w:r>
        <w:r w:rsidRPr="00367DE9">
          <w:rPr>
            <w:rStyle w:val="Hyperlink"/>
            <w:rFonts w:hint="cs"/>
            <w:rtl/>
            <w:lang w:bidi="ar-EG"/>
          </w:rPr>
          <w:t xml:space="preserve"> + الملحق </w:t>
        </w:r>
        <w:r w:rsidRPr="00367DE9">
          <w:rPr>
            <w:rStyle w:val="Hyperlink"/>
            <w:lang w:val="es-ES" w:bidi="ar-EG"/>
          </w:rPr>
          <w:t>(Rev.2)</w:t>
        </w:r>
      </w:hyperlink>
      <w:r w:rsidRPr="00367DE9">
        <w:rPr>
          <w:rFonts w:hint="cs"/>
          <w:rtl/>
          <w:lang w:bidi="ar-EG"/>
        </w:rPr>
        <w:t>).</w:t>
      </w:r>
      <w:r w:rsidRPr="00367DE9">
        <w:rPr>
          <w:rFonts w:hint="cs"/>
          <w:spacing w:val="-2"/>
          <w:rtl/>
          <w:lang w:bidi="ar-EG"/>
        </w:rPr>
        <w:t xml:space="preserve"> </w:t>
      </w:r>
    </w:p>
    <w:p w14:paraId="5FE254D8" w14:textId="5908A74E" w:rsidR="00923E27" w:rsidRPr="00D94735" w:rsidRDefault="00923E27" w:rsidP="00923E27">
      <w:pPr>
        <w:rPr>
          <w:rtl/>
          <w:lang w:bidi="ar-EG"/>
        </w:rPr>
      </w:pPr>
      <w:bookmarkStart w:id="1" w:name="_Toc415560175"/>
      <w:bookmarkStart w:id="2" w:name="_Toc414526755"/>
      <w:bookmarkStart w:id="3" w:name="_Toc408328061"/>
      <w:bookmarkStart w:id="4" w:name="_Toc536090493"/>
      <w:r>
        <w:rPr>
          <w:rFonts w:hint="cs"/>
          <w:rtl/>
          <w:lang w:bidi="ar-EG"/>
        </w:rPr>
        <w:t xml:space="preserve">وفي سياق تنفيذ القرار </w:t>
      </w:r>
      <w:r>
        <w:rPr>
          <w:lang w:val="es-ES" w:bidi="ar-EG"/>
        </w:rPr>
        <w:t>131</w:t>
      </w:r>
      <w:r>
        <w:rPr>
          <w:rFonts w:hint="cs"/>
          <w:rtl/>
          <w:lang w:bidi="ar-EG"/>
        </w:rPr>
        <w:t xml:space="preserve"> (المراج</w:t>
      </w:r>
      <w:r w:rsidR="00D41781">
        <w:rPr>
          <w:rFonts w:hint="cs"/>
          <w:rtl/>
          <w:lang w:bidi="ar-EG"/>
        </w:rPr>
        <w:t>َ</w:t>
      </w:r>
      <w:r>
        <w:rPr>
          <w:rFonts w:hint="cs"/>
          <w:rtl/>
          <w:lang w:bidi="ar-EG"/>
        </w:rPr>
        <w:t xml:space="preserve">ع في دبي، </w:t>
      </w:r>
      <w:r>
        <w:rPr>
          <w:lang w:val="es-ES" w:bidi="ar-EG"/>
        </w:rPr>
        <w:t>2018</w:t>
      </w:r>
      <w:r>
        <w:rPr>
          <w:rFonts w:hint="cs"/>
          <w:rtl/>
          <w:lang w:bidi="ar-EG"/>
        </w:rPr>
        <w:t>) لمؤتمر المندوبين المفوضين</w:t>
      </w:r>
      <w:r w:rsidR="00D41781">
        <w:rPr>
          <w:rFonts w:hint="eastAsia"/>
          <w:rtl/>
          <w:lang w:bidi="ar-EG"/>
        </w:rPr>
        <w:t> </w:t>
      </w:r>
      <w:r>
        <w:rPr>
          <w:rFonts w:hint="cs"/>
          <w:rtl/>
          <w:lang w:bidi="ar-EG"/>
        </w:rPr>
        <w:t>للاتحاد، بشأن "</w:t>
      </w:r>
      <w:r w:rsidRPr="00E23BF5">
        <w:rPr>
          <w:rtl/>
        </w:rPr>
        <w:t>قياس تكنولوجيا المعلومات والاتصالات</w:t>
      </w:r>
      <w:r w:rsidRPr="00E23BF5">
        <w:rPr>
          <w:rFonts w:hint="cs"/>
          <w:rtl/>
        </w:rPr>
        <w:t xml:space="preserve"> </w:t>
      </w:r>
      <w:r w:rsidRPr="00E23BF5">
        <w:rPr>
          <w:rtl/>
          <w:lang w:bidi="ar-SY"/>
        </w:rPr>
        <w:t>لبناء مجتمع معلومات جامع وشامل للجميع</w:t>
      </w:r>
      <w:bookmarkEnd w:id="1"/>
      <w:bookmarkEnd w:id="2"/>
      <w:bookmarkEnd w:id="3"/>
      <w:bookmarkEnd w:id="4"/>
      <w:r>
        <w:rPr>
          <w:rFonts w:hint="cs"/>
          <w:rtl/>
          <w:lang w:bidi="ar-SY"/>
        </w:rPr>
        <w:t xml:space="preserve">"، </w:t>
      </w:r>
      <w:r>
        <w:rPr>
          <w:rFonts w:hint="cs"/>
          <w:rtl/>
          <w:lang w:bidi="ar-EG"/>
        </w:rPr>
        <w:t>ورد بيانا اتصال من فريق الخبراء المعني بالمؤشرات الأسرية</w:t>
      </w:r>
      <w:r w:rsidRPr="00230B28">
        <w:rPr>
          <w:rtl/>
          <w:lang w:bidi="ar-EG"/>
        </w:rPr>
        <w:t xml:space="preserve"> لتكنولوجيا المعلومات والاتصالات</w:t>
      </w:r>
      <w:r>
        <w:rPr>
          <w:rFonts w:hint="cs"/>
          <w:rtl/>
          <w:lang w:bidi="ar-EG"/>
        </w:rPr>
        <w:t xml:space="preserve"> </w:t>
      </w:r>
      <w:r>
        <w:rPr>
          <w:lang w:val="es-ES" w:bidi="ar-EG"/>
        </w:rPr>
        <w:t>(EGH)</w:t>
      </w:r>
      <w:r>
        <w:rPr>
          <w:rFonts w:hint="cs"/>
          <w:rtl/>
          <w:lang w:bidi="ar-EG"/>
        </w:rPr>
        <w:t xml:space="preserve"> وفريق الخبراء المعني </w:t>
      </w:r>
      <w:r w:rsidRPr="00230B28">
        <w:rPr>
          <w:rtl/>
          <w:lang w:bidi="ar-EG"/>
        </w:rPr>
        <w:t>بمؤشرات الاتصالات/تكنولوجيا المعلومات</w:t>
      </w:r>
      <w:r>
        <w:rPr>
          <w:rFonts w:hint="cs"/>
          <w:rtl/>
          <w:lang w:bidi="ar-EG"/>
        </w:rPr>
        <w:t xml:space="preserve"> والاتصالات</w:t>
      </w:r>
      <w:r w:rsidR="00D41781">
        <w:rPr>
          <w:rFonts w:hint="eastAsia"/>
          <w:rtl/>
          <w:lang w:bidi="ar-EG"/>
        </w:rPr>
        <w:t> </w:t>
      </w:r>
      <w:r>
        <w:rPr>
          <w:lang w:val="es-ES" w:bidi="ar-EG"/>
        </w:rPr>
        <w:t>(EGTI)</w:t>
      </w:r>
      <w:r>
        <w:rPr>
          <w:rFonts w:hint="cs"/>
          <w:rtl/>
          <w:lang w:bidi="ar-EG"/>
        </w:rPr>
        <w:t xml:space="preserve">، على التوالي، يهدفان إلى إنشاء آليات عمل لضمان التعاون بين فريقي الخبراء هذين ولجنتي الدراسات لقطاع تنمية الاتصالات، وإلى تبادل المعلومات التي تحظى باهتمام مشترك. وتأييداً وتكميلاً لبياني الاتصال هذين، استُعرضت أيضاً عدة مساهمات مقدمة من الأعضاء، وذلك للاسترشاد بما تقترحه من سبل ممكنة للتقدم. ونتيجةً للمناقشات، دُعيت أفرقة </w:t>
      </w:r>
      <w:r w:rsidR="00C562D5">
        <w:rPr>
          <w:rFonts w:hint="cs"/>
          <w:rtl/>
        </w:rPr>
        <w:t xml:space="preserve">المقرِّرين </w:t>
      </w:r>
      <w:r>
        <w:rPr>
          <w:rFonts w:hint="cs"/>
          <w:rtl/>
          <w:lang w:bidi="ar-EG"/>
        </w:rPr>
        <w:t xml:space="preserve">إلى ما يلي: </w:t>
      </w:r>
      <w:r>
        <w:rPr>
          <w:lang w:val="es-ES" w:bidi="ar-EG"/>
        </w:rPr>
        <w:t>(1</w:t>
      </w:r>
      <w:r>
        <w:rPr>
          <w:rFonts w:hint="cs"/>
          <w:rtl/>
          <w:lang w:bidi="ar-EG"/>
        </w:rPr>
        <w:t xml:space="preserve"> الشروع في إجراء دراسات عن الصلات بين المسائل قيد الدراسة في لجنتي الدراسات لقطاع تنمية الاتصالات وأنشطة فريقي الخبراء </w:t>
      </w:r>
      <w:r>
        <w:rPr>
          <w:lang w:bidi="ar-EG"/>
        </w:rPr>
        <w:t>EGH</w:t>
      </w:r>
      <w:r>
        <w:rPr>
          <w:rFonts w:hint="cs"/>
          <w:rtl/>
          <w:lang w:bidi="ar-EG"/>
        </w:rPr>
        <w:t xml:space="preserve"> و</w:t>
      </w:r>
      <w:r>
        <w:rPr>
          <w:lang w:val="es-ES" w:bidi="ar-EG"/>
        </w:rPr>
        <w:t>EGTI</w:t>
      </w:r>
      <w:r>
        <w:rPr>
          <w:rFonts w:hint="cs"/>
          <w:rtl/>
          <w:lang w:bidi="ar-EG"/>
        </w:rPr>
        <w:t xml:space="preserve"> باستخدام جدول للتقابل، وذكر المؤشرات والبيانات التي تعلم أنها مرصودة بالفعل في</w:t>
      </w:r>
      <w:r w:rsidR="00C562D5">
        <w:rPr>
          <w:rFonts w:hint="eastAsia"/>
          <w:rtl/>
          <w:lang w:bidi="ar-EG"/>
        </w:rPr>
        <w:t> </w:t>
      </w:r>
      <w:r>
        <w:rPr>
          <w:rFonts w:hint="cs"/>
          <w:rtl/>
          <w:lang w:bidi="ar-EG"/>
        </w:rPr>
        <w:t>استقصاءات أخرى و/أو التي تستخدمها فعلياً في أعمالها (كالبيانات المجموعة عن طريق الاستقصاء التنظيمي)، و</w:t>
      </w:r>
      <w:r>
        <w:rPr>
          <w:lang w:val="es-ES" w:bidi="ar-EG"/>
        </w:rPr>
        <w:t>(2</w:t>
      </w:r>
      <w:r w:rsidR="00E35588">
        <w:rPr>
          <w:rFonts w:hint="eastAsia"/>
          <w:rtl/>
          <w:lang w:bidi="ar-EG"/>
        </w:rPr>
        <w:t> </w:t>
      </w:r>
      <w:r>
        <w:rPr>
          <w:rFonts w:hint="cs"/>
          <w:rtl/>
          <w:lang w:bidi="ar-EG"/>
        </w:rPr>
        <w:t xml:space="preserve">الإشارة إلى متطلباتها من البيانات فيما تُجريه حالياً من دراسات وفيما قد تضطلع به من أعمال في المستقبل. ويقدم </w:t>
      </w:r>
      <w:r w:rsidRPr="00BC1D45">
        <w:rPr>
          <w:rFonts w:hint="cs"/>
          <w:b/>
          <w:bCs/>
          <w:rtl/>
          <w:lang w:bidi="ar-EG"/>
        </w:rPr>
        <w:t xml:space="preserve">الملحق </w:t>
      </w:r>
      <w:r w:rsidRPr="00BC1D45">
        <w:rPr>
          <w:b/>
          <w:bCs/>
          <w:lang w:val="es-ES" w:bidi="ar-EG"/>
        </w:rPr>
        <w:t>6</w:t>
      </w:r>
      <w:r>
        <w:rPr>
          <w:rFonts w:hint="cs"/>
          <w:rtl/>
          <w:lang w:bidi="ar-EG"/>
        </w:rPr>
        <w:t xml:space="preserve"> بهذا التقرير مقترحات أولية بشأن كيفية تحقيق ذلك. وستستعرض جميع أفرقة </w:t>
      </w:r>
      <w:r w:rsidR="00C562D5">
        <w:rPr>
          <w:rFonts w:hint="cs"/>
          <w:rtl/>
        </w:rPr>
        <w:t xml:space="preserve">المقرِّرين </w:t>
      </w:r>
      <w:r>
        <w:rPr>
          <w:rFonts w:hint="cs"/>
          <w:rtl/>
          <w:lang w:bidi="ar-EG"/>
        </w:rPr>
        <w:t xml:space="preserve">المادة المقترحة وتقدم تعليقاتها عليها ليتسنى إعداد بيان اتصال مشترك بين لجنتي الدراسات </w:t>
      </w:r>
      <w:r>
        <w:rPr>
          <w:lang w:val="es-ES" w:bidi="ar-EG"/>
        </w:rPr>
        <w:t>1</w:t>
      </w:r>
      <w:r>
        <w:rPr>
          <w:rFonts w:hint="cs"/>
          <w:rtl/>
          <w:lang w:bidi="ar-EG"/>
        </w:rPr>
        <w:t xml:space="preserve"> و</w:t>
      </w:r>
      <w:r>
        <w:rPr>
          <w:lang w:val="es-ES" w:bidi="ar-EG"/>
        </w:rPr>
        <w:t>2</w:t>
      </w:r>
      <w:r>
        <w:rPr>
          <w:rFonts w:hint="cs"/>
          <w:rtl/>
          <w:lang w:bidi="ar-EG"/>
        </w:rPr>
        <w:t xml:space="preserve"> وإرساله إلى فريقي الخبراء </w:t>
      </w:r>
      <w:r>
        <w:rPr>
          <w:lang w:bidi="ar-EG"/>
        </w:rPr>
        <w:t>EGH</w:t>
      </w:r>
      <w:r>
        <w:rPr>
          <w:rFonts w:hint="cs"/>
          <w:rtl/>
          <w:lang w:bidi="ar-EG"/>
        </w:rPr>
        <w:t xml:space="preserve"> و</w:t>
      </w:r>
      <w:r>
        <w:rPr>
          <w:lang w:val="es-ES" w:bidi="ar-EG"/>
        </w:rPr>
        <w:t>EGTI</w:t>
      </w:r>
      <w:r>
        <w:rPr>
          <w:rFonts w:hint="cs"/>
          <w:rtl/>
          <w:lang w:bidi="ar-EG"/>
        </w:rPr>
        <w:t xml:space="preserve"> قبل اجتماعيهما المقبلين.</w:t>
      </w:r>
    </w:p>
    <w:p w14:paraId="08DDDA6F" w14:textId="63F2156B" w:rsidR="00923E27" w:rsidRPr="0070117B" w:rsidRDefault="00923E27" w:rsidP="00923E27">
      <w:pPr>
        <w:rPr>
          <w:rtl/>
          <w:lang w:bidi="ar-EG"/>
        </w:rPr>
      </w:pPr>
      <w:bookmarkStart w:id="5" w:name="_Toc401807845"/>
      <w:bookmarkStart w:id="6" w:name="_Toc505867911"/>
      <w:bookmarkStart w:id="7" w:name="_Toc505876323"/>
      <w:bookmarkStart w:id="8" w:name="_Toc505877359"/>
      <w:bookmarkStart w:id="9" w:name="_Toc505929373"/>
      <w:bookmarkStart w:id="10" w:name="_Toc506389900"/>
      <w:r>
        <w:rPr>
          <w:rFonts w:hint="cs"/>
          <w:rtl/>
          <w:lang w:val="en-CA" w:bidi="ar-EG"/>
        </w:rPr>
        <w:t xml:space="preserve">وسعياً إلى تنفيذ </w:t>
      </w:r>
      <w:r w:rsidRPr="0064113C">
        <w:rPr>
          <w:rFonts w:hint="cs"/>
          <w:rtl/>
          <w:lang w:bidi="ar-SY"/>
        </w:rPr>
        <w:t>القـرار</w:t>
      </w:r>
      <w:r w:rsidRPr="0064113C">
        <w:rPr>
          <w:rtl/>
        </w:rPr>
        <w:t xml:space="preserve"> </w:t>
      </w:r>
      <w:r w:rsidRPr="0064113C">
        <w:t>9</w:t>
      </w:r>
      <w:r w:rsidRPr="0064113C">
        <w:rPr>
          <w:rtl/>
        </w:rPr>
        <w:t xml:space="preserve"> (</w:t>
      </w:r>
      <w:r w:rsidRPr="0064113C">
        <w:rPr>
          <w:rFonts w:hint="cs"/>
          <w:rtl/>
          <w:lang w:bidi="ar-SY"/>
        </w:rPr>
        <w:t>المراجَع في</w:t>
      </w:r>
      <w:r w:rsidRPr="0064113C">
        <w:rPr>
          <w:rFonts w:hint="cs"/>
          <w:rtl/>
        </w:rPr>
        <w:t> </w:t>
      </w:r>
      <w:r w:rsidRPr="0064113C">
        <w:rPr>
          <w:rtl/>
        </w:rPr>
        <w:t>بوينس آيرس</w:t>
      </w:r>
      <w:r w:rsidRPr="0064113C">
        <w:rPr>
          <w:rFonts w:hint="cs"/>
          <w:rtl/>
        </w:rPr>
        <w:t xml:space="preserve">، </w:t>
      </w:r>
      <w:r w:rsidRPr="0064113C">
        <w:t>2017</w:t>
      </w:r>
      <w:r w:rsidRPr="0064113C">
        <w:rPr>
          <w:rtl/>
        </w:rPr>
        <w:t>)</w:t>
      </w:r>
      <w:bookmarkEnd w:id="5"/>
      <w:bookmarkEnd w:id="6"/>
      <w:bookmarkEnd w:id="7"/>
      <w:bookmarkEnd w:id="8"/>
      <w:bookmarkEnd w:id="9"/>
      <w:bookmarkEnd w:id="10"/>
      <w:r>
        <w:rPr>
          <w:rFonts w:hint="cs"/>
          <w:rtl/>
        </w:rPr>
        <w:t xml:space="preserve"> للمؤتمر العالمي لتنمية الاتصالات</w:t>
      </w:r>
      <w:r>
        <w:rPr>
          <w:rFonts w:hint="cs"/>
          <w:rtl/>
          <w:lang w:bidi="ar-EG"/>
        </w:rPr>
        <w:t xml:space="preserve"> </w:t>
      </w:r>
      <w:r>
        <w:rPr>
          <w:lang w:val="es-ES" w:bidi="ar-EG"/>
        </w:rPr>
        <w:t>(WTDC)</w:t>
      </w:r>
      <w:r>
        <w:rPr>
          <w:rFonts w:hint="cs"/>
          <w:rtl/>
          <w:lang w:bidi="ar-EG"/>
        </w:rPr>
        <w:t>،</w:t>
      </w:r>
      <w:r>
        <w:rPr>
          <w:rFonts w:hint="cs"/>
          <w:rtl/>
        </w:rPr>
        <w:t xml:space="preserve"> بشأن</w:t>
      </w:r>
      <w:r w:rsidRPr="0064113C">
        <w:rPr>
          <w:rFonts w:hint="cs"/>
          <w:rtl/>
        </w:rPr>
        <w:t xml:space="preserve"> </w:t>
      </w:r>
      <w:r w:rsidRPr="0064113C">
        <w:rPr>
          <w:rFonts w:hint="cs"/>
          <w:rtl/>
          <w:lang w:val="en-CA" w:bidi="ar-EG"/>
        </w:rPr>
        <w:t>"</w:t>
      </w:r>
      <w:bookmarkStart w:id="11" w:name="_Toc401807846"/>
      <w:bookmarkStart w:id="12" w:name="_Toc505877360"/>
      <w:bookmarkStart w:id="13" w:name="_Toc505929374"/>
      <w:bookmarkStart w:id="14" w:name="_Toc506389901"/>
      <w:r w:rsidRPr="0064113C">
        <w:rPr>
          <w:rFonts w:hint="cs"/>
          <w:rtl/>
        </w:rPr>
        <w:t>مشاركة</w:t>
      </w:r>
      <w:r w:rsidRPr="00336FDD">
        <w:rPr>
          <w:rtl/>
        </w:rPr>
        <w:t xml:space="preserve"> </w:t>
      </w:r>
      <w:r w:rsidRPr="00336FDD">
        <w:rPr>
          <w:rFonts w:hint="cs"/>
          <w:rtl/>
        </w:rPr>
        <w:t>البلدان،</w:t>
      </w:r>
      <w:r w:rsidRPr="00336FDD">
        <w:rPr>
          <w:rtl/>
        </w:rPr>
        <w:t xml:space="preserve"> </w:t>
      </w:r>
      <w:r w:rsidRPr="00336FDD">
        <w:rPr>
          <w:rFonts w:hint="cs"/>
          <w:rtl/>
        </w:rPr>
        <w:t>لا</w:t>
      </w:r>
      <w:r w:rsidRPr="00336FDD">
        <w:rPr>
          <w:rFonts w:hint="eastAsia"/>
          <w:rtl/>
        </w:rPr>
        <w:t> </w:t>
      </w:r>
      <w:r w:rsidRPr="00336FDD">
        <w:rPr>
          <w:rFonts w:hint="cs"/>
          <w:rtl/>
        </w:rPr>
        <w:t>سيما</w:t>
      </w:r>
      <w:r w:rsidRPr="00336FDD">
        <w:rPr>
          <w:rtl/>
        </w:rPr>
        <w:t> </w:t>
      </w:r>
      <w:r w:rsidRPr="00336FDD">
        <w:rPr>
          <w:rFonts w:hint="cs"/>
          <w:rtl/>
        </w:rPr>
        <w:t>البلدان</w:t>
      </w:r>
      <w:r w:rsidRPr="00336FDD">
        <w:rPr>
          <w:rtl/>
        </w:rPr>
        <w:t xml:space="preserve"> </w:t>
      </w:r>
      <w:r w:rsidRPr="00336FDD">
        <w:rPr>
          <w:rFonts w:hint="cs"/>
          <w:rtl/>
        </w:rPr>
        <w:t>النامية،</w:t>
      </w:r>
      <w:r w:rsidRPr="00336FDD">
        <w:rPr>
          <w:rtl/>
        </w:rPr>
        <w:t xml:space="preserve"> في </w:t>
      </w:r>
      <w:r w:rsidRPr="00336FDD">
        <w:rPr>
          <w:rFonts w:hint="cs"/>
          <w:rtl/>
        </w:rPr>
        <w:t>إدارة</w:t>
      </w:r>
      <w:r w:rsidRPr="00336FDD">
        <w:rPr>
          <w:rtl/>
        </w:rPr>
        <w:t xml:space="preserve"> </w:t>
      </w:r>
      <w:r w:rsidRPr="00336FDD">
        <w:rPr>
          <w:rFonts w:hint="cs"/>
          <w:rtl/>
        </w:rPr>
        <w:t>الطيف</w:t>
      </w:r>
      <w:bookmarkEnd w:id="11"/>
      <w:bookmarkEnd w:id="12"/>
      <w:bookmarkEnd w:id="13"/>
      <w:bookmarkEnd w:id="14"/>
      <w:r>
        <w:rPr>
          <w:rFonts w:hint="cs"/>
          <w:rtl/>
        </w:rPr>
        <w:t>"، ولا سيما إلى تلبية احتياجات البلدان النامية المذكورة في القرار، حددت لجنتا الدراسات</w:t>
      </w:r>
      <w:r>
        <w:rPr>
          <w:rFonts w:hint="eastAsia"/>
          <w:rtl/>
        </w:rPr>
        <w:t> </w:t>
      </w:r>
      <w:r>
        <w:rPr>
          <w:rFonts w:hint="cs"/>
          <w:rtl/>
        </w:rPr>
        <w:t xml:space="preserve">بالقطاع في </w:t>
      </w:r>
      <w:r w:rsidRPr="0044524F">
        <w:rPr>
          <w:rFonts w:hint="cs"/>
          <w:rtl/>
        </w:rPr>
        <w:t>الوثيقة</w:t>
      </w:r>
      <w:r w:rsidR="00E35588">
        <w:rPr>
          <w:rFonts w:hint="eastAsia"/>
          <w:rtl/>
        </w:rPr>
        <w:t> </w:t>
      </w:r>
      <w:r w:rsidRPr="0044524F">
        <w:rPr>
          <w:rFonts w:ascii="Calibri" w:eastAsia="Times New Roman" w:hAnsi="Calibri" w:cs="Times New Roman"/>
          <w:color w:val="0000FF"/>
          <w:sz w:val="24"/>
          <w:szCs w:val="20"/>
          <w:u w:val="single"/>
          <w:lang w:val="en-GB" w:eastAsia="en-US"/>
        </w:rPr>
        <w:t>TDAG-19/40</w:t>
      </w:r>
      <w:r w:rsidR="00E35588" w:rsidRPr="00E35588">
        <w:rPr>
          <w:rFonts w:hint="cs"/>
          <w:rtl/>
        </w:rPr>
        <w:t xml:space="preserve"> </w:t>
      </w:r>
      <w:r w:rsidRPr="0044524F">
        <w:rPr>
          <w:rFonts w:hint="cs"/>
          <w:rtl/>
          <w:lang w:bidi="ar-EG"/>
        </w:rPr>
        <w:t>المسائل</w:t>
      </w:r>
      <w:r>
        <w:rPr>
          <w:rFonts w:hint="cs"/>
          <w:rtl/>
          <w:lang w:bidi="ar-EG"/>
        </w:rPr>
        <w:t xml:space="preserve"> قيد الدراسة بهما التي قد تستلزم تعاوناً وثيقاً مع فرق العمل المعنية في قطاع الاتصالات الراديوية لتحقق هذه المسائل أهدافها. وخلال هذا الاجتماع السنوي الثالث، واستناداً إلى الأنشطة والمناقشات التي أجرتها أفرقة </w:t>
      </w:r>
      <w:r w:rsidR="00C562D5">
        <w:rPr>
          <w:rFonts w:hint="cs"/>
          <w:rtl/>
        </w:rPr>
        <w:t xml:space="preserve">المقرِّرين </w:t>
      </w:r>
      <w:r>
        <w:rPr>
          <w:rFonts w:hint="cs"/>
          <w:rtl/>
          <w:lang w:bidi="ar-EG"/>
        </w:rPr>
        <w:t xml:space="preserve">المعنية بهذه المسائل في الاجتماعات السابقة، بحثت هذه الأفرقة بمزيد من التفصيل المواضيع التي يلزم التعاون فيها. ويورد </w:t>
      </w:r>
      <w:r w:rsidRPr="0070117B">
        <w:rPr>
          <w:rFonts w:hint="cs"/>
          <w:b/>
          <w:bCs/>
          <w:rtl/>
          <w:lang w:bidi="ar-EG"/>
        </w:rPr>
        <w:t xml:space="preserve">القسم </w:t>
      </w:r>
      <w:r w:rsidRPr="0070117B">
        <w:rPr>
          <w:b/>
          <w:bCs/>
          <w:lang w:val="es-ES" w:bidi="ar-EG"/>
        </w:rPr>
        <w:t>2.4</w:t>
      </w:r>
      <w:r>
        <w:rPr>
          <w:rFonts w:hint="cs"/>
          <w:rtl/>
          <w:lang w:bidi="ar-EG"/>
        </w:rPr>
        <w:t xml:space="preserve"> من هذا التقرير تفاصيل هذه المواضيع.</w:t>
      </w:r>
    </w:p>
    <w:p w14:paraId="42118062" w14:textId="50B5AD35" w:rsidR="00923E27" w:rsidRDefault="00923E27" w:rsidP="00923E27">
      <w:pPr>
        <w:rPr>
          <w:rtl/>
          <w:lang w:bidi="ar-EG"/>
        </w:rPr>
      </w:pPr>
      <w:r>
        <w:rPr>
          <w:rFonts w:hint="cs"/>
          <w:rtl/>
          <w:lang w:bidi="ar-EG"/>
        </w:rPr>
        <w:t xml:space="preserve">وفي إطار التحضير للدورة الدراسية المقبلة، دُعيت جميع أفرقة </w:t>
      </w:r>
      <w:r w:rsidR="00C562D5">
        <w:rPr>
          <w:rFonts w:hint="cs"/>
          <w:rtl/>
        </w:rPr>
        <w:t xml:space="preserve">المقرِّرين </w:t>
      </w:r>
      <w:r>
        <w:rPr>
          <w:rFonts w:hint="cs"/>
          <w:rtl/>
          <w:lang w:bidi="ar-EG"/>
        </w:rPr>
        <w:t xml:space="preserve">إلى مناقشة أفكار أولية للمواضيع التي ينبغي دراستها في المستقبل. وتعلقت بعض الأفكار المتبادلة بمجالات تتصل بالمسائل قيد الدراسة، ومواضيع جديدة كذلك. ومن أمثلة الأفكار </w:t>
      </w:r>
      <w:r>
        <w:rPr>
          <w:rFonts w:hint="cs"/>
          <w:rtl/>
          <w:lang w:bidi="ar-EG"/>
        </w:rPr>
        <w:lastRenderedPageBreak/>
        <w:t>المقترحة ما يلي: إجراء دراسات عن التطبيقات الجديدة ودراسات حالات بالتعاون مع منفذي الأنشطة الجارية أو الجديدة في</w:t>
      </w:r>
      <w:r w:rsidR="00E35588">
        <w:rPr>
          <w:rFonts w:hint="eastAsia"/>
          <w:rtl/>
          <w:lang w:bidi="ar-EG"/>
        </w:rPr>
        <w:t> </w:t>
      </w:r>
      <w:r>
        <w:rPr>
          <w:rFonts w:hint="cs"/>
          <w:rtl/>
          <w:lang w:bidi="ar-EG"/>
        </w:rPr>
        <w:t xml:space="preserve">قطاعي الاتحاد الآخرين؛ التعمق في تحليل أنشطة المنظمات المعنية الأخرى والأنشطة المتصلة بقواعد البيانات الأخرى ذات الصلة (كقاعدة بيانات تقييم أنشطة القمة </w:t>
      </w:r>
      <w:r>
        <w:rPr>
          <w:lang w:val="es-ES" w:bidi="ar-EG"/>
        </w:rPr>
        <w:t>WSIS</w:t>
      </w:r>
      <w:r>
        <w:rPr>
          <w:rFonts w:hint="cs"/>
          <w:rtl/>
          <w:lang w:bidi="ar-EG"/>
        </w:rPr>
        <w:t>) لزيادة إثراء مجالات العمل المتعلقة بالمسائل قيد الد</w:t>
      </w:r>
      <w:r w:rsidR="00E35588">
        <w:rPr>
          <w:rFonts w:hint="cs"/>
          <w:rtl/>
          <w:lang w:bidi="ar-EG"/>
        </w:rPr>
        <w:t>ر</w:t>
      </w:r>
      <w:r>
        <w:rPr>
          <w:rFonts w:hint="cs"/>
          <w:rtl/>
          <w:lang w:bidi="ar-EG"/>
        </w:rPr>
        <w:t xml:space="preserve">اسة وفرص التعاون؛ زيادة التركيز على الآثار الناشئة عن الأنماط الجديدة من الأجهزة والتكنولوجيات الناشئة؛ زيادة التركيز على مسألة التنسيق بين أصحاب المصلحة وجوانب أخرى محددة من كل مسألة قيد الدراسة. ومع أن هذا الاجتماع السنوي لم يُتح لأفرقة </w:t>
      </w:r>
      <w:r w:rsidR="00C562D5">
        <w:rPr>
          <w:rFonts w:hint="cs"/>
          <w:rtl/>
        </w:rPr>
        <w:t xml:space="preserve">المقرِّرين </w:t>
      </w:r>
      <w:r>
        <w:rPr>
          <w:rFonts w:hint="cs"/>
          <w:rtl/>
          <w:lang w:bidi="ar-EG"/>
        </w:rPr>
        <w:t xml:space="preserve">متسعاً من الوقت لبحث هذه الأفكار بالتفصيل، من المتوقع إجراء مناقشات أكثر تفصيلاً خلال الاجتماعات المقبلة لأفرقة </w:t>
      </w:r>
      <w:r w:rsidR="00C562D5">
        <w:rPr>
          <w:rFonts w:hint="cs"/>
          <w:rtl/>
        </w:rPr>
        <w:t>المقرِّرين</w:t>
      </w:r>
      <w:r>
        <w:rPr>
          <w:rFonts w:hint="cs"/>
          <w:rtl/>
          <w:lang w:bidi="ar-EG"/>
        </w:rPr>
        <w:t xml:space="preserve">، بناءً أيضاً على المساهمات المقدمة من الأعضاء. </w:t>
      </w:r>
    </w:p>
    <w:p w14:paraId="347701F3" w14:textId="1DE6B2CF" w:rsidR="00923E27" w:rsidRPr="00573238" w:rsidRDefault="00923E27" w:rsidP="00923E27">
      <w:pPr>
        <w:rPr>
          <w:rtl/>
          <w:lang w:val="es-ES" w:bidi="ar-EG"/>
        </w:rPr>
      </w:pPr>
      <w:r>
        <w:rPr>
          <w:rFonts w:hint="cs"/>
          <w:rtl/>
          <w:lang w:bidi="ar-EG"/>
        </w:rPr>
        <w:t xml:space="preserve">وأخيراً، وفي إطار متابعة النقاش الذي أُجري أثناء الاجتماعات الأخيرة لأفرقة </w:t>
      </w:r>
      <w:r w:rsidR="00C562D5">
        <w:rPr>
          <w:rFonts w:hint="cs"/>
          <w:rtl/>
        </w:rPr>
        <w:t xml:space="preserve">المقرِّرين </w:t>
      </w:r>
      <w:r>
        <w:rPr>
          <w:rFonts w:hint="cs"/>
          <w:rtl/>
          <w:lang w:bidi="ar-EG"/>
        </w:rPr>
        <w:t xml:space="preserve">بشأن فرص التعاون مع منصة </w:t>
      </w:r>
      <w:r>
        <w:rPr>
          <w:lang w:val="es-ES" w:bidi="ar-EG"/>
        </w:rPr>
        <w:t>WSIS</w:t>
      </w:r>
      <w:r>
        <w:rPr>
          <w:rFonts w:hint="cs"/>
          <w:rtl/>
          <w:lang w:bidi="ar-EG"/>
        </w:rPr>
        <w:t xml:space="preserve"> لعام</w:t>
      </w:r>
      <w:r w:rsidR="00E35588">
        <w:rPr>
          <w:rFonts w:hint="eastAsia"/>
          <w:rtl/>
          <w:lang w:bidi="ar-EG"/>
        </w:rPr>
        <w:t> </w:t>
      </w:r>
      <w:r>
        <w:rPr>
          <w:lang w:val="es-ES" w:bidi="ar-EG"/>
        </w:rPr>
        <w:t>2020</w:t>
      </w:r>
      <w:r>
        <w:rPr>
          <w:rFonts w:hint="cs"/>
          <w:rtl/>
          <w:lang w:bidi="ar-EG"/>
        </w:rPr>
        <w:t xml:space="preserve">، فقد أُحرز تقدم جيد في الأعمال التحضيرية لتنظيم جلسة أثناء منتدى </w:t>
      </w:r>
      <w:r>
        <w:rPr>
          <w:lang w:val="es-ES" w:bidi="ar-EG"/>
        </w:rPr>
        <w:t>WSIS</w:t>
      </w:r>
      <w:r>
        <w:rPr>
          <w:rFonts w:hint="cs"/>
          <w:rtl/>
          <w:lang w:bidi="ar-EG"/>
        </w:rPr>
        <w:t xml:space="preserve"> لعام </w:t>
      </w:r>
      <w:r>
        <w:rPr>
          <w:lang w:val="es-ES" w:bidi="ar-EG"/>
        </w:rPr>
        <w:t>2020</w:t>
      </w:r>
      <w:r>
        <w:rPr>
          <w:rFonts w:hint="cs"/>
          <w:rtl/>
          <w:lang w:bidi="ar-EG"/>
        </w:rPr>
        <w:t xml:space="preserve"> تخصَّص لعرض بعض المواضيع الرئيسية التي تُعنى ببحثها لجنتا الدراسات لقطاع تنمية الاتصالات. كما أُحرز تقدم فيما يتعلق ببرنامج عمل الجلسة واختيار المتحدثين فيها، وذلك بالتشاور مع فريقي إدارة لجنتي الدراسات. وقد تلقّى هذا الاجتماع أيضاً عدة مساهمات تتعلق بالقمة </w:t>
      </w:r>
      <w:r>
        <w:rPr>
          <w:lang w:val="es-ES" w:bidi="ar-EG"/>
        </w:rPr>
        <w:t>WSIS</w:t>
      </w:r>
      <w:r>
        <w:rPr>
          <w:rFonts w:hint="cs"/>
          <w:rtl/>
          <w:lang w:val="es-ES" w:bidi="ar-EG"/>
        </w:rPr>
        <w:t xml:space="preserve">، بما في ذلك المزيد من المعلومات من أمانة القمة عن منتدى </w:t>
      </w:r>
      <w:r>
        <w:rPr>
          <w:lang w:val="es-ES" w:bidi="ar-EG"/>
        </w:rPr>
        <w:t>WSIS</w:t>
      </w:r>
      <w:r>
        <w:rPr>
          <w:rFonts w:hint="cs"/>
          <w:rtl/>
          <w:lang w:bidi="ar-EG"/>
        </w:rPr>
        <w:t xml:space="preserve"> لعام </w:t>
      </w:r>
      <w:r>
        <w:rPr>
          <w:lang w:val="es-ES" w:bidi="ar-EG"/>
        </w:rPr>
        <w:t>2020</w:t>
      </w:r>
      <w:r>
        <w:rPr>
          <w:rFonts w:hint="cs"/>
          <w:rtl/>
          <w:lang w:bidi="ar-EG"/>
        </w:rPr>
        <w:t xml:space="preserve"> والأنشطة الأخرى المتصلة بالقمة وصِلتهما المحتملة بالمسائل قيد الدراسة في لجنتي الدراسات لقطاع تنمية الاتصالات، كما تلقّى الاجتماع مساهمات توضح كيفية مساهمة بعض دراسات الحالات في تنفيذ خطوط عمل القمة.</w:t>
      </w:r>
    </w:p>
    <w:p w14:paraId="549292A7" w14:textId="45E6570D" w:rsidR="00923E27" w:rsidRPr="00A3178F" w:rsidRDefault="00923E27" w:rsidP="00923E27">
      <w:pPr>
        <w:pStyle w:val="Heading2"/>
        <w:rPr>
          <w:rtl/>
          <w:lang w:val="en-GB"/>
        </w:rPr>
      </w:pPr>
      <w:r>
        <w:rPr>
          <w:lang w:bidi="ar-EG"/>
        </w:rPr>
        <w:t>3.2</w:t>
      </w:r>
      <w:r>
        <w:rPr>
          <w:rtl/>
          <w:lang w:bidi="ar-EG"/>
        </w:rPr>
        <w:tab/>
      </w:r>
      <w:r w:rsidRPr="00A3178F">
        <w:rPr>
          <w:rFonts w:hint="cs"/>
          <w:rtl/>
        </w:rPr>
        <w:t xml:space="preserve">تقارير اجتماعات أفرقة </w:t>
      </w:r>
      <w:r w:rsidR="00C562D5">
        <w:rPr>
          <w:rFonts w:hint="cs"/>
          <w:rtl/>
        </w:rPr>
        <w:t>المقرِّرين</w:t>
      </w:r>
    </w:p>
    <w:p w14:paraId="16110688" w14:textId="7C893DD7" w:rsidR="00923E27" w:rsidRPr="00A3178F" w:rsidRDefault="00923E27" w:rsidP="00923E27">
      <w:pPr>
        <w:rPr>
          <w:rtl/>
          <w:lang w:bidi="ar-EG"/>
        </w:rPr>
      </w:pPr>
      <w:r w:rsidRPr="009A4E7C">
        <w:rPr>
          <w:rtl/>
        </w:rPr>
        <w:t xml:space="preserve">يمكن الاطلاع على تقارير </w:t>
      </w:r>
      <w:r w:rsidRPr="009A4E7C">
        <w:rPr>
          <w:rFonts w:hint="cs"/>
          <w:rtl/>
        </w:rPr>
        <w:t xml:space="preserve">فرادى </w:t>
      </w:r>
      <w:r w:rsidRPr="009A4E7C">
        <w:rPr>
          <w:rtl/>
        </w:rPr>
        <w:t xml:space="preserve">اجتماعات </w:t>
      </w:r>
      <w:r w:rsidRPr="009A4E7C">
        <w:rPr>
          <w:rFonts w:hint="cs"/>
          <w:rtl/>
        </w:rPr>
        <w:t>أفرقة</w:t>
      </w:r>
      <w:r w:rsidRPr="009A4E7C">
        <w:rPr>
          <w:rtl/>
        </w:rPr>
        <w:t xml:space="preserve"> </w:t>
      </w:r>
      <w:r w:rsidR="00C562D5">
        <w:rPr>
          <w:rFonts w:hint="cs"/>
          <w:rtl/>
        </w:rPr>
        <w:t xml:space="preserve">المقرِّرين </w:t>
      </w:r>
      <w:r w:rsidRPr="009A4E7C">
        <w:rPr>
          <w:rtl/>
        </w:rPr>
        <w:t xml:space="preserve">التي </w:t>
      </w:r>
      <w:r>
        <w:rPr>
          <w:rFonts w:hint="cs"/>
          <w:rtl/>
        </w:rPr>
        <w:t>عُقدت</w:t>
      </w:r>
      <w:r w:rsidRPr="009A4E7C">
        <w:rPr>
          <w:rtl/>
        </w:rPr>
        <w:t xml:space="preserve"> في عام </w:t>
      </w:r>
      <w:r>
        <w:t>2019</w:t>
      </w:r>
      <w:r>
        <w:rPr>
          <w:rFonts w:hint="cs"/>
          <w:rtl/>
          <w:lang w:bidi="ar-EG"/>
        </w:rPr>
        <w:t xml:space="preserve"> </w:t>
      </w:r>
      <w:r>
        <w:rPr>
          <w:rFonts w:hint="cs"/>
          <w:rtl/>
        </w:rPr>
        <w:t xml:space="preserve">وفي فبراير </w:t>
      </w:r>
      <w:r>
        <w:t>2020</w:t>
      </w:r>
      <w:r>
        <w:rPr>
          <w:rFonts w:hint="cs"/>
          <w:rtl/>
          <w:lang w:bidi="ar-EG"/>
        </w:rPr>
        <w:t xml:space="preserve">، </w:t>
      </w:r>
      <w:r w:rsidRPr="009A4E7C">
        <w:rPr>
          <w:rtl/>
        </w:rPr>
        <w:t>منذ الاجتماع الأخير للفريق الاستشاري لتنمية الاتصالات</w:t>
      </w:r>
      <w:r>
        <w:rPr>
          <w:rFonts w:hint="cs"/>
          <w:rtl/>
        </w:rPr>
        <w:t>،</w:t>
      </w:r>
      <w:r>
        <w:rPr>
          <w:rtl/>
        </w:rPr>
        <w:t xml:space="preserve"> ع</w:t>
      </w:r>
      <w:r>
        <w:rPr>
          <w:rFonts w:hint="cs"/>
          <w:rtl/>
        </w:rPr>
        <w:t>بر</w:t>
      </w:r>
      <w:r w:rsidRPr="009A4E7C">
        <w:rPr>
          <w:rtl/>
        </w:rPr>
        <w:t xml:space="preserve"> الروابط التالية:</w:t>
      </w:r>
    </w:p>
    <w:p w14:paraId="26345E88" w14:textId="156AC467" w:rsidR="00923E27" w:rsidRPr="009A4E7C" w:rsidRDefault="00923E27" w:rsidP="00923E27">
      <w:pPr>
        <w:pStyle w:val="enumlev1"/>
        <w:rPr>
          <w:rtl/>
          <w:lang w:bidi="ar-EG"/>
        </w:rPr>
      </w:pPr>
      <w:r w:rsidRPr="009A4E7C">
        <w:rPr>
          <w:rFonts w:hint="cs"/>
          <w:rtl/>
          <w:lang w:bidi="ar-EG"/>
        </w:rPr>
        <w:t>-</w:t>
      </w:r>
      <w:r w:rsidRPr="009A4E7C">
        <w:rPr>
          <w:rtl/>
          <w:lang w:bidi="ar-EG"/>
        </w:rPr>
        <w:tab/>
        <w:t>المسألة</w:t>
      </w:r>
      <w:r w:rsidRPr="009A4E7C">
        <w:rPr>
          <w:rFonts w:hint="cs"/>
          <w:rtl/>
          <w:lang w:bidi="ar-EG"/>
        </w:rPr>
        <w:t xml:space="preserve"> </w:t>
      </w:r>
      <w:r w:rsidRPr="009A4E7C">
        <w:rPr>
          <w:lang w:bidi="ar-EG"/>
        </w:rPr>
        <w:t>1/2</w:t>
      </w:r>
      <w:r w:rsidRPr="009A4E7C">
        <w:rPr>
          <w:rtl/>
          <w:lang w:bidi="ar-EG"/>
        </w:rPr>
        <w:t>:</w:t>
      </w:r>
      <w:r w:rsidRPr="009A4E7C">
        <w:rPr>
          <w:rFonts w:hint="cs"/>
          <w:rtl/>
          <w:lang w:bidi="ar-EG"/>
        </w:rPr>
        <w:t xml:space="preserve"> </w:t>
      </w:r>
      <w:r w:rsidRPr="009A4E7C">
        <w:rPr>
          <w:rFonts w:hint="cs"/>
          <w:rtl/>
          <w:lang w:val="en-CA" w:bidi="ar-EG"/>
        </w:rPr>
        <w:t>(</w:t>
      </w:r>
      <w:hyperlink r:id="rId23" w:history="1">
        <w:r w:rsidRPr="009A4E7C">
          <w:rPr>
            <w:rStyle w:val="Hyperlink"/>
            <w:rFonts w:hint="cs"/>
            <w:rtl/>
            <w:lang w:val="en-CA" w:bidi="ar-EG"/>
          </w:rPr>
          <w:t xml:space="preserve">أكتوبر </w:t>
        </w:r>
        <w:r>
          <w:rPr>
            <w:rStyle w:val="Hyperlink"/>
            <w:lang w:val="en-CA" w:bidi="ar-EG"/>
          </w:rPr>
          <w:t>2019</w:t>
        </w:r>
      </w:hyperlink>
      <w:r w:rsidRPr="009A4E7C">
        <w:rPr>
          <w:rFonts w:hint="cs"/>
          <w:rtl/>
          <w:lang w:val="en-CA" w:bidi="ar-EG"/>
        </w:rPr>
        <w:t>) (</w:t>
      </w:r>
      <w:hyperlink r:id="rId24" w:history="1">
        <w:r w:rsidR="00E35588">
          <w:rPr>
            <w:rStyle w:val="Hyperlink"/>
            <w:rFonts w:hint="cs"/>
            <w:rtl/>
            <w:lang w:val="en-CA" w:bidi="ar-EG"/>
          </w:rPr>
          <w:t>فبراير</w:t>
        </w:r>
        <w:r w:rsidRPr="009A4E7C">
          <w:rPr>
            <w:rStyle w:val="Hyperlink"/>
            <w:rFonts w:hint="cs"/>
            <w:rtl/>
            <w:lang w:val="en-CA" w:bidi="ar-EG"/>
          </w:rPr>
          <w:t xml:space="preserve"> </w:t>
        </w:r>
        <w:r>
          <w:rPr>
            <w:rStyle w:val="Hyperlink"/>
            <w:lang w:bidi="ar-EG"/>
          </w:rPr>
          <w:t>2020</w:t>
        </w:r>
      </w:hyperlink>
      <w:r w:rsidRPr="009A4E7C">
        <w:rPr>
          <w:rFonts w:hint="cs"/>
          <w:rtl/>
          <w:lang w:bidi="ar-EG"/>
        </w:rPr>
        <w:t>)</w:t>
      </w:r>
    </w:p>
    <w:p w14:paraId="421B5A0D" w14:textId="1DF6E09C" w:rsidR="00923E27" w:rsidRPr="009A4E7C" w:rsidRDefault="00923E27" w:rsidP="00923E27">
      <w:pPr>
        <w:pStyle w:val="enumlev1"/>
        <w:rPr>
          <w:rtl/>
          <w:lang w:bidi="ar-EG"/>
        </w:rPr>
      </w:pPr>
      <w:r w:rsidRPr="009A4E7C">
        <w:rPr>
          <w:rFonts w:hint="cs"/>
          <w:rtl/>
          <w:lang w:bidi="ar-EG"/>
        </w:rPr>
        <w:t>-</w:t>
      </w:r>
      <w:r w:rsidRPr="009A4E7C">
        <w:rPr>
          <w:rtl/>
          <w:lang w:bidi="ar-EG"/>
        </w:rPr>
        <w:tab/>
        <w:t>المسألة</w:t>
      </w:r>
      <w:r w:rsidRPr="009A4E7C">
        <w:rPr>
          <w:rFonts w:hint="cs"/>
          <w:rtl/>
          <w:lang w:bidi="ar-EG"/>
        </w:rPr>
        <w:t xml:space="preserve"> </w:t>
      </w:r>
      <w:r w:rsidRPr="009A4E7C">
        <w:rPr>
          <w:lang w:bidi="ar-EG"/>
        </w:rPr>
        <w:t>2/2</w:t>
      </w:r>
      <w:r w:rsidRPr="009A4E7C">
        <w:rPr>
          <w:rtl/>
          <w:lang w:bidi="ar-EG"/>
        </w:rPr>
        <w:t>:</w:t>
      </w:r>
      <w:r w:rsidRPr="009A4E7C">
        <w:rPr>
          <w:rFonts w:hint="cs"/>
          <w:rtl/>
          <w:lang w:bidi="ar-EG"/>
        </w:rPr>
        <w:t xml:space="preserve"> </w:t>
      </w:r>
      <w:r w:rsidRPr="009A4E7C">
        <w:rPr>
          <w:rFonts w:hint="cs"/>
          <w:rtl/>
          <w:lang w:val="en-CA" w:bidi="ar-EG"/>
        </w:rPr>
        <w:t>(</w:t>
      </w:r>
      <w:hyperlink r:id="rId25" w:history="1">
        <w:r w:rsidRPr="009A4E7C">
          <w:rPr>
            <w:rStyle w:val="Hyperlink"/>
            <w:rFonts w:hint="cs"/>
            <w:rtl/>
            <w:lang w:val="en-CA" w:bidi="ar-EG"/>
          </w:rPr>
          <w:t xml:space="preserve">أكتوبر </w:t>
        </w:r>
        <w:r>
          <w:rPr>
            <w:rStyle w:val="Hyperlink"/>
            <w:lang w:val="en-CA" w:bidi="ar-EG"/>
          </w:rPr>
          <w:t>2019</w:t>
        </w:r>
      </w:hyperlink>
      <w:r w:rsidRPr="009A4E7C">
        <w:rPr>
          <w:rFonts w:hint="cs"/>
          <w:rtl/>
          <w:lang w:val="en-CA" w:bidi="ar-EG"/>
        </w:rPr>
        <w:t>) (</w:t>
      </w:r>
      <w:hyperlink r:id="rId26" w:history="1">
        <w:r w:rsidR="00E35588">
          <w:rPr>
            <w:rStyle w:val="Hyperlink"/>
            <w:rFonts w:hint="cs"/>
            <w:rtl/>
            <w:lang w:val="en-CA" w:bidi="ar-EG"/>
          </w:rPr>
          <w:t>فبراير</w:t>
        </w:r>
        <w:r w:rsidRPr="009A4E7C">
          <w:rPr>
            <w:rStyle w:val="Hyperlink"/>
            <w:rFonts w:hint="cs"/>
            <w:rtl/>
            <w:lang w:val="en-CA" w:bidi="ar-EG"/>
          </w:rPr>
          <w:t xml:space="preserve"> </w:t>
        </w:r>
        <w:r>
          <w:rPr>
            <w:rStyle w:val="Hyperlink"/>
            <w:lang w:bidi="ar-EG"/>
          </w:rPr>
          <w:t>2020</w:t>
        </w:r>
      </w:hyperlink>
      <w:r w:rsidRPr="009A4E7C">
        <w:rPr>
          <w:rFonts w:hint="cs"/>
          <w:rtl/>
          <w:lang w:bidi="ar-EG"/>
        </w:rPr>
        <w:t>)</w:t>
      </w:r>
    </w:p>
    <w:p w14:paraId="2E5A8BFA" w14:textId="3FE51EBD" w:rsidR="00923E27" w:rsidRPr="009A4E7C" w:rsidRDefault="00923E27" w:rsidP="00923E27">
      <w:pPr>
        <w:pStyle w:val="enumlev1"/>
        <w:rPr>
          <w:rtl/>
          <w:lang w:bidi="ar-EG"/>
        </w:rPr>
      </w:pPr>
      <w:r w:rsidRPr="009A4E7C">
        <w:rPr>
          <w:rFonts w:hint="cs"/>
          <w:rtl/>
          <w:lang w:bidi="ar-EG"/>
        </w:rPr>
        <w:t>-</w:t>
      </w:r>
      <w:r w:rsidRPr="009A4E7C">
        <w:rPr>
          <w:rtl/>
          <w:lang w:bidi="ar-EG"/>
        </w:rPr>
        <w:tab/>
        <w:t>المسألة</w:t>
      </w:r>
      <w:r w:rsidRPr="009A4E7C">
        <w:rPr>
          <w:rFonts w:hint="cs"/>
          <w:rtl/>
          <w:lang w:bidi="ar-EG"/>
        </w:rPr>
        <w:t xml:space="preserve"> </w:t>
      </w:r>
      <w:r w:rsidRPr="009A4E7C">
        <w:rPr>
          <w:lang w:bidi="ar-EG"/>
        </w:rPr>
        <w:t>3/2</w:t>
      </w:r>
      <w:r w:rsidRPr="009A4E7C">
        <w:rPr>
          <w:rtl/>
          <w:lang w:bidi="ar-EG"/>
        </w:rPr>
        <w:t>:</w:t>
      </w:r>
      <w:r w:rsidRPr="009A4E7C">
        <w:rPr>
          <w:rFonts w:hint="cs"/>
          <w:rtl/>
          <w:lang w:bidi="ar-EG"/>
        </w:rPr>
        <w:t xml:space="preserve"> </w:t>
      </w:r>
      <w:r w:rsidRPr="009A4E7C">
        <w:rPr>
          <w:rFonts w:hint="cs"/>
          <w:rtl/>
          <w:lang w:val="en-CA" w:bidi="ar-EG"/>
        </w:rPr>
        <w:t>(</w:t>
      </w:r>
      <w:hyperlink r:id="rId27" w:history="1">
        <w:r w:rsidRPr="009A4E7C">
          <w:rPr>
            <w:rStyle w:val="Hyperlink"/>
            <w:rFonts w:hint="cs"/>
            <w:rtl/>
            <w:lang w:val="en-CA" w:bidi="ar-EG"/>
          </w:rPr>
          <w:t xml:space="preserve">أكتوبر </w:t>
        </w:r>
        <w:r>
          <w:rPr>
            <w:rStyle w:val="Hyperlink"/>
            <w:lang w:val="en-CA" w:bidi="ar-EG"/>
          </w:rPr>
          <w:t>2019</w:t>
        </w:r>
      </w:hyperlink>
      <w:r w:rsidRPr="009A4E7C">
        <w:rPr>
          <w:rFonts w:hint="cs"/>
          <w:rtl/>
          <w:lang w:val="en-CA" w:bidi="ar-EG"/>
        </w:rPr>
        <w:t>) (</w:t>
      </w:r>
      <w:hyperlink r:id="rId28" w:history="1">
        <w:r w:rsidR="00E35588">
          <w:rPr>
            <w:rStyle w:val="Hyperlink"/>
            <w:rFonts w:hint="cs"/>
            <w:rtl/>
            <w:lang w:val="en-CA" w:bidi="ar-EG"/>
          </w:rPr>
          <w:t>فبراير</w:t>
        </w:r>
        <w:r w:rsidRPr="009A4E7C">
          <w:rPr>
            <w:rStyle w:val="Hyperlink"/>
            <w:rFonts w:hint="cs"/>
            <w:rtl/>
            <w:lang w:val="en-CA" w:bidi="ar-EG"/>
          </w:rPr>
          <w:t xml:space="preserve"> </w:t>
        </w:r>
        <w:r>
          <w:rPr>
            <w:rStyle w:val="Hyperlink"/>
            <w:lang w:bidi="ar-EG"/>
          </w:rPr>
          <w:t>2020</w:t>
        </w:r>
      </w:hyperlink>
      <w:r w:rsidRPr="009A4E7C">
        <w:rPr>
          <w:rFonts w:hint="cs"/>
          <w:rtl/>
          <w:lang w:bidi="ar-EG"/>
        </w:rPr>
        <w:t>)</w:t>
      </w:r>
    </w:p>
    <w:p w14:paraId="62B8B4D5" w14:textId="4A84E037" w:rsidR="00923E27" w:rsidRPr="009A4E7C" w:rsidRDefault="00923E27" w:rsidP="00923E27">
      <w:pPr>
        <w:pStyle w:val="enumlev1"/>
        <w:rPr>
          <w:rtl/>
          <w:lang w:bidi="ar-EG"/>
        </w:rPr>
      </w:pPr>
      <w:r w:rsidRPr="009A4E7C">
        <w:rPr>
          <w:rFonts w:hint="cs"/>
          <w:rtl/>
          <w:lang w:bidi="ar-EG"/>
        </w:rPr>
        <w:t>-</w:t>
      </w:r>
      <w:r w:rsidRPr="009A4E7C">
        <w:rPr>
          <w:rtl/>
          <w:lang w:bidi="ar-EG"/>
        </w:rPr>
        <w:tab/>
        <w:t>المسألة</w:t>
      </w:r>
      <w:r w:rsidRPr="009A4E7C">
        <w:rPr>
          <w:rFonts w:hint="cs"/>
          <w:rtl/>
          <w:lang w:bidi="ar-EG"/>
        </w:rPr>
        <w:t xml:space="preserve"> </w:t>
      </w:r>
      <w:r w:rsidRPr="009A4E7C">
        <w:rPr>
          <w:lang w:bidi="ar-EG"/>
        </w:rPr>
        <w:t>4/2</w:t>
      </w:r>
      <w:r w:rsidRPr="009A4E7C">
        <w:rPr>
          <w:rtl/>
          <w:lang w:bidi="ar-EG"/>
        </w:rPr>
        <w:t>:</w:t>
      </w:r>
      <w:r w:rsidRPr="009A4E7C">
        <w:rPr>
          <w:rFonts w:hint="cs"/>
          <w:rtl/>
          <w:lang w:bidi="ar-EG"/>
        </w:rPr>
        <w:t xml:space="preserve"> </w:t>
      </w:r>
      <w:r w:rsidRPr="009A4E7C">
        <w:rPr>
          <w:rFonts w:hint="cs"/>
          <w:rtl/>
          <w:lang w:val="en-CA" w:bidi="ar-EG"/>
        </w:rPr>
        <w:t>(</w:t>
      </w:r>
      <w:hyperlink r:id="rId29" w:history="1">
        <w:r w:rsidRPr="009A4E7C">
          <w:rPr>
            <w:rStyle w:val="Hyperlink"/>
            <w:rFonts w:hint="cs"/>
            <w:rtl/>
            <w:lang w:val="en-CA" w:bidi="ar-EG"/>
          </w:rPr>
          <w:t xml:space="preserve">أكتوبر </w:t>
        </w:r>
        <w:r>
          <w:rPr>
            <w:rStyle w:val="Hyperlink"/>
            <w:lang w:val="en-CA" w:bidi="ar-EG"/>
          </w:rPr>
          <w:t>2019</w:t>
        </w:r>
      </w:hyperlink>
      <w:r w:rsidRPr="009A4E7C">
        <w:rPr>
          <w:rFonts w:hint="cs"/>
          <w:rtl/>
          <w:lang w:val="en-CA" w:bidi="ar-EG"/>
        </w:rPr>
        <w:t>) (</w:t>
      </w:r>
      <w:hyperlink r:id="rId30" w:history="1">
        <w:r w:rsidR="00E35588">
          <w:rPr>
            <w:rStyle w:val="Hyperlink"/>
            <w:rFonts w:hint="cs"/>
            <w:rtl/>
            <w:lang w:val="en-CA" w:bidi="ar-EG"/>
          </w:rPr>
          <w:t>فبراير</w:t>
        </w:r>
        <w:r w:rsidRPr="009A4E7C">
          <w:rPr>
            <w:rStyle w:val="Hyperlink"/>
            <w:rFonts w:hint="cs"/>
            <w:rtl/>
            <w:lang w:val="en-CA" w:bidi="ar-EG"/>
          </w:rPr>
          <w:t xml:space="preserve"> </w:t>
        </w:r>
        <w:r>
          <w:rPr>
            <w:rStyle w:val="Hyperlink"/>
            <w:lang w:bidi="ar-EG"/>
          </w:rPr>
          <w:t>2020</w:t>
        </w:r>
      </w:hyperlink>
      <w:r w:rsidRPr="009A4E7C">
        <w:rPr>
          <w:rFonts w:hint="cs"/>
          <w:rtl/>
          <w:lang w:bidi="ar-EG"/>
        </w:rPr>
        <w:t>)</w:t>
      </w:r>
    </w:p>
    <w:p w14:paraId="62FE465D" w14:textId="4D52B7B6" w:rsidR="00923E27" w:rsidRPr="009A4E7C" w:rsidRDefault="00923E27" w:rsidP="00923E27">
      <w:pPr>
        <w:pStyle w:val="enumlev1"/>
        <w:rPr>
          <w:rtl/>
          <w:lang w:bidi="ar-EG"/>
        </w:rPr>
      </w:pPr>
      <w:r w:rsidRPr="009A4E7C">
        <w:rPr>
          <w:rFonts w:hint="cs"/>
          <w:rtl/>
          <w:lang w:bidi="ar-EG"/>
        </w:rPr>
        <w:t>-</w:t>
      </w:r>
      <w:r w:rsidRPr="009A4E7C">
        <w:rPr>
          <w:rtl/>
          <w:lang w:bidi="ar-EG"/>
        </w:rPr>
        <w:tab/>
        <w:t>المسألة</w:t>
      </w:r>
      <w:r w:rsidRPr="009A4E7C">
        <w:rPr>
          <w:rFonts w:hint="cs"/>
          <w:rtl/>
          <w:lang w:bidi="ar-EG"/>
        </w:rPr>
        <w:t xml:space="preserve"> </w:t>
      </w:r>
      <w:r w:rsidRPr="009A4E7C">
        <w:rPr>
          <w:lang w:bidi="ar-EG"/>
        </w:rPr>
        <w:t>5/2</w:t>
      </w:r>
      <w:r w:rsidRPr="009A4E7C">
        <w:rPr>
          <w:rtl/>
          <w:lang w:bidi="ar-EG"/>
        </w:rPr>
        <w:t>:</w:t>
      </w:r>
      <w:r w:rsidRPr="009A4E7C">
        <w:rPr>
          <w:rFonts w:hint="cs"/>
          <w:rtl/>
          <w:lang w:bidi="ar-EG"/>
        </w:rPr>
        <w:t xml:space="preserve"> </w:t>
      </w:r>
      <w:r w:rsidRPr="009A4E7C">
        <w:rPr>
          <w:rFonts w:hint="cs"/>
          <w:rtl/>
          <w:lang w:val="en-CA" w:bidi="ar-EG"/>
        </w:rPr>
        <w:t>(</w:t>
      </w:r>
      <w:hyperlink r:id="rId31" w:history="1">
        <w:r w:rsidRPr="009A4E7C">
          <w:rPr>
            <w:rStyle w:val="Hyperlink"/>
            <w:rFonts w:hint="cs"/>
            <w:rtl/>
            <w:lang w:val="en-CA" w:bidi="ar-EG"/>
          </w:rPr>
          <w:t xml:space="preserve">أكتوبر </w:t>
        </w:r>
        <w:r>
          <w:rPr>
            <w:rStyle w:val="Hyperlink"/>
            <w:lang w:val="en-CA" w:bidi="ar-EG"/>
          </w:rPr>
          <w:t>2019</w:t>
        </w:r>
      </w:hyperlink>
      <w:r w:rsidRPr="009A4E7C">
        <w:rPr>
          <w:rFonts w:hint="cs"/>
          <w:rtl/>
          <w:lang w:val="en-CA" w:bidi="ar-EG"/>
        </w:rPr>
        <w:t>) (</w:t>
      </w:r>
      <w:hyperlink r:id="rId32" w:history="1">
        <w:r w:rsidR="00E35588">
          <w:rPr>
            <w:rStyle w:val="Hyperlink"/>
            <w:rFonts w:hint="cs"/>
            <w:rtl/>
            <w:lang w:val="en-CA" w:bidi="ar-EG"/>
          </w:rPr>
          <w:t>فبراير</w:t>
        </w:r>
        <w:r w:rsidRPr="009A4E7C">
          <w:rPr>
            <w:rStyle w:val="Hyperlink"/>
            <w:rFonts w:hint="cs"/>
            <w:rtl/>
            <w:lang w:val="en-CA" w:bidi="ar-EG"/>
          </w:rPr>
          <w:t xml:space="preserve"> </w:t>
        </w:r>
        <w:r>
          <w:rPr>
            <w:rStyle w:val="Hyperlink"/>
            <w:lang w:bidi="ar-EG"/>
          </w:rPr>
          <w:t>2020</w:t>
        </w:r>
      </w:hyperlink>
      <w:r w:rsidRPr="009A4E7C">
        <w:rPr>
          <w:rFonts w:hint="cs"/>
          <w:rtl/>
          <w:lang w:bidi="ar-EG"/>
        </w:rPr>
        <w:t>)</w:t>
      </w:r>
    </w:p>
    <w:p w14:paraId="4FDE48B5" w14:textId="40AA354D" w:rsidR="00923E27" w:rsidRPr="009A4E7C" w:rsidRDefault="00923E27" w:rsidP="00923E27">
      <w:pPr>
        <w:pStyle w:val="enumlev1"/>
        <w:rPr>
          <w:rtl/>
          <w:lang w:bidi="ar-EG"/>
        </w:rPr>
      </w:pPr>
      <w:r w:rsidRPr="009A4E7C">
        <w:rPr>
          <w:rFonts w:hint="cs"/>
          <w:rtl/>
          <w:lang w:bidi="ar-EG"/>
        </w:rPr>
        <w:t>-</w:t>
      </w:r>
      <w:r w:rsidRPr="009A4E7C">
        <w:rPr>
          <w:rtl/>
          <w:lang w:bidi="ar-EG"/>
        </w:rPr>
        <w:tab/>
        <w:t>المسألة</w:t>
      </w:r>
      <w:r w:rsidRPr="009A4E7C">
        <w:rPr>
          <w:rFonts w:hint="cs"/>
          <w:rtl/>
          <w:lang w:bidi="ar-EG"/>
        </w:rPr>
        <w:t xml:space="preserve"> </w:t>
      </w:r>
      <w:r w:rsidRPr="009A4E7C">
        <w:rPr>
          <w:lang w:bidi="ar-EG"/>
        </w:rPr>
        <w:t>6/2</w:t>
      </w:r>
      <w:r w:rsidRPr="009A4E7C">
        <w:rPr>
          <w:rtl/>
          <w:lang w:bidi="ar-EG"/>
        </w:rPr>
        <w:t>:</w:t>
      </w:r>
      <w:r w:rsidRPr="009A4E7C">
        <w:rPr>
          <w:rFonts w:hint="cs"/>
          <w:rtl/>
          <w:lang w:bidi="ar-EG"/>
        </w:rPr>
        <w:t xml:space="preserve"> </w:t>
      </w:r>
      <w:r w:rsidRPr="009A4E7C">
        <w:rPr>
          <w:rFonts w:hint="cs"/>
          <w:rtl/>
          <w:lang w:val="en-CA" w:bidi="ar-EG"/>
        </w:rPr>
        <w:t>(</w:t>
      </w:r>
      <w:hyperlink r:id="rId33" w:history="1">
        <w:r w:rsidRPr="009A4E7C">
          <w:rPr>
            <w:rStyle w:val="Hyperlink"/>
            <w:rFonts w:hint="cs"/>
            <w:rtl/>
            <w:lang w:val="en-CA" w:bidi="ar-EG"/>
          </w:rPr>
          <w:t xml:space="preserve">أكتوبر </w:t>
        </w:r>
        <w:r>
          <w:rPr>
            <w:rStyle w:val="Hyperlink"/>
            <w:lang w:val="en-CA" w:bidi="ar-EG"/>
          </w:rPr>
          <w:t>2019</w:t>
        </w:r>
      </w:hyperlink>
      <w:r w:rsidRPr="009A4E7C">
        <w:rPr>
          <w:rFonts w:hint="cs"/>
          <w:rtl/>
          <w:lang w:val="en-CA" w:bidi="ar-EG"/>
        </w:rPr>
        <w:t>) (</w:t>
      </w:r>
      <w:hyperlink r:id="rId34" w:history="1">
        <w:r w:rsidR="00E35588">
          <w:rPr>
            <w:rStyle w:val="Hyperlink"/>
            <w:rFonts w:hint="cs"/>
            <w:rtl/>
            <w:lang w:val="en-CA" w:bidi="ar-EG"/>
          </w:rPr>
          <w:t>فبراير</w:t>
        </w:r>
        <w:r w:rsidRPr="009A4E7C">
          <w:rPr>
            <w:rStyle w:val="Hyperlink"/>
            <w:rFonts w:hint="cs"/>
            <w:rtl/>
            <w:lang w:val="en-CA" w:bidi="ar-EG"/>
          </w:rPr>
          <w:t xml:space="preserve"> </w:t>
        </w:r>
        <w:r>
          <w:rPr>
            <w:rStyle w:val="Hyperlink"/>
            <w:lang w:bidi="ar-EG"/>
          </w:rPr>
          <w:t>2020</w:t>
        </w:r>
      </w:hyperlink>
      <w:r w:rsidRPr="009A4E7C">
        <w:rPr>
          <w:rFonts w:hint="cs"/>
          <w:rtl/>
          <w:lang w:bidi="ar-EG"/>
        </w:rPr>
        <w:t>)</w:t>
      </w:r>
    </w:p>
    <w:p w14:paraId="1D982950" w14:textId="0B2E14DC" w:rsidR="00923E27" w:rsidRPr="00A3178F" w:rsidRDefault="00923E27" w:rsidP="00923E27">
      <w:pPr>
        <w:pStyle w:val="enumlev1"/>
        <w:rPr>
          <w:rtl/>
          <w:lang w:bidi="ar-EG"/>
        </w:rPr>
      </w:pPr>
      <w:r w:rsidRPr="009A4E7C">
        <w:rPr>
          <w:rFonts w:hint="cs"/>
          <w:rtl/>
          <w:lang w:bidi="ar-EG"/>
        </w:rPr>
        <w:t>-</w:t>
      </w:r>
      <w:r w:rsidRPr="009A4E7C">
        <w:rPr>
          <w:rtl/>
          <w:lang w:bidi="ar-EG"/>
        </w:rPr>
        <w:tab/>
        <w:t>المسألة</w:t>
      </w:r>
      <w:r w:rsidRPr="009A4E7C">
        <w:rPr>
          <w:rFonts w:hint="cs"/>
          <w:rtl/>
          <w:lang w:bidi="ar-EG"/>
        </w:rPr>
        <w:t xml:space="preserve"> </w:t>
      </w:r>
      <w:r w:rsidRPr="009A4E7C">
        <w:rPr>
          <w:lang w:bidi="ar-EG"/>
        </w:rPr>
        <w:t>7/2</w:t>
      </w:r>
      <w:r w:rsidRPr="009A4E7C">
        <w:rPr>
          <w:rtl/>
          <w:lang w:bidi="ar-EG"/>
        </w:rPr>
        <w:t>:</w:t>
      </w:r>
      <w:r w:rsidRPr="009A4E7C">
        <w:rPr>
          <w:rFonts w:hint="cs"/>
          <w:rtl/>
          <w:lang w:bidi="ar-EG"/>
        </w:rPr>
        <w:t xml:space="preserve"> </w:t>
      </w:r>
      <w:r w:rsidRPr="009A4E7C">
        <w:rPr>
          <w:rFonts w:hint="cs"/>
          <w:rtl/>
          <w:lang w:val="en-CA" w:bidi="ar-EG"/>
        </w:rPr>
        <w:t>(</w:t>
      </w:r>
      <w:hyperlink r:id="rId35" w:history="1">
        <w:r w:rsidRPr="009A4E7C">
          <w:rPr>
            <w:rStyle w:val="Hyperlink"/>
            <w:rFonts w:hint="cs"/>
            <w:rtl/>
            <w:lang w:val="en-CA" w:bidi="ar-EG"/>
          </w:rPr>
          <w:t xml:space="preserve">أكتوبر </w:t>
        </w:r>
        <w:r>
          <w:rPr>
            <w:rStyle w:val="Hyperlink"/>
            <w:lang w:val="en-CA" w:bidi="ar-EG"/>
          </w:rPr>
          <w:t>2019</w:t>
        </w:r>
      </w:hyperlink>
      <w:r w:rsidRPr="009A4E7C">
        <w:rPr>
          <w:rFonts w:hint="cs"/>
          <w:rtl/>
          <w:lang w:val="en-CA" w:bidi="ar-EG"/>
        </w:rPr>
        <w:t>) (</w:t>
      </w:r>
      <w:hyperlink r:id="rId36" w:history="1">
        <w:r w:rsidR="00E35588">
          <w:rPr>
            <w:rStyle w:val="Hyperlink"/>
            <w:rFonts w:hint="cs"/>
            <w:rtl/>
            <w:lang w:val="en-CA" w:bidi="ar-EG"/>
          </w:rPr>
          <w:t>فبراير</w:t>
        </w:r>
        <w:r w:rsidRPr="009A4E7C">
          <w:rPr>
            <w:rStyle w:val="Hyperlink"/>
            <w:rFonts w:hint="cs"/>
            <w:rtl/>
            <w:lang w:val="en-CA" w:bidi="ar-EG"/>
          </w:rPr>
          <w:t xml:space="preserve"> </w:t>
        </w:r>
        <w:r>
          <w:rPr>
            <w:rStyle w:val="Hyperlink"/>
            <w:lang w:bidi="ar-EG"/>
          </w:rPr>
          <w:t>2020</w:t>
        </w:r>
      </w:hyperlink>
      <w:r w:rsidRPr="009A4E7C">
        <w:rPr>
          <w:rFonts w:hint="cs"/>
          <w:rtl/>
          <w:lang w:bidi="ar-EG"/>
        </w:rPr>
        <w:t>)</w:t>
      </w:r>
    </w:p>
    <w:p w14:paraId="7175A891" w14:textId="77777777" w:rsidR="00923E27" w:rsidRPr="00A3178F" w:rsidRDefault="00923E27" w:rsidP="00923E27">
      <w:pPr>
        <w:pStyle w:val="Heading1"/>
        <w:rPr>
          <w:rtl/>
        </w:rPr>
      </w:pPr>
      <w:r w:rsidRPr="00A3178F">
        <w:t>3</w:t>
      </w:r>
      <w:r w:rsidRPr="00A3178F">
        <w:tab/>
      </w:r>
      <w:r w:rsidRPr="00A3178F">
        <w:rPr>
          <w:rFonts w:hint="cs"/>
          <w:rtl/>
        </w:rPr>
        <w:t xml:space="preserve">استراتيجية لجنة الدراسات </w:t>
      </w:r>
      <w:r w:rsidRPr="00A3178F">
        <w:t>2</w:t>
      </w:r>
      <w:r w:rsidRPr="00A3178F">
        <w:rPr>
          <w:rFonts w:hint="cs"/>
          <w:rtl/>
        </w:rPr>
        <w:t xml:space="preserve"> وخطة عملها</w:t>
      </w:r>
    </w:p>
    <w:p w14:paraId="49D0BFF5" w14:textId="77777777" w:rsidR="00923E27" w:rsidRDefault="00923E27" w:rsidP="00923E27">
      <w:pPr>
        <w:rPr>
          <w:rtl/>
          <w:lang w:val="en-CA" w:bidi="ar-EG"/>
        </w:rPr>
      </w:pPr>
      <w:bookmarkStart w:id="15" w:name="_Toc401807839"/>
      <w:r w:rsidRPr="00A62644">
        <w:rPr>
          <w:rFonts w:hint="cs"/>
          <w:rtl/>
        </w:rPr>
        <w:t xml:space="preserve">تعمل </w:t>
      </w:r>
      <w:r w:rsidRPr="00A62644">
        <w:rPr>
          <w:rtl/>
        </w:rPr>
        <w:t>لجنة الدراسات</w:t>
      </w:r>
      <w:r w:rsidRPr="00A62644">
        <w:rPr>
          <w:rFonts w:hint="cs"/>
          <w:rtl/>
        </w:rPr>
        <w:t> </w:t>
      </w:r>
      <w:r w:rsidRPr="00A62644">
        <w:t>2</w:t>
      </w:r>
      <w:r>
        <w:rPr>
          <w:rFonts w:hint="cs"/>
          <w:rtl/>
        </w:rPr>
        <w:t xml:space="preserve"> </w:t>
      </w:r>
      <w:r w:rsidRPr="00A62644">
        <w:rPr>
          <w:rFonts w:hint="cs"/>
          <w:rtl/>
        </w:rPr>
        <w:t>وفقاً ل</w:t>
      </w:r>
      <w:r>
        <w:rPr>
          <w:rFonts w:hint="cs"/>
          <w:rtl/>
        </w:rPr>
        <w:t>مجال</w:t>
      </w:r>
      <w:r w:rsidRPr="00A62644">
        <w:rPr>
          <w:rFonts w:hint="cs"/>
          <w:rtl/>
        </w:rPr>
        <w:t xml:space="preserve"> العمل المحدد في </w:t>
      </w:r>
      <w:r w:rsidRPr="00A62644">
        <w:rPr>
          <w:rtl/>
        </w:rPr>
        <w:t>الق</w:t>
      </w:r>
      <w:r w:rsidRPr="00A62644">
        <w:rPr>
          <w:rFonts w:hint="cs"/>
          <w:rtl/>
        </w:rPr>
        <w:t>ـ</w:t>
      </w:r>
      <w:r w:rsidRPr="00A62644">
        <w:rPr>
          <w:rtl/>
        </w:rPr>
        <w:t xml:space="preserve">رار </w:t>
      </w:r>
      <w:r w:rsidRPr="00A62644">
        <w:t>2</w:t>
      </w:r>
      <w:r w:rsidRPr="00A62644">
        <w:rPr>
          <w:rtl/>
        </w:rPr>
        <w:t xml:space="preserve"> (المراجَع في</w:t>
      </w:r>
      <w:r w:rsidRPr="00A62644">
        <w:rPr>
          <w:rFonts w:hint="cs"/>
          <w:rtl/>
        </w:rPr>
        <w:t xml:space="preserve"> بوينس</w:t>
      </w:r>
      <w:r w:rsidRPr="00A62644">
        <w:rPr>
          <w:rFonts w:hint="eastAsia"/>
          <w:rtl/>
        </w:rPr>
        <w:t> </w:t>
      </w:r>
      <w:r w:rsidRPr="00A62644">
        <w:rPr>
          <w:rFonts w:hint="cs"/>
          <w:rtl/>
        </w:rPr>
        <w:t xml:space="preserve">آيرس، </w:t>
      </w:r>
      <w:r w:rsidRPr="00A62644">
        <w:t>2017</w:t>
      </w:r>
      <w:r w:rsidRPr="00A62644">
        <w:rPr>
          <w:rFonts w:hint="cs"/>
          <w:rtl/>
        </w:rPr>
        <w:t>)</w:t>
      </w:r>
      <w:bookmarkEnd w:id="15"/>
      <w:r>
        <w:rPr>
          <w:rFonts w:hint="cs"/>
          <w:rtl/>
          <w:lang w:bidi="ar-EG"/>
        </w:rPr>
        <w:t xml:space="preserve">، </w:t>
      </w:r>
      <w:r w:rsidRPr="00A62644">
        <w:rPr>
          <w:rFonts w:hint="cs"/>
          <w:rtl/>
        </w:rPr>
        <w:t>"</w:t>
      </w:r>
      <w:bookmarkStart w:id="16" w:name="_Toc401807840"/>
      <w:r w:rsidRPr="00A62644">
        <w:rPr>
          <w:rtl/>
        </w:rPr>
        <w:t>إنشاء لجان الدراسات</w:t>
      </w:r>
      <w:bookmarkEnd w:id="16"/>
      <w:r w:rsidRPr="00A62644">
        <w:rPr>
          <w:rFonts w:hint="cs"/>
          <w:rtl/>
        </w:rPr>
        <w:t>"</w:t>
      </w:r>
      <w:r>
        <w:rPr>
          <w:rFonts w:hint="cs"/>
          <w:rtl/>
        </w:rPr>
        <w:t>، للوصول إلى النتائج المتوقعة في ال</w:t>
      </w:r>
      <w:r w:rsidRPr="00A62644">
        <w:rPr>
          <w:rFonts w:hint="cs"/>
          <w:rtl/>
        </w:rPr>
        <w:t>فترة الدراس</w:t>
      </w:r>
      <w:r>
        <w:rPr>
          <w:rFonts w:hint="cs"/>
          <w:rtl/>
        </w:rPr>
        <w:t>ي</w:t>
      </w:r>
      <w:r w:rsidRPr="00A62644">
        <w:rPr>
          <w:rFonts w:hint="cs"/>
          <w:rtl/>
        </w:rPr>
        <w:t xml:space="preserve">ة </w:t>
      </w:r>
      <w:r w:rsidRPr="00A62644">
        <w:rPr>
          <w:lang w:val="en-CA"/>
        </w:rPr>
        <w:t>2021-2018</w:t>
      </w:r>
      <w:r>
        <w:rPr>
          <w:rFonts w:hint="cs"/>
          <w:rtl/>
          <w:lang w:val="en-CA" w:bidi="ar-EG"/>
        </w:rPr>
        <w:t xml:space="preserve">. وقد استعرض هذا الاجتماع السنوي الثالث مدى تقدم الأعمال فيما يتعلق بخطة العمل الرباعية للجنة الدراسات </w:t>
      </w:r>
      <w:r>
        <w:rPr>
          <w:lang w:val="es-ES" w:bidi="ar-EG"/>
        </w:rPr>
        <w:t>2</w:t>
      </w:r>
      <w:r>
        <w:rPr>
          <w:rFonts w:hint="cs"/>
          <w:rtl/>
          <w:lang w:bidi="ar-EG"/>
        </w:rPr>
        <w:t xml:space="preserve">، المبينة في </w:t>
      </w:r>
      <w:r w:rsidRPr="00B77FCD">
        <w:rPr>
          <w:rFonts w:hint="cs"/>
          <w:b/>
          <w:bCs/>
          <w:rtl/>
          <w:lang w:bidi="ar-EG"/>
        </w:rPr>
        <w:t xml:space="preserve">الملحق </w:t>
      </w:r>
      <w:r w:rsidRPr="00B77FCD">
        <w:rPr>
          <w:b/>
          <w:bCs/>
          <w:lang w:val="es-ES" w:bidi="ar-EG"/>
        </w:rPr>
        <w:t>2</w:t>
      </w:r>
      <w:r>
        <w:rPr>
          <w:rFonts w:hint="cs"/>
          <w:rtl/>
          <w:lang w:bidi="ar-EG"/>
        </w:rPr>
        <w:t xml:space="preserve"> بهذا التقرير.</w:t>
      </w:r>
      <w:r w:rsidRPr="00A62644">
        <w:rPr>
          <w:rFonts w:hint="cs"/>
          <w:rtl/>
          <w:lang w:val="en-CA" w:bidi="ar-EG"/>
        </w:rPr>
        <w:t xml:space="preserve"> </w:t>
      </w:r>
    </w:p>
    <w:p w14:paraId="6860E874" w14:textId="4E241F7F" w:rsidR="00923E27" w:rsidRPr="00002B7E" w:rsidRDefault="00923E27" w:rsidP="00923E27">
      <w:pPr>
        <w:rPr>
          <w:rtl/>
          <w:lang w:bidi="ar-EG"/>
        </w:rPr>
      </w:pPr>
      <w:r>
        <w:rPr>
          <w:rFonts w:hint="cs"/>
          <w:rtl/>
          <w:lang w:val="en-CA" w:bidi="ar-EG"/>
        </w:rPr>
        <w:t xml:space="preserve">وفي معرِض إشارة رئيس لجنة الدراسات </w:t>
      </w:r>
      <w:r>
        <w:rPr>
          <w:lang w:val="es-ES" w:bidi="ar-EG"/>
        </w:rPr>
        <w:t>2</w:t>
      </w:r>
      <w:r>
        <w:rPr>
          <w:rFonts w:hint="cs"/>
          <w:rtl/>
          <w:lang w:bidi="ar-EG"/>
        </w:rPr>
        <w:t xml:space="preserve"> إلى التقدم الجيد الذي أحرزته أفرقة </w:t>
      </w:r>
      <w:r w:rsidR="00C562D5">
        <w:rPr>
          <w:rFonts w:hint="cs"/>
          <w:rtl/>
        </w:rPr>
        <w:t xml:space="preserve">المقرِّرين </w:t>
      </w:r>
      <w:r>
        <w:rPr>
          <w:rFonts w:hint="cs"/>
          <w:rtl/>
          <w:lang w:bidi="ar-EG"/>
        </w:rPr>
        <w:t xml:space="preserve">في المسائل قيد الدراسة طبقاً لخطة العمل، متوجهاً إليها بالشكر، ذكَّرها بالأعمال المتبقية التي ما زال ينبغي إنجازها لاحقاً من أجل إعداد تقارير النواتج. ودعا أفرقة إدارة المسائل، وأعضاءها، إلى العمل استباقياً، بتقديم مساهمات جديدة تشمل دراسات حالات ودروس مستفادة وضمان أن تكون أساساً جيداً لإعداد تقارير النواتج. كما سُلِّط الضوء على أهمية توسيع نطاق جهود الدعوة إلى تقديم المزيد من المساهمات، وكذلك على ضرورة الانتباه بدرجة أكبر إلى مضمون الأعمال المتبقية. </w:t>
      </w:r>
    </w:p>
    <w:p w14:paraId="68C28ACC" w14:textId="3D1D0F31" w:rsidR="00923E27" w:rsidRPr="00C645A9" w:rsidRDefault="00923E27" w:rsidP="00923E27">
      <w:pPr>
        <w:rPr>
          <w:rtl/>
          <w:lang w:bidi="ar-EG"/>
        </w:rPr>
      </w:pPr>
      <w:r>
        <w:rPr>
          <w:rFonts w:hint="cs"/>
          <w:rtl/>
          <w:lang w:val="en-CA" w:bidi="ar-EG"/>
        </w:rPr>
        <w:t xml:space="preserve">وشجع رئيس لجنة الدراسات </w:t>
      </w:r>
      <w:r>
        <w:rPr>
          <w:lang w:val="es-ES" w:bidi="ar-EG"/>
        </w:rPr>
        <w:t>2</w:t>
      </w:r>
      <w:r>
        <w:rPr>
          <w:rFonts w:hint="cs"/>
          <w:rtl/>
          <w:lang w:val="es-ES" w:bidi="ar-EG"/>
        </w:rPr>
        <w:t xml:space="preserve"> أيضاً أفرقة </w:t>
      </w:r>
      <w:r w:rsidR="00C562D5">
        <w:rPr>
          <w:rFonts w:hint="cs"/>
          <w:rtl/>
        </w:rPr>
        <w:t xml:space="preserve">المقرِّرين </w:t>
      </w:r>
      <w:r>
        <w:rPr>
          <w:rFonts w:hint="cs"/>
          <w:rtl/>
          <w:lang w:val="es-ES" w:bidi="ar-EG"/>
        </w:rPr>
        <w:t>على إجراء متابعة لهذه الأعمال بمزيد من المناقشات والمساهمات المتعمِّقة بشأن اقتراح مواضيع جديدة للفترة الدراسية المقبلة، بهدف تقديم مقترحات رصينة إلى الاجتماع السنوي الرابع</w:t>
      </w:r>
      <w:r w:rsidR="00E35588">
        <w:rPr>
          <w:rFonts w:hint="eastAsia"/>
          <w:rtl/>
          <w:lang w:val="es-ES" w:bidi="ar-EG"/>
        </w:rPr>
        <w:t> </w:t>
      </w:r>
      <w:r>
        <w:rPr>
          <w:rFonts w:hint="cs"/>
          <w:rtl/>
          <w:lang w:val="es-ES" w:bidi="ar-EG"/>
        </w:rPr>
        <w:t xml:space="preserve">(والأخير) للجنة الدراسات </w:t>
      </w:r>
      <w:r>
        <w:rPr>
          <w:lang w:val="es-ES" w:bidi="ar-EG"/>
        </w:rPr>
        <w:t>2</w:t>
      </w:r>
      <w:r>
        <w:rPr>
          <w:rFonts w:hint="cs"/>
          <w:rtl/>
          <w:lang w:bidi="ar-EG"/>
        </w:rPr>
        <w:t xml:space="preserve"> الم</w:t>
      </w:r>
      <w:r w:rsidR="00E35588">
        <w:rPr>
          <w:rFonts w:hint="cs"/>
          <w:rtl/>
          <w:lang w:bidi="ar-EG"/>
        </w:rPr>
        <w:t>ز</w:t>
      </w:r>
      <w:r>
        <w:rPr>
          <w:rFonts w:hint="cs"/>
          <w:rtl/>
          <w:lang w:bidi="ar-EG"/>
        </w:rPr>
        <w:t xml:space="preserve">مع عقده في مارس </w:t>
      </w:r>
      <w:r>
        <w:rPr>
          <w:lang w:val="es-ES" w:bidi="ar-EG"/>
        </w:rPr>
        <w:t>2021</w:t>
      </w:r>
      <w:r>
        <w:rPr>
          <w:rFonts w:hint="cs"/>
          <w:rtl/>
          <w:lang w:bidi="ar-EG"/>
        </w:rPr>
        <w:t>.</w:t>
      </w:r>
    </w:p>
    <w:p w14:paraId="0A539A17" w14:textId="77777777" w:rsidR="00923E27" w:rsidRPr="00A3178F" w:rsidRDefault="00923E27" w:rsidP="00923E27">
      <w:pPr>
        <w:pStyle w:val="Heading1"/>
        <w:rPr>
          <w:rtl/>
        </w:rPr>
      </w:pPr>
      <w:r w:rsidRPr="00A3178F">
        <w:rPr>
          <w:lang w:val="en-GB"/>
        </w:rPr>
        <w:lastRenderedPageBreak/>
        <w:t>4</w:t>
      </w:r>
      <w:r w:rsidRPr="00A3178F">
        <w:rPr>
          <w:rtl/>
        </w:rPr>
        <w:tab/>
      </w:r>
      <w:r>
        <w:rPr>
          <w:rFonts w:hint="cs"/>
          <w:rtl/>
        </w:rPr>
        <w:t>التعاون و</w:t>
      </w:r>
      <w:r w:rsidRPr="00A3178F">
        <w:rPr>
          <w:rFonts w:hint="cs"/>
          <w:rtl/>
        </w:rPr>
        <w:t>التنسيق مع لجنة الدراسات</w:t>
      </w:r>
      <w:r>
        <w:rPr>
          <w:rFonts w:hint="eastAsia"/>
          <w:rtl/>
        </w:rPr>
        <w:t> </w:t>
      </w:r>
      <w:r w:rsidRPr="00A3178F">
        <w:t>1</w:t>
      </w:r>
      <w:r w:rsidRPr="00A3178F">
        <w:rPr>
          <w:rFonts w:hint="cs"/>
          <w:rtl/>
        </w:rPr>
        <w:t xml:space="preserve"> لقطاع تنمية الاتصالات والقطاعين الآخرين والمنظمات الأخرى بشأن الأمور ذات الاهتمام المشترك</w:t>
      </w:r>
    </w:p>
    <w:p w14:paraId="444B2000" w14:textId="77777777" w:rsidR="00923E27" w:rsidRPr="00FD03DB" w:rsidRDefault="00923E27" w:rsidP="00923E27">
      <w:pPr>
        <w:pStyle w:val="Heading2"/>
        <w:rPr>
          <w:lang w:val="en-GB"/>
        </w:rPr>
      </w:pPr>
      <w:r w:rsidRPr="00A3178F">
        <w:rPr>
          <w:lang w:val="en-GB"/>
        </w:rPr>
        <w:t>1.4</w:t>
      </w:r>
      <w:r w:rsidRPr="00A3178F">
        <w:rPr>
          <w:rtl/>
        </w:rPr>
        <w:tab/>
      </w:r>
      <w:r w:rsidRPr="00A3178F">
        <w:rPr>
          <w:rFonts w:hint="cs"/>
          <w:rtl/>
        </w:rPr>
        <w:t>التقابل</w:t>
      </w:r>
      <w:r w:rsidRPr="00A3178F">
        <w:rPr>
          <w:rtl/>
        </w:rPr>
        <w:t xml:space="preserve"> بين مسائل لجنتي دراسات قطاع تنمية الاتصالات</w:t>
      </w:r>
      <w:r>
        <w:rPr>
          <w:rFonts w:hint="cs"/>
          <w:rtl/>
        </w:rPr>
        <w:t xml:space="preserve"> </w:t>
      </w:r>
      <w:r w:rsidRPr="00E35588">
        <w:rPr>
          <w:rFonts w:hint="cs"/>
          <w:rtl/>
        </w:rPr>
        <w:t>والتقابل بين أعمال</w:t>
      </w:r>
      <w:r w:rsidRPr="00E35588">
        <w:rPr>
          <w:rtl/>
        </w:rPr>
        <w:t xml:space="preserve"> </w:t>
      </w:r>
      <w:r w:rsidRPr="00E35588">
        <w:rPr>
          <w:rFonts w:hint="cs"/>
          <w:rtl/>
        </w:rPr>
        <w:t>اللجنتين</w:t>
      </w:r>
      <w:r w:rsidRPr="00E35588">
        <w:rPr>
          <w:rtl/>
        </w:rPr>
        <w:t xml:space="preserve"> </w:t>
      </w:r>
      <w:r w:rsidRPr="00E35588">
        <w:rPr>
          <w:rFonts w:hint="cs"/>
          <w:rtl/>
        </w:rPr>
        <w:t xml:space="preserve">وأعمال </w:t>
      </w:r>
      <w:r w:rsidRPr="00E35588">
        <w:rPr>
          <w:rtl/>
        </w:rPr>
        <w:t>القطاعين الآخرين</w:t>
      </w:r>
    </w:p>
    <w:p w14:paraId="111769F5" w14:textId="2B937411" w:rsidR="00923E27" w:rsidRPr="00380212" w:rsidRDefault="00923E27" w:rsidP="00923E27">
      <w:pPr>
        <w:rPr>
          <w:lang w:bidi="ar-EG"/>
        </w:rPr>
      </w:pPr>
      <w:r>
        <w:rPr>
          <w:rFonts w:hint="cs"/>
          <w:rtl/>
          <w:lang w:val="en-CA" w:bidi="ar-EG"/>
        </w:rPr>
        <w:t xml:space="preserve">كما سبقت الإشارة في القسم </w:t>
      </w:r>
      <w:r>
        <w:rPr>
          <w:lang w:val="es-ES" w:bidi="ar-EG"/>
        </w:rPr>
        <w:t>1.2</w:t>
      </w:r>
      <w:r>
        <w:rPr>
          <w:rFonts w:hint="cs"/>
          <w:rtl/>
          <w:lang w:bidi="ar-EG"/>
        </w:rPr>
        <w:t xml:space="preserve"> من هذا التقرير، استُعرضت خلال الاجتماع السابق للفريق الاستشاري لتنمية الاتصالات </w:t>
      </w:r>
      <w:r w:rsidR="00E35588">
        <w:rPr>
          <w:rFonts w:hint="cs"/>
          <w:rtl/>
          <w:lang w:bidi="ar-EG"/>
        </w:rPr>
        <w:t>(الوثيقة </w:t>
      </w:r>
      <w:hyperlink r:id="rId37" w:history="1">
        <w:r w:rsidR="00E35588" w:rsidRPr="00F52844">
          <w:rPr>
            <w:rStyle w:val="Hyperlink"/>
          </w:rPr>
          <w:t>TDAG-19/41</w:t>
        </w:r>
      </w:hyperlink>
      <w:r w:rsidR="00E35588" w:rsidRPr="00E35588">
        <w:rPr>
          <w:rFonts w:hint="cs"/>
          <w:rtl/>
        </w:rPr>
        <w:t xml:space="preserve">) </w:t>
      </w:r>
      <w:r>
        <w:rPr>
          <w:rFonts w:hint="cs"/>
          <w:rtl/>
          <w:lang w:bidi="ar-EG"/>
        </w:rPr>
        <w:t>مصفوفات وجداول التقابل بين المسائل قيد الدراسة في لجنتي الدراسات لقطاع تنمية الاتصالات والتقابل بين هذه المسائل وأعمال قطاعي الاتحاد الآخرين، وخُزّنت هذه المصفوفات والجداول في مستودع مشترك يُديره فريق التنسيق بين القطاعات</w:t>
      </w:r>
      <w:r w:rsidR="00E35588">
        <w:rPr>
          <w:rFonts w:hint="eastAsia"/>
          <w:rtl/>
          <w:lang w:bidi="ar-EG"/>
        </w:rPr>
        <w:t> </w:t>
      </w:r>
      <w:r>
        <w:rPr>
          <w:lang w:val="es-ES" w:bidi="ar-EG"/>
        </w:rPr>
        <w:t>(ISCG)</w:t>
      </w:r>
      <w:r>
        <w:rPr>
          <w:rFonts w:hint="cs"/>
          <w:rtl/>
          <w:lang w:bidi="ar-EG"/>
        </w:rPr>
        <w:t xml:space="preserve"> (يُشار إليه فيما بعد "بالوحدة المرجعية</w:t>
      </w:r>
      <w:r>
        <w:rPr>
          <w:lang w:bidi="ar-EG"/>
        </w:rPr>
        <w:t xml:space="preserve"> </w:t>
      </w:r>
      <w:r>
        <w:rPr>
          <w:rFonts w:hint="cs"/>
          <w:rtl/>
          <w:lang w:bidi="ar-EG"/>
        </w:rPr>
        <w:t xml:space="preserve">لدى فريق التنسيق </w:t>
      </w:r>
      <w:r>
        <w:rPr>
          <w:lang w:val="es-ES" w:bidi="ar-EG"/>
        </w:rPr>
        <w:t>ISCG</w:t>
      </w:r>
      <w:r>
        <w:rPr>
          <w:rFonts w:hint="cs"/>
          <w:rtl/>
          <w:lang w:bidi="ar-EG"/>
        </w:rPr>
        <w:t>").</w:t>
      </w:r>
    </w:p>
    <w:p w14:paraId="4A489A32" w14:textId="06AABDC9" w:rsidR="00923E27" w:rsidRPr="00266A2B" w:rsidRDefault="00923E27" w:rsidP="00923E27">
      <w:pPr>
        <w:rPr>
          <w:rtl/>
          <w:lang w:bidi="ar-EG"/>
        </w:rPr>
      </w:pPr>
      <w:r>
        <w:rPr>
          <w:rFonts w:hint="cs"/>
          <w:rtl/>
          <w:lang w:val="en-CA" w:bidi="ar-EG"/>
        </w:rPr>
        <w:t xml:space="preserve">وفيما يتعلق بالتقابل بين المسائل </w:t>
      </w:r>
      <w:r>
        <w:rPr>
          <w:rFonts w:hint="cs"/>
          <w:rtl/>
          <w:lang w:bidi="ar-EG"/>
        </w:rPr>
        <w:t xml:space="preserve">قيد الدراسة في لجنتي الدراسات بالقطاع، أُجريت </w:t>
      </w:r>
      <w:proofErr w:type="gramStart"/>
      <w:r>
        <w:rPr>
          <w:rFonts w:hint="cs"/>
          <w:rtl/>
          <w:lang w:bidi="ar-EG"/>
        </w:rPr>
        <w:t>بضعة</w:t>
      </w:r>
      <w:proofErr w:type="gramEnd"/>
      <w:r>
        <w:rPr>
          <w:rFonts w:hint="cs"/>
          <w:rtl/>
          <w:lang w:bidi="ar-EG"/>
        </w:rPr>
        <w:t xml:space="preserve"> تحديثات لمصفوفات وجداول التقابل لتكييفها مع الأولويات والأهداف الحالية.</w:t>
      </w:r>
      <w:r>
        <w:rPr>
          <w:rFonts w:hint="cs"/>
          <w:rtl/>
          <w:lang w:val="en-CA" w:bidi="ar-EG"/>
        </w:rPr>
        <w:t xml:space="preserve"> ويورد </w:t>
      </w:r>
      <w:r w:rsidRPr="00746589">
        <w:rPr>
          <w:rFonts w:hint="cs"/>
          <w:b/>
          <w:bCs/>
          <w:rtl/>
          <w:lang w:val="en-CA" w:bidi="ar-EG"/>
        </w:rPr>
        <w:t xml:space="preserve">الملحق </w:t>
      </w:r>
      <w:r w:rsidRPr="00746589">
        <w:rPr>
          <w:b/>
          <w:bCs/>
          <w:lang w:val="es-ES" w:bidi="ar-EG"/>
        </w:rPr>
        <w:t>3</w:t>
      </w:r>
      <w:r>
        <w:rPr>
          <w:rFonts w:hint="cs"/>
          <w:rtl/>
          <w:lang w:bidi="ar-EG"/>
        </w:rPr>
        <w:t xml:space="preserve"> بهذا التقرير المشروع الحالي </w:t>
      </w:r>
      <w:r>
        <w:rPr>
          <w:rFonts w:hint="cs"/>
          <w:rtl/>
          <w:lang w:val="en-CA"/>
        </w:rPr>
        <w:t>ل</w:t>
      </w:r>
      <w:r w:rsidRPr="00263CE7">
        <w:rPr>
          <w:rtl/>
          <w:lang w:val="en-CA"/>
        </w:rPr>
        <w:t xml:space="preserve">مصفوفة العلاقات والتفاعلات بين </w:t>
      </w:r>
      <w:r>
        <w:rPr>
          <w:rFonts w:hint="cs"/>
          <w:rtl/>
          <w:lang w:val="en-CA"/>
        </w:rPr>
        <w:t>ال</w:t>
      </w:r>
      <w:r w:rsidRPr="00263CE7">
        <w:rPr>
          <w:rFonts w:hint="cs"/>
          <w:rtl/>
          <w:lang w:val="en-CA"/>
        </w:rPr>
        <w:t>مسائل</w:t>
      </w:r>
      <w:r>
        <w:rPr>
          <w:rFonts w:hint="cs"/>
          <w:rtl/>
          <w:lang w:val="en-CA"/>
        </w:rPr>
        <w:t xml:space="preserve"> قيد</w:t>
      </w:r>
      <w:r w:rsidRPr="00263CE7">
        <w:rPr>
          <w:rtl/>
          <w:lang w:val="en-CA"/>
        </w:rPr>
        <w:t xml:space="preserve"> الدراسة في لجن</w:t>
      </w:r>
      <w:r w:rsidRPr="00263CE7">
        <w:rPr>
          <w:rFonts w:hint="cs"/>
          <w:rtl/>
          <w:lang w:val="en-CA"/>
        </w:rPr>
        <w:t>تي</w:t>
      </w:r>
      <w:r w:rsidRPr="00263CE7">
        <w:rPr>
          <w:rtl/>
          <w:lang w:val="en-CA"/>
        </w:rPr>
        <w:t xml:space="preserve"> الدراسات</w:t>
      </w:r>
      <w:r w:rsidRPr="00263CE7">
        <w:rPr>
          <w:rFonts w:hint="cs"/>
          <w:rtl/>
          <w:lang w:val="en-CA"/>
        </w:rPr>
        <w:t> </w:t>
      </w:r>
      <w:r w:rsidRPr="00263CE7">
        <w:rPr>
          <w:lang w:bidi="ar-EG"/>
        </w:rPr>
        <w:t>1</w:t>
      </w:r>
      <w:r w:rsidRPr="00263CE7">
        <w:rPr>
          <w:rtl/>
          <w:lang w:val="en-CA"/>
        </w:rPr>
        <w:t xml:space="preserve"> </w:t>
      </w:r>
      <w:r w:rsidRPr="00263CE7">
        <w:rPr>
          <w:rFonts w:hint="cs"/>
          <w:rtl/>
          <w:lang w:val="en-CA"/>
        </w:rPr>
        <w:t>و</w:t>
      </w:r>
      <w:r w:rsidRPr="00263CE7">
        <w:rPr>
          <w:lang w:val="en-CA" w:bidi="ar-EG"/>
        </w:rPr>
        <w:t>2</w:t>
      </w:r>
      <w:r w:rsidRPr="00263CE7">
        <w:rPr>
          <w:rFonts w:hint="cs"/>
          <w:rtl/>
          <w:lang w:val="en-CA" w:bidi="ar-EG"/>
        </w:rPr>
        <w:t xml:space="preserve"> </w:t>
      </w:r>
      <w:r w:rsidRPr="00263CE7">
        <w:rPr>
          <w:rtl/>
          <w:lang w:val="en-CA"/>
        </w:rPr>
        <w:t>لقطاع تنمية الاتصالات</w:t>
      </w:r>
      <w:r>
        <w:rPr>
          <w:rFonts w:hint="cs"/>
          <w:rtl/>
          <w:lang w:val="en-CA"/>
        </w:rPr>
        <w:t xml:space="preserve">، كمرجع لتحديد مجالات التداخل المحتملة بينها والفرص الممكنة لمواصلة تعزيز التعاون في هذا الصدد. ويبين </w:t>
      </w:r>
      <w:r w:rsidRPr="00730B64">
        <w:rPr>
          <w:rFonts w:hint="cs"/>
          <w:b/>
          <w:bCs/>
          <w:rtl/>
          <w:lang w:val="en-CA"/>
        </w:rPr>
        <w:t xml:space="preserve">الملحق </w:t>
      </w:r>
      <w:r w:rsidRPr="00730B64">
        <w:rPr>
          <w:b/>
          <w:bCs/>
          <w:lang w:val="es-ES"/>
        </w:rPr>
        <w:t>4</w:t>
      </w:r>
      <w:r>
        <w:rPr>
          <w:rFonts w:hint="cs"/>
          <w:rtl/>
          <w:lang w:bidi="ar-EG"/>
        </w:rPr>
        <w:t xml:space="preserve"> بمزيد من التفصيل كيف يمكن لأعمال التقابل في</w:t>
      </w:r>
      <w:r w:rsidR="00E35588">
        <w:rPr>
          <w:rFonts w:hint="eastAsia"/>
          <w:rtl/>
          <w:lang w:bidi="ar-EG"/>
        </w:rPr>
        <w:t> </w:t>
      </w:r>
      <w:r>
        <w:rPr>
          <w:rFonts w:hint="cs"/>
          <w:rtl/>
          <w:lang w:bidi="ar-EG"/>
        </w:rPr>
        <w:t>القطاع ذاته أن تساعد في تلافي ازدواجية الأعمال المتصلة بكل مسألة.</w:t>
      </w:r>
    </w:p>
    <w:p w14:paraId="5E5040DC" w14:textId="0836DE13" w:rsidR="00923E27" w:rsidRPr="00DE3A82" w:rsidRDefault="00923E27" w:rsidP="00923E27">
      <w:pPr>
        <w:rPr>
          <w:rtl/>
        </w:rPr>
      </w:pPr>
      <w:r>
        <w:rPr>
          <w:rFonts w:hint="cs"/>
          <w:rtl/>
          <w:lang w:val="en-CA" w:bidi="ar-EG"/>
        </w:rPr>
        <w:t xml:space="preserve">أما عن التقابل بين المسائل </w:t>
      </w:r>
      <w:r>
        <w:rPr>
          <w:rFonts w:hint="cs"/>
          <w:rtl/>
          <w:lang w:bidi="ar-EG"/>
        </w:rPr>
        <w:t>قيد الدراسة في لجنتي الدراسات بالقطاع وأنشطة لجان الدراسات لقطاع تقييس الاتص</w:t>
      </w:r>
      <w:r w:rsidR="00E35588">
        <w:rPr>
          <w:rFonts w:hint="cs"/>
          <w:rtl/>
          <w:lang w:bidi="ar-EG"/>
        </w:rPr>
        <w:t>ا</w:t>
      </w:r>
      <w:r>
        <w:rPr>
          <w:rFonts w:hint="cs"/>
          <w:rtl/>
          <w:lang w:bidi="ar-EG"/>
        </w:rPr>
        <w:t xml:space="preserve">لات، فقد ورد بيان اتصال من الفريق الاستشاري لتقييس الاتصالات </w:t>
      </w:r>
      <w:r>
        <w:rPr>
          <w:lang w:val="es-ES" w:bidi="ar-EG"/>
        </w:rPr>
        <w:t>(TSAG)</w:t>
      </w:r>
      <w:r>
        <w:rPr>
          <w:rFonts w:hint="cs"/>
          <w:rtl/>
          <w:lang w:bidi="ar-EG"/>
        </w:rPr>
        <w:t xml:space="preserve"> (الوثيقة </w:t>
      </w:r>
      <w:hyperlink r:id="rId38" w:history="1">
        <w:r w:rsidRPr="00F06D91">
          <w:rPr>
            <w:rFonts w:ascii="Calibri" w:eastAsia="Times New Roman" w:hAnsi="Calibri" w:cs="Times New Roman"/>
            <w:color w:val="0000FF"/>
            <w:sz w:val="24"/>
            <w:szCs w:val="20"/>
            <w:u w:val="single"/>
            <w:lang w:val="en-GB" w:eastAsia="en-US"/>
          </w:rPr>
          <w:t>TDAG-20/23</w:t>
        </w:r>
      </w:hyperlink>
      <w:r>
        <w:rPr>
          <w:rFonts w:hint="cs"/>
          <w:rtl/>
          <w:lang w:bidi="ar-EG"/>
        </w:rPr>
        <w:t xml:space="preserve">) يوضح مقترحات التقابل المقدمة من قطاع تقييس الاتصالات. غير أنه أُشير إلى وجود اختلاف كبير بين مصفوفات وجداول التقابل الناتجة المقدمة من الفريق الاستشاري </w:t>
      </w:r>
      <w:r>
        <w:rPr>
          <w:lang w:val="es-ES" w:bidi="ar-EG"/>
        </w:rPr>
        <w:t>TSAG</w:t>
      </w:r>
      <w:r>
        <w:rPr>
          <w:rFonts w:hint="cs"/>
          <w:rtl/>
          <w:lang w:bidi="ar-EG"/>
        </w:rPr>
        <w:t xml:space="preserve"> وبين الوحدة المرجعية لدى فريق التنسيق </w:t>
      </w:r>
      <w:r>
        <w:rPr>
          <w:lang w:val="es-ES" w:bidi="ar-EG"/>
        </w:rPr>
        <w:t>ISCG</w:t>
      </w:r>
      <w:r>
        <w:rPr>
          <w:rFonts w:hint="cs"/>
          <w:rtl/>
          <w:lang w:bidi="ar-EG"/>
        </w:rPr>
        <w:t>، وخلو هذه المصفوفات والجداول من أي مسارات تغيير بالنسبة إلى الوحدة المرجعية</w:t>
      </w:r>
      <w:r w:rsidR="00E35588">
        <w:rPr>
          <w:rFonts w:hint="cs"/>
          <w:rtl/>
          <w:lang w:bidi="ar-EG"/>
        </w:rPr>
        <w:t>؛</w:t>
      </w:r>
      <w:r>
        <w:rPr>
          <w:rFonts w:hint="cs"/>
          <w:rtl/>
          <w:lang w:bidi="ar-EG"/>
        </w:rPr>
        <w:t xml:space="preserve"> لذا، يُفترض أن الوحدة المرجعية لدى فريق التنسيق </w:t>
      </w:r>
      <w:r>
        <w:rPr>
          <w:lang w:val="es-ES" w:bidi="ar-EG"/>
        </w:rPr>
        <w:t>ISCG</w:t>
      </w:r>
      <w:r>
        <w:rPr>
          <w:rFonts w:hint="cs"/>
          <w:rtl/>
          <w:lang w:bidi="ar-EG"/>
        </w:rPr>
        <w:t xml:space="preserve"> لم تُستخدم كأساس لهذه الجداول والمصفوفات. فيلزم التنسيق بين هذين النسختين.</w:t>
      </w:r>
    </w:p>
    <w:p w14:paraId="47D529D0" w14:textId="3BF22112" w:rsidR="00923E27" w:rsidRPr="00D543D5" w:rsidRDefault="00923E27" w:rsidP="00923E27">
      <w:pPr>
        <w:rPr>
          <w:rtl/>
          <w:lang w:bidi="ar-EG"/>
        </w:rPr>
      </w:pPr>
      <w:r>
        <w:rPr>
          <w:rFonts w:hint="cs"/>
          <w:rtl/>
          <w:lang w:val="en-CA" w:bidi="ar-EG"/>
        </w:rPr>
        <w:t xml:space="preserve">ويمكن الاطلاع في </w:t>
      </w:r>
      <w:r w:rsidRPr="006274A4">
        <w:rPr>
          <w:rFonts w:hint="cs"/>
          <w:b/>
          <w:bCs/>
          <w:rtl/>
          <w:lang w:val="en-CA" w:bidi="ar-EG"/>
        </w:rPr>
        <w:t xml:space="preserve">الملحق </w:t>
      </w:r>
      <w:r w:rsidRPr="006274A4">
        <w:rPr>
          <w:b/>
          <w:bCs/>
          <w:lang w:val="es-ES" w:bidi="ar-EG"/>
        </w:rPr>
        <w:t>5</w:t>
      </w:r>
      <w:r>
        <w:rPr>
          <w:rFonts w:hint="cs"/>
          <w:rtl/>
          <w:lang w:bidi="ar-EG"/>
        </w:rPr>
        <w:t xml:space="preserve"> بهذا التقرير على نسخة جديدة من مصفوفة التقابل بين المسائل قيد الدراسة في قطاعي تنمية الاتصالات وتقييس الاتصالات، تجمع التغييرات التي اقترحها كلا القطاعين. وتستند هذه التغييرات إلى الوحدة المرجعية لدى فريق التنسيق </w:t>
      </w:r>
      <w:r>
        <w:rPr>
          <w:lang w:val="es-ES" w:bidi="ar-EG"/>
        </w:rPr>
        <w:t>ISCG</w:t>
      </w:r>
      <w:r>
        <w:rPr>
          <w:rFonts w:hint="cs"/>
          <w:rtl/>
          <w:lang w:bidi="ar-EG"/>
        </w:rPr>
        <w:t xml:space="preserve">، وتشمل ما يلي: </w:t>
      </w:r>
      <w:r>
        <w:rPr>
          <w:lang w:bidi="ar-EG"/>
        </w:rPr>
        <w:t>(1</w:t>
      </w:r>
      <w:r>
        <w:rPr>
          <w:rFonts w:hint="cs"/>
          <w:rtl/>
          <w:lang w:bidi="ar-EG"/>
        </w:rPr>
        <w:t xml:space="preserve"> التحديثات التي اقترحت إجراؤها أفرقة </w:t>
      </w:r>
      <w:r w:rsidR="00C562D5">
        <w:rPr>
          <w:rFonts w:hint="cs"/>
          <w:rtl/>
        </w:rPr>
        <w:t xml:space="preserve">المقرِّرين </w:t>
      </w:r>
      <w:r>
        <w:rPr>
          <w:rFonts w:hint="cs"/>
          <w:rtl/>
          <w:lang w:bidi="ar-EG"/>
        </w:rPr>
        <w:t xml:space="preserve">التابعة للجنتي الدراسات </w:t>
      </w:r>
      <w:r>
        <w:rPr>
          <w:lang w:val="es-ES" w:bidi="ar-EG"/>
        </w:rPr>
        <w:t>1</w:t>
      </w:r>
      <w:r>
        <w:rPr>
          <w:rFonts w:hint="cs"/>
          <w:rtl/>
          <w:lang w:bidi="ar-EG"/>
        </w:rPr>
        <w:t xml:space="preserve"> و</w:t>
      </w:r>
      <w:r>
        <w:rPr>
          <w:lang w:val="es-ES" w:bidi="ar-EG"/>
        </w:rPr>
        <w:t>2</w:t>
      </w:r>
      <w:r>
        <w:rPr>
          <w:rFonts w:hint="cs"/>
          <w:rtl/>
          <w:lang w:bidi="ar-EG"/>
        </w:rPr>
        <w:t xml:space="preserve"> لقطاع التنمية عقب اجتماعاتهما التي عُقدت في سبتمبر وأكتوبر </w:t>
      </w:r>
      <w:r>
        <w:rPr>
          <w:lang w:val="es-ES" w:bidi="ar-EG"/>
        </w:rPr>
        <w:t>2019</w:t>
      </w:r>
      <w:r>
        <w:rPr>
          <w:rFonts w:hint="cs"/>
          <w:rtl/>
          <w:lang w:bidi="ar-EG"/>
        </w:rPr>
        <w:t>؛ و</w:t>
      </w:r>
      <w:r>
        <w:rPr>
          <w:lang w:bidi="ar-EG"/>
        </w:rPr>
        <w:t>(2</w:t>
      </w:r>
      <w:r>
        <w:rPr>
          <w:rFonts w:hint="cs"/>
          <w:rtl/>
          <w:lang w:bidi="ar-EG"/>
        </w:rPr>
        <w:t xml:space="preserve"> الاختلافات بين مصفوفة التقابل الواردة في بيان الاتصال الوارد من الفريق الاستشاري </w:t>
      </w:r>
      <w:r>
        <w:rPr>
          <w:lang w:val="es-ES" w:bidi="ar-EG"/>
        </w:rPr>
        <w:t>TSAG</w:t>
      </w:r>
      <w:r>
        <w:rPr>
          <w:rFonts w:hint="cs"/>
          <w:rtl/>
          <w:lang w:bidi="ar-EG"/>
        </w:rPr>
        <w:t xml:space="preserve"> والوحدة المرجعية لدى فريق التنسيق. وينبغي الإشارة إلى أن بعض الاختلافات المبينة قد اقترحها الفريق الاستشاري </w:t>
      </w:r>
      <w:r>
        <w:rPr>
          <w:lang w:val="es-ES" w:bidi="ar-EG"/>
        </w:rPr>
        <w:t>TSAG</w:t>
      </w:r>
      <w:r w:rsidRPr="00C52824">
        <w:rPr>
          <w:rFonts w:hint="cs"/>
          <w:i/>
          <w:iCs/>
          <w:rtl/>
          <w:lang w:bidi="ar-EG"/>
        </w:rPr>
        <w:t xml:space="preserve"> قبل</w:t>
      </w:r>
      <w:r>
        <w:rPr>
          <w:rFonts w:hint="cs"/>
          <w:rtl/>
          <w:lang w:bidi="ar-EG"/>
        </w:rPr>
        <w:t xml:space="preserve"> إنشاء الوحدة المرجعية لدى فريق التنسيق </w:t>
      </w:r>
      <w:r>
        <w:rPr>
          <w:lang w:val="es-ES" w:bidi="ar-EG"/>
        </w:rPr>
        <w:t>ISCG</w:t>
      </w:r>
      <w:r>
        <w:rPr>
          <w:rFonts w:hint="cs"/>
          <w:rtl/>
          <w:lang w:bidi="ar-EG"/>
        </w:rPr>
        <w:t xml:space="preserve"> (انظر الوثيقة </w:t>
      </w:r>
      <w:hyperlink r:id="rId39" w:history="1">
        <w:r w:rsidRPr="00C52824">
          <w:rPr>
            <w:rFonts w:ascii="Calibri" w:eastAsia="Times New Roman" w:hAnsi="Calibri" w:cs="Calibri"/>
            <w:bCs/>
            <w:color w:val="0000FF"/>
            <w:sz w:val="24"/>
            <w:szCs w:val="20"/>
            <w:u w:val="single"/>
            <w:lang w:val="en-GB" w:eastAsia="en-US"/>
          </w:rPr>
          <w:t>TDAG-19/11</w:t>
        </w:r>
      </w:hyperlink>
      <w:r>
        <w:rPr>
          <w:rFonts w:hint="cs"/>
          <w:rtl/>
          <w:lang w:bidi="ar-EG"/>
        </w:rPr>
        <w:t xml:space="preserve">)، وبالتالي، يمكن إلغاؤها. ويُقترح إطلاع فريق التنسيق </w:t>
      </w:r>
      <w:r>
        <w:rPr>
          <w:lang w:val="es-ES" w:bidi="ar-EG"/>
        </w:rPr>
        <w:t>ISCG</w:t>
      </w:r>
      <w:r>
        <w:rPr>
          <w:rFonts w:hint="cs"/>
          <w:rtl/>
          <w:lang w:val="es-ES" w:bidi="ar-EG"/>
        </w:rPr>
        <w:t xml:space="preserve"> على نسخة مراجَعة من المصفوفة بحيث تُدرج فيها التحديثات التي اقترحتها أفرقة </w:t>
      </w:r>
      <w:r w:rsidR="00C562D5">
        <w:rPr>
          <w:rFonts w:hint="cs"/>
          <w:rtl/>
        </w:rPr>
        <w:t xml:space="preserve">المقرِّرين </w:t>
      </w:r>
      <w:r>
        <w:rPr>
          <w:rFonts w:hint="cs"/>
          <w:rtl/>
          <w:lang w:val="es-ES" w:bidi="ar-EG"/>
        </w:rPr>
        <w:t xml:space="preserve">بقطاع التنمية والتغييرات الجديدة فقط التي اقترحها الفريق الاستشاري </w:t>
      </w:r>
      <w:r>
        <w:rPr>
          <w:lang w:val="es-ES" w:bidi="ar-EG"/>
        </w:rPr>
        <w:t>TSAG</w:t>
      </w:r>
      <w:r>
        <w:rPr>
          <w:rFonts w:hint="cs"/>
          <w:rtl/>
          <w:lang w:bidi="ar-EG"/>
        </w:rPr>
        <w:t xml:space="preserve"> </w:t>
      </w:r>
      <w:r w:rsidRPr="00D543D5">
        <w:rPr>
          <w:rFonts w:hint="cs"/>
          <w:i/>
          <w:iCs/>
          <w:rtl/>
          <w:lang w:bidi="ar-EG"/>
        </w:rPr>
        <w:t>بعد</w:t>
      </w:r>
      <w:r>
        <w:rPr>
          <w:rFonts w:hint="cs"/>
          <w:rtl/>
          <w:lang w:bidi="ar-EG"/>
        </w:rPr>
        <w:t xml:space="preserve"> إنشاء الوحدة المرجعية لدى فريق التنسيق </w:t>
      </w:r>
      <w:r>
        <w:rPr>
          <w:lang w:val="es-ES" w:bidi="ar-EG"/>
        </w:rPr>
        <w:t>ISCG</w:t>
      </w:r>
      <w:r>
        <w:rPr>
          <w:rFonts w:hint="cs"/>
          <w:rtl/>
          <w:lang w:bidi="ar-EG"/>
        </w:rPr>
        <w:t xml:space="preserve">. لمزيد من المعلومات، انظر الملحق </w:t>
      </w:r>
      <w:r>
        <w:rPr>
          <w:lang w:val="es-ES" w:bidi="ar-EG"/>
        </w:rPr>
        <w:t>5</w:t>
      </w:r>
      <w:r>
        <w:rPr>
          <w:rFonts w:hint="cs"/>
          <w:rtl/>
          <w:lang w:val="es-ES" w:bidi="ar-EG"/>
        </w:rPr>
        <w:t>.</w:t>
      </w:r>
    </w:p>
    <w:p w14:paraId="57B1EDFF" w14:textId="24230E52" w:rsidR="00923E27" w:rsidRPr="00A3178F" w:rsidRDefault="00923E27" w:rsidP="00923E27">
      <w:pPr>
        <w:pStyle w:val="Heading2"/>
        <w:rPr>
          <w:rtl/>
          <w:lang w:val="en-GB" w:bidi="ar-EG"/>
        </w:rPr>
      </w:pPr>
      <w:r w:rsidRPr="00A3178F">
        <w:rPr>
          <w:lang w:val="en-GB"/>
        </w:rPr>
        <w:t>2.4</w:t>
      </w:r>
      <w:r w:rsidRPr="00A3178F">
        <w:rPr>
          <w:rtl/>
        </w:rPr>
        <w:tab/>
      </w:r>
      <w:r>
        <w:rPr>
          <w:rFonts w:hint="cs"/>
          <w:rtl/>
        </w:rPr>
        <w:t xml:space="preserve">عمل لجنتي الدراسات لقطاع تنمية الاتصالات ومساهمتهما من أجل تنفيذ القرار </w:t>
      </w:r>
      <w:r>
        <w:rPr>
          <w:lang w:val="es-ES"/>
        </w:rPr>
        <w:t>9</w:t>
      </w:r>
      <w:r>
        <w:rPr>
          <w:rFonts w:hint="cs"/>
          <w:rtl/>
          <w:lang w:bidi="ar-EG"/>
        </w:rPr>
        <w:t xml:space="preserve"> (المراجَع في بوينس آيرس، </w:t>
      </w:r>
      <w:r>
        <w:rPr>
          <w:lang w:val="es-ES" w:bidi="ar-EG"/>
        </w:rPr>
        <w:t>2017</w:t>
      </w:r>
      <w:r>
        <w:rPr>
          <w:rFonts w:hint="cs"/>
          <w:rtl/>
          <w:lang w:bidi="ar-EG"/>
        </w:rPr>
        <w:t>) للمؤتمر العالمي لتنمية الاتصالات</w:t>
      </w:r>
    </w:p>
    <w:p w14:paraId="60043CE1" w14:textId="6C619EEE" w:rsidR="00923E27" w:rsidRPr="00265E9C" w:rsidRDefault="00923E27" w:rsidP="00923E27">
      <w:pPr>
        <w:rPr>
          <w:rtl/>
          <w:lang w:bidi="ar-EG"/>
        </w:rPr>
      </w:pPr>
      <w:r>
        <w:rPr>
          <w:rFonts w:hint="cs"/>
          <w:rtl/>
        </w:rPr>
        <w:t xml:space="preserve">كما سبقت الإشارة في القسم </w:t>
      </w:r>
      <w:r>
        <w:rPr>
          <w:lang w:val="es-ES"/>
        </w:rPr>
        <w:t>2.2</w:t>
      </w:r>
      <w:r>
        <w:rPr>
          <w:rFonts w:hint="cs"/>
          <w:rtl/>
          <w:lang w:bidi="ar-EG"/>
        </w:rPr>
        <w:t xml:space="preserve"> من هذا التقرير، حددت لجنتا الدراسات لقطاع تنمية الاتصالات أثناء الاجتماع الأخير للفريق الاستشاري لتنمية الاتصالات (الوثيقة </w:t>
      </w:r>
      <w:hyperlink r:id="rId40" w:history="1">
        <w:r w:rsidRPr="00B55E72">
          <w:rPr>
            <w:rFonts w:ascii="Calibri" w:eastAsia="Times New Roman" w:hAnsi="Calibri" w:cs="Times New Roman"/>
            <w:color w:val="0000FF"/>
            <w:sz w:val="24"/>
            <w:szCs w:val="20"/>
            <w:u w:val="single"/>
            <w:lang w:val="en-GB" w:eastAsia="en-US"/>
          </w:rPr>
          <w:t>TDAG-19/40</w:t>
        </w:r>
      </w:hyperlink>
      <w:r>
        <w:rPr>
          <w:rFonts w:hint="cs"/>
          <w:rtl/>
          <w:lang w:bidi="ar-EG"/>
        </w:rPr>
        <w:t xml:space="preserve">) عدة مسائل قيد الدراسة بهما قد تستلزم تعاوناً وثيقاً مع فرق العمل المعنية في قطاع الاتصالات الراديوية لتحقق هذه المسائل أهدافها. وحُددت في لجنة الدراسات </w:t>
      </w:r>
      <w:r>
        <w:rPr>
          <w:lang w:val="es-ES" w:bidi="ar-EG"/>
        </w:rPr>
        <w:t>2</w:t>
      </w:r>
      <w:r>
        <w:rPr>
          <w:rFonts w:hint="cs"/>
          <w:rtl/>
          <w:lang w:bidi="ar-EG"/>
        </w:rPr>
        <w:t xml:space="preserve"> بالقطاع ثلاث مسائل (المسألة</w:t>
      </w:r>
      <w:r w:rsidR="00455CAE">
        <w:rPr>
          <w:rFonts w:hint="eastAsia"/>
          <w:rtl/>
          <w:lang w:bidi="ar-EG"/>
        </w:rPr>
        <w:t> </w:t>
      </w:r>
      <w:r>
        <w:rPr>
          <w:lang w:val="es-ES" w:bidi="ar-EG"/>
        </w:rPr>
        <w:t>1/2</w:t>
      </w:r>
      <w:r>
        <w:rPr>
          <w:rFonts w:hint="cs"/>
          <w:rtl/>
          <w:lang w:bidi="ar-EG"/>
        </w:rPr>
        <w:t xml:space="preserve"> والمسألة </w:t>
      </w:r>
      <w:r>
        <w:rPr>
          <w:lang w:val="es-ES" w:bidi="ar-EG"/>
        </w:rPr>
        <w:t>4/2</w:t>
      </w:r>
      <w:r>
        <w:rPr>
          <w:rFonts w:hint="cs"/>
          <w:rtl/>
          <w:lang w:bidi="ar-EG"/>
        </w:rPr>
        <w:t xml:space="preserve"> والمسألة </w:t>
      </w:r>
      <w:r>
        <w:rPr>
          <w:lang w:val="es-ES" w:bidi="ar-EG"/>
        </w:rPr>
        <w:t>7/2</w:t>
      </w:r>
      <w:r>
        <w:rPr>
          <w:rFonts w:hint="cs"/>
          <w:rtl/>
          <w:lang w:bidi="ar-EG"/>
        </w:rPr>
        <w:t xml:space="preserve">). وخلال الاجتماع السنوي الثالث للجنة الدراسات </w:t>
      </w:r>
      <w:r>
        <w:rPr>
          <w:lang w:val="es-ES" w:bidi="ar-EG"/>
        </w:rPr>
        <w:t>2</w:t>
      </w:r>
      <w:r>
        <w:rPr>
          <w:rFonts w:hint="cs"/>
          <w:rtl/>
          <w:lang w:bidi="ar-EG"/>
        </w:rPr>
        <w:t xml:space="preserve">، بحثت أفرقة </w:t>
      </w:r>
      <w:r w:rsidR="00C562D5">
        <w:rPr>
          <w:rFonts w:hint="cs"/>
          <w:rtl/>
        </w:rPr>
        <w:t xml:space="preserve">المقرِّرين </w:t>
      </w:r>
      <w:r>
        <w:rPr>
          <w:rFonts w:hint="cs"/>
          <w:rtl/>
          <w:lang w:bidi="ar-EG"/>
        </w:rPr>
        <w:t xml:space="preserve">المعنية بهذه المسائل الثلاث بمزيد من التفصيل المواضيع التي يلزم التعاون فيها، المسرودة أدناه. وستواصل أفرقة </w:t>
      </w:r>
      <w:r w:rsidR="00C562D5">
        <w:rPr>
          <w:rFonts w:hint="cs"/>
          <w:rtl/>
        </w:rPr>
        <w:t xml:space="preserve">المقرِّرين </w:t>
      </w:r>
      <w:r>
        <w:rPr>
          <w:rFonts w:hint="cs"/>
          <w:rtl/>
          <w:lang w:bidi="ar-EG"/>
        </w:rPr>
        <w:t>متابعة المواضيع التي حددتها وتتصل بفرق العمل المعنية في قطاع الاتصالات الراديوية، حسب الاقتضاء.</w:t>
      </w:r>
    </w:p>
    <w:p w14:paraId="1DA07D80" w14:textId="77777777" w:rsidR="00923E27" w:rsidRPr="00263CE7" w:rsidRDefault="00923E27" w:rsidP="00923E27">
      <w:pPr>
        <w:pStyle w:val="Heading2"/>
        <w:rPr>
          <w:rtl/>
          <w:lang w:bidi="ar-EG"/>
        </w:rPr>
      </w:pPr>
      <w:r>
        <w:rPr>
          <w:lang w:val="en-GB"/>
        </w:rPr>
        <w:lastRenderedPageBreak/>
        <w:t>1.2.4</w:t>
      </w:r>
      <w:r>
        <w:rPr>
          <w:rtl/>
          <w:lang w:val="en-GB" w:bidi="ar-EG"/>
        </w:rPr>
        <w:tab/>
      </w:r>
      <w:r>
        <w:rPr>
          <w:rFonts w:hint="cs"/>
          <w:rtl/>
          <w:lang w:val="en-GB" w:bidi="ar-EG"/>
        </w:rPr>
        <w:t xml:space="preserve">المسألة </w:t>
      </w:r>
      <w:r>
        <w:rPr>
          <w:lang w:bidi="ar-EG"/>
        </w:rPr>
        <w:t>1/2</w:t>
      </w:r>
      <w:r>
        <w:rPr>
          <w:rFonts w:hint="cs"/>
          <w:rtl/>
          <w:lang w:bidi="ar-EG"/>
        </w:rPr>
        <w:t xml:space="preserve"> ("</w:t>
      </w:r>
      <w:r w:rsidRPr="00263CE7">
        <w:rPr>
          <w:rtl/>
          <w:lang w:bidi="ar-EG"/>
        </w:rPr>
        <w:t>إقامة المدن والمجتمعات الذكية: توظيف تكنولوجيا المعلومات والاتصالات لأغراض التنمية الاجتماعية والاقتصادية المستدامة</w:t>
      </w:r>
      <w:r>
        <w:rPr>
          <w:rFonts w:hint="cs"/>
          <w:rtl/>
          <w:lang w:bidi="ar-EG"/>
        </w:rPr>
        <w:t>")</w:t>
      </w:r>
    </w:p>
    <w:p w14:paraId="30FB5159" w14:textId="77777777" w:rsidR="00923E27" w:rsidRPr="00DF3B1B" w:rsidRDefault="00923E27" w:rsidP="00BA6362">
      <w:pPr>
        <w:keepNext/>
        <w:keepLines/>
        <w:rPr>
          <w:rtl/>
          <w:lang w:bidi="ar-EG"/>
        </w:rPr>
      </w:pPr>
      <w:r>
        <w:rPr>
          <w:rFonts w:hint="cs"/>
          <w:rtl/>
          <w:lang w:val="en-CA" w:bidi="ar-EG"/>
        </w:rPr>
        <w:t xml:space="preserve">عند تخطيط و/أو إقامة مدن ذكية، تستلزم بعض الأمور تعاوناً وثيقاً بين كل من الفريق المعني بالمسألة </w:t>
      </w:r>
      <w:r>
        <w:rPr>
          <w:lang w:val="en-CA" w:bidi="ar-EG"/>
        </w:rPr>
        <w:t>1/2</w:t>
      </w:r>
      <w:r>
        <w:rPr>
          <w:rFonts w:hint="cs"/>
          <w:rtl/>
          <w:lang w:bidi="ar-EG"/>
        </w:rPr>
        <w:t xml:space="preserve"> التابع للجنة الدراسات </w:t>
      </w:r>
      <w:r>
        <w:rPr>
          <w:lang w:val="es-ES" w:bidi="ar-EG"/>
        </w:rPr>
        <w:t>2</w:t>
      </w:r>
      <w:r>
        <w:rPr>
          <w:rFonts w:hint="cs"/>
          <w:rtl/>
          <w:lang w:bidi="ar-EG"/>
        </w:rPr>
        <w:t xml:space="preserve"> لقطاع تنمية الاتصالات وقطاع الاتصالات الراديوية، منها ما يلي:</w:t>
      </w:r>
    </w:p>
    <w:p w14:paraId="346C7F80" w14:textId="781AEF51" w:rsidR="00923E27" w:rsidRDefault="00923E27" w:rsidP="00455CAE">
      <w:pPr>
        <w:pStyle w:val="enumlev1"/>
        <w:rPr>
          <w:rtl/>
          <w:lang w:val="en-CA"/>
        </w:rPr>
      </w:pPr>
      <w:r>
        <w:rPr>
          <w:rFonts w:hint="cs"/>
          <w:rtl/>
          <w:lang w:val="en-CA"/>
        </w:rPr>
        <w:t>-</w:t>
      </w:r>
      <w:r>
        <w:rPr>
          <w:rtl/>
          <w:lang w:val="en-CA"/>
        </w:rPr>
        <w:tab/>
      </w:r>
      <w:r>
        <w:rPr>
          <w:rFonts w:hint="cs"/>
          <w:rtl/>
          <w:lang w:val="en-CA"/>
        </w:rPr>
        <w:t>التقاسم المنفعل والنشط لمواقع الخدمة المتنقلة: فالتقاسم مبدأ أساسي لتحقيق الكفاءة في المدن الذكية. وتستدعي الحاجة بحث مختلف النماذج ودراسات الحالات المتعلقة بالتقاسم النشط على وجه الخصوص؛</w:t>
      </w:r>
    </w:p>
    <w:p w14:paraId="416425DF" w14:textId="77777777" w:rsidR="00923E27" w:rsidRPr="00202A5C" w:rsidRDefault="00923E27" w:rsidP="00455CAE">
      <w:pPr>
        <w:pStyle w:val="enumlev1"/>
        <w:rPr>
          <w:rtl/>
        </w:rPr>
      </w:pPr>
      <w:r>
        <w:rPr>
          <w:rFonts w:hint="cs"/>
          <w:rtl/>
          <w:lang w:val="en-CA"/>
        </w:rPr>
        <w:t>-</w:t>
      </w:r>
      <w:r>
        <w:rPr>
          <w:rtl/>
          <w:lang w:val="en-CA"/>
        </w:rPr>
        <w:tab/>
      </w:r>
      <w:r>
        <w:rPr>
          <w:rFonts w:hint="cs"/>
          <w:rtl/>
          <w:lang w:val="en-CA"/>
        </w:rPr>
        <w:t xml:space="preserve">توزيع الترددات الحالية والمستقبلية لشبكات </w:t>
      </w:r>
      <w:proofErr w:type="spellStart"/>
      <w:r>
        <w:rPr>
          <w:lang w:val="es-ES"/>
        </w:rPr>
        <w:t>Wi</w:t>
      </w:r>
      <w:proofErr w:type="spellEnd"/>
      <w:r>
        <w:rPr>
          <w:lang w:val="es-ES"/>
        </w:rPr>
        <w:t>-Fi</w:t>
      </w:r>
      <w:r>
        <w:rPr>
          <w:rFonts w:hint="cs"/>
          <w:rtl/>
        </w:rPr>
        <w:t xml:space="preserve">: في الوقت الراهن، تعتمد العديد من المدن بنسبة مرتفعة شبكات </w:t>
      </w:r>
      <w:proofErr w:type="spellStart"/>
      <w:r>
        <w:rPr>
          <w:lang w:val="es-ES"/>
        </w:rPr>
        <w:t>Wi</w:t>
      </w:r>
      <w:proofErr w:type="spellEnd"/>
      <w:r>
        <w:rPr>
          <w:lang w:val="es-ES"/>
        </w:rPr>
        <w:t>-Fi</w:t>
      </w:r>
      <w:r>
        <w:rPr>
          <w:rFonts w:hint="cs"/>
          <w:rtl/>
        </w:rPr>
        <w:t xml:space="preserve"> العامة وبؤر التوصيل العامة بهذه الشبكات. فمن اللازم معرفة التوزيعات الحالية والمستقبلية الممكنة لشبكات </w:t>
      </w:r>
      <w:proofErr w:type="spellStart"/>
      <w:r>
        <w:rPr>
          <w:lang w:val="es-ES"/>
        </w:rPr>
        <w:t>Wi</w:t>
      </w:r>
      <w:proofErr w:type="spellEnd"/>
      <w:r>
        <w:rPr>
          <w:lang w:val="es-ES"/>
        </w:rPr>
        <w:t>-Fi</w:t>
      </w:r>
      <w:r>
        <w:rPr>
          <w:rFonts w:hint="cs"/>
          <w:rtl/>
        </w:rPr>
        <w:t xml:space="preserve"> وحالات استخدامها ذات الصلة؛</w:t>
      </w:r>
    </w:p>
    <w:p w14:paraId="3A0DA3B8"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تحديد التكنولوجيات الممكن استخدامها</w:t>
      </w:r>
      <w:r>
        <w:rPr>
          <w:lang w:val="en-CA"/>
        </w:rPr>
        <w:t xml:space="preserve"> </w:t>
      </w:r>
      <w:r>
        <w:rPr>
          <w:rFonts w:hint="cs"/>
          <w:rtl/>
          <w:lang w:val="en-CA"/>
        </w:rPr>
        <w:t>في إدارة المرافق (مثل توصيلية العدّادات) والتوزيع الطيفي المتصل بكل من هذه التكنولوجيات؛</w:t>
      </w:r>
    </w:p>
    <w:p w14:paraId="384E9D2A" w14:textId="28AF214C" w:rsidR="00923E27" w:rsidRPr="009926B3" w:rsidRDefault="00923E27" w:rsidP="00455CAE">
      <w:pPr>
        <w:pStyle w:val="enumlev1"/>
        <w:rPr>
          <w:rtl/>
        </w:rPr>
      </w:pPr>
      <w:r>
        <w:rPr>
          <w:rFonts w:hint="cs"/>
          <w:rtl/>
          <w:lang w:val="en-CA"/>
        </w:rPr>
        <w:t>-</w:t>
      </w:r>
      <w:r>
        <w:rPr>
          <w:rtl/>
          <w:lang w:val="en-CA"/>
        </w:rPr>
        <w:tab/>
      </w:r>
      <w:r>
        <w:rPr>
          <w:rFonts w:hint="cs"/>
          <w:rtl/>
          <w:lang w:val="en-CA"/>
        </w:rPr>
        <w:t xml:space="preserve">إنترنت الأشياء </w:t>
      </w:r>
      <w:r>
        <w:rPr>
          <w:lang w:val="es-ES"/>
        </w:rPr>
        <w:t>(</w:t>
      </w:r>
      <w:proofErr w:type="spellStart"/>
      <w:r>
        <w:rPr>
          <w:lang w:val="es-ES"/>
        </w:rPr>
        <w:t>IoT</w:t>
      </w:r>
      <w:proofErr w:type="spellEnd"/>
      <w:r>
        <w:rPr>
          <w:lang w:val="es-ES"/>
        </w:rPr>
        <w:t>)</w:t>
      </w:r>
      <w:r>
        <w:rPr>
          <w:rFonts w:hint="cs"/>
          <w:rtl/>
          <w:lang w:val="en-CA"/>
        </w:rPr>
        <w:t xml:space="preserve"> والأجهزة القصيرة المدى: </w:t>
      </w:r>
      <w:r>
        <w:rPr>
          <w:rFonts w:hint="cs"/>
          <w:rtl/>
        </w:rPr>
        <w:t>ما الخطط الحالية والمستقبلية فيما يتعلق بإنترنت الأشياء والأجهزة القصيرة المدى</w:t>
      </w:r>
      <w:r w:rsidR="00455CAE">
        <w:rPr>
          <w:rFonts w:hint="eastAsia"/>
          <w:rtl/>
          <w:lang w:bidi="ar-EG"/>
        </w:rPr>
        <w:t> </w:t>
      </w:r>
      <w:r w:rsidR="00455CAE">
        <w:rPr>
          <w:lang w:bidi="ar-EG"/>
        </w:rPr>
        <w:t>(SRD)</w:t>
      </w:r>
      <w:r>
        <w:rPr>
          <w:rFonts w:hint="cs"/>
          <w:rtl/>
        </w:rPr>
        <w:t>؟</w:t>
      </w:r>
    </w:p>
    <w:p w14:paraId="3AF02D7F" w14:textId="65F2554E" w:rsidR="00923E27" w:rsidRDefault="00923E27" w:rsidP="00455CAE">
      <w:pPr>
        <w:pStyle w:val="enumlev1"/>
        <w:rPr>
          <w:rtl/>
          <w:lang w:val="en-CA"/>
        </w:rPr>
      </w:pPr>
      <w:r>
        <w:rPr>
          <w:rFonts w:hint="cs"/>
          <w:rtl/>
          <w:lang w:val="en-CA"/>
        </w:rPr>
        <w:t>-</w:t>
      </w:r>
      <w:r>
        <w:rPr>
          <w:rtl/>
          <w:lang w:val="en-CA"/>
        </w:rPr>
        <w:tab/>
      </w:r>
      <w:r>
        <w:rPr>
          <w:rFonts w:hint="cs"/>
          <w:rtl/>
          <w:lang w:val="en-CA"/>
        </w:rPr>
        <w:t>جميع الدراسات الخاصة المتعلقة بالأنظمة الناشئة (إلى جانب المسائل الطيفية المتصلة بها) الممكن اعتمادها في</w:t>
      </w:r>
      <w:r w:rsidR="00455CAE">
        <w:rPr>
          <w:rFonts w:hint="eastAsia"/>
          <w:rtl/>
          <w:lang w:val="en-CA"/>
        </w:rPr>
        <w:t> </w:t>
      </w:r>
      <w:r>
        <w:rPr>
          <w:rFonts w:hint="cs"/>
          <w:rtl/>
          <w:lang w:val="en-CA"/>
        </w:rPr>
        <w:t>المدن الذكية، كالسيارات الموصولة أو أنظمة النقل الذكية أو المحطات الطائرة أو الطائرات دون طيار، إلخ.</w:t>
      </w:r>
    </w:p>
    <w:p w14:paraId="2B0E47CA" w14:textId="77777777" w:rsidR="00923E27" w:rsidRDefault="00923E27" w:rsidP="00923E27">
      <w:pPr>
        <w:pStyle w:val="Heading3"/>
        <w:rPr>
          <w:rtl/>
          <w:lang w:bidi="ar-EG"/>
        </w:rPr>
      </w:pPr>
      <w:r>
        <w:rPr>
          <w:lang w:bidi="ar-EG"/>
        </w:rPr>
        <w:t>2.2.4</w:t>
      </w:r>
      <w:r>
        <w:rPr>
          <w:rtl/>
          <w:lang w:bidi="ar-EG"/>
        </w:rPr>
        <w:tab/>
      </w:r>
      <w:r>
        <w:rPr>
          <w:rFonts w:hint="cs"/>
          <w:rtl/>
          <w:lang w:bidi="ar-EG"/>
        </w:rPr>
        <w:t xml:space="preserve">المسألة </w:t>
      </w:r>
      <w:r>
        <w:rPr>
          <w:lang w:bidi="ar-EG"/>
        </w:rPr>
        <w:t>4/2</w:t>
      </w:r>
      <w:r>
        <w:rPr>
          <w:rFonts w:hint="cs"/>
          <w:rtl/>
          <w:lang w:bidi="ar-EG"/>
        </w:rPr>
        <w:t xml:space="preserve"> ("</w:t>
      </w:r>
      <w:r w:rsidRPr="00263CE7">
        <w:rPr>
          <w:rFonts w:hint="cs"/>
          <w:rtl/>
          <w:lang w:bidi="ar-EG"/>
        </w:rPr>
        <w:t>تقديم</w:t>
      </w:r>
      <w:r w:rsidRPr="00263CE7">
        <w:rPr>
          <w:rtl/>
          <w:lang w:bidi="ar-EG"/>
        </w:rPr>
        <w:t xml:space="preserve"> </w:t>
      </w:r>
      <w:r w:rsidRPr="00263CE7">
        <w:rPr>
          <w:rFonts w:hint="cs"/>
          <w:rtl/>
          <w:lang w:bidi="ar-EG"/>
        </w:rPr>
        <w:t>المساعدة</w:t>
      </w:r>
      <w:r w:rsidRPr="00263CE7">
        <w:rPr>
          <w:rtl/>
          <w:lang w:bidi="ar-EG"/>
        </w:rPr>
        <w:t xml:space="preserve"> </w:t>
      </w:r>
      <w:r w:rsidRPr="00263CE7">
        <w:rPr>
          <w:rFonts w:hint="cs"/>
          <w:rtl/>
          <w:lang w:bidi="ar-EG"/>
        </w:rPr>
        <w:t>إلى</w:t>
      </w:r>
      <w:r w:rsidRPr="00263CE7">
        <w:rPr>
          <w:rtl/>
          <w:lang w:bidi="ar-EG"/>
        </w:rPr>
        <w:t xml:space="preserve"> </w:t>
      </w:r>
      <w:r w:rsidRPr="00263CE7">
        <w:rPr>
          <w:rFonts w:hint="cs"/>
          <w:rtl/>
          <w:lang w:bidi="ar-EG"/>
        </w:rPr>
        <w:t>البلدان</w:t>
      </w:r>
      <w:r w:rsidRPr="00263CE7">
        <w:rPr>
          <w:rtl/>
          <w:lang w:bidi="ar-EG"/>
        </w:rPr>
        <w:t xml:space="preserve"> </w:t>
      </w:r>
      <w:r w:rsidRPr="00263CE7">
        <w:rPr>
          <w:rFonts w:hint="cs"/>
          <w:rtl/>
          <w:lang w:bidi="ar-EG"/>
        </w:rPr>
        <w:t>النامية</w:t>
      </w:r>
      <w:r w:rsidRPr="00263CE7">
        <w:rPr>
          <w:rtl/>
          <w:lang w:bidi="ar-EG"/>
        </w:rPr>
        <w:t xml:space="preserve"> </w:t>
      </w:r>
      <w:r w:rsidRPr="00263CE7">
        <w:rPr>
          <w:rFonts w:hint="cs"/>
          <w:rtl/>
          <w:lang w:bidi="ar-EG"/>
        </w:rPr>
        <w:t>من</w:t>
      </w:r>
      <w:r w:rsidRPr="00263CE7">
        <w:rPr>
          <w:rtl/>
          <w:lang w:bidi="ar-EG"/>
        </w:rPr>
        <w:t xml:space="preserve"> </w:t>
      </w:r>
      <w:r w:rsidRPr="00263CE7">
        <w:rPr>
          <w:rFonts w:hint="cs"/>
          <w:rtl/>
          <w:lang w:bidi="ar-EG"/>
        </w:rPr>
        <w:t>أجل</w:t>
      </w:r>
      <w:r w:rsidRPr="00263CE7">
        <w:rPr>
          <w:rtl/>
          <w:lang w:bidi="ar-EG"/>
        </w:rPr>
        <w:t xml:space="preserve"> </w:t>
      </w:r>
      <w:r w:rsidRPr="00263CE7">
        <w:rPr>
          <w:rFonts w:hint="cs"/>
          <w:rtl/>
          <w:lang w:bidi="ar-EG"/>
        </w:rPr>
        <w:t>تنفيذ</w:t>
      </w:r>
      <w:r w:rsidRPr="00263CE7">
        <w:rPr>
          <w:rtl/>
          <w:lang w:bidi="ar-EG"/>
        </w:rPr>
        <w:t xml:space="preserve"> </w:t>
      </w:r>
      <w:r w:rsidRPr="00263CE7">
        <w:rPr>
          <w:rFonts w:hint="cs"/>
          <w:rtl/>
          <w:lang w:bidi="ar-EG"/>
        </w:rPr>
        <w:t>برامج</w:t>
      </w:r>
      <w:r w:rsidRPr="00263CE7">
        <w:rPr>
          <w:rtl/>
          <w:lang w:bidi="ar-EG"/>
        </w:rPr>
        <w:t xml:space="preserve"> </w:t>
      </w:r>
      <w:r w:rsidRPr="00263CE7">
        <w:rPr>
          <w:rFonts w:hint="cs"/>
          <w:rtl/>
          <w:lang w:bidi="ar-EG"/>
        </w:rPr>
        <w:t>المطابقة</w:t>
      </w:r>
      <w:r w:rsidRPr="00263CE7">
        <w:rPr>
          <w:rtl/>
          <w:lang w:bidi="ar-EG"/>
        </w:rPr>
        <w:t xml:space="preserve"> </w:t>
      </w:r>
      <w:r w:rsidRPr="00263CE7">
        <w:rPr>
          <w:rFonts w:hint="cs"/>
          <w:rtl/>
          <w:lang w:bidi="ar-EG"/>
        </w:rPr>
        <w:t>وقابلية</w:t>
      </w:r>
      <w:r w:rsidRPr="00263CE7">
        <w:rPr>
          <w:rtl/>
          <w:lang w:bidi="ar-EG"/>
        </w:rPr>
        <w:t xml:space="preserve"> </w:t>
      </w:r>
      <w:r w:rsidRPr="00263CE7">
        <w:rPr>
          <w:rFonts w:hint="cs"/>
          <w:rtl/>
          <w:lang w:bidi="ar-EG"/>
        </w:rPr>
        <w:t>التشغيل</w:t>
      </w:r>
      <w:r w:rsidRPr="00263CE7">
        <w:rPr>
          <w:rtl/>
          <w:lang w:bidi="ar-EG"/>
        </w:rPr>
        <w:t xml:space="preserve"> </w:t>
      </w:r>
      <w:r w:rsidRPr="00263CE7">
        <w:rPr>
          <w:rFonts w:hint="cs"/>
          <w:rtl/>
          <w:lang w:bidi="ar-EG"/>
        </w:rPr>
        <w:t>البيني</w:t>
      </w:r>
      <w:r w:rsidRPr="00263CE7">
        <w:rPr>
          <w:rtl/>
          <w:lang w:bidi="ar-EG"/>
        </w:rPr>
        <w:t> (</w:t>
      </w:r>
      <w:r w:rsidRPr="00263CE7">
        <w:rPr>
          <w:lang w:bidi="ar-EG"/>
        </w:rPr>
        <w:t>C&amp;I</w:t>
      </w:r>
      <w:r w:rsidRPr="00263CE7">
        <w:rPr>
          <w:rtl/>
          <w:lang w:bidi="ar-EG"/>
        </w:rPr>
        <w:t xml:space="preserve">) </w:t>
      </w:r>
      <w:r w:rsidRPr="00263CE7">
        <w:rPr>
          <w:rFonts w:hint="cs"/>
          <w:rtl/>
          <w:lang w:bidi="ar-EG"/>
        </w:rPr>
        <w:t>ومكافحة</w:t>
      </w:r>
      <w:r w:rsidRPr="00263CE7">
        <w:rPr>
          <w:rtl/>
          <w:lang w:bidi="ar-EG"/>
        </w:rPr>
        <w:t xml:space="preserve"> </w:t>
      </w:r>
      <w:r w:rsidRPr="00263CE7">
        <w:rPr>
          <w:rFonts w:hint="cs"/>
          <w:rtl/>
          <w:lang w:bidi="ar-EG"/>
        </w:rPr>
        <w:t>معدات</w:t>
      </w:r>
      <w:r w:rsidRPr="00263CE7">
        <w:rPr>
          <w:rtl/>
          <w:lang w:bidi="ar-EG"/>
        </w:rPr>
        <w:t xml:space="preserve"> </w:t>
      </w:r>
      <w:r w:rsidRPr="00263CE7">
        <w:rPr>
          <w:rFonts w:hint="cs"/>
          <w:rtl/>
          <w:lang w:bidi="ar-EG"/>
        </w:rPr>
        <w:t>تكنولوجيا</w:t>
      </w:r>
      <w:r w:rsidRPr="00263CE7">
        <w:rPr>
          <w:rtl/>
          <w:lang w:bidi="ar-EG"/>
        </w:rPr>
        <w:t xml:space="preserve"> </w:t>
      </w:r>
      <w:r w:rsidRPr="00263CE7">
        <w:rPr>
          <w:rFonts w:hint="cs"/>
          <w:rtl/>
          <w:lang w:bidi="ar-EG"/>
        </w:rPr>
        <w:t>المعلومات</w:t>
      </w:r>
      <w:r w:rsidRPr="00263CE7">
        <w:rPr>
          <w:rtl/>
          <w:lang w:bidi="ar-EG"/>
        </w:rPr>
        <w:t xml:space="preserve"> </w:t>
      </w:r>
      <w:r w:rsidRPr="00263CE7">
        <w:rPr>
          <w:rFonts w:hint="cs"/>
          <w:rtl/>
          <w:lang w:bidi="ar-EG"/>
        </w:rPr>
        <w:t>والاتصالات</w:t>
      </w:r>
      <w:r w:rsidRPr="00263CE7">
        <w:rPr>
          <w:rtl/>
          <w:lang w:bidi="ar-EG"/>
        </w:rPr>
        <w:t xml:space="preserve"> </w:t>
      </w:r>
      <w:r w:rsidRPr="00263CE7">
        <w:rPr>
          <w:rFonts w:hint="cs"/>
          <w:rtl/>
          <w:lang w:bidi="ar-EG"/>
        </w:rPr>
        <w:t>المزيفة</w:t>
      </w:r>
      <w:r w:rsidRPr="00263CE7">
        <w:rPr>
          <w:rtl/>
          <w:lang w:bidi="ar-EG"/>
        </w:rPr>
        <w:t xml:space="preserve"> </w:t>
      </w:r>
      <w:r w:rsidRPr="00263CE7">
        <w:rPr>
          <w:rFonts w:hint="cs"/>
          <w:rtl/>
          <w:lang w:bidi="ar-EG"/>
        </w:rPr>
        <w:t>وسرقة</w:t>
      </w:r>
      <w:r w:rsidRPr="00263CE7">
        <w:rPr>
          <w:rtl/>
          <w:lang w:bidi="ar-EG"/>
        </w:rPr>
        <w:t xml:space="preserve"> </w:t>
      </w:r>
      <w:r w:rsidRPr="00263CE7">
        <w:rPr>
          <w:rFonts w:hint="cs"/>
          <w:rtl/>
          <w:lang w:bidi="ar-EG"/>
        </w:rPr>
        <w:t>الأجهزة</w:t>
      </w:r>
      <w:r w:rsidRPr="00263CE7">
        <w:rPr>
          <w:rtl/>
          <w:lang w:bidi="ar-EG"/>
        </w:rPr>
        <w:t xml:space="preserve"> </w:t>
      </w:r>
      <w:r w:rsidRPr="00263CE7">
        <w:rPr>
          <w:rFonts w:hint="cs"/>
          <w:rtl/>
          <w:lang w:bidi="ar-EG"/>
        </w:rPr>
        <w:t xml:space="preserve">المتنقلة </w:t>
      </w:r>
      <w:r>
        <w:rPr>
          <w:rFonts w:hint="cs"/>
          <w:rtl/>
          <w:lang w:bidi="ar-EG"/>
        </w:rPr>
        <w:t>")</w:t>
      </w:r>
    </w:p>
    <w:p w14:paraId="5DE4E460" w14:textId="1CBF70A6" w:rsidR="00923E27" w:rsidRPr="000C3D00" w:rsidRDefault="00923E27" w:rsidP="00923E27">
      <w:pPr>
        <w:rPr>
          <w:rtl/>
          <w:lang w:bidi="ar-EG"/>
        </w:rPr>
      </w:pPr>
      <w:r>
        <w:rPr>
          <w:rFonts w:hint="cs"/>
          <w:rtl/>
          <w:lang w:val="en-CA" w:bidi="ar-EG"/>
        </w:rPr>
        <w:t xml:space="preserve">يشكل ضمان كفاءة استخدام الطيف الراديوي أحد الأغراض الأساسية لتنفيذ برامج المطابقة وقابلية التشغيل البيني </w:t>
      </w:r>
      <w:r>
        <w:rPr>
          <w:lang w:val="es-ES" w:bidi="ar-EG"/>
        </w:rPr>
        <w:t>(C</w:t>
      </w:r>
      <w:r>
        <w:rPr>
          <w:lang w:bidi="ar-EG"/>
        </w:rPr>
        <w:t>&amp;I)</w:t>
      </w:r>
      <w:r>
        <w:rPr>
          <w:rFonts w:hint="cs"/>
          <w:rtl/>
          <w:lang w:bidi="ar-EG"/>
        </w:rPr>
        <w:t xml:space="preserve">. وفي هذا الصدد، وتحقيقاً لولاية الفريق المعني بالمسألة </w:t>
      </w:r>
      <w:r>
        <w:rPr>
          <w:lang w:val="es-ES" w:bidi="ar-EG"/>
        </w:rPr>
        <w:t>4/2</w:t>
      </w:r>
      <w:r>
        <w:rPr>
          <w:rFonts w:hint="cs"/>
          <w:rtl/>
          <w:lang w:bidi="ar-EG"/>
        </w:rPr>
        <w:t xml:space="preserve"> التابع لقطاع تنمية الاتصالات وأهداف هذه المسألة، كما حددهما المؤتمر </w:t>
      </w:r>
      <w:r>
        <w:rPr>
          <w:lang w:val="es-ES" w:bidi="ar-EG"/>
        </w:rPr>
        <w:t>WTDC-17</w:t>
      </w:r>
      <w:r>
        <w:rPr>
          <w:rFonts w:hint="cs"/>
          <w:rtl/>
          <w:lang w:bidi="ar-EG"/>
        </w:rPr>
        <w:t xml:space="preserve">، فمن اللازم أن يتعاون الفريق المعني بالمسألة </w:t>
      </w:r>
      <w:r>
        <w:rPr>
          <w:lang w:val="es-ES" w:bidi="ar-EG"/>
        </w:rPr>
        <w:t>4/2</w:t>
      </w:r>
      <w:r>
        <w:rPr>
          <w:rFonts w:hint="cs"/>
          <w:rtl/>
          <w:lang w:bidi="ar-EG"/>
        </w:rPr>
        <w:t xml:space="preserve"> مع قطاع الاتصالات الراديوية، وخاصة بشأن المسائل المتعلقة بإدارة الطيف كالتالي:</w:t>
      </w:r>
    </w:p>
    <w:p w14:paraId="311A2878"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الإطار القانوني لإدارة الطيف؛</w:t>
      </w:r>
    </w:p>
    <w:p w14:paraId="538F4528"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كيفية استخدام الطيف؛</w:t>
      </w:r>
    </w:p>
    <w:p w14:paraId="3A5CE6E6"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الطيف المتاح لأغراض محددة (الجدول الوطني لتوزيع الترددات)؛</w:t>
      </w:r>
    </w:p>
    <w:p w14:paraId="1912D774"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مواصفات ومعايير المعدات (في كل نطاق/لكل غرض)</w:t>
      </w:r>
    </w:p>
    <w:p w14:paraId="02E04513"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مراقبة الجودة الطيفية وإدارة التداخل وإنفاذها؛</w:t>
      </w:r>
    </w:p>
    <w:p w14:paraId="70C6ABC3"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التغييرات المقترح إحداثها في اللوائح وكيفية استخدام الطيف؛</w:t>
      </w:r>
    </w:p>
    <w:p w14:paraId="10B84B16"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تخصيص/عمليات منح تراخيص/آليات استخدام الطيف والأجهزة.</w:t>
      </w:r>
    </w:p>
    <w:p w14:paraId="09253D1F" w14:textId="77777777" w:rsidR="00923E27" w:rsidRDefault="00923E27" w:rsidP="00923E27">
      <w:pPr>
        <w:pStyle w:val="Heading3"/>
        <w:rPr>
          <w:rtl/>
          <w:lang w:bidi="ar-EG"/>
        </w:rPr>
      </w:pPr>
      <w:r>
        <w:rPr>
          <w:lang w:bidi="ar-EG"/>
        </w:rPr>
        <w:t>3.2.4</w:t>
      </w:r>
      <w:r>
        <w:rPr>
          <w:rtl/>
          <w:lang w:bidi="ar-EG"/>
        </w:rPr>
        <w:tab/>
      </w:r>
      <w:r>
        <w:rPr>
          <w:rFonts w:hint="cs"/>
          <w:rtl/>
          <w:lang w:bidi="ar-EG"/>
        </w:rPr>
        <w:t xml:space="preserve">المسألة </w:t>
      </w:r>
      <w:r>
        <w:rPr>
          <w:lang w:bidi="ar-EG"/>
        </w:rPr>
        <w:t>7/2</w:t>
      </w:r>
      <w:r>
        <w:rPr>
          <w:rFonts w:hint="cs"/>
          <w:rtl/>
          <w:lang w:bidi="ar-EG"/>
        </w:rPr>
        <w:t xml:space="preserve"> ("</w:t>
      </w:r>
      <w:r w:rsidRPr="00263CE7">
        <w:rPr>
          <w:rtl/>
        </w:rPr>
        <w:t xml:space="preserve">الاستراتيجيات والسياسات المتعلقة بالتعرّض البشري للمجالات </w:t>
      </w:r>
      <w:proofErr w:type="spellStart"/>
      <w:r w:rsidRPr="00263CE7">
        <w:rPr>
          <w:rtl/>
        </w:rPr>
        <w:t>الكهرمغناطيسية</w:t>
      </w:r>
      <w:proofErr w:type="spellEnd"/>
      <w:r>
        <w:rPr>
          <w:rFonts w:hint="cs"/>
          <w:rtl/>
          <w:lang w:bidi="ar-EG"/>
        </w:rPr>
        <w:t>")</w:t>
      </w:r>
    </w:p>
    <w:p w14:paraId="74A69597" w14:textId="77777777" w:rsidR="00923E27" w:rsidRPr="008C238E" w:rsidRDefault="00923E27" w:rsidP="00923E27">
      <w:pPr>
        <w:rPr>
          <w:rtl/>
          <w:lang w:bidi="ar-EG"/>
        </w:rPr>
      </w:pPr>
      <w:r>
        <w:rPr>
          <w:rFonts w:hint="cs"/>
          <w:rtl/>
          <w:lang w:bidi="ar-EG"/>
        </w:rPr>
        <w:t xml:space="preserve">عند دراسة الاستراتيجيات والسياسات المتعلقة بالتعرّض البشري للمجالات </w:t>
      </w:r>
      <w:proofErr w:type="spellStart"/>
      <w:r>
        <w:rPr>
          <w:rFonts w:hint="cs"/>
          <w:rtl/>
          <w:lang w:bidi="ar-EG"/>
        </w:rPr>
        <w:t>الكهرمغنطيسية</w:t>
      </w:r>
      <w:proofErr w:type="spellEnd"/>
      <w:r>
        <w:rPr>
          <w:rFonts w:hint="cs"/>
          <w:rtl/>
          <w:lang w:bidi="ar-EG"/>
        </w:rPr>
        <w:t xml:space="preserve">، تستلزم بعض الأمور تعاناً وثيقاً بين الفريق المعني بالمسألة </w:t>
      </w:r>
      <w:r>
        <w:rPr>
          <w:lang w:val="es-ES" w:bidi="ar-EG"/>
        </w:rPr>
        <w:t>7/2</w:t>
      </w:r>
      <w:r>
        <w:rPr>
          <w:rFonts w:hint="cs"/>
          <w:rtl/>
          <w:lang w:bidi="ar-EG"/>
        </w:rPr>
        <w:t xml:space="preserve"> التابع لقطاع تنمية الاتصالات وقطاع الاتصالات الراديوية، منها ما يلي:</w:t>
      </w:r>
    </w:p>
    <w:p w14:paraId="35C5BF10" w14:textId="77777777" w:rsidR="00923E27" w:rsidRDefault="00923E27" w:rsidP="00455CAE">
      <w:pPr>
        <w:pStyle w:val="enumlev1"/>
        <w:rPr>
          <w:rtl/>
          <w:lang w:val="en-CA"/>
        </w:rPr>
      </w:pPr>
      <w:r>
        <w:rPr>
          <w:rFonts w:hint="cs"/>
          <w:rtl/>
          <w:lang w:val="en-CA"/>
        </w:rPr>
        <w:t>-</w:t>
      </w:r>
      <w:r>
        <w:rPr>
          <w:rtl/>
          <w:lang w:val="en-CA"/>
        </w:rPr>
        <w:tab/>
      </w:r>
      <w:r>
        <w:rPr>
          <w:rFonts w:hint="cs"/>
          <w:rtl/>
          <w:lang w:val="en-CA"/>
        </w:rPr>
        <w:t>التحديات المتعلقة بمراقبة الطيف، مع مراعاة توصيات قطاع الاتصالات الراديوية والتقارير والأدلة الصادرة عنه وغيرها من نواتج القطاع؛</w:t>
      </w:r>
    </w:p>
    <w:p w14:paraId="7E3F905E" w14:textId="7FD91BA0" w:rsidR="00923E27" w:rsidRPr="007E4AEA" w:rsidRDefault="00923E27" w:rsidP="00455CAE">
      <w:pPr>
        <w:pStyle w:val="enumlev1"/>
        <w:rPr>
          <w:rtl/>
          <w:lang w:bidi="ar-EG"/>
        </w:rPr>
      </w:pPr>
      <w:r>
        <w:rPr>
          <w:rFonts w:hint="cs"/>
          <w:rtl/>
          <w:lang w:val="en-CA"/>
        </w:rPr>
        <w:t>-</w:t>
      </w:r>
      <w:r>
        <w:rPr>
          <w:rtl/>
          <w:lang w:val="en-CA"/>
        </w:rPr>
        <w:tab/>
      </w:r>
      <w:r>
        <w:rPr>
          <w:rFonts w:hint="cs"/>
          <w:rtl/>
          <w:lang w:val="en-CA"/>
        </w:rPr>
        <w:t>ما تأثير</w:t>
      </w:r>
      <w:r w:rsidR="0070212B">
        <w:rPr>
          <w:rFonts w:hint="cs"/>
          <w:rtl/>
          <w:lang w:val="en-CA"/>
        </w:rPr>
        <w:t xml:space="preserve"> </w:t>
      </w:r>
      <w:r>
        <w:rPr>
          <w:rFonts w:hint="cs"/>
          <w:rtl/>
          <w:lang w:val="en-CA"/>
        </w:rPr>
        <w:t xml:space="preserve">مدى الامتثال لحدود المجالات </w:t>
      </w:r>
      <w:proofErr w:type="spellStart"/>
      <w:r>
        <w:rPr>
          <w:rFonts w:hint="cs"/>
          <w:rtl/>
          <w:lang w:val="en-CA"/>
        </w:rPr>
        <w:t>الكهرمغنطيسية</w:t>
      </w:r>
      <w:proofErr w:type="spellEnd"/>
      <w:r>
        <w:rPr>
          <w:rFonts w:hint="cs"/>
          <w:rtl/>
          <w:lang w:val="en-CA"/>
        </w:rPr>
        <w:t xml:space="preserve"> </w:t>
      </w:r>
      <w:r>
        <w:rPr>
          <w:lang w:val="es-ES"/>
        </w:rPr>
        <w:t>(EMF)</w:t>
      </w:r>
      <w:r>
        <w:rPr>
          <w:rFonts w:hint="cs"/>
          <w:rtl/>
        </w:rPr>
        <w:t xml:space="preserve"> حول محطات الإرسال وعلى مستو</w:t>
      </w:r>
      <w:r w:rsidR="0070212B">
        <w:rPr>
          <w:rFonts w:hint="cs"/>
          <w:rtl/>
        </w:rPr>
        <w:t>ي</w:t>
      </w:r>
      <w:r>
        <w:rPr>
          <w:rFonts w:hint="cs"/>
          <w:rtl/>
        </w:rPr>
        <w:t>ات التعرض الإجمالية وبالقرب من محطات تقاسم المواقع النشطة؟</w:t>
      </w:r>
      <w:r w:rsidR="0070212B">
        <w:rPr>
          <w:rFonts w:hint="cs"/>
          <w:rtl/>
          <w:lang w:bidi="ar-EG"/>
        </w:rPr>
        <w:t>؛</w:t>
      </w:r>
    </w:p>
    <w:p w14:paraId="679251E5" w14:textId="4705CC64" w:rsidR="00923E27" w:rsidRPr="0053495D" w:rsidRDefault="00923E27" w:rsidP="00455CAE">
      <w:pPr>
        <w:pStyle w:val="enumlev1"/>
        <w:rPr>
          <w:rtl/>
        </w:rPr>
      </w:pPr>
      <w:r>
        <w:rPr>
          <w:rFonts w:hint="cs"/>
          <w:rtl/>
          <w:lang w:val="en-CA"/>
        </w:rPr>
        <w:t>-</w:t>
      </w:r>
      <w:r>
        <w:rPr>
          <w:rtl/>
          <w:lang w:val="en-CA"/>
        </w:rPr>
        <w:tab/>
      </w:r>
      <w:r>
        <w:rPr>
          <w:rFonts w:hint="cs"/>
          <w:rtl/>
          <w:lang w:val="en-CA"/>
        </w:rPr>
        <w:t>نظراً إلى عدم تغير المَعلمات الأخرى (التكنولوجيا والقدرة والارتفاع والتغطية والسعة و</w:t>
      </w:r>
      <w:r>
        <w:rPr>
          <w:rFonts w:hint="cs"/>
          <w:rtl/>
        </w:rPr>
        <w:t>جودة الخدمة</w:t>
      </w:r>
      <w:r>
        <w:rPr>
          <w:rFonts w:hint="cs"/>
          <w:rtl/>
          <w:lang w:val="en-CA"/>
        </w:rPr>
        <w:t xml:space="preserve">)، هل يحدّ تخصيص مقدار إضافي من طيف الترددات الراديوية لمشغِّلي الأنظمة الخلوية من التعرض للمجالات </w:t>
      </w:r>
      <w:r>
        <w:rPr>
          <w:lang w:val="es-ES"/>
        </w:rPr>
        <w:t>EMF</w:t>
      </w:r>
      <w:r>
        <w:rPr>
          <w:rFonts w:hint="cs"/>
          <w:rtl/>
        </w:rPr>
        <w:t xml:space="preserve"> حول المحطات القاعدية؟ وهل يمكن أن يحدّ ذلك من عدد المحطات القاعدية؟</w:t>
      </w:r>
      <w:r w:rsidR="0070212B">
        <w:rPr>
          <w:rFonts w:hint="cs"/>
          <w:rtl/>
        </w:rPr>
        <w:t>؛</w:t>
      </w:r>
    </w:p>
    <w:p w14:paraId="735C9FD2" w14:textId="77777777" w:rsidR="00923E27" w:rsidRPr="007E0F0D" w:rsidRDefault="00923E27" w:rsidP="00455CAE">
      <w:pPr>
        <w:pStyle w:val="enumlev1"/>
        <w:rPr>
          <w:rtl/>
        </w:rPr>
      </w:pPr>
      <w:r>
        <w:rPr>
          <w:rFonts w:hint="cs"/>
          <w:rtl/>
          <w:lang w:val="en-CA"/>
        </w:rPr>
        <w:t>-</w:t>
      </w:r>
      <w:r>
        <w:rPr>
          <w:rtl/>
          <w:lang w:val="en-CA"/>
        </w:rPr>
        <w:tab/>
      </w:r>
      <w:r>
        <w:rPr>
          <w:rFonts w:hint="cs"/>
          <w:rtl/>
          <w:lang w:val="en-CA"/>
        </w:rPr>
        <w:t xml:space="preserve">كيف يمكن تحديد مستويات التعرض للمجالات </w:t>
      </w:r>
      <w:r>
        <w:t>EMF</w:t>
      </w:r>
      <w:r>
        <w:rPr>
          <w:rFonts w:hint="cs"/>
          <w:rtl/>
        </w:rPr>
        <w:t xml:space="preserve"> </w:t>
      </w:r>
      <w:r>
        <w:rPr>
          <w:rFonts w:hint="cs"/>
          <w:rtl/>
          <w:lang w:val="en-CA"/>
        </w:rPr>
        <w:t xml:space="preserve">حول </w:t>
      </w:r>
      <w:r>
        <w:rPr>
          <w:rFonts w:hint="cs"/>
          <w:rtl/>
        </w:rPr>
        <w:t>أجهزة نقل الطاقة، اللاسلكية، غير الحِزَمية، المنخفضة القدة والمرتفعة القدرة؟</w:t>
      </w:r>
    </w:p>
    <w:p w14:paraId="436C2F21" w14:textId="77777777" w:rsidR="00923E27" w:rsidRDefault="00923E27" w:rsidP="00923E27">
      <w:pPr>
        <w:pStyle w:val="Heading1"/>
        <w:rPr>
          <w:rtl/>
          <w:lang w:bidi="ar-EG"/>
        </w:rPr>
      </w:pPr>
      <w:r>
        <w:rPr>
          <w:lang w:bidi="ar-EG"/>
        </w:rPr>
        <w:lastRenderedPageBreak/>
        <w:t>5</w:t>
      </w:r>
      <w:r>
        <w:rPr>
          <w:rtl/>
          <w:lang w:bidi="ar-EG"/>
        </w:rPr>
        <w:tab/>
      </w:r>
      <w:r w:rsidRPr="00263CE7">
        <w:rPr>
          <w:rFonts w:hint="cs"/>
          <w:rtl/>
          <w:lang w:bidi="ar-EG"/>
        </w:rPr>
        <w:t xml:space="preserve">أعمال </w:t>
      </w:r>
      <w:r w:rsidRPr="00263CE7">
        <w:rPr>
          <w:rtl/>
          <w:lang w:bidi="ar-EG"/>
        </w:rPr>
        <w:t xml:space="preserve">لجنة تنسيق المصطلحات بالاتحاد </w:t>
      </w:r>
      <w:r w:rsidRPr="00263CE7">
        <w:rPr>
          <w:lang w:bidi="ar-EG"/>
        </w:rPr>
        <w:t>(ITU CCT)</w:t>
      </w:r>
      <w:r w:rsidRPr="00263CE7">
        <w:rPr>
          <w:rFonts w:hint="cs"/>
          <w:rtl/>
          <w:lang w:bidi="ar-EG"/>
        </w:rPr>
        <w:t xml:space="preserve"> التي تهم قطاع تنمية الاتصالات</w:t>
      </w:r>
    </w:p>
    <w:p w14:paraId="2858D7F0" w14:textId="7B69DD13" w:rsidR="00923E27" w:rsidRDefault="00923E27" w:rsidP="00923E27">
      <w:pPr>
        <w:rPr>
          <w:rtl/>
          <w:lang w:bidi="ar-EG"/>
        </w:rPr>
      </w:pPr>
      <w:r w:rsidRPr="0070212B">
        <w:rPr>
          <w:rFonts w:hint="cs"/>
          <w:rtl/>
          <w:lang w:bidi="ar-EG"/>
        </w:rPr>
        <w:t xml:space="preserve">أُنشئت </w:t>
      </w:r>
      <w:r w:rsidRPr="0070212B">
        <w:rPr>
          <w:rtl/>
        </w:rPr>
        <w:t xml:space="preserve">لجنة تنسيق المصطلحات </w:t>
      </w:r>
      <w:r w:rsidRPr="0070212B">
        <w:rPr>
          <w:rFonts w:hint="cs"/>
          <w:rtl/>
        </w:rPr>
        <w:t>با</w:t>
      </w:r>
      <w:r w:rsidRPr="0070212B">
        <w:rPr>
          <w:rtl/>
        </w:rPr>
        <w:t>لاتحاد</w:t>
      </w:r>
      <w:r w:rsidRPr="0070212B">
        <w:rPr>
          <w:rFonts w:hint="cs"/>
          <w:rtl/>
        </w:rPr>
        <w:t xml:space="preserve"> </w:t>
      </w:r>
      <w:r w:rsidRPr="0070212B">
        <w:rPr>
          <w:lang w:bidi="ar-EG"/>
        </w:rPr>
        <w:t>(ITU CCT)</w:t>
      </w:r>
      <w:r w:rsidRPr="0070212B">
        <w:rPr>
          <w:rFonts w:hint="cs"/>
          <w:rtl/>
        </w:rPr>
        <w:t xml:space="preserve"> في عام </w:t>
      </w:r>
      <w:r w:rsidRPr="0070212B">
        <w:rPr>
          <w:lang w:val="es-ES"/>
        </w:rPr>
        <w:t>2017</w:t>
      </w:r>
      <w:r w:rsidRPr="0070212B">
        <w:rPr>
          <w:rFonts w:hint="cs"/>
          <w:rtl/>
        </w:rPr>
        <w:t xml:space="preserve"> بموجب</w:t>
      </w:r>
      <w:r w:rsidRPr="0070212B">
        <w:rPr>
          <w:rFonts w:hint="cs"/>
          <w:rtl/>
          <w:lang w:bidi="ar-EG"/>
        </w:rPr>
        <w:t xml:space="preserve"> قرار المجلس </w:t>
      </w:r>
      <w:r w:rsidRPr="0070212B">
        <w:rPr>
          <w:lang w:bidi="ar-EG"/>
        </w:rPr>
        <w:t>1386</w:t>
      </w:r>
      <w:r w:rsidRPr="0070212B">
        <w:rPr>
          <w:rFonts w:hint="cs"/>
          <w:rtl/>
          <w:lang w:bidi="ar-EG"/>
        </w:rPr>
        <w:t xml:space="preserve"> ("</w:t>
      </w:r>
      <w:r w:rsidRPr="0070212B">
        <w:rPr>
          <w:rtl/>
        </w:rPr>
        <w:t>لجنة تنسيق المصطلحات التابعة للاتحاد</w:t>
      </w:r>
      <w:r w:rsidRPr="0070212B">
        <w:rPr>
          <w:rFonts w:hint="cs"/>
          <w:rtl/>
          <w:lang w:bidi="ar-EG"/>
        </w:rPr>
        <w:t xml:space="preserve"> </w:t>
      </w:r>
      <w:r w:rsidRPr="0070212B">
        <w:rPr>
          <w:lang w:bidi="ar-EG"/>
        </w:rPr>
        <w:t>(ITU CCT)</w:t>
      </w:r>
      <w:r w:rsidRPr="0070212B">
        <w:rPr>
          <w:rFonts w:hint="cs"/>
          <w:rtl/>
          <w:lang w:bidi="ar-EG"/>
        </w:rPr>
        <w:t>") ككيان عمل مشترك بالاتحاد مسؤول عن اعتماد المصطلحات والتعاريف في مجال الاتصالات/تكنولوجيا المعلومات والاتصالات والاتفاق عليها، بجميع لغات الاتحاد الرسمية الست. و</w:t>
      </w:r>
      <w:r w:rsidRPr="0070212B">
        <w:rPr>
          <w:rtl/>
          <w:lang w:bidi="ar-EG"/>
        </w:rPr>
        <w:t xml:space="preserve">وفقاً للقرار </w:t>
      </w:r>
      <w:r w:rsidRPr="0070212B">
        <w:rPr>
          <w:lang w:bidi="ar-EG"/>
        </w:rPr>
        <w:t>86</w:t>
      </w:r>
      <w:r w:rsidRPr="0070212B">
        <w:rPr>
          <w:rtl/>
          <w:lang w:bidi="ar-EG"/>
        </w:rPr>
        <w:t xml:space="preserve"> (بوينس</w:t>
      </w:r>
      <w:r w:rsidRPr="0070212B">
        <w:rPr>
          <w:rFonts w:hint="cs"/>
          <w:rtl/>
          <w:lang w:bidi="ar-EG"/>
        </w:rPr>
        <w:t> </w:t>
      </w:r>
      <w:r w:rsidRPr="0070212B">
        <w:rPr>
          <w:rtl/>
          <w:lang w:bidi="ar-EG"/>
        </w:rPr>
        <w:t xml:space="preserve">آيرس، </w:t>
      </w:r>
      <w:r w:rsidRPr="0070212B">
        <w:rPr>
          <w:lang w:bidi="ar-EG"/>
        </w:rPr>
        <w:t>2017</w:t>
      </w:r>
      <w:r w:rsidRPr="0070212B">
        <w:rPr>
          <w:rtl/>
          <w:lang w:bidi="ar-EG"/>
        </w:rPr>
        <w:t>)</w:t>
      </w:r>
      <w:r w:rsidRPr="0070212B">
        <w:rPr>
          <w:rFonts w:hint="cs"/>
          <w:rtl/>
          <w:lang w:bidi="ar-EG"/>
        </w:rPr>
        <w:t xml:space="preserve"> </w:t>
      </w:r>
      <w:r w:rsidRPr="0070212B">
        <w:rPr>
          <w:rtl/>
          <w:lang w:bidi="ar-EG"/>
        </w:rPr>
        <w:t>للمؤتمر العالمي لتنمية الاتصالات بشأن "</w:t>
      </w:r>
      <w:r w:rsidRPr="0070212B">
        <w:rPr>
          <w:rtl/>
        </w:rPr>
        <w:t>استعمال لغات الاتحاد على قدم المساواة في</w:t>
      </w:r>
      <w:r w:rsidRPr="0070212B">
        <w:rPr>
          <w:rFonts w:hint="cs"/>
          <w:rtl/>
        </w:rPr>
        <w:t> </w:t>
      </w:r>
      <w:r w:rsidRPr="0070212B">
        <w:rPr>
          <w:rtl/>
        </w:rPr>
        <w:t>قطاع تنمية الاتصالات للاتحاد الدولي للاتصالات</w:t>
      </w:r>
      <w:r w:rsidRPr="0070212B">
        <w:rPr>
          <w:rtl/>
          <w:lang w:bidi="ar-EG"/>
        </w:rPr>
        <w:t>"</w:t>
      </w:r>
      <w:r w:rsidR="0070212B">
        <w:rPr>
          <w:rFonts w:hint="cs"/>
          <w:rtl/>
          <w:lang w:bidi="ar-EG"/>
        </w:rPr>
        <w:t>،</w:t>
      </w:r>
      <w:r w:rsidRPr="0070212B">
        <w:rPr>
          <w:rtl/>
          <w:lang w:bidi="ar-EG"/>
        </w:rPr>
        <w:t xml:space="preserve"> عي</w:t>
      </w:r>
      <w:r w:rsidRPr="0070212B">
        <w:rPr>
          <w:rFonts w:hint="cs"/>
          <w:rtl/>
          <w:lang w:bidi="ar-EG"/>
        </w:rPr>
        <w:t>ّ</w:t>
      </w:r>
      <w:r w:rsidRPr="0070212B">
        <w:rPr>
          <w:rtl/>
          <w:lang w:bidi="ar-EG"/>
        </w:rPr>
        <w:t xml:space="preserve">ن </w:t>
      </w:r>
      <w:r w:rsidRPr="0070212B">
        <w:rPr>
          <w:rFonts w:hint="cs"/>
          <w:rtl/>
          <w:lang w:bidi="ar-EG"/>
        </w:rPr>
        <w:t>الفريق الاستشاري لتنمية الاتصالات في</w:t>
      </w:r>
      <w:r w:rsidRPr="0070212B">
        <w:rPr>
          <w:rFonts w:hint="eastAsia"/>
          <w:rtl/>
          <w:lang w:bidi="ar-EG"/>
        </w:rPr>
        <w:t> </w:t>
      </w:r>
      <w:r w:rsidRPr="0070212B">
        <w:rPr>
          <w:rFonts w:hint="cs"/>
          <w:rtl/>
          <w:lang w:bidi="ar-EG"/>
        </w:rPr>
        <w:t>عام</w:t>
      </w:r>
      <w:r w:rsidRPr="0070212B">
        <w:rPr>
          <w:rFonts w:hint="eastAsia"/>
          <w:rtl/>
          <w:lang w:bidi="ar-EG"/>
        </w:rPr>
        <w:t> </w:t>
      </w:r>
      <w:r w:rsidRPr="0070212B">
        <w:rPr>
          <w:lang w:bidi="ar-EG"/>
        </w:rPr>
        <w:t>2018</w:t>
      </w:r>
      <w:r w:rsidRPr="0070212B">
        <w:rPr>
          <w:rFonts w:hint="cs"/>
          <w:rtl/>
          <w:lang w:bidi="ar-EG"/>
        </w:rPr>
        <w:t xml:space="preserve"> نائب </w:t>
      </w:r>
      <w:r w:rsidRPr="0070212B">
        <w:rPr>
          <w:rtl/>
          <w:lang w:bidi="ar-EG"/>
        </w:rPr>
        <w:t>رئيس لجنة الدراسات</w:t>
      </w:r>
      <w:r w:rsidRPr="0070212B">
        <w:rPr>
          <w:rFonts w:hint="cs"/>
          <w:rtl/>
          <w:lang w:bidi="ar-EG"/>
        </w:rPr>
        <w:t> </w:t>
      </w:r>
      <w:r w:rsidRPr="0070212B">
        <w:rPr>
          <w:lang w:val="es-ES" w:bidi="ar-EG"/>
        </w:rPr>
        <w:t>1</w:t>
      </w:r>
      <w:r w:rsidRPr="0070212B">
        <w:rPr>
          <w:rFonts w:hint="cs"/>
          <w:rtl/>
          <w:lang w:bidi="ar-EG"/>
        </w:rPr>
        <w:t xml:space="preserve">، </w:t>
      </w:r>
      <w:r w:rsidRPr="0070212B">
        <w:rPr>
          <w:rtl/>
          <w:lang w:bidi="ar-EG"/>
        </w:rPr>
        <w:t>السيد</w:t>
      </w:r>
      <w:r w:rsidRPr="0070212B">
        <w:rPr>
          <w:rFonts w:hint="cs"/>
          <w:rtl/>
          <w:lang w:bidi="ar-EG"/>
        </w:rPr>
        <w:t xml:space="preserve"> بيتر</w:t>
      </w:r>
      <w:r w:rsidRPr="0070212B">
        <w:rPr>
          <w:rFonts w:hint="eastAsia"/>
          <w:rtl/>
          <w:lang w:bidi="ar-EG"/>
        </w:rPr>
        <w:t> </w:t>
      </w:r>
      <w:proofErr w:type="spellStart"/>
      <w:r w:rsidRPr="0070212B">
        <w:rPr>
          <w:rFonts w:hint="cs"/>
          <w:rtl/>
          <w:lang w:bidi="ar-EG"/>
        </w:rPr>
        <w:t>مبينجي</w:t>
      </w:r>
      <w:proofErr w:type="spellEnd"/>
      <w:r w:rsidRPr="0070212B">
        <w:rPr>
          <w:rtl/>
          <w:lang w:bidi="ar-EG"/>
        </w:rPr>
        <w:t xml:space="preserve"> (الكاميرون)</w:t>
      </w:r>
      <w:r w:rsidRPr="0070212B">
        <w:rPr>
          <w:rFonts w:hint="cs"/>
          <w:rtl/>
          <w:lang w:bidi="ar-EG"/>
        </w:rPr>
        <w:t>،</w:t>
      </w:r>
      <w:r w:rsidRPr="0070212B">
        <w:rPr>
          <w:rtl/>
          <w:lang w:bidi="ar-EG"/>
        </w:rPr>
        <w:t xml:space="preserve"> </w:t>
      </w:r>
      <w:r w:rsidRPr="0070212B">
        <w:rPr>
          <w:rFonts w:hint="cs"/>
          <w:rtl/>
          <w:lang w:bidi="ar-EG"/>
        </w:rPr>
        <w:t xml:space="preserve">ونائبة </w:t>
      </w:r>
      <w:r w:rsidRPr="0070212B">
        <w:rPr>
          <w:rtl/>
          <w:lang w:bidi="ar-EG"/>
        </w:rPr>
        <w:t>رئيس لجنة الدراسات</w:t>
      </w:r>
      <w:r w:rsidRPr="0070212B">
        <w:rPr>
          <w:rFonts w:hint="cs"/>
          <w:rtl/>
          <w:lang w:bidi="ar-EG"/>
        </w:rPr>
        <w:t> </w:t>
      </w:r>
      <w:r w:rsidRPr="0070212B">
        <w:rPr>
          <w:lang w:val="en-CA" w:bidi="ar-EG"/>
        </w:rPr>
        <w:t>2</w:t>
      </w:r>
      <w:r w:rsidRPr="0070212B">
        <w:rPr>
          <w:rFonts w:hint="cs"/>
          <w:rtl/>
          <w:lang w:val="en-CA" w:bidi="ar-EG"/>
        </w:rPr>
        <w:t xml:space="preserve">، </w:t>
      </w:r>
      <w:r w:rsidRPr="0070212B">
        <w:rPr>
          <w:rtl/>
          <w:lang w:bidi="ar-EG"/>
        </w:rPr>
        <w:t>السيدة</w:t>
      </w:r>
      <w:r w:rsidRPr="0070212B">
        <w:rPr>
          <w:rFonts w:hint="cs"/>
          <w:rtl/>
          <w:lang w:bidi="ar-EG"/>
        </w:rPr>
        <w:t xml:space="preserve"> كي</w:t>
      </w:r>
      <w:r w:rsidRPr="0070212B">
        <w:rPr>
          <w:rFonts w:hint="eastAsia"/>
          <w:rtl/>
          <w:lang w:bidi="ar-EG"/>
        </w:rPr>
        <w:t> </w:t>
      </w:r>
      <w:r w:rsidRPr="0070212B">
        <w:rPr>
          <w:rFonts w:hint="cs"/>
          <w:rtl/>
          <w:lang w:bidi="ar-EG"/>
        </w:rPr>
        <w:t>وانغ</w:t>
      </w:r>
      <w:r w:rsidRPr="0070212B">
        <w:rPr>
          <w:rtl/>
          <w:lang w:bidi="ar-EG"/>
        </w:rPr>
        <w:t xml:space="preserve"> (جمهورية الصين الشعبية)</w:t>
      </w:r>
      <w:r w:rsidRPr="0070212B">
        <w:rPr>
          <w:rFonts w:hint="cs"/>
          <w:rtl/>
          <w:lang w:val="en-CA" w:bidi="ar-EG"/>
        </w:rPr>
        <w:t xml:space="preserve">، </w:t>
      </w:r>
      <w:r w:rsidRPr="0070212B">
        <w:rPr>
          <w:rtl/>
          <w:lang w:bidi="ar-EG"/>
        </w:rPr>
        <w:t>ممث</w:t>
      </w:r>
      <w:r w:rsidRPr="0070212B">
        <w:rPr>
          <w:rFonts w:hint="cs"/>
          <w:rtl/>
          <w:lang w:bidi="ar-EG"/>
        </w:rPr>
        <w:t>ليْن</w:t>
      </w:r>
      <w:r w:rsidRPr="0070212B">
        <w:rPr>
          <w:rtl/>
          <w:lang w:bidi="ar-EG"/>
        </w:rPr>
        <w:t xml:space="preserve"> </w:t>
      </w:r>
      <w:r w:rsidRPr="0070212B">
        <w:rPr>
          <w:rFonts w:hint="cs"/>
          <w:rtl/>
          <w:lang w:bidi="ar-EG"/>
        </w:rPr>
        <w:t>ل</w:t>
      </w:r>
      <w:r w:rsidRPr="0070212B">
        <w:rPr>
          <w:rtl/>
          <w:lang w:bidi="ar-EG"/>
        </w:rPr>
        <w:t>قطاع تنمية الاتصالات في لجنة تنسيق المصطلحات بالاتحاد</w:t>
      </w:r>
      <w:r w:rsidR="0051115D">
        <w:rPr>
          <w:rFonts w:hint="cs"/>
          <w:rtl/>
          <w:lang w:bidi="ar-EG"/>
        </w:rPr>
        <w:t> </w:t>
      </w:r>
      <w:r w:rsidR="0051115D">
        <w:rPr>
          <w:lang w:bidi="ar-EG"/>
        </w:rPr>
        <w:t>(ITU CCT)</w:t>
      </w:r>
      <w:r w:rsidRPr="0070212B">
        <w:rPr>
          <w:rtl/>
          <w:lang w:bidi="ar-EG"/>
        </w:rPr>
        <w:t xml:space="preserve">. </w:t>
      </w:r>
      <w:r w:rsidRPr="0070212B">
        <w:rPr>
          <w:rFonts w:hint="cs"/>
          <w:rtl/>
          <w:lang w:bidi="ar-EG"/>
        </w:rPr>
        <w:t>ويشتمل ال</w:t>
      </w:r>
      <w:r w:rsidRPr="0070212B">
        <w:rPr>
          <w:rtl/>
          <w:lang w:bidi="ar-EG"/>
        </w:rPr>
        <w:t>قرار</w:t>
      </w:r>
      <w:r w:rsidRPr="0070212B">
        <w:rPr>
          <w:rFonts w:hint="cs"/>
          <w:rtl/>
          <w:lang w:bidi="ar-EG"/>
        </w:rPr>
        <w:t xml:space="preserve"> </w:t>
      </w:r>
      <w:r w:rsidRPr="0070212B">
        <w:rPr>
          <w:lang w:bidi="ar-EG"/>
        </w:rPr>
        <w:t>154</w:t>
      </w:r>
      <w:r w:rsidRPr="0070212B">
        <w:rPr>
          <w:rtl/>
          <w:lang w:bidi="ar-EG"/>
        </w:rPr>
        <w:t xml:space="preserve"> (المراجَع في دبي،</w:t>
      </w:r>
      <w:r w:rsidRPr="0070212B">
        <w:rPr>
          <w:rFonts w:hint="cs"/>
          <w:rtl/>
          <w:lang w:bidi="ar-EG"/>
        </w:rPr>
        <w:t> </w:t>
      </w:r>
      <w:r w:rsidRPr="0070212B">
        <w:rPr>
          <w:lang w:bidi="ar-EG"/>
        </w:rPr>
        <w:t>2018</w:t>
      </w:r>
      <w:r w:rsidRPr="0070212B">
        <w:rPr>
          <w:rtl/>
          <w:lang w:bidi="ar-EG"/>
        </w:rPr>
        <w:t xml:space="preserve">) </w:t>
      </w:r>
      <w:r w:rsidRPr="0070212B">
        <w:rPr>
          <w:rFonts w:hint="cs"/>
          <w:rtl/>
          <w:lang w:bidi="ar-EG"/>
        </w:rPr>
        <w:t xml:space="preserve">لمؤتمر المندوبين المفوضين بشأن </w:t>
      </w:r>
      <w:r w:rsidRPr="0070212B">
        <w:rPr>
          <w:rtl/>
          <w:lang w:bidi="ar-EG"/>
        </w:rPr>
        <w:t>"</w:t>
      </w:r>
      <w:r w:rsidRPr="0070212B">
        <w:rPr>
          <w:rtl/>
        </w:rPr>
        <w:t xml:space="preserve">استعمال لغات الاتحاد </w:t>
      </w:r>
      <w:r w:rsidRPr="0070212B">
        <w:rPr>
          <w:rFonts w:hint="cs"/>
          <w:rtl/>
        </w:rPr>
        <w:t xml:space="preserve">الست </w:t>
      </w:r>
      <w:r w:rsidRPr="0070212B">
        <w:rPr>
          <w:rtl/>
        </w:rPr>
        <w:t>على قدم المساواة</w:t>
      </w:r>
      <w:r w:rsidRPr="0070212B">
        <w:rPr>
          <w:rFonts w:hint="cs"/>
          <w:rtl/>
        </w:rPr>
        <w:t xml:space="preserve">"، والقرار </w:t>
      </w:r>
      <w:r w:rsidRPr="0070212B">
        <w:t>1372</w:t>
      </w:r>
      <w:r w:rsidRPr="0070212B">
        <w:rPr>
          <w:rFonts w:hint="cs"/>
          <w:rtl/>
          <w:lang w:bidi="ar-EG"/>
        </w:rPr>
        <w:t xml:space="preserve"> (المعدَّل في 2019) للمجلس بشأن "</w:t>
      </w:r>
      <w:r w:rsidRPr="0070212B">
        <w:rPr>
          <w:rtl/>
        </w:rPr>
        <w:t>فريق العمل التابع للمجلس والمعني باللغات</w:t>
      </w:r>
      <w:r w:rsidRPr="0070212B">
        <w:rPr>
          <w:rFonts w:hint="cs"/>
          <w:rtl/>
          <w:lang w:bidi="ar-EG"/>
        </w:rPr>
        <w:t xml:space="preserve"> </w:t>
      </w:r>
      <w:r w:rsidRPr="0070212B">
        <w:rPr>
          <w:lang w:bidi="ar-EG"/>
        </w:rPr>
        <w:t>(CWG-LANG)</w:t>
      </w:r>
      <w:r w:rsidRPr="0070212B">
        <w:rPr>
          <w:rFonts w:hint="cs"/>
          <w:rtl/>
          <w:lang w:bidi="ar-EG"/>
        </w:rPr>
        <w:t xml:space="preserve">" على نص </w:t>
      </w:r>
      <w:r w:rsidRPr="0070212B">
        <w:rPr>
          <w:rtl/>
          <w:lang w:bidi="ar-EG"/>
        </w:rPr>
        <w:t xml:space="preserve">يقر بإنشاء </w:t>
      </w:r>
      <w:r w:rsidRPr="0070212B">
        <w:rPr>
          <w:rFonts w:hint="cs"/>
          <w:rtl/>
          <w:lang w:bidi="ar-EG"/>
        </w:rPr>
        <w:t>لجنة تنسيق المصطلحات والأعمال التي اضطلعت بها حتى الآن.</w:t>
      </w:r>
    </w:p>
    <w:p w14:paraId="7360C895" w14:textId="77777777" w:rsidR="00923E27" w:rsidRDefault="00923E27" w:rsidP="00923E27">
      <w:pPr>
        <w:keepNext/>
        <w:keepLines/>
        <w:rPr>
          <w:rtl/>
          <w:lang w:bidi="ar-EG"/>
        </w:rPr>
      </w:pPr>
      <w:r>
        <w:rPr>
          <w:rFonts w:hint="cs"/>
          <w:rtl/>
          <w:lang w:bidi="ar-EG"/>
        </w:rPr>
        <w:t>و</w:t>
      </w:r>
      <w:r w:rsidRPr="00A3178F">
        <w:rPr>
          <w:rtl/>
          <w:lang w:bidi="ar-EG"/>
        </w:rPr>
        <w:t>في</w:t>
      </w:r>
      <w:r>
        <w:rPr>
          <w:rFonts w:hint="cs"/>
          <w:rtl/>
          <w:lang w:bidi="ar-EG"/>
        </w:rPr>
        <w:t xml:space="preserve"> عام</w:t>
      </w:r>
      <w:r w:rsidRPr="00A3178F">
        <w:rPr>
          <w:rtl/>
          <w:lang w:bidi="ar-EG"/>
        </w:rPr>
        <w:t xml:space="preserve"> </w:t>
      </w:r>
      <w:r w:rsidRPr="00A3178F">
        <w:rPr>
          <w:lang w:bidi="ar-EG"/>
        </w:rPr>
        <w:t>201</w:t>
      </w:r>
      <w:r>
        <w:rPr>
          <w:lang w:bidi="ar-EG"/>
        </w:rPr>
        <w:t>9</w:t>
      </w:r>
      <w:r>
        <w:rPr>
          <w:rFonts w:hint="cs"/>
          <w:rtl/>
          <w:lang w:bidi="ar-EG"/>
        </w:rPr>
        <w:t xml:space="preserve">، اجتمعت </w:t>
      </w:r>
      <w:r w:rsidRPr="00A3178F">
        <w:rPr>
          <w:rtl/>
          <w:lang w:bidi="ar-EG"/>
        </w:rPr>
        <w:t>لجنة تنسيق المصطلحات</w:t>
      </w:r>
      <w:r>
        <w:rPr>
          <w:rtl/>
          <w:lang w:bidi="ar-EG"/>
        </w:rPr>
        <w:t xml:space="preserve"> مر</w:t>
      </w:r>
      <w:r>
        <w:rPr>
          <w:rFonts w:hint="cs"/>
          <w:rtl/>
          <w:lang w:bidi="ar-EG"/>
        </w:rPr>
        <w:t>ة واحدة</w:t>
      </w:r>
      <w:r>
        <w:rPr>
          <w:rtl/>
          <w:lang w:bidi="ar-EG"/>
        </w:rPr>
        <w:t xml:space="preserve"> بالمراسلة</w:t>
      </w:r>
      <w:r w:rsidRPr="00A3178F">
        <w:rPr>
          <w:rtl/>
          <w:lang w:bidi="ar-EG"/>
        </w:rPr>
        <w:t xml:space="preserve"> في </w:t>
      </w:r>
      <w:r>
        <w:rPr>
          <w:lang w:bidi="ar-EG"/>
        </w:rPr>
        <w:t>19</w:t>
      </w:r>
      <w:r w:rsidRPr="00A3178F">
        <w:rPr>
          <w:rtl/>
          <w:lang w:bidi="ar-EG"/>
        </w:rPr>
        <w:t xml:space="preserve"> يونيو </w:t>
      </w:r>
      <w:r w:rsidRPr="00A3178F">
        <w:rPr>
          <w:lang w:bidi="ar-EG"/>
        </w:rPr>
        <w:t>201</w:t>
      </w:r>
      <w:r>
        <w:rPr>
          <w:lang w:bidi="ar-EG"/>
        </w:rPr>
        <w:t>9</w:t>
      </w:r>
      <w:r w:rsidRPr="00A3178F">
        <w:rPr>
          <w:rtl/>
          <w:lang w:bidi="ar-EG"/>
        </w:rPr>
        <w:t xml:space="preserve">. </w:t>
      </w:r>
      <w:r>
        <w:rPr>
          <w:rFonts w:hint="cs"/>
          <w:rtl/>
          <w:lang w:bidi="ar-EG"/>
        </w:rPr>
        <w:t>ونظر الا</w:t>
      </w:r>
      <w:r w:rsidRPr="00A3178F">
        <w:rPr>
          <w:rtl/>
          <w:lang w:bidi="ar-EG"/>
        </w:rPr>
        <w:t>جتماع في</w:t>
      </w:r>
      <w:r>
        <w:rPr>
          <w:rFonts w:hint="cs"/>
          <w:rtl/>
          <w:lang w:bidi="ar-EG"/>
        </w:rPr>
        <w:t> </w:t>
      </w:r>
      <w:r w:rsidRPr="00A3178F">
        <w:rPr>
          <w:rtl/>
          <w:lang w:bidi="ar-EG"/>
        </w:rPr>
        <w:t xml:space="preserve">بيانات الاتصال والمساهمات </w:t>
      </w:r>
      <w:r>
        <w:rPr>
          <w:rFonts w:hint="cs"/>
          <w:rtl/>
          <w:lang w:bidi="ar-EG"/>
        </w:rPr>
        <w:t>الواردة بشأن</w:t>
      </w:r>
      <w:r w:rsidRPr="00A3178F">
        <w:rPr>
          <w:rFonts w:hint="cs"/>
          <w:rtl/>
          <w:lang w:bidi="ar-EG"/>
        </w:rPr>
        <w:t xml:space="preserve"> </w:t>
      </w:r>
      <w:r>
        <w:rPr>
          <w:rFonts w:hint="cs"/>
          <w:rtl/>
          <w:lang w:bidi="ar-EG"/>
        </w:rPr>
        <w:t>أمور تتعلق</w:t>
      </w:r>
      <w:r w:rsidRPr="00A3178F">
        <w:rPr>
          <w:rtl/>
          <w:lang w:bidi="ar-EG"/>
        </w:rPr>
        <w:t xml:space="preserve"> </w:t>
      </w:r>
      <w:r w:rsidRPr="00A3178F">
        <w:rPr>
          <w:rFonts w:hint="cs"/>
          <w:rtl/>
          <w:lang w:bidi="ar-EG"/>
        </w:rPr>
        <w:t>ب</w:t>
      </w:r>
      <w:r>
        <w:rPr>
          <w:rFonts w:hint="cs"/>
          <w:rtl/>
          <w:lang w:bidi="ar-EG"/>
        </w:rPr>
        <w:t xml:space="preserve">مشاكل </w:t>
      </w:r>
      <w:r w:rsidRPr="00A3178F">
        <w:rPr>
          <w:rtl/>
          <w:lang w:bidi="ar-EG"/>
        </w:rPr>
        <w:t>المصطلح</w:t>
      </w:r>
      <w:r>
        <w:rPr>
          <w:rtl/>
          <w:lang w:bidi="ar-EG"/>
        </w:rPr>
        <w:t>ات و</w:t>
      </w:r>
      <w:r w:rsidRPr="00A3178F">
        <w:rPr>
          <w:rtl/>
          <w:lang w:bidi="ar-EG"/>
        </w:rPr>
        <w:t>وافق على التحديثات</w:t>
      </w:r>
      <w:r>
        <w:rPr>
          <w:rFonts w:hint="cs"/>
          <w:rtl/>
          <w:lang w:bidi="ar-EG"/>
        </w:rPr>
        <w:t xml:space="preserve"> المقترحة</w:t>
      </w:r>
      <w:r w:rsidRPr="00A3178F">
        <w:rPr>
          <w:rtl/>
          <w:lang w:bidi="ar-EG"/>
        </w:rPr>
        <w:t xml:space="preserve"> لقاعدة بيانات مصطلحات الاتحاد، وخاصة ما</w:t>
      </w:r>
      <w:r>
        <w:rPr>
          <w:rFonts w:hint="cs"/>
          <w:rtl/>
          <w:lang w:bidi="ar-EG"/>
        </w:rPr>
        <w:t> </w:t>
      </w:r>
      <w:r w:rsidRPr="00A3178F">
        <w:rPr>
          <w:rtl/>
          <w:lang w:bidi="ar-EG"/>
        </w:rPr>
        <w:t xml:space="preserve">يسمى </w:t>
      </w:r>
      <w:r>
        <w:rPr>
          <w:rFonts w:hint="cs"/>
          <w:rtl/>
          <w:lang w:bidi="ar-EG"/>
        </w:rPr>
        <w:t>ب</w:t>
      </w:r>
      <w:r w:rsidRPr="00A3178F">
        <w:rPr>
          <w:rtl/>
          <w:lang w:bidi="ar-EG"/>
        </w:rPr>
        <w:t>الجزء</w:t>
      </w:r>
      <w:r>
        <w:rPr>
          <w:rFonts w:hint="cs"/>
          <w:rtl/>
          <w:lang w:bidi="ar-EG"/>
        </w:rPr>
        <w:t> </w:t>
      </w:r>
      <w:r w:rsidRPr="00A3178F">
        <w:rPr>
          <w:lang w:bidi="ar-EG"/>
        </w:rPr>
        <w:t>3</w:t>
      </w:r>
      <w:r w:rsidRPr="00A3178F">
        <w:rPr>
          <w:rtl/>
          <w:lang w:bidi="ar-EG"/>
        </w:rPr>
        <w:t xml:space="preserve"> </w:t>
      </w:r>
      <w:r w:rsidRPr="00A3178F">
        <w:rPr>
          <w:rFonts w:hint="cs"/>
          <w:rtl/>
          <w:lang w:bidi="ar-EG"/>
        </w:rPr>
        <w:t>بالمصطلحات</w:t>
      </w:r>
      <w:r w:rsidRPr="00A3178F">
        <w:rPr>
          <w:rtl/>
          <w:lang w:bidi="ar-EG"/>
        </w:rPr>
        <w:t xml:space="preserve"> والاختصارات والتع</w:t>
      </w:r>
      <w:r>
        <w:rPr>
          <w:rFonts w:hint="cs"/>
          <w:rtl/>
          <w:lang w:bidi="ar-EG"/>
        </w:rPr>
        <w:t>اريف</w:t>
      </w:r>
      <w:r>
        <w:rPr>
          <w:rtl/>
          <w:lang w:bidi="ar-EG"/>
        </w:rPr>
        <w:t>. و</w:t>
      </w:r>
      <w:r>
        <w:rPr>
          <w:rFonts w:hint="cs"/>
          <w:rtl/>
          <w:lang w:bidi="ar-EG"/>
        </w:rPr>
        <w:t xml:space="preserve">من </w:t>
      </w:r>
      <w:r w:rsidRPr="00A3178F">
        <w:rPr>
          <w:rFonts w:hint="cs"/>
          <w:rtl/>
          <w:lang w:bidi="ar-EG"/>
        </w:rPr>
        <w:t>الأمور</w:t>
      </w:r>
      <w:r w:rsidRPr="00A3178F">
        <w:rPr>
          <w:rtl/>
          <w:lang w:bidi="ar-EG"/>
        </w:rPr>
        <w:t xml:space="preserve"> التي تهم أعمال قطاع تنمية الاتصالات ما</w:t>
      </w:r>
      <w:r>
        <w:rPr>
          <w:rFonts w:hint="cs"/>
          <w:rtl/>
          <w:lang w:bidi="ar-EG"/>
        </w:rPr>
        <w:t> </w:t>
      </w:r>
      <w:r w:rsidRPr="00A3178F">
        <w:rPr>
          <w:rtl/>
          <w:lang w:bidi="ar-EG"/>
        </w:rPr>
        <w:t>يلي:</w:t>
      </w:r>
    </w:p>
    <w:p w14:paraId="62FBF762" w14:textId="77777777" w:rsidR="00923E27" w:rsidRPr="0091191A" w:rsidRDefault="00923E27" w:rsidP="00923E27">
      <w:pPr>
        <w:pStyle w:val="enumlev1"/>
        <w:rPr>
          <w:rtl/>
          <w:lang w:bidi="ar-EG"/>
        </w:rPr>
      </w:pPr>
      <w:r>
        <w:rPr>
          <w:rFonts w:hint="cs"/>
          <w:rtl/>
        </w:rPr>
        <w:t>-</w:t>
      </w:r>
      <w:r>
        <w:rPr>
          <w:rtl/>
        </w:rPr>
        <w:tab/>
      </w:r>
      <w:r>
        <w:rPr>
          <w:rFonts w:hint="cs"/>
          <w:rtl/>
        </w:rPr>
        <w:t>نظراً إلى دوام التطور التكنولوجي وسرعته، وكذلك إلى اختلاف الآراء بين قطاعات الاتحاد ولجان الدراسات به، تقرر عدم إمكانية اعتماد تعريف عام في الوقت الحاضر لمصطلح "النفاذ العريض ال</w:t>
      </w:r>
      <w:r>
        <w:rPr>
          <w:rFonts w:hint="cs"/>
          <w:rtl/>
          <w:lang w:bidi="ar-EG"/>
        </w:rPr>
        <w:t>نطاق</w:t>
      </w:r>
      <w:r>
        <w:rPr>
          <w:rFonts w:hint="cs"/>
          <w:rtl/>
        </w:rPr>
        <w:t xml:space="preserve">" يناسب سياقات عمل جميع الأطراف المعنية. إذ يمكن تعريف هذا المصطلح في توصيات مقبلة بحسب سياقها المحدد. وعلى غرار ذلك، ولنفس الأسباب، نُظر في بيان اتصال وارد من الفريق المعني بالمسألة </w:t>
      </w:r>
      <w:r>
        <w:rPr>
          <w:lang w:val="es-ES"/>
        </w:rPr>
        <w:t>1/1</w:t>
      </w:r>
      <w:r>
        <w:rPr>
          <w:rFonts w:hint="cs"/>
          <w:rtl/>
          <w:lang w:bidi="ar-EG"/>
        </w:rPr>
        <w:t xml:space="preserve"> التابع للجنة الدراسات </w:t>
      </w:r>
      <w:r>
        <w:rPr>
          <w:lang w:val="es-ES" w:bidi="ar-EG"/>
        </w:rPr>
        <w:t>1</w:t>
      </w:r>
      <w:r>
        <w:rPr>
          <w:rFonts w:hint="cs"/>
          <w:rtl/>
          <w:lang w:bidi="ar-EG"/>
        </w:rPr>
        <w:t xml:space="preserve"> لقطاع تنمية الاتصالات، يقترح تعاريف لفئات مختلفة من النطاق العريض (المنخفض السرعة والمتوسط السرعة والعالي السرعة) ولكن تعذّرت الموافقة على هذه المقترحات في الوقت الحاضر.</w:t>
      </w:r>
    </w:p>
    <w:p w14:paraId="774E6328" w14:textId="77777777" w:rsidR="00923E27" w:rsidRPr="00A7295C" w:rsidRDefault="00923E27" w:rsidP="00923E27">
      <w:pPr>
        <w:pStyle w:val="enumlev1"/>
        <w:rPr>
          <w:lang w:bidi="ar-EG"/>
        </w:rPr>
      </w:pPr>
      <w:r>
        <w:rPr>
          <w:rFonts w:hint="cs"/>
          <w:rtl/>
        </w:rPr>
        <w:t>-</w:t>
      </w:r>
      <w:r>
        <w:rPr>
          <w:rtl/>
        </w:rPr>
        <w:tab/>
      </w:r>
      <w:r>
        <w:rPr>
          <w:rFonts w:hint="cs"/>
          <w:rtl/>
        </w:rPr>
        <w:t xml:space="preserve">تتصل عدة مصطلحات وتعاريف اقترحتها لجان الدراسات لقطاعي الاتصالات الراديوية وتقييس الاتصالات بأنشطة تتصل بالمسائل قيد الدراسة في لجنتي الدراسات لقطاع تنمية الاتصالات. وعلى وجه الخصوص، أفادت لجنة الدراسات </w:t>
      </w:r>
      <w:r>
        <w:rPr>
          <w:lang w:val="es-ES"/>
        </w:rPr>
        <w:t>20</w:t>
      </w:r>
      <w:r>
        <w:rPr>
          <w:rFonts w:hint="cs"/>
          <w:rtl/>
          <w:lang w:bidi="ar-EG"/>
        </w:rPr>
        <w:t xml:space="preserve"> لقطاع تقييس الاتصالات بموافقتها على توصية جديدة، </w:t>
      </w:r>
      <w:r>
        <w:t xml:space="preserve">ITU-T </w:t>
      </w:r>
      <w:proofErr w:type="gramStart"/>
      <w:r>
        <w:t xml:space="preserve">Y.4051 </w:t>
      </w:r>
      <w:r>
        <w:rPr>
          <w:rFonts w:hint="cs"/>
          <w:rtl/>
        </w:rPr>
        <w:t>،</w:t>
      </w:r>
      <w:proofErr w:type="gramEnd"/>
      <w:r>
        <w:rPr>
          <w:rFonts w:hint="cs"/>
          <w:rtl/>
        </w:rPr>
        <w:t xml:space="preserve"> بشأن "</w:t>
      </w:r>
      <w:r w:rsidRPr="00EF7DD0">
        <w:rPr>
          <w:rtl/>
          <w:lang w:bidi="ar-SA"/>
        </w:rPr>
        <w:t>المفردات الخاصة بالمدن والمجتمعات الذكية</w:t>
      </w:r>
      <w:r>
        <w:rPr>
          <w:rFonts w:hint="cs"/>
          <w:rtl/>
        </w:rPr>
        <w:t xml:space="preserve">"، جرت الموافقة عليها رسمياً في وقت لاحق في يوليو </w:t>
      </w:r>
      <w:r>
        <w:rPr>
          <w:lang w:val="es-ES"/>
        </w:rPr>
        <w:t>2019</w:t>
      </w:r>
      <w:r>
        <w:rPr>
          <w:rFonts w:hint="cs"/>
          <w:rtl/>
          <w:lang w:bidi="ar-EG"/>
        </w:rPr>
        <w:t>. وأُحيط علماً أيضاً بمصطلحات وتعاريف أخرى في مجالات البث الإذاعي والحوسبة السحابية والخدمات المالية الرقمية.</w:t>
      </w:r>
    </w:p>
    <w:p w14:paraId="153EFFB4" w14:textId="77777777" w:rsidR="00923E27" w:rsidRPr="00EF7DD0" w:rsidRDefault="00923E27" w:rsidP="00923E27">
      <w:pPr>
        <w:rPr>
          <w:rtl/>
          <w:lang w:bidi="ar-EG"/>
        </w:rPr>
      </w:pPr>
      <w:r w:rsidRPr="0051115D">
        <w:rPr>
          <w:rFonts w:hint="cs"/>
          <w:rtl/>
        </w:rPr>
        <w:t xml:space="preserve">علاوةً على ذلك، طلبت </w:t>
      </w:r>
      <w:r w:rsidRPr="0051115D">
        <w:rPr>
          <w:rtl/>
          <w:lang w:bidi="ar-SY"/>
        </w:rPr>
        <w:t xml:space="preserve">لجنة تنسيق المصطلحات </w:t>
      </w:r>
      <w:r w:rsidRPr="0051115D">
        <w:rPr>
          <w:rFonts w:hint="cs"/>
          <w:rtl/>
          <w:lang w:bidi="ar-SY"/>
        </w:rPr>
        <w:t>ب</w:t>
      </w:r>
      <w:r w:rsidRPr="0051115D">
        <w:rPr>
          <w:rtl/>
          <w:lang w:bidi="ar-SY"/>
        </w:rPr>
        <w:t>الاتحاد</w:t>
      </w:r>
      <w:r w:rsidRPr="0051115D">
        <w:rPr>
          <w:rFonts w:hint="cs"/>
          <w:rtl/>
          <w:lang w:bidi="ar-SY"/>
        </w:rPr>
        <w:t> </w:t>
      </w:r>
      <w:r w:rsidRPr="0051115D">
        <w:rPr>
          <w:rFonts w:hint="cs"/>
          <w:rtl/>
        </w:rPr>
        <w:t xml:space="preserve">من أفرقة القطاعات أن تعرض على اللجنة المصطلحات الجديدة المقترحة حتى يمكن </w:t>
      </w:r>
      <w:r w:rsidRPr="0051115D">
        <w:rPr>
          <w:rFonts w:hint="cs"/>
          <w:rtl/>
          <w:lang w:bidi="ar-SY"/>
        </w:rPr>
        <w:t>مناقشتها</w:t>
      </w:r>
      <w:r w:rsidRPr="0051115D">
        <w:rPr>
          <w:rtl/>
          <w:lang w:bidi="ar-SY"/>
        </w:rPr>
        <w:t xml:space="preserve"> </w:t>
      </w:r>
      <w:r w:rsidRPr="0051115D">
        <w:rPr>
          <w:rFonts w:hint="cs"/>
          <w:rtl/>
        </w:rPr>
        <w:t>قبل الموافقة عليها في التوصيات والتقارير. ويجب أن يكون قطاع تنمية الاتصالات في أعماله على بيّنة بقاعدة مصطلحات الاتحاد ومدى فائدتها في إعداد التقارير وغيرها من النواتج. وسيعلَن في الوقت المناسب عن موعد انعقاد الاجتماع المقبل للجنة تنسيق المصطلحات.</w:t>
      </w:r>
    </w:p>
    <w:p w14:paraId="2CE44DC5" w14:textId="77777777" w:rsidR="00923E27" w:rsidRPr="00A3178F" w:rsidRDefault="00923E27" w:rsidP="00923E27">
      <w:pPr>
        <w:pStyle w:val="Heading1"/>
        <w:keepNext w:val="0"/>
        <w:keepLines w:val="0"/>
        <w:rPr>
          <w:rtl/>
        </w:rPr>
      </w:pPr>
      <w:r w:rsidRPr="0051115D">
        <w:rPr>
          <w:lang w:bidi="ar-EG"/>
        </w:rPr>
        <w:t>6</w:t>
      </w:r>
      <w:r w:rsidRPr="0051115D">
        <w:rPr>
          <w:rtl/>
          <w:lang w:bidi="ar-EG"/>
        </w:rPr>
        <w:tab/>
      </w:r>
      <w:r w:rsidRPr="0051115D">
        <w:rPr>
          <w:rFonts w:hint="cs"/>
          <w:rtl/>
        </w:rPr>
        <w:t>أدوات التعاون</w:t>
      </w:r>
    </w:p>
    <w:p w14:paraId="4D884CF1" w14:textId="77777777" w:rsidR="00923E27" w:rsidRPr="00A3178F" w:rsidRDefault="00923E27" w:rsidP="00923E27">
      <w:pPr>
        <w:rPr>
          <w:rtl/>
        </w:rPr>
      </w:pPr>
      <w:r w:rsidRPr="00A3178F">
        <w:rPr>
          <w:rFonts w:hint="cs"/>
          <w:rtl/>
        </w:rPr>
        <w:t xml:space="preserve">تماشياً مع النهج الذي أعرب عنه المؤتمر العالمي لتنمية الاتصالات لعام </w:t>
      </w:r>
      <w:r w:rsidRPr="00A3178F">
        <w:rPr>
          <w:lang w:val="en-CA"/>
        </w:rPr>
        <w:t>2017</w:t>
      </w:r>
      <w:r w:rsidRPr="00A3178F">
        <w:rPr>
          <w:rFonts w:hint="cs"/>
          <w:rtl/>
        </w:rPr>
        <w:t xml:space="preserve">، سيستمر تعزيز ومواصلة تطوير </w:t>
      </w:r>
      <w:hyperlink r:id="rId41" w:history="1">
        <w:r w:rsidRPr="00A3178F">
          <w:rPr>
            <w:rStyle w:val="Hyperlink"/>
            <w:rFonts w:hint="cs"/>
            <w:rtl/>
          </w:rPr>
          <w:t>الأدوات التعاونية</w:t>
        </w:r>
      </w:hyperlink>
      <w:r w:rsidRPr="00A3178F">
        <w:rPr>
          <w:rFonts w:hint="cs"/>
          <w:rtl/>
        </w:rPr>
        <w:t xml:space="preserve"> </w:t>
      </w:r>
      <w:r>
        <w:rPr>
          <w:rFonts w:hint="cs"/>
          <w:rtl/>
        </w:rPr>
        <w:t>لتيسير</w:t>
      </w:r>
      <w:r w:rsidRPr="00A3178F">
        <w:rPr>
          <w:rFonts w:hint="cs"/>
          <w:rtl/>
        </w:rPr>
        <w:t xml:space="preserve"> المشاركة الإلكترونية للمعاونين في أعمال لجنتي دراسات قطاع تنمية الاتصالات.</w:t>
      </w:r>
      <w:r w:rsidRPr="00A3178F">
        <w:rPr>
          <w:rFonts w:hint="cs"/>
          <w:rtl/>
          <w:lang w:bidi="ar-EG"/>
        </w:rPr>
        <w:t xml:space="preserve"> وبالإضافة إلى </w:t>
      </w:r>
      <w:r w:rsidRPr="00A3178F">
        <w:rPr>
          <w:rtl/>
        </w:rPr>
        <w:t xml:space="preserve">خدمات </w:t>
      </w:r>
      <w:r w:rsidRPr="00A3178F">
        <w:rPr>
          <w:rFonts w:hint="cs"/>
          <w:rtl/>
        </w:rPr>
        <w:t>ال</w:t>
      </w:r>
      <w:r w:rsidRPr="00A3178F">
        <w:rPr>
          <w:rtl/>
        </w:rPr>
        <w:t xml:space="preserve">مشاركة </w:t>
      </w:r>
      <w:r w:rsidRPr="00A3178F">
        <w:rPr>
          <w:rFonts w:hint="cs"/>
          <w:rtl/>
        </w:rPr>
        <w:t>ال</w:t>
      </w:r>
      <w:r w:rsidRPr="00A3178F">
        <w:rPr>
          <w:rtl/>
        </w:rPr>
        <w:t xml:space="preserve">تفاعلية عن بُعد </w:t>
      </w:r>
      <w:r w:rsidRPr="00A3178F">
        <w:rPr>
          <w:rFonts w:hint="cs"/>
          <w:rtl/>
        </w:rPr>
        <w:t>و</w:t>
      </w:r>
      <w:r w:rsidRPr="00A3178F">
        <w:rPr>
          <w:rtl/>
        </w:rPr>
        <w:t>خدمات البث الشبكي المعتادة</w:t>
      </w:r>
      <w:r w:rsidRPr="00A3178F">
        <w:rPr>
          <w:rFonts w:hint="cs"/>
          <w:rtl/>
        </w:rPr>
        <w:t xml:space="preserve"> بلغات الاجتماع المعني، تتاح قوائم بريدية و</w:t>
      </w:r>
      <w:r w:rsidRPr="00A3178F">
        <w:rPr>
          <w:rtl/>
        </w:rPr>
        <w:t>مواقع تعاونية لتبادل المعلومات</w:t>
      </w:r>
      <w:r w:rsidRPr="00A3178F">
        <w:rPr>
          <w:rFonts w:hint="eastAsia"/>
          <w:rtl/>
        </w:rPr>
        <w:t> </w:t>
      </w:r>
      <w:r w:rsidRPr="00A3178F">
        <w:rPr>
          <w:lang w:bidi="ar-EG"/>
        </w:rPr>
        <w:t>(SharePoint)</w:t>
      </w:r>
      <w:r w:rsidRPr="00A3178F">
        <w:rPr>
          <w:rtl/>
        </w:rPr>
        <w:t xml:space="preserve"> </w:t>
      </w:r>
      <w:r w:rsidRPr="00A3178F">
        <w:rPr>
          <w:rFonts w:hint="cs"/>
          <w:rtl/>
        </w:rPr>
        <w:t xml:space="preserve">للمشاركين وأعضاء فريق الإدارة على مستويات لجان الدراسات ومسائل الدراسة. وفي حين أن </w:t>
      </w:r>
      <w:hyperlink r:id="rId42" w:history="1">
        <w:r w:rsidRPr="00A3178F">
          <w:rPr>
            <w:rStyle w:val="Hyperlink"/>
            <w:rFonts w:hint="cs"/>
            <w:rtl/>
          </w:rPr>
          <w:t>القوائم البريدية</w:t>
        </w:r>
      </w:hyperlink>
      <w:r w:rsidRPr="00A3178F">
        <w:rPr>
          <w:rFonts w:hint="cs"/>
          <w:rtl/>
        </w:rPr>
        <w:t xml:space="preserve"> تتيح تبادل </w:t>
      </w:r>
      <w:r w:rsidRPr="00A3178F">
        <w:rPr>
          <w:rtl/>
        </w:rPr>
        <w:t>رسائل البريد الإلكتروني</w:t>
      </w:r>
      <w:r w:rsidRPr="00A3178F">
        <w:rPr>
          <w:rFonts w:hint="cs"/>
          <w:rtl/>
        </w:rPr>
        <w:t xml:space="preserve"> بين الخبراء المهتمين بالمواضيع قيد الدراسة، فإن </w:t>
      </w:r>
      <w:hyperlink r:id="rId43" w:history="1">
        <w:r w:rsidRPr="00A3178F">
          <w:rPr>
            <w:rStyle w:val="Hyperlink"/>
            <w:rFonts w:hint="cs"/>
            <w:rtl/>
          </w:rPr>
          <w:t>ال</w:t>
        </w:r>
        <w:r w:rsidRPr="00A3178F">
          <w:rPr>
            <w:rStyle w:val="Hyperlink"/>
            <w:rtl/>
          </w:rPr>
          <w:t xml:space="preserve">مواقع </w:t>
        </w:r>
        <w:r w:rsidRPr="00A3178F">
          <w:rPr>
            <w:rStyle w:val="Hyperlink"/>
            <w:rFonts w:hint="cs"/>
            <w:rtl/>
          </w:rPr>
          <w:t>ال</w:t>
        </w:r>
        <w:r w:rsidRPr="00A3178F">
          <w:rPr>
            <w:rStyle w:val="Hyperlink"/>
            <w:rtl/>
          </w:rPr>
          <w:t>تعاونية لتبادل المعلومات</w:t>
        </w:r>
      </w:hyperlink>
      <w:r w:rsidRPr="00A3178F">
        <w:rPr>
          <w:rFonts w:hint="cs"/>
          <w:rtl/>
        </w:rPr>
        <w:t xml:space="preserve"> توفر </w:t>
      </w:r>
      <w:r w:rsidRPr="00A3178F">
        <w:rPr>
          <w:rtl/>
        </w:rPr>
        <w:t xml:space="preserve">مكان اجتماع افتراضياً </w:t>
      </w:r>
      <w:r w:rsidRPr="00A3178F">
        <w:rPr>
          <w:rFonts w:hint="cs"/>
          <w:rtl/>
        </w:rPr>
        <w:t xml:space="preserve">للمشاركين مع </w:t>
      </w:r>
      <w:r w:rsidRPr="00A3178F">
        <w:rPr>
          <w:rtl/>
        </w:rPr>
        <w:t xml:space="preserve">جدول زمني لأنشطة لجنة الدراسات وإعلاناتها </w:t>
      </w:r>
      <w:r w:rsidRPr="00A3178F">
        <w:rPr>
          <w:rFonts w:hint="cs"/>
          <w:rtl/>
        </w:rPr>
        <w:t>وحيزاً</w:t>
      </w:r>
      <w:r w:rsidRPr="00A3178F">
        <w:rPr>
          <w:rtl/>
        </w:rPr>
        <w:t xml:space="preserve"> لتبادل الوثائق من أجل تيسير العمل في الفترات الواقعة بين</w:t>
      </w:r>
      <w:r>
        <w:rPr>
          <w:rFonts w:hint="cs"/>
          <w:rtl/>
        </w:rPr>
        <w:t> </w:t>
      </w:r>
      <w:r w:rsidRPr="00A3178F">
        <w:rPr>
          <w:rtl/>
        </w:rPr>
        <w:t>الاجتماعات</w:t>
      </w:r>
      <w:r w:rsidRPr="00A3178F">
        <w:rPr>
          <w:lang w:bidi="ar-EG"/>
        </w:rPr>
        <w:t>.</w:t>
      </w:r>
      <w:r w:rsidRPr="00A3178F">
        <w:rPr>
          <w:rFonts w:hint="cs"/>
          <w:rtl/>
        </w:rPr>
        <w:t xml:space="preserve"> ويتاح أيضاً حيز</w:t>
      </w:r>
      <w:r w:rsidRPr="00A3178F">
        <w:rPr>
          <w:rtl/>
        </w:rPr>
        <w:t xml:space="preserve"> مخصص</w:t>
      </w:r>
      <w:r w:rsidRPr="00A3178F">
        <w:rPr>
          <w:rFonts w:hint="cs"/>
          <w:rtl/>
        </w:rPr>
        <w:t xml:space="preserve"> </w:t>
      </w:r>
      <w:r w:rsidRPr="00A3178F">
        <w:rPr>
          <w:rtl/>
        </w:rPr>
        <w:t xml:space="preserve">لأفرقة إدارة لجان الدراسات </w:t>
      </w:r>
      <w:r w:rsidRPr="00A3178F">
        <w:rPr>
          <w:rFonts w:hint="cs"/>
          <w:rtl/>
        </w:rPr>
        <w:t>بما في ذلك موقع فرعي</w:t>
      </w:r>
      <w:r>
        <w:rPr>
          <w:rFonts w:hint="cs"/>
          <w:rtl/>
        </w:rPr>
        <w:t xml:space="preserve"> مخصص</w:t>
      </w:r>
      <w:r w:rsidRPr="00A3178F">
        <w:rPr>
          <w:rFonts w:hint="cs"/>
          <w:rtl/>
        </w:rPr>
        <w:t xml:space="preserve"> لكل مسألة بإمكانيات</w:t>
      </w:r>
      <w:r w:rsidRPr="00A3178F">
        <w:rPr>
          <w:rtl/>
        </w:rPr>
        <w:t xml:space="preserve"> مماثلة</w:t>
      </w:r>
      <w:r w:rsidRPr="00A3178F">
        <w:rPr>
          <w:rFonts w:hint="cs"/>
          <w:rtl/>
        </w:rPr>
        <w:t xml:space="preserve">. </w:t>
      </w:r>
      <w:r w:rsidRPr="00A3178F">
        <w:rPr>
          <w:rFonts w:hint="cs"/>
          <w:rtl/>
          <w:lang w:bidi="ar-EG"/>
        </w:rPr>
        <w:t xml:space="preserve">ويشجَّع المشاركون في لجان الدراسات على استكشاف الأدوات وتقديم أي تعليقات إلى الأمانة </w:t>
      </w:r>
      <w:r w:rsidRPr="00A3178F">
        <w:rPr>
          <w:rtl/>
        </w:rPr>
        <w:t>للمساعدة على تحسين</w:t>
      </w:r>
      <w:r w:rsidRPr="00A3178F">
        <w:rPr>
          <w:rFonts w:hint="cs"/>
          <w:rtl/>
        </w:rPr>
        <w:t xml:space="preserve"> هذه</w:t>
      </w:r>
      <w:r>
        <w:rPr>
          <w:rFonts w:hint="cs"/>
          <w:rtl/>
        </w:rPr>
        <w:t> </w:t>
      </w:r>
      <w:r w:rsidRPr="00A3178F">
        <w:rPr>
          <w:rtl/>
        </w:rPr>
        <w:t>الأدوات</w:t>
      </w:r>
      <w:r w:rsidRPr="00A3178F">
        <w:rPr>
          <w:rFonts w:hint="cs"/>
          <w:rtl/>
        </w:rPr>
        <w:t>.</w:t>
      </w:r>
    </w:p>
    <w:p w14:paraId="00FC933E" w14:textId="77777777" w:rsidR="00923E27" w:rsidRPr="00A3178F" w:rsidRDefault="00923E27" w:rsidP="00923E27">
      <w:pPr>
        <w:pStyle w:val="Heading1"/>
        <w:rPr>
          <w:rtl/>
          <w:lang w:bidi="ar-SY"/>
        </w:rPr>
      </w:pPr>
      <w:r>
        <w:rPr>
          <w:lang w:bidi="ar-SY"/>
        </w:rPr>
        <w:lastRenderedPageBreak/>
        <w:t>7</w:t>
      </w:r>
      <w:r w:rsidRPr="00A3178F">
        <w:rPr>
          <w:rtl/>
          <w:lang w:bidi="ar-SY"/>
        </w:rPr>
        <w:tab/>
      </w:r>
      <w:r w:rsidRPr="00A3178F">
        <w:rPr>
          <w:rFonts w:hint="cs"/>
          <w:rtl/>
          <w:lang w:bidi="ar-SY"/>
        </w:rPr>
        <w:t>الخلاصة و</w:t>
      </w:r>
      <w:r>
        <w:rPr>
          <w:rFonts w:hint="cs"/>
          <w:rtl/>
          <w:lang w:bidi="ar-SY"/>
        </w:rPr>
        <w:t xml:space="preserve">سبل </w:t>
      </w:r>
      <w:r w:rsidRPr="00A3178F">
        <w:rPr>
          <w:rFonts w:hint="cs"/>
          <w:rtl/>
          <w:lang w:bidi="ar-SY"/>
        </w:rPr>
        <w:t>المضي قدماً</w:t>
      </w:r>
    </w:p>
    <w:p w14:paraId="74A97541" w14:textId="18BA610E" w:rsidR="00923E27" w:rsidRPr="005755BA" w:rsidRDefault="00923E27" w:rsidP="005755BA">
      <w:pPr>
        <w:keepNext/>
        <w:keepLines/>
        <w:rPr>
          <w:spacing w:val="2"/>
          <w:rtl/>
        </w:rPr>
      </w:pPr>
      <w:r w:rsidRPr="005755BA">
        <w:rPr>
          <w:rFonts w:hint="cs"/>
          <w:spacing w:val="2"/>
          <w:rtl/>
        </w:rPr>
        <w:t xml:space="preserve">لمواصلة أعمال أفرقة </w:t>
      </w:r>
      <w:r w:rsidR="00C562D5" w:rsidRPr="005755BA">
        <w:rPr>
          <w:rFonts w:hint="cs"/>
          <w:spacing w:val="2"/>
          <w:rtl/>
        </w:rPr>
        <w:t xml:space="preserve">المقرِّرين </w:t>
      </w:r>
      <w:r w:rsidRPr="005755BA">
        <w:rPr>
          <w:rFonts w:hint="cs"/>
          <w:spacing w:val="2"/>
          <w:rtl/>
        </w:rPr>
        <w:t xml:space="preserve">التابعة للجنة الدراسات </w:t>
      </w:r>
      <w:r w:rsidRPr="005755BA">
        <w:rPr>
          <w:spacing w:val="2"/>
          <w:lang w:val="es-ES"/>
        </w:rPr>
        <w:t>2</w:t>
      </w:r>
      <w:r w:rsidRPr="005755BA">
        <w:rPr>
          <w:rFonts w:hint="cs"/>
          <w:spacing w:val="2"/>
          <w:rtl/>
          <w:lang w:val="es-ES" w:bidi="ar-EG"/>
        </w:rPr>
        <w:t xml:space="preserve">، ستُعقد الاجتماعات المقبلة لهذه الأفرقة في الفترة من </w:t>
      </w:r>
      <w:r w:rsidRPr="005755BA">
        <w:rPr>
          <w:spacing w:val="2"/>
          <w:lang w:val="es-ES" w:bidi="ar-EG"/>
        </w:rPr>
        <w:t>5</w:t>
      </w:r>
      <w:r w:rsidRPr="005755BA">
        <w:rPr>
          <w:rFonts w:hint="cs"/>
          <w:spacing w:val="2"/>
          <w:rtl/>
        </w:rPr>
        <w:t xml:space="preserve"> إلى </w:t>
      </w:r>
      <w:r w:rsidRPr="005755BA">
        <w:rPr>
          <w:spacing w:val="2"/>
          <w:lang w:val="es-ES"/>
        </w:rPr>
        <w:t>16</w:t>
      </w:r>
      <w:r w:rsidRPr="005755BA">
        <w:rPr>
          <w:rFonts w:hint="cs"/>
          <w:spacing w:val="2"/>
          <w:rtl/>
          <w:lang w:bidi="ar-EG"/>
        </w:rPr>
        <w:t xml:space="preserve"> أكتوبر</w:t>
      </w:r>
      <w:r w:rsidR="0051115D" w:rsidRPr="005755BA">
        <w:rPr>
          <w:rFonts w:hint="eastAsia"/>
          <w:spacing w:val="2"/>
          <w:rtl/>
          <w:lang w:bidi="ar-EG"/>
        </w:rPr>
        <w:t> </w:t>
      </w:r>
      <w:r w:rsidRPr="005755BA">
        <w:rPr>
          <w:spacing w:val="2"/>
          <w:lang w:val="es-ES" w:bidi="ar-EG"/>
        </w:rPr>
        <w:t>2020</w:t>
      </w:r>
      <w:r w:rsidRPr="005755BA">
        <w:rPr>
          <w:rFonts w:hint="cs"/>
          <w:spacing w:val="2"/>
          <w:rtl/>
          <w:lang w:bidi="ar-EG"/>
        </w:rPr>
        <w:t xml:space="preserve"> </w:t>
      </w:r>
      <w:r w:rsidRPr="005755BA">
        <w:rPr>
          <w:rFonts w:hint="cs"/>
          <w:spacing w:val="2"/>
          <w:rtl/>
        </w:rPr>
        <w:t xml:space="preserve">في جنيف، وسيُعقد الاجتماع الأخير للجنة الدراسات </w:t>
      </w:r>
      <w:r w:rsidRPr="005755BA">
        <w:rPr>
          <w:spacing w:val="2"/>
          <w:lang w:val="es-ES"/>
        </w:rPr>
        <w:t>2</w:t>
      </w:r>
      <w:r w:rsidRPr="005755BA">
        <w:rPr>
          <w:rFonts w:hint="cs"/>
          <w:spacing w:val="2"/>
          <w:rtl/>
          <w:lang w:bidi="ar-EG"/>
        </w:rPr>
        <w:t xml:space="preserve"> لهذه الفترة الدراسية في الفترة من </w:t>
      </w:r>
      <w:r w:rsidRPr="005755BA">
        <w:rPr>
          <w:spacing w:val="2"/>
          <w:lang w:val="es-ES" w:bidi="ar-EG"/>
        </w:rPr>
        <w:t>15</w:t>
      </w:r>
      <w:r w:rsidRPr="005755BA">
        <w:rPr>
          <w:rFonts w:hint="cs"/>
          <w:spacing w:val="2"/>
          <w:rtl/>
          <w:lang w:bidi="ar-EG"/>
        </w:rPr>
        <w:t xml:space="preserve"> إلى </w:t>
      </w:r>
      <w:r w:rsidRPr="005755BA">
        <w:rPr>
          <w:spacing w:val="2"/>
          <w:lang w:val="es-ES" w:bidi="ar-EG"/>
        </w:rPr>
        <w:t>19</w:t>
      </w:r>
      <w:r w:rsidRPr="005755BA">
        <w:rPr>
          <w:rFonts w:hint="cs"/>
          <w:spacing w:val="2"/>
          <w:rtl/>
          <w:lang w:bidi="ar-EG"/>
        </w:rPr>
        <w:t xml:space="preserve"> مارس </w:t>
      </w:r>
      <w:r w:rsidRPr="005755BA">
        <w:rPr>
          <w:spacing w:val="2"/>
          <w:lang w:val="es-ES" w:bidi="ar-EG"/>
        </w:rPr>
        <w:t>2021</w:t>
      </w:r>
      <w:r w:rsidRPr="005755BA">
        <w:rPr>
          <w:rFonts w:hint="cs"/>
          <w:spacing w:val="2"/>
          <w:rtl/>
          <w:lang w:val="es-ES" w:bidi="ar-EG"/>
        </w:rPr>
        <w:t xml:space="preserve"> </w:t>
      </w:r>
      <w:r w:rsidR="0051115D" w:rsidRPr="005755BA">
        <w:rPr>
          <w:rFonts w:hint="cs"/>
          <w:spacing w:val="2"/>
          <w:rtl/>
        </w:rPr>
        <w:t xml:space="preserve">(الوثيقة </w:t>
      </w:r>
      <w:hyperlink r:id="rId44" w:history="1">
        <w:r w:rsidRPr="005755BA">
          <w:rPr>
            <w:rFonts w:ascii="Calibri" w:eastAsia="Times New Roman" w:hAnsi="Calibri" w:cs="Times New Roman"/>
            <w:color w:val="0000FF"/>
            <w:spacing w:val="2"/>
            <w:sz w:val="24"/>
            <w:szCs w:val="24"/>
            <w:u w:val="single"/>
            <w:lang w:eastAsia="en-US"/>
          </w:rPr>
          <w:t>2/ADM/2(Rev.3)</w:t>
        </w:r>
      </w:hyperlink>
      <w:r w:rsidR="0051115D" w:rsidRPr="005755BA">
        <w:rPr>
          <w:rFonts w:hint="cs"/>
          <w:spacing w:val="2"/>
          <w:rtl/>
        </w:rPr>
        <w:t>)</w:t>
      </w:r>
      <w:r w:rsidRPr="005755BA">
        <w:rPr>
          <w:rFonts w:hint="cs"/>
          <w:spacing w:val="2"/>
          <w:rtl/>
          <w:lang w:bidi="ar-EG"/>
        </w:rPr>
        <w:t>.</w:t>
      </w:r>
      <w:r w:rsidRPr="005755BA">
        <w:rPr>
          <w:rFonts w:hint="cs"/>
          <w:spacing w:val="2"/>
          <w:rtl/>
        </w:rPr>
        <w:t xml:space="preserve"> وخلال الاجتماع المشترك لفريقي إدارة لجنتي الدراسات 1 و2 الذي عُقد في 23 فبراير 2020، والجلسة العامة للجنة الدراسات </w:t>
      </w:r>
      <w:r w:rsidRPr="005755BA">
        <w:rPr>
          <w:spacing w:val="2"/>
          <w:lang w:val="es-ES"/>
        </w:rPr>
        <w:t>2</w:t>
      </w:r>
      <w:r w:rsidRPr="005755BA">
        <w:rPr>
          <w:rFonts w:hint="cs"/>
          <w:spacing w:val="2"/>
          <w:rtl/>
          <w:lang w:val="es-ES" w:bidi="ar-EG"/>
        </w:rPr>
        <w:t xml:space="preserve"> </w:t>
      </w:r>
      <w:r w:rsidRPr="005755BA">
        <w:rPr>
          <w:rFonts w:hint="cs"/>
          <w:spacing w:val="2"/>
          <w:rtl/>
          <w:lang w:bidi="ar-EG"/>
        </w:rPr>
        <w:t xml:space="preserve">التي عُقدت في </w:t>
      </w:r>
      <w:r w:rsidRPr="005755BA">
        <w:rPr>
          <w:spacing w:val="2"/>
          <w:lang w:val="es-ES" w:bidi="ar-EG"/>
        </w:rPr>
        <w:t>28</w:t>
      </w:r>
      <w:r w:rsidRPr="005755BA">
        <w:rPr>
          <w:rFonts w:hint="cs"/>
          <w:spacing w:val="2"/>
          <w:rtl/>
          <w:lang w:bidi="ar-EG"/>
        </w:rPr>
        <w:t xml:space="preserve"> فبراير </w:t>
      </w:r>
      <w:r w:rsidRPr="005755BA">
        <w:rPr>
          <w:spacing w:val="2"/>
          <w:lang w:val="es-ES" w:bidi="ar-EG"/>
        </w:rPr>
        <w:t>2020</w:t>
      </w:r>
      <w:r w:rsidRPr="005755BA">
        <w:rPr>
          <w:rFonts w:hint="cs"/>
          <w:spacing w:val="2"/>
          <w:rtl/>
          <w:lang w:bidi="ar-EG"/>
        </w:rPr>
        <w:t>، اقتُرح</w:t>
      </w:r>
      <w:r w:rsidRPr="005755BA">
        <w:rPr>
          <w:rFonts w:hint="cs"/>
          <w:spacing w:val="2"/>
          <w:rtl/>
        </w:rPr>
        <w:t xml:space="preserve"> الاستعاضة عن تاريخ انعقاد الاجتماع الأخير للجنة الدراسات </w:t>
      </w:r>
      <w:r w:rsidRPr="005755BA">
        <w:rPr>
          <w:spacing w:val="2"/>
        </w:rPr>
        <w:t>2</w:t>
      </w:r>
      <w:r w:rsidRPr="005755BA">
        <w:rPr>
          <w:rFonts w:hint="cs"/>
          <w:spacing w:val="2"/>
          <w:rtl/>
          <w:lang w:bidi="ar-EG"/>
        </w:rPr>
        <w:t xml:space="preserve"> لقطاع التنمية</w:t>
      </w:r>
      <w:r w:rsidRPr="005755BA">
        <w:rPr>
          <w:rFonts w:hint="cs"/>
          <w:spacing w:val="2"/>
          <w:rtl/>
        </w:rPr>
        <w:t xml:space="preserve"> للفترة الدراسية 2018-2021 بتاريخ انعقاد </w:t>
      </w:r>
      <w:r w:rsidRPr="005755BA">
        <w:rPr>
          <w:rFonts w:hint="cs"/>
          <w:spacing w:val="2"/>
          <w:rtl/>
          <w:lang w:bidi="ar-EG"/>
        </w:rPr>
        <w:t xml:space="preserve">اجتماع </w:t>
      </w:r>
      <w:r w:rsidRPr="005755BA">
        <w:rPr>
          <w:rFonts w:hint="cs"/>
          <w:spacing w:val="2"/>
          <w:rtl/>
        </w:rPr>
        <w:t xml:space="preserve">لجنة الدراسات </w:t>
      </w:r>
      <w:r w:rsidRPr="005755BA">
        <w:rPr>
          <w:spacing w:val="2"/>
          <w:lang w:val="es-ES"/>
        </w:rPr>
        <w:t>1</w:t>
      </w:r>
      <w:r w:rsidRPr="005755BA">
        <w:rPr>
          <w:rFonts w:hint="cs"/>
          <w:spacing w:val="2"/>
          <w:rtl/>
        </w:rPr>
        <w:t xml:space="preserve">، بحيث يُعقد الاجتماع الأخير في الفترة من </w:t>
      </w:r>
      <w:r w:rsidRPr="005755BA">
        <w:rPr>
          <w:spacing w:val="2"/>
        </w:rPr>
        <w:t>15</w:t>
      </w:r>
      <w:r w:rsidRPr="005755BA">
        <w:rPr>
          <w:rFonts w:hint="cs"/>
          <w:spacing w:val="2"/>
          <w:rtl/>
        </w:rPr>
        <w:t xml:space="preserve"> إلى </w:t>
      </w:r>
      <w:r w:rsidRPr="005755BA">
        <w:rPr>
          <w:spacing w:val="2"/>
        </w:rPr>
        <w:t>19</w:t>
      </w:r>
      <w:r w:rsidRPr="005755BA">
        <w:rPr>
          <w:rFonts w:hint="cs"/>
          <w:spacing w:val="2"/>
          <w:rtl/>
        </w:rPr>
        <w:t xml:space="preserve"> مارس 2021</w:t>
      </w:r>
      <w:r w:rsidRPr="005755BA">
        <w:rPr>
          <w:rFonts w:hint="cs"/>
          <w:spacing w:val="2"/>
          <w:rtl/>
          <w:lang w:bidi="ar-EG"/>
        </w:rPr>
        <w:t xml:space="preserve"> </w:t>
      </w:r>
      <w:r w:rsidRPr="005755BA">
        <w:rPr>
          <w:rFonts w:hint="cs"/>
          <w:spacing w:val="2"/>
          <w:rtl/>
        </w:rPr>
        <w:t xml:space="preserve">بدلاً من الموعد </w:t>
      </w:r>
      <w:r w:rsidRPr="005755BA">
        <w:rPr>
          <w:rFonts w:hint="cs"/>
          <w:spacing w:val="2"/>
          <w:rtl/>
          <w:lang w:bidi="ar-EG"/>
        </w:rPr>
        <w:t xml:space="preserve">الذي كان مقرراً </w:t>
      </w:r>
      <w:r w:rsidRPr="005755BA">
        <w:rPr>
          <w:rFonts w:hint="cs"/>
          <w:spacing w:val="2"/>
          <w:rtl/>
        </w:rPr>
        <w:t>في البداية</w:t>
      </w:r>
      <w:r w:rsidR="005755BA" w:rsidRPr="005755BA">
        <w:rPr>
          <w:rFonts w:hint="cs"/>
          <w:spacing w:val="2"/>
          <w:rtl/>
        </w:rPr>
        <w:t xml:space="preserve"> (</w:t>
      </w:r>
      <w:r w:rsidR="005755BA" w:rsidRPr="005755BA">
        <w:rPr>
          <w:spacing w:val="2"/>
        </w:rPr>
        <w:t>26-22</w:t>
      </w:r>
      <w:r w:rsidR="005755BA" w:rsidRPr="005755BA">
        <w:rPr>
          <w:rFonts w:hint="cs"/>
          <w:spacing w:val="2"/>
          <w:rtl/>
          <w:lang w:bidi="ar-EG"/>
        </w:rPr>
        <w:t xml:space="preserve"> مارس </w:t>
      </w:r>
      <w:r w:rsidR="005755BA" w:rsidRPr="005755BA">
        <w:rPr>
          <w:spacing w:val="2"/>
          <w:lang w:bidi="ar-EG"/>
        </w:rPr>
        <w:t>2021</w:t>
      </w:r>
      <w:r w:rsidR="005755BA" w:rsidRPr="005755BA">
        <w:rPr>
          <w:rFonts w:hint="cs"/>
          <w:spacing w:val="2"/>
          <w:rtl/>
        </w:rPr>
        <w:t>)</w:t>
      </w:r>
      <w:r w:rsidRPr="005755BA">
        <w:rPr>
          <w:rFonts w:hint="cs"/>
          <w:spacing w:val="2"/>
          <w:rtl/>
        </w:rPr>
        <w:t>، وهو بعد أسبوع من التاريخ المقترح.</w:t>
      </w:r>
    </w:p>
    <w:p w14:paraId="2404469D" w14:textId="59A8E2A2" w:rsidR="00923E27" w:rsidRPr="00101AF8" w:rsidRDefault="00923E27" w:rsidP="00923E27">
      <w:pPr>
        <w:rPr>
          <w:rtl/>
          <w:lang w:bidi="ar-EG"/>
        </w:rPr>
      </w:pPr>
      <w:r>
        <w:rPr>
          <w:rFonts w:hint="cs"/>
          <w:rtl/>
        </w:rPr>
        <w:t xml:space="preserve">ويُعرض على الفريق الاستشاري لتنمية الاتصالات التغيير المقترح في تاريخي انعقاد اجتماعي لجنتي الدراسات </w:t>
      </w:r>
      <w:r>
        <w:rPr>
          <w:lang w:val="es-ES"/>
        </w:rPr>
        <w:t>1</w:t>
      </w:r>
      <w:r>
        <w:rPr>
          <w:rFonts w:hint="cs"/>
          <w:rtl/>
          <w:lang w:bidi="ar-EG"/>
        </w:rPr>
        <w:t xml:space="preserve"> و</w:t>
      </w:r>
      <w:r>
        <w:rPr>
          <w:lang w:val="es-ES" w:bidi="ar-EG"/>
        </w:rPr>
        <w:t>2</w:t>
      </w:r>
      <w:r>
        <w:rPr>
          <w:rFonts w:hint="cs"/>
          <w:rtl/>
          <w:lang w:bidi="ar-EG"/>
        </w:rPr>
        <w:t xml:space="preserve"> لينظر فيه</w:t>
      </w:r>
      <w:r w:rsidR="005755BA">
        <w:rPr>
          <w:rFonts w:hint="cs"/>
          <w:rtl/>
          <w:lang w:bidi="ar-EG"/>
        </w:rPr>
        <w:t xml:space="preserve"> (يُعقد اجتماع لجنة الدراسات </w:t>
      </w:r>
      <w:r w:rsidR="005755BA">
        <w:rPr>
          <w:lang w:bidi="ar-EG"/>
        </w:rPr>
        <w:t>2</w:t>
      </w:r>
      <w:r w:rsidR="005755BA">
        <w:rPr>
          <w:rFonts w:hint="cs"/>
          <w:rtl/>
          <w:lang w:bidi="ar-EG"/>
        </w:rPr>
        <w:t xml:space="preserve"> قبل اجتماع لجنة الدراسات </w:t>
      </w:r>
      <w:r w:rsidR="005755BA">
        <w:rPr>
          <w:lang w:bidi="ar-EG"/>
        </w:rPr>
        <w:t>1</w:t>
      </w:r>
      <w:r w:rsidR="005755BA">
        <w:rPr>
          <w:rFonts w:hint="cs"/>
          <w:rtl/>
          <w:lang w:bidi="ar-EG"/>
        </w:rPr>
        <w:t>)</w:t>
      </w:r>
      <w:r>
        <w:rPr>
          <w:rFonts w:hint="cs"/>
          <w:rtl/>
          <w:lang w:bidi="ar-EG"/>
        </w:rPr>
        <w:t>.</w:t>
      </w:r>
    </w:p>
    <w:p w14:paraId="5315A7C3" w14:textId="70670954" w:rsidR="00923E27" w:rsidRPr="00ED3BEA" w:rsidRDefault="00923E27" w:rsidP="00923E27">
      <w:pPr>
        <w:keepNext/>
        <w:keepLines/>
        <w:rPr>
          <w:rtl/>
        </w:rPr>
      </w:pPr>
      <w:r w:rsidRPr="00ED3BEA">
        <w:rPr>
          <w:rtl/>
        </w:rPr>
        <w:t xml:space="preserve">وقد </w:t>
      </w:r>
      <w:r>
        <w:rPr>
          <w:rFonts w:hint="cs"/>
          <w:rtl/>
        </w:rPr>
        <w:t>نُظمت</w:t>
      </w:r>
      <w:r w:rsidRPr="00ED3BEA">
        <w:rPr>
          <w:rtl/>
        </w:rPr>
        <w:t xml:space="preserve"> اجتماعات أفرقة </w:t>
      </w:r>
      <w:r w:rsidR="00C562D5">
        <w:rPr>
          <w:rFonts w:hint="cs"/>
          <w:rtl/>
        </w:rPr>
        <w:t xml:space="preserve">المقرِّرين </w:t>
      </w:r>
      <w:r w:rsidRPr="00ED3BEA">
        <w:rPr>
          <w:rtl/>
        </w:rPr>
        <w:t>في مجموعات للسماح للمقر</w:t>
      </w:r>
      <w:r w:rsidR="00C562D5">
        <w:rPr>
          <w:rFonts w:hint="cs"/>
          <w:rtl/>
        </w:rPr>
        <w:t>ِّ</w:t>
      </w:r>
      <w:r w:rsidRPr="00ED3BEA">
        <w:rPr>
          <w:rtl/>
        </w:rPr>
        <w:t xml:space="preserve">رين ونواب </w:t>
      </w:r>
      <w:r w:rsidR="00C562D5">
        <w:rPr>
          <w:rFonts w:hint="cs"/>
          <w:rtl/>
        </w:rPr>
        <w:t xml:space="preserve">المقرِّرين </w:t>
      </w:r>
      <w:r w:rsidRPr="00ED3BEA">
        <w:rPr>
          <w:rtl/>
        </w:rPr>
        <w:t>والمشاركين النشطين بحضور أكثر من اجتماع واحد، وتبادل الآراء حول المواضيع ذات الصلة، وتشكيل فرق للصياغة، والاجتماع مع منسقي وموظفي مكتب تنمية الاتصالات ورئيس لجنة الدراسات ونواب الرئيس الحاضرين.</w:t>
      </w:r>
    </w:p>
    <w:p w14:paraId="00D1BC8F" w14:textId="49CFCD2E" w:rsidR="00923E27" w:rsidRDefault="00923E27" w:rsidP="00923E27">
      <w:pPr>
        <w:rPr>
          <w:rtl/>
          <w:lang w:bidi="ar-EG"/>
        </w:rPr>
      </w:pPr>
      <w:r w:rsidRPr="00DC30A5">
        <w:rPr>
          <w:rtl/>
        </w:rPr>
        <w:t>وس</w:t>
      </w:r>
      <w:r>
        <w:rPr>
          <w:rFonts w:hint="cs"/>
          <w:rtl/>
        </w:rPr>
        <w:t>تتواصل</w:t>
      </w:r>
      <w:r w:rsidRPr="00DC30A5">
        <w:rPr>
          <w:rtl/>
        </w:rPr>
        <w:t xml:space="preserve"> الجهود من أجل بناء أوجه التآزر بين مواضيع لجنتي الدراسات وورش العمل والحلقات الدراسية</w:t>
      </w:r>
      <w:r>
        <w:rPr>
          <w:rFonts w:hint="cs"/>
          <w:rtl/>
        </w:rPr>
        <w:t xml:space="preserve"> من خلال التنسيق والتعاون الوثيقيْن مع القطاعين الآخرين والأمانة العامة، ولا سيما مع منتدى القمة العالمية لمجتمع المعلومات </w:t>
      </w:r>
      <w:r>
        <w:rPr>
          <w:lang w:val="es-ES"/>
        </w:rPr>
        <w:t>(WSIS)</w:t>
      </w:r>
      <w:r>
        <w:rPr>
          <w:rFonts w:hint="cs"/>
          <w:rtl/>
          <w:lang w:bidi="ar-EG"/>
        </w:rPr>
        <w:t xml:space="preserve">. ويُشجَّع الأعضاء على استعراض مشاريع التقارير الحالية وفصولها وتقديم مساهماتهم المتعلقة باجتماعات أفرقة </w:t>
      </w:r>
      <w:r w:rsidR="00C562D5">
        <w:rPr>
          <w:rFonts w:hint="cs"/>
          <w:rtl/>
        </w:rPr>
        <w:t xml:space="preserve">المقرِّرين </w:t>
      </w:r>
      <w:r>
        <w:rPr>
          <w:rFonts w:hint="cs"/>
          <w:rtl/>
          <w:lang w:bidi="ar-EG"/>
        </w:rPr>
        <w:t>المزمع عقدها في أكتوبر للنظر فيها. إضافةً إلى ذلك، يُشجع الأعضاء أيضاً على تقديم مقترحات بالمواضيع التي ينبغي دراستها في المستقبل، ويرحَّب جداً بذلك.</w:t>
      </w:r>
    </w:p>
    <w:p w14:paraId="093B6FD4" w14:textId="77777777" w:rsidR="00923E27" w:rsidRDefault="00923E27" w:rsidP="00923E27">
      <w:pPr>
        <w:rPr>
          <w:rtl/>
          <w:lang w:bidi="ar-EG"/>
        </w:rPr>
        <w:sectPr w:rsidR="00923E27" w:rsidSect="006C3242">
          <w:headerReference w:type="default" r:id="rId45"/>
          <w:footerReference w:type="default" r:id="rId46"/>
          <w:footerReference w:type="first" r:id="rId47"/>
          <w:type w:val="oddPage"/>
          <w:pgSz w:w="11907" w:h="16840" w:code="9"/>
          <w:pgMar w:top="1418" w:right="1134" w:bottom="1134" w:left="1134" w:header="709" w:footer="709" w:gutter="0"/>
          <w:cols w:space="708"/>
          <w:titlePg/>
          <w:docGrid w:linePitch="360"/>
        </w:sectPr>
      </w:pPr>
      <w:r>
        <w:rPr>
          <w:rFonts w:hint="cs"/>
          <w:rtl/>
          <w:lang w:bidi="ar-EG"/>
        </w:rPr>
        <w:t xml:space="preserve"> </w:t>
      </w:r>
    </w:p>
    <w:p w14:paraId="483DBC22" w14:textId="77777777" w:rsidR="00923E27" w:rsidRPr="00EF7DD0" w:rsidRDefault="00923E27" w:rsidP="00923E27">
      <w:pPr>
        <w:keepNext/>
        <w:keepLines/>
        <w:widowControl w:val="0"/>
        <w:tabs>
          <w:tab w:val="clear" w:pos="794"/>
          <w:tab w:val="left" w:pos="1134"/>
          <w:tab w:val="left" w:pos="1871"/>
          <w:tab w:val="left" w:pos="2268"/>
        </w:tabs>
        <w:overflowPunct w:val="0"/>
        <w:autoSpaceDE w:val="0"/>
        <w:autoSpaceDN w:val="0"/>
        <w:bidi w:val="0"/>
        <w:adjustRightInd w:val="0"/>
        <w:spacing w:line="360" w:lineRule="atLeast"/>
        <w:jc w:val="center"/>
        <w:textAlignment w:val="baseline"/>
        <w:rPr>
          <w:rFonts w:ascii="Calibri" w:eastAsia="Times New Roman" w:hAnsi="Calibri" w:cs="Times New Roman"/>
          <w:b/>
          <w:sz w:val="28"/>
          <w:szCs w:val="20"/>
          <w:lang w:val="en-GB" w:eastAsia="en-US"/>
        </w:rPr>
      </w:pPr>
      <w:r w:rsidRPr="00EF7DD0">
        <w:rPr>
          <w:rFonts w:ascii="Calibri" w:eastAsia="Times New Roman" w:hAnsi="Calibri" w:cs="Times New Roman"/>
          <w:b/>
          <w:sz w:val="28"/>
          <w:szCs w:val="24"/>
          <w:lang w:val="en-GB" w:eastAsia="en-US"/>
        </w:rPr>
        <w:lastRenderedPageBreak/>
        <w:t>Annex 1: Appointed Chairman, Vice-Chairmen, Rapporteurs and Vice-Rapporteurs of ITU-D Study Group 2 Questions for the 2018-2021 period</w:t>
      </w:r>
    </w:p>
    <w:p w14:paraId="03673876"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120" w:line="360" w:lineRule="atLeast"/>
        <w:textAlignment w:val="baseline"/>
        <w:rPr>
          <w:rFonts w:ascii="Calibri" w:eastAsia="Times New Roman" w:hAnsi="Calibri" w:cs="Times New Roman"/>
          <w:bCs/>
          <w:sz w:val="24"/>
          <w:szCs w:val="24"/>
          <w:lang w:val="en-GB" w:eastAsia="en-US"/>
        </w:rPr>
      </w:pPr>
      <w:r w:rsidRPr="00EF7DD0">
        <w:rPr>
          <w:rFonts w:ascii="Calibri" w:eastAsia="Times New Roman" w:hAnsi="Calibri" w:cs="Times New Roman"/>
          <w:b/>
          <w:sz w:val="24"/>
          <w:szCs w:val="24"/>
          <w:lang w:val="en-GB" w:eastAsia="en-US"/>
        </w:rPr>
        <w:t>Table 1: List of chairman and vice-chairmen</w:t>
      </w:r>
      <w:r w:rsidRPr="00EF7DD0">
        <w:rPr>
          <w:rFonts w:ascii="Calibri" w:eastAsia="Times New Roman" w:hAnsi="Calibri" w:cs="Times New Roman"/>
          <w:bCs/>
          <w:sz w:val="24"/>
          <w:szCs w:val="24"/>
          <w:lang w:val="en-GB" w:eastAsia="en-US"/>
        </w:rPr>
        <w:t xml:space="preserve"> (also available at: </w:t>
      </w:r>
      <w:hyperlink r:id="rId48" w:history="1">
        <w:r w:rsidRPr="00EF7DD0">
          <w:rPr>
            <w:rFonts w:ascii="Calibri" w:eastAsia="Times New Roman" w:hAnsi="Calibri" w:cs="Times New Roman"/>
            <w:bCs/>
            <w:color w:val="0000FF"/>
            <w:sz w:val="24"/>
            <w:szCs w:val="24"/>
            <w:u w:val="single"/>
            <w:lang w:val="en-GB" w:eastAsia="en-US"/>
          </w:rPr>
          <w:t>https://www.itu.int/net4/ITU-D/CDS/sg/chairmen.asp?lg=1&amp;sp=2018</w:t>
        </w:r>
      </w:hyperlink>
      <w:r w:rsidRPr="00EF7DD0">
        <w:rPr>
          <w:rFonts w:ascii="Calibri" w:eastAsia="Times New Roman" w:hAnsi="Calibri" w:cs="Times New Roman"/>
          <w:bCs/>
          <w:sz w:val="24"/>
          <w:szCs w:val="24"/>
          <w:lang w:val="en-GB" w:eastAsia="en-US"/>
        </w:rPr>
        <w:t>)</w:t>
      </w:r>
    </w:p>
    <w:tbl>
      <w:tblPr>
        <w:tblW w:w="6990" w:type="dxa"/>
        <w:jc w:val="center"/>
        <w:tblCellMar>
          <w:left w:w="0" w:type="dxa"/>
          <w:right w:w="0" w:type="dxa"/>
        </w:tblCellMar>
        <w:tblLook w:val="04A0" w:firstRow="1" w:lastRow="0" w:firstColumn="1" w:lastColumn="0" w:noHBand="0" w:noVBand="1"/>
      </w:tblPr>
      <w:tblGrid>
        <w:gridCol w:w="1110"/>
        <w:gridCol w:w="5880"/>
      </w:tblGrid>
      <w:tr w:rsidR="00923E27" w:rsidRPr="00EF7DD0" w14:paraId="18FFF7FE" w14:textId="77777777" w:rsidTr="00C562D5">
        <w:trPr>
          <w:trHeight w:val="285"/>
          <w:jc w:val="center"/>
        </w:trPr>
        <w:tc>
          <w:tcPr>
            <w:tcW w:w="111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29EDC96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n-GB"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225459A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n-GB" w:eastAsia="en-US"/>
              </w:rPr>
            </w:pPr>
            <w:r w:rsidRPr="00EF7DD0">
              <w:rPr>
                <w:rFonts w:ascii="Calibri" w:eastAsia="Times New Roman" w:hAnsi="Calibri" w:cs="Times New Roman"/>
                <w:bCs/>
                <w:lang w:val="en-GB" w:eastAsia="en-US"/>
              </w:rPr>
              <w:t>ITU-D STUDY GROUP 2</w:t>
            </w:r>
          </w:p>
        </w:tc>
      </w:tr>
      <w:tr w:rsidR="00923E27" w:rsidRPr="00EF7DD0" w14:paraId="1B64A0AC" w14:textId="77777777" w:rsidTr="00C562D5">
        <w:trPr>
          <w:trHeight w:val="168"/>
          <w:jc w:val="center"/>
        </w:trPr>
        <w:tc>
          <w:tcPr>
            <w:tcW w:w="111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2ED9981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n-GB" w:eastAsia="en-US"/>
              </w:rPr>
            </w:pPr>
            <w:r w:rsidRPr="00EF7DD0">
              <w:rPr>
                <w:rFonts w:ascii="Calibri" w:eastAsia="Times New Roman" w:hAnsi="Calibri" w:cs="Times New Roman"/>
                <w:bCs/>
                <w:lang w:eastAsia="en-US"/>
              </w:rPr>
              <w:t>Chairman</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ABF1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n-GB" w:eastAsia="en-US"/>
              </w:rPr>
            </w:pPr>
            <w:proofErr w:type="spellStart"/>
            <w:r w:rsidRPr="00EF7DD0">
              <w:rPr>
                <w:rFonts w:ascii="Calibri" w:eastAsia="Times New Roman" w:hAnsi="Calibri" w:cs="Times New Roman"/>
                <w:bCs/>
                <w:lang w:eastAsia="en-US"/>
              </w:rPr>
              <w:t>Mr</w:t>
            </w:r>
            <w:proofErr w:type="spellEnd"/>
            <w:r w:rsidRPr="00EF7DD0">
              <w:rPr>
                <w:rFonts w:ascii="Calibri" w:eastAsia="Times New Roman" w:hAnsi="Calibri" w:cs="Times New Roman"/>
                <w:bCs/>
                <w:lang w:eastAsia="en-US"/>
              </w:rPr>
              <w:t xml:space="preserve"> Ahmad Reza SHARAFAT </w:t>
            </w:r>
            <w:r w:rsidRPr="00EF7DD0">
              <w:rPr>
                <w:rFonts w:ascii="Calibri" w:eastAsia="Times New Roman" w:hAnsi="Calibri" w:cs="Times New Roman"/>
                <w:bCs/>
                <w:lang w:val="en-GB" w:eastAsia="en-US"/>
              </w:rPr>
              <w:t>(Islamic Republic of Iran)</w:t>
            </w:r>
          </w:p>
        </w:tc>
      </w:tr>
      <w:tr w:rsidR="00923E27" w:rsidRPr="00EF7DD0" w14:paraId="61960D2C" w14:textId="77777777" w:rsidTr="00C562D5">
        <w:trPr>
          <w:trHeight w:val="168"/>
          <w:jc w:val="center"/>
        </w:trPr>
        <w:tc>
          <w:tcPr>
            <w:tcW w:w="1110"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7E7499F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r w:rsidRPr="00EF7DD0">
              <w:rPr>
                <w:rFonts w:ascii="Calibri" w:eastAsia="Times New Roman" w:hAnsi="Calibri" w:cs="Times New Roman"/>
                <w:bCs/>
                <w:lang w:eastAsia="en-US"/>
              </w:rPr>
              <w:t>Vice-Chairmen</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4344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contextualSpacing/>
              <w:jc w:val="left"/>
              <w:textAlignment w:val="baseline"/>
              <w:rPr>
                <w:rFonts w:ascii="Calibri" w:eastAsia="Times New Roman" w:hAnsi="Calibri" w:cs="Times New Roman"/>
                <w:bCs/>
                <w:lang w:eastAsia="en-US"/>
              </w:rPr>
            </w:pPr>
            <w:r w:rsidRPr="00EF7DD0">
              <w:rPr>
                <w:rFonts w:ascii="Calibri" w:eastAsia="Times New Roman" w:hAnsi="Calibri" w:cs="Times New Roman"/>
                <w:bCs/>
                <w:color w:val="A6A6A6"/>
                <w:lang w:val="en-GB" w:eastAsia="en-US"/>
              </w:rPr>
              <w:t xml:space="preserve">Mr Nasser AL MARZOUQI (United Arab Emirates) </w:t>
            </w:r>
            <w:r w:rsidRPr="00EF7DD0">
              <w:rPr>
                <w:rFonts w:ascii="Calibri" w:eastAsia="Times New Roman" w:hAnsi="Calibri" w:cs="Times New Roman"/>
                <w:bCs/>
                <w:color w:val="A6A6A6"/>
                <w:lang w:val="en-GB" w:eastAsia="en-US"/>
              </w:rPr>
              <w:br/>
            </w:r>
            <w:r w:rsidRPr="00EF7DD0">
              <w:rPr>
                <w:rFonts w:ascii="Calibri" w:eastAsia="Times New Roman" w:hAnsi="Calibri" w:cs="Times New Roman"/>
                <w:bCs/>
                <w:i/>
                <w:iCs/>
                <w:color w:val="A6A6A6"/>
                <w:lang w:val="en-GB" w:eastAsia="en-US"/>
              </w:rPr>
              <w:t>(Stepped down in 2019)</w:t>
            </w:r>
          </w:p>
        </w:tc>
      </w:tr>
      <w:tr w:rsidR="00923E27" w:rsidRPr="00EF7DD0" w14:paraId="322BC627" w14:textId="77777777" w:rsidTr="00C562D5">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54842D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C4CE5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jc w:val="left"/>
              <w:textAlignment w:val="baseline"/>
              <w:rPr>
                <w:rFonts w:ascii="Calibri" w:eastAsia="Times New Roman" w:hAnsi="Calibri" w:cs="Times New Roman"/>
                <w:bCs/>
                <w:lang w:val="en-GB" w:eastAsia="en-US"/>
              </w:rPr>
            </w:pPr>
            <w:r w:rsidRPr="00EF7DD0">
              <w:rPr>
                <w:rFonts w:ascii="Calibri" w:eastAsia="Times New Roman" w:hAnsi="Calibri" w:cs="Times New Roman"/>
                <w:bCs/>
                <w:lang w:val="en-GB" w:eastAsia="en-US"/>
              </w:rPr>
              <w:t>Mr Abdelaziz ALZAROONI (United Arab Emirates)</w:t>
            </w:r>
          </w:p>
        </w:tc>
      </w:tr>
      <w:tr w:rsidR="00923E27" w:rsidRPr="00EF7DD0" w14:paraId="1DF6A872" w14:textId="77777777" w:rsidTr="00C562D5">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545DA0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D03E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jc w:val="left"/>
              <w:textAlignment w:val="baseline"/>
              <w:rPr>
                <w:rFonts w:ascii="Calibri" w:eastAsia="Times New Roman" w:hAnsi="Calibri" w:cs="Times New Roman"/>
                <w:bCs/>
                <w:lang w:eastAsia="en-US"/>
              </w:rPr>
            </w:pPr>
            <w:proofErr w:type="spellStart"/>
            <w:r w:rsidRPr="00EF7DD0">
              <w:rPr>
                <w:rFonts w:ascii="Calibri" w:eastAsia="Times New Roman" w:hAnsi="Calibri" w:cs="Times New Roman"/>
                <w:bCs/>
                <w:color w:val="A6A6A6"/>
                <w:lang w:eastAsia="en-US"/>
              </w:rPr>
              <w:t>Mr</w:t>
            </w:r>
            <w:proofErr w:type="spellEnd"/>
            <w:r w:rsidRPr="00EF7DD0">
              <w:rPr>
                <w:rFonts w:ascii="Calibri" w:eastAsia="Times New Roman" w:hAnsi="Calibri" w:cs="Times New Roman"/>
                <w:bCs/>
                <w:color w:val="A6A6A6"/>
                <w:lang w:eastAsia="en-US"/>
              </w:rPr>
              <w:t xml:space="preserve"> Filipe Miguel ANTUNES BATISTA (Portugal)</w:t>
            </w:r>
            <w:r w:rsidRPr="00EF7DD0">
              <w:rPr>
                <w:rFonts w:ascii="Calibri" w:eastAsia="Times New Roman" w:hAnsi="Calibri" w:cs="Times New Roman"/>
                <w:bCs/>
                <w:color w:val="A6A6A6"/>
                <w:lang w:eastAsia="en-US"/>
              </w:rPr>
              <w:br/>
            </w:r>
            <w:r w:rsidRPr="00EF7DD0">
              <w:rPr>
                <w:rFonts w:ascii="Calibri" w:eastAsia="Times New Roman" w:hAnsi="Calibri" w:cs="Times New Roman"/>
                <w:bCs/>
                <w:i/>
                <w:iCs/>
                <w:color w:val="A6A6A6"/>
                <w:lang w:eastAsia="en-US"/>
              </w:rPr>
              <w:t>(Stepped down in 2019)</w:t>
            </w:r>
          </w:p>
        </w:tc>
      </w:tr>
      <w:tr w:rsidR="00923E27" w:rsidRPr="00007C21" w14:paraId="7CE68EDA" w14:textId="77777777" w:rsidTr="00C562D5">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1AA8EB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64BE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color w:val="A6A6A6"/>
                <w:lang w:val="es-ES" w:eastAsia="en-US"/>
              </w:rPr>
            </w:pPr>
            <w:r w:rsidRPr="00EF7DD0">
              <w:rPr>
                <w:rFonts w:ascii="Calibri" w:eastAsia="Times New Roman" w:hAnsi="Calibri" w:cs="Times New Roman"/>
                <w:bCs/>
                <w:lang w:val="es-ES" w:eastAsia="en-US"/>
              </w:rPr>
              <w:t xml:space="preserve">Ms Nora </w:t>
            </w:r>
            <w:proofErr w:type="spellStart"/>
            <w:r w:rsidRPr="00EF7DD0">
              <w:rPr>
                <w:rFonts w:ascii="Calibri" w:eastAsia="Times New Roman" w:hAnsi="Calibri" w:cs="Times New Roman"/>
                <w:bCs/>
                <w:lang w:val="es-ES" w:eastAsia="en-US"/>
              </w:rPr>
              <w:t>Abdalla</w:t>
            </w:r>
            <w:proofErr w:type="spellEnd"/>
            <w:r w:rsidRPr="00EF7DD0">
              <w:rPr>
                <w:rFonts w:ascii="Calibri" w:eastAsia="Times New Roman" w:hAnsi="Calibri" w:cs="Times New Roman"/>
                <w:bCs/>
                <w:lang w:val="es-ES" w:eastAsia="en-US"/>
              </w:rPr>
              <w:t xml:space="preserve"> Hassan BASHER (Sudan)</w:t>
            </w:r>
          </w:p>
        </w:tc>
      </w:tr>
      <w:tr w:rsidR="00923E27" w:rsidRPr="00EF7DD0" w14:paraId="5AA2F58D" w14:textId="77777777" w:rsidTr="00C562D5">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340348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s-ES"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FEEB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roofErr w:type="spellStart"/>
            <w:r w:rsidRPr="00EF7DD0">
              <w:rPr>
                <w:rFonts w:ascii="Calibri" w:eastAsia="Times New Roman" w:hAnsi="Calibri" w:cs="Times New Roman"/>
                <w:bCs/>
                <w:lang w:eastAsia="en-US"/>
              </w:rPr>
              <w:t>Ms</w:t>
            </w:r>
            <w:proofErr w:type="spellEnd"/>
            <w:r w:rsidRPr="00EF7DD0">
              <w:rPr>
                <w:rFonts w:ascii="Calibri" w:eastAsia="Times New Roman" w:hAnsi="Calibri" w:cs="Times New Roman"/>
                <w:bCs/>
                <w:lang w:eastAsia="en-US"/>
              </w:rPr>
              <w:t xml:space="preserve"> Maria BOLSHAKOVA (Russian Federation)</w:t>
            </w:r>
          </w:p>
        </w:tc>
      </w:tr>
      <w:tr w:rsidR="00923E27" w:rsidRPr="00007C21" w14:paraId="5DE7D102" w14:textId="77777777" w:rsidTr="00C562D5">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38B30F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6821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s-ES" w:eastAsia="en-US"/>
              </w:rPr>
            </w:pPr>
            <w:r w:rsidRPr="00EF7DD0">
              <w:rPr>
                <w:rFonts w:ascii="Calibri" w:eastAsia="Times New Roman" w:hAnsi="Calibri" w:cs="Times New Roman"/>
                <w:bCs/>
                <w:lang w:val="es-ES" w:eastAsia="en-US"/>
              </w:rPr>
              <w:t>Ms Celina Delgado CASTELLÓN (Nicaragua)</w:t>
            </w:r>
          </w:p>
        </w:tc>
      </w:tr>
      <w:tr w:rsidR="00923E27" w:rsidRPr="00EF7DD0" w14:paraId="577DCDF7" w14:textId="77777777" w:rsidTr="00C562D5">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214A1C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s-ES"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3943B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color w:val="A6A6A6"/>
                <w:lang w:val="en-GB" w:eastAsia="en-US"/>
              </w:rPr>
            </w:pPr>
            <w:r w:rsidRPr="00EF7DD0">
              <w:rPr>
                <w:rFonts w:ascii="Calibri" w:eastAsia="Times New Roman" w:hAnsi="Calibri" w:cs="Times New Roman"/>
                <w:bCs/>
                <w:color w:val="A6A6A6"/>
                <w:lang w:val="en-GB" w:eastAsia="en-US"/>
              </w:rPr>
              <w:t xml:space="preserve">Mr </w:t>
            </w:r>
            <w:proofErr w:type="spellStart"/>
            <w:r w:rsidRPr="00EF7DD0">
              <w:rPr>
                <w:rFonts w:ascii="Calibri" w:eastAsia="Times New Roman" w:hAnsi="Calibri" w:cs="Times New Roman"/>
                <w:bCs/>
                <w:color w:val="A6A6A6"/>
                <w:lang w:val="en-GB" w:eastAsia="en-US"/>
              </w:rPr>
              <w:t>Yakov</w:t>
            </w:r>
            <w:proofErr w:type="spellEnd"/>
            <w:r w:rsidRPr="00EF7DD0">
              <w:rPr>
                <w:rFonts w:ascii="Calibri" w:eastAsia="Times New Roman" w:hAnsi="Calibri" w:cs="Times New Roman"/>
                <w:bCs/>
                <w:color w:val="A6A6A6"/>
                <w:lang w:val="en-GB" w:eastAsia="en-US"/>
              </w:rPr>
              <w:t xml:space="preserve"> GASS (Russian Federation)</w:t>
            </w:r>
          </w:p>
          <w:p w14:paraId="36E7037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i/>
                <w:iCs/>
                <w:lang w:eastAsia="en-US"/>
              </w:rPr>
            </w:pPr>
            <w:r w:rsidRPr="00EF7DD0">
              <w:rPr>
                <w:rFonts w:ascii="Calibri" w:eastAsia="Times New Roman" w:hAnsi="Calibri" w:cs="Times New Roman"/>
                <w:bCs/>
                <w:i/>
                <w:iCs/>
                <w:color w:val="A6A6A6"/>
                <w:lang w:val="en-GB" w:eastAsia="en-US"/>
              </w:rPr>
              <w:t>(Stepped down in 2020)</w:t>
            </w:r>
          </w:p>
        </w:tc>
      </w:tr>
      <w:tr w:rsidR="00923E27" w:rsidRPr="00EF7DD0" w14:paraId="7F189417" w14:textId="77777777" w:rsidTr="00C562D5">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10536A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322D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color w:val="A6A6A6"/>
                <w:lang w:val="en-GB" w:eastAsia="en-US"/>
              </w:rPr>
            </w:pPr>
            <w:r w:rsidRPr="00EF7DD0">
              <w:rPr>
                <w:rFonts w:ascii="Calibri" w:eastAsia="Times New Roman" w:hAnsi="Calibri" w:cs="Times New Roman"/>
                <w:bCs/>
                <w:lang w:val="en-GB" w:eastAsia="en-US"/>
              </w:rPr>
              <w:t>Mr Ananda Raj KHANAL (Republic of Nepal)</w:t>
            </w:r>
          </w:p>
        </w:tc>
      </w:tr>
      <w:tr w:rsidR="00923E27" w:rsidRPr="00EF7DD0" w14:paraId="075653BB" w14:textId="77777777" w:rsidTr="00C562D5">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6CF643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7AC7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roofErr w:type="spellStart"/>
            <w:r w:rsidRPr="00EF7DD0">
              <w:rPr>
                <w:rFonts w:ascii="Calibri" w:eastAsia="Times New Roman" w:hAnsi="Calibri" w:cs="Times New Roman"/>
                <w:bCs/>
                <w:lang w:eastAsia="en-US"/>
              </w:rPr>
              <w:t>Mr</w:t>
            </w:r>
            <w:proofErr w:type="spellEnd"/>
            <w:r w:rsidRPr="00EF7DD0">
              <w:rPr>
                <w:rFonts w:ascii="Calibri" w:eastAsia="Times New Roman" w:hAnsi="Calibri" w:cs="Times New Roman"/>
                <w:bCs/>
                <w:lang w:eastAsia="en-US"/>
              </w:rPr>
              <w:t xml:space="preserve"> Roland Yaw KUDOZIA (Ghana)</w:t>
            </w:r>
          </w:p>
        </w:tc>
      </w:tr>
      <w:tr w:rsidR="00923E27" w:rsidRPr="00EF7DD0" w14:paraId="7E988B3E" w14:textId="77777777" w:rsidTr="00C562D5">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tcPr>
          <w:p w14:paraId="15D6F0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CA728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r w:rsidRPr="00EF7DD0">
              <w:rPr>
                <w:rFonts w:ascii="Calibri" w:eastAsia="Times New Roman" w:hAnsi="Calibri" w:cs="Times New Roman"/>
                <w:bCs/>
                <w:lang w:val="en-GB" w:eastAsia="en-US"/>
              </w:rPr>
              <w:t xml:space="preserve">Mr </w:t>
            </w:r>
            <w:proofErr w:type="spellStart"/>
            <w:r w:rsidRPr="00EF7DD0">
              <w:rPr>
                <w:rFonts w:ascii="Calibri" w:eastAsia="Times New Roman" w:hAnsi="Calibri" w:cs="Times New Roman"/>
                <w:bCs/>
                <w:lang w:val="en-GB" w:eastAsia="en-US"/>
              </w:rPr>
              <w:t>Tolibjon</w:t>
            </w:r>
            <w:proofErr w:type="spellEnd"/>
            <w:r w:rsidRPr="00EF7DD0">
              <w:rPr>
                <w:rFonts w:ascii="Calibri" w:eastAsia="Times New Roman" w:hAnsi="Calibri" w:cs="Times New Roman"/>
                <w:bCs/>
                <w:lang w:val="en-GB" w:eastAsia="en-US"/>
              </w:rPr>
              <w:t xml:space="preserve"> </w:t>
            </w:r>
            <w:proofErr w:type="spellStart"/>
            <w:r w:rsidRPr="00EF7DD0">
              <w:rPr>
                <w:rFonts w:ascii="Calibri" w:eastAsia="Times New Roman" w:hAnsi="Calibri" w:cs="Times New Roman"/>
                <w:bCs/>
                <w:lang w:val="en-GB" w:eastAsia="en-US"/>
              </w:rPr>
              <w:t>Oltinovich</w:t>
            </w:r>
            <w:proofErr w:type="spellEnd"/>
            <w:r w:rsidRPr="00EF7DD0">
              <w:rPr>
                <w:rFonts w:ascii="Calibri" w:eastAsia="Times New Roman" w:hAnsi="Calibri" w:cs="Times New Roman"/>
                <w:bCs/>
                <w:lang w:val="en-GB" w:eastAsia="en-US"/>
              </w:rPr>
              <w:t xml:space="preserve"> MIRZAKULOV (Uzbekistan)</w:t>
            </w:r>
          </w:p>
        </w:tc>
      </w:tr>
      <w:tr w:rsidR="00923E27" w:rsidRPr="00EF7DD0" w14:paraId="3EC0D757" w14:textId="77777777" w:rsidTr="00C562D5">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tcPr>
          <w:p w14:paraId="3D22C0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3D465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n-GB" w:eastAsia="en-US"/>
              </w:rPr>
            </w:pPr>
            <w:r w:rsidRPr="00EF7DD0">
              <w:rPr>
                <w:rFonts w:ascii="Calibri" w:eastAsia="Times New Roman" w:hAnsi="Calibri" w:cs="Times New Roman"/>
                <w:bCs/>
                <w:lang w:val="en-GB" w:eastAsia="en-US"/>
              </w:rPr>
              <w:t>Ms Alina MODAN (Romania)</w:t>
            </w:r>
          </w:p>
        </w:tc>
      </w:tr>
      <w:tr w:rsidR="00923E27" w:rsidRPr="00EF7DD0" w14:paraId="2AC690F4" w14:textId="77777777" w:rsidTr="00C562D5">
        <w:trPr>
          <w:trHeight w:val="243"/>
          <w:jc w:val="center"/>
        </w:trPr>
        <w:tc>
          <w:tcPr>
            <w:tcW w:w="0" w:type="auto"/>
            <w:vMerge/>
            <w:tcBorders>
              <w:left w:val="single" w:sz="8" w:space="0" w:color="000000"/>
              <w:right w:val="single" w:sz="8" w:space="0" w:color="000000"/>
            </w:tcBorders>
            <w:vAlign w:val="center"/>
            <w:hideMark/>
          </w:tcPr>
          <w:p w14:paraId="07120D2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8E93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roofErr w:type="spellStart"/>
            <w:r w:rsidRPr="00EF7DD0">
              <w:rPr>
                <w:rFonts w:ascii="Calibri" w:eastAsia="Times New Roman" w:hAnsi="Calibri" w:cs="Times New Roman"/>
                <w:bCs/>
                <w:lang w:eastAsia="en-US"/>
              </w:rPr>
              <w:t>Mr</w:t>
            </w:r>
            <w:proofErr w:type="spellEnd"/>
            <w:r w:rsidRPr="00EF7DD0">
              <w:rPr>
                <w:rFonts w:ascii="Calibri" w:eastAsia="Times New Roman" w:hAnsi="Calibri" w:cs="Times New Roman"/>
                <w:bCs/>
                <w:lang w:eastAsia="en-US"/>
              </w:rPr>
              <w:t xml:space="preserve"> Henry </w:t>
            </w:r>
            <w:proofErr w:type="spellStart"/>
            <w:r w:rsidRPr="00EF7DD0">
              <w:rPr>
                <w:rFonts w:ascii="Calibri" w:eastAsia="Times New Roman" w:hAnsi="Calibri" w:cs="Times New Roman"/>
                <w:bCs/>
                <w:lang w:eastAsia="en-US"/>
              </w:rPr>
              <w:t>Chukwudumeme</w:t>
            </w:r>
            <w:proofErr w:type="spellEnd"/>
            <w:r w:rsidRPr="00EF7DD0">
              <w:rPr>
                <w:rFonts w:ascii="Calibri" w:eastAsia="Times New Roman" w:hAnsi="Calibri" w:cs="Times New Roman"/>
                <w:bCs/>
                <w:lang w:eastAsia="en-US"/>
              </w:rPr>
              <w:t xml:space="preserve"> NKEMADU (Nigeria)</w:t>
            </w:r>
          </w:p>
        </w:tc>
      </w:tr>
      <w:tr w:rsidR="00923E27" w:rsidRPr="00EF7DD0" w14:paraId="71A77634" w14:textId="77777777" w:rsidTr="00C562D5">
        <w:trPr>
          <w:trHeight w:val="243"/>
          <w:jc w:val="center"/>
        </w:trPr>
        <w:tc>
          <w:tcPr>
            <w:tcW w:w="0" w:type="auto"/>
            <w:vMerge/>
            <w:tcBorders>
              <w:left w:val="single" w:sz="8" w:space="0" w:color="000000"/>
              <w:right w:val="single" w:sz="8" w:space="0" w:color="000000"/>
            </w:tcBorders>
            <w:vAlign w:val="center"/>
            <w:hideMark/>
          </w:tcPr>
          <w:p w14:paraId="1EB3AB9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C9CC1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n-GB" w:eastAsia="en-US"/>
              </w:rPr>
            </w:pPr>
            <w:r w:rsidRPr="00EF7DD0">
              <w:rPr>
                <w:rFonts w:ascii="Calibri" w:eastAsia="Times New Roman" w:hAnsi="Calibri" w:cs="Times New Roman"/>
                <w:bCs/>
                <w:lang w:val="en-GB" w:eastAsia="en-US"/>
              </w:rPr>
              <w:t xml:space="preserve">Ms </w:t>
            </w:r>
            <w:proofErr w:type="spellStart"/>
            <w:r w:rsidRPr="00EF7DD0">
              <w:rPr>
                <w:rFonts w:ascii="Calibri" w:eastAsia="Times New Roman" w:hAnsi="Calibri" w:cs="Times New Roman"/>
                <w:bCs/>
                <w:lang w:val="en-GB" w:eastAsia="en-US"/>
              </w:rPr>
              <w:t>Ke</w:t>
            </w:r>
            <w:proofErr w:type="spellEnd"/>
            <w:r w:rsidRPr="00EF7DD0">
              <w:rPr>
                <w:rFonts w:ascii="Calibri" w:eastAsia="Times New Roman" w:hAnsi="Calibri" w:cs="Times New Roman"/>
                <w:bCs/>
                <w:lang w:val="en-GB" w:eastAsia="en-US"/>
              </w:rPr>
              <w:t xml:space="preserve"> WANG (China)</w:t>
            </w:r>
          </w:p>
        </w:tc>
      </w:tr>
      <w:tr w:rsidR="00923E27" w:rsidRPr="00EF7DD0" w14:paraId="565D9E25" w14:textId="77777777" w:rsidTr="00C562D5">
        <w:trPr>
          <w:trHeight w:val="243"/>
          <w:jc w:val="center"/>
        </w:trPr>
        <w:tc>
          <w:tcPr>
            <w:tcW w:w="0" w:type="auto"/>
            <w:vMerge/>
            <w:tcBorders>
              <w:left w:val="single" w:sz="8" w:space="0" w:color="000000"/>
              <w:bottom w:val="single" w:sz="8" w:space="0" w:color="000000"/>
              <w:right w:val="single" w:sz="8" w:space="0" w:color="000000"/>
            </w:tcBorders>
            <w:vAlign w:val="center"/>
            <w:hideMark/>
          </w:tcPr>
          <w:p w14:paraId="406E9F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s-ES" w:eastAsia="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F55F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0" w:line="240" w:lineRule="auto"/>
              <w:textAlignment w:val="baseline"/>
              <w:rPr>
                <w:rFonts w:ascii="Calibri" w:eastAsia="Times New Roman" w:hAnsi="Calibri" w:cs="Times New Roman"/>
                <w:bCs/>
                <w:lang w:val="en-GB" w:eastAsia="en-US"/>
              </w:rPr>
            </w:pPr>
            <w:r w:rsidRPr="00EF7DD0">
              <w:rPr>
                <w:rFonts w:ascii="Calibri" w:eastAsia="Times New Roman" w:hAnsi="Calibri" w:cs="Times New Roman"/>
                <w:bCs/>
                <w:lang w:val="en-GB" w:eastAsia="en-US"/>
              </w:rPr>
              <w:t>Mr Dominique WÜRGES (France)</w:t>
            </w:r>
          </w:p>
        </w:tc>
      </w:tr>
    </w:tbl>
    <w:p w14:paraId="6088D9F7"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120" w:line="360" w:lineRule="atLeast"/>
        <w:textAlignment w:val="baseline"/>
        <w:rPr>
          <w:rFonts w:ascii="Calibri" w:eastAsia="Times New Roman" w:hAnsi="Calibri" w:cs="Times New Roman"/>
          <w:bCs/>
          <w:sz w:val="24"/>
          <w:szCs w:val="24"/>
          <w:lang w:val="en-GB" w:eastAsia="en-US"/>
        </w:rPr>
      </w:pPr>
    </w:p>
    <w:p w14:paraId="7D1EC17A" w14:textId="77777777" w:rsidR="00923E27" w:rsidRPr="00EF7DD0" w:rsidRDefault="00923E27" w:rsidP="00923E27">
      <w:pPr>
        <w:tabs>
          <w:tab w:val="clear" w:pos="794"/>
        </w:tabs>
        <w:bidi w:val="0"/>
        <w:spacing w:before="0" w:line="240" w:lineRule="auto"/>
        <w:jc w:val="left"/>
        <w:rPr>
          <w:rFonts w:ascii="Calibri" w:eastAsia="Times New Roman" w:hAnsi="Calibri" w:cs="Times New Roman"/>
          <w:bCs/>
          <w:sz w:val="24"/>
          <w:szCs w:val="24"/>
          <w:lang w:val="en-GB" w:eastAsia="en-US"/>
        </w:rPr>
      </w:pPr>
      <w:r w:rsidRPr="00EF7DD0">
        <w:rPr>
          <w:rFonts w:ascii="Calibri" w:eastAsia="Times New Roman" w:hAnsi="Calibri" w:cs="Times New Roman"/>
          <w:bCs/>
          <w:sz w:val="24"/>
          <w:szCs w:val="24"/>
          <w:lang w:val="en-GB" w:eastAsia="en-US"/>
        </w:rPr>
        <w:br w:type="page"/>
      </w:r>
    </w:p>
    <w:p w14:paraId="1FF162FA"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120" w:line="360" w:lineRule="atLeast"/>
        <w:jc w:val="left"/>
        <w:textAlignment w:val="baseline"/>
        <w:rPr>
          <w:rFonts w:ascii="Calibri" w:eastAsia="Times New Roman" w:hAnsi="Calibri" w:cs="Times New Roman"/>
          <w:bCs/>
          <w:sz w:val="24"/>
          <w:szCs w:val="24"/>
          <w:lang w:val="en-GB" w:eastAsia="en-US"/>
        </w:rPr>
      </w:pPr>
      <w:r w:rsidRPr="00EF7DD0">
        <w:rPr>
          <w:rFonts w:ascii="Calibri" w:eastAsia="Times New Roman" w:hAnsi="Calibri" w:cs="Times New Roman"/>
          <w:b/>
          <w:sz w:val="24"/>
          <w:szCs w:val="24"/>
          <w:lang w:val="en-GB" w:eastAsia="en-US"/>
        </w:rPr>
        <w:lastRenderedPageBreak/>
        <w:t>Table 2: List of (Co-)Rapporteurs and Vice-Rapporteurs</w:t>
      </w:r>
      <w:r w:rsidRPr="00EF7DD0">
        <w:rPr>
          <w:rFonts w:ascii="Calibri" w:eastAsia="Times New Roman" w:hAnsi="Calibri" w:cs="Times New Roman"/>
          <w:bCs/>
          <w:sz w:val="24"/>
          <w:szCs w:val="24"/>
          <w:lang w:val="en-GB" w:eastAsia="en-US"/>
        </w:rPr>
        <w:t xml:space="preserve"> </w:t>
      </w:r>
      <w:r w:rsidRPr="00EF7DD0">
        <w:rPr>
          <w:rFonts w:ascii="Calibri" w:eastAsia="Times New Roman" w:hAnsi="Calibri" w:cs="Times New Roman"/>
          <w:bCs/>
          <w:sz w:val="24"/>
          <w:szCs w:val="24"/>
          <w:lang w:val="en-GB" w:eastAsia="en-US"/>
        </w:rPr>
        <w:br/>
        <w:t xml:space="preserve">(also available at: </w:t>
      </w:r>
      <w:hyperlink r:id="rId49" w:history="1">
        <w:r w:rsidRPr="00EF7DD0">
          <w:rPr>
            <w:rFonts w:ascii="Calibri" w:eastAsia="Times New Roman" w:hAnsi="Calibri" w:cs="Times New Roman"/>
            <w:bCs/>
            <w:color w:val="0000FF"/>
            <w:sz w:val="24"/>
            <w:szCs w:val="24"/>
            <w:u w:val="single"/>
            <w:lang w:val="en-GB" w:eastAsia="en-US"/>
          </w:rPr>
          <w:t>https://www.itu.int/net4/ITU-D/CDS/sg/rapporteurs.asp?lg=1&amp;sp=2018</w:t>
        </w:r>
      </w:hyperlink>
      <w:r w:rsidRPr="00EF7DD0">
        <w:rPr>
          <w:rFonts w:ascii="Calibri" w:eastAsia="Times New Roman" w:hAnsi="Calibri" w:cs="Times New Roman"/>
          <w:bCs/>
          <w:sz w:val="24"/>
          <w:szCs w:val="24"/>
          <w:lang w:val="en-GB" w:eastAsia="en-US"/>
        </w:rPr>
        <w:t>)</w:t>
      </w:r>
    </w:p>
    <w:tbl>
      <w:tblPr>
        <w:tblW w:w="5000" w:type="pct"/>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Layout w:type="fixed"/>
        <w:tblLook w:val="04A0" w:firstRow="1" w:lastRow="0" w:firstColumn="1" w:lastColumn="0" w:noHBand="0" w:noVBand="1"/>
      </w:tblPr>
      <w:tblGrid>
        <w:gridCol w:w="1747"/>
        <w:gridCol w:w="1822"/>
        <w:gridCol w:w="564"/>
        <w:gridCol w:w="2033"/>
        <w:gridCol w:w="2191"/>
        <w:gridCol w:w="2517"/>
        <w:gridCol w:w="2454"/>
        <w:gridCol w:w="1800"/>
      </w:tblGrid>
      <w:tr w:rsidR="00923E27" w:rsidRPr="00EF7DD0" w14:paraId="46E6C42B" w14:textId="77777777" w:rsidTr="00C562D5">
        <w:trPr>
          <w:trHeight w:val="675"/>
          <w:tblHeader/>
        </w:trPr>
        <w:tc>
          <w:tcPr>
            <w:tcW w:w="577" w:type="pct"/>
            <w:shd w:val="clear" w:color="5B9BD5" w:fill="5B9BD5"/>
            <w:noWrap/>
            <w:vAlign w:val="bottom"/>
            <w:hideMark/>
          </w:tcPr>
          <w:p w14:paraId="0A6EDBD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FFFFFF"/>
                <w:lang w:val="en-GB"/>
              </w:rPr>
            </w:pPr>
            <w:r w:rsidRPr="00EF7DD0">
              <w:rPr>
                <w:rFonts w:ascii="Calibri" w:eastAsia="Times New Roman" w:hAnsi="Calibri" w:cs="Times New Roman"/>
                <w:b/>
                <w:bCs/>
                <w:color w:val="FFFFFF"/>
                <w:lang w:val="en-GB"/>
              </w:rPr>
              <w:t>ITU-D Question</w:t>
            </w:r>
          </w:p>
        </w:tc>
        <w:tc>
          <w:tcPr>
            <w:tcW w:w="602" w:type="pct"/>
            <w:shd w:val="clear" w:color="000000" w:fill="C00000"/>
            <w:noWrap/>
            <w:vAlign w:val="bottom"/>
            <w:hideMark/>
          </w:tcPr>
          <w:p w14:paraId="59F400A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FFFFFF"/>
                <w:lang w:val="en-GB"/>
              </w:rPr>
            </w:pPr>
            <w:r w:rsidRPr="00EF7DD0">
              <w:rPr>
                <w:rFonts w:ascii="Calibri" w:eastAsia="Times New Roman" w:hAnsi="Calibri" w:cs="Times New Roman"/>
                <w:b/>
                <w:bCs/>
                <w:color w:val="FFFFFF"/>
                <w:lang w:val="en-GB"/>
              </w:rPr>
              <w:t>Role</w:t>
            </w:r>
          </w:p>
        </w:tc>
        <w:tc>
          <w:tcPr>
            <w:tcW w:w="186" w:type="pct"/>
            <w:shd w:val="clear" w:color="5B9BD5" w:fill="5B9BD5"/>
            <w:noWrap/>
            <w:vAlign w:val="bottom"/>
            <w:hideMark/>
          </w:tcPr>
          <w:p w14:paraId="00CAAA3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FFFFFF"/>
                <w:lang w:val="en-GB"/>
              </w:rPr>
            </w:pPr>
          </w:p>
        </w:tc>
        <w:tc>
          <w:tcPr>
            <w:tcW w:w="672" w:type="pct"/>
            <w:shd w:val="clear" w:color="5B9BD5" w:fill="5B9BD5"/>
            <w:noWrap/>
            <w:vAlign w:val="bottom"/>
            <w:hideMark/>
          </w:tcPr>
          <w:p w14:paraId="79F0D0C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FFFFFF"/>
                <w:lang w:val="en-GB"/>
              </w:rPr>
            </w:pPr>
            <w:r w:rsidRPr="00EF7DD0">
              <w:rPr>
                <w:rFonts w:ascii="Calibri" w:eastAsia="Times New Roman" w:hAnsi="Calibri" w:cs="Times New Roman"/>
                <w:b/>
                <w:bCs/>
                <w:color w:val="FFFFFF"/>
                <w:lang w:val="en-GB"/>
              </w:rPr>
              <w:t>First name</w:t>
            </w:r>
          </w:p>
        </w:tc>
        <w:tc>
          <w:tcPr>
            <w:tcW w:w="724" w:type="pct"/>
            <w:shd w:val="clear" w:color="5B9BD5" w:fill="5B9BD5"/>
            <w:noWrap/>
            <w:vAlign w:val="bottom"/>
            <w:hideMark/>
          </w:tcPr>
          <w:p w14:paraId="26854E9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FFFFFF"/>
                <w:lang w:val="en-GB"/>
              </w:rPr>
            </w:pPr>
            <w:r w:rsidRPr="00EF7DD0">
              <w:rPr>
                <w:rFonts w:ascii="Calibri" w:eastAsia="Times New Roman" w:hAnsi="Calibri" w:cs="Times New Roman"/>
                <w:b/>
                <w:bCs/>
                <w:color w:val="FFFFFF"/>
                <w:lang w:val="en-GB"/>
              </w:rPr>
              <w:t>Last name</w:t>
            </w:r>
          </w:p>
        </w:tc>
        <w:tc>
          <w:tcPr>
            <w:tcW w:w="832" w:type="pct"/>
            <w:shd w:val="clear" w:color="5B9BD5" w:fill="5B9BD5"/>
            <w:noWrap/>
            <w:vAlign w:val="bottom"/>
            <w:hideMark/>
          </w:tcPr>
          <w:p w14:paraId="63259B9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FFFFFF"/>
                <w:lang w:val="en-GB"/>
              </w:rPr>
            </w:pPr>
            <w:r w:rsidRPr="00EF7DD0">
              <w:rPr>
                <w:rFonts w:ascii="Calibri" w:eastAsia="Times New Roman" w:hAnsi="Calibri" w:cs="Times New Roman"/>
                <w:b/>
                <w:bCs/>
                <w:color w:val="FFFFFF"/>
                <w:lang w:val="en-GB"/>
              </w:rPr>
              <w:t>Entity / Country</w:t>
            </w:r>
          </w:p>
        </w:tc>
        <w:tc>
          <w:tcPr>
            <w:tcW w:w="811" w:type="pct"/>
            <w:shd w:val="clear" w:color="5B9BD5" w:fill="5B9BD5"/>
            <w:noWrap/>
            <w:vAlign w:val="bottom"/>
            <w:hideMark/>
          </w:tcPr>
          <w:p w14:paraId="34CF301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FFFFFF"/>
                <w:lang w:val="en-GB"/>
              </w:rPr>
            </w:pPr>
            <w:r w:rsidRPr="00EF7DD0">
              <w:rPr>
                <w:rFonts w:ascii="Calibri" w:eastAsia="Times New Roman" w:hAnsi="Calibri" w:cs="Times New Roman"/>
                <w:b/>
                <w:bCs/>
                <w:color w:val="FFFFFF"/>
                <w:lang w:val="en-GB"/>
              </w:rPr>
              <w:t>Region</w:t>
            </w:r>
          </w:p>
        </w:tc>
        <w:tc>
          <w:tcPr>
            <w:tcW w:w="595" w:type="pct"/>
            <w:shd w:val="clear" w:color="5B9BD5" w:fill="5B9BD5"/>
            <w:vAlign w:val="bottom"/>
            <w:hideMark/>
          </w:tcPr>
          <w:p w14:paraId="0B75F28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FFFFFF"/>
                <w:lang w:val="en-GB"/>
              </w:rPr>
            </w:pPr>
            <w:r w:rsidRPr="00EF7DD0">
              <w:rPr>
                <w:rFonts w:ascii="Calibri" w:eastAsia="Times New Roman" w:hAnsi="Calibri" w:cs="Times New Roman"/>
                <w:b/>
                <w:bCs/>
                <w:color w:val="FFFFFF"/>
                <w:lang w:val="en-GB"/>
              </w:rPr>
              <w:t>Organization</w:t>
            </w:r>
          </w:p>
        </w:tc>
      </w:tr>
      <w:tr w:rsidR="00923E27" w:rsidRPr="00EF7DD0" w14:paraId="1AA208C9" w14:textId="77777777" w:rsidTr="00C562D5">
        <w:trPr>
          <w:trHeight w:val="297"/>
        </w:trPr>
        <w:tc>
          <w:tcPr>
            <w:tcW w:w="577" w:type="pct"/>
            <w:shd w:val="clear" w:color="auto" w:fill="auto"/>
            <w:noWrap/>
            <w:vAlign w:val="center"/>
            <w:hideMark/>
          </w:tcPr>
          <w:p w14:paraId="1E00814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1/2</w:t>
            </w:r>
          </w:p>
        </w:tc>
        <w:tc>
          <w:tcPr>
            <w:tcW w:w="602" w:type="pct"/>
            <w:shd w:val="clear" w:color="000000" w:fill="FFF2CC"/>
            <w:noWrap/>
            <w:vAlign w:val="center"/>
            <w:hideMark/>
          </w:tcPr>
          <w:p w14:paraId="146BA07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auto" w:fill="auto"/>
            <w:noWrap/>
            <w:vAlign w:val="center"/>
            <w:hideMark/>
          </w:tcPr>
          <w:p w14:paraId="7FF6ABE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center"/>
            <w:hideMark/>
          </w:tcPr>
          <w:p w14:paraId="352D6DC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James </w:t>
            </w:r>
          </w:p>
        </w:tc>
        <w:tc>
          <w:tcPr>
            <w:tcW w:w="724" w:type="pct"/>
            <w:shd w:val="clear" w:color="auto" w:fill="auto"/>
            <w:noWrap/>
            <w:vAlign w:val="center"/>
            <w:hideMark/>
          </w:tcPr>
          <w:p w14:paraId="2AD908E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Njeru</w:t>
            </w:r>
          </w:p>
        </w:tc>
        <w:tc>
          <w:tcPr>
            <w:tcW w:w="832" w:type="pct"/>
            <w:shd w:val="clear" w:color="auto" w:fill="auto"/>
            <w:noWrap/>
            <w:vAlign w:val="center"/>
            <w:hideMark/>
          </w:tcPr>
          <w:p w14:paraId="6336E30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Kenya</w:t>
            </w:r>
          </w:p>
        </w:tc>
        <w:tc>
          <w:tcPr>
            <w:tcW w:w="811" w:type="pct"/>
            <w:shd w:val="clear" w:color="auto" w:fill="auto"/>
            <w:noWrap/>
            <w:vAlign w:val="center"/>
            <w:hideMark/>
          </w:tcPr>
          <w:p w14:paraId="4BAF5E7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center"/>
            <w:hideMark/>
          </w:tcPr>
          <w:p w14:paraId="21C8423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62C7572A" w14:textId="77777777" w:rsidTr="00C562D5">
        <w:trPr>
          <w:trHeight w:val="270"/>
        </w:trPr>
        <w:tc>
          <w:tcPr>
            <w:tcW w:w="577" w:type="pct"/>
            <w:shd w:val="clear" w:color="DDEBF7" w:fill="DDEBF7"/>
            <w:noWrap/>
            <w:vAlign w:val="center"/>
            <w:hideMark/>
          </w:tcPr>
          <w:p w14:paraId="5537CCB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1/2</w:t>
            </w:r>
          </w:p>
        </w:tc>
        <w:tc>
          <w:tcPr>
            <w:tcW w:w="602" w:type="pct"/>
            <w:shd w:val="clear" w:color="000000" w:fill="FFF2CC"/>
            <w:noWrap/>
            <w:vAlign w:val="center"/>
            <w:hideMark/>
          </w:tcPr>
          <w:p w14:paraId="58B4EC6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DDEBF7" w:fill="DDEBF7"/>
            <w:noWrap/>
            <w:vAlign w:val="center"/>
            <w:hideMark/>
          </w:tcPr>
          <w:p w14:paraId="2FDD410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center"/>
            <w:hideMark/>
          </w:tcPr>
          <w:p w14:paraId="5614395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Fadel F</w:t>
            </w:r>
          </w:p>
        </w:tc>
        <w:tc>
          <w:tcPr>
            <w:tcW w:w="724" w:type="pct"/>
            <w:shd w:val="clear" w:color="DDEBF7" w:fill="DDEBF7"/>
            <w:noWrap/>
            <w:vAlign w:val="center"/>
            <w:hideMark/>
          </w:tcPr>
          <w:p w14:paraId="60E9180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Digham</w:t>
            </w:r>
            <w:proofErr w:type="spellEnd"/>
          </w:p>
        </w:tc>
        <w:tc>
          <w:tcPr>
            <w:tcW w:w="832" w:type="pct"/>
            <w:shd w:val="clear" w:color="DDEBF7" w:fill="DDEBF7"/>
            <w:noWrap/>
            <w:vAlign w:val="center"/>
            <w:hideMark/>
          </w:tcPr>
          <w:p w14:paraId="694C62D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Egypt</w:t>
            </w:r>
          </w:p>
        </w:tc>
        <w:tc>
          <w:tcPr>
            <w:tcW w:w="811" w:type="pct"/>
            <w:shd w:val="clear" w:color="DDEBF7" w:fill="DDEBF7"/>
            <w:noWrap/>
            <w:vAlign w:val="center"/>
            <w:hideMark/>
          </w:tcPr>
          <w:p w14:paraId="3278D42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Arab States</w:t>
            </w:r>
          </w:p>
        </w:tc>
        <w:tc>
          <w:tcPr>
            <w:tcW w:w="595" w:type="pct"/>
            <w:shd w:val="clear" w:color="DDEBF7" w:fill="DDEBF7"/>
            <w:vAlign w:val="center"/>
            <w:hideMark/>
          </w:tcPr>
          <w:p w14:paraId="6070CF2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2C74E2E1" w14:textId="77777777" w:rsidTr="00C562D5">
        <w:trPr>
          <w:trHeight w:val="300"/>
        </w:trPr>
        <w:tc>
          <w:tcPr>
            <w:tcW w:w="577" w:type="pct"/>
            <w:shd w:val="clear" w:color="auto" w:fill="auto"/>
            <w:noWrap/>
            <w:vAlign w:val="bottom"/>
            <w:hideMark/>
          </w:tcPr>
          <w:p w14:paraId="1467E43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70AAD26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645734C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hideMark/>
          </w:tcPr>
          <w:p w14:paraId="009185E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Seydou</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vAlign w:val="bottom"/>
            <w:hideMark/>
          </w:tcPr>
          <w:p w14:paraId="69CA91D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Diarra</w:t>
            </w:r>
            <w:proofErr w:type="spellEnd"/>
          </w:p>
        </w:tc>
        <w:tc>
          <w:tcPr>
            <w:tcW w:w="832" w:type="pct"/>
            <w:shd w:val="clear" w:color="auto" w:fill="auto"/>
            <w:noWrap/>
            <w:vAlign w:val="bottom"/>
            <w:hideMark/>
          </w:tcPr>
          <w:p w14:paraId="1B498AF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Mali</w:t>
            </w:r>
          </w:p>
        </w:tc>
        <w:tc>
          <w:tcPr>
            <w:tcW w:w="811" w:type="pct"/>
            <w:shd w:val="clear" w:color="auto" w:fill="auto"/>
            <w:noWrap/>
            <w:vAlign w:val="bottom"/>
            <w:hideMark/>
          </w:tcPr>
          <w:p w14:paraId="6F6440C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hideMark/>
          </w:tcPr>
          <w:p w14:paraId="7416DEF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2C64257D" w14:textId="77777777" w:rsidTr="00C562D5">
        <w:trPr>
          <w:trHeight w:val="270"/>
        </w:trPr>
        <w:tc>
          <w:tcPr>
            <w:tcW w:w="577" w:type="pct"/>
            <w:shd w:val="clear" w:color="DDEBF7" w:fill="DDEBF7"/>
            <w:noWrap/>
            <w:vAlign w:val="bottom"/>
          </w:tcPr>
          <w:p w14:paraId="1B30A54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3441A94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5608C94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DDEBF7" w:fill="DDEBF7"/>
            <w:noWrap/>
            <w:vAlign w:val="bottom"/>
            <w:hideMark/>
          </w:tcPr>
          <w:p w14:paraId="2A1DE47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Carrelle</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hideMark/>
          </w:tcPr>
          <w:p w14:paraId="57D2438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Toho </w:t>
            </w:r>
            <w:proofErr w:type="spellStart"/>
            <w:r w:rsidRPr="00EF7DD0">
              <w:rPr>
                <w:rFonts w:ascii="Calibri" w:eastAsia="Times New Roman" w:hAnsi="Calibri" w:cs="Times New Roman"/>
                <w:color w:val="000000"/>
                <w:lang w:val="en-GB"/>
              </w:rPr>
              <w:t>Acclassato</w:t>
            </w:r>
            <w:proofErr w:type="spellEnd"/>
          </w:p>
        </w:tc>
        <w:tc>
          <w:tcPr>
            <w:tcW w:w="832" w:type="pct"/>
            <w:shd w:val="clear" w:color="DDEBF7" w:fill="DDEBF7"/>
            <w:noWrap/>
            <w:vAlign w:val="bottom"/>
            <w:hideMark/>
          </w:tcPr>
          <w:p w14:paraId="387588E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Benin</w:t>
            </w:r>
          </w:p>
        </w:tc>
        <w:tc>
          <w:tcPr>
            <w:tcW w:w="811" w:type="pct"/>
            <w:shd w:val="clear" w:color="DDEBF7" w:fill="DDEBF7"/>
            <w:noWrap/>
            <w:vAlign w:val="bottom"/>
            <w:hideMark/>
          </w:tcPr>
          <w:p w14:paraId="1010FCB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hideMark/>
          </w:tcPr>
          <w:p w14:paraId="76BC2F0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5A7A5EDD" w14:textId="77777777" w:rsidTr="00C562D5">
        <w:trPr>
          <w:trHeight w:val="300"/>
        </w:trPr>
        <w:tc>
          <w:tcPr>
            <w:tcW w:w="577" w:type="pct"/>
            <w:shd w:val="clear" w:color="auto" w:fill="auto"/>
            <w:noWrap/>
            <w:vAlign w:val="bottom"/>
          </w:tcPr>
          <w:p w14:paraId="18FEE41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0580D1E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3A0116F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hideMark/>
          </w:tcPr>
          <w:p w14:paraId="56DB7E6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Aminata </w:t>
            </w:r>
            <w:proofErr w:type="spellStart"/>
            <w:r w:rsidRPr="00EF7DD0">
              <w:rPr>
                <w:rFonts w:ascii="Calibri" w:eastAsia="Times New Roman" w:hAnsi="Calibri" w:cs="Times New Roman"/>
                <w:color w:val="000000"/>
                <w:lang w:val="en-GB"/>
              </w:rPr>
              <w:t>Niang</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vAlign w:val="bottom"/>
            <w:hideMark/>
          </w:tcPr>
          <w:p w14:paraId="3D8C88B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Diagne</w:t>
            </w:r>
            <w:proofErr w:type="spellEnd"/>
          </w:p>
        </w:tc>
        <w:tc>
          <w:tcPr>
            <w:tcW w:w="832" w:type="pct"/>
            <w:shd w:val="clear" w:color="auto" w:fill="auto"/>
            <w:noWrap/>
            <w:vAlign w:val="bottom"/>
            <w:hideMark/>
          </w:tcPr>
          <w:p w14:paraId="536490E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Senegal</w:t>
            </w:r>
          </w:p>
        </w:tc>
        <w:tc>
          <w:tcPr>
            <w:tcW w:w="811" w:type="pct"/>
            <w:shd w:val="clear" w:color="auto" w:fill="auto"/>
            <w:noWrap/>
            <w:vAlign w:val="bottom"/>
            <w:hideMark/>
          </w:tcPr>
          <w:p w14:paraId="54185E1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hideMark/>
          </w:tcPr>
          <w:p w14:paraId="45DD6BB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4F56AAE8" w14:textId="77777777" w:rsidTr="00C562D5">
        <w:trPr>
          <w:trHeight w:val="300"/>
        </w:trPr>
        <w:tc>
          <w:tcPr>
            <w:tcW w:w="577" w:type="pct"/>
            <w:shd w:val="clear" w:color="DDEBF7" w:fill="DDEBF7"/>
            <w:noWrap/>
          </w:tcPr>
          <w:p w14:paraId="2396292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hideMark/>
          </w:tcPr>
          <w:p w14:paraId="52B5104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lang w:val="en-GB"/>
              </w:rPr>
            </w:pPr>
            <w:r w:rsidRPr="00EF7DD0">
              <w:rPr>
                <w:rFonts w:ascii="Calibri" w:eastAsia="Times New Roman" w:hAnsi="Calibri" w:cs="Times New Roman"/>
                <w:lang w:val="en-GB"/>
              </w:rPr>
              <w:t>Vice-Rapporteur</w:t>
            </w:r>
          </w:p>
        </w:tc>
        <w:tc>
          <w:tcPr>
            <w:tcW w:w="186" w:type="pct"/>
            <w:shd w:val="clear" w:color="DDEBF7" w:fill="DDEBF7"/>
            <w:noWrap/>
            <w:hideMark/>
          </w:tcPr>
          <w:p w14:paraId="073EA1E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Mr </w:t>
            </w:r>
          </w:p>
        </w:tc>
        <w:tc>
          <w:tcPr>
            <w:tcW w:w="672" w:type="pct"/>
            <w:shd w:val="clear" w:color="DDEBF7" w:fill="DDEBF7"/>
            <w:noWrap/>
            <w:hideMark/>
          </w:tcPr>
          <w:p w14:paraId="08D6E00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Turhan</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hideMark/>
          </w:tcPr>
          <w:p w14:paraId="365D721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Muluk</w:t>
            </w:r>
            <w:proofErr w:type="spellEnd"/>
          </w:p>
        </w:tc>
        <w:tc>
          <w:tcPr>
            <w:tcW w:w="832" w:type="pct"/>
            <w:shd w:val="clear" w:color="DDEBF7" w:fill="DDEBF7"/>
            <w:noWrap/>
            <w:hideMark/>
          </w:tcPr>
          <w:p w14:paraId="39EDC3E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United States</w:t>
            </w:r>
          </w:p>
        </w:tc>
        <w:tc>
          <w:tcPr>
            <w:tcW w:w="811" w:type="pct"/>
            <w:shd w:val="clear" w:color="DDEBF7" w:fill="DDEBF7"/>
            <w:noWrap/>
            <w:hideMark/>
          </w:tcPr>
          <w:p w14:paraId="7180501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Americas</w:t>
            </w:r>
          </w:p>
        </w:tc>
        <w:tc>
          <w:tcPr>
            <w:tcW w:w="595" w:type="pct"/>
            <w:shd w:val="clear" w:color="DDEBF7" w:fill="DDEBF7"/>
            <w:hideMark/>
          </w:tcPr>
          <w:p w14:paraId="628CD1B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Intel Corporation</w:t>
            </w:r>
          </w:p>
        </w:tc>
      </w:tr>
      <w:tr w:rsidR="00923E27" w:rsidRPr="00EF7DD0" w14:paraId="22A3B1D7" w14:textId="77777777" w:rsidTr="00C562D5">
        <w:trPr>
          <w:trHeight w:val="300"/>
        </w:trPr>
        <w:tc>
          <w:tcPr>
            <w:tcW w:w="577" w:type="pct"/>
            <w:shd w:val="clear" w:color="auto" w:fill="auto"/>
            <w:noWrap/>
            <w:vAlign w:val="bottom"/>
          </w:tcPr>
          <w:p w14:paraId="4AE7540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27908BC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6F4E4FD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hideMark/>
          </w:tcPr>
          <w:p w14:paraId="2A58E39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Abdelmadjid</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vAlign w:val="bottom"/>
            <w:hideMark/>
          </w:tcPr>
          <w:p w14:paraId="2F1ECEA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Loumi</w:t>
            </w:r>
            <w:proofErr w:type="spellEnd"/>
          </w:p>
        </w:tc>
        <w:tc>
          <w:tcPr>
            <w:tcW w:w="832" w:type="pct"/>
            <w:shd w:val="clear" w:color="auto" w:fill="auto"/>
            <w:noWrap/>
            <w:vAlign w:val="bottom"/>
            <w:hideMark/>
          </w:tcPr>
          <w:p w14:paraId="4BEB81A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Algeria</w:t>
            </w:r>
          </w:p>
        </w:tc>
        <w:tc>
          <w:tcPr>
            <w:tcW w:w="811" w:type="pct"/>
            <w:shd w:val="clear" w:color="auto" w:fill="auto"/>
            <w:noWrap/>
            <w:vAlign w:val="bottom"/>
            <w:hideMark/>
          </w:tcPr>
          <w:p w14:paraId="24D92C4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Arab States</w:t>
            </w:r>
          </w:p>
        </w:tc>
        <w:tc>
          <w:tcPr>
            <w:tcW w:w="595" w:type="pct"/>
            <w:shd w:val="clear" w:color="auto" w:fill="auto"/>
            <w:vAlign w:val="bottom"/>
            <w:hideMark/>
          </w:tcPr>
          <w:p w14:paraId="3A85308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699AB4A1" w14:textId="77777777" w:rsidTr="00C562D5">
        <w:trPr>
          <w:trHeight w:val="300"/>
        </w:trPr>
        <w:tc>
          <w:tcPr>
            <w:tcW w:w="577" w:type="pct"/>
            <w:shd w:val="clear" w:color="DDEBF7" w:fill="DDEBF7"/>
            <w:noWrap/>
            <w:vAlign w:val="bottom"/>
          </w:tcPr>
          <w:p w14:paraId="7CEA562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44F8EAB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1C515DC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hideMark/>
          </w:tcPr>
          <w:p w14:paraId="78865E7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Fadi</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hideMark/>
          </w:tcPr>
          <w:p w14:paraId="55E32BF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Morjanh</w:t>
            </w:r>
            <w:proofErr w:type="spellEnd"/>
            <w:r w:rsidRPr="00EF7DD0">
              <w:rPr>
                <w:rFonts w:ascii="Calibri" w:eastAsia="Times New Roman" w:hAnsi="Calibri" w:cs="Times New Roman"/>
                <w:color w:val="000000"/>
                <w:lang w:val="en-GB"/>
              </w:rPr>
              <w:t xml:space="preserve"> </w:t>
            </w:r>
          </w:p>
        </w:tc>
        <w:tc>
          <w:tcPr>
            <w:tcW w:w="832" w:type="pct"/>
            <w:shd w:val="clear" w:color="DDEBF7" w:fill="DDEBF7"/>
            <w:noWrap/>
            <w:vAlign w:val="bottom"/>
            <w:hideMark/>
          </w:tcPr>
          <w:p w14:paraId="071B4F4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State of Palestine</w:t>
            </w:r>
          </w:p>
        </w:tc>
        <w:tc>
          <w:tcPr>
            <w:tcW w:w="811" w:type="pct"/>
            <w:shd w:val="clear" w:color="DDEBF7" w:fill="DDEBF7"/>
            <w:noWrap/>
            <w:vAlign w:val="bottom"/>
            <w:hideMark/>
          </w:tcPr>
          <w:p w14:paraId="3DBCD30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Arab States</w:t>
            </w:r>
          </w:p>
        </w:tc>
        <w:tc>
          <w:tcPr>
            <w:tcW w:w="595" w:type="pct"/>
            <w:shd w:val="clear" w:color="DDEBF7" w:fill="DDEBF7"/>
            <w:vAlign w:val="bottom"/>
            <w:hideMark/>
          </w:tcPr>
          <w:p w14:paraId="0FF94A0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613043CE" w14:textId="77777777" w:rsidTr="00C562D5">
        <w:trPr>
          <w:trHeight w:val="300"/>
        </w:trPr>
        <w:tc>
          <w:tcPr>
            <w:tcW w:w="577" w:type="pct"/>
            <w:shd w:val="clear" w:color="auto" w:fill="auto"/>
            <w:noWrap/>
            <w:vAlign w:val="bottom"/>
          </w:tcPr>
          <w:p w14:paraId="6F10718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64DF6D1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6A6884F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center"/>
            <w:hideMark/>
          </w:tcPr>
          <w:p w14:paraId="46C2A6E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Sanjeev </w:t>
            </w:r>
          </w:p>
        </w:tc>
        <w:tc>
          <w:tcPr>
            <w:tcW w:w="724" w:type="pct"/>
            <w:shd w:val="clear" w:color="auto" w:fill="auto"/>
            <w:noWrap/>
            <w:vAlign w:val="center"/>
            <w:hideMark/>
          </w:tcPr>
          <w:p w14:paraId="34894F8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Banzal</w:t>
            </w:r>
            <w:proofErr w:type="spellEnd"/>
          </w:p>
        </w:tc>
        <w:tc>
          <w:tcPr>
            <w:tcW w:w="832" w:type="pct"/>
            <w:shd w:val="clear" w:color="auto" w:fill="auto"/>
            <w:noWrap/>
            <w:vAlign w:val="center"/>
            <w:hideMark/>
          </w:tcPr>
          <w:p w14:paraId="12BC813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India</w:t>
            </w:r>
          </w:p>
        </w:tc>
        <w:tc>
          <w:tcPr>
            <w:tcW w:w="811" w:type="pct"/>
            <w:shd w:val="clear" w:color="auto" w:fill="auto"/>
            <w:noWrap/>
            <w:vAlign w:val="center"/>
            <w:hideMark/>
          </w:tcPr>
          <w:p w14:paraId="64B654B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center"/>
            <w:hideMark/>
          </w:tcPr>
          <w:p w14:paraId="41DD486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7021192D" w14:textId="77777777" w:rsidTr="00C562D5">
        <w:trPr>
          <w:trHeight w:val="300"/>
        </w:trPr>
        <w:tc>
          <w:tcPr>
            <w:tcW w:w="577" w:type="pct"/>
            <w:shd w:val="clear" w:color="DDEBF7" w:fill="DDEBF7"/>
            <w:noWrap/>
            <w:vAlign w:val="bottom"/>
          </w:tcPr>
          <w:p w14:paraId="13A6173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65D6847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71A45BA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hideMark/>
          </w:tcPr>
          <w:p w14:paraId="495D567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Cai</w:t>
            </w:r>
          </w:p>
        </w:tc>
        <w:tc>
          <w:tcPr>
            <w:tcW w:w="724" w:type="pct"/>
            <w:shd w:val="clear" w:color="DDEBF7" w:fill="DDEBF7"/>
            <w:noWrap/>
            <w:vAlign w:val="bottom"/>
            <w:hideMark/>
          </w:tcPr>
          <w:p w14:paraId="1CCAAE4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Chen </w:t>
            </w:r>
          </w:p>
        </w:tc>
        <w:tc>
          <w:tcPr>
            <w:tcW w:w="832" w:type="pct"/>
            <w:shd w:val="clear" w:color="DDEBF7" w:fill="DDEBF7"/>
            <w:noWrap/>
            <w:vAlign w:val="bottom"/>
            <w:hideMark/>
          </w:tcPr>
          <w:p w14:paraId="268CC99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China</w:t>
            </w:r>
          </w:p>
        </w:tc>
        <w:tc>
          <w:tcPr>
            <w:tcW w:w="811" w:type="pct"/>
            <w:shd w:val="clear" w:color="DDEBF7" w:fill="DDEBF7"/>
            <w:noWrap/>
            <w:vAlign w:val="bottom"/>
            <w:hideMark/>
          </w:tcPr>
          <w:p w14:paraId="021E59A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bottom"/>
            <w:hideMark/>
          </w:tcPr>
          <w:p w14:paraId="6161630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156680E" w14:textId="77777777" w:rsidTr="00C562D5">
        <w:trPr>
          <w:trHeight w:val="300"/>
        </w:trPr>
        <w:tc>
          <w:tcPr>
            <w:tcW w:w="577" w:type="pct"/>
            <w:shd w:val="clear" w:color="auto" w:fill="auto"/>
            <w:noWrap/>
            <w:vAlign w:val="bottom"/>
          </w:tcPr>
          <w:p w14:paraId="40CFBA1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7C2245F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49E1FCA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hideMark/>
          </w:tcPr>
          <w:p w14:paraId="7DA56A7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Jong-Sung </w:t>
            </w:r>
          </w:p>
        </w:tc>
        <w:tc>
          <w:tcPr>
            <w:tcW w:w="724" w:type="pct"/>
            <w:shd w:val="clear" w:color="auto" w:fill="auto"/>
            <w:noWrap/>
            <w:vAlign w:val="bottom"/>
            <w:hideMark/>
          </w:tcPr>
          <w:p w14:paraId="4DF1C64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Hwang </w:t>
            </w:r>
          </w:p>
        </w:tc>
        <w:tc>
          <w:tcPr>
            <w:tcW w:w="832" w:type="pct"/>
            <w:shd w:val="clear" w:color="auto" w:fill="auto"/>
            <w:noWrap/>
            <w:vAlign w:val="bottom"/>
            <w:hideMark/>
          </w:tcPr>
          <w:p w14:paraId="4F5129A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Korea (Rep. of)</w:t>
            </w:r>
          </w:p>
        </w:tc>
        <w:tc>
          <w:tcPr>
            <w:tcW w:w="811" w:type="pct"/>
            <w:shd w:val="clear" w:color="auto" w:fill="auto"/>
            <w:noWrap/>
            <w:vAlign w:val="bottom"/>
            <w:hideMark/>
          </w:tcPr>
          <w:p w14:paraId="77B7AF8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bottom"/>
            <w:hideMark/>
          </w:tcPr>
          <w:p w14:paraId="5CD6A3C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6F035FA7" w14:textId="77777777" w:rsidTr="00C562D5">
        <w:trPr>
          <w:trHeight w:val="300"/>
        </w:trPr>
        <w:tc>
          <w:tcPr>
            <w:tcW w:w="577" w:type="pct"/>
            <w:shd w:val="clear" w:color="DDEBF7" w:fill="DDEBF7"/>
            <w:noWrap/>
            <w:vAlign w:val="bottom"/>
          </w:tcPr>
          <w:p w14:paraId="5AE2BB9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4743C69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0E2702F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hideMark/>
          </w:tcPr>
          <w:p w14:paraId="09A9DC0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Ataru</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hideMark/>
          </w:tcPr>
          <w:p w14:paraId="546BD78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Kobayashi </w:t>
            </w:r>
          </w:p>
        </w:tc>
        <w:tc>
          <w:tcPr>
            <w:tcW w:w="832" w:type="pct"/>
            <w:shd w:val="clear" w:color="DDEBF7" w:fill="DDEBF7"/>
            <w:noWrap/>
            <w:vAlign w:val="bottom"/>
            <w:hideMark/>
          </w:tcPr>
          <w:p w14:paraId="4837689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Japan</w:t>
            </w:r>
          </w:p>
        </w:tc>
        <w:tc>
          <w:tcPr>
            <w:tcW w:w="811" w:type="pct"/>
            <w:shd w:val="clear" w:color="DDEBF7" w:fill="DDEBF7"/>
            <w:noWrap/>
            <w:vAlign w:val="bottom"/>
            <w:hideMark/>
          </w:tcPr>
          <w:p w14:paraId="10B39AC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bottom"/>
            <w:hideMark/>
          </w:tcPr>
          <w:p w14:paraId="5545BA2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5E590E5" w14:textId="77777777" w:rsidTr="00C562D5">
        <w:trPr>
          <w:trHeight w:val="300"/>
        </w:trPr>
        <w:tc>
          <w:tcPr>
            <w:tcW w:w="577" w:type="pct"/>
            <w:shd w:val="clear" w:color="auto" w:fill="auto"/>
            <w:noWrap/>
            <w:vAlign w:val="bottom"/>
          </w:tcPr>
          <w:p w14:paraId="6F7982A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23970E2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75079A6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hideMark/>
          </w:tcPr>
          <w:p w14:paraId="3FBB5B4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Yoshihiro</w:t>
            </w:r>
          </w:p>
        </w:tc>
        <w:tc>
          <w:tcPr>
            <w:tcW w:w="724" w:type="pct"/>
            <w:shd w:val="clear" w:color="auto" w:fill="auto"/>
            <w:noWrap/>
            <w:vAlign w:val="bottom"/>
            <w:hideMark/>
          </w:tcPr>
          <w:p w14:paraId="11A88D9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Nakayama</w:t>
            </w:r>
          </w:p>
        </w:tc>
        <w:tc>
          <w:tcPr>
            <w:tcW w:w="832" w:type="pct"/>
            <w:shd w:val="clear" w:color="auto" w:fill="auto"/>
            <w:noWrap/>
            <w:vAlign w:val="bottom"/>
            <w:hideMark/>
          </w:tcPr>
          <w:p w14:paraId="0A4C2CC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Japan</w:t>
            </w:r>
          </w:p>
        </w:tc>
        <w:tc>
          <w:tcPr>
            <w:tcW w:w="811" w:type="pct"/>
            <w:shd w:val="clear" w:color="auto" w:fill="auto"/>
            <w:noWrap/>
            <w:vAlign w:val="bottom"/>
            <w:hideMark/>
          </w:tcPr>
          <w:p w14:paraId="275D8E4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bottom"/>
            <w:hideMark/>
          </w:tcPr>
          <w:p w14:paraId="4B27188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0FC40AB4" w14:textId="77777777" w:rsidTr="00C562D5">
        <w:trPr>
          <w:trHeight w:val="300"/>
        </w:trPr>
        <w:tc>
          <w:tcPr>
            <w:tcW w:w="577" w:type="pct"/>
            <w:shd w:val="clear" w:color="DDEBF7" w:fill="DDEBF7"/>
            <w:noWrap/>
            <w:vAlign w:val="bottom"/>
          </w:tcPr>
          <w:p w14:paraId="42F4797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37E4564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4DCF5E7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hideMark/>
          </w:tcPr>
          <w:p w14:paraId="27674E8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Evgeny</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hideMark/>
          </w:tcPr>
          <w:p w14:paraId="413B4D7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Bondarenko</w:t>
            </w:r>
            <w:proofErr w:type="spellEnd"/>
          </w:p>
        </w:tc>
        <w:tc>
          <w:tcPr>
            <w:tcW w:w="832" w:type="pct"/>
            <w:shd w:val="clear" w:color="DDEBF7" w:fill="DDEBF7"/>
            <w:noWrap/>
            <w:vAlign w:val="bottom"/>
            <w:hideMark/>
          </w:tcPr>
          <w:p w14:paraId="1B183E6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Russian Federation</w:t>
            </w:r>
          </w:p>
        </w:tc>
        <w:tc>
          <w:tcPr>
            <w:tcW w:w="811" w:type="pct"/>
            <w:shd w:val="clear" w:color="DDEBF7" w:fill="DDEBF7"/>
            <w:noWrap/>
            <w:vAlign w:val="bottom"/>
            <w:hideMark/>
          </w:tcPr>
          <w:p w14:paraId="0C1DC8C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CIS countries</w:t>
            </w:r>
          </w:p>
        </w:tc>
        <w:tc>
          <w:tcPr>
            <w:tcW w:w="595" w:type="pct"/>
            <w:shd w:val="clear" w:color="DDEBF7" w:fill="DDEBF7"/>
            <w:vAlign w:val="bottom"/>
            <w:hideMark/>
          </w:tcPr>
          <w:p w14:paraId="6DAC8DA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E4B46B7" w14:textId="77777777" w:rsidTr="00C562D5">
        <w:trPr>
          <w:trHeight w:val="300"/>
        </w:trPr>
        <w:tc>
          <w:tcPr>
            <w:tcW w:w="577" w:type="pct"/>
            <w:shd w:val="clear" w:color="auto" w:fill="auto"/>
            <w:noWrap/>
            <w:vAlign w:val="bottom"/>
          </w:tcPr>
          <w:p w14:paraId="6EDB61B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7141CBB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04319BC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hideMark/>
          </w:tcPr>
          <w:p w14:paraId="7E31E8D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Neslihan</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vAlign w:val="bottom"/>
            <w:hideMark/>
          </w:tcPr>
          <w:p w14:paraId="5BBEB89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Cenk </w:t>
            </w:r>
          </w:p>
        </w:tc>
        <w:tc>
          <w:tcPr>
            <w:tcW w:w="832" w:type="pct"/>
            <w:shd w:val="clear" w:color="auto" w:fill="auto"/>
            <w:noWrap/>
            <w:vAlign w:val="bottom"/>
            <w:hideMark/>
          </w:tcPr>
          <w:p w14:paraId="3EBBE76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Turkey</w:t>
            </w:r>
          </w:p>
        </w:tc>
        <w:tc>
          <w:tcPr>
            <w:tcW w:w="811" w:type="pct"/>
            <w:shd w:val="clear" w:color="auto" w:fill="auto"/>
            <w:noWrap/>
            <w:vAlign w:val="bottom"/>
            <w:hideMark/>
          </w:tcPr>
          <w:p w14:paraId="49A9018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Europe</w:t>
            </w:r>
          </w:p>
        </w:tc>
        <w:tc>
          <w:tcPr>
            <w:tcW w:w="595" w:type="pct"/>
            <w:shd w:val="clear" w:color="auto" w:fill="auto"/>
            <w:vAlign w:val="bottom"/>
            <w:hideMark/>
          </w:tcPr>
          <w:p w14:paraId="73AC913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Türk</w:t>
            </w:r>
            <w:proofErr w:type="spellEnd"/>
            <w:r w:rsidRPr="00EF7DD0">
              <w:rPr>
                <w:rFonts w:ascii="Calibri" w:eastAsia="Times New Roman" w:hAnsi="Calibri" w:cs="Times New Roman"/>
                <w:color w:val="000000"/>
                <w:lang w:val="en-GB"/>
              </w:rPr>
              <w:t xml:space="preserve"> Telekom</w:t>
            </w:r>
          </w:p>
        </w:tc>
      </w:tr>
      <w:tr w:rsidR="00923E27" w:rsidRPr="00EF7DD0" w14:paraId="2C7EDB1A" w14:textId="77777777" w:rsidTr="00C562D5">
        <w:trPr>
          <w:trHeight w:val="234"/>
        </w:trPr>
        <w:tc>
          <w:tcPr>
            <w:tcW w:w="577" w:type="pct"/>
            <w:shd w:val="clear" w:color="DDEBF7" w:fill="DDEBF7"/>
            <w:noWrap/>
            <w:vAlign w:val="center"/>
            <w:hideMark/>
          </w:tcPr>
          <w:p w14:paraId="68E4B79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2/2</w:t>
            </w:r>
          </w:p>
        </w:tc>
        <w:tc>
          <w:tcPr>
            <w:tcW w:w="602" w:type="pct"/>
            <w:shd w:val="clear" w:color="000000" w:fill="FFF2CC"/>
            <w:noWrap/>
            <w:vAlign w:val="center"/>
            <w:hideMark/>
          </w:tcPr>
          <w:p w14:paraId="2964F9C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DDEBF7" w:fill="DDEBF7"/>
            <w:noWrap/>
            <w:vAlign w:val="center"/>
            <w:hideMark/>
          </w:tcPr>
          <w:p w14:paraId="21CEDE7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center"/>
            <w:hideMark/>
          </w:tcPr>
          <w:p w14:paraId="18389A2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Isao</w:t>
            </w:r>
          </w:p>
        </w:tc>
        <w:tc>
          <w:tcPr>
            <w:tcW w:w="724" w:type="pct"/>
            <w:shd w:val="clear" w:color="DDEBF7" w:fill="DDEBF7"/>
            <w:noWrap/>
            <w:vAlign w:val="center"/>
            <w:hideMark/>
          </w:tcPr>
          <w:p w14:paraId="4E7D87E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Nakajima </w:t>
            </w:r>
          </w:p>
        </w:tc>
        <w:tc>
          <w:tcPr>
            <w:tcW w:w="832" w:type="pct"/>
            <w:shd w:val="clear" w:color="DDEBF7" w:fill="DDEBF7"/>
            <w:noWrap/>
            <w:vAlign w:val="center"/>
            <w:hideMark/>
          </w:tcPr>
          <w:p w14:paraId="40D29CC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Japan</w:t>
            </w:r>
          </w:p>
        </w:tc>
        <w:tc>
          <w:tcPr>
            <w:tcW w:w="811" w:type="pct"/>
            <w:shd w:val="clear" w:color="DDEBF7" w:fill="DDEBF7"/>
            <w:noWrap/>
            <w:vAlign w:val="center"/>
            <w:hideMark/>
          </w:tcPr>
          <w:p w14:paraId="6AD64B0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center"/>
            <w:hideMark/>
          </w:tcPr>
          <w:p w14:paraId="3A09FEC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51EF44D9" w14:textId="77777777" w:rsidTr="00C562D5">
        <w:trPr>
          <w:trHeight w:val="251"/>
        </w:trPr>
        <w:tc>
          <w:tcPr>
            <w:tcW w:w="577" w:type="pct"/>
            <w:shd w:val="clear" w:color="auto" w:fill="auto"/>
            <w:noWrap/>
            <w:vAlign w:val="center"/>
            <w:hideMark/>
          </w:tcPr>
          <w:p w14:paraId="19A835A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2/2</w:t>
            </w:r>
          </w:p>
        </w:tc>
        <w:tc>
          <w:tcPr>
            <w:tcW w:w="602" w:type="pct"/>
            <w:shd w:val="clear" w:color="000000" w:fill="FFF2CC"/>
            <w:noWrap/>
            <w:vAlign w:val="center"/>
            <w:hideMark/>
          </w:tcPr>
          <w:p w14:paraId="651E62B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auto" w:fill="auto"/>
            <w:noWrap/>
            <w:vAlign w:val="center"/>
            <w:hideMark/>
          </w:tcPr>
          <w:p w14:paraId="59BED32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center"/>
            <w:hideMark/>
          </w:tcPr>
          <w:p w14:paraId="08B7B85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Done-</w:t>
            </w:r>
            <w:proofErr w:type="spellStart"/>
            <w:r w:rsidRPr="00EF7DD0">
              <w:rPr>
                <w:rFonts w:ascii="Calibri" w:eastAsia="Times New Roman" w:hAnsi="Calibri" w:cs="Times New Roman"/>
                <w:color w:val="000000"/>
                <w:lang w:val="en-GB"/>
              </w:rPr>
              <w:t>Sik</w:t>
            </w:r>
            <w:proofErr w:type="spellEnd"/>
          </w:p>
        </w:tc>
        <w:tc>
          <w:tcPr>
            <w:tcW w:w="724" w:type="pct"/>
            <w:shd w:val="clear" w:color="auto" w:fill="auto"/>
            <w:noWrap/>
            <w:vAlign w:val="center"/>
            <w:hideMark/>
          </w:tcPr>
          <w:p w14:paraId="0B26CEE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Yoo</w:t>
            </w:r>
            <w:proofErr w:type="spellEnd"/>
          </w:p>
        </w:tc>
        <w:tc>
          <w:tcPr>
            <w:tcW w:w="832" w:type="pct"/>
            <w:shd w:val="clear" w:color="auto" w:fill="auto"/>
            <w:noWrap/>
            <w:vAlign w:val="center"/>
            <w:hideMark/>
          </w:tcPr>
          <w:p w14:paraId="6ADC0E5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Korea (Rep. of)</w:t>
            </w:r>
          </w:p>
        </w:tc>
        <w:tc>
          <w:tcPr>
            <w:tcW w:w="811" w:type="pct"/>
            <w:shd w:val="clear" w:color="auto" w:fill="auto"/>
            <w:noWrap/>
            <w:vAlign w:val="center"/>
            <w:hideMark/>
          </w:tcPr>
          <w:p w14:paraId="17200A9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center"/>
            <w:hideMark/>
          </w:tcPr>
          <w:p w14:paraId="4341E4B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1EE7EB53" w14:textId="77777777" w:rsidTr="00C562D5">
        <w:trPr>
          <w:trHeight w:val="330"/>
        </w:trPr>
        <w:tc>
          <w:tcPr>
            <w:tcW w:w="577" w:type="pct"/>
            <w:shd w:val="clear" w:color="DDEBF7" w:fill="DDEBF7"/>
            <w:noWrap/>
            <w:vAlign w:val="bottom"/>
          </w:tcPr>
          <w:p w14:paraId="63311DE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6E554EC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59BB3D8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hideMark/>
          </w:tcPr>
          <w:p w14:paraId="7F33F77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Paul</w:t>
            </w:r>
          </w:p>
        </w:tc>
        <w:tc>
          <w:tcPr>
            <w:tcW w:w="724" w:type="pct"/>
            <w:shd w:val="clear" w:color="DDEBF7" w:fill="DDEBF7"/>
            <w:noWrap/>
            <w:vAlign w:val="bottom"/>
            <w:hideMark/>
          </w:tcPr>
          <w:p w14:paraId="07A8D25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Kiage</w:t>
            </w:r>
            <w:proofErr w:type="spellEnd"/>
          </w:p>
        </w:tc>
        <w:tc>
          <w:tcPr>
            <w:tcW w:w="832" w:type="pct"/>
            <w:shd w:val="clear" w:color="DDEBF7" w:fill="DDEBF7"/>
            <w:noWrap/>
            <w:vAlign w:val="bottom"/>
            <w:hideMark/>
          </w:tcPr>
          <w:p w14:paraId="729A2C3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Kenya</w:t>
            </w:r>
          </w:p>
        </w:tc>
        <w:tc>
          <w:tcPr>
            <w:tcW w:w="811" w:type="pct"/>
            <w:shd w:val="clear" w:color="DDEBF7" w:fill="DDEBF7"/>
            <w:noWrap/>
            <w:vAlign w:val="bottom"/>
            <w:hideMark/>
          </w:tcPr>
          <w:p w14:paraId="1FA0422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hideMark/>
          </w:tcPr>
          <w:p w14:paraId="6216C74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76ACDA80" w14:textId="77777777" w:rsidTr="00C562D5">
        <w:trPr>
          <w:trHeight w:val="300"/>
        </w:trPr>
        <w:tc>
          <w:tcPr>
            <w:tcW w:w="577" w:type="pct"/>
            <w:shd w:val="clear" w:color="auto" w:fill="auto"/>
            <w:noWrap/>
            <w:vAlign w:val="bottom"/>
          </w:tcPr>
          <w:p w14:paraId="423BA4A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0528317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71FDC4A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Ms </w:t>
            </w:r>
          </w:p>
        </w:tc>
        <w:tc>
          <w:tcPr>
            <w:tcW w:w="672" w:type="pct"/>
            <w:shd w:val="clear" w:color="auto" w:fill="auto"/>
            <w:noWrap/>
            <w:vAlign w:val="bottom"/>
            <w:hideMark/>
          </w:tcPr>
          <w:p w14:paraId="2F6DCCC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Lydia </w:t>
            </w:r>
          </w:p>
        </w:tc>
        <w:tc>
          <w:tcPr>
            <w:tcW w:w="724" w:type="pct"/>
            <w:shd w:val="clear" w:color="auto" w:fill="auto"/>
            <w:noWrap/>
            <w:vAlign w:val="bottom"/>
            <w:hideMark/>
          </w:tcPr>
          <w:p w14:paraId="2256ACD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Ouedraogo</w:t>
            </w:r>
            <w:proofErr w:type="spellEnd"/>
            <w:r w:rsidRPr="00EF7DD0">
              <w:rPr>
                <w:rFonts w:ascii="Calibri" w:eastAsia="Times New Roman" w:hAnsi="Calibri" w:cs="Times New Roman"/>
                <w:color w:val="000000"/>
                <w:lang w:val="en-GB"/>
              </w:rPr>
              <w:t>/</w:t>
            </w:r>
            <w:proofErr w:type="spellStart"/>
            <w:r w:rsidRPr="00EF7DD0">
              <w:rPr>
                <w:rFonts w:ascii="Calibri" w:eastAsia="Times New Roman" w:hAnsi="Calibri" w:cs="Times New Roman"/>
                <w:color w:val="000000"/>
                <w:lang w:val="en-GB"/>
              </w:rPr>
              <w:t>Seneme</w:t>
            </w:r>
            <w:proofErr w:type="spellEnd"/>
          </w:p>
        </w:tc>
        <w:tc>
          <w:tcPr>
            <w:tcW w:w="832" w:type="pct"/>
            <w:shd w:val="clear" w:color="auto" w:fill="auto"/>
            <w:noWrap/>
            <w:vAlign w:val="bottom"/>
            <w:hideMark/>
          </w:tcPr>
          <w:p w14:paraId="7230875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Burkina Faso</w:t>
            </w:r>
          </w:p>
        </w:tc>
        <w:tc>
          <w:tcPr>
            <w:tcW w:w="811" w:type="pct"/>
            <w:shd w:val="clear" w:color="auto" w:fill="auto"/>
            <w:noWrap/>
            <w:vAlign w:val="bottom"/>
            <w:hideMark/>
          </w:tcPr>
          <w:p w14:paraId="4AC433D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hideMark/>
          </w:tcPr>
          <w:p w14:paraId="6406DF2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032C35C3" w14:textId="77777777" w:rsidTr="00C562D5">
        <w:trPr>
          <w:trHeight w:val="300"/>
        </w:trPr>
        <w:tc>
          <w:tcPr>
            <w:tcW w:w="577" w:type="pct"/>
            <w:shd w:val="clear" w:color="DDEBF7" w:fill="DDEBF7"/>
            <w:noWrap/>
            <w:vAlign w:val="bottom"/>
          </w:tcPr>
          <w:p w14:paraId="604744D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29285B4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0C415EC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DDEBF7" w:fill="DDEBF7"/>
            <w:noWrap/>
            <w:vAlign w:val="bottom"/>
            <w:hideMark/>
          </w:tcPr>
          <w:p w14:paraId="42DC9D9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Fatoumata</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hideMark/>
          </w:tcPr>
          <w:p w14:paraId="2496089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Samake</w:t>
            </w:r>
            <w:proofErr w:type="spellEnd"/>
          </w:p>
        </w:tc>
        <w:tc>
          <w:tcPr>
            <w:tcW w:w="832" w:type="pct"/>
            <w:shd w:val="clear" w:color="DDEBF7" w:fill="DDEBF7"/>
            <w:noWrap/>
            <w:vAlign w:val="bottom"/>
            <w:hideMark/>
          </w:tcPr>
          <w:p w14:paraId="2AD449D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Mali</w:t>
            </w:r>
          </w:p>
        </w:tc>
        <w:tc>
          <w:tcPr>
            <w:tcW w:w="811" w:type="pct"/>
            <w:shd w:val="clear" w:color="DDEBF7" w:fill="DDEBF7"/>
            <w:noWrap/>
            <w:vAlign w:val="bottom"/>
            <w:hideMark/>
          </w:tcPr>
          <w:p w14:paraId="2D20C34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hideMark/>
          </w:tcPr>
          <w:p w14:paraId="5CF020E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21D0F0F2" w14:textId="77777777" w:rsidTr="00C562D5">
        <w:trPr>
          <w:trHeight w:val="300"/>
        </w:trPr>
        <w:tc>
          <w:tcPr>
            <w:tcW w:w="577" w:type="pct"/>
            <w:shd w:val="clear" w:color="auto" w:fill="auto"/>
            <w:noWrap/>
            <w:vAlign w:val="bottom"/>
          </w:tcPr>
          <w:p w14:paraId="5217318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5ED346D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6A522F5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hideMark/>
          </w:tcPr>
          <w:p w14:paraId="6DEF69D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Babou</w:t>
            </w:r>
            <w:proofErr w:type="spellEnd"/>
          </w:p>
        </w:tc>
        <w:tc>
          <w:tcPr>
            <w:tcW w:w="724" w:type="pct"/>
            <w:shd w:val="clear" w:color="auto" w:fill="auto"/>
            <w:noWrap/>
            <w:vAlign w:val="bottom"/>
            <w:hideMark/>
          </w:tcPr>
          <w:p w14:paraId="14BBFDE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Sarr</w:t>
            </w:r>
            <w:proofErr w:type="spellEnd"/>
          </w:p>
        </w:tc>
        <w:tc>
          <w:tcPr>
            <w:tcW w:w="832" w:type="pct"/>
            <w:shd w:val="clear" w:color="auto" w:fill="auto"/>
            <w:noWrap/>
            <w:vAlign w:val="bottom"/>
            <w:hideMark/>
          </w:tcPr>
          <w:p w14:paraId="0B09362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Senegal</w:t>
            </w:r>
          </w:p>
        </w:tc>
        <w:tc>
          <w:tcPr>
            <w:tcW w:w="811" w:type="pct"/>
            <w:shd w:val="clear" w:color="auto" w:fill="auto"/>
            <w:noWrap/>
            <w:vAlign w:val="bottom"/>
            <w:hideMark/>
          </w:tcPr>
          <w:p w14:paraId="7B6F53D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hideMark/>
          </w:tcPr>
          <w:p w14:paraId="78EFC7C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4E420F18" w14:textId="77777777" w:rsidTr="00C562D5">
        <w:trPr>
          <w:trHeight w:val="300"/>
        </w:trPr>
        <w:tc>
          <w:tcPr>
            <w:tcW w:w="577" w:type="pct"/>
            <w:shd w:val="clear" w:color="DDEBF7" w:fill="DDEBF7"/>
            <w:noWrap/>
            <w:vAlign w:val="bottom"/>
          </w:tcPr>
          <w:p w14:paraId="67B835E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20F99FE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23788D2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DDEBF7" w:fill="DDEBF7"/>
            <w:noWrap/>
            <w:vAlign w:val="bottom"/>
            <w:hideMark/>
          </w:tcPr>
          <w:p w14:paraId="62CCE7E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Carrelle</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hideMark/>
          </w:tcPr>
          <w:p w14:paraId="69E8E8E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Toho </w:t>
            </w:r>
            <w:proofErr w:type="spellStart"/>
            <w:r w:rsidRPr="00EF7DD0">
              <w:rPr>
                <w:rFonts w:ascii="Calibri" w:eastAsia="Times New Roman" w:hAnsi="Calibri" w:cs="Times New Roman"/>
                <w:color w:val="000000"/>
                <w:lang w:val="en-GB"/>
              </w:rPr>
              <w:t>Acclassato</w:t>
            </w:r>
            <w:proofErr w:type="spellEnd"/>
          </w:p>
        </w:tc>
        <w:tc>
          <w:tcPr>
            <w:tcW w:w="832" w:type="pct"/>
            <w:shd w:val="clear" w:color="DDEBF7" w:fill="DDEBF7"/>
            <w:noWrap/>
            <w:vAlign w:val="bottom"/>
            <w:hideMark/>
          </w:tcPr>
          <w:p w14:paraId="273C906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Benin</w:t>
            </w:r>
          </w:p>
        </w:tc>
        <w:tc>
          <w:tcPr>
            <w:tcW w:w="811" w:type="pct"/>
            <w:shd w:val="clear" w:color="DDEBF7" w:fill="DDEBF7"/>
            <w:noWrap/>
            <w:vAlign w:val="bottom"/>
            <w:hideMark/>
          </w:tcPr>
          <w:p w14:paraId="597DBEF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hideMark/>
          </w:tcPr>
          <w:p w14:paraId="48144FB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40EDEB95" w14:textId="77777777" w:rsidTr="00C562D5">
        <w:trPr>
          <w:trHeight w:val="300"/>
        </w:trPr>
        <w:tc>
          <w:tcPr>
            <w:tcW w:w="577" w:type="pct"/>
            <w:shd w:val="clear" w:color="auto" w:fill="auto"/>
            <w:noWrap/>
            <w:vAlign w:val="bottom"/>
          </w:tcPr>
          <w:p w14:paraId="5749E4B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48D8D20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40FED05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Mr </w:t>
            </w:r>
          </w:p>
        </w:tc>
        <w:tc>
          <w:tcPr>
            <w:tcW w:w="672" w:type="pct"/>
            <w:shd w:val="clear" w:color="auto" w:fill="auto"/>
            <w:noWrap/>
            <w:vAlign w:val="bottom"/>
          </w:tcPr>
          <w:p w14:paraId="0A8BFD2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Gregory</w:t>
            </w:r>
          </w:p>
        </w:tc>
        <w:tc>
          <w:tcPr>
            <w:tcW w:w="724" w:type="pct"/>
            <w:shd w:val="clear" w:color="auto" w:fill="auto"/>
            <w:noWrap/>
            <w:vAlign w:val="bottom"/>
          </w:tcPr>
          <w:p w14:paraId="377C006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Domond</w:t>
            </w:r>
            <w:proofErr w:type="spellEnd"/>
            <w:r w:rsidRPr="00EF7DD0">
              <w:rPr>
                <w:rFonts w:ascii="Calibri" w:eastAsia="Times New Roman" w:hAnsi="Calibri" w:cs="Times New Roman"/>
                <w:color w:val="000000"/>
                <w:lang w:val="en-GB"/>
              </w:rPr>
              <w:t xml:space="preserve"> </w:t>
            </w:r>
          </w:p>
        </w:tc>
        <w:tc>
          <w:tcPr>
            <w:tcW w:w="832" w:type="pct"/>
            <w:shd w:val="clear" w:color="auto" w:fill="auto"/>
            <w:noWrap/>
            <w:vAlign w:val="bottom"/>
          </w:tcPr>
          <w:p w14:paraId="2B279E6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Haiti</w:t>
            </w:r>
          </w:p>
        </w:tc>
        <w:tc>
          <w:tcPr>
            <w:tcW w:w="811" w:type="pct"/>
            <w:shd w:val="clear" w:color="auto" w:fill="auto"/>
            <w:noWrap/>
            <w:vAlign w:val="bottom"/>
          </w:tcPr>
          <w:p w14:paraId="29F5618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Americas</w:t>
            </w:r>
          </w:p>
        </w:tc>
        <w:tc>
          <w:tcPr>
            <w:tcW w:w="595" w:type="pct"/>
            <w:shd w:val="clear" w:color="auto" w:fill="auto"/>
            <w:vAlign w:val="bottom"/>
          </w:tcPr>
          <w:p w14:paraId="45AAB4F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25E29462" w14:textId="77777777" w:rsidTr="00C562D5">
        <w:trPr>
          <w:trHeight w:val="300"/>
        </w:trPr>
        <w:tc>
          <w:tcPr>
            <w:tcW w:w="577" w:type="pct"/>
            <w:shd w:val="clear" w:color="DDEBF7" w:fill="DDEBF7"/>
            <w:noWrap/>
            <w:vAlign w:val="bottom"/>
          </w:tcPr>
          <w:p w14:paraId="02738A4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258C5C6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14C26F8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023D8C2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Mayank</w:t>
            </w:r>
          </w:p>
        </w:tc>
        <w:tc>
          <w:tcPr>
            <w:tcW w:w="724" w:type="pct"/>
            <w:shd w:val="clear" w:color="DDEBF7" w:fill="DDEBF7"/>
            <w:noWrap/>
            <w:vAlign w:val="bottom"/>
          </w:tcPr>
          <w:p w14:paraId="0E365C2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Mrinal</w:t>
            </w:r>
          </w:p>
        </w:tc>
        <w:tc>
          <w:tcPr>
            <w:tcW w:w="832" w:type="pct"/>
            <w:shd w:val="clear" w:color="DDEBF7" w:fill="DDEBF7"/>
            <w:noWrap/>
            <w:vAlign w:val="bottom"/>
          </w:tcPr>
          <w:p w14:paraId="567B2A6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India</w:t>
            </w:r>
          </w:p>
        </w:tc>
        <w:tc>
          <w:tcPr>
            <w:tcW w:w="811" w:type="pct"/>
            <w:shd w:val="clear" w:color="DDEBF7" w:fill="DDEBF7"/>
            <w:noWrap/>
            <w:vAlign w:val="center"/>
          </w:tcPr>
          <w:p w14:paraId="4E168C2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center"/>
          </w:tcPr>
          <w:p w14:paraId="520BB31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419E21C6" w14:textId="77777777" w:rsidTr="00C562D5">
        <w:trPr>
          <w:trHeight w:val="300"/>
        </w:trPr>
        <w:tc>
          <w:tcPr>
            <w:tcW w:w="577" w:type="pct"/>
            <w:shd w:val="clear" w:color="auto" w:fill="auto"/>
            <w:noWrap/>
            <w:vAlign w:val="bottom"/>
          </w:tcPr>
          <w:p w14:paraId="0063465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7B8DA60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04267BF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tcPr>
          <w:p w14:paraId="536F51E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Malina</w:t>
            </w:r>
          </w:p>
        </w:tc>
        <w:tc>
          <w:tcPr>
            <w:tcW w:w="724" w:type="pct"/>
            <w:shd w:val="clear" w:color="auto" w:fill="auto"/>
            <w:noWrap/>
            <w:vAlign w:val="bottom"/>
          </w:tcPr>
          <w:p w14:paraId="70A6FA1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Jordanova</w:t>
            </w:r>
            <w:proofErr w:type="spellEnd"/>
          </w:p>
        </w:tc>
        <w:tc>
          <w:tcPr>
            <w:tcW w:w="832" w:type="pct"/>
            <w:shd w:val="clear" w:color="auto" w:fill="auto"/>
            <w:noWrap/>
            <w:vAlign w:val="bottom"/>
          </w:tcPr>
          <w:p w14:paraId="50D4398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Bulgaria</w:t>
            </w:r>
          </w:p>
        </w:tc>
        <w:tc>
          <w:tcPr>
            <w:tcW w:w="811" w:type="pct"/>
            <w:shd w:val="clear" w:color="auto" w:fill="auto"/>
            <w:noWrap/>
            <w:vAlign w:val="bottom"/>
          </w:tcPr>
          <w:p w14:paraId="78AF409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Europe</w:t>
            </w:r>
          </w:p>
        </w:tc>
        <w:tc>
          <w:tcPr>
            <w:tcW w:w="595" w:type="pct"/>
            <w:shd w:val="clear" w:color="auto" w:fill="auto"/>
            <w:vAlign w:val="bottom"/>
          </w:tcPr>
          <w:p w14:paraId="764EA1B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9E13887" w14:textId="77777777" w:rsidTr="00C562D5">
        <w:trPr>
          <w:trHeight w:val="300"/>
        </w:trPr>
        <w:tc>
          <w:tcPr>
            <w:tcW w:w="577" w:type="pct"/>
            <w:shd w:val="clear" w:color="DDEBF7" w:fill="DDEBF7"/>
            <w:noWrap/>
            <w:vAlign w:val="bottom"/>
          </w:tcPr>
          <w:p w14:paraId="6A82895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2CDC85D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230810E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077E434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John </w:t>
            </w:r>
          </w:p>
        </w:tc>
        <w:tc>
          <w:tcPr>
            <w:tcW w:w="724" w:type="pct"/>
            <w:shd w:val="clear" w:color="DDEBF7" w:fill="DDEBF7"/>
            <w:noWrap/>
            <w:vAlign w:val="bottom"/>
          </w:tcPr>
          <w:p w14:paraId="11E85D0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Owuor</w:t>
            </w:r>
            <w:proofErr w:type="spellEnd"/>
            <w:r w:rsidRPr="00EF7DD0">
              <w:rPr>
                <w:rFonts w:ascii="Calibri" w:eastAsia="Times New Roman" w:hAnsi="Calibri" w:cs="Times New Roman"/>
                <w:color w:val="000000"/>
                <w:lang w:val="en-GB"/>
              </w:rPr>
              <w:t xml:space="preserve"> </w:t>
            </w:r>
          </w:p>
        </w:tc>
        <w:tc>
          <w:tcPr>
            <w:tcW w:w="832" w:type="pct"/>
            <w:shd w:val="clear" w:color="DDEBF7" w:fill="DDEBF7"/>
            <w:noWrap/>
            <w:vAlign w:val="bottom"/>
          </w:tcPr>
          <w:p w14:paraId="1A44B12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Sweden</w:t>
            </w:r>
          </w:p>
        </w:tc>
        <w:tc>
          <w:tcPr>
            <w:tcW w:w="811" w:type="pct"/>
            <w:shd w:val="clear" w:color="DDEBF7" w:fill="DDEBF7"/>
            <w:noWrap/>
            <w:vAlign w:val="bottom"/>
          </w:tcPr>
          <w:p w14:paraId="584CEB1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Europe</w:t>
            </w:r>
          </w:p>
        </w:tc>
        <w:tc>
          <w:tcPr>
            <w:tcW w:w="595" w:type="pct"/>
            <w:shd w:val="clear" w:color="DDEBF7" w:fill="DDEBF7"/>
            <w:vAlign w:val="bottom"/>
          </w:tcPr>
          <w:p w14:paraId="19E323C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46C3CD40" w14:textId="77777777" w:rsidTr="00C562D5">
        <w:trPr>
          <w:trHeight w:val="300"/>
        </w:trPr>
        <w:tc>
          <w:tcPr>
            <w:tcW w:w="577" w:type="pct"/>
            <w:shd w:val="clear" w:color="auto" w:fill="auto"/>
            <w:noWrap/>
            <w:vAlign w:val="bottom"/>
          </w:tcPr>
          <w:p w14:paraId="104270B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tcPr>
          <w:p w14:paraId="5FEA852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tcPr>
          <w:p w14:paraId="4303FCB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tcPr>
          <w:p w14:paraId="0B03E65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Leonid </w:t>
            </w:r>
          </w:p>
        </w:tc>
        <w:tc>
          <w:tcPr>
            <w:tcW w:w="724" w:type="pct"/>
            <w:shd w:val="clear" w:color="auto" w:fill="auto"/>
            <w:noWrap/>
          </w:tcPr>
          <w:p w14:paraId="2FA9090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Androuchko</w:t>
            </w:r>
            <w:proofErr w:type="spellEnd"/>
          </w:p>
        </w:tc>
        <w:tc>
          <w:tcPr>
            <w:tcW w:w="832" w:type="pct"/>
            <w:shd w:val="clear" w:color="auto" w:fill="auto"/>
            <w:noWrap/>
          </w:tcPr>
          <w:p w14:paraId="02CC0E7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
        </w:tc>
        <w:tc>
          <w:tcPr>
            <w:tcW w:w="811" w:type="pct"/>
            <w:shd w:val="clear" w:color="auto" w:fill="auto"/>
            <w:noWrap/>
          </w:tcPr>
          <w:p w14:paraId="6953923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World or Multi-Regional</w:t>
            </w:r>
          </w:p>
        </w:tc>
        <w:tc>
          <w:tcPr>
            <w:tcW w:w="595" w:type="pct"/>
            <w:shd w:val="clear" w:color="auto" w:fill="auto"/>
            <w:vAlign w:val="bottom"/>
          </w:tcPr>
          <w:p w14:paraId="461C4D0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Dominic Foundation</w:t>
            </w:r>
          </w:p>
        </w:tc>
      </w:tr>
      <w:tr w:rsidR="00923E27" w:rsidRPr="00EF7DD0" w14:paraId="0599B65F" w14:textId="77777777" w:rsidTr="00C562D5">
        <w:trPr>
          <w:trHeight w:val="330"/>
        </w:trPr>
        <w:tc>
          <w:tcPr>
            <w:tcW w:w="577" w:type="pct"/>
            <w:shd w:val="clear" w:color="DDEBF7" w:fill="DDEBF7"/>
            <w:noWrap/>
            <w:vAlign w:val="center"/>
            <w:hideMark/>
          </w:tcPr>
          <w:p w14:paraId="60A5E39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3/2</w:t>
            </w:r>
          </w:p>
        </w:tc>
        <w:tc>
          <w:tcPr>
            <w:tcW w:w="602" w:type="pct"/>
            <w:shd w:val="clear" w:color="000000" w:fill="FFF2CC"/>
            <w:noWrap/>
            <w:vAlign w:val="center"/>
            <w:hideMark/>
          </w:tcPr>
          <w:p w14:paraId="5718314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DDEBF7" w:fill="DDEBF7"/>
            <w:noWrap/>
            <w:vAlign w:val="center"/>
            <w:hideMark/>
          </w:tcPr>
          <w:p w14:paraId="5627577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center"/>
            <w:hideMark/>
          </w:tcPr>
          <w:p w14:paraId="3E52846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Kwadwo</w:t>
            </w:r>
          </w:p>
        </w:tc>
        <w:tc>
          <w:tcPr>
            <w:tcW w:w="724" w:type="pct"/>
            <w:shd w:val="clear" w:color="DDEBF7" w:fill="DDEBF7"/>
            <w:noWrap/>
            <w:vAlign w:val="center"/>
            <w:hideMark/>
          </w:tcPr>
          <w:p w14:paraId="7EAE7B5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Burgee</w:t>
            </w:r>
          </w:p>
        </w:tc>
        <w:tc>
          <w:tcPr>
            <w:tcW w:w="832" w:type="pct"/>
            <w:shd w:val="clear" w:color="DDEBF7" w:fill="DDEBF7"/>
            <w:noWrap/>
            <w:vAlign w:val="center"/>
            <w:hideMark/>
          </w:tcPr>
          <w:p w14:paraId="06BFD37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United States</w:t>
            </w:r>
          </w:p>
        </w:tc>
        <w:tc>
          <w:tcPr>
            <w:tcW w:w="811" w:type="pct"/>
            <w:shd w:val="clear" w:color="DDEBF7" w:fill="DDEBF7"/>
            <w:noWrap/>
            <w:vAlign w:val="center"/>
            <w:hideMark/>
          </w:tcPr>
          <w:p w14:paraId="081F472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Americas</w:t>
            </w:r>
          </w:p>
        </w:tc>
        <w:tc>
          <w:tcPr>
            <w:tcW w:w="595" w:type="pct"/>
            <w:shd w:val="clear" w:color="DDEBF7" w:fill="DDEBF7"/>
            <w:vAlign w:val="center"/>
            <w:hideMark/>
          </w:tcPr>
          <w:p w14:paraId="32F895D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531D9EDD" w14:textId="77777777" w:rsidTr="00C562D5">
        <w:trPr>
          <w:trHeight w:val="300"/>
        </w:trPr>
        <w:tc>
          <w:tcPr>
            <w:tcW w:w="577" w:type="pct"/>
            <w:shd w:val="clear" w:color="auto" w:fill="auto"/>
            <w:noWrap/>
            <w:vAlign w:val="center"/>
          </w:tcPr>
          <w:p w14:paraId="74F61CB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3/2</w:t>
            </w:r>
          </w:p>
        </w:tc>
        <w:tc>
          <w:tcPr>
            <w:tcW w:w="602" w:type="pct"/>
            <w:shd w:val="clear" w:color="000000" w:fill="FFF2CC"/>
            <w:noWrap/>
            <w:vAlign w:val="center"/>
          </w:tcPr>
          <w:p w14:paraId="20B9BB1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auto" w:fill="auto"/>
            <w:noWrap/>
            <w:vAlign w:val="center"/>
          </w:tcPr>
          <w:p w14:paraId="104BCE0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center"/>
          </w:tcPr>
          <w:p w14:paraId="472CC15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Dominique</w:t>
            </w:r>
          </w:p>
        </w:tc>
        <w:tc>
          <w:tcPr>
            <w:tcW w:w="724" w:type="pct"/>
            <w:shd w:val="clear" w:color="auto" w:fill="auto"/>
            <w:noWrap/>
            <w:vAlign w:val="center"/>
          </w:tcPr>
          <w:p w14:paraId="1B02AAD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Wurges</w:t>
            </w:r>
            <w:proofErr w:type="spellEnd"/>
            <w:r w:rsidRPr="00EF7DD0">
              <w:rPr>
                <w:rFonts w:ascii="Calibri" w:eastAsia="Times New Roman" w:hAnsi="Calibri" w:cs="Times New Roman"/>
                <w:color w:val="000000"/>
                <w:lang w:val="en-GB"/>
              </w:rPr>
              <w:t xml:space="preserve"> </w:t>
            </w:r>
          </w:p>
        </w:tc>
        <w:tc>
          <w:tcPr>
            <w:tcW w:w="832" w:type="pct"/>
            <w:shd w:val="clear" w:color="auto" w:fill="auto"/>
            <w:noWrap/>
            <w:vAlign w:val="center"/>
          </w:tcPr>
          <w:p w14:paraId="5060810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France</w:t>
            </w:r>
          </w:p>
        </w:tc>
        <w:tc>
          <w:tcPr>
            <w:tcW w:w="811" w:type="pct"/>
            <w:shd w:val="clear" w:color="auto" w:fill="auto"/>
            <w:noWrap/>
            <w:vAlign w:val="center"/>
          </w:tcPr>
          <w:p w14:paraId="2141ABC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Europe</w:t>
            </w:r>
          </w:p>
        </w:tc>
        <w:tc>
          <w:tcPr>
            <w:tcW w:w="595" w:type="pct"/>
            <w:shd w:val="clear" w:color="auto" w:fill="auto"/>
            <w:vAlign w:val="center"/>
          </w:tcPr>
          <w:p w14:paraId="6F66BAE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4A2DF878" w14:textId="77777777" w:rsidTr="00C562D5">
        <w:trPr>
          <w:trHeight w:val="300"/>
        </w:trPr>
        <w:tc>
          <w:tcPr>
            <w:tcW w:w="577" w:type="pct"/>
            <w:shd w:val="clear" w:color="DDEBF7" w:fill="DDEBF7"/>
            <w:noWrap/>
            <w:vAlign w:val="bottom"/>
          </w:tcPr>
          <w:p w14:paraId="326467D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50F1727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59C1D9C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7CCCCC9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Amine </w:t>
            </w:r>
            <w:proofErr w:type="spellStart"/>
            <w:r w:rsidRPr="00EF7DD0">
              <w:rPr>
                <w:rFonts w:ascii="Calibri" w:eastAsia="Times New Roman" w:hAnsi="Calibri" w:cs="Times New Roman"/>
                <w:color w:val="000000"/>
                <w:lang w:val="en-GB"/>
              </w:rPr>
              <w:t>Adoum</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tcPr>
          <w:p w14:paraId="57D164C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Bakhit</w:t>
            </w:r>
            <w:proofErr w:type="spellEnd"/>
            <w:r w:rsidRPr="00EF7DD0">
              <w:rPr>
                <w:rFonts w:ascii="Calibri" w:eastAsia="Times New Roman" w:hAnsi="Calibri" w:cs="Times New Roman"/>
                <w:color w:val="000000"/>
                <w:lang w:val="en-GB"/>
              </w:rPr>
              <w:t xml:space="preserve"> </w:t>
            </w:r>
          </w:p>
        </w:tc>
        <w:tc>
          <w:tcPr>
            <w:tcW w:w="832" w:type="pct"/>
            <w:shd w:val="clear" w:color="DDEBF7" w:fill="DDEBF7"/>
            <w:noWrap/>
            <w:vAlign w:val="bottom"/>
          </w:tcPr>
          <w:p w14:paraId="1714928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Chad</w:t>
            </w:r>
          </w:p>
        </w:tc>
        <w:tc>
          <w:tcPr>
            <w:tcW w:w="811" w:type="pct"/>
            <w:shd w:val="clear" w:color="DDEBF7" w:fill="DDEBF7"/>
            <w:noWrap/>
            <w:vAlign w:val="bottom"/>
          </w:tcPr>
          <w:p w14:paraId="0B46AD5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tcPr>
          <w:p w14:paraId="3173FFE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116E0825" w14:textId="77777777" w:rsidTr="00C562D5">
        <w:trPr>
          <w:trHeight w:val="285"/>
        </w:trPr>
        <w:tc>
          <w:tcPr>
            <w:tcW w:w="577" w:type="pct"/>
            <w:shd w:val="clear" w:color="auto" w:fill="auto"/>
            <w:noWrap/>
            <w:vAlign w:val="bottom"/>
          </w:tcPr>
          <w:p w14:paraId="60A1F77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409FBBA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4AEF596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tcPr>
          <w:p w14:paraId="5B4491F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Mahamadou</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vAlign w:val="bottom"/>
          </w:tcPr>
          <w:p w14:paraId="709F8AC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Zarou</w:t>
            </w:r>
            <w:proofErr w:type="spellEnd"/>
          </w:p>
        </w:tc>
        <w:tc>
          <w:tcPr>
            <w:tcW w:w="832" w:type="pct"/>
            <w:shd w:val="clear" w:color="auto" w:fill="auto"/>
            <w:noWrap/>
            <w:vAlign w:val="bottom"/>
          </w:tcPr>
          <w:p w14:paraId="339B4E3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Mali</w:t>
            </w:r>
          </w:p>
        </w:tc>
        <w:tc>
          <w:tcPr>
            <w:tcW w:w="811" w:type="pct"/>
            <w:shd w:val="clear" w:color="auto" w:fill="auto"/>
            <w:noWrap/>
            <w:vAlign w:val="bottom"/>
          </w:tcPr>
          <w:p w14:paraId="6814FCC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tcPr>
          <w:p w14:paraId="08326C3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731B3A0C" w14:textId="77777777" w:rsidTr="00C562D5">
        <w:trPr>
          <w:trHeight w:val="300"/>
        </w:trPr>
        <w:tc>
          <w:tcPr>
            <w:tcW w:w="577" w:type="pct"/>
            <w:shd w:val="clear" w:color="DDEBF7" w:fill="DDEBF7"/>
            <w:noWrap/>
          </w:tcPr>
          <w:p w14:paraId="453B339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tcPr>
          <w:p w14:paraId="0B36A13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tcPr>
          <w:p w14:paraId="49D281E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tcPr>
          <w:p w14:paraId="2BCE887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Damnam</w:t>
            </w:r>
            <w:proofErr w:type="spellEnd"/>
            <w:r w:rsidRPr="00EF7DD0">
              <w:rPr>
                <w:rFonts w:ascii="Calibri" w:eastAsia="Times New Roman" w:hAnsi="Calibri" w:cs="Times New Roman"/>
                <w:color w:val="000000"/>
                <w:lang w:val="en-GB"/>
              </w:rPr>
              <w:t xml:space="preserve"> </w:t>
            </w:r>
            <w:proofErr w:type="spellStart"/>
            <w:r w:rsidRPr="00EF7DD0">
              <w:rPr>
                <w:rFonts w:ascii="Calibri" w:eastAsia="Times New Roman" w:hAnsi="Calibri" w:cs="Times New Roman"/>
                <w:color w:val="000000"/>
                <w:lang w:val="en-GB"/>
              </w:rPr>
              <w:t>Kanlanfei</w:t>
            </w:r>
            <w:proofErr w:type="spellEnd"/>
          </w:p>
        </w:tc>
        <w:tc>
          <w:tcPr>
            <w:tcW w:w="724" w:type="pct"/>
            <w:shd w:val="clear" w:color="DDEBF7" w:fill="DDEBF7"/>
            <w:noWrap/>
          </w:tcPr>
          <w:p w14:paraId="2D55CEE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Bagolibe</w:t>
            </w:r>
            <w:proofErr w:type="spellEnd"/>
          </w:p>
        </w:tc>
        <w:tc>
          <w:tcPr>
            <w:tcW w:w="832" w:type="pct"/>
            <w:shd w:val="clear" w:color="DDEBF7" w:fill="DDEBF7"/>
            <w:noWrap/>
          </w:tcPr>
          <w:p w14:paraId="4FEFBBC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Togo</w:t>
            </w:r>
          </w:p>
        </w:tc>
        <w:tc>
          <w:tcPr>
            <w:tcW w:w="811" w:type="pct"/>
            <w:shd w:val="clear" w:color="DDEBF7" w:fill="DDEBF7"/>
            <w:noWrap/>
          </w:tcPr>
          <w:p w14:paraId="3B029F4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tcPr>
          <w:p w14:paraId="6EA60BA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08A93702" w14:textId="77777777" w:rsidTr="00C562D5">
        <w:trPr>
          <w:trHeight w:val="300"/>
        </w:trPr>
        <w:tc>
          <w:tcPr>
            <w:tcW w:w="577" w:type="pct"/>
            <w:shd w:val="clear" w:color="auto" w:fill="auto"/>
            <w:noWrap/>
          </w:tcPr>
          <w:p w14:paraId="768ED9C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tcPr>
          <w:p w14:paraId="6145145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tcPr>
          <w:p w14:paraId="322A02E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tcPr>
          <w:p w14:paraId="10BD513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Cissé</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tcPr>
          <w:p w14:paraId="49E0D4B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Kane </w:t>
            </w:r>
          </w:p>
        </w:tc>
        <w:tc>
          <w:tcPr>
            <w:tcW w:w="832" w:type="pct"/>
            <w:shd w:val="clear" w:color="auto" w:fill="auto"/>
            <w:noWrap/>
          </w:tcPr>
          <w:p w14:paraId="514E2DE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
        </w:tc>
        <w:tc>
          <w:tcPr>
            <w:tcW w:w="811" w:type="pct"/>
            <w:shd w:val="clear" w:color="auto" w:fill="auto"/>
            <w:noWrap/>
          </w:tcPr>
          <w:p w14:paraId="3F42D4B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tcPr>
          <w:p w14:paraId="01E6A734" w14:textId="77777777" w:rsidR="00923E27" w:rsidRPr="00EF7DD0" w:rsidRDefault="00923E27" w:rsidP="0051115D">
            <w:pPr>
              <w:widowControl w:val="0"/>
              <w:tabs>
                <w:tab w:val="clear" w:pos="794"/>
                <w:tab w:val="left" w:pos="1134"/>
                <w:tab w:val="left" w:pos="1871"/>
                <w:tab w:val="left" w:pos="2268"/>
              </w:tabs>
              <w:bidi w:val="0"/>
              <w:spacing w:before="0" w:line="360" w:lineRule="atLeast"/>
              <w:jc w:val="lef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African Civil Society on the Information Society</w:t>
            </w:r>
          </w:p>
        </w:tc>
      </w:tr>
      <w:tr w:rsidR="00923E27" w:rsidRPr="00EF7DD0" w14:paraId="2F5A37B1" w14:textId="77777777" w:rsidTr="00C562D5">
        <w:trPr>
          <w:trHeight w:val="330"/>
        </w:trPr>
        <w:tc>
          <w:tcPr>
            <w:tcW w:w="577" w:type="pct"/>
            <w:shd w:val="clear" w:color="DDEBF7" w:fill="DDEBF7"/>
            <w:noWrap/>
            <w:vAlign w:val="bottom"/>
          </w:tcPr>
          <w:p w14:paraId="5EAFF54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1F61CCC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05F99BA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Mr </w:t>
            </w:r>
          </w:p>
        </w:tc>
        <w:tc>
          <w:tcPr>
            <w:tcW w:w="672" w:type="pct"/>
            <w:shd w:val="clear" w:color="DDEBF7" w:fill="DDEBF7"/>
            <w:noWrap/>
            <w:vAlign w:val="bottom"/>
          </w:tcPr>
          <w:p w14:paraId="53D41ED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Jean David </w:t>
            </w:r>
          </w:p>
        </w:tc>
        <w:tc>
          <w:tcPr>
            <w:tcW w:w="724" w:type="pct"/>
            <w:shd w:val="clear" w:color="DDEBF7" w:fill="DDEBF7"/>
            <w:noWrap/>
            <w:vAlign w:val="bottom"/>
          </w:tcPr>
          <w:p w14:paraId="0BB0168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Rodney</w:t>
            </w:r>
          </w:p>
        </w:tc>
        <w:tc>
          <w:tcPr>
            <w:tcW w:w="832" w:type="pct"/>
            <w:shd w:val="clear" w:color="DDEBF7" w:fill="DDEBF7"/>
            <w:noWrap/>
            <w:vAlign w:val="bottom"/>
          </w:tcPr>
          <w:p w14:paraId="7D5C9BD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Haiti</w:t>
            </w:r>
          </w:p>
        </w:tc>
        <w:tc>
          <w:tcPr>
            <w:tcW w:w="811" w:type="pct"/>
            <w:shd w:val="clear" w:color="DDEBF7" w:fill="DDEBF7"/>
            <w:noWrap/>
            <w:vAlign w:val="bottom"/>
          </w:tcPr>
          <w:p w14:paraId="64D2A74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Americas</w:t>
            </w:r>
          </w:p>
        </w:tc>
        <w:tc>
          <w:tcPr>
            <w:tcW w:w="595" w:type="pct"/>
            <w:shd w:val="clear" w:color="DDEBF7" w:fill="DDEBF7"/>
            <w:vAlign w:val="bottom"/>
          </w:tcPr>
          <w:p w14:paraId="0067F62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5C146272" w14:textId="77777777" w:rsidTr="00C562D5">
        <w:trPr>
          <w:trHeight w:val="300"/>
        </w:trPr>
        <w:tc>
          <w:tcPr>
            <w:tcW w:w="577" w:type="pct"/>
            <w:shd w:val="clear" w:color="auto" w:fill="auto"/>
            <w:noWrap/>
            <w:vAlign w:val="bottom"/>
          </w:tcPr>
          <w:p w14:paraId="331743C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1E8F7C7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01A7896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Ms </w:t>
            </w:r>
          </w:p>
        </w:tc>
        <w:tc>
          <w:tcPr>
            <w:tcW w:w="672" w:type="pct"/>
            <w:shd w:val="clear" w:color="auto" w:fill="auto"/>
            <w:noWrap/>
            <w:vAlign w:val="bottom"/>
          </w:tcPr>
          <w:p w14:paraId="134FCF0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Jabin</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vAlign w:val="bottom"/>
          </w:tcPr>
          <w:p w14:paraId="77C6DEE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Vahora</w:t>
            </w:r>
            <w:proofErr w:type="spellEnd"/>
          </w:p>
        </w:tc>
        <w:tc>
          <w:tcPr>
            <w:tcW w:w="832" w:type="pct"/>
            <w:shd w:val="clear" w:color="auto" w:fill="auto"/>
            <w:noWrap/>
            <w:vAlign w:val="bottom"/>
          </w:tcPr>
          <w:p w14:paraId="2361CCE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United States</w:t>
            </w:r>
          </w:p>
        </w:tc>
        <w:tc>
          <w:tcPr>
            <w:tcW w:w="811" w:type="pct"/>
            <w:shd w:val="clear" w:color="auto" w:fill="auto"/>
            <w:noWrap/>
            <w:vAlign w:val="bottom"/>
          </w:tcPr>
          <w:p w14:paraId="79FD68C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Americas</w:t>
            </w:r>
          </w:p>
        </w:tc>
        <w:tc>
          <w:tcPr>
            <w:tcW w:w="595" w:type="pct"/>
            <w:shd w:val="clear" w:color="auto" w:fill="auto"/>
            <w:vAlign w:val="bottom"/>
          </w:tcPr>
          <w:p w14:paraId="09AA0F2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56D96C9" w14:textId="77777777" w:rsidTr="00C562D5">
        <w:trPr>
          <w:trHeight w:val="300"/>
        </w:trPr>
        <w:tc>
          <w:tcPr>
            <w:tcW w:w="577" w:type="pct"/>
            <w:shd w:val="clear" w:color="DDEBF7" w:fill="DDEBF7"/>
            <w:noWrap/>
            <w:vAlign w:val="bottom"/>
          </w:tcPr>
          <w:p w14:paraId="1511A55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610143C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08926AE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741C2DE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Karim </w:t>
            </w:r>
          </w:p>
        </w:tc>
        <w:tc>
          <w:tcPr>
            <w:tcW w:w="724" w:type="pct"/>
            <w:shd w:val="clear" w:color="DDEBF7" w:fill="DDEBF7"/>
            <w:noWrap/>
            <w:vAlign w:val="bottom"/>
          </w:tcPr>
          <w:p w14:paraId="7819FF2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Hasnaou</w:t>
            </w:r>
            <w:proofErr w:type="spellEnd"/>
          </w:p>
        </w:tc>
        <w:tc>
          <w:tcPr>
            <w:tcW w:w="832" w:type="pct"/>
            <w:shd w:val="clear" w:color="DDEBF7" w:fill="DDEBF7"/>
            <w:noWrap/>
            <w:vAlign w:val="bottom"/>
          </w:tcPr>
          <w:p w14:paraId="185DC44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Algeria</w:t>
            </w:r>
          </w:p>
        </w:tc>
        <w:tc>
          <w:tcPr>
            <w:tcW w:w="811" w:type="pct"/>
            <w:shd w:val="clear" w:color="DDEBF7" w:fill="DDEBF7"/>
            <w:noWrap/>
            <w:vAlign w:val="bottom"/>
          </w:tcPr>
          <w:p w14:paraId="603E795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Arab States</w:t>
            </w:r>
          </w:p>
        </w:tc>
        <w:tc>
          <w:tcPr>
            <w:tcW w:w="595" w:type="pct"/>
            <w:shd w:val="clear" w:color="DDEBF7" w:fill="DDEBF7"/>
            <w:vAlign w:val="bottom"/>
          </w:tcPr>
          <w:p w14:paraId="57C1808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F083322" w14:textId="77777777" w:rsidTr="00C562D5">
        <w:trPr>
          <w:trHeight w:val="300"/>
        </w:trPr>
        <w:tc>
          <w:tcPr>
            <w:tcW w:w="577" w:type="pct"/>
            <w:shd w:val="clear" w:color="auto" w:fill="auto"/>
            <w:noWrap/>
            <w:vAlign w:val="bottom"/>
          </w:tcPr>
          <w:p w14:paraId="483E76A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1F5A07F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5BF10DE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tcPr>
          <w:p w14:paraId="49B07D4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Sonam </w:t>
            </w:r>
          </w:p>
        </w:tc>
        <w:tc>
          <w:tcPr>
            <w:tcW w:w="724" w:type="pct"/>
            <w:shd w:val="clear" w:color="auto" w:fill="auto"/>
            <w:noWrap/>
            <w:vAlign w:val="bottom"/>
          </w:tcPr>
          <w:p w14:paraId="12C3563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Choki</w:t>
            </w:r>
            <w:proofErr w:type="spellEnd"/>
          </w:p>
        </w:tc>
        <w:tc>
          <w:tcPr>
            <w:tcW w:w="832" w:type="pct"/>
            <w:shd w:val="clear" w:color="auto" w:fill="auto"/>
            <w:noWrap/>
            <w:vAlign w:val="bottom"/>
          </w:tcPr>
          <w:p w14:paraId="6ACEC5F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Bhutan</w:t>
            </w:r>
          </w:p>
        </w:tc>
        <w:tc>
          <w:tcPr>
            <w:tcW w:w="811" w:type="pct"/>
            <w:shd w:val="clear" w:color="auto" w:fill="auto"/>
            <w:noWrap/>
            <w:vAlign w:val="bottom"/>
          </w:tcPr>
          <w:p w14:paraId="198D234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bottom"/>
          </w:tcPr>
          <w:p w14:paraId="568ECAD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0906959" w14:textId="77777777" w:rsidTr="00C562D5">
        <w:trPr>
          <w:trHeight w:val="300"/>
        </w:trPr>
        <w:tc>
          <w:tcPr>
            <w:tcW w:w="577" w:type="pct"/>
            <w:shd w:val="clear" w:color="DDEBF7" w:fill="DDEBF7"/>
            <w:noWrap/>
            <w:vAlign w:val="bottom"/>
          </w:tcPr>
          <w:p w14:paraId="389E6C7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30B3747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6F878FE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DDEBF7" w:fill="DDEBF7"/>
            <w:noWrap/>
            <w:vAlign w:val="bottom"/>
          </w:tcPr>
          <w:p w14:paraId="3EA99F1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Miho </w:t>
            </w:r>
          </w:p>
        </w:tc>
        <w:tc>
          <w:tcPr>
            <w:tcW w:w="724" w:type="pct"/>
            <w:shd w:val="clear" w:color="DDEBF7" w:fill="DDEBF7"/>
            <w:noWrap/>
            <w:vAlign w:val="bottom"/>
          </w:tcPr>
          <w:p w14:paraId="0C48F22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Naganuma</w:t>
            </w:r>
            <w:proofErr w:type="spellEnd"/>
          </w:p>
        </w:tc>
        <w:tc>
          <w:tcPr>
            <w:tcW w:w="832" w:type="pct"/>
            <w:shd w:val="clear" w:color="DDEBF7" w:fill="DDEBF7"/>
            <w:noWrap/>
            <w:vAlign w:val="bottom"/>
          </w:tcPr>
          <w:p w14:paraId="657D750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Japan</w:t>
            </w:r>
          </w:p>
        </w:tc>
        <w:tc>
          <w:tcPr>
            <w:tcW w:w="811" w:type="pct"/>
            <w:shd w:val="clear" w:color="DDEBF7" w:fill="DDEBF7"/>
            <w:noWrap/>
            <w:vAlign w:val="bottom"/>
          </w:tcPr>
          <w:p w14:paraId="18FEE78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bottom"/>
          </w:tcPr>
          <w:p w14:paraId="060608E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2C348342" w14:textId="77777777" w:rsidTr="00C562D5">
        <w:trPr>
          <w:trHeight w:val="300"/>
        </w:trPr>
        <w:tc>
          <w:tcPr>
            <w:tcW w:w="577" w:type="pct"/>
            <w:shd w:val="clear" w:color="auto" w:fill="auto"/>
            <w:noWrap/>
            <w:vAlign w:val="bottom"/>
          </w:tcPr>
          <w:p w14:paraId="2F26569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6CD4E83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3EDCC45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tcPr>
          <w:p w14:paraId="3665395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Xinxin</w:t>
            </w:r>
            <w:proofErr w:type="spellEnd"/>
          </w:p>
        </w:tc>
        <w:tc>
          <w:tcPr>
            <w:tcW w:w="724" w:type="pct"/>
            <w:shd w:val="clear" w:color="auto" w:fill="auto"/>
            <w:noWrap/>
            <w:vAlign w:val="bottom"/>
          </w:tcPr>
          <w:p w14:paraId="645487A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Wan </w:t>
            </w:r>
          </w:p>
        </w:tc>
        <w:tc>
          <w:tcPr>
            <w:tcW w:w="832" w:type="pct"/>
            <w:shd w:val="clear" w:color="auto" w:fill="auto"/>
            <w:noWrap/>
            <w:vAlign w:val="bottom"/>
          </w:tcPr>
          <w:p w14:paraId="19E415F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China</w:t>
            </w:r>
          </w:p>
        </w:tc>
        <w:tc>
          <w:tcPr>
            <w:tcW w:w="811" w:type="pct"/>
            <w:shd w:val="clear" w:color="auto" w:fill="auto"/>
            <w:noWrap/>
            <w:vAlign w:val="bottom"/>
          </w:tcPr>
          <w:p w14:paraId="5E2B5C7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bottom"/>
          </w:tcPr>
          <w:p w14:paraId="4087938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DF68D18" w14:textId="77777777" w:rsidTr="00C562D5">
        <w:trPr>
          <w:trHeight w:val="300"/>
        </w:trPr>
        <w:tc>
          <w:tcPr>
            <w:tcW w:w="577" w:type="pct"/>
            <w:shd w:val="clear" w:color="DDEBF7" w:fill="DDEBF7"/>
            <w:noWrap/>
            <w:vAlign w:val="bottom"/>
          </w:tcPr>
          <w:p w14:paraId="759C383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0524990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680E6FB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0CE17E3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Jaesuk</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tcPr>
          <w:p w14:paraId="41B4455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Yun</w:t>
            </w:r>
          </w:p>
        </w:tc>
        <w:tc>
          <w:tcPr>
            <w:tcW w:w="832" w:type="pct"/>
            <w:shd w:val="clear" w:color="DDEBF7" w:fill="DDEBF7"/>
            <w:noWrap/>
            <w:vAlign w:val="bottom"/>
          </w:tcPr>
          <w:p w14:paraId="3BD6203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Korea (Rep. of)</w:t>
            </w:r>
          </w:p>
        </w:tc>
        <w:tc>
          <w:tcPr>
            <w:tcW w:w="811" w:type="pct"/>
            <w:shd w:val="clear" w:color="DDEBF7" w:fill="DDEBF7"/>
            <w:noWrap/>
            <w:vAlign w:val="bottom"/>
          </w:tcPr>
          <w:p w14:paraId="209F65A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bottom"/>
          </w:tcPr>
          <w:p w14:paraId="1E0B98E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17F6D694" w14:textId="77777777" w:rsidTr="00C562D5">
        <w:trPr>
          <w:trHeight w:val="300"/>
        </w:trPr>
        <w:tc>
          <w:tcPr>
            <w:tcW w:w="577" w:type="pct"/>
            <w:shd w:val="clear" w:color="auto" w:fill="auto"/>
            <w:noWrap/>
            <w:vAlign w:val="bottom"/>
          </w:tcPr>
          <w:p w14:paraId="368FB91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42BDA73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00C4B15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tcPr>
          <w:p w14:paraId="14D5021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Maria </w:t>
            </w:r>
          </w:p>
        </w:tc>
        <w:tc>
          <w:tcPr>
            <w:tcW w:w="724" w:type="pct"/>
            <w:shd w:val="clear" w:color="auto" w:fill="auto"/>
            <w:noWrap/>
            <w:vAlign w:val="bottom"/>
          </w:tcPr>
          <w:p w14:paraId="4ABE2D3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Bolshakova</w:t>
            </w:r>
            <w:proofErr w:type="spellEnd"/>
            <w:r w:rsidRPr="00EF7DD0">
              <w:rPr>
                <w:rFonts w:ascii="Calibri" w:eastAsia="Times New Roman" w:hAnsi="Calibri" w:cs="Times New Roman"/>
                <w:color w:val="000000"/>
                <w:lang w:val="en-GB"/>
              </w:rPr>
              <w:t xml:space="preserve"> </w:t>
            </w:r>
          </w:p>
        </w:tc>
        <w:tc>
          <w:tcPr>
            <w:tcW w:w="832" w:type="pct"/>
            <w:shd w:val="clear" w:color="auto" w:fill="auto"/>
            <w:noWrap/>
            <w:vAlign w:val="bottom"/>
          </w:tcPr>
          <w:p w14:paraId="7CDA25F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Russian Federation</w:t>
            </w:r>
          </w:p>
        </w:tc>
        <w:tc>
          <w:tcPr>
            <w:tcW w:w="811" w:type="pct"/>
            <w:shd w:val="clear" w:color="auto" w:fill="auto"/>
            <w:noWrap/>
            <w:vAlign w:val="bottom"/>
          </w:tcPr>
          <w:p w14:paraId="57EF115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CIS countries</w:t>
            </w:r>
          </w:p>
        </w:tc>
        <w:tc>
          <w:tcPr>
            <w:tcW w:w="595" w:type="pct"/>
            <w:shd w:val="clear" w:color="auto" w:fill="auto"/>
            <w:vAlign w:val="bottom"/>
          </w:tcPr>
          <w:p w14:paraId="0979928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299C34A6" w14:textId="77777777" w:rsidTr="00C562D5">
        <w:trPr>
          <w:trHeight w:val="330"/>
        </w:trPr>
        <w:tc>
          <w:tcPr>
            <w:tcW w:w="577" w:type="pct"/>
            <w:shd w:val="clear" w:color="DDEBF7" w:fill="DDEBF7"/>
            <w:noWrap/>
            <w:vAlign w:val="center"/>
            <w:hideMark/>
          </w:tcPr>
          <w:p w14:paraId="7392B29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lastRenderedPageBreak/>
              <w:t>Question 4/2</w:t>
            </w:r>
          </w:p>
        </w:tc>
        <w:tc>
          <w:tcPr>
            <w:tcW w:w="602" w:type="pct"/>
            <w:shd w:val="clear" w:color="000000" w:fill="FFF2CC"/>
            <w:noWrap/>
            <w:vAlign w:val="center"/>
            <w:hideMark/>
          </w:tcPr>
          <w:p w14:paraId="5DD97DD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Rapporteur</w:t>
            </w:r>
          </w:p>
        </w:tc>
        <w:tc>
          <w:tcPr>
            <w:tcW w:w="186" w:type="pct"/>
            <w:shd w:val="clear" w:color="DDEBF7" w:fill="DDEBF7"/>
            <w:noWrap/>
            <w:vAlign w:val="center"/>
            <w:hideMark/>
          </w:tcPr>
          <w:p w14:paraId="7BBD125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center"/>
            <w:hideMark/>
          </w:tcPr>
          <w:p w14:paraId="1F759C2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Cheikh </w:t>
            </w:r>
            <w:proofErr w:type="spellStart"/>
            <w:r w:rsidRPr="00EF7DD0">
              <w:rPr>
                <w:rFonts w:ascii="Calibri" w:eastAsia="Times New Roman" w:hAnsi="Calibri" w:cs="Times New Roman"/>
                <w:color w:val="000000"/>
                <w:lang w:val="en-GB"/>
              </w:rPr>
              <w:t>Tidjani</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center"/>
            <w:hideMark/>
          </w:tcPr>
          <w:p w14:paraId="7DF34FA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Oudaa</w:t>
            </w:r>
            <w:proofErr w:type="spellEnd"/>
            <w:r w:rsidRPr="00EF7DD0">
              <w:rPr>
                <w:rFonts w:ascii="Calibri" w:eastAsia="Times New Roman" w:hAnsi="Calibri" w:cs="Times New Roman"/>
                <w:color w:val="000000"/>
                <w:lang w:val="en-GB"/>
              </w:rPr>
              <w:t xml:space="preserve"> </w:t>
            </w:r>
          </w:p>
        </w:tc>
        <w:tc>
          <w:tcPr>
            <w:tcW w:w="832" w:type="pct"/>
            <w:shd w:val="clear" w:color="DDEBF7" w:fill="DDEBF7"/>
            <w:noWrap/>
            <w:vAlign w:val="center"/>
            <w:hideMark/>
          </w:tcPr>
          <w:p w14:paraId="7A44170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Mauritania</w:t>
            </w:r>
          </w:p>
        </w:tc>
        <w:tc>
          <w:tcPr>
            <w:tcW w:w="811" w:type="pct"/>
            <w:shd w:val="clear" w:color="DDEBF7" w:fill="DDEBF7"/>
            <w:noWrap/>
            <w:vAlign w:val="center"/>
            <w:hideMark/>
          </w:tcPr>
          <w:p w14:paraId="2133711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Arab States</w:t>
            </w:r>
          </w:p>
        </w:tc>
        <w:tc>
          <w:tcPr>
            <w:tcW w:w="595" w:type="pct"/>
            <w:shd w:val="clear" w:color="DDEBF7" w:fill="DDEBF7"/>
            <w:vAlign w:val="center"/>
            <w:hideMark/>
          </w:tcPr>
          <w:p w14:paraId="4D8605E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1C0DB784" w14:textId="77777777" w:rsidTr="00C562D5">
        <w:trPr>
          <w:trHeight w:val="300"/>
        </w:trPr>
        <w:tc>
          <w:tcPr>
            <w:tcW w:w="577" w:type="pct"/>
            <w:shd w:val="clear" w:color="auto" w:fill="auto"/>
            <w:noWrap/>
          </w:tcPr>
          <w:p w14:paraId="689C88B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FFFFFF"/>
            <w:noWrap/>
            <w:vAlign w:val="bottom"/>
          </w:tcPr>
          <w:p w14:paraId="5835A81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1D7EBC3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tcPr>
          <w:p w14:paraId="2206A05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Ahmadou</w:t>
            </w:r>
            <w:proofErr w:type="spellEnd"/>
            <w:r w:rsidRPr="00EF7DD0">
              <w:rPr>
                <w:rFonts w:ascii="Calibri" w:eastAsia="Times New Roman" w:hAnsi="Calibri" w:cs="Times New Roman"/>
                <w:color w:val="000000"/>
                <w:lang w:val="en-GB"/>
              </w:rPr>
              <w:t xml:space="preserve"> </w:t>
            </w:r>
            <w:proofErr w:type="spellStart"/>
            <w:r w:rsidRPr="00EF7DD0">
              <w:rPr>
                <w:rFonts w:ascii="Calibri" w:eastAsia="Times New Roman" w:hAnsi="Calibri" w:cs="Times New Roman"/>
                <w:color w:val="000000"/>
                <w:lang w:val="en-GB"/>
              </w:rPr>
              <w:t>Dit</w:t>
            </w:r>
            <w:proofErr w:type="spellEnd"/>
          </w:p>
        </w:tc>
        <w:tc>
          <w:tcPr>
            <w:tcW w:w="724" w:type="pct"/>
            <w:shd w:val="clear" w:color="auto" w:fill="auto"/>
            <w:noWrap/>
            <w:vAlign w:val="bottom"/>
          </w:tcPr>
          <w:p w14:paraId="7341B25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Adi </w:t>
            </w:r>
            <w:proofErr w:type="spellStart"/>
            <w:r w:rsidRPr="00EF7DD0">
              <w:rPr>
                <w:rFonts w:ascii="Calibri" w:eastAsia="Times New Roman" w:hAnsi="Calibri" w:cs="Times New Roman"/>
                <w:color w:val="000000"/>
                <w:lang w:val="en-GB"/>
              </w:rPr>
              <w:t>Cisse</w:t>
            </w:r>
            <w:proofErr w:type="spellEnd"/>
          </w:p>
        </w:tc>
        <w:tc>
          <w:tcPr>
            <w:tcW w:w="832" w:type="pct"/>
            <w:shd w:val="clear" w:color="auto" w:fill="auto"/>
            <w:noWrap/>
            <w:vAlign w:val="bottom"/>
          </w:tcPr>
          <w:p w14:paraId="3A64CA0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Mali</w:t>
            </w:r>
          </w:p>
        </w:tc>
        <w:tc>
          <w:tcPr>
            <w:tcW w:w="811" w:type="pct"/>
            <w:shd w:val="clear" w:color="auto" w:fill="auto"/>
            <w:noWrap/>
            <w:vAlign w:val="bottom"/>
          </w:tcPr>
          <w:p w14:paraId="47A6DDA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tcPr>
          <w:p w14:paraId="6793616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0F9B88B" w14:textId="77777777" w:rsidTr="00C562D5">
        <w:trPr>
          <w:trHeight w:val="300"/>
        </w:trPr>
        <w:tc>
          <w:tcPr>
            <w:tcW w:w="577" w:type="pct"/>
            <w:shd w:val="clear" w:color="DDEBF7" w:fill="DDEBF7"/>
            <w:noWrap/>
            <w:vAlign w:val="bottom"/>
          </w:tcPr>
          <w:p w14:paraId="554614C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7C97D74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6829C4F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2575DE0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Joseph </w:t>
            </w:r>
          </w:p>
        </w:tc>
        <w:tc>
          <w:tcPr>
            <w:tcW w:w="724" w:type="pct"/>
            <w:shd w:val="clear" w:color="DDEBF7" w:fill="DDEBF7"/>
            <w:noWrap/>
            <w:vAlign w:val="bottom"/>
          </w:tcPr>
          <w:p w14:paraId="35D338B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Onaya</w:t>
            </w:r>
            <w:proofErr w:type="spellEnd"/>
            <w:r w:rsidRPr="00EF7DD0">
              <w:rPr>
                <w:rFonts w:ascii="Calibri" w:eastAsia="Times New Roman" w:hAnsi="Calibri" w:cs="Times New Roman"/>
                <w:color w:val="000000"/>
                <w:lang w:val="en-GB"/>
              </w:rPr>
              <w:t xml:space="preserve"> </w:t>
            </w:r>
          </w:p>
        </w:tc>
        <w:tc>
          <w:tcPr>
            <w:tcW w:w="832" w:type="pct"/>
            <w:shd w:val="clear" w:color="DDEBF7" w:fill="DDEBF7"/>
            <w:noWrap/>
            <w:vAlign w:val="bottom"/>
          </w:tcPr>
          <w:p w14:paraId="03328DB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Kenya</w:t>
            </w:r>
          </w:p>
        </w:tc>
        <w:tc>
          <w:tcPr>
            <w:tcW w:w="811" w:type="pct"/>
            <w:shd w:val="clear" w:color="DDEBF7" w:fill="DDEBF7"/>
            <w:noWrap/>
            <w:vAlign w:val="bottom"/>
          </w:tcPr>
          <w:p w14:paraId="457417F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tcPr>
          <w:p w14:paraId="11C7970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038658C2" w14:textId="77777777" w:rsidTr="00C562D5">
        <w:trPr>
          <w:trHeight w:val="300"/>
        </w:trPr>
        <w:tc>
          <w:tcPr>
            <w:tcW w:w="577" w:type="pct"/>
            <w:shd w:val="clear" w:color="auto" w:fill="auto"/>
            <w:noWrap/>
            <w:vAlign w:val="bottom"/>
          </w:tcPr>
          <w:p w14:paraId="77296D8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0B5BEDB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60BB9AA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tcPr>
          <w:p w14:paraId="1829380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Serigne</w:t>
            </w:r>
            <w:proofErr w:type="spellEnd"/>
            <w:r w:rsidRPr="00EF7DD0">
              <w:rPr>
                <w:rFonts w:ascii="Calibri" w:eastAsia="Times New Roman" w:hAnsi="Calibri" w:cs="Times New Roman"/>
                <w:color w:val="000000"/>
                <w:lang w:val="en-GB"/>
              </w:rPr>
              <w:t xml:space="preserve"> Abdou </w:t>
            </w:r>
          </w:p>
        </w:tc>
        <w:tc>
          <w:tcPr>
            <w:tcW w:w="724" w:type="pct"/>
            <w:shd w:val="clear" w:color="auto" w:fill="auto"/>
            <w:noWrap/>
            <w:vAlign w:val="bottom"/>
          </w:tcPr>
          <w:p w14:paraId="005787A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Lahatt</w:t>
            </w:r>
            <w:proofErr w:type="spellEnd"/>
            <w:r w:rsidRPr="00EF7DD0">
              <w:rPr>
                <w:rFonts w:ascii="Calibri" w:eastAsia="Times New Roman" w:hAnsi="Calibri" w:cs="Times New Roman"/>
                <w:color w:val="000000"/>
                <w:lang w:val="en-GB"/>
              </w:rPr>
              <w:t xml:space="preserve"> </w:t>
            </w:r>
            <w:proofErr w:type="spellStart"/>
            <w:r w:rsidRPr="00EF7DD0">
              <w:rPr>
                <w:rFonts w:ascii="Calibri" w:eastAsia="Times New Roman" w:hAnsi="Calibri" w:cs="Times New Roman"/>
                <w:color w:val="000000"/>
                <w:lang w:val="en-GB"/>
              </w:rPr>
              <w:t>Sylla</w:t>
            </w:r>
            <w:proofErr w:type="spellEnd"/>
          </w:p>
        </w:tc>
        <w:tc>
          <w:tcPr>
            <w:tcW w:w="832" w:type="pct"/>
            <w:shd w:val="clear" w:color="auto" w:fill="auto"/>
            <w:noWrap/>
            <w:vAlign w:val="bottom"/>
          </w:tcPr>
          <w:p w14:paraId="38FC48C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Senegal</w:t>
            </w:r>
          </w:p>
        </w:tc>
        <w:tc>
          <w:tcPr>
            <w:tcW w:w="811" w:type="pct"/>
            <w:shd w:val="clear" w:color="auto" w:fill="auto"/>
            <w:noWrap/>
            <w:vAlign w:val="bottom"/>
          </w:tcPr>
          <w:p w14:paraId="41816AE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tcPr>
          <w:p w14:paraId="1CEE783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4FC2751A" w14:textId="77777777" w:rsidTr="00C562D5">
        <w:trPr>
          <w:trHeight w:val="300"/>
        </w:trPr>
        <w:tc>
          <w:tcPr>
            <w:tcW w:w="577" w:type="pct"/>
            <w:shd w:val="clear" w:color="DDEBF7" w:fill="DDEBF7"/>
            <w:noWrap/>
            <w:vAlign w:val="bottom"/>
          </w:tcPr>
          <w:p w14:paraId="5407B33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tcPr>
          <w:p w14:paraId="4673FDC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tcPr>
          <w:p w14:paraId="6ADCAF1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tcPr>
          <w:p w14:paraId="2F35C45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Brillant</w:t>
            </w:r>
            <w:proofErr w:type="spellEnd"/>
            <w:r w:rsidRPr="00EF7DD0">
              <w:rPr>
                <w:rFonts w:ascii="Calibri" w:eastAsia="Times New Roman" w:hAnsi="Calibri" w:cs="Times New Roman"/>
                <w:color w:val="000000"/>
                <w:lang w:val="en-GB"/>
              </w:rPr>
              <w:t xml:space="preserve"> </w:t>
            </w:r>
            <w:proofErr w:type="spellStart"/>
            <w:r w:rsidRPr="00EF7DD0">
              <w:rPr>
                <w:rFonts w:ascii="Calibri" w:eastAsia="Times New Roman" w:hAnsi="Calibri" w:cs="Times New Roman"/>
                <w:color w:val="000000"/>
                <w:lang w:val="en-GB"/>
              </w:rPr>
              <w:t>Harivony</w:t>
            </w:r>
            <w:proofErr w:type="spellEnd"/>
          </w:p>
        </w:tc>
        <w:tc>
          <w:tcPr>
            <w:tcW w:w="724" w:type="pct"/>
            <w:shd w:val="clear" w:color="DDEBF7" w:fill="DDEBF7"/>
            <w:noWrap/>
          </w:tcPr>
          <w:p w14:paraId="3CBB413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Rakotoratsimanjefy</w:t>
            </w:r>
            <w:proofErr w:type="spellEnd"/>
          </w:p>
        </w:tc>
        <w:tc>
          <w:tcPr>
            <w:tcW w:w="832" w:type="pct"/>
            <w:shd w:val="clear" w:color="DDEBF7" w:fill="DDEBF7"/>
            <w:noWrap/>
          </w:tcPr>
          <w:p w14:paraId="76C1802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Madagascar</w:t>
            </w:r>
          </w:p>
        </w:tc>
        <w:tc>
          <w:tcPr>
            <w:tcW w:w="811" w:type="pct"/>
            <w:shd w:val="clear" w:color="DDEBF7" w:fill="DDEBF7"/>
            <w:noWrap/>
          </w:tcPr>
          <w:p w14:paraId="785DE8E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tcPr>
          <w:p w14:paraId="45BBC6B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4A7BF39F" w14:textId="77777777" w:rsidTr="00C562D5">
        <w:trPr>
          <w:trHeight w:val="330"/>
        </w:trPr>
        <w:tc>
          <w:tcPr>
            <w:tcW w:w="577" w:type="pct"/>
            <w:shd w:val="clear" w:color="auto" w:fill="auto"/>
            <w:noWrap/>
            <w:vAlign w:val="bottom"/>
          </w:tcPr>
          <w:p w14:paraId="7213497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hideMark/>
          </w:tcPr>
          <w:p w14:paraId="68F7924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hideMark/>
          </w:tcPr>
          <w:p w14:paraId="7CB3CBD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hideMark/>
          </w:tcPr>
          <w:p w14:paraId="189EEDD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Amel</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vAlign w:val="bottom"/>
            <w:hideMark/>
          </w:tcPr>
          <w:p w14:paraId="24170D9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Khiar</w:t>
            </w:r>
            <w:proofErr w:type="spellEnd"/>
          </w:p>
        </w:tc>
        <w:tc>
          <w:tcPr>
            <w:tcW w:w="832" w:type="pct"/>
            <w:shd w:val="clear" w:color="auto" w:fill="auto"/>
            <w:noWrap/>
            <w:vAlign w:val="bottom"/>
            <w:hideMark/>
          </w:tcPr>
          <w:p w14:paraId="23708A4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Algeria</w:t>
            </w:r>
          </w:p>
        </w:tc>
        <w:tc>
          <w:tcPr>
            <w:tcW w:w="811" w:type="pct"/>
            <w:shd w:val="clear" w:color="auto" w:fill="auto"/>
            <w:noWrap/>
            <w:vAlign w:val="bottom"/>
            <w:hideMark/>
          </w:tcPr>
          <w:p w14:paraId="2F75C9B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Arab States</w:t>
            </w:r>
          </w:p>
        </w:tc>
        <w:tc>
          <w:tcPr>
            <w:tcW w:w="595" w:type="pct"/>
            <w:shd w:val="clear" w:color="auto" w:fill="auto"/>
            <w:vAlign w:val="bottom"/>
            <w:hideMark/>
          </w:tcPr>
          <w:p w14:paraId="54C952D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2566D012" w14:textId="77777777" w:rsidTr="00C562D5">
        <w:trPr>
          <w:trHeight w:val="330"/>
        </w:trPr>
        <w:tc>
          <w:tcPr>
            <w:tcW w:w="577" w:type="pct"/>
            <w:shd w:val="clear" w:color="DDEBF7" w:fill="DDEBF7"/>
            <w:noWrap/>
            <w:vAlign w:val="center"/>
            <w:hideMark/>
          </w:tcPr>
          <w:p w14:paraId="103DFBB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5/2</w:t>
            </w:r>
          </w:p>
        </w:tc>
        <w:tc>
          <w:tcPr>
            <w:tcW w:w="602" w:type="pct"/>
            <w:shd w:val="clear" w:color="000000" w:fill="FFF2CC"/>
            <w:noWrap/>
            <w:vAlign w:val="center"/>
            <w:hideMark/>
          </w:tcPr>
          <w:p w14:paraId="34EE9D5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DDEBF7" w:fill="DDEBF7"/>
            <w:noWrap/>
            <w:vAlign w:val="center"/>
            <w:hideMark/>
          </w:tcPr>
          <w:p w14:paraId="4116976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center"/>
            <w:hideMark/>
          </w:tcPr>
          <w:p w14:paraId="1ABB15E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Joseph </w:t>
            </w:r>
          </w:p>
        </w:tc>
        <w:tc>
          <w:tcPr>
            <w:tcW w:w="724" w:type="pct"/>
            <w:shd w:val="clear" w:color="DDEBF7" w:fill="DDEBF7"/>
            <w:noWrap/>
            <w:vAlign w:val="center"/>
            <w:hideMark/>
          </w:tcPr>
          <w:p w14:paraId="1642E27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Burton </w:t>
            </w:r>
          </w:p>
        </w:tc>
        <w:tc>
          <w:tcPr>
            <w:tcW w:w="832" w:type="pct"/>
            <w:shd w:val="clear" w:color="DDEBF7" w:fill="DDEBF7"/>
            <w:noWrap/>
            <w:vAlign w:val="center"/>
            <w:hideMark/>
          </w:tcPr>
          <w:p w14:paraId="1EF753B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United States</w:t>
            </w:r>
          </w:p>
        </w:tc>
        <w:tc>
          <w:tcPr>
            <w:tcW w:w="811" w:type="pct"/>
            <w:shd w:val="clear" w:color="DDEBF7" w:fill="DDEBF7"/>
            <w:noWrap/>
            <w:vAlign w:val="center"/>
            <w:hideMark/>
          </w:tcPr>
          <w:p w14:paraId="115259F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Americas</w:t>
            </w:r>
          </w:p>
        </w:tc>
        <w:tc>
          <w:tcPr>
            <w:tcW w:w="595" w:type="pct"/>
            <w:shd w:val="clear" w:color="DDEBF7" w:fill="DDEBF7"/>
            <w:vAlign w:val="center"/>
            <w:hideMark/>
          </w:tcPr>
          <w:p w14:paraId="1F51EFB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16622BFB" w14:textId="77777777" w:rsidTr="00C562D5">
        <w:trPr>
          <w:trHeight w:val="345"/>
        </w:trPr>
        <w:tc>
          <w:tcPr>
            <w:tcW w:w="577" w:type="pct"/>
            <w:shd w:val="clear" w:color="auto" w:fill="auto"/>
            <w:noWrap/>
            <w:vAlign w:val="center"/>
            <w:hideMark/>
          </w:tcPr>
          <w:p w14:paraId="7449150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5/2</w:t>
            </w:r>
          </w:p>
        </w:tc>
        <w:tc>
          <w:tcPr>
            <w:tcW w:w="602" w:type="pct"/>
            <w:shd w:val="clear" w:color="000000" w:fill="FFF2CC"/>
            <w:noWrap/>
            <w:vAlign w:val="center"/>
            <w:hideMark/>
          </w:tcPr>
          <w:p w14:paraId="32B8D39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auto" w:fill="auto"/>
            <w:noWrap/>
            <w:vAlign w:val="center"/>
            <w:hideMark/>
          </w:tcPr>
          <w:p w14:paraId="7799E8B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center"/>
            <w:hideMark/>
          </w:tcPr>
          <w:p w14:paraId="6682DD9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Sanjeev </w:t>
            </w:r>
          </w:p>
        </w:tc>
        <w:tc>
          <w:tcPr>
            <w:tcW w:w="724" w:type="pct"/>
            <w:shd w:val="clear" w:color="auto" w:fill="auto"/>
            <w:noWrap/>
            <w:vAlign w:val="center"/>
            <w:hideMark/>
          </w:tcPr>
          <w:p w14:paraId="457D0EE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Banzal</w:t>
            </w:r>
            <w:proofErr w:type="spellEnd"/>
          </w:p>
        </w:tc>
        <w:tc>
          <w:tcPr>
            <w:tcW w:w="832" w:type="pct"/>
            <w:shd w:val="clear" w:color="auto" w:fill="auto"/>
            <w:noWrap/>
            <w:vAlign w:val="center"/>
            <w:hideMark/>
          </w:tcPr>
          <w:p w14:paraId="69B099B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India</w:t>
            </w:r>
          </w:p>
        </w:tc>
        <w:tc>
          <w:tcPr>
            <w:tcW w:w="811" w:type="pct"/>
            <w:shd w:val="clear" w:color="auto" w:fill="auto"/>
            <w:noWrap/>
            <w:vAlign w:val="center"/>
            <w:hideMark/>
          </w:tcPr>
          <w:p w14:paraId="3705E25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center"/>
            <w:hideMark/>
          </w:tcPr>
          <w:p w14:paraId="77C9DE4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5625EC12" w14:textId="77777777" w:rsidTr="00C562D5">
        <w:trPr>
          <w:trHeight w:val="300"/>
        </w:trPr>
        <w:tc>
          <w:tcPr>
            <w:tcW w:w="577" w:type="pct"/>
            <w:shd w:val="clear" w:color="DDEBF7" w:fill="DDEBF7"/>
            <w:noWrap/>
            <w:vAlign w:val="bottom"/>
          </w:tcPr>
          <w:p w14:paraId="4F3E075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hideMark/>
          </w:tcPr>
          <w:p w14:paraId="19AC4F3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hideMark/>
          </w:tcPr>
          <w:p w14:paraId="0267330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hideMark/>
          </w:tcPr>
          <w:p w14:paraId="4C1CF1F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Abdulkarim</w:t>
            </w:r>
            <w:proofErr w:type="spellEnd"/>
            <w:r w:rsidRPr="00EF7DD0">
              <w:rPr>
                <w:rFonts w:ascii="Calibri" w:eastAsia="Times New Roman" w:hAnsi="Calibri" w:cs="Times New Roman"/>
                <w:color w:val="000000"/>
                <w:lang w:val="en-GB"/>
              </w:rPr>
              <w:t xml:space="preserve"> </w:t>
            </w:r>
            <w:proofErr w:type="spellStart"/>
            <w:r w:rsidRPr="00EF7DD0">
              <w:rPr>
                <w:rFonts w:ascii="Calibri" w:eastAsia="Times New Roman" w:hAnsi="Calibri" w:cs="Times New Roman"/>
                <w:color w:val="000000"/>
                <w:lang w:val="en-GB"/>
              </w:rPr>
              <w:t>Ayopo</w:t>
            </w:r>
            <w:proofErr w:type="spellEnd"/>
            <w:r w:rsidRPr="00EF7DD0">
              <w:rPr>
                <w:rFonts w:ascii="Calibri" w:eastAsia="Times New Roman" w:hAnsi="Calibri" w:cs="Times New Roman"/>
                <w:color w:val="000000"/>
                <w:lang w:val="en-GB"/>
              </w:rPr>
              <w:t xml:space="preserve"> </w:t>
            </w:r>
          </w:p>
        </w:tc>
        <w:tc>
          <w:tcPr>
            <w:tcW w:w="724" w:type="pct"/>
            <w:shd w:val="clear" w:color="DDEBF7" w:fill="DDEBF7"/>
            <w:noWrap/>
            <w:vAlign w:val="bottom"/>
            <w:hideMark/>
          </w:tcPr>
          <w:p w14:paraId="0D7BCF4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Oloyede</w:t>
            </w:r>
            <w:proofErr w:type="spellEnd"/>
          </w:p>
        </w:tc>
        <w:tc>
          <w:tcPr>
            <w:tcW w:w="832" w:type="pct"/>
            <w:shd w:val="clear" w:color="DDEBF7" w:fill="DDEBF7"/>
            <w:noWrap/>
            <w:vAlign w:val="bottom"/>
            <w:hideMark/>
          </w:tcPr>
          <w:p w14:paraId="61CB9DE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Nigeria</w:t>
            </w:r>
          </w:p>
        </w:tc>
        <w:tc>
          <w:tcPr>
            <w:tcW w:w="811" w:type="pct"/>
            <w:shd w:val="clear" w:color="DDEBF7" w:fill="DDEBF7"/>
            <w:noWrap/>
            <w:vAlign w:val="bottom"/>
            <w:hideMark/>
          </w:tcPr>
          <w:p w14:paraId="5B7568D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hideMark/>
          </w:tcPr>
          <w:p w14:paraId="42446D6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7B2AE416" w14:textId="77777777" w:rsidTr="00C562D5">
        <w:trPr>
          <w:trHeight w:val="300"/>
        </w:trPr>
        <w:tc>
          <w:tcPr>
            <w:tcW w:w="577" w:type="pct"/>
            <w:shd w:val="clear" w:color="auto" w:fill="auto"/>
            <w:noWrap/>
            <w:vAlign w:val="bottom"/>
          </w:tcPr>
          <w:p w14:paraId="07DE5EB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78E41C5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6221417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tcPr>
          <w:p w14:paraId="30D8C9F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Parag</w:t>
            </w:r>
          </w:p>
        </w:tc>
        <w:tc>
          <w:tcPr>
            <w:tcW w:w="724" w:type="pct"/>
            <w:shd w:val="clear" w:color="auto" w:fill="auto"/>
            <w:noWrap/>
            <w:vAlign w:val="bottom"/>
          </w:tcPr>
          <w:p w14:paraId="07CA00B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Agrawal</w:t>
            </w:r>
          </w:p>
        </w:tc>
        <w:tc>
          <w:tcPr>
            <w:tcW w:w="832" w:type="pct"/>
            <w:shd w:val="clear" w:color="auto" w:fill="auto"/>
            <w:noWrap/>
            <w:vAlign w:val="bottom"/>
          </w:tcPr>
          <w:p w14:paraId="6B8A7ED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India</w:t>
            </w:r>
          </w:p>
        </w:tc>
        <w:tc>
          <w:tcPr>
            <w:tcW w:w="811" w:type="pct"/>
            <w:shd w:val="clear" w:color="auto" w:fill="auto"/>
            <w:noWrap/>
            <w:vAlign w:val="bottom"/>
          </w:tcPr>
          <w:p w14:paraId="3B2FE7F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bottom"/>
          </w:tcPr>
          <w:p w14:paraId="37E22ED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1534610B" w14:textId="77777777" w:rsidTr="00C562D5">
        <w:trPr>
          <w:trHeight w:val="300"/>
        </w:trPr>
        <w:tc>
          <w:tcPr>
            <w:tcW w:w="577" w:type="pct"/>
            <w:shd w:val="clear" w:color="DDEBF7" w:fill="DDEBF7"/>
            <w:noWrap/>
            <w:vAlign w:val="bottom"/>
          </w:tcPr>
          <w:p w14:paraId="377D09D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DDEBF7" w:fill="DDEBF7"/>
            <w:noWrap/>
            <w:vAlign w:val="bottom"/>
          </w:tcPr>
          <w:p w14:paraId="52F0567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69315A9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256CFA0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Hideo</w:t>
            </w:r>
          </w:p>
        </w:tc>
        <w:tc>
          <w:tcPr>
            <w:tcW w:w="724" w:type="pct"/>
            <w:shd w:val="clear" w:color="DDEBF7" w:fill="DDEBF7"/>
            <w:noWrap/>
            <w:vAlign w:val="bottom"/>
          </w:tcPr>
          <w:p w14:paraId="60C151C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Imanaka</w:t>
            </w:r>
            <w:proofErr w:type="spellEnd"/>
          </w:p>
        </w:tc>
        <w:tc>
          <w:tcPr>
            <w:tcW w:w="832" w:type="pct"/>
            <w:shd w:val="clear" w:color="DDEBF7" w:fill="DDEBF7"/>
            <w:noWrap/>
            <w:vAlign w:val="bottom"/>
          </w:tcPr>
          <w:p w14:paraId="736A708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Japan</w:t>
            </w:r>
          </w:p>
        </w:tc>
        <w:tc>
          <w:tcPr>
            <w:tcW w:w="811" w:type="pct"/>
            <w:shd w:val="clear" w:color="DDEBF7" w:fill="DDEBF7"/>
            <w:noWrap/>
            <w:vAlign w:val="bottom"/>
          </w:tcPr>
          <w:p w14:paraId="556C620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bottom"/>
          </w:tcPr>
          <w:p w14:paraId="39F8B49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F772833" w14:textId="77777777" w:rsidTr="00C562D5">
        <w:trPr>
          <w:trHeight w:val="300"/>
        </w:trPr>
        <w:tc>
          <w:tcPr>
            <w:tcW w:w="577" w:type="pct"/>
            <w:shd w:val="clear" w:color="auto" w:fill="auto"/>
            <w:noWrap/>
            <w:vAlign w:val="bottom"/>
          </w:tcPr>
          <w:p w14:paraId="157B9D3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auto"/>
            <w:noWrap/>
            <w:vAlign w:val="bottom"/>
          </w:tcPr>
          <w:p w14:paraId="424B25F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57FD410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tcPr>
          <w:p w14:paraId="29B4E63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Joses</w:t>
            </w:r>
            <w:proofErr w:type="spellEnd"/>
          </w:p>
        </w:tc>
        <w:tc>
          <w:tcPr>
            <w:tcW w:w="724" w:type="pct"/>
            <w:shd w:val="clear" w:color="auto" w:fill="auto"/>
            <w:noWrap/>
            <w:vAlign w:val="bottom"/>
          </w:tcPr>
          <w:p w14:paraId="1BF08DB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Jean Baptiste</w:t>
            </w:r>
          </w:p>
        </w:tc>
        <w:tc>
          <w:tcPr>
            <w:tcW w:w="832" w:type="pct"/>
            <w:shd w:val="clear" w:color="auto" w:fill="auto"/>
            <w:noWrap/>
            <w:vAlign w:val="bottom"/>
          </w:tcPr>
          <w:p w14:paraId="7678A49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Haiti</w:t>
            </w:r>
          </w:p>
        </w:tc>
        <w:tc>
          <w:tcPr>
            <w:tcW w:w="811" w:type="pct"/>
            <w:shd w:val="clear" w:color="auto" w:fill="auto"/>
            <w:noWrap/>
            <w:vAlign w:val="bottom"/>
          </w:tcPr>
          <w:p w14:paraId="0D4F97F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Americas</w:t>
            </w:r>
          </w:p>
        </w:tc>
        <w:tc>
          <w:tcPr>
            <w:tcW w:w="595" w:type="pct"/>
            <w:shd w:val="clear" w:color="auto" w:fill="auto"/>
            <w:vAlign w:val="bottom"/>
          </w:tcPr>
          <w:p w14:paraId="4185A77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5A34F52" w14:textId="77777777" w:rsidTr="00C562D5">
        <w:trPr>
          <w:trHeight w:val="330"/>
        </w:trPr>
        <w:tc>
          <w:tcPr>
            <w:tcW w:w="577" w:type="pct"/>
            <w:shd w:val="clear" w:color="DDEBF7" w:fill="DDEBF7"/>
            <w:noWrap/>
          </w:tcPr>
          <w:p w14:paraId="594DF26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6/2</w:t>
            </w:r>
          </w:p>
        </w:tc>
        <w:tc>
          <w:tcPr>
            <w:tcW w:w="602" w:type="pct"/>
            <w:shd w:val="clear" w:color="000000" w:fill="FFF2CC"/>
            <w:noWrap/>
          </w:tcPr>
          <w:p w14:paraId="1E5A783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DDEBF7" w:fill="DDEBF7"/>
            <w:noWrap/>
          </w:tcPr>
          <w:p w14:paraId="0FC2EBC4"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tcPr>
          <w:p w14:paraId="43DB758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Cissé</w:t>
            </w:r>
            <w:proofErr w:type="spellEnd"/>
          </w:p>
        </w:tc>
        <w:tc>
          <w:tcPr>
            <w:tcW w:w="724" w:type="pct"/>
            <w:shd w:val="clear" w:color="DDEBF7" w:fill="DDEBF7"/>
            <w:noWrap/>
          </w:tcPr>
          <w:p w14:paraId="55378B4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Kane</w:t>
            </w:r>
          </w:p>
        </w:tc>
        <w:tc>
          <w:tcPr>
            <w:tcW w:w="832" w:type="pct"/>
            <w:shd w:val="clear" w:color="DDEBF7" w:fill="DDEBF7"/>
            <w:noWrap/>
          </w:tcPr>
          <w:p w14:paraId="4EE75CE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
        </w:tc>
        <w:tc>
          <w:tcPr>
            <w:tcW w:w="811" w:type="pct"/>
            <w:shd w:val="clear" w:color="DDEBF7" w:fill="DDEBF7"/>
            <w:noWrap/>
          </w:tcPr>
          <w:p w14:paraId="1CE45E5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center"/>
          </w:tcPr>
          <w:p w14:paraId="00040793" w14:textId="77777777" w:rsidR="00923E27" w:rsidRPr="00EF7DD0" w:rsidRDefault="00923E27" w:rsidP="0051115D">
            <w:pPr>
              <w:widowControl w:val="0"/>
              <w:tabs>
                <w:tab w:val="clear" w:pos="794"/>
                <w:tab w:val="left" w:pos="1134"/>
                <w:tab w:val="left" w:pos="1871"/>
                <w:tab w:val="left" w:pos="2268"/>
              </w:tabs>
              <w:bidi w:val="0"/>
              <w:spacing w:before="0" w:line="360" w:lineRule="atLeast"/>
              <w:jc w:val="lef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African Civil Society on the Information Society</w:t>
            </w:r>
          </w:p>
        </w:tc>
      </w:tr>
      <w:tr w:rsidR="00923E27" w:rsidRPr="00EF7DD0" w14:paraId="3742A637" w14:textId="77777777" w:rsidTr="00C562D5">
        <w:trPr>
          <w:trHeight w:val="315"/>
        </w:trPr>
        <w:tc>
          <w:tcPr>
            <w:tcW w:w="577" w:type="pct"/>
            <w:shd w:val="clear" w:color="auto" w:fill="auto"/>
            <w:noWrap/>
            <w:vAlign w:val="center"/>
          </w:tcPr>
          <w:p w14:paraId="5526CA1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6/2</w:t>
            </w:r>
          </w:p>
        </w:tc>
        <w:tc>
          <w:tcPr>
            <w:tcW w:w="602" w:type="pct"/>
            <w:shd w:val="clear" w:color="000000" w:fill="FFF2CC"/>
            <w:noWrap/>
            <w:vAlign w:val="center"/>
          </w:tcPr>
          <w:p w14:paraId="4C24B39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auto" w:fill="auto"/>
            <w:noWrap/>
            <w:vAlign w:val="center"/>
          </w:tcPr>
          <w:p w14:paraId="370BA29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center"/>
          </w:tcPr>
          <w:p w14:paraId="546A68A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Aprajita</w:t>
            </w:r>
            <w:proofErr w:type="spellEnd"/>
          </w:p>
        </w:tc>
        <w:tc>
          <w:tcPr>
            <w:tcW w:w="724" w:type="pct"/>
            <w:shd w:val="clear" w:color="auto" w:fill="auto"/>
            <w:noWrap/>
            <w:vAlign w:val="center"/>
          </w:tcPr>
          <w:p w14:paraId="113DC60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Sharrma</w:t>
            </w:r>
            <w:proofErr w:type="spellEnd"/>
          </w:p>
        </w:tc>
        <w:tc>
          <w:tcPr>
            <w:tcW w:w="832" w:type="pct"/>
            <w:shd w:val="clear" w:color="auto" w:fill="auto"/>
            <w:noWrap/>
            <w:vAlign w:val="center"/>
          </w:tcPr>
          <w:p w14:paraId="09E2E1F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India</w:t>
            </w:r>
          </w:p>
        </w:tc>
        <w:tc>
          <w:tcPr>
            <w:tcW w:w="811" w:type="pct"/>
            <w:shd w:val="clear" w:color="auto" w:fill="auto"/>
            <w:noWrap/>
            <w:vAlign w:val="center"/>
          </w:tcPr>
          <w:p w14:paraId="6002CDD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auto" w:fill="auto"/>
            <w:vAlign w:val="center"/>
          </w:tcPr>
          <w:p w14:paraId="66A0860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720F7B90" w14:textId="77777777" w:rsidTr="00C562D5">
        <w:trPr>
          <w:trHeight w:val="252"/>
        </w:trPr>
        <w:tc>
          <w:tcPr>
            <w:tcW w:w="577" w:type="pct"/>
            <w:shd w:val="clear" w:color="DDEBF7" w:fill="DDEBF7"/>
            <w:noWrap/>
            <w:vAlign w:val="bottom"/>
          </w:tcPr>
          <w:p w14:paraId="12EF667F"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p>
        </w:tc>
        <w:tc>
          <w:tcPr>
            <w:tcW w:w="602" w:type="pct"/>
            <w:shd w:val="clear" w:color="DDEBF7" w:fill="DDEBF7"/>
            <w:noWrap/>
            <w:vAlign w:val="bottom"/>
          </w:tcPr>
          <w:p w14:paraId="053BD9CD"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641F41C5"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1E2B1A87"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Richard </w:t>
            </w:r>
          </w:p>
        </w:tc>
        <w:tc>
          <w:tcPr>
            <w:tcW w:w="724" w:type="pct"/>
            <w:shd w:val="clear" w:color="DDEBF7" w:fill="DDEBF7"/>
            <w:noWrap/>
            <w:vAlign w:val="bottom"/>
          </w:tcPr>
          <w:p w14:paraId="76A57F76"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Anago  </w:t>
            </w:r>
          </w:p>
        </w:tc>
        <w:tc>
          <w:tcPr>
            <w:tcW w:w="832" w:type="pct"/>
            <w:shd w:val="clear" w:color="DDEBF7" w:fill="DDEBF7"/>
            <w:noWrap/>
            <w:vAlign w:val="bottom"/>
          </w:tcPr>
          <w:p w14:paraId="4617CA94"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Burkina Faso</w:t>
            </w:r>
          </w:p>
        </w:tc>
        <w:tc>
          <w:tcPr>
            <w:tcW w:w="811" w:type="pct"/>
            <w:shd w:val="clear" w:color="DDEBF7" w:fill="DDEBF7"/>
            <w:noWrap/>
            <w:vAlign w:val="bottom"/>
          </w:tcPr>
          <w:p w14:paraId="19C35B39"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tcPr>
          <w:p w14:paraId="768F49CF"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79E8A521" w14:textId="77777777" w:rsidTr="00C562D5">
        <w:trPr>
          <w:trHeight w:val="315"/>
        </w:trPr>
        <w:tc>
          <w:tcPr>
            <w:tcW w:w="577" w:type="pct"/>
            <w:shd w:val="clear" w:color="auto" w:fill="auto"/>
            <w:noWrap/>
            <w:vAlign w:val="bottom"/>
          </w:tcPr>
          <w:p w14:paraId="57043CC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
        </w:tc>
        <w:tc>
          <w:tcPr>
            <w:tcW w:w="602" w:type="pct"/>
            <w:shd w:val="clear" w:color="auto" w:fill="auto"/>
            <w:noWrap/>
            <w:vAlign w:val="bottom"/>
          </w:tcPr>
          <w:p w14:paraId="589C3C5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7CC3A93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tcPr>
          <w:p w14:paraId="793FE4D1"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Amandine </w:t>
            </w:r>
            <w:proofErr w:type="spellStart"/>
            <w:r w:rsidRPr="00EF7DD0">
              <w:rPr>
                <w:rFonts w:ascii="Calibri" w:eastAsia="Times New Roman" w:hAnsi="Calibri" w:cs="Times New Roman"/>
                <w:color w:val="000000"/>
                <w:lang w:val="en-GB"/>
              </w:rPr>
              <w:t>Kalima</w:t>
            </w:r>
            <w:proofErr w:type="spellEnd"/>
          </w:p>
        </w:tc>
        <w:tc>
          <w:tcPr>
            <w:tcW w:w="724" w:type="pct"/>
            <w:shd w:val="clear" w:color="auto" w:fill="auto"/>
            <w:noWrap/>
            <w:vAlign w:val="bottom"/>
          </w:tcPr>
          <w:p w14:paraId="233A228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Katanti</w:t>
            </w:r>
            <w:proofErr w:type="spellEnd"/>
          </w:p>
        </w:tc>
        <w:tc>
          <w:tcPr>
            <w:tcW w:w="832" w:type="pct"/>
            <w:shd w:val="clear" w:color="auto" w:fill="auto"/>
            <w:noWrap/>
            <w:tcMar>
              <w:right w:w="28" w:type="dxa"/>
            </w:tcMar>
            <w:vAlign w:val="bottom"/>
          </w:tcPr>
          <w:p w14:paraId="084B97F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Dem. Rep. of the Congo</w:t>
            </w:r>
          </w:p>
        </w:tc>
        <w:tc>
          <w:tcPr>
            <w:tcW w:w="811" w:type="pct"/>
            <w:shd w:val="clear" w:color="auto" w:fill="auto"/>
            <w:noWrap/>
            <w:vAlign w:val="bottom"/>
          </w:tcPr>
          <w:p w14:paraId="5710DEE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fr-CH"/>
              </w:rPr>
            </w:pPr>
            <w:proofErr w:type="spellStart"/>
            <w:r w:rsidRPr="00EF7DD0">
              <w:rPr>
                <w:rFonts w:ascii="Calibri" w:eastAsia="Times New Roman" w:hAnsi="Calibri" w:cs="Times New Roman"/>
                <w:color w:val="000000"/>
                <w:lang w:val="fr-CH"/>
              </w:rPr>
              <w:t>Africa</w:t>
            </w:r>
            <w:proofErr w:type="spellEnd"/>
          </w:p>
        </w:tc>
        <w:tc>
          <w:tcPr>
            <w:tcW w:w="595" w:type="pct"/>
            <w:shd w:val="clear" w:color="auto" w:fill="auto"/>
            <w:vAlign w:val="bottom"/>
          </w:tcPr>
          <w:p w14:paraId="3D44226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fr-CH"/>
              </w:rPr>
            </w:pPr>
            <w:r w:rsidRPr="00EF7DD0">
              <w:rPr>
                <w:rFonts w:ascii="Calibri" w:eastAsia="Times New Roman" w:hAnsi="Calibri" w:cs="Times New Roman"/>
                <w:color w:val="000000"/>
                <w:lang w:val="fr-CH"/>
              </w:rPr>
              <w:t>Administration</w:t>
            </w:r>
          </w:p>
        </w:tc>
      </w:tr>
      <w:tr w:rsidR="00923E27" w:rsidRPr="00EF7DD0" w14:paraId="50D84F9A" w14:textId="77777777" w:rsidTr="00C562D5">
        <w:trPr>
          <w:trHeight w:val="252"/>
        </w:trPr>
        <w:tc>
          <w:tcPr>
            <w:tcW w:w="577" w:type="pct"/>
            <w:shd w:val="clear" w:color="DDEBF7" w:fill="DDEBF7"/>
            <w:noWrap/>
            <w:vAlign w:val="bottom"/>
          </w:tcPr>
          <w:p w14:paraId="6D13C96A"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fr-CH"/>
              </w:rPr>
            </w:pPr>
          </w:p>
        </w:tc>
        <w:tc>
          <w:tcPr>
            <w:tcW w:w="602" w:type="pct"/>
            <w:shd w:val="clear" w:color="DDEBF7" w:fill="DDEBF7"/>
            <w:noWrap/>
            <w:vAlign w:val="bottom"/>
          </w:tcPr>
          <w:p w14:paraId="2B22CD0A"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fr-CH"/>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7120B0E7"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fr-CH"/>
              </w:rPr>
            </w:pPr>
            <w:r w:rsidRPr="00EF7DD0">
              <w:rPr>
                <w:rFonts w:ascii="Calibri" w:eastAsia="Times New Roman" w:hAnsi="Calibri" w:cs="Times New Roman"/>
                <w:color w:val="000000"/>
                <w:lang w:val="fr-CH"/>
              </w:rPr>
              <w:t>Mr</w:t>
            </w:r>
          </w:p>
        </w:tc>
        <w:tc>
          <w:tcPr>
            <w:tcW w:w="672" w:type="pct"/>
            <w:shd w:val="clear" w:color="DDEBF7" w:fill="DDEBF7"/>
            <w:noWrap/>
            <w:vAlign w:val="bottom"/>
          </w:tcPr>
          <w:p w14:paraId="0E2F7792"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fr-CH"/>
              </w:rPr>
            </w:pPr>
            <w:proofErr w:type="spellStart"/>
            <w:r w:rsidRPr="00EF7DD0">
              <w:rPr>
                <w:rFonts w:ascii="Calibri" w:eastAsia="Times New Roman" w:hAnsi="Calibri" w:cs="Times New Roman"/>
                <w:color w:val="000000"/>
                <w:lang w:val="fr-CH"/>
              </w:rPr>
              <w:t>Joses</w:t>
            </w:r>
            <w:proofErr w:type="spellEnd"/>
          </w:p>
        </w:tc>
        <w:tc>
          <w:tcPr>
            <w:tcW w:w="724" w:type="pct"/>
            <w:shd w:val="clear" w:color="DDEBF7" w:fill="DDEBF7"/>
            <w:noWrap/>
            <w:vAlign w:val="bottom"/>
          </w:tcPr>
          <w:p w14:paraId="4E0AD403"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fr-CH"/>
              </w:rPr>
            </w:pPr>
            <w:r w:rsidRPr="00EF7DD0">
              <w:rPr>
                <w:rFonts w:ascii="Calibri" w:eastAsia="Times New Roman" w:hAnsi="Calibri" w:cs="Times New Roman"/>
                <w:color w:val="000000"/>
                <w:lang w:val="fr-CH"/>
              </w:rPr>
              <w:t>Jean Baptiste</w:t>
            </w:r>
          </w:p>
        </w:tc>
        <w:tc>
          <w:tcPr>
            <w:tcW w:w="832" w:type="pct"/>
            <w:shd w:val="clear" w:color="DDEBF7" w:fill="DDEBF7"/>
            <w:noWrap/>
            <w:vAlign w:val="bottom"/>
          </w:tcPr>
          <w:p w14:paraId="107444DE"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fr-CH"/>
              </w:rPr>
              <w:t>Haiti</w:t>
            </w:r>
            <w:proofErr w:type="spellEnd"/>
          </w:p>
        </w:tc>
        <w:tc>
          <w:tcPr>
            <w:tcW w:w="811" w:type="pct"/>
            <w:shd w:val="clear" w:color="DDEBF7" w:fill="DDEBF7"/>
            <w:noWrap/>
            <w:vAlign w:val="bottom"/>
          </w:tcPr>
          <w:p w14:paraId="5782C0F4"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fr-CH"/>
              </w:rPr>
            </w:pPr>
            <w:proofErr w:type="spellStart"/>
            <w:r w:rsidRPr="00EF7DD0">
              <w:rPr>
                <w:rFonts w:ascii="Calibri" w:eastAsia="Times New Roman" w:hAnsi="Calibri" w:cs="Times New Roman"/>
                <w:color w:val="000000"/>
                <w:lang w:val="fr-CH"/>
              </w:rPr>
              <w:t>Americas</w:t>
            </w:r>
            <w:proofErr w:type="spellEnd"/>
          </w:p>
        </w:tc>
        <w:tc>
          <w:tcPr>
            <w:tcW w:w="595" w:type="pct"/>
            <w:shd w:val="clear" w:color="DDEBF7" w:fill="DDEBF7"/>
            <w:vAlign w:val="bottom"/>
          </w:tcPr>
          <w:p w14:paraId="4E313558" w14:textId="77777777" w:rsidR="00923E27" w:rsidRPr="00EF7DD0" w:rsidRDefault="00923E27" w:rsidP="00C562D5">
            <w:pPr>
              <w:widowControl w:val="0"/>
              <w:tabs>
                <w:tab w:val="clear" w:pos="794"/>
                <w:tab w:val="left" w:pos="1134"/>
                <w:tab w:val="left" w:pos="1871"/>
                <w:tab w:val="left" w:pos="2268"/>
              </w:tabs>
              <w:bidi w:val="0"/>
              <w:spacing w:before="20" w:line="360" w:lineRule="atLeast"/>
              <w:rPr>
                <w:rFonts w:ascii="Calibri" w:eastAsia="Times New Roman" w:hAnsi="Calibri" w:cs="Times New Roman"/>
                <w:color w:val="000000"/>
                <w:lang w:val="fr-CH"/>
              </w:rPr>
            </w:pPr>
            <w:r w:rsidRPr="00EF7DD0">
              <w:rPr>
                <w:rFonts w:ascii="Calibri" w:eastAsia="Times New Roman" w:hAnsi="Calibri" w:cs="Times New Roman"/>
                <w:color w:val="000000"/>
                <w:lang w:val="fr-CH"/>
              </w:rPr>
              <w:t>Administration</w:t>
            </w:r>
          </w:p>
        </w:tc>
      </w:tr>
      <w:tr w:rsidR="00923E27" w:rsidRPr="00EF7DD0" w14:paraId="7AD68294" w14:textId="77777777" w:rsidTr="00C562D5">
        <w:trPr>
          <w:trHeight w:val="315"/>
        </w:trPr>
        <w:tc>
          <w:tcPr>
            <w:tcW w:w="577" w:type="pct"/>
            <w:shd w:val="clear" w:color="auto" w:fill="auto"/>
            <w:noWrap/>
            <w:vAlign w:val="bottom"/>
          </w:tcPr>
          <w:p w14:paraId="1572B09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p>
        </w:tc>
        <w:tc>
          <w:tcPr>
            <w:tcW w:w="602" w:type="pct"/>
            <w:shd w:val="clear" w:color="auto" w:fill="FFFFFF"/>
            <w:noWrap/>
            <w:vAlign w:val="bottom"/>
          </w:tcPr>
          <w:p w14:paraId="6BED956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148976A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bottom"/>
          </w:tcPr>
          <w:p w14:paraId="7898824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Issa </w:t>
            </w:r>
          </w:p>
        </w:tc>
        <w:tc>
          <w:tcPr>
            <w:tcW w:w="724" w:type="pct"/>
            <w:shd w:val="clear" w:color="auto" w:fill="auto"/>
            <w:noWrap/>
            <w:vAlign w:val="bottom"/>
          </w:tcPr>
          <w:p w14:paraId="0DCBF4A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Camara</w:t>
            </w:r>
            <w:proofErr w:type="spellEnd"/>
          </w:p>
        </w:tc>
        <w:tc>
          <w:tcPr>
            <w:tcW w:w="832" w:type="pct"/>
            <w:shd w:val="clear" w:color="auto" w:fill="auto"/>
            <w:noWrap/>
            <w:vAlign w:val="bottom"/>
          </w:tcPr>
          <w:p w14:paraId="6475907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Mali</w:t>
            </w:r>
          </w:p>
        </w:tc>
        <w:tc>
          <w:tcPr>
            <w:tcW w:w="811" w:type="pct"/>
            <w:shd w:val="clear" w:color="auto" w:fill="auto"/>
            <w:noWrap/>
            <w:vAlign w:val="bottom"/>
          </w:tcPr>
          <w:p w14:paraId="0D352C3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tcPr>
          <w:p w14:paraId="4BEDBF7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50CC77CA" w14:textId="77777777" w:rsidTr="00C562D5">
        <w:trPr>
          <w:trHeight w:val="285"/>
        </w:trPr>
        <w:tc>
          <w:tcPr>
            <w:tcW w:w="577" w:type="pct"/>
            <w:shd w:val="clear" w:color="DDEBF7" w:fill="DDEBF7"/>
            <w:noWrap/>
            <w:vAlign w:val="center"/>
          </w:tcPr>
          <w:p w14:paraId="125C65E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7/2</w:t>
            </w:r>
          </w:p>
        </w:tc>
        <w:tc>
          <w:tcPr>
            <w:tcW w:w="602" w:type="pct"/>
            <w:shd w:val="clear" w:color="000000" w:fill="FFF2CC"/>
            <w:noWrap/>
            <w:vAlign w:val="center"/>
          </w:tcPr>
          <w:p w14:paraId="7DBCEA7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DDEBF7" w:fill="DDEBF7"/>
            <w:noWrap/>
            <w:vAlign w:val="center"/>
          </w:tcPr>
          <w:p w14:paraId="537B918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center"/>
          </w:tcPr>
          <w:p w14:paraId="468AA7C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Tongning</w:t>
            </w:r>
            <w:proofErr w:type="spellEnd"/>
          </w:p>
        </w:tc>
        <w:tc>
          <w:tcPr>
            <w:tcW w:w="724" w:type="pct"/>
            <w:shd w:val="clear" w:color="DDEBF7" w:fill="DDEBF7"/>
            <w:noWrap/>
            <w:vAlign w:val="center"/>
          </w:tcPr>
          <w:p w14:paraId="505479C7"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Wu </w:t>
            </w:r>
          </w:p>
        </w:tc>
        <w:tc>
          <w:tcPr>
            <w:tcW w:w="832" w:type="pct"/>
            <w:shd w:val="clear" w:color="DDEBF7" w:fill="DDEBF7"/>
            <w:noWrap/>
            <w:vAlign w:val="center"/>
          </w:tcPr>
          <w:p w14:paraId="53D0AF5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China</w:t>
            </w:r>
          </w:p>
        </w:tc>
        <w:tc>
          <w:tcPr>
            <w:tcW w:w="811" w:type="pct"/>
            <w:shd w:val="clear" w:color="DDEBF7" w:fill="DDEBF7"/>
            <w:noWrap/>
            <w:vAlign w:val="center"/>
          </w:tcPr>
          <w:p w14:paraId="07E48E7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center"/>
          </w:tcPr>
          <w:p w14:paraId="6639C1C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33637255" w14:textId="77777777" w:rsidTr="00C562D5">
        <w:trPr>
          <w:trHeight w:val="315"/>
        </w:trPr>
        <w:tc>
          <w:tcPr>
            <w:tcW w:w="577" w:type="pct"/>
            <w:shd w:val="clear" w:color="auto" w:fill="auto"/>
            <w:noWrap/>
            <w:vAlign w:val="center"/>
            <w:hideMark/>
          </w:tcPr>
          <w:p w14:paraId="4F1C619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Question 7/2</w:t>
            </w:r>
          </w:p>
        </w:tc>
        <w:tc>
          <w:tcPr>
            <w:tcW w:w="602" w:type="pct"/>
            <w:shd w:val="clear" w:color="000000" w:fill="FFF2CC"/>
            <w:noWrap/>
            <w:vAlign w:val="center"/>
            <w:hideMark/>
          </w:tcPr>
          <w:p w14:paraId="0ED7C1B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b/>
                <w:bCs/>
                <w:color w:val="000000"/>
                <w:lang w:val="en-GB"/>
              </w:rPr>
            </w:pPr>
            <w:r w:rsidRPr="00EF7DD0">
              <w:rPr>
                <w:rFonts w:ascii="Calibri" w:eastAsia="Times New Roman" w:hAnsi="Calibri" w:cs="Times New Roman"/>
                <w:b/>
                <w:bCs/>
                <w:color w:val="000000"/>
                <w:lang w:val="en-GB"/>
              </w:rPr>
              <w:t>Co-Rapporteur</w:t>
            </w:r>
          </w:p>
        </w:tc>
        <w:tc>
          <w:tcPr>
            <w:tcW w:w="186" w:type="pct"/>
            <w:shd w:val="clear" w:color="auto" w:fill="auto"/>
            <w:noWrap/>
            <w:vAlign w:val="center"/>
            <w:hideMark/>
          </w:tcPr>
          <w:p w14:paraId="062F01EB"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auto" w:fill="auto"/>
            <w:noWrap/>
            <w:vAlign w:val="center"/>
            <w:hideMark/>
          </w:tcPr>
          <w:p w14:paraId="54693A9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Haim </w:t>
            </w:r>
          </w:p>
        </w:tc>
        <w:tc>
          <w:tcPr>
            <w:tcW w:w="724" w:type="pct"/>
            <w:shd w:val="clear" w:color="auto" w:fill="auto"/>
            <w:noWrap/>
            <w:vAlign w:val="center"/>
            <w:hideMark/>
          </w:tcPr>
          <w:p w14:paraId="63F9586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Mazar</w:t>
            </w:r>
          </w:p>
        </w:tc>
        <w:tc>
          <w:tcPr>
            <w:tcW w:w="832" w:type="pct"/>
            <w:shd w:val="clear" w:color="auto" w:fill="auto"/>
            <w:noWrap/>
            <w:vAlign w:val="center"/>
            <w:hideMark/>
          </w:tcPr>
          <w:p w14:paraId="6FC0F49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France</w:t>
            </w:r>
          </w:p>
        </w:tc>
        <w:tc>
          <w:tcPr>
            <w:tcW w:w="811" w:type="pct"/>
            <w:shd w:val="clear" w:color="auto" w:fill="auto"/>
            <w:noWrap/>
            <w:vAlign w:val="center"/>
            <w:hideMark/>
          </w:tcPr>
          <w:p w14:paraId="5874B6F3"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Europe</w:t>
            </w:r>
          </w:p>
        </w:tc>
        <w:tc>
          <w:tcPr>
            <w:tcW w:w="595" w:type="pct"/>
            <w:shd w:val="clear" w:color="auto" w:fill="auto"/>
            <w:vAlign w:val="center"/>
            <w:hideMark/>
          </w:tcPr>
          <w:p w14:paraId="109B5DA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ATDI</w:t>
            </w:r>
          </w:p>
        </w:tc>
      </w:tr>
      <w:tr w:rsidR="00923E27" w:rsidRPr="00EF7DD0" w14:paraId="2E4B06A6" w14:textId="77777777" w:rsidTr="00C562D5">
        <w:trPr>
          <w:trHeight w:val="330"/>
        </w:trPr>
        <w:tc>
          <w:tcPr>
            <w:tcW w:w="577" w:type="pct"/>
            <w:shd w:val="clear" w:color="DDEBF7" w:fill="DDEBF7"/>
            <w:noWrap/>
            <w:vAlign w:val="bottom"/>
          </w:tcPr>
          <w:p w14:paraId="0925EAFE"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
        </w:tc>
        <w:tc>
          <w:tcPr>
            <w:tcW w:w="602" w:type="pct"/>
            <w:shd w:val="clear" w:color="DDEBF7" w:fill="DDEBF7"/>
            <w:noWrap/>
            <w:vAlign w:val="bottom"/>
          </w:tcPr>
          <w:p w14:paraId="0EB4CA06"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48B7010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2FB0246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Enock </w:t>
            </w:r>
          </w:p>
        </w:tc>
        <w:tc>
          <w:tcPr>
            <w:tcW w:w="724" w:type="pct"/>
            <w:shd w:val="clear" w:color="DDEBF7" w:fill="DDEBF7"/>
            <w:noWrap/>
            <w:vAlign w:val="bottom"/>
          </w:tcPr>
          <w:p w14:paraId="1370F3E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Gothias</w:t>
            </w:r>
            <w:proofErr w:type="spellEnd"/>
          </w:p>
        </w:tc>
        <w:tc>
          <w:tcPr>
            <w:tcW w:w="832" w:type="pct"/>
            <w:shd w:val="clear" w:color="DDEBF7" w:fill="DDEBF7"/>
            <w:noWrap/>
            <w:vAlign w:val="bottom"/>
          </w:tcPr>
          <w:p w14:paraId="6F49F47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Central African Rep.</w:t>
            </w:r>
          </w:p>
        </w:tc>
        <w:tc>
          <w:tcPr>
            <w:tcW w:w="811" w:type="pct"/>
            <w:shd w:val="clear" w:color="DDEBF7" w:fill="DDEBF7"/>
            <w:noWrap/>
            <w:vAlign w:val="bottom"/>
          </w:tcPr>
          <w:p w14:paraId="0334ED6D"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DDEBF7" w:fill="DDEBF7"/>
            <w:vAlign w:val="bottom"/>
          </w:tcPr>
          <w:p w14:paraId="208520E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2710518B" w14:textId="77777777" w:rsidTr="00C562D5">
        <w:trPr>
          <w:trHeight w:val="234"/>
        </w:trPr>
        <w:tc>
          <w:tcPr>
            <w:tcW w:w="577" w:type="pct"/>
            <w:shd w:val="clear" w:color="auto" w:fill="auto"/>
            <w:noWrap/>
            <w:vAlign w:val="bottom"/>
          </w:tcPr>
          <w:p w14:paraId="0F4ACD8C"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
        </w:tc>
        <w:tc>
          <w:tcPr>
            <w:tcW w:w="602" w:type="pct"/>
            <w:shd w:val="clear" w:color="auto" w:fill="auto"/>
            <w:noWrap/>
            <w:vAlign w:val="bottom"/>
          </w:tcPr>
          <w:p w14:paraId="43BC3306"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25FE4BBE"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Ms</w:t>
            </w:r>
          </w:p>
        </w:tc>
        <w:tc>
          <w:tcPr>
            <w:tcW w:w="672" w:type="pct"/>
            <w:shd w:val="clear" w:color="auto" w:fill="auto"/>
            <w:noWrap/>
            <w:vAlign w:val="bottom"/>
          </w:tcPr>
          <w:p w14:paraId="27AC7458"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Aminata </w:t>
            </w:r>
            <w:proofErr w:type="spellStart"/>
            <w:r w:rsidRPr="00EF7DD0">
              <w:rPr>
                <w:rFonts w:ascii="Calibri" w:eastAsia="Times New Roman" w:hAnsi="Calibri" w:cs="Times New Roman"/>
                <w:color w:val="000000"/>
                <w:lang w:val="en-GB"/>
              </w:rPr>
              <w:t>Niang</w:t>
            </w:r>
            <w:proofErr w:type="spellEnd"/>
            <w:r w:rsidRPr="00EF7DD0">
              <w:rPr>
                <w:rFonts w:ascii="Calibri" w:eastAsia="Times New Roman" w:hAnsi="Calibri" w:cs="Times New Roman"/>
                <w:color w:val="000000"/>
                <w:lang w:val="en-GB"/>
              </w:rPr>
              <w:t xml:space="preserve"> </w:t>
            </w:r>
          </w:p>
        </w:tc>
        <w:tc>
          <w:tcPr>
            <w:tcW w:w="724" w:type="pct"/>
            <w:shd w:val="clear" w:color="auto" w:fill="auto"/>
            <w:noWrap/>
            <w:vAlign w:val="bottom"/>
          </w:tcPr>
          <w:p w14:paraId="1DF80FEA"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Diagne</w:t>
            </w:r>
            <w:proofErr w:type="spellEnd"/>
          </w:p>
        </w:tc>
        <w:tc>
          <w:tcPr>
            <w:tcW w:w="832" w:type="pct"/>
            <w:shd w:val="clear" w:color="auto" w:fill="auto"/>
            <w:noWrap/>
            <w:vAlign w:val="bottom"/>
          </w:tcPr>
          <w:p w14:paraId="50874379"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Senegal</w:t>
            </w:r>
          </w:p>
        </w:tc>
        <w:tc>
          <w:tcPr>
            <w:tcW w:w="811" w:type="pct"/>
            <w:shd w:val="clear" w:color="auto" w:fill="auto"/>
            <w:noWrap/>
            <w:vAlign w:val="bottom"/>
          </w:tcPr>
          <w:p w14:paraId="70344D06"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Africa</w:t>
            </w:r>
          </w:p>
        </w:tc>
        <w:tc>
          <w:tcPr>
            <w:tcW w:w="595" w:type="pct"/>
            <w:shd w:val="clear" w:color="auto" w:fill="auto"/>
            <w:vAlign w:val="bottom"/>
          </w:tcPr>
          <w:p w14:paraId="217BD7BE"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69B31D3F" w14:textId="77777777" w:rsidTr="00C562D5">
        <w:trPr>
          <w:trHeight w:val="330"/>
        </w:trPr>
        <w:tc>
          <w:tcPr>
            <w:tcW w:w="577" w:type="pct"/>
            <w:shd w:val="clear" w:color="DDEBF7" w:fill="DDEBF7"/>
            <w:noWrap/>
            <w:vAlign w:val="bottom"/>
          </w:tcPr>
          <w:p w14:paraId="3814F9D8"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
        </w:tc>
        <w:tc>
          <w:tcPr>
            <w:tcW w:w="602" w:type="pct"/>
            <w:shd w:val="clear" w:color="DDEBF7" w:fill="DDEBF7"/>
            <w:noWrap/>
            <w:vAlign w:val="bottom"/>
          </w:tcPr>
          <w:p w14:paraId="17C19DB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DDEBF7" w:fill="DDEBF7"/>
            <w:noWrap/>
            <w:vAlign w:val="bottom"/>
          </w:tcPr>
          <w:p w14:paraId="79CC9C4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Mr</w:t>
            </w:r>
          </w:p>
        </w:tc>
        <w:tc>
          <w:tcPr>
            <w:tcW w:w="672" w:type="pct"/>
            <w:shd w:val="clear" w:color="DDEBF7" w:fill="DDEBF7"/>
            <w:noWrap/>
            <w:vAlign w:val="bottom"/>
          </w:tcPr>
          <w:p w14:paraId="3993E9A5"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R.M.</w:t>
            </w:r>
          </w:p>
        </w:tc>
        <w:tc>
          <w:tcPr>
            <w:tcW w:w="724" w:type="pct"/>
            <w:shd w:val="clear" w:color="DDEBF7" w:fill="DDEBF7"/>
            <w:noWrap/>
            <w:vAlign w:val="bottom"/>
          </w:tcPr>
          <w:p w14:paraId="7A772C0A"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Chaturvedi</w:t>
            </w:r>
          </w:p>
        </w:tc>
        <w:tc>
          <w:tcPr>
            <w:tcW w:w="832" w:type="pct"/>
            <w:shd w:val="clear" w:color="DDEBF7" w:fill="DDEBF7"/>
            <w:noWrap/>
            <w:vAlign w:val="bottom"/>
          </w:tcPr>
          <w:p w14:paraId="48E17850"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India</w:t>
            </w:r>
          </w:p>
        </w:tc>
        <w:tc>
          <w:tcPr>
            <w:tcW w:w="811" w:type="pct"/>
            <w:shd w:val="clear" w:color="DDEBF7" w:fill="DDEBF7"/>
            <w:noWrap/>
            <w:vAlign w:val="center"/>
          </w:tcPr>
          <w:p w14:paraId="0CD1787F"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Asia &amp; Pacific</w:t>
            </w:r>
          </w:p>
        </w:tc>
        <w:tc>
          <w:tcPr>
            <w:tcW w:w="595" w:type="pct"/>
            <w:shd w:val="clear" w:color="DDEBF7" w:fill="DDEBF7"/>
            <w:vAlign w:val="center"/>
          </w:tcPr>
          <w:p w14:paraId="5B085509"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r w:rsidR="00923E27" w:rsidRPr="00EF7DD0" w14:paraId="66E5B0A5" w14:textId="77777777" w:rsidTr="00C562D5">
        <w:trPr>
          <w:trHeight w:val="234"/>
        </w:trPr>
        <w:tc>
          <w:tcPr>
            <w:tcW w:w="577" w:type="pct"/>
            <w:shd w:val="clear" w:color="auto" w:fill="auto"/>
            <w:noWrap/>
            <w:vAlign w:val="bottom"/>
          </w:tcPr>
          <w:p w14:paraId="1775F812" w14:textId="77777777" w:rsidR="00923E27" w:rsidRPr="00EF7DD0" w:rsidRDefault="00923E27" w:rsidP="00C562D5">
            <w:pPr>
              <w:widowControl w:val="0"/>
              <w:tabs>
                <w:tab w:val="clear" w:pos="794"/>
                <w:tab w:val="left" w:pos="1134"/>
                <w:tab w:val="left" w:pos="1871"/>
                <w:tab w:val="left" w:pos="2268"/>
              </w:tabs>
              <w:bidi w:val="0"/>
              <w:spacing w:before="0" w:line="360" w:lineRule="atLeast"/>
              <w:rPr>
                <w:rFonts w:ascii="Calibri" w:eastAsia="Times New Roman" w:hAnsi="Calibri" w:cs="Times New Roman"/>
                <w:color w:val="000000"/>
                <w:lang w:val="en-GB"/>
              </w:rPr>
            </w:pPr>
          </w:p>
        </w:tc>
        <w:tc>
          <w:tcPr>
            <w:tcW w:w="602" w:type="pct"/>
            <w:shd w:val="clear" w:color="auto" w:fill="auto"/>
            <w:noWrap/>
            <w:vAlign w:val="bottom"/>
          </w:tcPr>
          <w:p w14:paraId="23BA7985"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Vice-Rapporteur</w:t>
            </w:r>
          </w:p>
        </w:tc>
        <w:tc>
          <w:tcPr>
            <w:tcW w:w="186" w:type="pct"/>
            <w:shd w:val="clear" w:color="auto" w:fill="auto"/>
            <w:noWrap/>
            <w:vAlign w:val="bottom"/>
          </w:tcPr>
          <w:p w14:paraId="43D4B8E2"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 xml:space="preserve">Mr </w:t>
            </w:r>
          </w:p>
        </w:tc>
        <w:tc>
          <w:tcPr>
            <w:tcW w:w="672" w:type="pct"/>
            <w:shd w:val="clear" w:color="auto" w:fill="auto"/>
            <w:noWrap/>
            <w:vAlign w:val="bottom"/>
          </w:tcPr>
          <w:p w14:paraId="52C5A093"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Gregory</w:t>
            </w:r>
          </w:p>
        </w:tc>
        <w:tc>
          <w:tcPr>
            <w:tcW w:w="724" w:type="pct"/>
            <w:shd w:val="clear" w:color="auto" w:fill="auto"/>
            <w:noWrap/>
            <w:vAlign w:val="bottom"/>
          </w:tcPr>
          <w:p w14:paraId="02AE0584"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proofErr w:type="spellStart"/>
            <w:r w:rsidRPr="00EF7DD0">
              <w:rPr>
                <w:rFonts w:ascii="Calibri" w:eastAsia="Times New Roman" w:hAnsi="Calibri" w:cs="Times New Roman"/>
                <w:color w:val="000000"/>
                <w:lang w:val="en-GB"/>
              </w:rPr>
              <w:t>Domond</w:t>
            </w:r>
            <w:proofErr w:type="spellEnd"/>
            <w:r w:rsidRPr="00EF7DD0">
              <w:rPr>
                <w:rFonts w:ascii="Calibri" w:eastAsia="Times New Roman" w:hAnsi="Calibri" w:cs="Times New Roman"/>
                <w:color w:val="000000"/>
                <w:lang w:val="en-GB"/>
              </w:rPr>
              <w:t xml:space="preserve"> </w:t>
            </w:r>
          </w:p>
        </w:tc>
        <w:tc>
          <w:tcPr>
            <w:tcW w:w="832" w:type="pct"/>
            <w:shd w:val="clear" w:color="auto" w:fill="auto"/>
            <w:noWrap/>
            <w:vAlign w:val="bottom"/>
          </w:tcPr>
          <w:p w14:paraId="691651D2"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Haiti</w:t>
            </w:r>
          </w:p>
        </w:tc>
        <w:tc>
          <w:tcPr>
            <w:tcW w:w="811" w:type="pct"/>
            <w:shd w:val="clear" w:color="auto" w:fill="auto"/>
            <w:noWrap/>
            <w:vAlign w:val="bottom"/>
          </w:tcPr>
          <w:p w14:paraId="184DE054"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Americas</w:t>
            </w:r>
          </w:p>
        </w:tc>
        <w:tc>
          <w:tcPr>
            <w:tcW w:w="595" w:type="pct"/>
            <w:shd w:val="clear" w:color="auto" w:fill="auto"/>
            <w:vAlign w:val="bottom"/>
          </w:tcPr>
          <w:p w14:paraId="7EA3A45E" w14:textId="77777777" w:rsidR="00923E27" w:rsidRPr="00EF7DD0" w:rsidRDefault="00923E27" w:rsidP="00C562D5">
            <w:pPr>
              <w:widowControl w:val="0"/>
              <w:tabs>
                <w:tab w:val="clear" w:pos="794"/>
                <w:tab w:val="left" w:pos="1134"/>
                <w:tab w:val="left" w:pos="1871"/>
                <w:tab w:val="left" w:pos="2268"/>
              </w:tabs>
              <w:bidi w:val="0"/>
              <w:spacing w:before="40" w:after="40" w:line="360" w:lineRule="atLeast"/>
              <w:rPr>
                <w:rFonts w:ascii="Calibri" w:eastAsia="Times New Roman" w:hAnsi="Calibri" w:cs="Times New Roman"/>
                <w:color w:val="000000"/>
                <w:lang w:val="en-GB"/>
              </w:rPr>
            </w:pPr>
            <w:r w:rsidRPr="00EF7DD0">
              <w:rPr>
                <w:rFonts w:ascii="Calibri" w:eastAsia="Times New Roman" w:hAnsi="Calibri" w:cs="Times New Roman"/>
                <w:color w:val="000000"/>
                <w:lang w:val="en-GB"/>
              </w:rPr>
              <w:t>Administration</w:t>
            </w:r>
          </w:p>
        </w:tc>
      </w:tr>
    </w:tbl>
    <w:p w14:paraId="14B68595"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before="0" w:line="360" w:lineRule="atLeast"/>
        <w:ind w:right="-171"/>
        <w:textAlignment w:val="baseline"/>
        <w:rPr>
          <w:rFonts w:ascii="Calibri" w:eastAsia="Times New Roman" w:hAnsi="Calibri" w:cs="Times New Roman"/>
          <w:b/>
          <w:sz w:val="24"/>
          <w:szCs w:val="24"/>
          <w:lang w:val="en-GB" w:eastAsia="en-US"/>
        </w:rPr>
      </w:pPr>
    </w:p>
    <w:p w14:paraId="392F5E3A"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360" w:lineRule="atLeast"/>
        <w:jc w:val="center"/>
        <w:textAlignment w:val="baseline"/>
        <w:rPr>
          <w:rFonts w:ascii="Calibri" w:eastAsia="Times New Roman" w:hAnsi="Calibri" w:cs="Times New Roman"/>
          <w:sz w:val="24"/>
          <w:szCs w:val="20"/>
          <w:lang w:eastAsia="en-US"/>
        </w:rPr>
      </w:pPr>
      <w:r w:rsidRPr="00EF7DD0">
        <w:rPr>
          <w:rFonts w:ascii="Calibri" w:eastAsia="Times New Roman" w:hAnsi="Calibri" w:cs="Times New Roman"/>
          <w:sz w:val="24"/>
          <w:szCs w:val="20"/>
          <w:lang w:val="en-GB" w:eastAsia="en-US"/>
        </w:rPr>
        <w:br w:type="page"/>
      </w:r>
    </w:p>
    <w:p w14:paraId="693E9A47" w14:textId="77777777" w:rsidR="00923E27" w:rsidRPr="00EF7DD0" w:rsidRDefault="00923E27" w:rsidP="00923E27">
      <w:pPr>
        <w:keepNext/>
        <w:keepLines/>
        <w:widowControl w:val="0"/>
        <w:tabs>
          <w:tab w:val="clear" w:pos="794"/>
          <w:tab w:val="left" w:pos="1134"/>
          <w:tab w:val="left" w:pos="1871"/>
          <w:tab w:val="left" w:pos="2268"/>
        </w:tabs>
        <w:overflowPunct w:val="0"/>
        <w:autoSpaceDE w:val="0"/>
        <w:autoSpaceDN w:val="0"/>
        <w:bidi w:val="0"/>
        <w:adjustRightInd w:val="0"/>
        <w:spacing w:after="120" w:line="360" w:lineRule="atLeast"/>
        <w:jc w:val="left"/>
        <w:textAlignment w:val="baseline"/>
        <w:rPr>
          <w:rFonts w:ascii="Calibri" w:eastAsia="Times New Roman" w:hAnsi="Calibri" w:cs="Times New Roman"/>
          <w:b/>
          <w:sz w:val="24"/>
          <w:szCs w:val="18"/>
          <w:lang w:val="en-GB" w:eastAsia="en-US"/>
        </w:rPr>
      </w:pPr>
      <w:r w:rsidRPr="00EF7DD0">
        <w:rPr>
          <w:rFonts w:ascii="Calibri" w:eastAsia="Times New Roman" w:hAnsi="Calibri" w:cs="Times New Roman"/>
          <w:b/>
          <w:sz w:val="24"/>
          <w:szCs w:val="18"/>
          <w:lang w:val="en-GB" w:eastAsia="en-US"/>
        </w:rPr>
        <w:lastRenderedPageBreak/>
        <w:t>Annex 2: ITU-D Study Group 2 work plan</w:t>
      </w:r>
    </w:p>
    <w:p w14:paraId="21B19360"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120" w:line="360" w:lineRule="atLeast"/>
        <w:jc w:val="center"/>
        <w:textAlignment w:val="baseline"/>
        <w:rPr>
          <w:rFonts w:ascii="Calibri" w:eastAsia="Times New Roman" w:hAnsi="Calibri" w:cs="Times New Roman"/>
          <w:b/>
          <w:bCs/>
          <w:sz w:val="24"/>
          <w:szCs w:val="24"/>
          <w:lang w:val="en-GB" w:eastAsia="en-US"/>
        </w:rPr>
      </w:pPr>
      <w:r w:rsidRPr="00EF7DD0">
        <w:rPr>
          <w:rFonts w:ascii="Calibri" w:eastAsia="Times New Roman" w:hAnsi="Calibri" w:cs="Times New Roman"/>
          <w:b/>
          <w:bCs/>
          <w:noProof/>
          <w:sz w:val="24"/>
          <w:szCs w:val="24"/>
          <w:lang w:eastAsia="en-US"/>
        </w:rPr>
        <w:drawing>
          <wp:inline distT="0" distB="0" distL="0" distR="0" wp14:anchorId="21E71BB5" wp14:editId="3A1EB1F7">
            <wp:extent cx="8892540" cy="500189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line_SG2-draft-16-jan-2018-rev.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892540" cy="5001895"/>
                    </a:xfrm>
                    <a:prstGeom prst="rect">
                      <a:avLst/>
                    </a:prstGeom>
                  </pic:spPr>
                </pic:pic>
              </a:graphicData>
            </a:graphic>
          </wp:inline>
        </w:drawing>
      </w:r>
    </w:p>
    <w:p w14:paraId="346F8DD6" w14:textId="77777777" w:rsidR="00923E27" w:rsidRPr="00EF7DD0" w:rsidRDefault="00923E27" w:rsidP="00923E27">
      <w:pPr>
        <w:widowControl w:val="0"/>
        <w:tabs>
          <w:tab w:val="clear" w:pos="794"/>
        </w:tabs>
        <w:bidi w:val="0"/>
        <w:spacing w:before="0" w:line="360" w:lineRule="atLeast"/>
        <w:rPr>
          <w:rFonts w:ascii="Calibri" w:eastAsia="Times New Roman" w:hAnsi="Calibri" w:cs="Times New Roman"/>
          <w:sz w:val="24"/>
          <w:szCs w:val="24"/>
          <w:lang w:val="en-GB" w:eastAsia="en-US"/>
        </w:rPr>
      </w:pPr>
      <w:r w:rsidRPr="00EF7DD0">
        <w:rPr>
          <w:rFonts w:ascii="Calibri" w:eastAsia="Times New Roman" w:hAnsi="Calibri" w:cs="Times New Roman"/>
          <w:sz w:val="24"/>
          <w:szCs w:val="24"/>
          <w:lang w:val="en-GB" w:eastAsia="en-US"/>
        </w:rPr>
        <w:br w:type="page"/>
      </w:r>
    </w:p>
    <w:p w14:paraId="36A11AEB" w14:textId="77777777" w:rsidR="00923E27" w:rsidRPr="00EF7DD0" w:rsidRDefault="00923E27" w:rsidP="00923E27">
      <w:pPr>
        <w:widowControl w:val="0"/>
        <w:tabs>
          <w:tab w:val="clear" w:pos="794"/>
          <w:tab w:val="left" w:pos="567"/>
          <w:tab w:val="left" w:pos="1134"/>
          <w:tab w:val="left" w:pos="1871"/>
          <w:tab w:val="left" w:pos="2268"/>
        </w:tabs>
        <w:overflowPunct w:val="0"/>
        <w:autoSpaceDE w:val="0"/>
        <w:autoSpaceDN w:val="0"/>
        <w:bidi w:val="0"/>
        <w:adjustRightInd w:val="0"/>
        <w:spacing w:line="240" w:lineRule="auto"/>
        <w:jc w:val="left"/>
        <w:textAlignment w:val="baseline"/>
        <w:rPr>
          <w:rFonts w:ascii="Calibri" w:eastAsia="Times New Roman" w:hAnsi="Calibri" w:cs="Times New Roman"/>
          <w:b/>
          <w:sz w:val="24"/>
          <w:szCs w:val="20"/>
          <w:lang w:val="en-GB" w:eastAsia="en-US"/>
        </w:rPr>
      </w:pPr>
      <w:r w:rsidRPr="00EF7DD0">
        <w:rPr>
          <w:rFonts w:ascii="Calibri" w:eastAsia="Times New Roman" w:hAnsi="Calibri" w:cs="Times New Roman"/>
          <w:b/>
          <w:sz w:val="24"/>
          <w:szCs w:val="20"/>
          <w:lang w:val="en-GB" w:eastAsia="en-US"/>
        </w:rPr>
        <w:lastRenderedPageBreak/>
        <w:t>Annex 3: Intra-sector mapping between ITU-D SG1 and SG2 Questions</w:t>
      </w:r>
    </w:p>
    <w:p w14:paraId="5D926A7B"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120" w:line="240" w:lineRule="auto"/>
        <w:jc w:val="left"/>
        <w:textAlignment w:val="baseline"/>
        <w:rPr>
          <w:rFonts w:ascii="Calibri" w:eastAsia="Batang" w:hAnsi="Calibri" w:cs="Calibri"/>
          <w:bCs/>
          <w:sz w:val="24"/>
          <w:szCs w:val="20"/>
          <w:lang w:val="en-GB" w:eastAsia="en-US"/>
        </w:rPr>
      </w:pPr>
      <w:r w:rsidRPr="00EF7DD0">
        <w:rPr>
          <w:rFonts w:ascii="Calibri" w:eastAsia="Batang" w:hAnsi="Calibri" w:cs="Calibri"/>
          <w:bCs/>
          <w:sz w:val="24"/>
          <w:szCs w:val="20"/>
          <w:lang w:val="en-GB" w:eastAsia="en-US"/>
        </w:rPr>
        <w:t xml:space="preserve">The current draft matrix of relationships and interactions between study Questions in ITU-D SG1 and ITU-D SG2 is shared with an aim to identify areas of possible areas of overlap and opportunities where collaboration could be further strengthened. This is a living document which is expected to evolve over the study period as the study Questions progress their work. This table incorporates a few additional updates (highlighted in </w:t>
      </w:r>
      <w:r w:rsidRPr="00EF7DD0">
        <w:rPr>
          <w:rFonts w:ascii="Calibri" w:eastAsia="Batang" w:hAnsi="Calibri" w:cs="Calibri"/>
          <w:bCs/>
          <w:sz w:val="24"/>
          <w:szCs w:val="20"/>
          <w:highlight w:val="green"/>
          <w:lang w:val="en-GB" w:eastAsia="en-US"/>
        </w:rPr>
        <w:t>green</w:t>
      </w:r>
      <w:r w:rsidRPr="00EF7DD0">
        <w:rPr>
          <w:rFonts w:ascii="Calibri" w:eastAsia="Batang" w:hAnsi="Calibri" w:cs="Calibri"/>
          <w:bCs/>
          <w:sz w:val="24"/>
          <w:szCs w:val="20"/>
          <w:lang w:val="en-GB" w:eastAsia="en-US"/>
        </w:rPr>
        <w:t>) following review during the 2020 ITU-D SG1/SG2 meetings.</w:t>
      </w:r>
    </w:p>
    <w:p w14:paraId="550BEAF7"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120" w:line="240" w:lineRule="auto"/>
        <w:jc w:val="left"/>
        <w:textAlignment w:val="baseline"/>
        <w:rPr>
          <w:rFonts w:ascii="Calibri" w:eastAsia="Times New Roman" w:hAnsi="Calibri" w:cs="Times New Roman"/>
          <w:b/>
          <w:sz w:val="24"/>
          <w:szCs w:val="20"/>
          <w:lang w:val="en-GB" w:eastAsia="en-US"/>
        </w:rPr>
      </w:pPr>
      <w:r w:rsidRPr="00EF7DD0">
        <w:rPr>
          <w:rFonts w:ascii="Calibri" w:eastAsia="Times New Roman" w:hAnsi="Calibri" w:cs="Calibri"/>
          <w:b/>
          <w:bCs/>
          <w:sz w:val="24"/>
          <w:szCs w:val="20"/>
          <w:lang w:val="en-GB" w:eastAsia="en-US"/>
        </w:rPr>
        <w:t>Table 3: Matrix of relationships between study Questions in ITU-D SG1 and SG2</w:t>
      </w:r>
    </w:p>
    <w:tbl>
      <w:tblPr>
        <w:tblStyle w:val="TableGrid1"/>
        <w:tblW w:w="5000" w:type="pct"/>
        <w:tblLook w:val="04A0" w:firstRow="1" w:lastRow="0" w:firstColumn="1" w:lastColumn="0" w:noHBand="0" w:noVBand="1"/>
      </w:tblPr>
      <w:tblGrid>
        <w:gridCol w:w="1009"/>
        <w:gridCol w:w="1009"/>
        <w:gridCol w:w="1009"/>
        <w:gridCol w:w="1010"/>
        <w:gridCol w:w="1008"/>
        <w:gridCol w:w="1008"/>
        <w:gridCol w:w="1008"/>
        <w:gridCol w:w="1009"/>
        <w:gridCol w:w="1008"/>
        <w:gridCol w:w="1008"/>
        <w:gridCol w:w="1008"/>
        <w:gridCol w:w="1009"/>
        <w:gridCol w:w="1008"/>
        <w:gridCol w:w="1008"/>
        <w:gridCol w:w="1009"/>
      </w:tblGrid>
      <w:tr w:rsidR="00923E27" w:rsidRPr="00EF7DD0" w14:paraId="7FFC3A47" w14:textId="77777777" w:rsidTr="0051115D">
        <w:trPr>
          <w:trHeight w:val="440"/>
        </w:trPr>
        <w:tc>
          <w:tcPr>
            <w:tcW w:w="1020" w:type="dxa"/>
          </w:tcPr>
          <w:p w14:paraId="4541F05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textAlignment w:val="baseline"/>
              <w:rPr>
                <w:rFonts w:ascii="Calibri" w:eastAsia="Times New Roman" w:hAnsi="Calibri" w:cs="Times New Roman"/>
                <w:lang w:eastAsia="en-US"/>
              </w:rPr>
            </w:pPr>
          </w:p>
        </w:tc>
        <w:tc>
          <w:tcPr>
            <w:tcW w:w="1020" w:type="dxa"/>
          </w:tcPr>
          <w:p w14:paraId="0DAE98B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1" w:history="1">
              <w:r w:rsidR="00923E27" w:rsidRPr="00EF7DD0">
                <w:rPr>
                  <w:rFonts w:ascii="Calibri" w:eastAsia="Times New Roman" w:hAnsi="Calibri" w:cs="Arial"/>
                  <w:b/>
                  <w:bCs/>
                  <w:u w:val="single"/>
                  <w:bdr w:val="none" w:sz="0" w:space="0" w:color="auto" w:frame="1"/>
                  <w:lang w:val="en-GB" w:eastAsia="en-GB"/>
                </w:rPr>
                <w:t>Q1/1</w:t>
              </w:r>
            </w:hyperlink>
          </w:p>
        </w:tc>
        <w:tc>
          <w:tcPr>
            <w:tcW w:w="1020" w:type="dxa"/>
          </w:tcPr>
          <w:p w14:paraId="7E26880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2" w:history="1">
              <w:r w:rsidR="00923E27" w:rsidRPr="00EF7DD0">
                <w:rPr>
                  <w:rFonts w:ascii="Calibri" w:eastAsia="Times New Roman" w:hAnsi="Calibri" w:cs="Arial"/>
                  <w:b/>
                  <w:bCs/>
                  <w:u w:val="single"/>
                  <w:bdr w:val="none" w:sz="0" w:space="0" w:color="auto" w:frame="1"/>
                  <w:lang w:val="en-GB" w:eastAsia="en-GB"/>
                </w:rPr>
                <w:t>Q2/1</w:t>
              </w:r>
            </w:hyperlink>
          </w:p>
        </w:tc>
        <w:tc>
          <w:tcPr>
            <w:tcW w:w="1021" w:type="dxa"/>
          </w:tcPr>
          <w:p w14:paraId="273CD6E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3" w:history="1">
              <w:r w:rsidR="00923E27" w:rsidRPr="00EF7DD0">
                <w:rPr>
                  <w:rFonts w:ascii="Calibri" w:eastAsia="Times New Roman" w:hAnsi="Calibri" w:cs="Arial"/>
                  <w:b/>
                  <w:bCs/>
                  <w:u w:val="single"/>
                  <w:bdr w:val="none" w:sz="0" w:space="0" w:color="auto" w:frame="1"/>
                  <w:lang w:val="en-GB" w:eastAsia="en-GB"/>
                </w:rPr>
                <w:t>Q3/1</w:t>
              </w:r>
            </w:hyperlink>
          </w:p>
        </w:tc>
        <w:tc>
          <w:tcPr>
            <w:tcW w:w="1020" w:type="dxa"/>
          </w:tcPr>
          <w:p w14:paraId="640C058C"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4" w:history="1">
              <w:r w:rsidR="00923E27" w:rsidRPr="00EF7DD0">
                <w:rPr>
                  <w:rFonts w:ascii="Calibri" w:eastAsia="Times New Roman" w:hAnsi="Calibri" w:cs="Arial"/>
                  <w:b/>
                  <w:bCs/>
                  <w:u w:val="single"/>
                  <w:bdr w:val="none" w:sz="0" w:space="0" w:color="auto" w:frame="1"/>
                  <w:lang w:val="en-GB" w:eastAsia="en-GB"/>
                </w:rPr>
                <w:t>Q4/1</w:t>
              </w:r>
            </w:hyperlink>
          </w:p>
        </w:tc>
        <w:tc>
          <w:tcPr>
            <w:tcW w:w="1020" w:type="dxa"/>
          </w:tcPr>
          <w:p w14:paraId="3C3DB236"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5" w:history="1">
              <w:r w:rsidR="00923E27" w:rsidRPr="00EF7DD0">
                <w:rPr>
                  <w:rFonts w:ascii="Calibri" w:eastAsia="Times New Roman" w:hAnsi="Calibri" w:cs="Arial"/>
                  <w:b/>
                  <w:bCs/>
                  <w:u w:val="single"/>
                  <w:bdr w:val="none" w:sz="0" w:space="0" w:color="auto" w:frame="1"/>
                  <w:lang w:val="en-GB" w:eastAsia="en-GB"/>
                </w:rPr>
                <w:t>Q5/1</w:t>
              </w:r>
            </w:hyperlink>
          </w:p>
        </w:tc>
        <w:tc>
          <w:tcPr>
            <w:tcW w:w="1020" w:type="dxa"/>
          </w:tcPr>
          <w:p w14:paraId="25EAA01B"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6" w:history="1">
              <w:r w:rsidR="00923E27" w:rsidRPr="00EF7DD0">
                <w:rPr>
                  <w:rFonts w:ascii="Calibri" w:eastAsia="Times New Roman" w:hAnsi="Calibri" w:cs="Arial"/>
                  <w:b/>
                  <w:bCs/>
                  <w:u w:val="single"/>
                  <w:bdr w:val="none" w:sz="0" w:space="0" w:color="auto" w:frame="1"/>
                  <w:lang w:val="en-GB" w:eastAsia="en-GB"/>
                </w:rPr>
                <w:t>Q6/1</w:t>
              </w:r>
            </w:hyperlink>
          </w:p>
        </w:tc>
        <w:tc>
          <w:tcPr>
            <w:tcW w:w="1021" w:type="dxa"/>
          </w:tcPr>
          <w:p w14:paraId="350CE129"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7" w:history="1">
              <w:r w:rsidR="00923E27" w:rsidRPr="00EF7DD0">
                <w:rPr>
                  <w:rFonts w:ascii="Calibri" w:eastAsia="Times New Roman" w:hAnsi="Calibri" w:cs="Arial"/>
                  <w:b/>
                  <w:bCs/>
                  <w:u w:val="single"/>
                  <w:bdr w:val="none" w:sz="0" w:space="0" w:color="auto" w:frame="1"/>
                  <w:lang w:val="en-GB" w:eastAsia="en-GB"/>
                </w:rPr>
                <w:t>Q7/1</w:t>
              </w:r>
            </w:hyperlink>
          </w:p>
        </w:tc>
        <w:tc>
          <w:tcPr>
            <w:tcW w:w="1020" w:type="dxa"/>
          </w:tcPr>
          <w:p w14:paraId="4A26A1F5"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8" w:history="1">
              <w:r w:rsidR="00923E27" w:rsidRPr="00EF7DD0">
                <w:rPr>
                  <w:rFonts w:ascii="Calibri" w:eastAsia="Times New Roman" w:hAnsi="Calibri" w:cs="Arial"/>
                  <w:b/>
                  <w:bCs/>
                  <w:u w:val="single"/>
                  <w:bdr w:val="none" w:sz="0" w:space="0" w:color="auto" w:frame="1"/>
                  <w:lang w:val="en-GB" w:eastAsia="en-GB"/>
                </w:rPr>
                <w:t>Q1/2</w:t>
              </w:r>
            </w:hyperlink>
          </w:p>
        </w:tc>
        <w:tc>
          <w:tcPr>
            <w:tcW w:w="1020" w:type="dxa"/>
          </w:tcPr>
          <w:p w14:paraId="47201975"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59" w:history="1">
              <w:r w:rsidR="00923E27" w:rsidRPr="00EF7DD0">
                <w:rPr>
                  <w:rFonts w:ascii="Calibri" w:eastAsia="Times New Roman" w:hAnsi="Calibri" w:cs="Arial"/>
                  <w:b/>
                  <w:bCs/>
                  <w:u w:val="single"/>
                  <w:bdr w:val="none" w:sz="0" w:space="0" w:color="auto" w:frame="1"/>
                  <w:lang w:val="en-GB" w:eastAsia="en-GB"/>
                </w:rPr>
                <w:t>Q2/2</w:t>
              </w:r>
            </w:hyperlink>
          </w:p>
        </w:tc>
        <w:tc>
          <w:tcPr>
            <w:tcW w:w="1020" w:type="dxa"/>
          </w:tcPr>
          <w:p w14:paraId="357D7519"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0" w:history="1">
              <w:r w:rsidR="00923E27" w:rsidRPr="00EF7DD0">
                <w:rPr>
                  <w:rFonts w:ascii="Calibri" w:eastAsia="Times New Roman" w:hAnsi="Calibri" w:cs="Arial"/>
                  <w:b/>
                  <w:bCs/>
                  <w:u w:val="single"/>
                  <w:bdr w:val="none" w:sz="0" w:space="0" w:color="auto" w:frame="1"/>
                  <w:lang w:val="en-GB" w:eastAsia="en-GB"/>
                </w:rPr>
                <w:t>Q3/2</w:t>
              </w:r>
            </w:hyperlink>
          </w:p>
        </w:tc>
        <w:tc>
          <w:tcPr>
            <w:tcW w:w="1021" w:type="dxa"/>
          </w:tcPr>
          <w:p w14:paraId="29020086"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1" w:history="1">
              <w:r w:rsidR="00923E27" w:rsidRPr="00EF7DD0">
                <w:rPr>
                  <w:rFonts w:ascii="Calibri" w:eastAsia="Times New Roman" w:hAnsi="Calibri" w:cs="Arial"/>
                  <w:b/>
                  <w:bCs/>
                  <w:u w:val="single"/>
                  <w:bdr w:val="none" w:sz="0" w:space="0" w:color="auto" w:frame="1"/>
                  <w:lang w:val="en-GB" w:eastAsia="en-GB"/>
                </w:rPr>
                <w:t>Q4/2</w:t>
              </w:r>
            </w:hyperlink>
          </w:p>
        </w:tc>
        <w:tc>
          <w:tcPr>
            <w:tcW w:w="1020" w:type="dxa"/>
          </w:tcPr>
          <w:p w14:paraId="4CDAD03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2" w:history="1">
              <w:r w:rsidR="00923E27" w:rsidRPr="00EF7DD0">
                <w:rPr>
                  <w:rFonts w:ascii="Calibri" w:eastAsia="Times New Roman" w:hAnsi="Calibri" w:cs="Arial"/>
                  <w:b/>
                  <w:bCs/>
                  <w:u w:val="single"/>
                  <w:bdr w:val="none" w:sz="0" w:space="0" w:color="auto" w:frame="1"/>
                  <w:lang w:val="en-GB" w:eastAsia="en-GB"/>
                </w:rPr>
                <w:t>Q5/2</w:t>
              </w:r>
            </w:hyperlink>
          </w:p>
        </w:tc>
        <w:tc>
          <w:tcPr>
            <w:tcW w:w="1020" w:type="dxa"/>
          </w:tcPr>
          <w:p w14:paraId="0173EA3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3" w:history="1">
              <w:r w:rsidR="00923E27" w:rsidRPr="00EF7DD0">
                <w:rPr>
                  <w:rFonts w:ascii="Calibri" w:eastAsia="Times New Roman" w:hAnsi="Calibri" w:cs="Arial"/>
                  <w:b/>
                  <w:bCs/>
                  <w:u w:val="single"/>
                  <w:bdr w:val="none" w:sz="0" w:space="0" w:color="auto" w:frame="1"/>
                  <w:lang w:val="en-GB" w:eastAsia="en-GB"/>
                </w:rPr>
                <w:t>Q6/2</w:t>
              </w:r>
            </w:hyperlink>
          </w:p>
        </w:tc>
        <w:tc>
          <w:tcPr>
            <w:tcW w:w="1021" w:type="dxa"/>
          </w:tcPr>
          <w:p w14:paraId="56EDE878"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4" w:history="1">
              <w:r w:rsidR="00923E27" w:rsidRPr="00EF7DD0">
                <w:rPr>
                  <w:rFonts w:ascii="Calibri" w:eastAsia="Times New Roman" w:hAnsi="Calibri" w:cs="Arial"/>
                  <w:b/>
                  <w:bCs/>
                  <w:u w:val="single"/>
                  <w:bdr w:val="none" w:sz="0" w:space="0" w:color="auto" w:frame="1"/>
                  <w:lang w:val="en-GB" w:eastAsia="en-GB"/>
                </w:rPr>
                <w:t>Q7/2</w:t>
              </w:r>
            </w:hyperlink>
          </w:p>
        </w:tc>
      </w:tr>
      <w:tr w:rsidR="00923E27" w:rsidRPr="00EF7DD0" w14:paraId="0B9CB79E" w14:textId="77777777" w:rsidTr="0051115D">
        <w:trPr>
          <w:trHeight w:val="333"/>
        </w:trPr>
        <w:tc>
          <w:tcPr>
            <w:tcW w:w="1020" w:type="dxa"/>
          </w:tcPr>
          <w:p w14:paraId="0A54B6AC"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5" w:history="1">
              <w:r w:rsidR="00923E27" w:rsidRPr="00EF7DD0">
                <w:rPr>
                  <w:rFonts w:ascii="Calibri" w:eastAsia="Times New Roman" w:hAnsi="Calibri" w:cs="Arial"/>
                  <w:b/>
                  <w:bCs/>
                  <w:u w:val="single"/>
                  <w:bdr w:val="none" w:sz="0" w:space="0" w:color="auto" w:frame="1"/>
                  <w:lang w:val="en-GB" w:eastAsia="en-GB"/>
                </w:rPr>
                <w:t>Q1/1</w:t>
              </w:r>
            </w:hyperlink>
          </w:p>
        </w:tc>
        <w:tc>
          <w:tcPr>
            <w:tcW w:w="1020" w:type="dxa"/>
          </w:tcPr>
          <w:p w14:paraId="6EF0A82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highlight w:val="green"/>
                <w:lang w:eastAsia="en-US"/>
              </w:rPr>
            </w:pPr>
          </w:p>
        </w:tc>
        <w:tc>
          <w:tcPr>
            <w:tcW w:w="1020" w:type="dxa"/>
          </w:tcPr>
          <w:p w14:paraId="216F6E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highlight w:val="green"/>
                <w:lang w:eastAsia="en-US"/>
              </w:rPr>
            </w:pPr>
            <w:r w:rsidRPr="00EF7DD0">
              <w:rPr>
                <w:rFonts w:ascii="Calibri" w:eastAsia="Times New Roman" w:hAnsi="Calibri" w:cs="Times New Roman"/>
                <w:b/>
                <w:bCs/>
                <w:sz w:val="24"/>
                <w:szCs w:val="24"/>
                <w:highlight w:val="green"/>
                <w:lang w:eastAsia="en-US"/>
              </w:rPr>
              <w:t>X</w:t>
            </w:r>
          </w:p>
        </w:tc>
        <w:tc>
          <w:tcPr>
            <w:tcW w:w="1021" w:type="dxa"/>
          </w:tcPr>
          <w:p w14:paraId="4ADFD3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07C3CE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DE6E4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DC65F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5E5B8F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997FB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6A34A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17878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15AFE58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8054B4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E25B7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27FC0D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0E90C523" w14:textId="77777777" w:rsidTr="0051115D">
        <w:trPr>
          <w:trHeight w:val="355"/>
        </w:trPr>
        <w:tc>
          <w:tcPr>
            <w:tcW w:w="1020" w:type="dxa"/>
          </w:tcPr>
          <w:p w14:paraId="163CDCC7"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6" w:history="1">
              <w:r w:rsidR="00923E27" w:rsidRPr="00EF7DD0">
                <w:rPr>
                  <w:rFonts w:ascii="Calibri" w:eastAsia="Times New Roman" w:hAnsi="Calibri" w:cs="Arial"/>
                  <w:b/>
                  <w:bCs/>
                  <w:u w:val="single"/>
                  <w:bdr w:val="none" w:sz="0" w:space="0" w:color="auto" w:frame="1"/>
                  <w:lang w:val="en-GB" w:eastAsia="en-GB"/>
                </w:rPr>
                <w:t>Q2/1</w:t>
              </w:r>
            </w:hyperlink>
          </w:p>
        </w:tc>
        <w:tc>
          <w:tcPr>
            <w:tcW w:w="1020" w:type="dxa"/>
          </w:tcPr>
          <w:p w14:paraId="37EE70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highlight w:val="green"/>
                <w:lang w:eastAsia="en-US"/>
              </w:rPr>
            </w:pPr>
            <w:r w:rsidRPr="00EF7DD0">
              <w:rPr>
                <w:rFonts w:ascii="Calibri" w:eastAsia="Times New Roman" w:hAnsi="Calibri" w:cs="Times New Roman"/>
                <w:b/>
                <w:bCs/>
                <w:sz w:val="24"/>
                <w:szCs w:val="24"/>
                <w:highlight w:val="green"/>
                <w:lang w:eastAsia="en-US"/>
              </w:rPr>
              <w:t>X</w:t>
            </w:r>
          </w:p>
        </w:tc>
        <w:tc>
          <w:tcPr>
            <w:tcW w:w="1020" w:type="dxa"/>
          </w:tcPr>
          <w:p w14:paraId="515E867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highlight w:val="green"/>
                <w:lang w:eastAsia="en-US"/>
              </w:rPr>
            </w:pPr>
          </w:p>
        </w:tc>
        <w:tc>
          <w:tcPr>
            <w:tcW w:w="1021" w:type="dxa"/>
          </w:tcPr>
          <w:p w14:paraId="325849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0005090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5C37264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4AC382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49847F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B2499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4632CC8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5DD3B6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333B8D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0EB6B1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1B19C6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highlight w:val="green"/>
                <w:lang w:eastAsia="en-US"/>
              </w:rPr>
              <w:t>X</w:t>
            </w:r>
          </w:p>
        </w:tc>
        <w:tc>
          <w:tcPr>
            <w:tcW w:w="1021" w:type="dxa"/>
          </w:tcPr>
          <w:p w14:paraId="65C9ECD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17950762" w14:textId="77777777" w:rsidTr="0051115D">
        <w:trPr>
          <w:trHeight w:val="251"/>
        </w:trPr>
        <w:tc>
          <w:tcPr>
            <w:tcW w:w="1020" w:type="dxa"/>
          </w:tcPr>
          <w:p w14:paraId="62E783F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7" w:history="1">
              <w:r w:rsidR="00923E27" w:rsidRPr="00EF7DD0">
                <w:rPr>
                  <w:rFonts w:ascii="Calibri" w:eastAsia="Times New Roman" w:hAnsi="Calibri" w:cs="Arial"/>
                  <w:b/>
                  <w:bCs/>
                  <w:u w:val="single"/>
                  <w:bdr w:val="none" w:sz="0" w:space="0" w:color="auto" w:frame="1"/>
                  <w:lang w:val="en-GB" w:eastAsia="en-GB"/>
                </w:rPr>
                <w:t>Q3/1</w:t>
              </w:r>
            </w:hyperlink>
          </w:p>
        </w:tc>
        <w:tc>
          <w:tcPr>
            <w:tcW w:w="1020" w:type="dxa"/>
          </w:tcPr>
          <w:p w14:paraId="66BD7F2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0EC4DE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318F35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5E078A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25502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24B29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4886D0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6FF98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4685381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FC5EA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66D269C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312FDB1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3F3FFB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12A679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44266BE3" w14:textId="77777777" w:rsidTr="0051115D">
        <w:trPr>
          <w:trHeight w:val="58"/>
        </w:trPr>
        <w:tc>
          <w:tcPr>
            <w:tcW w:w="1020" w:type="dxa"/>
          </w:tcPr>
          <w:p w14:paraId="4B48F1AC"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8" w:history="1">
              <w:r w:rsidR="00923E27" w:rsidRPr="00EF7DD0">
                <w:rPr>
                  <w:rFonts w:ascii="Calibri" w:eastAsia="Times New Roman" w:hAnsi="Calibri" w:cs="Arial"/>
                  <w:b/>
                  <w:bCs/>
                  <w:u w:val="single"/>
                  <w:bdr w:val="none" w:sz="0" w:space="0" w:color="auto" w:frame="1"/>
                  <w:lang w:val="en-GB" w:eastAsia="en-GB"/>
                </w:rPr>
                <w:t>Q4/1</w:t>
              </w:r>
            </w:hyperlink>
          </w:p>
        </w:tc>
        <w:tc>
          <w:tcPr>
            <w:tcW w:w="1020" w:type="dxa"/>
          </w:tcPr>
          <w:p w14:paraId="486C40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BFC19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11648B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9511A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177B99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BAA8F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59544D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228754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3528CB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90A9D5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2742B7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45855E8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2887EBA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01696A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18B6AF79" w14:textId="77777777" w:rsidTr="0051115D">
        <w:trPr>
          <w:trHeight w:val="58"/>
        </w:trPr>
        <w:tc>
          <w:tcPr>
            <w:tcW w:w="1020" w:type="dxa"/>
          </w:tcPr>
          <w:p w14:paraId="1105CBB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69" w:history="1">
              <w:r w:rsidR="00923E27" w:rsidRPr="00EF7DD0">
                <w:rPr>
                  <w:rFonts w:ascii="Calibri" w:eastAsia="Times New Roman" w:hAnsi="Calibri" w:cs="Arial"/>
                  <w:b/>
                  <w:bCs/>
                  <w:u w:val="single"/>
                  <w:bdr w:val="none" w:sz="0" w:space="0" w:color="auto" w:frame="1"/>
                  <w:lang w:val="en-GB" w:eastAsia="en-GB"/>
                </w:rPr>
                <w:t>Q5/1</w:t>
              </w:r>
            </w:hyperlink>
          </w:p>
        </w:tc>
        <w:tc>
          <w:tcPr>
            <w:tcW w:w="1020" w:type="dxa"/>
          </w:tcPr>
          <w:p w14:paraId="26641D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9D1FC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37CA4E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672BB3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28863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1565FF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04FC4F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5E8954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58AC6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47DEEFB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4EA048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60965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trike/>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17C89E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01C25EA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49E272A2" w14:textId="77777777" w:rsidTr="0051115D">
        <w:trPr>
          <w:trHeight w:val="58"/>
        </w:trPr>
        <w:tc>
          <w:tcPr>
            <w:tcW w:w="1020" w:type="dxa"/>
          </w:tcPr>
          <w:p w14:paraId="33767746"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70" w:history="1">
              <w:r w:rsidR="00923E27" w:rsidRPr="00EF7DD0">
                <w:rPr>
                  <w:rFonts w:ascii="Calibri" w:eastAsia="Times New Roman" w:hAnsi="Calibri" w:cs="Arial"/>
                  <w:b/>
                  <w:bCs/>
                  <w:u w:val="single"/>
                  <w:bdr w:val="none" w:sz="0" w:space="0" w:color="auto" w:frame="1"/>
                  <w:lang w:val="en-GB" w:eastAsia="en-GB"/>
                </w:rPr>
                <w:t>Q6/1</w:t>
              </w:r>
            </w:hyperlink>
          </w:p>
        </w:tc>
        <w:tc>
          <w:tcPr>
            <w:tcW w:w="1020" w:type="dxa"/>
          </w:tcPr>
          <w:p w14:paraId="62CA79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0C9FDD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6C0802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0A4EFB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3182D8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219745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43632D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4EDD359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175DF4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0A8A8A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7FF15A1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91A50F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31A1E6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2B251D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r>
      <w:tr w:rsidR="00923E27" w:rsidRPr="00EF7DD0" w14:paraId="41B1060C" w14:textId="77777777" w:rsidTr="0051115D">
        <w:trPr>
          <w:trHeight w:val="354"/>
        </w:trPr>
        <w:tc>
          <w:tcPr>
            <w:tcW w:w="1020" w:type="dxa"/>
          </w:tcPr>
          <w:p w14:paraId="0F54924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71" w:history="1">
              <w:r w:rsidR="00923E27" w:rsidRPr="00EF7DD0">
                <w:rPr>
                  <w:rFonts w:ascii="Calibri" w:eastAsia="Times New Roman" w:hAnsi="Calibri" w:cs="Arial"/>
                  <w:b/>
                  <w:bCs/>
                  <w:u w:val="single"/>
                  <w:bdr w:val="none" w:sz="0" w:space="0" w:color="auto" w:frame="1"/>
                  <w:lang w:val="en-GB" w:eastAsia="en-GB"/>
                </w:rPr>
                <w:t>Q7/1</w:t>
              </w:r>
            </w:hyperlink>
          </w:p>
        </w:tc>
        <w:tc>
          <w:tcPr>
            <w:tcW w:w="1020" w:type="dxa"/>
          </w:tcPr>
          <w:p w14:paraId="3A7BCC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3A70E5C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20" w:after="2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182CDD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0C3BB8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A20BC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04E933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015B66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A6AFF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65D1D1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3D5059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4E88831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6619CF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0736E8F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6094A5F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5EEB237D" w14:textId="77777777" w:rsidTr="0051115D">
        <w:trPr>
          <w:trHeight w:val="220"/>
        </w:trPr>
        <w:tc>
          <w:tcPr>
            <w:tcW w:w="1020" w:type="dxa"/>
          </w:tcPr>
          <w:p w14:paraId="3F41CF1B"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72" w:history="1">
              <w:r w:rsidR="00923E27" w:rsidRPr="00EF7DD0">
                <w:rPr>
                  <w:rFonts w:ascii="Calibri" w:eastAsia="Times New Roman" w:hAnsi="Calibri" w:cs="Arial"/>
                  <w:b/>
                  <w:bCs/>
                  <w:u w:val="single"/>
                  <w:bdr w:val="none" w:sz="0" w:space="0" w:color="auto" w:frame="1"/>
                  <w:lang w:val="en-GB" w:eastAsia="en-GB"/>
                </w:rPr>
                <w:t>Q1/2</w:t>
              </w:r>
            </w:hyperlink>
          </w:p>
        </w:tc>
        <w:tc>
          <w:tcPr>
            <w:tcW w:w="1020" w:type="dxa"/>
          </w:tcPr>
          <w:p w14:paraId="5AB302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2086AF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6A01EAC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6699DC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37A316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06A626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2F2863D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3B8A36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404FE9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4B418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1C167E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25F248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ADA082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7976D5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r>
      <w:tr w:rsidR="00923E27" w:rsidRPr="00EF7DD0" w14:paraId="3F771377" w14:textId="77777777" w:rsidTr="0051115D">
        <w:trPr>
          <w:trHeight w:val="100"/>
        </w:trPr>
        <w:tc>
          <w:tcPr>
            <w:tcW w:w="1020" w:type="dxa"/>
          </w:tcPr>
          <w:p w14:paraId="7DBD651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73" w:history="1">
              <w:r w:rsidR="00923E27" w:rsidRPr="00EF7DD0">
                <w:rPr>
                  <w:rFonts w:ascii="Calibri" w:eastAsia="Times New Roman" w:hAnsi="Calibri" w:cs="Arial"/>
                  <w:b/>
                  <w:bCs/>
                  <w:u w:val="single"/>
                  <w:bdr w:val="none" w:sz="0" w:space="0" w:color="auto" w:frame="1"/>
                  <w:lang w:val="en-GB" w:eastAsia="en-GB"/>
                </w:rPr>
                <w:t>Q2/2</w:t>
              </w:r>
            </w:hyperlink>
          </w:p>
        </w:tc>
        <w:tc>
          <w:tcPr>
            <w:tcW w:w="1020" w:type="dxa"/>
          </w:tcPr>
          <w:p w14:paraId="65DD59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7D1FEF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4E2F7B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0EB171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4857B15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73B30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64B897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892EC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78B9D6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2230B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356B00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6507E3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A9EFA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400CA08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0FB0737F" w14:textId="77777777" w:rsidTr="0051115D">
        <w:trPr>
          <w:trHeight w:val="58"/>
        </w:trPr>
        <w:tc>
          <w:tcPr>
            <w:tcW w:w="1020" w:type="dxa"/>
          </w:tcPr>
          <w:p w14:paraId="56328D7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74" w:history="1">
              <w:r w:rsidR="00923E27" w:rsidRPr="00EF7DD0">
                <w:rPr>
                  <w:rFonts w:ascii="Calibri" w:eastAsia="Times New Roman" w:hAnsi="Calibri" w:cs="Arial"/>
                  <w:b/>
                  <w:bCs/>
                  <w:u w:val="single"/>
                  <w:bdr w:val="none" w:sz="0" w:space="0" w:color="auto" w:frame="1"/>
                  <w:lang w:val="en-GB" w:eastAsia="en-GB"/>
                </w:rPr>
                <w:t>Q3/2</w:t>
              </w:r>
            </w:hyperlink>
          </w:p>
        </w:tc>
        <w:tc>
          <w:tcPr>
            <w:tcW w:w="1020" w:type="dxa"/>
          </w:tcPr>
          <w:p w14:paraId="6C69711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42419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17F632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B0711B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393EE13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3C529EA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489D0B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4BCDA0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2A9EF1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2E944C5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0A423E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A53C11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A23113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5E58CCA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14C813BA" w14:textId="77777777" w:rsidTr="0051115D">
        <w:trPr>
          <w:trHeight w:val="300"/>
        </w:trPr>
        <w:tc>
          <w:tcPr>
            <w:tcW w:w="1020" w:type="dxa"/>
          </w:tcPr>
          <w:p w14:paraId="7F4B8B86"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75" w:history="1">
              <w:r w:rsidR="00923E27" w:rsidRPr="00EF7DD0">
                <w:rPr>
                  <w:rFonts w:ascii="Calibri" w:eastAsia="Times New Roman" w:hAnsi="Calibri" w:cs="Arial"/>
                  <w:b/>
                  <w:bCs/>
                  <w:u w:val="single"/>
                  <w:bdr w:val="none" w:sz="0" w:space="0" w:color="auto" w:frame="1"/>
                  <w:lang w:val="en-GB" w:eastAsia="en-GB"/>
                </w:rPr>
                <w:t>Q4/2</w:t>
              </w:r>
            </w:hyperlink>
          </w:p>
        </w:tc>
        <w:tc>
          <w:tcPr>
            <w:tcW w:w="1020" w:type="dxa"/>
          </w:tcPr>
          <w:p w14:paraId="1034A35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4E6A3C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5C9498A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4BB1A2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8BA96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92983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389FFC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6C97D32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78B76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5C567A0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7C949B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6C1ECE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4D869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2D4A41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r>
      <w:tr w:rsidR="00923E27" w:rsidRPr="00EF7DD0" w14:paraId="443B0A78" w14:textId="77777777" w:rsidTr="0051115D">
        <w:trPr>
          <w:trHeight w:val="58"/>
        </w:trPr>
        <w:tc>
          <w:tcPr>
            <w:tcW w:w="1020" w:type="dxa"/>
          </w:tcPr>
          <w:p w14:paraId="5AA97EEA"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76" w:history="1">
              <w:r w:rsidR="00923E27" w:rsidRPr="00EF7DD0">
                <w:rPr>
                  <w:rFonts w:ascii="Calibri" w:eastAsia="Times New Roman" w:hAnsi="Calibri" w:cs="Arial"/>
                  <w:b/>
                  <w:bCs/>
                  <w:u w:val="single"/>
                  <w:bdr w:val="none" w:sz="0" w:space="0" w:color="auto" w:frame="1"/>
                  <w:lang w:val="en-GB" w:eastAsia="en-GB"/>
                </w:rPr>
                <w:t>Q5/2</w:t>
              </w:r>
            </w:hyperlink>
          </w:p>
        </w:tc>
        <w:tc>
          <w:tcPr>
            <w:tcW w:w="1020" w:type="dxa"/>
          </w:tcPr>
          <w:p w14:paraId="3376C7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ED51F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011A5B0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B2275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4049E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050F2E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1C82C8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059895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5F779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61FFA6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27956D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A8BFBC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5745B8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28C90E6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r w:rsidR="00923E27" w:rsidRPr="00EF7DD0" w14:paraId="62E29719" w14:textId="77777777" w:rsidTr="0051115D">
        <w:trPr>
          <w:trHeight w:val="60"/>
        </w:trPr>
        <w:tc>
          <w:tcPr>
            <w:tcW w:w="1020" w:type="dxa"/>
          </w:tcPr>
          <w:p w14:paraId="280D712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lang w:eastAsia="en-US"/>
              </w:rPr>
            </w:pPr>
            <w:hyperlink r:id="rId77" w:history="1">
              <w:r w:rsidR="00923E27" w:rsidRPr="00EF7DD0">
                <w:rPr>
                  <w:rFonts w:ascii="Calibri" w:eastAsia="Times New Roman" w:hAnsi="Calibri" w:cs="Arial"/>
                  <w:b/>
                  <w:bCs/>
                  <w:u w:val="single"/>
                  <w:bdr w:val="none" w:sz="0" w:space="0" w:color="auto" w:frame="1"/>
                  <w:lang w:val="en-GB" w:eastAsia="en-GB"/>
                </w:rPr>
                <w:t>Q6/2</w:t>
              </w:r>
            </w:hyperlink>
          </w:p>
        </w:tc>
        <w:tc>
          <w:tcPr>
            <w:tcW w:w="1020" w:type="dxa"/>
          </w:tcPr>
          <w:p w14:paraId="26BA39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14A873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highlight w:val="green"/>
                <w:lang w:eastAsia="en-US"/>
              </w:rPr>
              <w:t>X</w:t>
            </w:r>
          </w:p>
        </w:tc>
        <w:tc>
          <w:tcPr>
            <w:tcW w:w="1021" w:type="dxa"/>
          </w:tcPr>
          <w:p w14:paraId="3331F7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1EF9CE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06D169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2409D51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28417D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367021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51C7DF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BE2C01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44F16B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CC86CC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3002CE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76BA447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r>
      <w:tr w:rsidR="00923E27" w:rsidRPr="00EF7DD0" w14:paraId="533C9F4E" w14:textId="77777777" w:rsidTr="0051115D">
        <w:trPr>
          <w:trHeight w:val="366"/>
        </w:trPr>
        <w:tc>
          <w:tcPr>
            <w:tcW w:w="1020" w:type="dxa"/>
          </w:tcPr>
          <w:p w14:paraId="29CB87B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Arial"/>
                <w:b/>
                <w:bCs/>
                <w:u w:val="single"/>
                <w:bdr w:val="none" w:sz="0" w:space="0" w:color="auto" w:frame="1"/>
                <w:lang w:val="en-GB" w:eastAsia="en-GB"/>
              </w:rPr>
            </w:pPr>
            <w:hyperlink r:id="rId78" w:history="1">
              <w:r w:rsidR="00923E27" w:rsidRPr="00EF7DD0">
                <w:rPr>
                  <w:rFonts w:ascii="Calibri" w:eastAsia="Times New Roman" w:hAnsi="Calibri" w:cs="Arial"/>
                  <w:b/>
                  <w:bCs/>
                  <w:u w:val="single"/>
                  <w:bdr w:val="none" w:sz="0" w:space="0" w:color="auto" w:frame="1"/>
                  <w:lang w:val="en-GB" w:eastAsia="en-GB"/>
                </w:rPr>
                <w:t>Q7/2</w:t>
              </w:r>
            </w:hyperlink>
          </w:p>
        </w:tc>
        <w:tc>
          <w:tcPr>
            <w:tcW w:w="1020" w:type="dxa"/>
          </w:tcPr>
          <w:p w14:paraId="0021D44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2CD900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1BED94B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04700E2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59DC7CF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AB2AE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33CCFE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5A484D5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22CB1A7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64C2C1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1" w:type="dxa"/>
          </w:tcPr>
          <w:p w14:paraId="1E95E57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0" w:type="dxa"/>
          </w:tcPr>
          <w:p w14:paraId="77907CD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c>
          <w:tcPr>
            <w:tcW w:w="1020" w:type="dxa"/>
          </w:tcPr>
          <w:p w14:paraId="7D130F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r w:rsidRPr="00EF7DD0">
              <w:rPr>
                <w:rFonts w:ascii="Calibri" w:eastAsia="Times New Roman" w:hAnsi="Calibri" w:cs="Times New Roman"/>
                <w:b/>
                <w:bCs/>
                <w:sz w:val="24"/>
                <w:szCs w:val="24"/>
                <w:lang w:eastAsia="en-US"/>
              </w:rPr>
              <w:t>X</w:t>
            </w:r>
          </w:p>
        </w:tc>
        <w:tc>
          <w:tcPr>
            <w:tcW w:w="1021" w:type="dxa"/>
          </w:tcPr>
          <w:p w14:paraId="5F441DE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360" w:lineRule="atLeast"/>
              <w:jc w:val="center"/>
              <w:textAlignment w:val="baseline"/>
              <w:rPr>
                <w:rFonts w:ascii="Calibri" w:eastAsia="Times New Roman" w:hAnsi="Calibri" w:cs="Times New Roman"/>
                <w:b/>
                <w:bCs/>
                <w:sz w:val="24"/>
                <w:szCs w:val="24"/>
                <w:lang w:eastAsia="en-US"/>
              </w:rPr>
            </w:pPr>
          </w:p>
        </w:tc>
      </w:tr>
    </w:tbl>
    <w:p w14:paraId="57B8527E" w14:textId="77777777" w:rsidR="00923E27" w:rsidRPr="00EF7DD0" w:rsidRDefault="00923E27" w:rsidP="00923E27">
      <w:pPr>
        <w:widowControl w:val="0"/>
        <w:tabs>
          <w:tab w:val="clear" w:pos="794"/>
          <w:tab w:val="left" w:pos="567"/>
          <w:tab w:val="left" w:pos="1134"/>
          <w:tab w:val="left" w:pos="1871"/>
          <w:tab w:val="left" w:pos="2268"/>
        </w:tabs>
        <w:overflowPunct w:val="0"/>
        <w:autoSpaceDE w:val="0"/>
        <w:autoSpaceDN w:val="0"/>
        <w:bidi w:val="0"/>
        <w:adjustRightInd w:val="0"/>
        <w:spacing w:line="240" w:lineRule="auto"/>
        <w:textAlignment w:val="baseline"/>
        <w:rPr>
          <w:rFonts w:ascii="Calibri" w:eastAsia="Times New Roman" w:hAnsi="Calibri" w:cs="Times New Roman"/>
          <w:b/>
          <w:bCs/>
          <w:sz w:val="24"/>
          <w:szCs w:val="20"/>
          <w:lang w:val="en-GB" w:eastAsia="en-US"/>
        </w:rPr>
      </w:pPr>
      <w:r w:rsidRPr="00EF7DD0">
        <w:rPr>
          <w:rFonts w:ascii="Calibri" w:eastAsia="Times New Roman" w:hAnsi="Calibri" w:cs="Times New Roman"/>
          <w:sz w:val="24"/>
          <w:szCs w:val="20"/>
          <w:lang w:val="en-GB" w:eastAsia="en-US"/>
        </w:rPr>
        <w:br w:type="page"/>
      </w:r>
      <w:r w:rsidRPr="00EF7DD0">
        <w:rPr>
          <w:rFonts w:ascii="Calibri" w:eastAsia="Times New Roman" w:hAnsi="Calibri" w:cs="Calibri"/>
          <w:b/>
          <w:bCs/>
          <w:sz w:val="24"/>
          <w:szCs w:val="32"/>
          <w:lang w:eastAsia="en-US"/>
        </w:rPr>
        <w:lastRenderedPageBreak/>
        <w:t xml:space="preserve">Annex 4: </w:t>
      </w:r>
      <w:r w:rsidRPr="00EF7DD0">
        <w:rPr>
          <w:rFonts w:ascii="Calibri" w:eastAsia="Times New Roman" w:hAnsi="Calibri" w:cs="Times New Roman"/>
          <w:b/>
          <w:bCs/>
          <w:sz w:val="24"/>
          <w:szCs w:val="20"/>
          <w:lang w:val="en-GB" w:eastAsia="en-US"/>
        </w:rPr>
        <w:t>Intra-sector mapping between ITU-D SG1 and SG2 Questions (practical example from Q7/1 of how the mapping can assist)</w:t>
      </w:r>
    </w:p>
    <w:p w14:paraId="55419FD6" w14:textId="77777777" w:rsidR="00923E27" w:rsidRPr="00EF7DD0" w:rsidRDefault="00923E27" w:rsidP="00923E27">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left"/>
        <w:textAlignment w:val="baseline"/>
        <w:rPr>
          <w:rFonts w:ascii="Calibri" w:eastAsia="Times New Roman" w:hAnsi="Calibri" w:cs="Times New Roman"/>
          <w:sz w:val="24"/>
          <w:szCs w:val="24"/>
          <w:lang w:eastAsia="en-US"/>
        </w:rPr>
      </w:pPr>
      <w:r w:rsidRPr="00EF7DD0">
        <w:rPr>
          <w:rFonts w:ascii="Calibri" w:eastAsia="Times New Roman" w:hAnsi="Calibri" w:cs="Times New Roman"/>
          <w:sz w:val="24"/>
          <w:szCs w:val="24"/>
          <w:lang w:eastAsia="en-US"/>
        </w:rPr>
        <w:t xml:space="preserve">The example below shares a practical way forward to help avoid duplication of material in the final output reports for the study period 2018-2021. It has been noted that </w:t>
      </w:r>
      <w:proofErr w:type="gramStart"/>
      <w:r w:rsidRPr="00EF7DD0">
        <w:rPr>
          <w:rFonts w:ascii="Calibri" w:eastAsia="Times New Roman" w:hAnsi="Calibri" w:cs="Times New Roman"/>
          <w:sz w:val="24"/>
          <w:szCs w:val="24"/>
          <w:lang w:eastAsia="en-US"/>
        </w:rPr>
        <w:t>a number of</w:t>
      </w:r>
      <w:proofErr w:type="gramEnd"/>
      <w:r w:rsidRPr="00EF7DD0">
        <w:rPr>
          <w:rFonts w:ascii="Calibri" w:eastAsia="Times New Roman" w:hAnsi="Calibri" w:cs="Times New Roman"/>
          <w:sz w:val="24"/>
          <w:szCs w:val="24"/>
          <w:lang w:eastAsia="en-US"/>
        </w:rPr>
        <w:t xml:space="preserve"> Questions under study overlap not only in terms of the mandates approved by WTDC-17, but also in their tables of content for the final out reports. Rapporteurs are encouraged to produce similar roadmaps for intra-sectoral collaboration, showing the correlation between ongoing work in the context of their Questions under study and other ITU-D SG1 and SG2 questions under study. </w:t>
      </w:r>
    </w:p>
    <w:p w14:paraId="519DBC71" w14:textId="77777777" w:rsidR="00923E27" w:rsidRPr="00EF7DD0" w:rsidRDefault="00923E27" w:rsidP="00923E27">
      <w:pPr>
        <w:keepNext/>
        <w:keepLines/>
        <w:widowControl w:val="0"/>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Times New Roman" w:hAnsi="Calibri" w:cs="Times New Roman"/>
          <w:b/>
          <w:sz w:val="24"/>
          <w:szCs w:val="24"/>
          <w:lang w:val="en-GB" w:eastAsia="en-US"/>
        </w:rPr>
      </w:pPr>
      <w:r w:rsidRPr="00EF7DD0">
        <w:rPr>
          <w:rFonts w:ascii="Calibri" w:eastAsia="Times New Roman" w:hAnsi="Calibri" w:cs="Times New Roman"/>
          <w:b/>
          <w:sz w:val="24"/>
          <w:szCs w:val="24"/>
          <w:lang w:val="en-GB" w:eastAsia="en-US"/>
        </w:rPr>
        <w:t xml:space="preserve">Table 4: Example for ITU-D Study Group 1 Question 7/1 which can collaborate with the following ITU-D Questions in accordance with their mandates set by WTDC-17 for ITU-D study period 2018-2021. Detailed information can be found in Document </w:t>
      </w:r>
      <w:hyperlink r:id="rId79" w:history="1">
        <w:r w:rsidRPr="00EF7DD0">
          <w:rPr>
            <w:rFonts w:ascii="Calibri" w:eastAsia="Times New Roman" w:hAnsi="Calibri" w:cs="Times New Roman"/>
            <w:b/>
            <w:bCs/>
            <w:color w:val="0000FF"/>
            <w:sz w:val="24"/>
            <w:szCs w:val="32"/>
            <w:u w:val="single"/>
            <w:lang w:val="en-GB" w:eastAsia="en-US"/>
          </w:rPr>
          <w:t>2/262</w:t>
        </w:r>
      </w:hyperlink>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98"/>
        <w:gridCol w:w="3994"/>
        <w:gridCol w:w="8636"/>
      </w:tblGrid>
      <w:tr w:rsidR="00923E27" w:rsidRPr="00EF7DD0" w14:paraId="12A96C9C" w14:textId="77777777" w:rsidTr="0051115D">
        <w:trPr>
          <w:tblHeader/>
        </w:trPr>
        <w:tc>
          <w:tcPr>
            <w:tcW w:w="2400" w:type="dxa"/>
            <w:shd w:val="clear" w:color="auto" w:fill="F2F2F2"/>
          </w:tcPr>
          <w:p w14:paraId="2B5323E1"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line="240" w:lineRule="auto"/>
              <w:jc w:val="center"/>
              <w:textAlignment w:val="baseline"/>
              <w:rPr>
                <w:rFonts w:ascii="Calibri" w:eastAsia="Times New Roman" w:hAnsi="Calibri" w:cs="Times New Roman Bold"/>
                <w:b/>
                <w:sz w:val="20"/>
                <w:szCs w:val="20"/>
                <w:lang w:val="en-GB" w:eastAsia="en-US"/>
              </w:rPr>
            </w:pPr>
            <w:r w:rsidRPr="00EF7DD0">
              <w:rPr>
                <w:rFonts w:ascii="Calibri" w:eastAsia="Times New Roman" w:hAnsi="Calibri" w:cs="Times New Roman Bold"/>
                <w:b/>
                <w:sz w:val="20"/>
                <w:szCs w:val="20"/>
                <w:lang w:val="en-GB" w:eastAsia="en-US"/>
              </w:rPr>
              <w:t>Study Question</w:t>
            </w:r>
          </w:p>
        </w:tc>
        <w:tc>
          <w:tcPr>
            <w:tcW w:w="3837" w:type="dxa"/>
            <w:shd w:val="clear" w:color="auto" w:fill="F2F2F2"/>
            <w:tcMar>
              <w:top w:w="75" w:type="dxa"/>
              <w:left w:w="75" w:type="dxa"/>
              <w:bottom w:w="75" w:type="dxa"/>
              <w:right w:w="75" w:type="dxa"/>
            </w:tcMar>
          </w:tcPr>
          <w:p w14:paraId="2F9426A3"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line="240" w:lineRule="auto"/>
              <w:jc w:val="center"/>
              <w:textAlignment w:val="baseline"/>
              <w:rPr>
                <w:rFonts w:ascii="Calibri" w:eastAsia="Times New Roman" w:hAnsi="Calibri" w:cs="Times New Roman Bold"/>
                <w:b/>
                <w:sz w:val="20"/>
                <w:szCs w:val="20"/>
                <w:lang w:val="en-GB" w:eastAsia="en-US"/>
              </w:rPr>
            </w:pPr>
            <w:r w:rsidRPr="00EF7DD0">
              <w:rPr>
                <w:rFonts w:ascii="Calibri" w:eastAsia="Times New Roman" w:hAnsi="Calibri" w:cs="Times New Roman Bold"/>
                <w:b/>
                <w:sz w:val="20"/>
                <w:szCs w:val="20"/>
                <w:lang w:val="en-GB" w:eastAsia="en-US"/>
              </w:rPr>
              <w:t>Collaboration with</w:t>
            </w:r>
          </w:p>
        </w:tc>
        <w:tc>
          <w:tcPr>
            <w:tcW w:w="8297" w:type="dxa"/>
            <w:shd w:val="clear" w:color="auto" w:fill="F2F2F2"/>
          </w:tcPr>
          <w:p w14:paraId="619B0205"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line="240" w:lineRule="auto"/>
              <w:jc w:val="center"/>
              <w:textAlignment w:val="baseline"/>
              <w:rPr>
                <w:rFonts w:ascii="Calibri" w:eastAsia="Times New Roman" w:hAnsi="Calibri" w:cs="Calibri"/>
                <w:b/>
                <w:sz w:val="20"/>
                <w:szCs w:val="20"/>
                <w:lang w:val="en-GB" w:eastAsia="en-US"/>
              </w:rPr>
            </w:pPr>
            <w:r w:rsidRPr="00EF7DD0">
              <w:rPr>
                <w:rFonts w:ascii="Calibri" w:eastAsia="Times New Roman" w:hAnsi="Calibri" w:cs="Calibri"/>
                <w:b/>
                <w:sz w:val="20"/>
                <w:szCs w:val="20"/>
                <w:lang w:val="en-GB" w:eastAsia="en-US"/>
              </w:rPr>
              <w:t xml:space="preserve">Study Question’s </w:t>
            </w:r>
            <w:proofErr w:type="spellStart"/>
            <w:r w:rsidRPr="00EF7DD0">
              <w:rPr>
                <w:rFonts w:ascii="Calibri" w:eastAsia="Times New Roman" w:hAnsi="Calibri" w:cs="Calibri"/>
                <w:b/>
                <w:sz w:val="20"/>
                <w:szCs w:val="20"/>
                <w:lang w:val="en-GB" w:eastAsia="en-US"/>
              </w:rPr>
              <w:t>ToR</w:t>
            </w:r>
            <w:proofErr w:type="spellEnd"/>
            <w:r w:rsidRPr="00EF7DD0">
              <w:rPr>
                <w:rFonts w:ascii="Calibri" w:eastAsia="Times New Roman" w:hAnsi="Calibri" w:cs="Calibri"/>
                <w:b/>
                <w:sz w:val="20"/>
                <w:szCs w:val="20"/>
                <w:lang w:val="en-GB" w:eastAsia="en-US"/>
              </w:rPr>
              <w:t xml:space="preserve"> “Question or issue for study”</w:t>
            </w:r>
          </w:p>
        </w:tc>
      </w:tr>
      <w:tr w:rsidR="00923E27" w:rsidRPr="00EF7DD0" w14:paraId="257258BB" w14:textId="77777777" w:rsidTr="0051115D">
        <w:tc>
          <w:tcPr>
            <w:tcW w:w="2400" w:type="dxa"/>
            <w:vMerge w:val="restart"/>
            <w:shd w:val="clear" w:color="auto" w:fill="FDE9D9"/>
            <w:vAlign w:val="center"/>
          </w:tcPr>
          <w:p w14:paraId="08B85AA4" w14:textId="77777777" w:rsidR="00923E27" w:rsidRPr="00EF7DD0" w:rsidRDefault="005755BA"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Times New Roman"/>
                <w:sz w:val="20"/>
                <w:szCs w:val="24"/>
                <w:lang w:val="en-GB" w:eastAsia="en-US"/>
              </w:rPr>
            </w:pPr>
            <w:hyperlink r:id="rId80" w:history="1">
              <w:r w:rsidR="00923E27" w:rsidRPr="00EF7DD0">
                <w:rPr>
                  <w:rFonts w:ascii="Calibri" w:eastAsia="Times New Roman" w:hAnsi="Calibri" w:cs="Calibri"/>
                  <w:b/>
                  <w:bCs/>
                  <w:color w:val="0000FF"/>
                  <w:sz w:val="20"/>
                  <w:szCs w:val="24"/>
                  <w:u w:val="single"/>
                  <w:bdr w:val="none" w:sz="0" w:space="0" w:color="auto" w:frame="1"/>
                  <w:lang w:val="en-GB" w:eastAsia="en-US"/>
                </w:rPr>
                <w:t>Question 7/1</w:t>
              </w:r>
            </w:hyperlink>
            <w:r w:rsidR="00923E27" w:rsidRPr="00EF7DD0">
              <w:rPr>
                <w:rFonts w:ascii="Calibri" w:eastAsia="Times New Roman" w:hAnsi="Calibri" w:cs="Calibri"/>
                <w:b/>
                <w:bCs/>
                <w:color w:val="0000FF"/>
                <w:sz w:val="20"/>
                <w:szCs w:val="24"/>
                <w:u w:val="single"/>
                <w:bdr w:val="none" w:sz="0" w:space="0" w:color="auto" w:frame="1"/>
                <w:lang w:val="en-GB" w:eastAsia="en-US"/>
              </w:rPr>
              <w:br/>
            </w:r>
            <w:r w:rsidR="00923E27" w:rsidRPr="00EF7DD0">
              <w:rPr>
                <w:rFonts w:ascii="Calibri" w:eastAsia="Times New Roman" w:hAnsi="Calibri" w:cs="Calibri"/>
                <w:sz w:val="20"/>
                <w:szCs w:val="24"/>
                <w:lang w:val="en-GB" w:eastAsia="en-US"/>
              </w:rPr>
              <w:t>Access to telecommunication/ICTs</w:t>
            </w:r>
            <w:r w:rsidR="00923E27" w:rsidRPr="00EF7DD0">
              <w:rPr>
                <w:rFonts w:ascii="Calibri" w:eastAsia="Times New Roman" w:hAnsi="Calibri" w:cs="Calibri"/>
                <w:sz w:val="20"/>
                <w:szCs w:val="24"/>
                <w:lang w:val="en-GB" w:eastAsia="en-US"/>
              </w:rPr>
              <w:br/>
              <w:t>by persons with</w:t>
            </w:r>
            <w:r w:rsidR="00923E27" w:rsidRPr="00EF7DD0">
              <w:rPr>
                <w:rFonts w:ascii="Calibri" w:eastAsia="Times New Roman" w:hAnsi="Calibri" w:cs="Calibri"/>
                <w:sz w:val="20"/>
                <w:szCs w:val="24"/>
                <w:lang w:val="en-GB" w:eastAsia="en-US"/>
              </w:rPr>
              <w:br/>
              <w:t>disabilities and other persons with specific needs</w:t>
            </w:r>
          </w:p>
        </w:tc>
        <w:tc>
          <w:tcPr>
            <w:tcW w:w="3837" w:type="dxa"/>
            <w:vMerge w:val="restart"/>
            <w:shd w:val="clear" w:color="auto" w:fill="DBE5F1"/>
            <w:tcMar>
              <w:top w:w="75" w:type="dxa"/>
              <w:left w:w="75" w:type="dxa"/>
              <w:bottom w:w="75" w:type="dxa"/>
              <w:right w:w="75" w:type="dxa"/>
            </w:tcMar>
            <w:vAlign w:val="center"/>
            <w:hideMark/>
          </w:tcPr>
          <w:p w14:paraId="237A015F" w14:textId="77777777" w:rsidR="00923E27" w:rsidRPr="00EF7DD0" w:rsidRDefault="005755BA"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Calibri"/>
                <w:b/>
                <w:sz w:val="20"/>
                <w:szCs w:val="24"/>
                <w:lang w:val="en-GB" w:eastAsia="en-GB"/>
              </w:rPr>
            </w:pPr>
            <w:hyperlink r:id="rId81" w:history="1">
              <w:r w:rsidR="00923E27" w:rsidRPr="00EF7DD0">
                <w:rPr>
                  <w:rFonts w:ascii="Calibri" w:eastAsia="Times New Roman" w:hAnsi="Calibri" w:cs="Calibri"/>
                  <w:b/>
                  <w:bCs/>
                  <w:color w:val="0000FF"/>
                  <w:sz w:val="20"/>
                  <w:szCs w:val="24"/>
                  <w:u w:val="single"/>
                  <w:bdr w:val="none" w:sz="0" w:space="0" w:color="auto" w:frame="1"/>
                  <w:lang w:val="en-GB" w:eastAsia="en-US"/>
                </w:rPr>
                <w:t>Question 6/1</w:t>
              </w:r>
            </w:hyperlink>
            <w:r w:rsidR="00923E27" w:rsidRPr="00EF7DD0">
              <w:rPr>
                <w:rFonts w:ascii="Calibri" w:eastAsia="Times New Roman" w:hAnsi="Calibri" w:cs="Calibri"/>
                <w:b/>
                <w:bCs/>
                <w:color w:val="0000FF"/>
                <w:sz w:val="20"/>
                <w:szCs w:val="24"/>
                <w:u w:val="single"/>
                <w:bdr w:val="none" w:sz="0" w:space="0" w:color="auto" w:frame="1"/>
                <w:lang w:val="en-GB" w:eastAsia="en-US"/>
              </w:rPr>
              <w:br/>
            </w:r>
            <w:r w:rsidR="00923E27" w:rsidRPr="00EF7DD0">
              <w:rPr>
                <w:rFonts w:ascii="Calibri" w:eastAsia="Times New Roman" w:hAnsi="Calibri" w:cs="Calibri"/>
                <w:sz w:val="20"/>
                <w:szCs w:val="24"/>
                <w:lang w:val="en-GB" w:eastAsia="en-US"/>
              </w:rPr>
              <w:t xml:space="preserve">Consumer information, </w:t>
            </w:r>
            <w:proofErr w:type="gramStart"/>
            <w:r w:rsidR="00923E27" w:rsidRPr="00EF7DD0">
              <w:rPr>
                <w:rFonts w:ascii="Calibri" w:eastAsia="Times New Roman" w:hAnsi="Calibri" w:cs="Calibri"/>
                <w:sz w:val="20"/>
                <w:szCs w:val="24"/>
                <w:lang w:val="en-GB" w:eastAsia="en-US"/>
              </w:rPr>
              <w:t>protection</w:t>
            </w:r>
            <w:proofErr w:type="gramEnd"/>
            <w:r w:rsidR="00923E27" w:rsidRPr="00EF7DD0">
              <w:rPr>
                <w:rFonts w:ascii="Calibri" w:eastAsia="Times New Roman" w:hAnsi="Calibri" w:cs="Calibri"/>
                <w:sz w:val="20"/>
                <w:szCs w:val="24"/>
                <w:lang w:val="en-GB" w:eastAsia="en-US"/>
              </w:rPr>
              <w:t xml:space="preserve"> and rights: Laws, regulation, economic bases, consumer networks</w:t>
            </w:r>
          </w:p>
        </w:tc>
        <w:tc>
          <w:tcPr>
            <w:tcW w:w="8297" w:type="dxa"/>
            <w:shd w:val="clear" w:color="auto" w:fill="DBE5F1"/>
            <w:vAlign w:val="center"/>
          </w:tcPr>
          <w:p w14:paraId="1A937168"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Calibri"/>
                <w:sz w:val="20"/>
                <w:szCs w:val="24"/>
                <w:lang w:val="en-GB" w:eastAsia="en-US"/>
              </w:rPr>
            </w:pPr>
            <w:r w:rsidRPr="00EF7DD0">
              <w:rPr>
                <w:rFonts w:ascii="Calibri" w:eastAsia="Times New Roman" w:hAnsi="Calibri" w:cs="Calibri"/>
                <w:sz w:val="20"/>
                <w:szCs w:val="24"/>
                <w:lang w:val="en-GB" w:eastAsia="en-US"/>
              </w:rPr>
              <w:t>Any economic and financial measures adopted by national authorities in</w:t>
            </w:r>
            <w:r w:rsidRPr="00EF7DD0">
              <w:rPr>
                <w:rFonts w:ascii="Calibri" w:eastAsia="Times New Roman" w:hAnsi="Calibri" w:cs="Calibri"/>
                <w:sz w:val="20"/>
                <w:szCs w:val="24"/>
                <w:lang w:val="en-GB" w:eastAsia="en-US"/>
              </w:rPr>
              <w:br/>
              <w:t>the interests of consumers of telecommunication/ICT services, in</w:t>
            </w:r>
            <w:r w:rsidRPr="00EF7DD0">
              <w:rPr>
                <w:rFonts w:ascii="Calibri" w:eastAsia="Times New Roman" w:hAnsi="Calibri" w:cs="Calibri"/>
                <w:sz w:val="20"/>
                <w:szCs w:val="24"/>
                <w:lang w:val="en-GB" w:eastAsia="en-US"/>
              </w:rPr>
              <w:br/>
            </w:r>
            <w:proofErr w:type="gramStart"/>
            <w:r w:rsidRPr="00EF7DD0">
              <w:rPr>
                <w:rFonts w:ascii="Calibri" w:eastAsia="Times New Roman" w:hAnsi="Calibri" w:cs="Calibri"/>
                <w:sz w:val="20"/>
                <w:szCs w:val="24"/>
                <w:lang w:val="en-GB" w:eastAsia="en-US"/>
              </w:rPr>
              <w:t>particular specific</w:t>
            </w:r>
            <w:proofErr w:type="gramEnd"/>
            <w:r w:rsidRPr="00EF7DD0">
              <w:rPr>
                <w:rFonts w:ascii="Calibri" w:eastAsia="Times New Roman" w:hAnsi="Calibri" w:cs="Calibri"/>
                <w:sz w:val="20"/>
                <w:szCs w:val="24"/>
                <w:lang w:val="en-GB" w:eastAsia="en-US"/>
              </w:rPr>
              <w:t xml:space="preserve"> categories of users (persons with disabilities, women</w:t>
            </w:r>
            <w:r w:rsidRPr="00EF7DD0">
              <w:rPr>
                <w:rFonts w:ascii="Calibri" w:eastAsia="Times New Roman" w:hAnsi="Calibri" w:cs="Calibri"/>
                <w:sz w:val="20"/>
                <w:szCs w:val="24"/>
                <w:lang w:val="en-GB" w:eastAsia="en-US"/>
              </w:rPr>
              <w:br/>
              <w:t>and children)</w:t>
            </w:r>
          </w:p>
        </w:tc>
      </w:tr>
      <w:tr w:rsidR="00923E27" w:rsidRPr="00EF7DD0" w14:paraId="275D0BC3" w14:textId="77777777" w:rsidTr="0051115D">
        <w:tc>
          <w:tcPr>
            <w:tcW w:w="2400" w:type="dxa"/>
            <w:vMerge/>
            <w:shd w:val="clear" w:color="auto" w:fill="FDE9D9"/>
          </w:tcPr>
          <w:p w14:paraId="2EC2CF6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Times New Roman"/>
                <w:sz w:val="20"/>
                <w:szCs w:val="24"/>
                <w:lang w:val="en-GB" w:eastAsia="en-US"/>
              </w:rPr>
            </w:pPr>
          </w:p>
        </w:tc>
        <w:tc>
          <w:tcPr>
            <w:tcW w:w="3837" w:type="dxa"/>
            <w:vMerge/>
            <w:shd w:val="clear" w:color="auto" w:fill="DBE5F1"/>
            <w:tcMar>
              <w:top w:w="75" w:type="dxa"/>
              <w:left w:w="75" w:type="dxa"/>
              <w:bottom w:w="75" w:type="dxa"/>
              <w:right w:w="75" w:type="dxa"/>
            </w:tcMar>
            <w:vAlign w:val="center"/>
            <w:hideMark/>
          </w:tcPr>
          <w:p w14:paraId="029AA717"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Calibri"/>
                <w:b/>
                <w:sz w:val="20"/>
                <w:szCs w:val="24"/>
                <w:lang w:val="en-GB" w:eastAsia="en-GB"/>
              </w:rPr>
            </w:pPr>
          </w:p>
        </w:tc>
        <w:tc>
          <w:tcPr>
            <w:tcW w:w="8297" w:type="dxa"/>
            <w:shd w:val="clear" w:color="auto" w:fill="DBE5F1"/>
            <w:vAlign w:val="center"/>
          </w:tcPr>
          <w:p w14:paraId="0208D19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Calibri"/>
                <w:sz w:val="20"/>
                <w:szCs w:val="24"/>
                <w:lang w:val="en-GB" w:eastAsia="en-US"/>
              </w:rPr>
            </w:pPr>
            <w:r w:rsidRPr="00EF7DD0">
              <w:rPr>
                <w:rFonts w:ascii="Calibri" w:eastAsia="Times New Roman" w:hAnsi="Calibri" w:cs="Calibri"/>
                <w:sz w:val="20"/>
                <w:szCs w:val="24"/>
                <w:lang w:val="en-GB" w:eastAsia="en-US"/>
              </w:rPr>
              <w:t>Mechanisms to promote the creation of useful information and practical</w:t>
            </w:r>
            <w:r w:rsidRPr="00EF7DD0">
              <w:rPr>
                <w:rFonts w:ascii="Calibri" w:eastAsia="Times New Roman" w:hAnsi="Calibri" w:cs="Calibri"/>
                <w:sz w:val="20"/>
                <w:szCs w:val="24"/>
                <w:lang w:val="en-GB" w:eastAsia="en-US"/>
              </w:rPr>
              <w:br/>
              <w:t>tools to be used for promoting digital literacy, especially among specific</w:t>
            </w:r>
            <w:r w:rsidRPr="00EF7DD0">
              <w:rPr>
                <w:rFonts w:ascii="Calibri" w:eastAsia="Times New Roman" w:hAnsi="Calibri" w:cs="Calibri"/>
                <w:sz w:val="20"/>
                <w:szCs w:val="24"/>
                <w:lang w:val="en-GB" w:eastAsia="en-US"/>
              </w:rPr>
              <w:br/>
              <w:t>groups such as women, girls, users with disabilities and the elderly</w:t>
            </w:r>
          </w:p>
        </w:tc>
      </w:tr>
      <w:tr w:rsidR="00923E27" w:rsidRPr="00EF7DD0" w14:paraId="0A4888A5" w14:textId="77777777" w:rsidTr="0051115D">
        <w:tc>
          <w:tcPr>
            <w:tcW w:w="2400" w:type="dxa"/>
            <w:vMerge/>
            <w:shd w:val="clear" w:color="auto" w:fill="FDE9D9"/>
          </w:tcPr>
          <w:p w14:paraId="3798FF0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Times New Roman"/>
                <w:sz w:val="20"/>
                <w:szCs w:val="24"/>
                <w:lang w:val="en-GB" w:eastAsia="en-US"/>
              </w:rPr>
            </w:pPr>
          </w:p>
        </w:tc>
        <w:tc>
          <w:tcPr>
            <w:tcW w:w="3837" w:type="dxa"/>
            <w:shd w:val="clear" w:color="auto" w:fill="EAF1DD"/>
            <w:tcMar>
              <w:top w:w="75" w:type="dxa"/>
              <w:left w:w="75" w:type="dxa"/>
              <w:bottom w:w="75" w:type="dxa"/>
              <w:right w:w="75" w:type="dxa"/>
            </w:tcMar>
            <w:vAlign w:val="center"/>
          </w:tcPr>
          <w:p w14:paraId="037C2415" w14:textId="77777777" w:rsidR="00923E27" w:rsidRPr="00EF7DD0" w:rsidRDefault="005755BA"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Times New Roman"/>
                <w:sz w:val="20"/>
                <w:szCs w:val="24"/>
                <w:lang w:val="en-GB" w:eastAsia="en-US"/>
              </w:rPr>
            </w:pPr>
            <w:hyperlink r:id="rId82" w:history="1">
              <w:r w:rsidR="00923E27" w:rsidRPr="00EF7DD0">
                <w:rPr>
                  <w:rFonts w:ascii="Calibri" w:eastAsia="Times New Roman" w:hAnsi="Calibri" w:cs="Calibri"/>
                  <w:b/>
                  <w:bCs/>
                  <w:color w:val="0000FF"/>
                  <w:sz w:val="20"/>
                  <w:szCs w:val="24"/>
                  <w:u w:val="single"/>
                  <w:bdr w:val="none" w:sz="0" w:space="0" w:color="auto" w:frame="1"/>
                  <w:lang w:val="en-GB" w:eastAsia="en-US"/>
                </w:rPr>
                <w:t>Question 3/2</w:t>
              </w:r>
            </w:hyperlink>
            <w:r w:rsidR="00923E27" w:rsidRPr="00EF7DD0">
              <w:rPr>
                <w:rFonts w:ascii="Calibri" w:eastAsia="Times New Roman" w:hAnsi="Calibri" w:cs="Calibri"/>
                <w:b/>
                <w:bCs/>
                <w:color w:val="0000FF"/>
                <w:sz w:val="20"/>
                <w:szCs w:val="24"/>
                <w:u w:val="single"/>
                <w:bdr w:val="none" w:sz="0" w:space="0" w:color="auto" w:frame="1"/>
                <w:lang w:val="en-GB" w:eastAsia="en-US"/>
              </w:rPr>
              <w:br/>
            </w:r>
            <w:r w:rsidR="00923E27" w:rsidRPr="00EF7DD0">
              <w:rPr>
                <w:rFonts w:ascii="Calibri" w:eastAsia="Times New Roman" w:hAnsi="Calibri" w:cs="Times New Roman"/>
                <w:sz w:val="20"/>
                <w:szCs w:val="24"/>
                <w:lang w:val="en-GB" w:eastAsia="en-US"/>
              </w:rPr>
              <w:t>Securing information and communication networks:</w:t>
            </w:r>
            <w:r w:rsidR="00923E27" w:rsidRPr="00EF7DD0">
              <w:rPr>
                <w:rFonts w:ascii="Calibri" w:eastAsia="Times New Roman" w:hAnsi="Calibri" w:cs="Times New Roman"/>
                <w:sz w:val="20"/>
                <w:szCs w:val="24"/>
                <w:lang w:val="en-GB" w:eastAsia="en-US"/>
              </w:rPr>
              <w:br/>
              <w:t>Best practices for developing a culture of cybersecurity</w:t>
            </w:r>
          </w:p>
        </w:tc>
        <w:tc>
          <w:tcPr>
            <w:tcW w:w="8297" w:type="dxa"/>
            <w:shd w:val="clear" w:color="auto" w:fill="EAF1DD"/>
            <w:vAlign w:val="center"/>
          </w:tcPr>
          <w:p w14:paraId="4C80F51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line="240" w:lineRule="auto"/>
              <w:jc w:val="center"/>
              <w:textAlignment w:val="baseline"/>
              <w:rPr>
                <w:rFonts w:ascii="Calibri" w:eastAsia="Times New Roman" w:hAnsi="Calibri" w:cs="Times New Roman"/>
                <w:sz w:val="20"/>
                <w:szCs w:val="24"/>
                <w:lang w:val="en-GB" w:eastAsia="en-US"/>
              </w:rPr>
            </w:pPr>
            <w:r w:rsidRPr="00EF7DD0">
              <w:rPr>
                <w:rFonts w:ascii="Calibri" w:eastAsia="Times New Roman" w:hAnsi="Calibri" w:cs="Times New Roman"/>
                <w:sz w:val="20"/>
                <w:szCs w:val="24"/>
                <w:lang w:val="en-GB" w:eastAsia="en-US"/>
              </w:rPr>
              <w:t>Examine specific needs of persons with disabilities, in coordination with</w:t>
            </w:r>
            <w:r w:rsidRPr="00EF7DD0">
              <w:rPr>
                <w:rFonts w:ascii="Calibri" w:eastAsia="Times New Roman" w:hAnsi="Calibri" w:cs="Times New Roman"/>
                <w:sz w:val="20"/>
                <w:szCs w:val="24"/>
                <w:lang w:val="en-GB" w:eastAsia="en-US"/>
              </w:rPr>
              <w:br/>
              <w:t>other relevant Questions.</w:t>
            </w:r>
          </w:p>
        </w:tc>
      </w:tr>
    </w:tbl>
    <w:p w14:paraId="1BAEE860"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360" w:lineRule="atLeast"/>
        <w:textAlignment w:val="baseline"/>
        <w:rPr>
          <w:rFonts w:ascii="Calibri" w:eastAsia="Times New Roman" w:hAnsi="Calibri" w:cs="Times New Roman"/>
          <w:sz w:val="24"/>
          <w:szCs w:val="20"/>
          <w:lang w:val="en-GB"/>
        </w:rPr>
      </w:pPr>
    </w:p>
    <w:p w14:paraId="20157AD3" w14:textId="77777777" w:rsidR="00923E27" w:rsidRPr="00EF7DD0" w:rsidRDefault="00923E27" w:rsidP="00923E27">
      <w:pPr>
        <w:tabs>
          <w:tab w:val="clear" w:pos="794"/>
        </w:tabs>
        <w:bidi w:val="0"/>
        <w:spacing w:before="0" w:line="240" w:lineRule="auto"/>
        <w:jc w:val="left"/>
        <w:rPr>
          <w:rFonts w:ascii="Calibri" w:eastAsia="Times New Roman" w:hAnsi="Calibri" w:cs="Times New Roman"/>
          <w:sz w:val="24"/>
          <w:szCs w:val="20"/>
          <w:lang w:val="en-GB" w:eastAsia="en-US"/>
        </w:rPr>
      </w:pPr>
      <w:r w:rsidRPr="00EF7DD0">
        <w:rPr>
          <w:rFonts w:ascii="Calibri" w:eastAsia="Times New Roman" w:hAnsi="Calibri" w:cs="Times New Roman"/>
          <w:sz w:val="24"/>
          <w:szCs w:val="20"/>
          <w:lang w:val="en-GB" w:eastAsia="en-US"/>
        </w:rPr>
        <w:br w:type="page"/>
      </w:r>
    </w:p>
    <w:p w14:paraId="7315C338" w14:textId="77777777" w:rsidR="00923E27" w:rsidRPr="00EF7DD0" w:rsidRDefault="00923E27" w:rsidP="00923E27">
      <w:pPr>
        <w:widowControl w:val="0"/>
        <w:tabs>
          <w:tab w:val="clear" w:pos="794"/>
          <w:tab w:val="left" w:pos="567"/>
          <w:tab w:val="left" w:pos="1134"/>
          <w:tab w:val="left" w:pos="1871"/>
          <w:tab w:val="left" w:pos="2268"/>
        </w:tabs>
        <w:overflowPunct w:val="0"/>
        <w:autoSpaceDE w:val="0"/>
        <w:autoSpaceDN w:val="0"/>
        <w:bidi w:val="0"/>
        <w:adjustRightInd w:val="0"/>
        <w:spacing w:line="240" w:lineRule="auto"/>
        <w:jc w:val="left"/>
        <w:textAlignment w:val="baseline"/>
        <w:rPr>
          <w:rFonts w:ascii="Calibri" w:eastAsia="Times New Roman" w:hAnsi="Calibri" w:cs="Times New Roman"/>
          <w:b/>
          <w:sz w:val="24"/>
          <w:szCs w:val="20"/>
          <w:lang w:val="en-GB" w:eastAsia="en-US"/>
        </w:rPr>
      </w:pPr>
      <w:r w:rsidRPr="00EF7DD0">
        <w:rPr>
          <w:rFonts w:ascii="Calibri" w:eastAsia="Times New Roman" w:hAnsi="Calibri" w:cs="Times New Roman"/>
          <w:b/>
          <w:sz w:val="24"/>
          <w:szCs w:val="20"/>
          <w:lang w:val="en-GB" w:eastAsia="en-US"/>
        </w:rPr>
        <w:lastRenderedPageBreak/>
        <w:t>Annex 5: Mapping between ITU-D and ITU-T study Questions</w:t>
      </w:r>
    </w:p>
    <w:p w14:paraId="24EF41FE" w14:textId="77777777" w:rsidR="00923E27" w:rsidRPr="00EF7DD0" w:rsidRDefault="00923E27" w:rsidP="00923E27">
      <w:pPr>
        <w:widowControl w:val="0"/>
        <w:tabs>
          <w:tab w:val="clear" w:pos="794"/>
          <w:tab w:val="left" w:pos="567"/>
          <w:tab w:val="left" w:pos="1134"/>
          <w:tab w:val="left" w:pos="1871"/>
          <w:tab w:val="left" w:pos="2268"/>
        </w:tabs>
        <w:overflowPunct w:val="0"/>
        <w:autoSpaceDE w:val="0"/>
        <w:autoSpaceDN w:val="0"/>
        <w:bidi w:val="0"/>
        <w:adjustRightInd w:val="0"/>
        <w:spacing w:after="120" w:line="240" w:lineRule="auto"/>
        <w:jc w:val="left"/>
        <w:textAlignment w:val="baseline"/>
        <w:rPr>
          <w:rFonts w:ascii="Calibri" w:eastAsia="Times New Roman" w:hAnsi="Calibri" w:cs="Calibri"/>
          <w:bCs/>
          <w:sz w:val="24"/>
          <w:szCs w:val="20"/>
          <w:lang w:val="en-GB" w:eastAsia="en-US"/>
        </w:rPr>
      </w:pPr>
      <w:r w:rsidRPr="00EF7DD0">
        <w:rPr>
          <w:rFonts w:ascii="Calibri" w:eastAsia="Times New Roman" w:hAnsi="Calibri" w:cs="Times New Roman"/>
          <w:bCs/>
          <w:sz w:val="24"/>
          <w:szCs w:val="20"/>
          <w:lang w:val="en-GB" w:eastAsia="en-US"/>
        </w:rPr>
        <w:t>In the context of mapping between the ITU-D and ITU-T study group Questions,</w:t>
      </w:r>
      <w:r w:rsidRPr="00EF7DD0">
        <w:rPr>
          <w:rFonts w:ascii="Calibri" w:eastAsia="Times New Roman" w:hAnsi="Calibri" w:cs="Times New Roman"/>
          <w:b/>
          <w:sz w:val="24"/>
          <w:szCs w:val="20"/>
          <w:lang w:val="en-GB" w:eastAsia="en-US"/>
        </w:rPr>
        <w:t xml:space="preserve"> </w:t>
      </w:r>
      <w:r w:rsidRPr="00EF7DD0">
        <w:rPr>
          <w:rFonts w:ascii="Calibri" w:eastAsia="Times New Roman" w:hAnsi="Calibri" w:cs="Times New Roman"/>
          <w:bCs/>
          <w:sz w:val="24"/>
          <w:szCs w:val="20"/>
          <w:lang w:val="en-GB" w:eastAsia="en-US"/>
        </w:rPr>
        <w:t xml:space="preserve">the following table shows: 1) </w:t>
      </w:r>
      <w:r w:rsidRPr="00EF7DD0">
        <w:rPr>
          <w:rFonts w:ascii="Calibri" w:eastAsia="Times New Roman" w:hAnsi="Calibri" w:cs="Calibri"/>
          <w:bCs/>
          <w:sz w:val="24"/>
          <w:szCs w:val="20"/>
          <w:lang w:val="en-GB" w:eastAsia="en-US"/>
        </w:rPr>
        <w:t xml:space="preserve">updates proposed by the ITU-D SG1 and SG2 rapporteur groups following their meetings in September and October 2019 with respect to the (baseline) mapping matrix in the ISCG common repository (see </w:t>
      </w:r>
      <w:r w:rsidRPr="00EF7DD0">
        <w:rPr>
          <w:rFonts w:ascii="Calibri" w:eastAsia="Times New Roman" w:hAnsi="Calibri" w:cs="Calibri"/>
          <w:bCs/>
          <w:sz w:val="24"/>
          <w:szCs w:val="20"/>
          <w:highlight w:val="green"/>
          <w:lang w:val="en-GB" w:eastAsia="en-US"/>
        </w:rPr>
        <w:t>green</w:t>
      </w:r>
      <w:r w:rsidRPr="00EF7DD0">
        <w:rPr>
          <w:rFonts w:ascii="Calibri" w:eastAsia="Times New Roman" w:hAnsi="Calibri" w:cs="Calibri"/>
          <w:bCs/>
          <w:sz w:val="24"/>
          <w:szCs w:val="20"/>
          <w:lang w:val="en-GB" w:eastAsia="en-US"/>
        </w:rPr>
        <w:t xml:space="preserve"> highlights); and 2) differences between the mapping matrix included in the liaison statement from TSAG (</w:t>
      </w:r>
      <w:r w:rsidRPr="00EF7DD0">
        <w:rPr>
          <w:rFonts w:ascii="Calibri" w:eastAsia="Times New Roman" w:hAnsi="Calibri" w:cs="Times New Roman"/>
          <w:bCs/>
          <w:sz w:val="24"/>
          <w:szCs w:val="20"/>
          <w:lang w:val="en-GB" w:eastAsia="en-US"/>
        </w:rPr>
        <w:t>Document</w:t>
      </w:r>
      <w:r w:rsidRPr="00EF7DD0">
        <w:rPr>
          <w:rFonts w:ascii="Calibri" w:eastAsia="Times New Roman" w:hAnsi="Calibri" w:cs="Times New Roman"/>
          <w:b/>
          <w:sz w:val="24"/>
          <w:szCs w:val="20"/>
          <w:lang w:val="en-GB" w:eastAsia="en-US"/>
        </w:rPr>
        <w:t xml:space="preserve"> </w:t>
      </w:r>
      <w:hyperlink r:id="rId83" w:history="1">
        <w:r w:rsidRPr="00EF7DD0">
          <w:rPr>
            <w:rFonts w:ascii="Calibri" w:eastAsia="Times New Roman" w:hAnsi="Calibri" w:cs="Times New Roman"/>
            <w:color w:val="0000FF"/>
            <w:sz w:val="24"/>
            <w:szCs w:val="20"/>
            <w:u w:val="single"/>
            <w:lang w:val="en-GB" w:eastAsia="en-US"/>
          </w:rPr>
          <w:t>TDAG-20/23</w:t>
        </w:r>
      </w:hyperlink>
      <w:r w:rsidRPr="00EF7DD0">
        <w:rPr>
          <w:rFonts w:ascii="Calibri" w:eastAsia="Times New Roman" w:hAnsi="Calibri" w:cs="Times New Roman"/>
          <w:sz w:val="24"/>
          <w:szCs w:val="20"/>
          <w:lang w:val="en-GB" w:eastAsia="en-US"/>
        </w:rPr>
        <w:t xml:space="preserve">) </w:t>
      </w:r>
      <w:r w:rsidRPr="00EF7DD0">
        <w:rPr>
          <w:rFonts w:ascii="Calibri" w:eastAsia="Times New Roman" w:hAnsi="Calibri" w:cs="Calibri"/>
          <w:bCs/>
          <w:sz w:val="24"/>
          <w:szCs w:val="20"/>
          <w:lang w:val="en-GB" w:eastAsia="en-US"/>
        </w:rPr>
        <w:t xml:space="preserve">and the ISCG baseline mapping matrix. Some of the differences were proposed by TSAG </w:t>
      </w:r>
      <w:r w:rsidRPr="00EF7DD0">
        <w:rPr>
          <w:rFonts w:ascii="Calibri" w:eastAsia="Times New Roman" w:hAnsi="Calibri" w:cs="Calibri"/>
          <w:bCs/>
          <w:i/>
          <w:iCs/>
          <w:sz w:val="24"/>
          <w:szCs w:val="20"/>
          <w:lang w:val="en-GB" w:eastAsia="en-US"/>
        </w:rPr>
        <w:t>before</w:t>
      </w:r>
      <w:r w:rsidRPr="00EF7DD0">
        <w:rPr>
          <w:rFonts w:ascii="Calibri" w:eastAsia="Times New Roman" w:hAnsi="Calibri" w:cs="Calibri"/>
          <w:bCs/>
          <w:sz w:val="24"/>
          <w:szCs w:val="20"/>
          <w:lang w:val="en-GB" w:eastAsia="en-US"/>
        </w:rPr>
        <w:t xml:space="preserve"> the ISCG baseline was created (see Document </w:t>
      </w:r>
      <w:hyperlink r:id="rId84" w:history="1">
        <w:r w:rsidRPr="00EF7DD0">
          <w:rPr>
            <w:rFonts w:ascii="Calibri" w:eastAsia="Times New Roman" w:hAnsi="Calibri" w:cs="Calibri"/>
            <w:bCs/>
            <w:color w:val="0000FF"/>
            <w:sz w:val="24"/>
            <w:szCs w:val="20"/>
            <w:u w:val="single"/>
            <w:lang w:val="en-GB" w:eastAsia="en-US"/>
          </w:rPr>
          <w:t>TDAG-19/11</w:t>
        </w:r>
      </w:hyperlink>
      <w:r w:rsidRPr="00EF7DD0">
        <w:rPr>
          <w:rFonts w:ascii="Calibri" w:eastAsia="Times New Roman" w:hAnsi="Calibri" w:cs="Calibri"/>
          <w:bCs/>
          <w:sz w:val="24"/>
          <w:szCs w:val="20"/>
          <w:lang w:val="en-GB" w:eastAsia="en-US"/>
        </w:rPr>
        <w:t xml:space="preserve">) and may therefore be superseded (see </w:t>
      </w:r>
      <w:r w:rsidRPr="00EF7DD0">
        <w:rPr>
          <w:rFonts w:ascii="Calibri" w:eastAsia="Times New Roman" w:hAnsi="Calibri" w:cs="Calibri"/>
          <w:bCs/>
          <w:sz w:val="24"/>
          <w:szCs w:val="20"/>
          <w:highlight w:val="lightGray"/>
          <w:lang w:val="en-GB" w:eastAsia="en-US"/>
        </w:rPr>
        <w:t>grey</w:t>
      </w:r>
      <w:r w:rsidRPr="00EF7DD0">
        <w:rPr>
          <w:rFonts w:ascii="Calibri" w:eastAsia="Times New Roman" w:hAnsi="Calibri" w:cs="Calibri"/>
          <w:bCs/>
          <w:sz w:val="24"/>
          <w:szCs w:val="20"/>
          <w:lang w:val="en-GB" w:eastAsia="en-US"/>
        </w:rPr>
        <w:t xml:space="preserve"> highlights). The new changes proposed by TSAG </w:t>
      </w:r>
      <w:r w:rsidRPr="00EF7DD0">
        <w:rPr>
          <w:rFonts w:ascii="Calibri" w:eastAsia="Times New Roman" w:hAnsi="Calibri" w:cs="Calibri"/>
          <w:bCs/>
          <w:i/>
          <w:iCs/>
          <w:sz w:val="24"/>
          <w:szCs w:val="20"/>
          <w:lang w:val="en-GB" w:eastAsia="en-US"/>
        </w:rPr>
        <w:t>after</w:t>
      </w:r>
      <w:r w:rsidRPr="00EF7DD0">
        <w:rPr>
          <w:rFonts w:ascii="Calibri" w:eastAsia="Times New Roman" w:hAnsi="Calibri" w:cs="Calibri"/>
          <w:bCs/>
          <w:sz w:val="24"/>
          <w:szCs w:val="20"/>
          <w:lang w:val="en-GB" w:eastAsia="en-US"/>
        </w:rPr>
        <w:t xml:space="preserve"> the creation of the ISCG baseline are highlighted in </w:t>
      </w:r>
      <w:r w:rsidRPr="00EF7DD0">
        <w:rPr>
          <w:rFonts w:ascii="Calibri" w:eastAsia="Times New Roman" w:hAnsi="Calibri" w:cs="Calibri"/>
          <w:bCs/>
          <w:sz w:val="24"/>
          <w:szCs w:val="20"/>
          <w:highlight w:val="yellow"/>
          <w:lang w:val="en-GB" w:eastAsia="en-US"/>
        </w:rPr>
        <w:t>yellow</w:t>
      </w:r>
      <w:r w:rsidRPr="00EF7DD0">
        <w:rPr>
          <w:rFonts w:ascii="Calibri" w:eastAsia="Times New Roman" w:hAnsi="Calibri" w:cs="Calibri"/>
          <w:bCs/>
          <w:sz w:val="24"/>
          <w:szCs w:val="20"/>
          <w:lang w:val="en-GB" w:eastAsia="en-US"/>
        </w:rPr>
        <w:t xml:space="preserve">. It is proposed that the new ISCG baseline incorporates the updates from the ITU-D rapporteur groups and only the new changes from TSAG received </w:t>
      </w:r>
      <w:r w:rsidRPr="00EF7DD0">
        <w:rPr>
          <w:rFonts w:ascii="Calibri" w:eastAsia="Times New Roman" w:hAnsi="Calibri" w:cs="Calibri"/>
          <w:bCs/>
          <w:i/>
          <w:iCs/>
          <w:sz w:val="24"/>
          <w:szCs w:val="20"/>
          <w:lang w:val="en-GB" w:eastAsia="en-US"/>
        </w:rPr>
        <w:t>after</w:t>
      </w:r>
      <w:r w:rsidRPr="00EF7DD0">
        <w:rPr>
          <w:rFonts w:ascii="Calibri" w:eastAsia="Times New Roman" w:hAnsi="Calibri" w:cs="Calibri"/>
          <w:bCs/>
          <w:sz w:val="24"/>
          <w:szCs w:val="20"/>
          <w:lang w:val="en-GB" w:eastAsia="en-US"/>
        </w:rPr>
        <w:t xml:space="preserve"> the ISCG baseline was created.</w:t>
      </w:r>
    </w:p>
    <w:p w14:paraId="09C3707D"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120" w:line="240" w:lineRule="auto"/>
        <w:jc w:val="left"/>
        <w:textAlignment w:val="baseline"/>
        <w:rPr>
          <w:rFonts w:ascii="Calibri" w:eastAsia="Times New Roman" w:hAnsi="Calibri" w:cs="Times New Roman"/>
          <w:b/>
          <w:sz w:val="24"/>
          <w:szCs w:val="20"/>
          <w:lang w:val="en-GB" w:eastAsia="en-US"/>
        </w:rPr>
      </w:pPr>
      <w:r w:rsidRPr="00EF7DD0">
        <w:rPr>
          <w:rFonts w:ascii="Calibri" w:eastAsia="Times New Roman" w:hAnsi="Calibri" w:cs="Calibri"/>
          <w:b/>
          <w:bCs/>
          <w:sz w:val="24"/>
          <w:szCs w:val="20"/>
          <w:lang w:val="en-GB" w:eastAsia="en-US"/>
        </w:rPr>
        <w:t>Table 5: Matrix of relationships between ITU-D study Questions and ITU-T study Questions</w:t>
      </w:r>
    </w:p>
    <w:tbl>
      <w:tblPr>
        <w:tblW w:w="4309"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1073"/>
        <w:gridCol w:w="792"/>
        <w:gridCol w:w="792"/>
        <w:gridCol w:w="793"/>
        <w:gridCol w:w="793"/>
        <w:gridCol w:w="793"/>
        <w:gridCol w:w="793"/>
        <w:gridCol w:w="798"/>
        <w:gridCol w:w="793"/>
        <w:gridCol w:w="793"/>
        <w:gridCol w:w="793"/>
        <w:gridCol w:w="793"/>
        <w:gridCol w:w="793"/>
        <w:gridCol w:w="793"/>
        <w:gridCol w:w="785"/>
      </w:tblGrid>
      <w:tr w:rsidR="00923E27" w:rsidRPr="00EF7DD0" w14:paraId="1CB436F0" w14:textId="77777777" w:rsidTr="00C562D5">
        <w:trPr>
          <w:cantSplit/>
          <w:tblHeader/>
        </w:trPr>
        <w:tc>
          <w:tcPr>
            <w:tcW w:w="745" w:type="pct"/>
            <w:gridSpan w:val="2"/>
            <w:vMerge w:val="restart"/>
            <w:tcBorders>
              <w:right w:val="single" w:sz="12" w:space="0" w:color="auto"/>
            </w:tcBorders>
            <w:shd w:val="clear" w:color="auto" w:fill="auto"/>
          </w:tcPr>
          <w:p w14:paraId="29BF1C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2130" w:type="pct"/>
            <w:gridSpan w:val="7"/>
            <w:tcBorders>
              <w:left w:val="single" w:sz="12" w:space="0" w:color="auto"/>
              <w:bottom w:val="single" w:sz="12" w:space="0" w:color="auto"/>
              <w:right w:val="single" w:sz="12" w:space="0" w:color="auto"/>
            </w:tcBorders>
            <w:shd w:val="clear" w:color="auto" w:fill="auto"/>
          </w:tcPr>
          <w:p w14:paraId="23AC20A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r w:rsidRPr="00EF7DD0">
              <w:rPr>
                <w:rFonts w:ascii="Calibri" w:eastAsia="Times New Roman" w:hAnsi="Calibri" w:cs="Calibri"/>
                <w:b/>
                <w:bCs/>
                <w:color w:val="000000"/>
                <w:sz w:val="24"/>
                <w:szCs w:val="24"/>
                <w:lang w:val="en-GB" w:eastAsia="en-US"/>
              </w:rPr>
              <w:t>ITU-D SG 1</w:t>
            </w:r>
          </w:p>
        </w:tc>
        <w:tc>
          <w:tcPr>
            <w:tcW w:w="2125" w:type="pct"/>
            <w:gridSpan w:val="7"/>
            <w:tcBorders>
              <w:left w:val="single" w:sz="12" w:space="0" w:color="auto"/>
              <w:bottom w:val="single" w:sz="12" w:space="0" w:color="auto"/>
            </w:tcBorders>
            <w:shd w:val="clear" w:color="auto" w:fill="auto"/>
          </w:tcPr>
          <w:p w14:paraId="1D6DE9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r w:rsidRPr="00EF7DD0">
              <w:rPr>
                <w:rFonts w:ascii="Calibri" w:eastAsia="Times New Roman" w:hAnsi="Calibri" w:cs="Calibri"/>
                <w:b/>
                <w:bCs/>
                <w:color w:val="000000"/>
                <w:sz w:val="24"/>
                <w:szCs w:val="24"/>
                <w:lang w:val="en-GB" w:eastAsia="en-US"/>
              </w:rPr>
              <w:t>ITU-D SG 2</w:t>
            </w:r>
          </w:p>
        </w:tc>
      </w:tr>
      <w:tr w:rsidR="00923E27" w:rsidRPr="00EF7DD0" w14:paraId="5E3055EC" w14:textId="77777777" w:rsidTr="00C562D5">
        <w:trPr>
          <w:cantSplit/>
          <w:tblHeader/>
        </w:trPr>
        <w:tc>
          <w:tcPr>
            <w:tcW w:w="745" w:type="pct"/>
            <w:gridSpan w:val="2"/>
            <w:vMerge/>
            <w:tcBorders>
              <w:bottom w:val="single" w:sz="12" w:space="0" w:color="auto"/>
              <w:right w:val="single" w:sz="12" w:space="0" w:color="auto"/>
            </w:tcBorders>
            <w:shd w:val="clear" w:color="auto" w:fill="auto"/>
          </w:tcPr>
          <w:p w14:paraId="48AC69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12" w:space="0" w:color="auto"/>
            </w:tcBorders>
            <w:shd w:val="clear" w:color="auto" w:fill="auto"/>
          </w:tcPr>
          <w:p w14:paraId="19491B6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85" w:history="1">
              <w:r w:rsidR="00923E27" w:rsidRPr="00EF7DD0">
                <w:rPr>
                  <w:rFonts w:ascii="Calibri" w:eastAsia="Times New Roman" w:hAnsi="Calibri" w:cs="Calibri"/>
                  <w:b/>
                  <w:bCs/>
                  <w:color w:val="0000FF"/>
                  <w:sz w:val="24"/>
                  <w:szCs w:val="24"/>
                  <w:u w:val="single"/>
                  <w:lang w:val="en-GB" w:eastAsia="en-US"/>
                </w:rPr>
                <w:t>Q1/1</w:t>
              </w:r>
            </w:hyperlink>
          </w:p>
        </w:tc>
        <w:tc>
          <w:tcPr>
            <w:tcW w:w="304" w:type="pct"/>
            <w:tcBorders>
              <w:bottom w:val="single" w:sz="12" w:space="0" w:color="auto"/>
            </w:tcBorders>
            <w:shd w:val="clear" w:color="auto" w:fill="auto"/>
          </w:tcPr>
          <w:p w14:paraId="24AE370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86" w:history="1">
              <w:r w:rsidR="00923E27" w:rsidRPr="00EF7DD0">
                <w:rPr>
                  <w:rFonts w:ascii="Calibri" w:eastAsia="Times New Roman" w:hAnsi="Calibri" w:cs="Calibri"/>
                  <w:b/>
                  <w:bCs/>
                  <w:color w:val="0000FF"/>
                  <w:sz w:val="24"/>
                  <w:szCs w:val="24"/>
                  <w:u w:val="single"/>
                  <w:lang w:val="en-GB" w:eastAsia="en-US"/>
                </w:rPr>
                <w:t>Q2/1</w:t>
              </w:r>
            </w:hyperlink>
          </w:p>
        </w:tc>
        <w:tc>
          <w:tcPr>
            <w:tcW w:w="304" w:type="pct"/>
            <w:tcBorders>
              <w:bottom w:val="single" w:sz="12" w:space="0" w:color="auto"/>
            </w:tcBorders>
            <w:shd w:val="clear" w:color="auto" w:fill="auto"/>
          </w:tcPr>
          <w:p w14:paraId="4A811EB8"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87" w:history="1">
              <w:r w:rsidR="00923E27" w:rsidRPr="00EF7DD0">
                <w:rPr>
                  <w:rFonts w:ascii="Calibri" w:eastAsia="Times New Roman" w:hAnsi="Calibri" w:cs="Calibri"/>
                  <w:b/>
                  <w:bCs/>
                  <w:color w:val="0000FF"/>
                  <w:sz w:val="24"/>
                  <w:szCs w:val="24"/>
                  <w:u w:val="single"/>
                  <w:lang w:val="en-GB" w:eastAsia="en-US"/>
                </w:rPr>
                <w:t>Q3/1</w:t>
              </w:r>
            </w:hyperlink>
          </w:p>
        </w:tc>
        <w:tc>
          <w:tcPr>
            <w:tcW w:w="304" w:type="pct"/>
            <w:tcBorders>
              <w:bottom w:val="single" w:sz="12" w:space="0" w:color="auto"/>
            </w:tcBorders>
            <w:shd w:val="clear" w:color="auto" w:fill="auto"/>
          </w:tcPr>
          <w:p w14:paraId="56844E4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88" w:history="1">
              <w:r w:rsidR="00923E27" w:rsidRPr="00EF7DD0">
                <w:rPr>
                  <w:rFonts w:ascii="Calibri" w:eastAsia="Times New Roman" w:hAnsi="Calibri" w:cs="Calibri"/>
                  <w:b/>
                  <w:bCs/>
                  <w:color w:val="0000FF"/>
                  <w:sz w:val="24"/>
                  <w:szCs w:val="24"/>
                  <w:u w:val="single"/>
                  <w:lang w:val="en-GB" w:eastAsia="en-US"/>
                </w:rPr>
                <w:t>Q4/1</w:t>
              </w:r>
            </w:hyperlink>
          </w:p>
        </w:tc>
        <w:tc>
          <w:tcPr>
            <w:tcW w:w="304" w:type="pct"/>
            <w:tcBorders>
              <w:bottom w:val="single" w:sz="12" w:space="0" w:color="auto"/>
            </w:tcBorders>
            <w:shd w:val="clear" w:color="auto" w:fill="auto"/>
          </w:tcPr>
          <w:p w14:paraId="2CBB3CE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89" w:history="1">
              <w:r w:rsidR="00923E27" w:rsidRPr="00EF7DD0">
                <w:rPr>
                  <w:rFonts w:ascii="Calibri" w:eastAsia="Times New Roman" w:hAnsi="Calibri" w:cs="Calibri"/>
                  <w:b/>
                  <w:bCs/>
                  <w:color w:val="0000FF"/>
                  <w:sz w:val="24"/>
                  <w:szCs w:val="24"/>
                  <w:u w:val="single"/>
                  <w:lang w:val="en-GB" w:eastAsia="en-US"/>
                </w:rPr>
                <w:t>Q5/1</w:t>
              </w:r>
            </w:hyperlink>
          </w:p>
        </w:tc>
        <w:tc>
          <w:tcPr>
            <w:tcW w:w="304" w:type="pct"/>
            <w:tcBorders>
              <w:bottom w:val="single" w:sz="12" w:space="0" w:color="auto"/>
            </w:tcBorders>
            <w:shd w:val="clear" w:color="auto" w:fill="auto"/>
          </w:tcPr>
          <w:p w14:paraId="261B43BB"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0" w:history="1">
              <w:r w:rsidR="00923E27" w:rsidRPr="00EF7DD0">
                <w:rPr>
                  <w:rFonts w:ascii="Calibri" w:eastAsia="Times New Roman" w:hAnsi="Calibri" w:cs="Calibri"/>
                  <w:b/>
                  <w:bCs/>
                  <w:color w:val="0000FF"/>
                  <w:sz w:val="24"/>
                  <w:szCs w:val="24"/>
                  <w:u w:val="single"/>
                  <w:lang w:val="en-GB" w:eastAsia="en-US"/>
                </w:rPr>
                <w:t>Q6/1</w:t>
              </w:r>
            </w:hyperlink>
          </w:p>
        </w:tc>
        <w:tc>
          <w:tcPr>
            <w:tcW w:w="306" w:type="pct"/>
            <w:tcBorders>
              <w:bottom w:val="single" w:sz="12" w:space="0" w:color="auto"/>
              <w:right w:val="single" w:sz="12" w:space="0" w:color="auto"/>
            </w:tcBorders>
            <w:shd w:val="clear" w:color="auto" w:fill="auto"/>
          </w:tcPr>
          <w:p w14:paraId="7F02150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1" w:history="1">
              <w:r w:rsidR="00923E27" w:rsidRPr="00EF7DD0">
                <w:rPr>
                  <w:rFonts w:ascii="Calibri" w:eastAsia="Times New Roman" w:hAnsi="Calibri" w:cs="Calibri"/>
                  <w:b/>
                  <w:bCs/>
                  <w:color w:val="0000FF"/>
                  <w:sz w:val="24"/>
                  <w:szCs w:val="24"/>
                  <w:u w:val="single"/>
                  <w:lang w:val="en-GB" w:eastAsia="en-US"/>
                </w:rPr>
                <w:t>Q7/1</w:t>
              </w:r>
            </w:hyperlink>
          </w:p>
        </w:tc>
        <w:tc>
          <w:tcPr>
            <w:tcW w:w="304" w:type="pct"/>
            <w:tcBorders>
              <w:left w:val="single" w:sz="12" w:space="0" w:color="auto"/>
              <w:bottom w:val="single" w:sz="12" w:space="0" w:color="auto"/>
              <w:right w:val="single" w:sz="4" w:space="0" w:color="auto"/>
            </w:tcBorders>
            <w:shd w:val="clear" w:color="auto" w:fill="auto"/>
          </w:tcPr>
          <w:p w14:paraId="0DEE95C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2" w:history="1">
              <w:r w:rsidR="00923E27" w:rsidRPr="00EF7DD0">
                <w:rPr>
                  <w:rFonts w:ascii="Calibri" w:eastAsia="Times New Roman" w:hAnsi="Calibri" w:cs="Calibri"/>
                  <w:b/>
                  <w:bCs/>
                  <w:color w:val="0000FF"/>
                  <w:sz w:val="24"/>
                  <w:szCs w:val="24"/>
                  <w:u w:val="single"/>
                  <w:lang w:val="en-GB" w:eastAsia="en-US"/>
                </w:rPr>
                <w:t>Q1/2</w:t>
              </w:r>
            </w:hyperlink>
          </w:p>
        </w:tc>
        <w:tc>
          <w:tcPr>
            <w:tcW w:w="304" w:type="pct"/>
            <w:tcBorders>
              <w:left w:val="single" w:sz="4" w:space="0" w:color="auto"/>
              <w:bottom w:val="single" w:sz="12" w:space="0" w:color="auto"/>
            </w:tcBorders>
            <w:shd w:val="clear" w:color="auto" w:fill="auto"/>
          </w:tcPr>
          <w:p w14:paraId="14F5998A"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3" w:history="1">
              <w:r w:rsidR="00923E27" w:rsidRPr="00EF7DD0">
                <w:rPr>
                  <w:rFonts w:ascii="Calibri" w:eastAsia="Times New Roman" w:hAnsi="Calibri" w:cs="Calibri"/>
                  <w:b/>
                  <w:bCs/>
                  <w:color w:val="0000FF"/>
                  <w:sz w:val="24"/>
                  <w:szCs w:val="24"/>
                  <w:u w:val="single"/>
                  <w:lang w:val="en-GB" w:eastAsia="en-US"/>
                </w:rPr>
                <w:t>Q2/2</w:t>
              </w:r>
            </w:hyperlink>
          </w:p>
        </w:tc>
        <w:tc>
          <w:tcPr>
            <w:tcW w:w="304" w:type="pct"/>
            <w:tcBorders>
              <w:bottom w:val="single" w:sz="12" w:space="0" w:color="auto"/>
            </w:tcBorders>
            <w:shd w:val="clear" w:color="auto" w:fill="auto"/>
          </w:tcPr>
          <w:p w14:paraId="2D100239"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4" w:history="1">
              <w:r w:rsidR="00923E27" w:rsidRPr="00EF7DD0">
                <w:rPr>
                  <w:rFonts w:ascii="Calibri" w:eastAsia="Times New Roman" w:hAnsi="Calibri" w:cs="Calibri"/>
                  <w:b/>
                  <w:bCs/>
                  <w:color w:val="0000FF"/>
                  <w:sz w:val="24"/>
                  <w:szCs w:val="24"/>
                  <w:u w:val="single"/>
                  <w:lang w:val="en-GB" w:eastAsia="en-US"/>
                </w:rPr>
                <w:t>Q3/2</w:t>
              </w:r>
            </w:hyperlink>
          </w:p>
        </w:tc>
        <w:tc>
          <w:tcPr>
            <w:tcW w:w="304" w:type="pct"/>
            <w:tcBorders>
              <w:bottom w:val="single" w:sz="12" w:space="0" w:color="auto"/>
            </w:tcBorders>
            <w:shd w:val="clear" w:color="auto" w:fill="auto"/>
          </w:tcPr>
          <w:p w14:paraId="5A321C4C"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5" w:history="1">
              <w:r w:rsidR="00923E27" w:rsidRPr="00EF7DD0">
                <w:rPr>
                  <w:rFonts w:ascii="Calibri" w:eastAsia="Times New Roman" w:hAnsi="Calibri" w:cs="Calibri"/>
                  <w:b/>
                  <w:bCs/>
                  <w:color w:val="0000FF"/>
                  <w:sz w:val="24"/>
                  <w:szCs w:val="24"/>
                  <w:u w:val="single"/>
                  <w:lang w:val="en-GB" w:eastAsia="en-US"/>
                </w:rPr>
                <w:t>Q4/2</w:t>
              </w:r>
            </w:hyperlink>
          </w:p>
        </w:tc>
        <w:tc>
          <w:tcPr>
            <w:tcW w:w="304" w:type="pct"/>
            <w:tcBorders>
              <w:bottom w:val="single" w:sz="12" w:space="0" w:color="auto"/>
            </w:tcBorders>
            <w:shd w:val="clear" w:color="auto" w:fill="auto"/>
          </w:tcPr>
          <w:p w14:paraId="4F747669"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6" w:history="1">
              <w:r w:rsidR="00923E27" w:rsidRPr="00EF7DD0">
                <w:rPr>
                  <w:rFonts w:ascii="Calibri" w:eastAsia="Times New Roman" w:hAnsi="Calibri" w:cs="Calibri"/>
                  <w:b/>
                  <w:bCs/>
                  <w:color w:val="0000FF"/>
                  <w:sz w:val="24"/>
                  <w:szCs w:val="24"/>
                  <w:u w:val="single"/>
                  <w:lang w:val="en-GB" w:eastAsia="en-US"/>
                </w:rPr>
                <w:t>Q5/2</w:t>
              </w:r>
            </w:hyperlink>
          </w:p>
        </w:tc>
        <w:tc>
          <w:tcPr>
            <w:tcW w:w="304" w:type="pct"/>
            <w:tcBorders>
              <w:bottom w:val="single" w:sz="12" w:space="0" w:color="auto"/>
            </w:tcBorders>
            <w:shd w:val="clear" w:color="auto" w:fill="auto"/>
          </w:tcPr>
          <w:p w14:paraId="41EF7C1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7" w:history="1">
              <w:r w:rsidR="00923E27" w:rsidRPr="00EF7DD0">
                <w:rPr>
                  <w:rFonts w:ascii="Calibri" w:eastAsia="Times New Roman" w:hAnsi="Calibri" w:cs="Calibri"/>
                  <w:b/>
                  <w:bCs/>
                  <w:color w:val="0000FF"/>
                  <w:sz w:val="24"/>
                  <w:szCs w:val="24"/>
                  <w:u w:val="single"/>
                  <w:lang w:val="en-GB" w:eastAsia="en-US"/>
                </w:rPr>
                <w:t>Q6/2</w:t>
              </w:r>
            </w:hyperlink>
          </w:p>
        </w:tc>
        <w:tc>
          <w:tcPr>
            <w:tcW w:w="302" w:type="pct"/>
            <w:tcBorders>
              <w:bottom w:val="single" w:sz="12" w:space="0" w:color="auto"/>
            </w:tcBorders>
            <w:shd w:val="clear" w:color="auto" w:fill="auto"/>
          </w:tcPr>
          <w:p w14:paraId="1B77CE4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00"/>
                <w:sz w:val="24"/>
                <w:szCs w:val="24"/>
                <w:lang w:val="en-GB" w:eastAsia="en-US"/>
              </w:rPr>
            </w:pPr>
            <w:hyperlink r:id="rId98" w:history="1">
              <w:r w:rsidR="00923E27" w:rsidRPr="00EF7DD0">
                <w:rPr>
                  <w:rFonts w:ascii="Calibri" w:eastAsia="Times New Roman" w:hAnsi="Calibri" w:cs="Calibri"/>
                  <w:b/>
                  <w:bCs/>
                  <w:color w:val="0000FF"/>
                  <w:sz w:val="24"/>
                  <w:szCs w:val="24"/>
                  <w:u w:val="single"/>
                  <w:lang w:val="en-GB" w:eastAsia="en-US"/>
                </w:rPr>
                <w:t>Q7/2</w:t>
              </w:r>
            </w:hyperlink>
          </w:p>
        </w:tc>
      </w:tr>
      <w:tr w:rsidR="00923E27" w:rsidRPr="00EF7DD0" w14:paraId="7B9D6836" w14:textId="77777777" w:rsidTr="00C562D5">
        <w:trPr>
          <w:cantSplit/>
        </w:trPr>
        <w:tc>
          <w:tcPr>
            <w:tcW w:w="333" w:type="pct"/>
            <w:vMerge w:val="restart"/>
            <w:tcBorders>
              <w:top w:val="single" w:sz="12" w:space="0" w:color="auto"/>
            </w:tcBorders>
            <w:shd w:val="clear" w:color="auto" w:fill="auto"/>
          </w:tcPr>
          <w:p w14:paraId="7F5D35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r w:rsidRPr="00EF7DD0">
              <w:rPr>
                <w:rFonts w:ascii="Calibri" w:eastAsia="Times New Roman" w:hAnsi="Calibri" w:cs="Calibri"/>
                <w:b/>
                <w:bCs/>
                <w:sz w:val="24"/>
                <w:szCs w:val="24"/>
                <w:lang w:val="en-GB" w:eastAsia="en-US"/>
              </w:rPr>
              <w:t>ITU-T SG2</w:t>
            </w:r>
          </w:p>
        </w:tc>
        <w:tc>
          <w:tcPr>
            <w:tcW w:w="411" w:type="pct"/>
            <w:tcBorders>
              <w:top w:val="single" w:sz="12" w:space="0" w:color="auto"/>
              <w:bottom w:val="single" w:sz="4" w:space="0" w:color="auto"/>
              <w:right w:val="single" w:sz="12" w:space="0" w:color="auto"/>
            </w:tcBorders>
            <w:shd w:val="clear" w:color="auto" w:fill="auto"/>
          </w:tcPr>
          <w:p w14:paraId="35D73F49"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99" w:history="1">
              <w:r w:rsidR="00923E27" w:rsidRPr="00EF7DD0">
                <w:rPr>
                  <w:rFonts w:ascii="Calibri" w:eastAsia="Times New Roman" w:hAnsi="Calibri" w:cs="Calibri"/>
                  <w:b/>
                  <w:bCs/>
                  <w:color w:val="0000FF"/>
                  <w:sz w:val="24"/>
                  <w:szCs w:val="24"/>
                  <w:u w:val="single"/>
                  <w:lang w:val="en-GB" w:eastAsia="en-US"/>
                </w:rPr>
                <w:t>Q1/2</w:t>
              </w:r>
            </w:hyperlink>
          </w:p>
        </w:tc>
        <w:tc>
          <w:tcPr>
            <w:tcW w:w="304" w:type="pct"/>
            <w:tcBorders>
              <w:top w:val="single" w:sz="12" w:space="0" w:color="auto"/>
              <w:left w:val="single" w:sz="12" w:space="0" w:color="auto"/>
              <w:bottom w:val="single" w:sz="4" w:space="0" w:color="auto"/>
            </w:tcBorders>
            <w:shd w:val="clear" w:color="auto" w:fill="auto"/>
          </w:tcPr>
          <w:p w14:paraId="1DA39F4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12" w:space="0" w:color="auto"/>
              <w:bottom w:val="single" w:sz="4" w:space="0" w:color="auto"/>
            </w:tcBorders>
            <w:shd w:val="clear" w:color="auto" w:fill="auto"/>
          </w:tcPr>
          <w:p w14:paraId="29220C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12" w:space="0" w:color="auto"/>
              <w:bottom w:val="single" w:sz="4" w:space="0" w:color="auto"/>
            </w:tcBorders>
            <w:shd w:val="clear" w:color="auto" w:fill="auto"/>
          </w:tcPr>
          <w:p w14:paraId="1A42D2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trike/>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top w:val="single" w:sz="12" w:space="0" w:color="auto"/>
              <w:bottom w:val="single" w:sz="4" w:space="0" w:color="auto"/>
            </w:tcBorders>
            <w:shd w:val="clear" w:color="auto" w:fill="auto"/>
          </w:tcPr>
          <w:p w14:paraId="1098984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12" w:space="0" w:color="auto"/>
              <w:bottom w:val="single" w:sz="4" w:space="0" w:color="auto"/>
            </w:tcBorders>
            <w:shd w:val="clear" w:color="auto" w:fill="auto"/>
          </w:tcPr>
          <w:p w14:paraId="4916B17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12" w:space="0" w:color="auto"/>
              <w:bottom w:val="single" w:sz="4" w:space="0" w:color="auto"/>
            </w:tcBorders>
            <w:shd w:val="clear" w:color="auto" w:fill="auto"/>
          </w:tcPr>
          <w:p w14:paraId="06A1E0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top w:val="single" w:sz="12" w:space="0" w:color="auto"/>
              <w:bottom w:val="single" w:sz="4" w:space="0" w:color="auto"/>
              <w:right w:val="single" w:sz="12" w:space="0" w:color="auto"/>
            </w:tcBorders>
            <w:shd w:val="clear" w:color="auto" w:fill="auto"/>
          </w:tcPr>
          <w:p w14:paraId="0B38993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12" w:space="0" w:color="auto"/>
              <w:left w:val="single" w:sz="12" w:space="0" w:color="auto"/>
              <w:bottom w:val="single" w:sz="4" w:space="0" w:color="auto"/>
              <w:right w:val="single" w:sz="4" w:space="0" w:color="auto"/>
            </w:tcBorders>
            <w:shd w:val="clear" w:color="auto" w:fill="auto"/>
          </w:tcPr>
          <w:p w14:paraId="1559CC6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12" w:space="0" w:color="auto"/>
              <w:left w:val="single" w:sz="4" w:space="0" w:color="auto"/>
              <w:bottom w:val="single" w:sz="4" w:space="0" w:color="auto"/>
            </w:tcBorders>
            <w:shd w:val="clear" w:color="auto" w:fill="auto"/>
          </w:tcPr>
          <w:p w14:paraId="3103A9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12" w:space="0" w:color="auto"/>
              <w:bottom w:val="single" w:sz="4" w:space="0" w:color="auto"/>
            </w:tcBorders>
            <w:shd w:val="clear" w:color="auto" w:fill="auto"/>
          </w:tcPr>
          <w:p w14:paraId="7482713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12" w:space="0" w:color="auto"/>
              <w:bottom w:val="single" w:sz="4" w:space="0" w:color="auto"/>
            </w:tcBorders>
            <w:shd w:val="clear" w:color="auto" w:fill="auto"/>
          </w:tcPr>
          <w:p w14:paraId="4B3E5C6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12" w:space="0" w:color="auto"/>
              <w:bottom w:val="single" w:sz="4" w:space="0" w:color="auto"/>
            </w:tcBorders>
            <w:shd w:val="clear" w:color="auto" w:fill="auto"/>
          </w:tcPr>
          <w:p w14:paraId="326C3E1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12" w:space="0" w:color="auto"/>
              <w:bottom w:val="single" w:sz="4" w:space="0" w:color="auto"/>
            </w:tcBorders>
            <w:shd w:val="clear" w:color="auto" w:fill="auto"/>
          </w:tcPr>
          <w:p w14:paraId="7D964A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12" w:space="0" w:color="auto"/>
              <w:bottom w:val="single" w:sz="4" w:space="0" w:color="auto"/>
            </w:tcBorders>
            <w:shd w:val="clear" w:color="auto" w:fill="auto"/>
          </w:tcPr>
          <w:p w14:paraId="09B4E4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EAA91E8" w14:textId="77777777" w:rsidTr="00C562D5">
        <w:trPr>
          <w:cantSplit/>
        </w:trPr>
        <w:tc>
          <w:tcPr>
            <w:tcW w:w="333" w:type="pct"/>
            <w:vMerge/>
            <w:tcBorders>
              <w:top w:val="single" w:sz="12" w:space="0" w:color="auto"/>
            </w:tcBorders>
            <w:shd w:val="clear" w:color="auto" w:fill="auto"/>
          </w:tcPr>
          <w:p w14:paraId="60B3E73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70BAE04E"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FF"/>
                <w:sz w:val="24"/>
                <w:szCs w:val="24"/>
                <w:u w:val="single"/>
                <w:lang w:val="en-GB" w:eastAsia="en-US"/>
              </w:rPr>
            </w:pPr>
            <w:hyperlink r:id="rId100" w:history="1">
              <w:r w:rsidR="00923E27" w:rsidRPr="00EF7DD0">
                <w:rPr>
                  <w:rFonts w:ascii="Calibri" w:eastAsia="Times New Roman" w:hAnsi="Calibri" w:cs="Calibri"/>
                  <w:b/>
                  <w:bCs/>
                  <w:color w:val="0000FF"/>
                  <w:sz w:val="24"/>
                  <w:szCs w:val="24"/>
                  <w:u w:val="single"/>
                  <w:lang w:val="en-GB" w:eastAsia="en-US"/>
                </w:rPr>
                <w:t>Q2/2</w:t>
              </w:r>
            </w:hyperlink>
          </w:p>
        </w:tc>
        <w:tc>
          <w:tcPr>
            <w:tcW w:w="304" w:type="pct"/>
            <w:tcBorders>
              <w:top w:val="single" w:sz="4" w:space="0" w:color="auto"/>
              <w:left w:val="single" w:sz="12" w:space="0" w:color="auto"/>
            </w:tcBorders>
            <w:shd w:val="clear" w:color="auto" w:fill="auto"/>
          </w:tcPr>
          <w:p w14:paraId="4C3C05A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35B282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C4D30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856C4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3C3F9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03E66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trike/>
                <w:sz w:val="24"/>
                <w:szCs w:val="24"/>
                <w:highlight w:val="lightGray"/>
                <w:lang w:val="en-GB" w:eastAsia="en-US"/>
              </w:rPr>
              <w:t>X</w:t>
            </w:r>
          </w:p>
        </w:tc>
        <w:tc>
          <w:tcPr>
            <w:tcW w:w="306" w:type="pct"/>
            <w:tcBorders>
              <w:top w:val="single" w:sz="4" w:space="0" w:color="auto"/>
              <w:right w:val="single" w:sz="12" w:space="0" w:color="auto"/>
            </w:tcBorders>
            <w:shd w:val="clear" w:color="auto" w:fill="auto"/>
          </w:tcPr>
          <w:p w14:paraId="54DE75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7540AD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4D40CC6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9ED52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08B40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936384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01ADE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01E80F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ED9CC03" w14:textId="77777777" w:rsidTr="00C562D5">
        <w:trPr>
          <w:cantSplit/>
        </w:trPr>
        <w:tc>
          <w:tcPr>
            <w:tcW w:w="333" w:type="pct"/>
            <w:vMerge/>
            <w:shd w:val="clear" w:color="auto" w:fill="auto"/>
          </w:tcPr>
          <w:p w14:paraId="30AC55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5E62FA9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01" w:history="1">
              <w:r w:rsidR="00923E27" w:rsidRPr="00EF7DD0">
                <w:rPr>
                  <w:rFonts w:ascii="Calibri" w:eastAsia="Times New Roman" w:hAnsi="Calibri" w:cs="Calibri"/>
                  <w:b/>
                  <w:bCs/>
                  <w:color w:val="0000FF"/>
                  <w:sz w:val="24"/>
                  <w:szCs w:val="24"/>
                  <w:u w:val="single"/>
                  <w:lang w:val="en-GB" w:eastAsia="en-US"/>
                </w:rPr>
                <w:t>Q3/2</w:t>
              </w:r>
            </w:hyperlink>
          </w:p>
        </w:tc>
        <w:tc>
          <w:tcPr>
            <w:tcW w:w="304" w:type="pct"/>
            <w:tcBorders>
              <w:left w:val="single" w:sz="12" w:space="0" w:color="auto"/>
              <w:bottom w:val="single" w:sz="4" w:space="0" w:color="auto"/>
            </w:tcBorders>
            <w:shd w:val="clear" w:color="auto" w:fill="auto"/>
          </w:tcPr>
          <w:p w14:paraId="16339FF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58D64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C52C0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DB5A7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CEF607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65542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4FE8C1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2F4E3E0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67AEBC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58D12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00BD4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60E4131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28BCEB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72A8BF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F9C8F2B" w14:textId="77777777" w:rsidTr="00C562D5">
        <w:trPr>
          <w:cantSplit/>
        </w:trPr>
        <w:tc>
          <w:tcPr>
            <w:tcW w:w="333" w:type="pct"/>
            <w:vMerge/>
            <w:shd w:val="clear" w:color="auto" w:fill="auto"/>
          </w:tcPr>
          <w:p w14:paraId="147462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4FE1D008"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02" w:history="1">
              <w:r w:rsidR="00923E27" w:rsidRPr="00EF7DD0">
                <w:rPr>
                  <w:rFonts w:ascii="Calibri" w:eastAsia="Times New Roman" w:hAnsi="Calibri" w:cs="Calibri"/>
                  <w:b/>
                  <w:bCs/>
                  <w:color w:val="0000FF"/>
                  <w:sz w:val="24"/>
                  <w:szCs w:val="24"/>
                  <w:u w:val="single"/>
                  <w:lang w:val="en-GB" w:eastAsia="en-US"/>
                </w:rPr>
                <w:t>Q5/2</w:t>
              </w:r>
            </w:hyperlink>
          </w:p>
        </w:tc>
        <w:tc>
          <w:tcPr>
            <w:tcW w:w="304" w:type="pct"/>
            <w:tcBorders>
              <w:top w:val="single" w:sz="4" w:space="0" w:color="auto"/>
              <w:left w:val="single" w:sz="12" w:space="0" w:color="auto"/>
              <w:bottom w:val="single" w:sz="4" w:space="0" w:color="auto"/>
            </w:tcBorders>
            <w:shd w:val="clear" w:color="auto" w:fill="auto"/>
          </w:tcPr>
          <w:p w14:paraId="24F697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trike/>
                <w:sz w:val="24"/>
                <w:szCs w:val="24"/>
                <w:lang w:val="en-GB" w:eastAsia="en-US"/>
              </w:rPr>
            </w:pPr>
            <w:r w:rsidRPr="00EF7DD0">
              <w:rPr>
                <w:rFonts w:ascii="Calibri" w:eastAsia="Times New Roman" w:hAnsi="Calibri" w:cs="Calibri"/>
                <w:strike/>
                <w:sz w:val="24"/>
                <w:szCs w:val="24"/>
                <w:highlight w:val="yellow"/>
                <w:lang w:val="en-GB" w:eastAsia="en-US"/>
              </w:rPr>
              <w:t>X</w:t>
            </w:r>
          </w:p>
        </w:tc>
        <w:tc>
          <w:tcPr>
            <w:tcW w:w="304" w:type="pct"/>
            <w:tcBorders>
              <w:top w:val="single" w:sz="4" w:space="0" w:color="auto"/>
              <w:bottom w:val="single" w:sz="4" w:space="0" w:color="auto"/>
            </w:tcBorders>
            <w:shd w:val="clear" w:color="auto" w:fill="auto"/>
          </w:tcPr>
          <w:p w14:paraId="232A65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C88550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0533D5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0A3994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F3C16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6" w:type="pct"/>
            <w:tcBorders>
              <w:top w:val="single" w:sz="4" w:space="0" w:color="auto"/>
              <w:bottom w:val="single" w:sz="4" w:space="0" w:color="auto"/>
              <w:right w:val="single" w:sz="12" w:space="0" w:color="auto"/>
            </w:tcBorders>
            <w:shd w:val="clear" w:color="auto" w:fill="auto"/>
          </w:tcPr>
          <w:p w14:paraId="0F24FC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8FF652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18D841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B648E9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BBDEF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0A441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85F18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1331913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D1F887F" w14:textId="77777777" w:rsidTr="00C562D5">
        <w:trPr>
          <w:cantSplit/>
        </w:trPr>
        <w:tc>
          <w:tcPr>
            <w:tcW w:w="333" w:type="pct"/>
            <w:vMerge/>
            <w:shd w:val="clear" w:color="auto" w:fill="auto"/>
          </w:tcPr>
          <w:p w14:paraId="642D5A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24"/>
                <w:szCs w:val="20"/>
                <w:lang w:val="en-GB" w:eastAsia="en-US"/>
              </w:rPr>
            </w:pPr>
          </w:p>
        </w:tc>
        <w:tc>
          <w:tcPr>
            <w:tcW w:w="411" w:type="pct"/>
            <w:tcBorders>
              <w:top w:val="single" w:sz="4" w:space="0" w:color="auto"/>
              <w:bottom w:val="single" w:sz="4" w:space="0" w:color="auto"/>
              <w:right w:val="single" w:sz="12" w:space="0" w:color="auto"/>
            </w:tcBorders>
            <w:shd w:val="clear" w:color="auto" w:fill="auto"/>
          </w:tcPr>
          <w:p w14:paraId="3AF7F63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03" w:history="1">
              <w:r w:rsidR="00923E27" w:rsidRPr="00EF7DD0">
                <w:rPr>
                  <w:rFonts w:ascii="Calibri" w:eastAsia="Times New Roman" w:hAnsi="Calibri" w:cs="Times New Roman"/>
                  <w:b/>
                  <w:color w:val="0000FF"/>
                  <w:sz w:val="24"/>
                  <w:szCs w:val="20"/>
                  <w:u w:val="single"/>
                  <w:lang w:val="en-GB" w:eastAsia="en-US"/>
                </w:rPr>
                <w:t>Q6/2</w:t>
              </w:r>
            </w:hyperlink>
          </w:p>
        </w:tc>
        <w:tc>
          <w:tcPr>
            <w:tcW w:w="304" w:type="pct"/>
            <w:tcBorders>
              <w:top w:val="single" w:sz="4" w:space="0" w:color="auto"/>
              <w:left w:val="single" w:sz="12" w:space="0" w:color="auto"/>
              <w:bottom w:val="single" w:sz="4" w:space="0" w:color="auto"/>
            </w:tcBorders>
            <w:shd w:val="clear" w:color="auto" w:fill="auto"/>
          </w:tcPr>
          <w:p w14:paraId="55AC92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5873F3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359E2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yellow"/>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bottom w:val="single" w:sz="4" w:space="0" w:color="auto"/>
            </w:tcBorders>
            <w:shd w:val="clear" w:color="auto" w:fill="auto"/>
          </w:tcPr>
          <w:p w14:paraId="5A5F20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E7E01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30F65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50B2FE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7DDC86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left w:val="single" w:sz="4" w:space="0" w:color="auto"/>
              <w:bottom w:val="single" w:sz="4" w:space="0" w:color="auto"/>
            </w:tcBorders>
            <w:shd w:val="clear" w:color="auto" w:fill="auto"/>
          </w:tcPr>
          <w:p w14:paraId="101BBC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3290F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93FAC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AC376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7B801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391D890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26DAFC3" w14:textId="77777777" w:rsidTr="00C562D5">
        <w:trPr>
          <w:cantSplit/>
        </w:trPr>
        <w:tc>
          <w:tcPr>
            <w:tcW w:w="333" w:type="pct"/>
            <w:vMerge/>
            <w:shd w:val="clear" w:color="auto" w:fill="auto"/>
          </w:tcPr>
          <w:p w14:paraId="7DC442A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24"/>
                <w:szCs w:val="20"/>
                <w:lang w:val="en-GB" w:eastAsia="en-US"/>
              </w:rPr>
            </w:pPr>
          </w:p>
        </w:tc>
        <w:tc>
          <w:tcPr>
            <w:tcW w:w="411" w:type="pct"/>
            <w:tcBorders>
              <w:top w:val="single" w:sz="4" w:space="0" w:color="auto"/>
              <w:bottom w:val="single" w:sz="8" w:space="0" w:color="auto"/>
              <w:right w:val="single" w:sz="12" w:space="0" w:color="auto"/>
            </w:tcBorders>
            <w:shd w:val="clear" w:color="auto" w:fill="auto"/>
            <w:vAlign w:val="bottom"/>
          </w:tcPr>
          <w:p w14:paraId="6D3D1A2A"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04" w:history="1">
              <w:r w:rsidR="00923E27" w:rsidRPr="00EF7DD0">
                <w:rPr>
                  <w:rFonts w:ascii="Calibri" w:eastAsia="Times New Roman" w:hAnsi="Calibri" w:cs="Calibri"/>
                  <w:b/>
                  <w:bCs/>
                  <w:color w:val="0000FF"/>
                  <w:sz w:val="24"/>
                  <w:szCs w:val="24"/>
                  <w:u w:val="single"/>
                  <w:lang w:val="en-GB" w:eastAsia="en-US"/>
                </w:rPr>
                <w:t>Q7/2</w:t>
              </w:r>
            </w:hyperlink>
          </w:p>
        </w:tc>
        <w:tc>
          <w:tcPr>
            <w:tcW w:w="304" w:type="pct"/>
            <w:tcBorders>
              <w:top w:val="single" w:sz="4" w:space="0" w:color="auto"/>
              <w:left w:val="single" w:sz="12" w:space="0" w:color="auto"/>
              <w:bottom w:val="single" w:sz="8" w:space="0" w:color="auto"/>
            </w:tcBorders>
            <w:shd w:val="clear" w:color="auto" w:fill="auto"/>
          </w:tcPr>
          <w:p w14:paraId="5C21AAE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12A549B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6A08B7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yellow"/>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bottom w:val="single" w:sz="8" w:space="0" w:color="auto"/>
            </w:tcBorders>
            <w:shd w:val="clear" w:color="auto" w:fill="auto"/>
          </w:tcPr>
          <w:p w14:paraId="6B74D6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7C5622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0F7F09D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8" w:space="0" w:color="auto"/>
              <w:right w:val="single" w:sz="12" w:space="0" w:color="auto"/>
            </w:tcBorders>
            <w:shd w:val="clear" w:color="auto" w:fill="auto"/>
          </w:tcPr>
          <w:p w14:paraId="17A885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37143D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8" w:space="0" w:color="auto"/>
            </w:tcBorders>
            <w:shd w:val="clear" w:color="auto" w:fill="auto"/>
          </w:tcPr>
          <w:p w14:paraId="1E7BF4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146307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361F6C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bottom w:val="single" w:sz="8" w:space="0" w:color="auto"/>
            </w:tcBorders>
            <w:shd w:val="clear" w:color="auto" w:fill="auto"/>
          </w:tcPr>
          <w:p w14:paraId="6E946C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4F1876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8" w:space="0" w:color="auto"/>
            </w:tcBorders>
            <w:shd w:val="clear" w:color="auto" w:fill="auto"/>
          </w:tcPr>
          <w:p w14:paraId="7874585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6EC24E3" w14:textId="77777777" w:rsidTr="00C562D5">
        <w:trPr>
          <w:cantSplit/>
        </w:trPr>
        <w:tc>
          <w:tcPr>
            <w:tcW w:w="333" w:type="pct"/>
            <w:vMerge w:val="restart"/>
            <w:tcBorders>
              <w:top w:val="single" w:sz="8" w:space="0" w:color="auto"/>
            </w:tcBorders>
            <w:shd w:val="clear" w:color="auto" w:fill="auto"/>
          </w:tcPr>
          <w:p w14:paraId="64FCA1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r w:rsidRPr="00EF7DD0">
              <w:rPr>
                <w:rFonts w:ascii="Calibri" w:eastAsia="Times New Roman" w:hAnsi="Calibri" w:cs="Calibri"/>
                <w:b/>
                <w:bCs/>
                <w:sz w:val="24"/>
                <w:szCs w:val="24"/>
                <w:lang w:val="en-GB" w:eastAsia="en-US"/>
              </w:rPr>
              <w:t>ITU-T SG3</w:t>
            </w:r>
          </w:p>
        </w:tc>
        <w:tc>
          <w:tcPr>
            <w:tcW w:w="411" w:type="pct"/>
            <w:tcBorders>
              <w:top w:val="single" w:sz="8" w:space="0" w:color="auto"/>
              <w:right w:val="single" w:sz="12" w:space="0" w:color="auto"/>
            </w:tcBorders>
            <w:shd w:val="clear" w:color="auto" w:fill="auto"/>
          </w:tcPr>
          <w:p w14:paraId="4ACBDD2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05" w:history="1">
              <w:r w:rsidR="00923E27" w:rsidRPr="00EF7DD0">
                <w:rPr>
                  <w:rFonts w:ascii="Calibri" w:eastAsia="Times New Roman" w:hAnsi="Calibri" w:cs="Calibri"/>
                  <w:b/>
                  <w:bCs/>
                  <w:color w:val="0000FF"/>
                  <w:sz w:val="24"/>
                  <w:szCs w:val="24"/>
                  <w:u w:val="single"/>
                  <w:lang w:val="en-GB" w:eastAsia="en-US"/>
                </w:rPr>
                <w:t>Q1/3</w:t>
              </w:r>
            </w:hyperlink>
          </w:p>
        </w:tc>
        <w:tc>
          <w:tcPr>
            <w:tcW w:w="304" w:type="pct"/>
            <w:tcBorders>
              <w:top w:val="single" w:sz="8" w:space="0" w:color="auto"/>
              <w:left w:val="single" w:sz="12" w:space="0" w:color="auto"/>
            </w:tcBorders>
            <w:shd w:val="clear" w:color="auto" w:fill="auto"/>
          </w:tcPr>
          <w:p w14:paraId="09EEEE9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8" w:space="0" w:color="auto"/>
            </w:tcBorders>
            <w:shd w:val="clear" w:color="auto" w:fill="auto"/>
          </w:tcPr>
          <w:p w14:paraId="2E44DC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22D1771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58D27C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8" w:space="0" w:color="auto"/>
            </w:tcBorders>
            <w:shd w:val="clear" w:color="auto" w:fill="auto"/>
          </w:tcPr>
          <w:p w14:paraId="1DF88D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635CA2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right w:val="single" w:sz="12" w:space="0" w:color="auto"/>
            </w:tcBorders>
            <w:shd w:val="clear" w:color="auto" w:fill="auto"/>
          </w:tcPr>
          <w:p w14:paraId="73E582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right w:val="single" w:sz="4" w:space="0" w:color="auto"/>
            </w:tcBorders>
            <w:shd w:val="clear" w:color="auto" w:fill="auto"/>
          </w:tcPr>
          <w:p w14:paraId="46BFD0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tcBorders>
            <w:shd w:val="clear" w:color="auto" w:fill="auto"/>
          </w:tcPr>
          <w:p w14:paraId="479BF1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4479C5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0E9994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34E072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2198E5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tcBorders>
            <w:shd w:val="clear" w:color="auto" w:fill="auto"/>
          </w:tcPr>
          <w:p w14:paraId="01B8504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5310F55" w14:textId="77777777" w:rsidTr="00C562D5">
        <w:trPr>
          <w:cantSplit/>
        </w:trPr>
        <w:tc>
          <w:tcPr>
            <w:tcW w:w="333" w:type="pct"/>
            <w:vMerge/>
            <w:shd w:val="clear" w:color="auto" w:fill="auto"/>
          </w:tcPr>
          <w:p w14:paraId="7C4FC65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1B782EE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06" w:history="1">
              <w:r w:rsidR="00923E27" w:rsidRPr="00EF7DD0">
                <w:rPr>
                  <w:rFonts w:ascii="Calibri" w:eastAsia="Times New Roman" w:hAnsi="Calibri" w:cs="Calibri"/>
                  <w:b/>
                  <w:bCs/>
                  <w:color w:val="0000FF"/>
                  <w:sz w:val="24"/>
                  <w:szCs w:val="24"/>
                  <w:u w:val="single"/>
                  <w:lang w:val="en-GB" w:eastAsia="en-US"/>
                </w:rPr>
                <w:t>Q2/3</w:t>
              </w:r>
            </w:hyperlink>
          </w:p>
        </w:tc>
        <w:tc>
          <w:tcPr>
            <w:tcW w:w="304" w:type="pct"/>
            <w:tcBorders>
              <w:top w:val="single" w:sz="4" w:space="0" w:color="auto"/>
              <w:left w:val="single" w:sz="12" w:space="0" w:color="auto"/>
            </w:tcBorders>
            <w:shd w:val="clear" w:color="auto" w:fill="auto"/>
          </w:tcPr>
          <w:p w14:paraId="6CAD0CB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5CEBC4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719AE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F59CB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52E335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19B33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A169A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00358D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217D01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3C0A6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0D211D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6045E1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099AC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0268AF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28F83B7" w14:textId="77777777" w:rsidTr="00C562D5">
        <w:trPr>
          <w:cantSplit/>
        </w:trPr>
        <w:tc>
          <w:tcPr>
            <w:tcW w:w="333" w:type="pct"/>
            <w:vMerge/>
            <w:shd w:val="clear" w:color="auto" w:fill="auto"/>
          </w:tcPr>
          <w:p w14:paraId="4625DE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35CC8B85"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07" w:history="1">
              <w:r w:rsidR="00923E27" w:rsidRPr="00EF7DD0">
                <w:rPr>
                  <w:rFonts w:ascii="Calibri" w:eastAsia="Times New Roman" w:hAnsi="Calibri" w:cs="Calibri"/>
                  <w:b/>
                  <w:bCs/>
                  <w:color w:val="0000FF"/>
                  <w:sz w:val="24"/>
                  <w:szCs w:val="24"/>
                  <w:u w:val="single"/>
                  <w:lang w:val="en-GB" w:eastAsia="en-US"/>
                </w:rPr>
                <w:t>Q3/3</w:t>
              </w:r>
            </w:hyperlink>
          </w:p>
        </w:tc>
        <w:tc>
          <w:tcPr>
            <w:tcW w:w="304" w:type="pct"/>
            <w:tcBorders>
              <w:left w:val="single" w:sz="12" w:space="0" w:color="auto"/>
              <w:bottom w:val="single" w:sz="4" w:space="0" w:color="auto"/>
            </w:tcBorders>
            <w:shd w:val="clear" w:color="auto" w:fill="auto"/>
          </w:tcPr>
          <w:p w14:paraId="03113A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46EC91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CA3906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9E822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498FBD1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A5574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bottom w:val="single" w:sz="4" w:space="0" w:color="auto"/>
              <w:right w:val="single" w:sz="12" w:space="0" w:color="auto"/>
            </w:tcBorders>
            <w:shd w:val="clear" w:color="auto" w:fill="auto"/>
          </w:tcPr>
          <w:p w14:paraId="2B704E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0E7B6C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bottom w:val="single" w:sz="4" w:space="0" w:color="auto"/>
            </w:tcBorders>
            <w:shd w:val="clear" w:color="auto" w:fill="auto"/>
          </w:tcPr>
          <w:p w14:paraId="2FFB6A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B277B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4B6F99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A90D1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0C39F3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5BC07D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F0AC301" w14:textId="77777777" w:rsidTr="00C562D5">
        <w:trPr>
          <w:cantSplit/>
        </w:trPr>
        <w:tc>
          <w:tcPr>
            <w:tcW w:w="333" w:type="pct"/>
            <w:vMerge/>
            <w:shd w:val="clear" w:color="auto" w:fill="auto"/>
          </w:tcPr>
          <w:p w14:paraId="56BCBE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21F1791A"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08" w:history="1">
              <w:r w:rsidR="00923E27" w:rsidRPr="00EF7DD0">
                <w:rPr>
                  <w:rFonts w:ascii="Calibri" w:eastAsia="Times New Roman" w:hAnsi="Calibri" w:cs="Calibri"/>
                  <w:b/>
                  <w:bCs/>
                  <w:color w:val="0000FF"/>
                  <w:sz w:val="24"/>
                  <w:szCs w:val="24"/>
                  <w:u w:val="single"/>
                  <w:lang w:val="en-GB" w:eastAsia="en-US"/>
                </w:rPr>
                <w:t>Q4/3</w:t>
              </w:r>
            </w:hyperlink>
          </w:p>
        </w:tc>
        <w:tc>
          <w:tcPr>
            <w:tcW w:w="304" w:type="pct"/>
            <w:tcBorders>
              <w:left w:val="single" w:sz="12" w:space="0" w:color="auto"/>
              <w:bottom w:val="single" w:sz="4" w:space="0" w:color="auto"/>
            </w:tcBorders>
            <w:shd w:val="clear" w:color="auto" w:fill="auto"/>
          </w:tcPr>
          <w:p w14:paraId="47BF99C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C7A93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58B91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668E1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30960CA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770F3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13451C9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5D65C9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24F04A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157CB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022B6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EC08AB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B977BF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5D7C27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205A22A" w14:textId="77777777" w:rsidTr="00C562D5">
        <w:trPr>
          <w:cantSplit/>
        </w:trPr>
        <w:tc>
          <w:tcPr>
            <w:tcW w:w="333" w:type="pct"/>
            <w:vMerge/>
            <w:shd w:val="clear" w:color="auto" w:fill="auto"/>
          </w:tcPr>
          <w:p w14:paraId="5AE7EF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0ECF8E4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09" w:history="1">
              <w:r w:rsidR="00923E27" w:rsidRPr="00EF7DD0">
                <w:rPr>
                  <w:rFonts w:ascii="Calibri" w:eastAsia="Times New Roman" w:hAnsi="Calibri" w:cs="Calibri"/>
                  <w:b/>
                  <w:bCs/>
                  <w:color w:val="0000FF"/>
                  <w:sz w:val="24"/>
                  <w:szCs w:val="24"/>
                  <w:u w:val="single"/>
                  <w:lang w:val="en-GB" w:eastAsia="en-US"/>
                </w:rPr>
                <w:t>Q5/3</w:t>
              </w:r>
            </w:hyperlink>
          </w:p>
        </w:tc>
        <w:tc>
          <w:tcPr>
            <w:tcW w:w="304" w:type="pct"/>
            <w:tcBorders>
              <w:left w:val="single" w:sz="12" w:space="0" w:color="auto"/>
              <w:bottom w:val="single" w:sz="4" w:space="0" w:color="auto"/>
            </w:tcBorders>
            <w:shd w:val="clear" w:color="auto" w:fill="auto"/>
          </w:tcPr>
          <w:p w14:paraId="4B9125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A5BBA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C0A72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7D4D9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BABC0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70AC8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13AFE85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5E71C6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4DEBF9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0D388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E2489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AC626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ECB77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5EB006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521737C" w14:textId="77777777" w:rsidTr="00C562D5">
        <w:trPr>
          <w:cantSplit/>
        </w:trPr>
        <w:tc>
          <w:tcPr>
            <w:tcW w:w="333" w:type="pct"/>
            <w:vMerge/>
            <w:shd w:val="clear" w:color="auto" w:fill="auto"/>
          </w:tcPr>
          <w:p w14:paraId="4D2ADB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002E117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10" w:history="1">
              <w:r w:rsidR="00923E27" w:rsidRPr="00EF7DD0">
                <w:rPr>
                  <w:rFonts w:ascii="Calibri" w:eastAsia="Times New Roman" w:hAnsi="Calibri" w:cs="Calibri"/>
                  <w:b/>
                  <w:bCs/>
                  <w:color w:val="0000FF"/>
                  <w:sz w:val="24"/>
                  <w:szCs w:val="24"/>
                  <w:u w:val="single"/>
                  <w:lang w:val="en-GB" w:eastAsia="en-US"/>
                </w:rPr>
                <w:t>Q6/3</w:t>
              </w:r>
            </w:hyperlink>
          </w:p>
        </w:tc>
        <w:tc>
          <w:tcPr>
            <w:tcW w:w="304" w:type="pct"/>
            <w:tcBorders>
              <w:left w:val="single" w:sz="12" w:space="0" w:color="auto"/>
              <w:bottom w:val="single" w:sz="4" w:space="0" w:color="auto"/>
            </w:tcBorders>
            <w:shd w:val="clear" w:color="auto" w:fill="auto"/>
          </w:tcPr>
          <w:p w14:paraId="025FFEA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37B94E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B0064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91B44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6630498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6581D5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40F7BD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7B218B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50FABF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E8EBCD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4EF9B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72054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E66EA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3D4117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BC9D43C" w14:textId="77777777" w:rsidTr="00C562D5">
        <w:trPr>
          <w:cantSplit/>
        </w:trPr>
        <w:tc>
          <w:tcPr>
            <w:tcW w:w="333" w:type="pct"/>
            <w:vMerge/>
            <w:shd w:val="clear" w:color="auto" w:fill="auto"/>
          </w:tcPr>
          <w:p w14:paraId="6F5800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1E13B37A"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11" w:history="1">
              <w:r w:rsidR="00923E27" w:rsidRPr="00EF7DD0">
                <w:rPr>
                  <w:rFonts w:ascii="Calibri" w:eastAsia="Times New Roman" w:hAnsi="Calibri" w:cs="Calibri"/>
                  <w:b/>
                  <w:bCs/>
                  <w:color w:val="0000FF"/>
                  <w:sz w:val="24"/>
                  <w:szCs w:val="24"/>
                  <w:u w:val="single"/>
                  <w:lang w:val="en-GB" w:eastAsia="en-US"/>
                </w:rPr>
                <w:t>Q7/3</w:t>
              </w:r>
            </w:hyperlink>
          </w:p>
        </w:tc>
        <w:tc>
          <w:tcPr>
            <w:tcW w:w="304" w:type="pct"/>
            <w:tcBorders>
              <w:left w:val="single" w:sz="12" w:space="0" w:color="auto"/>
              <w:bottom w:val="single" w:sz="4" w:space="0" w:color="auto"/>
            </w:tcBorders>
            <w:shd w:val="clear" w:color="auto" w:fill="auto"/>
          </w:tcPr>
          <w:p w14:paraId="74D91D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840F0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E4DF4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FB1B0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2ED4A1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E33BB1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119CC70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468D474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left w:val="single" w:sz="4" w:space="0" w:color="auto"/>
              <w:bottom w:val="single" w:sz="4" w:space="0" w:color="auto"/>
            </w:tcBorders>
            <w:shd w:val="clear" w:color="auto" w:fill="auto"/>
          </w:tcPr>
          <w:p w14:paraId="34F4CE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EA6D94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1EAC2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637615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59D00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733177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43577F5" w14:textId="77777777" w:rsidTr="00C562D5">
        <w:trPr>
          <w:cantSplit/>
        </w:trPr>
        <w:tc>
          <w:tcPr>
            <w:tcW w:w="333" w:type="pct"/>
            <w:vMerge/>
            <w:shd w:val="clear" w:color="auto" w:fill="auto"/>
          </w:tcPr>
          <w:p w14:paraId="18DFE34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601F00B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12" w:history="1">
              <w:r w:rsidR="00923E27" w:rsidRPr="00EF7DD0">
                <w:rPr>
                  <w:rFonts w:ascii="Calibri" w:eastAsia="Times New Roman" w:hAnsi="Calibri" w:cs="Calibri"/>
                  <w:b/>
                  <w:bCs/>
                  <w:color w:val="0000FF"/>
                  <w:sz w:val="24"/>
                  <w:szCs w:val="24"/>
                  <w:u w:val="single"/>
                  <w:lang w:val="en-GB" w:eastAsia="en-US"/>
                </w:rPr>
                <w:t>Q8/3</w:t>
              </w:r>
            </w:hyperlink>
          </w:p>
        </w:tc>
        <w:tc>
          <w:tcPr>
            <w:tcW w:w="304" w:type="pct"/>
            <w:tcBorders>
              <w:left w:val="single" w:sz="12" w:space="0" w:color="auto"/>
              <w:bottom w:val="single" w:sz="4" w:space="0" w:color="auto"/>
            </w:tcBorders>
            <w:shd w:val="clear" w:color="auto" w:fill="auto"/>
          </w:tcPr>
          <w:p w14:paraId="206A87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1E4D2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26B03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E6EA75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6177A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DD364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41D3FD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7CA9D3C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1A2D905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610661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CD158B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64545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A99D4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7A7136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C6C657B" w14:textId="77777777" w:rsidTr="00C562D5">
        <w:trPr>
          <w:cantSplit/>
        </w:trPr>
        <w:tc>
          <w:tcPr>
            <w:tcW w:w="333" w:type="pct"/>
            <w:vMerge/>
            <w:shd w:val="clear" w:color="auto" w:fill="auto"/>
          </w:tcPr>
          <w:p w14:paraId="7247DD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49FED12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13" w:history="1">
              <w:r w:rsidR="00923E27" w:rsidRPr="00EF7DD0">
                <w:rPr>
                  <w:rFonts w:ascii="Calibri" w:eastAsia="Times New Roman" w:hAnsi="Calibri" w:cs="Calibri"/>
                  <w:b/>
                  <w:bCs/>
                  <w:color w:val="0000FF"/>
                  <w:sz w:val="24"/>
                  <w:szCs w:val="24"/>
                  <w:u w:val="single"/>
                  <w:lang w:val="en-GB" w:eastAsia="en-US"/>
                </w:rPr>
                <w:t>Q9/3</w:t>
              </w:r>
            </w:hyperlink>
          </w:p>
        </w:tc>
        <w:tc>
          <w:tcPr>
            <w:tcW w:w="304" w:type="pct"/>
            <w:tcBorders>
              <w:left w:val="single" w:sz="12" w:space="0" w:color="auto"/>
              <w:bottom w:val="single" w:sz="4" w:space="0" w:color="auto"/>
            </w:tcBorders>
            <w:shd w:val="clear" w:color="auto" w:fill="auto"/>
          </w:tcPr>
          <w:p w14:paraId="4FAA08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90B65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545A3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6B9B8EA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24"/>
                <w:szCs w:val="20"/>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bottom w:val="single" w:sz="4" w:space="0" w:color="auto"/>
            </w:tcBorders>
            <w:shd w:val="clear" w:color="auto" w:fill="auto"/>
          </w:tcPr>
          <w:p w14:paraId="49BD42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CBCCA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bottom w:val="single" w:sz="4" w:space="0" w:color="auto"/>
              <w:right w:val="single" w:sz="12" w:space="0" w:color="auto"/>
            </w:tcBorders>
            <w:shd w:val="clear" w:color="auto" w:fill="auto"/>
          </w:tcPr>
          <w:p w14:paraId="71A4D8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5C142F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0D6873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B22A7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B732D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CA579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331AE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640845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E855B91" w14:textId="77777777" w:rsidTr="00C562D5">
        <w:trPr>
          <w:cantSplit/>
        </w:trPr>
        <w:tc>
          <w:tcPr>
            <w:tcW w:w="333" w:type="pct"/>
            <w:vMerge/>
            <w:shd w:val="clear" w:color="auto" w:fill="auto"/>
          </w:tcPr>
          <w:p w14:paraId="557DFCB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5D55F5CA"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14" w:history="1">
              <w:r w:rsidR="00923E27" w:rsidRPr="00EF7DD0">
                <w:rPr>
                  <w:rFonts w:ascii="Calibri" w:eastAsia="Times New Roman" w:hAnsi="Calibri" w:cs="Calibri"/>
                  <w:b/>
                  <w:bCs/>
                  <w:color w:val="0000FF"/>
                  <w:sz w:val="24"/>
                  <w:szCs w:val="24"/>
                  <w:u w:val="single"/>
                  <w:lang w:val="en-GB" w:eastAsia="en-US"/>
                </w:rPr>
                <w:t>Q10/3</w:t>
              </w:r>
            </w:hyperlink>
          </w:p>
        </w:tc>
        <w:tc>
          <w:tcPr>
            <w:tcW w:w="304" w:type="pct"/>
            <w:tcBorders>
              <w:left w:val="single" w:sz="12" w:space="0" w:color="auto"/>
              <w:bottom w:val="single" w:sz="4" w:space="0" w:color="auto"/>
            </w:tcBorders>
            <w:shd w:val="clear" w:color="auto" w:fill="auto"/>
          </w:tcPr>
          <w:p w14:paraId="45C32E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6BD743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C561B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E7B9B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76FD4C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6E74DED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bottom w:val="single" w:sz="4" w:space="0" w:color="auto"/>
              <w:right w:val="single" w:sz="12" w:space="0" w:color="auto"/>
            </w:tcBorders>
            <w:shd w:val="clear" w:color="auto" w:fill="auto"/>
          </w:tcPr>
          <w:p w14:paraId="1496FB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7F3AA23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076E97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8BC18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30ED4C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B0655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D07FCB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06776C6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3433E5D" w14:textId="77777777" w:rsidTr="00C562D5">
        <w:trPr>
          <w:cantSplit/>
        </w:trPr>
        <w:tc>
          <w:tcPr>
            <w:tcW w:w="333" w:type="pct"/>
            <w:vMerge/>
            <w:shd w:val="clear" w:color="auto" w:fill="auto"/>
          </w:tcPr>
          <w:p w14:paraId="4D16A87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79498816"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15" w:history="1">
              <w:r w:rsidR="00923E27" w:rsidRPr="00EF7DD0">
                <w:rPr>
                  <w:rFonts w:ascii="Calibri" w:eastAsia="Times New Roman" w:hAnsi="Calibri" w:cs="Calibri"/>
                  <w:b/>
                  <w:bCs/>
                  <w:color w:val="0000FF"/>
                  <w:sz w:val="24"/>
                  <w:szCs w:val="24"/>
                  <w:u w:val="single"/>
                  <w:lang w:val="en-GB" w:eastAsia="en-US"/>
                </w:rPr>
                <w:t>Q11/3</w:t>
              </w:r>
            </w:hyperlink>
          </w:p>
        </w:tc>
        <w:tc>
          <w:tcPr>
            <w:tcW w:w="304" w:type="pct"/>
            <w:tcBorders>
              <w:top w:val="single" w:sz="4" w:space="0" w:color="auto"/>
              <w:left w:val="single" w:sz="12" w:space="0" w:color="auto"/>
              <w:bottom w:val="single" w:sz="4" w:space="0" w:color="auto"/>
            </w:tcBorders>
            <w:shd w:val="clear" w:color="auto" w:fill="auto"/>
          </w:tcPr>
          <w:p w14:paraId="14F6B04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6D63A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3944FA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bottom w:val="single" w:sz="4" w:space="0" w:color="auto"/>
            </w:tcBorders>
            <w:shd w:val="clear" w:color="auto" w:fill="auto"/>
          </w:tcPr>
          <w:p w14:paraId="1BC1EFE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A1E1A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FEF9F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56C2E5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DFA53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5772FE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19C0A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A5D71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DE5CD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404CE8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377374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9C79455" w14:textId="77777777" w:rsidTr="00C562D5">
        <w:trPr>
          <w:cantSplit/>
        </w:trPr>
        <w:tc>
          <w:tcPr>
            <w:tcW w:w="333" w:type="pct"/>
            <w:vMerge/>
            <w:shd w:val="clear" w:color="auto" w:fill="auto"/>
          </w:tcPr>
          <w:p w14:paraId="25BC73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499FC13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16" w:history="1">
              <w:r w:rsidR="00923E27" w:rsidRPr="00EF7DD0">
                <w:rPr>
                  <w:rFonts w:ascii="Calibri" w:eastAsia="Times New Roman" w:hAnsi="Calibri" w:cs="Calibri"/>
                  <w:b/>
                  <w:bCs/>
                  <w:color w:val="0000FF"/>
                  <w:sz w:val="24"/>
                  <w:szCs w:val="24"/>
                  <w:u w:val="single"/>
                  <w:lang w:val="en-GB" w:eastAsia="en-US"/>
                </w:rPr>
                <w:t>Q12/3</w:t>
              </w:r>
            </w:hyperlink>
          </w:p>
        </w:tc>
        <w:tc>
          <w:tcPr>
            <w:tcW w:w="304" w:type="pct"/>
            <w:tcBorders>
              <w:top w:val="single" w:sz="4" w:space="0" w:color="auto"/>
              <w:left w:val="single" w:sz="12" w:space="0" w:color="auto"/>
              <w:bottom w:val="single" w:sz="4" w:space="0" w:color="auto"/>
            </w:tcBorders>
            <w:shd w:val="clear" w:color="auto" w:fill="auto"/>
          </w:tcPr>
          <w:p w14:paraId="10C5157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3D4EA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A2B23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740F93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14A0F8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E6106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top w:val="single" w:sz="4" w:space="0" w:color="auto"/>
              <w:bottom w:val="single" w:sz="4" w:space="0" w:color="auto"/>
              <w:right w:val="single" w:sz="12" w:space="0" w:color="auto"/>
            </w:tcBorders>
            <w:shd w:val="clear" w:color="auto" w:fill="auto"/>
          </w:tcPr>
          <w:p w14:paraId="6B552FC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3E1613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6FF2F5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6C18B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9FFE09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4856DDA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782851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7537D3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AD023E5" w14:textId="77777777" w:rsidTr="00C562D5">
        <w:trPr>
          <w:cantSplit/>
        </w:trPr>
        <w:tc>
          <w:tcPr>
            <w:tcW w:w="333" w:type="pct"/>
            <w:vMerge/>
            <w:tcBorders>
              <w:bottom w:val="single" w:sz="8" w:space="0" w:color="auto"/>
            </w:tcBorders>
            <w:shd w:val="clear" w:color="auto" w:fill="auto"/>
          </w:tcPr>
          <w:p w14:paraId="789272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25526CB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17" w:history="1">
              <w:r w:rsidR="00923E27" w:rsidRPr="00EF7DD0">
                <w:rPr>
                  <w:rFonts w:ascii="Calibri" w:eastAsia="Times New Roman" w:hAnsi="Calibri" w:cs="Calibri"/>
                  <w:b/>
                  <w:bCs/>
                  <w:color w:val="0000FF"/>
                  <w:sz w:val="24"/>
                  <w:szCs w:val="24"/>
                  <w:u w:val="single"/>
                  <w:lang w:val="en-GB" w:eastAsia="en-US"/>
                </w:rPr>
                <w:t>Q13/3</w:t>
              </w:r>
            </w:hyperlink>
          </w:p>
        </w:tc>
        <w:tc>
          <w:tcPr>
            <w:tcW w:w="304" w:type="pct"/>
            <w:tcBorders>
              <w:top w:val="single" w:sz="4" w:space="0" w:color="auto"/>
              <w:left w:val="single" w:sz="12" w:space="0" w:color="auto"/>
              <w:bottom w:val="single" w:sz="8" w:space="0" w:color="auto"/>
            </w:tcBorders>
            <w:shd w:val="clear" w:color="auto" w:fill="auto"/>
          </w:tcPr>
          <w:p w14:paraId="662083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8" w:space="0" w:color="auto"/>
            </w:tcBorders>
            <w:shd w:val="clear" w:color="auto" w:fill="auto"/>
          </w:tcPr>
          <w:p w14:paraId="086F8C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3A73B4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03E2E6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8" w:space="0" w:color="auto"/>
            </w:tcBorders>
            <w:shd w:val="clear" w:color="auto" w:fill="auto"/>
          </w:tcPr>
          <w:p w14:paraId="32B5B0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7F4244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8" w:space="0" w:color="auto"/>
              <w:right w:val="single" w:sz="12" w:space="0" w:color="auto"/>
            </w:tcBorders>
            <w:shd w:val="clear" w:color="auto" w:fill="auto"/>
          </w:tcPr>
          <w:p w14:paraId="2C5055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20F53D5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8" w:space="0" w:color="auto"/>
            </w:tcBorders>
            <w:shd w:val="clear" w:color="auto" w:fill="auto"/>
          </w:tcPr>
          <w:p w14:paraId="7B3F607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4963921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0BE92B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0B459D0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08A4D4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8" w:space="0" w:color="auto"/>
            </w:tcBorders>
            <w:shd w:val="clear" w:color="auto" w:fill="auto"/>
          </w:tcPr>
          <w:p w14:paraId="36717CD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6980EDA" w14:textId="77777777" w:rsidTr="00C562D5">
        <w:trPr>
          <w:cantSplit/>
        </w:trPr>
        <w:tc>
          <w:tcPr>
            <w:tcW w:w="333" w:type="pct"/>
            <w:vMerge w:val="restart"/>
            <w:tcBorders>
              <w:top w:val="single" w:sz="8" w:space="0" w:color="auto"/>
            </w:tcBorders>
            <w:shd w:val="clear" w:color="auto" w:fill="auto"/>
          </w:tcPr>
          <w:p w14:paraId="5DFDDA7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bCs/>
                <w:sz w:val="24"/>
                <w:szCs w:val="20"/>
                <w:lang w:val="en-GB" w:eastAsia="en-US"/>
              </w:rPr>
            </w:pPr>
            <w:r w:rsidRPr="00EF7DD0">
              <w:rPr>
                <w:rFonts w:ascii="Calibri" w:eastAsia="Times New Roman" w:hAnsi="Calibri" w:cs="Times New Roman"/>
                <w:b/>
                <w:bCs/>
                <w:sz w:val="24"/>
                <w:szCs w:val="20"/>
                <w:lang w:val="en-GB" w:eastAsia="en-US"/>
              </w:rPr>
              <w:t>ITU-T SG5</w:t>
            </w:r>
          </w:p>
        </w:tc>
        <w:tc>
          <w:tcPr>
            <w:tcW w:w="411" w:type="pct"/>
            <w:tcBorders>
              <w:top w:val="single" w:sz="8" w:space="0" w:color="auto"/>
              <w:right w:val="single" w:sz="12" w:space="0" w:color="auto"/>
            </w:tcBorders>
            <w:shd w:val="clear" w:color="auto" w:fill="auto"/>
          </w:tcPr>
          <w:p w14:paraId="6EB2CBA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18" w:history="1">
              <w:r w:rsidR="00923E27" w:rsidRPr="00EF7DD0">
                <w:rPr>
                  <w:rFonts w:ascii="Calibri" w:eastAsia="Times New Roman" w:hAnsi="Calibri" w:cs="Calibri"/>
                  <w:b/>
                  <w:bCs/>
                  <w:color w:val="0000FF"/>
                  <w:sz w:val="24"/>
                  <w:szCs w:val="24"/>
                  <w:u w:val="single"/>
                  <w:lang w:val="en-GB" w:eastAsia="en-US"/>
                </w:rPr>
                <w:t>Q1/5</w:t>
              </w:r>
            </w:hyperlink>
          </w:p>
        </w:tc>
        <w:tc>
          <w:tcPr>
            <w:tcW w:w="304" w:type="pct"/>
            <w:tcBorders>
              <w:top w:val="single" w:sz="8" w:space="0" w:color="auto"/>
              <w:left w:val="single" w:sz="12" w:space="0" w:color="auto"/>
              <w:bottom w:val="single" w:sz="4" w:space="0" w:color="auto"/>
            </w:tcBorders>
            <w:shd w:val="clear" w:color="auto" w:fill="auto"/>
          </w:tcPr>
          <w:p w14:paraId="5C3B263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435414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A1616F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C7BB0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03CCB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1754F6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bottom w:val="single" w:sz="4" w:space="0" w:color="auto"/>
              <w:right w:val="single" w:sz="12" w:space="0" w:color="auto"/>
            </w:tcBorders>
            <w:shd w:val="clear" w:color="auto" w:fill="auto"/>
          </w:tcPr>
          <w:p w14:paraId="318E01E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2FEAC6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bottom w:val="single" w:sz="4" w:space="0" w:color="auto"/>
            </w:tcBorders>
            <w:shd w:val="clear" w:color="auto" w:fill="auto"/>
          </w:tcPr>
          <w:p w14:paraId="5CD07A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44F8417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02F4383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E1D62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857F3F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bottom w:val="single" w:sz="4" w:space="0" w:color="auto"/>
            </w:tcBorders>
            <w:shd w:val="clear" w:color="auto" w:fill="auto"/>
          </w:tcPr>
          <w:p w14:paraId="6137D9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0A5635F" w14:textId="77777777" w:rsidTr="00C562D5">
        <w:trPr>
          <w:cantSplit/>
        </w:trPr>
        <w:tc>
          <w:tcPr>
            <w:tcW w:w="333" w:type="pct"/>
            <w:vMerge/>
            <w:shd w:val="clear" w:color="auto" w:fill="auto"/>
          </w:tcPr>
          <w:p w14:paraId="027E9DA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8" w:space="0" w:color="auto"/>
              <w:right w:val="single" w:sz="12" w:space="0" w:color="auto"/>
            </w:tcBorders>
            <w:shd w:val="clear" w:color="auto" w:fill="auto"/>
          </w:tcPr>
          <w:p w14:paraId="4E73156A"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19" w:history="1">
              <w:r w:rsidR="00923E27" w:rsidRPr="00EF7DD0">
                <w:rPr>
                  <w:rFonts w:ascii="Calibri" w:eastAsia="Times New Roman" w:hAnsi="Calibri" w:cs="Calibri"/>
                  <w:b/>
                  <w:bCs/>
                  <w:color w:val="0000FF"/>
                  <w:sz w:val="24"/>
                  <w:szCs w:val="24"/>
                  <w:u w:val="single"/>
                  <w:lang w:val="en-GB" w:eastAsia="en-US"/>
                </w:rPr>
                <w:t>Q2/5</w:t>
              </w:r>
            </w:hyperlink>
          </w:p>
        </w:tc>
        <w:tc>
          <w:tcPr>
            <w:tcW w:w="304" w:type="pct"/>
            <w:tcBorders>
              <w:top w:val="single" w:sz="4" w:space="0" w:color="auto"/>
              <w:left w:val="single" w:sz="12" w:space="0" w:color="auto"/>
              <w:bottom w:val="single" w:sz="4" w:space="0" w:color="auto"/>
            </w:tcBorders>
            <w:shd w:val="clear" w:color="auto" w:fill="auto"/>
          </w:tcPr>
          <w:p w14:paraId="300966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24"/>
                <w:szCs w:val="20"/>
                <w:lang w:val="en-GB" w:eastAsia="en-US"/>
              </w:rPr>
            </w:pPr>
          </w:p>
        </w:tc>
        <w:tc>
          <w:tcPr>
            <w:tcW w:w="304" w:type="pct"/>
            <w:tcBorders>
              <w:top w:val="single" w:sz="4" w:space="0" w:color="auto"/>
              <w:bottom w:val="single" w:sz="4" w:space="0" w:color="auto"/>
            </w:tcBorders>
            <w:shd w:val="clear" w:color="auto" w:fill="auto"/>
          </w:tcPr>
          <w:p w14:paraId="739F58D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3216A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3F63A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831CFA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9F800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7A3CD47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AB09B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344A3A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EA468B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45209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yellow"/>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bottom w:val="single" w:sz="4" w:space="0" w:color="auto"/>
            </w:tcBorders>
            <w:shd w:val="clear" w:color="auto" w:fill="auto"/>
          </w:tcPr>
          <w:p w14:paraId="7A4FB93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F8183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06AAC71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14C849D" w14:textId="77777777" w:rsidTr="00C562D5">
        <w:trPr>
          <w:cantSplit/>
        </w:trPr>
        <w:tc>
          <w:tcPr>
            <w:tcW w:w="333" w:type="pct"/>
            <w:vMerge/>
            <w:shd w:val="clear" w:color="auto" w:fill="auto"/>
          </w:tcPr>
          <w:p w14:paraId="43E22A6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8" w:space="0" w:color="auto"/>
              <w:right w:val="single" w:sz="12" w:space="0" w:color="auto"/>
            </w:tcBorders>
            <w:shd w:val="clear" w:color="auto" w:fill="auto"/>
          </w:tcPr>
          <w:p w14:paraId="5682553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20" w:history="1">
              <w:r w:rsidR="00923E27" w:rsidRPr="00EF7DD0">
                <w:rPr>
                  <w:rFonts w:ascii="Calibri" w:eastAsia="Times New Roman" w:hAnsi="Calibri" w:cs="Calibri"/>
                  <w:b/>
                  <w:bCs/>
                  <w:color w:val="0000FF"/>
                  <w:sz w:val="24"/>
                  <w:szCs w:val="24"/>
                  <w:u w:val="single"/>
                  <w:lang w:val="en-GB" w:eastAsia="en-US"/>
                </w:rPr>
                <w:t>Q3/5</w:t>
              </w:r>
            </w:hyperlink>
          </w:p>
        </w:tc>
        <w:tc>
          <w:tcPr>
            <w:tcW w:w="304" w:type="pct"/>
            <w:tcBorders>
              <w:top w:val="single" w:sz="4" w:space="0" w:color="auto"/>
              <w:left w:val="single" w:sz="12" w:space="0" w:color="auto"/>
            </w:tcBorders>
            <w:shd w:val="clear" w:color="auto" w:fill="auto"/>
          </w:tcPr>
          <w:p w14:paraId="610AF81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24"/>
                <w:szCs w:val="20"/>
                <w:lang w:val="en-GB" w:eastAsia="en-US"/>
              </w:rPr>
            </w:pPr>
          </w:p>
        </w:tc>
        <w:tc>
          <w:tcPr>
            <w:tcW w:w="304" w:type="pct"/>
            <w:tcBorders>
              <w:top w:val="single" w:sz="4" w:space="0" w:color="auto"/>
            </w:tcBorders>
            <w:shd w:val="clear" w:color="auto" w:fill="auto"/>
          </w:tcPr>
          <w:p w14:paraId="7CDD5D0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346D6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F99D11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AF791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6A28BD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54DBB3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0B8D097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3CB05C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4C7CE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04E34D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yellow"/>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tcBorders>
            <w:shd w:val="clear" w:color="auto" w:fill="auto"/>
          </w:tcPr>
          <w:p w14:paraId="234E64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173D7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2426D8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r>
      <w:tr w:rsidR="00923E27" w:rsidRPr="00EF7DD0" w14:paraId="79065B2E" w14:textId="77777777" w:rsidTr="00C562D5">
        <w:trPr>
          <w:cantSplit/>
        </w:trPr>
        <w:tc>
          <w:tcPr>
            <w:tcW w:w="333" w:type="pct"/>
            <w:vMerge/>
            <w:shd w:val="clear" w:color="auto" w:fill="auto"/>
          </w:tcPr>
          <w:p w14:paraId="6F8833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573C1FF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21" w:history="1">
              <w:r w:rsidR="00923E27" w:rsidRPr="00EF7DD0">
                <w:rPr>
                  <w:rFonts w:ascii="Calibri" w:eastAsia="Times New Roman" w:hAnsi="Calibri" w:cs="Calibri"/>
                  <w:b/>
                  <w:bCs/>
                  <w:color w:val="0000FF"/>
                  <w:sz w:val="24"/>
                  <w:szCs w:val="24"/>
                  <w:u w:val="single"/>
                  <w:lang w:val="en-GB" w:eastAsia="en-US"/>
                </w:rPr>
                <w:t>Q4/5</w:t>
              </w:r>
            </w:hyperlink>
          </w:p>
        </w:tc>
        <w:tc>
          <w:tcPr>
            <w:tcW w:w="304" w:type="pct"/>
            <w:tcBorders>
              <w:top w:val="single" w:sz="4" w:space="0" w:color="auto"/>
              <w:left w:val="single" w:sz="12" w:space="0" w:color="auto"/>
            </w:tcBorders>
            <w:shd w:val="clear" w:color="auto" w:fill="auto"/>
          </w:tcPr>
          <w:p w14:paraId="38A29C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sz w:val="24"/>
                <w:szCs w:val="20"/>
                <w:lang w:val="en-GB" w:eastAsia="en-US"/>
              </w:rPr>
            </w:pPr>
          </w:p>
        </w:tc>
        <w:tc>
          <w:tcPr>
            <w:tcW w:w="304" w:type="pct"/>
            <w:tcBorders>
              <w:top w:val="single" w:sz="4" w:space="0" w:color="auto"/>
            </w:tcBorders>
            <w:shd w:val="clear" w:color="auto" w:fill="auto"/>
          </w:tcPr>
          <w:p w14:paraId="5156B6D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6B142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94C48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E909C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tcBorders>
            <w:shd w:val="clear" w:color="auto" w:fill="auto"/>
          </w:tcPr>
          <w:p w14:paraId="6CE34D3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715C6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left w:val="single" w:sz="12" w:space="0" w:color="auto"/>
              <w:right w:val="single" w:sz="4" w:space="0" w:color="auto"/>
            </w:tcBorders>
            <w:shd w:val="clear" w:color="auto" w:fill="auto"/>
          </w:tcPr>
          <w:p w14:paraId="495B5B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50C2DCB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5E9B5F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9A13E1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yellow"/>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tcBorders>
            <w:shd w:val="clear" w:color="auto" w:fill="auto"/>
          </w:tcPr>
          <w:p w14:paraId="09D7C2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54075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04E8FB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33277A8" w14:textId="77777777" w:rsidTr="00C562D5">
        <w:trPr>
          <w:cantSplit/>
        </w:trPr>
        <w:tc>
          <w:tcPr>
            <w:tcW w:w="333" w:type="pct"/>
            <w:vMerge/>
            <w:shd w:val="clear" w:color="auto" w:fill="auto"/>
          </w:tcPr>
          <w:p w14:paraId="03E4FE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03065765"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22" w:history="1">
              <w:r w:rsidR="00923E27" w:rsidRPr="00EF7DD0">
                <w:rPr>
                  <w:rFonts w:ascii="Calibri" w:eastAsia="Times New Roman" w:hAnsi="Calibri" w:cs="Calibri"/>
                  <w:b/>
                  <w:bCs/>
                  <w:color w:val="0000FF"/>
                  <w:sz w:val="24"/>
                  <w:szCs w:val="24"/>
                  <w:u w:val="single"/>
                  <w:lang w:val="en-GB" w:eastAsia="en-US"/>
                </w:rPr>
                <w:t>Q5/5</w:t>
              </w:r>
            </w:hyperlink>
          </w:p>
        </w:tc>
        <w:tc>
          <w:tcPr>
            <w:tcW w:w="304" w:type="pct"/>
            <w:tcBorders>
              <w:top w:val="single" w:sz="4" w:space="0" w:color="auto"/>
              <w:left w:val="single" w:sz="12" w:space="0" w:color="auto"/>
            </w:tcBorders>
            <w:shd w:val="clear" w:color="auto" w:fill="auto"/>
          </w:tcPr>
          <w:p w14:paraId="25536D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CADB5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F2674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14A09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048CF6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4483F1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72A910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5AEE27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7D75FC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26D71B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BAF72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4C9C6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BCE9A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50010B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589E29D" w14:textId="77777777" w:rsidTr="00C562D5">
        <w:trPr>
          <w:cantSplit/>
        </w:trPr>
        <w:tc>
          <w:tcPr>
            <w:tcW w:w="333" w:type="pct"/>
            <w:vMerge/>
            <w:shd w:val="clear" w:color="auto" w:fill="auto"/>
          </w:tcPr>
          <w:p w14:paraId="522540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7A2BFBE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23" w:history="1">
              <w:r w:rsidR="00923E27" w:rsidRPr="00EF7DD0">
                <w:rPr>
                  <w:rFonts w:ascii="Calibri" w:eastAsia="Times New Roman" w:hAnsi="Calibri" w:cs="Calibri"/>
                  <w:b/>
                  <w:bCs/>
                  <w:color w:val="0000FF"/>
                  <w:sz w:val="24"/>
                  <w:szCs w:val="24"/>
                  <w:u w:val="single"/>
                  <w:lang w:val="en-GB" w:eastAsia="en-US"/>
                </w:rPr>
                <w:t>Q6/5</w:t>
              </w:r>
            </w:hyperlink>
          </w:p>
        </w:tc>
        <w:tc>
          <w:tcPr>
            <w:tcW w:w="304" w:type="pct"/>
            <w:tcBorders>
              <w:top w:val="single" w:sz="4" w:space="0" w:color="auto"/>
              <w:left w:val="single" w:sz="12" w:space="0" w:color="auto"/>
            </w:tcBorders>
            <w:shd w:val="clear" w:color="auto" w:fill="auto"/>
          </w:tcPr>
          <w:p w14:paraId="046ADFD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131969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0F1817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tcBorders>
            <w:shd w:val="clear" w:color="auto" w:fill="auto"/>
          </w:tcPr>
          <w:p w14:paraId="5C01430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775E4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0C7EA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506917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6AA852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left w:val="single" w:sz="4" w:space="0" w:color="auto"/>
            </w:tcBorders>
            <w:shd w:val="clear" w:color="auto" w:fill="auto"/>
          </w:tcPr>
          <w:p w14:paraId="5671133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AFA4F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FBCBF1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6FC1A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107FEA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2" w:type="pct"/>
            <w:tcBorders>
              <w:top w:val="single" w:sz="4" w:space="0" w:color="auto"/>
            </w:tcBorders>
            <w:shd w:val="clear" w:color="auto" w:fill="auto"/>
          </w:tcPr>
          <w:p w14:paraId="1653BD1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0AA95E9" w14:textId="77777777" w:rsidTr="00C562D5">
        <w:trPr>
          <w:cantSplit/>
        </w:trPr>
        <w:tc>
          <w:tcPr>
            <w:tcW w:w="333" w:type="pct"/>
            <w:vMerge/>
            <w:shd w:val="clear" w:color="auto" w:fill="auto"/>
          </w:tcPr>
          <w:p w14:paraId="35C770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3F43663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24" w:history="1">
              <w:r w:rsidR="00923E27" w:rsidRPr="00EF7DD0">
                <w:rPr>
                  <w:rFonts w:ascii="Calibri" w:eastAsia="Times New Roman" w:hAnsi="Calibri" w:cs="Calibri"/>
                  <w:b/>
                  <w:bCs/>
                  <w:color w:val="0000FF"/>
                  <w:sz w:val="24"/>
                  <w:szCs w:val="24"/>
                  <w:u w:val="single"/>
                  <w:lang w:val="en-GB" w:eastAsia="en-US"/>
                </w:rPr>
                <w:t>Q7/5</w:t>
              </w:r>
            </w:hyperlink>
          </w:p>
        </w:tc>
        <w:tc>
          <w:tcPr>
            <w:tcW w:w="304" w:type="pct"/>
            <w:tcBorders>
              <w:top w:val="single" w:sz="4" w:space="0" w:color="auto"/>
              <w:left w:val="single" w:sz="12" w:space="0" w:color="auto"/>
            </w:tcBorders>
            <w:shd w:val="clear" w:color="auto" w:fill="auto"/>
          </w:tcPr>
          <w:p w14:paraId="17B663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yellow"/>
                <w:lang w:val="en-GB" w:eastAsia="en-US"/>
              </w:rPr>
              <w:t>X</w:t>
            </w:r>
          </w:p>
        </w:tc>
        <w:tc>
          <w:tcPr>
            <w:tcW w:w="304" w:type="pct"/>
            <w:tcBorders>
              <w:top w:val="single" w:sz="4" w:space="0" w:color="auto"/>
            </w:tcBorders>
            <w:shd w:val="clear" w:color="auto" w:fill="auto"/>
          </w:tcPr>
          <w:p w14:paraId="4B0BF7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50FDB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6C6473D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4BC33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3138B0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3FC8A8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0FE918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left w:val="single" w:sz="4" w:space="0" w:color="auto"/>
            </w:tcBorders>
            <w:shd w:val="clear" w:color="auto" w:fill="auto"/>
          </w:tcPr>
          <w:p w14:paraId="7C6A12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C63B68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85E43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033FBD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F62B2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2" w:type="pct"/>
            <w:tcBorders>
              <w:top w:val="single" w:sz="4" w:space="0" w:color="auto"/>
            </w:tcBorders>
            <w:shd w:val="clear" w:color="auto" w:fill="auto"/>
          </w:tcPr>
          <w:p w14:paraId="486E75D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DDCAC09" w14:textId="77777777" w:rsidTr="00C562D5">
        <w:trPr>
          <w:cantSplit/>
        </w:trPr>
        <w:tc>
          <w:tcPr>
            <w:tcW w:w="333" w:type="pct"/>
            <w:vMerge/>
            <w:shd w:val="clear" w:color="auto" w:fill="auto"/>
          </w:tcPr>
          <w:p w14:paraId="3B45F45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05BABE1E"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25" w:history="1">
              <w:r w:rsidR="00923E27" w:rsidRPr="00EF7DD0">
                <w:rPr>
                  <w:rFonts w:ascii="Calibri" w:eastAsia="Times New Roman" w:hAnsi="Calibri" w:cs="Calibri"/>
                  <w:b/>
                  <w:bCs/>
                  <w:color w:val="0000FF"/>
                  <w:sz w:val="24"/>
                  <w:szCs w:val="24"/>
                  <w:u w:val="single"/>
                  <w:lang w:val="en-GB" w:eastAsia="en-US"/>
                </w:rPr>
                <w:t>Q8/5</w:t>
              </w:r>
            </w:hyperlink>
          </w:p>
        </w:tc>
        <w:tc>
          <w:tcPr>
            <w:tcW w:w="304" w:type="pct"/>
            <w:tcBorders>
              <w:left w:val="single" w:sz="12" w:space="0" w:color="auto"/>
              <w:bottom w:val="single" w:sz="4" w:space="0" w:color="auto"/>
            </w:tcBorders>
            <w:shd w:val="clear" w:color="auto" w:fill="auto"/>
          </w:tcPr>
          <w:p w14:paraId="681C2D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C0D9F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1A01F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6F8384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B93CF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09D03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5296738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70DAE8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1909A9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2BAE1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66B38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A508C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F2AFA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2" w:type="pct"/>
            <w:tcBorders>
              <w:bottom w:val="single" w:sz="4" w:space="0" w:color="auto"/>
            </w:tcBorders>
            <w:shd w:val="clear" w:color="auto" w:fill="auto"/>
          </w:tcPr>
          <w:p w14:paraId="3ED3C9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8649112" w14:textId="77777777" w:rsidTr="00C562D5">
        <w:trPr>
          <w:cantSplit/>
        </w:trPr>
        <w:tc>
          <w:tcPr>
            <w:tcW w:w="333" w:type="pct"/>
            <w:vMerge/>
            <w:shd w:val="clear" w:color="auto" w:fill="auto"/>
          </w:tcPr>
          <w:p w14:paraId="75C0C4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000000"/>
              <w:right w:val="single" w:sz="12" w:space="0" w:color="auto"/>
            </w:tcBorders>
            <w:shd w:val="clear" w:color="auto" w:fill="auto"/>
          </w:tcPr>
          <w:p w14:paraId="7F4F1135"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26" w:history="1">
              <w:r w:rsidR="00923E27" w:rsidRPr="00EF7DD0">
                <w:rPr>
                  <w:rFonts w:ascii="Calibri" w:eastAsia="Times New Roman" w:hAnsi="Calibri" w:cs="Calibri"/>
                  <w:b/>
                  <w:bCs/>
                  <w:color w:val="0000FF"/>
                  <w:sz w:val="24"/>
                  <w:szCs w:val="24"/>
                  <w:u w:val="single"/>
                  <w:lang w:val="en-GB" w:eastAsia="en-US"/>
                </w:rPr>
                <w:t>Q9/5</w:t>
              </w:r>
            </w:hyperlink>
          </w:p>
        </w:tc>
        <w:tc>
          <w:tcPr>
            <w:tcW w:w="304" w:type="pct"/>
            <w:tcBorders>
              <w:left w:val="single" w:sz="12" w:space="0" w:color="auto"/>
              <w:bottom w:val="single" w:sz="4" w:space="0" w:color="000000"/>
            </w:tcBorders>
            <w:shd w:val="clear" w:color="auto" w:fill="auto"/>
          </w:tcPr>
          <w:p w14:paraId="175414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yellow"/>
                <w:lang w:val="en-GB" w:eastAsia="en-US"/>
              </w:rPr>
            </w:pPr>
            <w:r w:rsidRPr="00EF7DD0">
              <w:rPr>
                <w:rFonts w:ascii="Calibri" w:eastAsia="Times New Roman" w:hAnsi="Calibri" w:cs="Calibri"/>
                <w:sz w:val="24"/>
                <w:szCs w:val="24"/>
                <w:highlight w:val="yellow"/>
                <w:lang w:val="en-GB" w:eastAsia="en-US"/>
              </w:rPr>
              <w:t>X</w:t>
            </w:r>
          </w:p>
        </w:tc>
        <w:tc>
          <w:tcPr>
            <w:tcW w:w="304" w:type="pct"/>
            <w:tcBorders>
              <w:bottom w:val="single" w:sz="4" w:space="0" w:color="000000"/>
            </w:tcBorders>
            <w:shd w:val="clear" w:color="auto" w:fill="auto"/>
          </w:tcPr>
          <w:p w14:paraId="0F9492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000000"/>
            </w:tcBorders>
            <w:shd w:val="clear" w:color="auto" w:fill="auto"/>
          </w:tcPr>
          <w:p w14:paraId="51B5A2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000000"/>
            </w:tcBorders>
            <w:shd w:val="clear" w:color="auto" w:fill="auto"/>
          </w:tcPr>
          <w:p w14:paraId="402F69C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000000"/>
            </w:tcBorders>
            <w:shd w:val="clear" w:color="auto" w:fill="auto"/>
          </w:tcPr>
          <w:p w14:paraId="75FA76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yellow"/>
                <w:lang w:val="en-GB" w:eastAsia="en-US"/>
              </w:rPr>
              <w:t>X</w:t>
            </w:r>
          </w:p>
        </w:tc>
        <w:tc>
          <w:tcPr>
            <w:tcW w:w="304" w:type="pct"/>
            <w:tcBorders>
              <w:bottom w:val="single" w:sz="4" w:space="0" w:color="000000"/>
            </w:tcBorders>
            <w:shd w:val="clear" w:color="auto" w:fill="auto"/>
          </w:tcPr>
          <w:p w14:paraId="24A0D9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000000"/>
              <w:right w:val="single" w:sz="12" w:space="0" w:color="auto"/>
            </w:tcBorders>
            <w:shd w:val="clear" w:color="auto" w:fill="auto"/>
          </w:tcPr>
          <w:p w14:paraId="49C8BF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000000"/>
              <w:right w:val="single" w:sz="4" w:space="0" w:color="auto"/>
            </w:tcBorders>
            <w:shd w:val="clear" w:color="auto" w:fill="auto"/>
          </w:tcPr>
          <w:p w14:paraId="356130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000000"/>
            </w:tcBorders>
            <w:shd w:val="clear" w:color="auto" w:fill="auto"/>
          </w:tcPr>
          <w:p w14:paraId="6C93DA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000000"/>
            </w:tcBorders>
            <w:shd w:val="clear" w:color="auto" w:fill="auto"/>
          </w:tcPr>
          <w:p w14:paraId="7F3AA83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000000"/>
            </w:tcBorders>
            <w:shd w:val="clear" w:color="auto" w:fill="auto"/>
          </w:tcPr>
          <w:p w14:paraId="085380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yellow"/>
                <w:lang w:val="en-GB" w:eastAsia="en-US"/>
              </w:rPr>
            </w:pPr>
            <w:r w:rsidRPr="00EF7DD0">
              <w:rPr>
                <w:rFonts w:ascii="Calibri" w:eastAsia="Times New Roman" w:hAnsi="Calibri" w:cs="Calibri"/>
                <w:sz w:val="24"/>
                <w:szCs w:val="24"/>
                <w:highlight w:val="yellow"/>
                <w:lang w:val="en-GB" w:eastAsia="en-US"/>
              </w:rPr>
              <w:t>X</w:t>
            </w:r>
          </w:p>
        </w:tc>
        <w:tc>
          <w:tcPr>
            <w:tcW w:w="304" w:type="pct"/>
            <w:tcBorders>
              <w:bottom w:val="single" w:sz="4" w:space="0" w:color="000000"/>
            </w:tcBorders>
            <w:shd w:val="clear" w:color="auto" w:fill="auto"/>
          </w:tcPr>
          <w:p w14:paraId="06879F3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yellow"/>
                <w:lang w:val="en-GB" w:eastAsia="en-US"/>
              </w:rPr>
            </w:pPr>
            <w:r w:rsidRPr="00EF7DD0">
              <w:rPr>
                <w:rFonts w:ascii="Calibri" w:eastAsia="Times New Roman" w:hAnsi="Calibri" w:cs="Calibri"/>
                <w:sz w:val="24"/>
                <w:szCs w:val="24"/>
                <w:highlight w:val="yellow"/>
                <w:lang w:val="en-GB" w:eastAsia="en-US"/>
              </w:rPr>
              <w:t>X</w:t>
            </w:r>
          </w:p>
        </w:tc>
        <w:tc>
          <w:tcPr>
            <w:tcW w:w="304" w:type="pct"/>
            <w:tcBorders>
              <w:bottom w:val="single" w:sz="4" w:space="0" w:color="000000"/>
            </w:tcBorders>
            <w:shd w:val="clear" w:color="auto" w:fill="auto"/>
          </w:tcPr>
          <w:p w14:paraId="1BF38A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2" w:type="pct"/>
            <w:tcBorders>
              <w:bottom w:val="single" w:sz="4" w:space="0" w:color="000000"/>
            </w:tcBorders>
            <w:shd w:val="clear" w:color="auto" w:fill="auto"/>
          </w:tcPr>
          <w:p w14:paraId="691226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E5FEE59" w14:textId="77777777" w:rsidTr="00C562D5">
        <w:trPr>
          <w:cantSplit/>
        </w:trPr>
        <w:tc>
          <w:tcPr>
            <w:tcW w:w="333" w:type="pct"/>
            <w:vMerge/>
            <w:tcBorders>
              <w:bottom w:val="single" w:sz="8" w:space="0" w:color="auto"/>
            </w:tcBorders>
            <w:shd w:val="clear" w:color="auto" w:fill="auto"/>
          </w:tcPr>
          <w:p w14:paraId="451E682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000000"/>
              <w:bottom w:val="single" w:sz="8" w:space="0" w:color="auto"/>
              <w:right w:val="single" w:sz="12" w:space="0" w:color="auto"/>
            </w:tcBorders>
            <w:shd w:val="clear" w:color="auto" w:fill="auto"/>
          </w:tcPr>
          <w:p w14:paraId="3A8DBF49"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27" w:history="1">
              <w:r w:rsidR="00923E27" w:rsidRPr="00EF7DD0">
                <w:rPr>
                  <w:rFonts w:ascii="Calibri" w:eastAsia="Times New Roman" w:hAnsi="Calibri" w:cs="Calibri"/>
                  <w:b/>
                  <w:bCs/>
                  <w:color w:val="0000FF"/>
                  <w:sz w:val="24"/>
                  <w:szCs w:val="24"/>
                  <w:u w:val="single"/>
                  <w:lang w:val="en-GB" w:eastAsia="en-US"/>
                </w:rPr>
                <w:t>Q10/5</w:t>
              </w:r>
            </w:hyperlink>
          </w:p>
        </w:tc>
        <w:tc>
          <w:tcPr>
            <w:tcW w:w="304" w:type="pct"/>
            <w:tcBorders>
              <w:top w:val="single" w:sz="4" w:space="0" w:color="000000"/>
              <w:left w:val="single" w:sz="12" w:space="0" w:color="auto"/>
              <w:bottom w:val="single" w:sz="8" w:space="0" w:color="auto"/>
            </w:tcBorders>
            <w:shd w:val="clear" w:color="auto" w:fill="auto"/>
          </w:tcPr>
          <w:p w14:paraId="6AF032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1BD50AE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571074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2D4F1CA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4F0B7F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073661B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000000"/>
              <w:bottom w:val="single" w:sz="8" w:space="0" w:color="auto"/>
              <w:right w:val="single" w:sz="12" w:space="0" w:color="auto"/>
            </w:tcBorders>
            <w:shd w:val="clear" w:color="auto" w:fill="auto"/>
          </w:tcPr>
          <w:p w14:paraId="4C5058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left w:val="single" w:sz="12" w:space="0" w:color="auto"/>
              <w:bottom w:val="single" w:sz="8" w:space="0" w:color="auto"/>
              <w:right w:val="single" w:sz="4" w:space="0" w:color="auto"/>
            </w:tcBorders>
            <w:shd w:val="clear" w:color="auto" w:fill="auto"/>
          </w:tcPr>
          <w:p w14:paraId="416282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left w:val="single" w:sz="4" w:space="0" w:color="auto"/>
              <w:bottom w:val="single" w:sz="8" w:space="0" w:color="auto"/>
            </w:tcBorders>
            <w:shd w:val="clear" w:color="auto" w:fill="auto"/>
          </w:tcPr>
          <w:p w14:paraId="7B31671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314C7D4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5E6ECE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5C064F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000000"/>
              <w:bottom w:val="single" w:sz="8" w:space="0" w:color="auto"/>
            </w:tcBorders>
            <w:shd w:val="clear" w:color="auto" w:fill="auto"/>
          </w:tcPr>
          <w:p w14:paraId="7920869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000000"/>
              <w:bottom w:val="single" w:sz="8" w:space="0" w:color="auto"/>
            </w:tcBorders>
            <w:shd w:val="clear" w:color="auto" w:fill="auto"/>
          </w:tcPr>
          <w:p w14:paraId="6FD94CB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C733F5A" w14:textId="77777777" w:rsidTr="00C562D5">
        <w:trPr>
          <w:cantSplit/>
        </w:trPr>
        <w:tc>
          <w:tcPr>
            <w:tcW w:w="333" w:type="pct"/>
            <w:vMerge w:val="restart"/>
            <w:tcBorders>
              <w:top w:val="single" w:sz="8" w:space="0" w:color="auto"/>
            </w:tcBorders>
            <w:shd w:val="clear" w:color="auto" w:fill="auto"/>
          </w:tcPr>
          <w:p w14:paraId="4147DA9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r w:rsidRPr="00EF7DD0">
              <w:rPr>
                <w:rFonts w:ascii="Calibri" w:eastAsia="Times New Roman" w:hAnsi="Calibri" w:cs="Calibri"/>
                <w:b/>
                <w:bCs/>
                <w:sz w:val="24"/>
                <w:szCs w:val="24"/>
                <w:lang w:val="en-GB" w:eastAsia="en-US"/>
              </w:rPr>
              <w:t>ITU-T SG9</w:t>
            </w:r>
          </w:p>
        </w:tc>
        <w:tc>
          <w:tcPr>
            <w:tcW w:w="411" w:type="pct"/>
            <w:tcBorders>
              <w:top w:val="single" w:sz="8" w:space="0" w:color="auto"/>
              <w:right w:val="single" w:sz="12" w:space="0" w:color="auto"/>
            </w:tcBorders>
            <w:shd w:val="clear" w:color="auto" w:fill="auto"/>
          </w:tcPr>
          <w:p w14:paraId="7C9ADD3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28" w:history="1">
              <w:r w:rsidR="00923E27" w:rsidRPr="00EF7DD0">
                <w:rPr>
                  <w:rFonts w:ascii="Calibri" w:eastAsia="MS Mincho" w:hAnsi="Calibri" w:cs="Calibri"/>
                  <w:b/>
                  <w:bCs/>
                  <w:color w:val="0000FF"/>
                  <w:sz w:val="24"/>
                  <w:szCs w:val="24"/>
                  <w:u w:val="single"/>
                  <w:lang w:val="en-GB" w:eastAsia="en-US"/>
                </w:rPr>
                <w:t>Q1/9</w:t>
              </w:r>
            </w:hyperlink>
          </w:p>
        </w:tc>
        <w:tc>
          <w:tcPr>
            <w:tcW w:w="304" w:type="pct"/>
            <w:tcBorders>
              <w:top w:val="single" w:sz="8" w:space="0" w:color="auto"/>
              <w:left w:val="single" w:sz="12" w:space="0" w:color="auto"/>
            </w:tcBorders>
            <w:shd w:val="clear" w:color="auto" w:fill="auto"/>
          </w:tcPr>
          <w:p w14:paraId="5C24ECC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top w:val="single" w:sz="8" w:space="0" w:color="auto"/>
            </w:tcBorders>
            <w:shd w:val="clear" w:color="auto" w:fill="auto"/>
          </w:tcPr>
          <w:p w14:paraId="0F9B92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8" w:space="0" w:color="auto"/>
            </w:tcBorders>
            <w:shd w:val="clear" w:color="auto" w:fill="auto"/>
          </w:tcPr>
          <w:p w14:paraId="5E4DA2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636DB9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036E51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3A4BA81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right w:val="single" w:sz="12" w:space="0" w:color="auto"/>
            </w:tcBorders>
            <w:shd w:val="clear" w:color="auto" w:fill="auto"/>
          </w:tcPr>
          <w:p w14:paraId="037BF3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right w:val="single" w:sz="4" w:space="0" w:color="auto"/>
            </w:tcBorders>
            <w:shd w:val="clear" w:color="auto" w:fill="auto"/>
          </w:tcPr>
          <w:p w14:paraId="45321B0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tcBorders>
            <w:shd w:val="clear" w:color="auto" w:fill="auto"/>
          </w:tcPr>
          <w:p w14:paraId="2E44BD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1E26DA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5395616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24C6B14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758B596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tcBorders>
            <w:shd w:val="clear" w:color="auto" w:fill="auto"/>
          </w:tcPr>
          <w:p w14:paraId="7DF21D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8D7B1FF" w14:textId="77777777" w:rsidTr="00C562D5">
        <w:trPr>
          <w:cantSplit/>
        </w:trPr>
        <w:tc>
          <w:tcPr>
            <w:tcW w:w="333" w:type="pct"/>
            <w:vMerge/>
            <w:shd w:val="clear" w:color="auto" w:fill="auto"/>
          </w:tcPr>
          <w:p w14:paraId="7C523E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7A2E0629"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29" w:history="1">
              <w:r w:rsidR="00923E27" w:rsidRPr="00EF7DD0">
                <w:rPr>
                  <w:rFonts w:ascii="Calibri" w:eastAsia="Times New Roman" w:hAnsi="Calibri" w:cs="Calibri"/>
                  <w:b/>
                  <w:bCs/>
                  <w:color w:val="0000FF"/>
                  <w:sz w:val="24"/>
                  <w:szCs w:val="24"/>
                  <w:u w:val="single"/>
                  <w:lang w:val="en-GB" w:eastAsia="en-US"/>
                </w:rPr>
                <w:t>Q2/9</w:t>
              </w:r>
            </w:hyperlink>
          </w:p>
        </w:tc>
        <w:tc>
          <w:tcPr>
            <w:tcW w:w="304" w:type="pct"/>
            <w:tcBorders>
              <w:top w:val="single" w:sz="4" w:space="0" w:color="auto"/>
              <w:left w:val="single" w:sz="12" w:space="0" w:color="auto"/>
            </w:tcBorders>
            <w:shd w:val="clear" w:color="auto" w:fill="auto"/>
          </w:tcPr>
          <w:p w14:paraId="52AF57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BC0301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0700F1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A4999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484FF7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D48C4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BB6C1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5D37FD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47F767C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95445D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3108CE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9DC88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C5B18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2DD393B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45476E1" w14:textId="77777777" w:rsidTr="00C562D5">
        <w:trPr>
          <w:cantSplit/>
        </w:trPr>
        <w:tc>
          <w:tcPr>
            <w:tcW w:w="333" w:type="pct"/>
            <w:vMerge/>
            <w:shd w:val="clear" w:color="auto" w:fill="auto"/>
          </w:tcPr>
          <w:p w14:paraId="75D452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6D6F35D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30" w:history="1">
              <w:r w:rsidR="00923E27" w:rsidRPr="00EF7DD0">
                <w:rPr>
                  <w:rFonts w:ascii="Calibri" w:eastAsia="MS Mincho" w:hAnsi="Calibri" w:cs="Calibri"/>
                  <w:b/>
                  <w:bCs/>
                  <w:color w:val="0000FF"/>
                  <w:sz w:val="24"/>
                  <w:szCs w:val="24"/>
                  <w:u w:val="single"/>
                  <w:lang w:val="en-GB" w:eastAsia="en-US"/>
                </w:rPr>
                <w:t>Q3/9</w:t>
              </w:r>
            </w:hyperlink>
          </w:p>
        </w:tc>
        <w:tc>
          <w:tcPr>
            <w:tcW w:w="304" w:type="pct"/>
            <w:tcBorders>
              <w:top w:val="single" w:sz="4" w:space="0" w:color="auto"/>
              <w:left w:val="single" w:sz="12" w:space="0" w:color="auto"/>
            </w:tcBorders>
            <w:shd w:val="clear" w:color="auto" w:fill="auto"/>
          </w:tcPr>
          <w:p w14:paraId="5E729F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E62A17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8D8C14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E7C58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361C2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8718A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6E652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2D0A3A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7C7BDF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74249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514DF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CD903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C6705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174385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6194CBF" w14:textId="77777777" w:rsidTr="00C562D5">
        <w:trPr>
          <w:cantSplit/>
        </w:trPr>
        <w:tc>
          <w:tcPr>
            <w:tcW w:w="333" w:type="pct"/>
            <w:vMerge/>
            <w:shd w:val="clear" w:color="auto" w:fill="auto"/>
          </w:tcPr>
          <w:p w14:paraId="076154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3C00209B"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31" w:history="1">
              <w:r w:rsidR="00923E27" w:rsidRPr="00EF7DD0">
                <w:rPr>
                  <w:rFonts w:ascii="Calibri" w:eastAsia="MS Mincho" w:hAnsi="Calibri" w:cs="Calibri"/>
                  <w:b/>
                  <w:bCs/>
                  <w:color w:val="0000FF"/>
                  <w:sz w:val="24"/>
                  <w:szCs w:val="24"/>
                  <w:u w:val="single"/>
                  <w:lang w:val="en-GB" w:eastAsia="en-US"/>
                </w:rPr>
                <w:t>Q4/9</w:t>
              </w:r>
            </w:hyperlink>
          </w:p>
        </w:tc>
        <w:tc>
          <w:tcPr>
            <w:tcW w:w="304" w:type="pct"/>
            <w:tcBorders>
              <w:top w:val="single" w:sz="4" w:space="0" w:color="auto"/>
              <w:left w:val="single" w:sz="12" w:space="0" w:color="auto"/>
            </w:tcBorders>
            <w:shd w:val="clear" w:color="auto" w:fill="auto"/>
          </w:tcPr>
          <w:p w14:paraId="6BEFC1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7D031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38F89BD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48083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139A0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ACD2B3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0BFF320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582FCD2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3CDD2B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BDAB6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0944C4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43F4F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BCE710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39D406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354894E" w14:textId="77777777" w:rsidTr="00C562D5">
        <w:trPr>
          <w:cantSplit/>
        </w:trPr>
        <w:tc>
          <w:tcPr>
            <w:tcW w:w="333" w:type="pct"/>
            <w:vMerge/>
            <w:shd w:val="clear" w:color="auto" w:fill="auto"/>
          </w:tcPr>
          <w:p w14:paraId="63A1EE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56528616"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32" w:history="1">
              <w:r w:rsidR="00923E27" w:rsidRPr="00EF7DD0">
                <w:rPr>
                  <w:rFonts w:ascii="Calibri" w:eastAsia="MS Mincho" w:hAnsi="Calibri" w:cs="Calibri"/>
                  <w:b/>
                  <w:bCs/>
                  <w:color w:val="0000FF"/>
                  <w:sz w:val="24"/>
                  <w:szCs w:val="24"/>
                  <w:u w:val="single"/>
                  <w:lang w:val="en-GB" w:eastAsia="en-US"/>
                </w:rPr>
                <w:t>Q5/9</w:t>
              </w:r>
            </w:hyperlink>
          </w:p>
        </w:tc>
        <w:tc>
          <w:tcPr>
            <w:tcW w:w="304" w:type="pct"/>
            <w:tcBorders>
              <w:left w:val="single" w:sz="12" w:space="0" w:color="auto"/>
            </w:tcBorders>
            <w:shd w:val="clear" w:color="auto" w:fill="auto"/>
          </w:tcPr>
          <w:p w14:paraId="36EED7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03CE3D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1A2264C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48020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2732B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75F4B9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6DE48F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746662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16CEB1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27E3E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1040AF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C907A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DC2EB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69C4F0B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55F5531" w14:textId="77777777" w:rsidTr="00C562D5">
        <w:trPr>
          <w:cantSplit/>
        </w:trPr>
        <w:tc>
          <w:tcPr>
            <w:tcW w:w="333" w:type="pct"/>
            <w:vMerge/>
            <w:shd w:val="clear" w:color="auto" w:fill="auto"/>
          </w:tcPr>
          <w:p w14:paraId="1D245E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175707FE"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33" w:history="1">
              <w:r w:rsidR="00923E27" w:rsidRPr="00EF7DD0">
                <w:rPr>
                  <w:rFonts w:ascii="Calibri" w:eastAsia="Times New Roman" w:hAnsi="Calibri" w:cs="Calibri"/>
                  <w:b/>
                  <w:bCs/>
                  <w:color w:val="0000FF"/>
                  <w:sz w:val="24"/>
                  <w:szCs w:val="24"/>
                  <w:u w:val="single"/>
                  <w:lang w:val="en-GB" w:eastAsia="en-US"/>
                </w:rPr>
                <w:t>Q6/9</w:t>
              </w:r>
            </w:hyperlink>
          </w:p>
        </w:tc>
        <w:tc>
          <w:tcPr>
            <w:tcW w:w="304" w:type="pct"/>
            <w:tcBorders>
              <w:left w:val="single" w:sz="12" w:space="0" w:color="auto"/>
            </w:tcBorders>
            <w:shd w:val="clear" w:color="auto" w:fill="auto"/>
          </w:tcPr>
          <w:p w14:paraId="00DA635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52269D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2443E1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B30F8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0BD002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DBB05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3AC712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021D681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D2EAE3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2DE63D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8A973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47D1C4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57BE8B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0D9CD9E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71CC220" w14:textId="77777777" w:rsidTr="00C562D5">
        <w:trPr>
          <w:cantSplit/>
        </w:trPr>
        <w:tc>
          <w:tcPr>
            <w:tcW w:w="333" w:type="pct"/>
            <w:vMerge/>
            <w:shd w:val="clear" w:color="auto" w:fill="auto"/>
          </w:tcPr>
          <w:p w14:paraId="45542B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4913647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34" w:history="1">
              <w:r w:rsidR="00923E27" w:rsidRPr="00EF7DD0">
                <w:rPr>
                  <w:rFonts w:ascii="Calibri" w:eastAsia="Times New Roman" w:hAnsi="Calibri" w:cs="Calibri"/>
                  <w:b/>
                  <w:bCs/>
                  <w:color w:val="0000FF"/>
                  <w:sz w:val="24"/>
                  <w:szCs w:val="24"/>
                  <w:u w:val="single"/>
                  <w:lang w:val="en-GB" w:eastAsia="en-US"/>
                </w:rPr>
                <w:t>Q7/9</w:t>
              </w:r>
            </w:hyperlink>
          </w:p>
        </w:tc>
        <w:tc>
          <w:tcPr>
            <w:tcW w:w="304" w:type="pct"/>
            <w:tcBorders>
              <w:left w:val="single" w:sz="12" w:space="0" w:color="auto"/>
            </w:tcBorders>
            <w:shd w:val="clear" w:color="auto" w:fill="auto"/>
          </w:tcPr>
          <w:p w14:paraId="08012D7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0396B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25EDF9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59228D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3368D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EDAE6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EC5FC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1C7A30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1694B1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15C55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E3866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4C91F6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2C73A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6026447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F75DE2A" w14:textId="77777777" w:rsidTr="00C562D5">
        <w:trPr>
          <w:cantSplit/>
        </w:trPr>
        <w:tc>
          <w:tcPr>
            <w:tcW w:w="333" w:type="pct"/>
            <w:vMerge/>
            <w:shd w:val="clear" w:color="auto" w:fill="auto"/>
          </w:tcPr>
          <w:p w14:paraId="6550110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4BA922D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35" w:history="1">
              <w:r w:rsidR="00923E27" w:rsidRPr="00EF7DD0">
                <w:rPr>
                  <w:rFonts w:ascii="Calibri" w:eastAsia="MS Mincho" w:hAnsi="Calibri" w:cs="Calibri"/>
                  <w:b/>
                  <w:bCs/>
                  <w:color w:val="0000FF"/>
                  <w:sz w:val="24"/>
                  <w:szCs w:val="24"/>
                  <w:u w:val="single"/>
                  <w:lang w:val="en-GB" w:eastAsia="en-US"/>
                </w:rPr>
                <w:t>Q8/9</w:t>
              </w:r>
            </w:hyperlink>
          </w:p>
        </w:tc>
        <w:tc>
          <w:tcPr>
            <w:tcW w:w="304" w:type="pct"/>
            <w:tcBorders>
              <w:left w:val="single" w:sz="12" w:space="0" w:color="auto"/>
            </w:tcBorders>
            <w:shd w:val="clear" w:color="auto" w:fill="auto"/>
          </w:tcPr>
          <w:p w14:paraId="32AB47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6FDF59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668481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046E09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C6AAC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373F0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1E957B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2FD5E0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B1C934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24AB6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74CFB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F69B13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4BFE64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20F198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448E40A" w14:textId="77777777" w:rsidTr="00C562D5">
        <w:trPr>
          <w:cantSplit/>
        </w:trPr>
        <w:tc>
          <w:tcPr>
            <w:tcW w:w="333" w:type="pct"/>
            <w:vMerge/>
            <w:shd w:val="clear" w:color="auto" w:fill="auto"/>
          </w:tcPr>
          <w:p w14:paraId="17D8F10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78A2CE6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S Mincho" w:hAnsi="Calibri" w:cs="Times New Roman"/>
                <w:b/>
                <w:color w:val="0000FF"/>
                <w:sz w:val="24"/>
                <w:szCs w:val="20"/>
                <w:u w:val="single"/>
                <w:lang w:val="en-GB" w:eastAsia="en-US"/>
              </w:rPr>
            </w:pPr>
            <w:hyperlink r:id="rId136" w:history="1">
              <w:r w:rsidR="00923E27" w:rsidRPr="00EF7DD0">
                <w:rPr>
                  <w:rFonts w:ascii="Calibri" w:eastAsia="MS Mincho" w:hAnsi="Calibri" w:cs="Calibri"/>
                  <w:b/>
                  <w:bCs/>
                  <w:color w:val="0000FF"/>
                  <w:sz w:val="24"/>
                  <w:szCs w:val="24"/>
                  <w:u w:val="single"/>
                  <w:lang w:val="en-GB" w:eastAsia="en-US"/>
                </w:rPr>
                <w:t>Q9/9</w:t>
              </w:r>
            </w:hyperlink>
          </w:p>
        </w:tc>
        <w:tc>
          <w:tcPr>
            <w:tcW w:w="304" w:type="pct"/>
            <w:tcBorders>
              <w:left w:val="single" w:sz="12" w:space="0" w:color="auto"/>
            </w:tcBorders>
            <w:shd w:val="clear" w:color="auto" w:fill="auto"/>
          </w:tcPr>
          <w:p w14:paraId="18D4A50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0CCAB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36DF2E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2AF56D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46A3EC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AF618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6E1E79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223266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02890CC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EBAEC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40B1BC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935B0A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BC5FCB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157BAA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CE79294" w14:textId="77777777" w:rsidTr="00C562D5">
        <w:trPr>
          <w:cantSplit/>
        </w:trPr>
        <w:tc>
          <w:tcPr>
            <w:tcW w:w="333" w:type="pct"/>
            <w:vMerge/>
            <w:shd w:val="clear" w:color="auto" w:fill="auto"/>
          </w:tcPr>
          <w:p w14:paraId="3B6130E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1A9E86A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37" w:history="1">
              <w:r w:rsidR="00923E27" w:rsidRPr="00EF7DD0">
                <w:rPr>
                  <w:rFonts w:ascii="Calibri" w:eastAsia="Times New Roman" w:hAnsi="Calibri" w:cs="Calibri"/>
                  <w:b/>
                  <w:bCs/>
                  <w:color w:val="0000FF"/>
                  <w:sz w:val="24"/>
                  <w:szCs w:val="24"/>
                  <w:u w:val="single"/>
                  <w:lang w:val="en-GB" w:eastAsia="en-US"/>
                </w:rPr>
                <w:t>Q10/9</w:t>
              </w:r>
            </w:hyperlink>
          </w:p>
        </w:tc>
        <w:tc>
          <w:tcPr>
            <w:tcW w:w="304" w:type="pct"/>
            <w:tcBorders>
              <w:left w:val="single" w:sz="12" w:space="0" w:color="auto"/>
            </w:tcBorders>
            <w:shd w:val="clear" w:color="auto" w:fill="auto"/>
          </w:tcPr>
          <w:p w14:paraId="4EA19CD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90B10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287CD07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755EF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6DA50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04251C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1B48C03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1031E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7FBACAB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C00ED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AA192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37CC2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441C8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3AC0AE3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34BB223" w14:textId="77777777" w:rsidTr="00C562D5">
        <w:trPr>
          <w:cantSplit/>
        </w:trPr>
        <w:tc>
          <w:tcPr>
            <w:tcW w:w="333" w:type="pct"/>
            <w:vMerge w:val="restart"/>
            <w:tcBorders>
              <w:top w:val="single" w:sz="8" w:space="0" w:color="auto"/>
            </w:tcBorders>
            <w:shd w:val="clear" w:color="auto" w:fill="auto"/>
          </w:tcPr>
          <w:p w14:paraId="2AEEE6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bCs/>
                <w:sz w:val="24"/>
                <w:szCs w:val="20"/>
                <w:lang w:val="en-GB" w:eastAsia="en-US"/>
              </w:rPr>
            </w:pPr>
            <w:r w:rsidRPr="00EF7DD0">
              <w:rPr>
                <w:rFonts w:ascii="Calibri" w:eastAsia="Times New Roman" w:hAnsi="Calibri" w:cs="Times New Roman"/>
                <w:b/>
                <w:bCs/>
                <w:sz w:val="24"/>
                <w:szCs w:val="20"/>
                <w:lang w:val="en-GB" w:eastAsia="en-US"/>
              </w:rPr>
              <w:t>ITU-T SG11</w:t>
            </w:r>
          </w:p>
        </w:tc>
        <w:tc>
          <w:tcPr>
            <w:tcW w:w="411" w:type="pct"/>
            <w:tcBorders>
              <w:top w:val="single" w:sz="8" w:space="0" w:color="auto"/>
              <w:right w:val="single" w:sz="12" w:space="0" w:color="auto"/>
            </w:tcBorders>
            <w:shd w:val="clear" w:color="auto" w:fill="auto"/>
          </w:tcPr>
          <w:p w14:paraId="2A0003FE"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38" w:history="1">
              <w:r w:rsidR="00923E27" w:rsidRPr="00EF7DD0">
                <w:rPr>
                  <w:rFonts w:ascii="Calibri" w:eastAsia="Times New Roman" w:hAnsi="Calibri" w:cs="Calibri"/>
                  <w:b/>
                  <w:bCs/>
                  <w:color w:val="0000FF"/>
                  <w:sz w:val="24"/>
                  <w:szCs w:val="24"/>
                  <w:u w:val="single"/>
                  <w:lang w:val="en-GB" w:eastAsia="en-US"/>
                </w:rPr>
                <w:t>Q1/11</w:t>
              </w:r>
            </w:hyperlink>
          </w:p>
        </w:tc>
        <w:tc>
          <w:tcPr>
            <w:tcW w:w="304" w:type="pct"/>
            <w:tcBorders>
              <w:top w:val="single" w:sz="8" w:space="0" w:color="auto"/>
              <w:left w:val="single" w:sz="12" w:space="0" w:color="auto"/>
              <w:bottom w:val="single" w:sz="4" w:space="0" w:color="auto"/>
            </w:tcBorders>
            <w:shd w:val="clear" w:color="auto" w:fill="auto"/>
          </w:tcPr>
          <w:p w14:paraId="5DA5E5F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8" w:space="0" w:color="auto"/>
              <w:bottom w:val="single" w:sz="4" w:space="0" w:color="auto"/>
            </w:tcBorders>
            <w:shd w:val="clear" w:color="auto" w:fill="auto"/>
          </w:tcPr>
          <w:p w14:paraId="4074F6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20F19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8477F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9FD56C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36F7ACC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bottom w:val="single" w:sz="4" w:space="0" w:color="auto"/>
              <w:right w:val="single" w:sz="12" w:space="0" w:color="auto"/>
            </w:tcBorders>
            <w:shd w:val="clear" w:color="auto" w:fill="auto"/>
          </w:tcPr>
          <w:p w14:paraId="56ACDC0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40821B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bottom w:val="single" w:sz="4" w:space="0" w:color="auto"/>
            </w:tcBorders>
            <w:shd w:val="clear" w:color="auto" w:fill="auto"/>
          </w:tcPr>
          <w:p w14:paraId="5A664D0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1A6CB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6CAAD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86B96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5286C6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bottom w:val="single" w:sz="4" w:space="0" w:color="auto"/>
            </w:tcBorders>
            <w:shd w:val="clear" w:color="auto" w:fill="auto"/>
          </w:tcPr>
          <w:p w14:paraId="1776CA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2051636" w14:textId="77777777" w:rsidTr="00C562D5">
        <w:trPr>
          <w:cantSplit/>
        </w:trPr>
        <w:tc>
          <w:tcPr>
            <w:tcW w:w="333" w:type="pct"/>
            <w:vMerge/>
            <w:shd w:val="clear" w:color="auto" w:fill="auto"/>
          </w:tcPr>
          <w:p w14:paraId="49FDB28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24B66EE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39" w:history="1">
              <w:r w:rsidR="00923E27" w:rsidRPr="00EF7DD0">
                <w:rPr>
                  <w:rFonts w:ascii="Calibri" w:eastAsia="Times New Roman" w:hAnsi="Calibri" w:cs="Calibri"/>
                  <w:b/>
                  <w:bCs/>
                  <w:color w:val="0000FF"/>
                  <w:sz w:val="24"/>
                  <w:szCs w:val="24"/>
                  <w:u w:val="single"/>
                  <w:lang w:val="en-GB" w:eastAsia="en-US"/>
                </w:rPr>
                <w:t>Q2/11</w:t>
              </w:r>
            </w:hyperlink>
          </w:p>
        </w:tc>
        <w:tc>
          <w:tcPr>
            <w:tcW w:w="304" w:type="pct"/>
            <w:tcBorders>
              <w:top w:val="single" w:sz="4" w:space="0" w:color="auto"/>
              <w:left w:val="single" w:sz="12" w:space="0" w:color="auto"/>
              <w:bottom w:val="single" w:sz="4" w:space="0" w:color="auto"/>
            </w:tcBorders>
            <w:shd w:val="clear" w:color="auto" w:fill="auto"/>
          </w:tcPr>
          <w:p w14:paraId="05CA9F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495FECF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0133D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D316C7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C1BC70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0B0753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0C8DDF6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39C048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209C44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5F3A2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rPr>
            </w:pPr>
            <w:r w:rsidRPr="00EF7DD0">
              <w:rPr>
                <w:rFonts w:ascii="Calibri" w:eastAsia="Times New Roman" w:hAnsi="Calibri" w:cs="Calibri"/>
                <w:sz w:val="24"/>
                <w:szCs w:val="24"/>
                <w:lang w:val="en-GB"/>
              </w:rPr>
              <w:t>X</w:t>
            </w:r>
          </w:p>
        </w:tc>
        <w:tc>
          <w:tcPr>
            <w:tcW w:w="304" w:type="pct"/>
            <w:tcBorders>
              <w:top w:val="single" w:sz="4" w:space="0" w:color="auto"/>
              <w:bottom w:val="single" w:sz="4" w:space="0" w:color="auto"/>
            </w:tcBorders>
            <w:shd w:val="clear" w:color="auto" w:fill="auto"/>
          </w:tcPr>
          <w:p w14:paraId="0EBCFB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318255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05DF17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3F065C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188A5FD" w14:textId="77777777" w:rsidTr="00C562D5">
        <w:trPr>
          <w:cantSplit/>
        </w:trPr>
        <w:tc>
          <w:tcPr>
            <w:tcW w:w="333" w:type="pct"/>
            <w:vMerge/>
            <w:shd w:val="clear" w:color="auto" w:fill="auto"/>
          </w:tcPr>
          <w:p w14:paraId="4832131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44146FB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40" w:history="1">
              <w:r w:rsidR="00923E27" w:rsidRPr="00EF7DD0">
                <w:rPr>
                  <w:rFonts w:ascii="Calibri" w:eastAsia="Times New Roman" w:hAnsi="Calibri" w:cs="Calibri"/>
                  <w:b/>
                  <w:bCs/>
                  <w:color w:val="0000FF"/>
                  <w:sz w:val="24"/>
                  <w:szCs w:val="24"/>
                  <w:u w:val="single"/>
                  <w:lang w:val="en-GB" w:eastAsia="en-US"/>
                </w:rPr>
                <w:t>Q3/11</w:t>
              </w:r>
            </w:hyperlink>
          </w:p>
        </w:tc>
        <w:tc>
          <w:tcPr>
            <w:tcW w:w="304" w:type="pct"/>
            <w:tcBorders>
              <w:top w:val="single" w:sz="4" w:space="0" w:color="auto"/>
              <w:left w:val="single" w:sz="12" w:space="0" w:color="auto"/>
              <w:bottom w:val="single" w:sz="4" w:space="0" w:color="auto"/>
            </w:tcBorders>
            <w:shd w:val="clear" w:color="auto" w:fill="auto"/>
          </w:tcPr>
          <w:p w14:paraId="5F0DB49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BD4DB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FEDA4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ABBCF2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20707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2A834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79FAC9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50EA4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3DD07C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24CE8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B8F7B6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top w:val="single" w:sz="4" w:space="0" w:color="auto"/>
              <w:bottom w:val="single" w:sz="4" w:space="0" w:color="auto"/>
            </w:tcBorders>
            <w:shd w:val="clear" w:color="auto" w:fill="auto"/>
          </w:tcPr>
          <w:p w14:paraId="2A7EBD1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5B2930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564649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B53C909" w14:textId="77777777" w:rsidTr="00C562D5">
        <w:trPr>
          <w:cantSplit/>
        </w:trPr>
        <w:tc>
          <w:tcPr>
            <w:tcW w:w="333" w:type="pct"/>
            <w:vMerge/>
            <w:shd w:val="clear" w:color="auto" w:fill="auto"/>
          </w:tcPr>
          <w:p w14:paraId="5254C7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196A1B9C"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41" w:history="1">
              <w:r w:rsidR="00923E27" w:rsidRPr="00EF7DD0">
                <w:rPr>
                  <w:rFonts w:ascii="Calibri" w:eastAsia="Times New Roman" w:hAnsi="Calibri" w:cs="Calibri"/>
                  <w:b/>
                  <w:bCs/>
                  <w:color w:val="0000FF"/>
                  <w:sz w:val="24"/>
                  <w:szCs w:val="24"/>
                  <w:u w:val="single"/>
                  <w:lang w:val="en-GB" w:eastAsia="en-US"/>
                </w:rPr>
                <w:t>Q4/11</w:t>
              </w:r>
            </w:hyperlink>
          </w:p>
        </w:tc>
        <w:tc>
          <w:tcPr>
            <w:tcW w:w="304" w:type="pct"/>
            <w:tcBorders>
              <w:top w:val="single" w:sz="4" w:space="0" w:color="auto"/>
              <w:left w:val="single" w:sz="12" w:space="0" w:color="auto"/>
              <w:bottom w:val="single" w:sz="4" w:space="0" w:color="auto"/>
            </w:tcBorders>
            <w:shd w:val="clear" w:color="auto" w:fill="auto"/>
          </w:tcPr>
          <w:p w14:paraId="16B1F8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449FD5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2C414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74895B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6A554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FBA6C5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2DDA235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4897D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499D450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16E824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7898C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2E004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70A788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07BE51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CD00EA2" w14:textId="77777777" w:rsidTr="00C562D5">
        <w:trPr>
          <w:cantSplit/>
        </w:trPr>
        <w:tc>
          <w:tcPr>
            <w:tcW w:w="333" w:type="pct"/>
            <w:vMerge/>
            <w:shd w:val="clear" w:color="auto" w:fill="auto"/>
          </w:tcPr>
          <w:p w14:paraId="4854294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5FC0357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42" w:history="1">
              <w:r w:rsidR="00923E27" w:rsidRPr="00EF7DD0">
                <w:rPr>
                  <w:rFonts w:ascii="Calibri" w:eastAsia="Times New Roman" w:hAnsi="Calibri" w:cs="Calibri"/>
                  <w:b/>
                  <w:bCs/>
                  <w:color w:val="0000FF"/>
                  <w:sz w:val="24"/>
                  <w:szCs w:val="24"/>
                  <w:u w:val="single"/>
                  <w:lang w:val="en-GB" w:eastAsia="en-US"/>
                </w:rPr>
                <w:t>Q5/11</w:t>
              </w:r>
            </w:hyperlink>
          </w:p>
        </w:tc>
        <w:tc>
          <w:tcPr>
            <w:tcW w:w="304" w:type="pct"/>
            <w:tcBorders>
              <w:top w:val="single" w:sz="4" w:space="0" w:color="auto"/>
              <w:left w:val="single" w:sz="12" w:space="0" w:color="auto"/>
            </w:tcBorders>
            <w:shd w:val="clear" w:color="auto" w:fill="auto"/>
          </w:tcPr>
          <w:p w14:paraId="6BCF60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0DB62C0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0C2CEA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C7E773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AAF78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8A24D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158080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7DD523E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rPr>
            </w:pPr>
            <w:r w:rsidRPr="00EF7DD0">
              <w:rPr>
                <w:rFonts w:ascii="Calibri" w:eastAsia="Times New Roman" w:hAnsi="Calibri" w:cs="Calibri"/>
                <w:sz w:val="24"/>
                <w:szCs w:val="24"/>
                <w:lang w:val="en-GB"/>
              </w:rPr>
              <w:t>X</w:t>
            </w:r>
          </w:p>
        </w:tc>
        <w:tc>
          <w:tcPr>
            <w:tcW w:w="304" w:type="pct"/>
            <w:tcBorders>
              <w:top w:val="single" w:sz="4" w:space="0" w:color="auto"/>
              <w:left w:val="single" w:sz="4" w:space="0" w:color="auto"/>
            </w:tcBorders>
            <w:shd w:val="clear" w:color="auto" w:fill="auto"/>
          </w:tcPr>
          <w:p w14:paraId="74CFDB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5290F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3557E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1ED2C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2DD6BC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337D66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895AD28" w14:textId="77777777" w:rsidTr="00C562D5">
        <w:trPr>
          <w:cantSplit/>
        </w:trPr>
        <w:tc>
          <w:tcPr>
            <w:tcW w:w="333" w:type="pct"/>
            <w:vMerge/>
            <w:shd w:val="clear" w:color="auto" w:fill="auto"/>
          </w:tcPr>
          <w:p w14:paraId="04CE5A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7B6A58B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43" w:history="1">
              <w:r w:rsidR="00923E27" w:rsidRPr="00EF7DD0">
                <w:rPr>
                  <w:rFonts w:ascii="Calibri" w:eastAsia="Times New Roman" w:hAnsi="Calibri" w:cs="Calibri"/>
                  <w:b/>
                  <w:bCs/>
                  <w:color w:val="0000FF"/>
                  <w:sz w:val="24"/>
                  <w:szCs w:val="24"/>
                  <w:u w:val="single"/>
                  <w:lang w:val="en-GB" w:eastAsia="en-US"/>
                </w:rPr>
                <w:t>Q6/11</w:t>
              </w:r>
            </w:hyperlink>
          </w:p>
        </w:tc>
        <w:tc>
          <w:tcPr>
            <w:tcW w:w="304" w:type="pct"/>
            <w:tcBorders>
              <w:top w:val="single" w:sz="4" w:space="0" w:color="auto"/>
              <w:left w:val="single" w:sz="12" w:space="0" w:color="auto"/>
            </w:tcBorders>
            <w:shd w:val="clear" w:color="auto" w:fill="auto"/>
          </w:tcPr>
          <w:p w14:paraId="39D964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63F7394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E5E28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D4939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D40DF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CBC527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3FB3C3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6E5AD2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2D56D5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73BED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10946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BE57AB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DA104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052A73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685E00A" w14:textId="77777777" w:rsidTr="00C562D5">
        <w:trPr>
          <w:cantSplit/>
        </w:trPr>
        <w:tc>
          <w:tcPr>
            <w:tcW w:w="333" w:type="pct"/>
            <w:vMerge/>
            <w:shd w:val="clear" w:color="auto" w:fill="auto"/>
          </w:tcPr>
          <w:p w14:paraId="3120B81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4F440F8B"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44" w:history="1">
              <w:r w:rsidR="00923E27" w:rsidRPr="00EF7DD0">
                <w:rPr>
                  <w:rFonts w:ascii="Calibri" w:eastAsia="Times New Roman" w:hAnsi="Calibri" w:cs="Calibri"/>
                  <w:b/>
                  <w:bCs/>
                  <w:color w:val="0000FF"/>
                  <w:sz w:val="24"/>
                  <w:szCs w:val="24"/>
                  <w:u w:val="single"/>
                  <w:lang w:val="en-GB" w:eastAsia="en-US"/>
                </w:rPr>
                <w:t>Q7/11</w:t>
              </w:r>
            </w:hyperlink>
          </w:p>
        </w:tc>
        <w:tc>
          <w:tcPr>
            <w:tcW w:w="304" w:type="pct"/>
            <w:tcBorders>
              <w:top w:val="single" w:sz="4" w:space="0" w:color="auto"/>
              <w:left w:val="single" w:sz="12" w:space="0" w:color="auto"/>
            </w:tcBorders>
            <w:shd w:val="clear" w:color="auto" w:fill="auto"/>
          </w:tcPr>
          <w:p w14:paraId="01152DA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24841C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B4E0D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C677F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98154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197C4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165A6EE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265DEF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7CCC5C6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700DA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6BE70E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2FCFF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ED9AE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10173C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5B202F6" w14:textId="77777777" w:rsidTr="00C562D5">
        <w:trPr>
          <w:cantSplit/>
        </w:trPr>
        <w:tc>
          <w:tcPr>
            <w:tcW w:w="333" w:type="pct"/>
            <w:vMerge/>
            <w:shd w:val="clear" w:color="auto" w:fill="auto"/>
          </w:tcPr>
          <w:p w14:paraId="38F0DA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0B0D0ED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45" w:history="1">
              <w:r w:rsidR="00923E27" w:rsidRPr="00EF7DD0">
                <w:rPr>
                  <w:rFonts w:ascii="Calibri" w:eastAsia="Times New Roman" w:hAnsi="Calibri" w:cs="Calibri"/>
                  <w:b/>
                  <w:bCs/>
                  <w:color w:val="0000FF"/>
                  <w:sz w:val="24"/>
                  <w:szCs w:val="24"/>
                  <w:u w:val="single"/>
                  <w:lang w:val="en-GB" w:eastAsia="en-US"/>
                </w:rPr>
                <w:t>Q8/11</w:t>
              </w:r>
            </w:hyperlink>
          </w:p>
        </w:tc>
        <w:tc>
          <w:tcPr>
            <w:tcW w:w="304" w:type="pct"/>
            <w:tcBorders>
              <w:top w:val="single" w:sz="4" w:space="0" w:color="auto"/>
              <w:left w:val="single" w:sz="12" w:space="0" w:color="auto"/>
            </w:tcBorders>
            <w:shd w:val="clear" w:color="auto" w:fill="auto"/>
          </w:tcPr>
          <w:p w14:paraId="0EFE67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50C26D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DF3776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03959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31FFA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CCAABF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0633C1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0A85DC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4C62FA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C2C2F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6399AB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AF1DD0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BB8973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238D7AF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B6CB686" w14:textId="77777777" w:rsidTr="00C562D5">
        <w:trPr>
          <w:cantSplit/>
        </w:trPr>
        <w:tc>
          <w:tcPr>
            <w:tcW w:w="333" w:type="pct"/>
            <w:vMerge/>
            <w:shd w:val="clear" w:color="auto" w:fill="auto"/>
          </w:tcPr>
          <w:p w14:paraId="19284C9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3A0E2F2B"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46" w:history="1">
              <w:r w:rsidR="00923E27" w:rsidRPr="00EF7DD0">
                <w:rPr>
                  <w:rFonts w:ascii="Calibri" w:eastAsia="Times New Roman" w:hAnsi="Calibri" w:cs="Calibri"/>
                  <w:b/>
                  <w:bCs/>
                  <w:color w:val="0000FF"/>
                  <w:sz w:val="24"/>
                  <w:szCs w:val="24"/>
                  <w:u w:val="single"/>
                  <w:lang w:val="en-GB" w:eastAsia="en-US"/>
                </w:rPr>
                <w:t>Q9/11</w:t>
              </w:r>
            </w:hyperlink>
          </w:p>
        </w:tc>
        <w:tc>
          <w:tcPr>
            <w:tcW w:w="304" w:type="pct"/>
            <w:tcBorders>
              <w:top w:val="single" w:sz="4" w:space="0" w:color="auto"/>
              <w:left w:val="single" w:sz="12" w:space="0" w:color="auto"/>
            </w:tcBorders>
            <w:shd w:val="clear" w:color="auto" w:fill="auto"/>
          </w:tcPr>
          <w:p w14:paraId="4D344B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6A52A6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FC9AA8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69FE1D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EA71A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BC262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0B42057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7ED819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4345960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F99A5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46BE50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5A3DC0E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E1EB18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4A8CEC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0A9D41C" w14:textId="77777777" w:rsidTr="00C562D5">
        <w:trPr>
          <w:cantSplit/>
        </w:trPr>
        <w:tc>
          <w:tcPr>
            <w:tcW w:w="333" w:type="pct"/>
            <w:vMerge/>
            <w:shd w:val="clear" w:color="auto" w:fill="auto"/>
          </w:tcPr>
          <w:p w14:paraId="34A2FBE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6BA5F8B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47" w:history="1">
              <w:r w:rsidR="00923E27" w:rsidRPr="00EF7DD0">
                <w:rPr>
                  <w:rFonts w:ascii="Calibri" w:eastAsia="Times New Roman" w:hAnsi="Calibri" w:cs="Calibri"/>
                  <w:b/>
                  <w:bCs/>
                  <w:color w:val="0000FF"/>
                  <w:sz w:val="24"/>
                  <w:szCs w:val="24"/>
                  <w:u w:val="single"/>
                  <w:lang w:val="en-GB" w:eastAsia="en-US"/>
                </w:rPr>
                <w:t>Q10/11</w:t>
              </w:r>
            </w:hyperlink>
          </w:p>
        </w:tc>
        <w:tc>
          <w:tcPr>
            <w:tcW w:w="304" w:type="pct"/>
            <w:tcBorders>
              <w:left w:val="single" w:sz="12" w:space="0" w:color="auto"/>
              <w:bottom w:val="single" w:sz="4" w:space="0" w:color="auto"/>
            </w:tcBorders>
            <w:shd w:val="clear" w:color="auto" w:fill="auto"/>
          </w:tcPr>
          <w:p w14:paraId="5942BE9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7095D5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F23263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27E9C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E57BE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742F5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3ED278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2B5C86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17B2AF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D0D93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CD6B5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640557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BF656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74529E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513E35E" w14:textId="77777777" w:rsidTr="00C562D5">
        <w:trPr>
          <w:cantSplit/>
        </w:trPr>
        <w:tc>
          <w:tcPr>
            <w:tcW w:w="333" w:type="pct"/>
            <w:vMerge/>
            <w:shd w:val="clear" w:color="auto" w:fill="auto"/>
          </w:tcPr>
          <w:p w14:paraId="2E3AF0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261F4B99"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48" w:history="1">
              <w:r w:rsidR="00923E27" w:rsidRPr="00EF7DD0">
                <w:rPr>
                  <w:rFonts w:ascii="Calibri" w:eastAsia="Times New Roman" w:hAnsi="Calibri" w:cs="Calibri"/>
                  <w:b/>
                  <w:bCs/>
                  <w:color w:val="0000FF"/>
                  <w:sz w:val="24"/>
                  <w:szCs w:val="24"/>
                  <w:u w:val="single"/>
                  <w:lang w:val="en-GB" w:eastAsia="en-US"/>
                </w:rPr>
                <w:t>Q11/11</w:t>
              </w:r>
            </w:hyperlink>
          </w:p>
        </w:tc>
        <w:tc>
          <w:tcPr>
            <w:tcW w:w="304" w:type="pct"/>
            <w:tcBorders>
              <w:left w:val="single" w:sz="12" w:space="0" w:color="auto"/>
              <w:bottom w:val="single" w:sz="4" w:space="0" w:color="auto"/>
            </w:tcBorders>
            <w:shd w:val="clear" w:color="auto" w:fill="auto"/>
          </w:tcPr>
          <w:p w14:paraId="19A3F4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1EB0DB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178E1B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5772B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7CAC73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948C30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476D97D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5265E4F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2A0DF93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51E04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B8F31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5F7D45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63DB298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69D4D5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3399845" w14:textId="77777777" w:rsidTr="00C562D5">
        <w:trPr>
          <w:cantSplit/>
        </w:trPr>
        <w:tc>
          <w:tcPr>
            <w:tcW w:w="333" w:type="pct"/>
            <w:vMerge/>
            <w:shd w:val="clear" w:color="auto" w:fill="auto"/>
          </w:tcPr>
          <w:p w14:paraId="070666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1B8D0AE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49" w:history="1">
              <w:r w:rsidR="00923E27" w:rsidRPr="00EF7DD0">
                <w:rPr>
                  <w:rFonts w:ascii="Calibri" w:eastAsia="Times New Roman" w:hAnsi="Calibri" w:cs="Calibri"/>
                  <w:b/>
                  <w:bCs/>
                  <w:color w:val="0000FF"/>
                  <w:sz w:val="24"/>
                  <w:szCs w:val="24"/>
                  <w:u w:val="single"/>
                  <w:lang w:val="en-GB" w:eastAsia="en-US"/>
                </w:rPr>
                <w:t>Q12/11</w:t>
              </w:r>
            </w:hyperlink>
          </w:p>
        </w:tc>
        <w:tc>
          <w:tcPr>
            <w:tcW w:w="304" w:type="pct"/>
            <w:tcBorders>
              <w:left w:val="single" w:sz="12" w:space="0" w:color="auto"/>
              <w:bottom w:val="single" w:sz="4" w:space="0" w:color="auto"/>
            </w:tcBorders>
            <w:shd w:val="clear" w:color="auto" w:fill="auto"/>
          </w:tcPr>
          <w:p w14:paraId="0CE70F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74EC48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3D5C4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AE27C2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DC2256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C21F20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3D4DE7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70B443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bottom w:val="single" w:sz="4" w:space="0" w:color="auto"/>
            </w:tcBorders>
            <w:shd w:val="clear" w:color="auto" w:fill="auto"/>
          </w:tcPr>
          <w:p w14:paraId="4E8E45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30CAB0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80AAE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2CDACE2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612287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04C1A0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21D8BCE" w14:textId="77777777" w:rsidTr="00C562D5">
        <w:trPr>
          <w:cantSplit/>
        </w:trPr>
        <w:tc>
          <w:tcPr>
            <w:tcW w:w="333" w:type="pct"/>
            <w:vMerge/>
            <w:shd w:val="clear" w:color="auto" w:fill="auto"/>
          </w:tcPr>
          <w:p w14:paraId="23934E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6532CBBC"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50" w:history="1">
              <w:r w:rsidR="00923E27" w:rsidRPr="00EF7DD0">
                <w:rPr>
                  <w:rFonts w:ascii="Calibri" w:eastAsia="Times New Roman" w:hAnsi="Calibri" w:cs="Calibri"/>
                  <w:b/>
                  <w:bCs/>
                  <w:color w:val="0000FF"/>
                  <w:sz w:val="24"/>
                  <w:szCs w:val="24"/>
                  <w:u w:val="single"/>
                  <w:lang w:val="en-GB" w:eastAsia="en-US"/>
                </w:rPr>
                <w:t>Q13/11</w:t>
              </w:r>
            </w:hyperlink>
          </w:p>
        </w:tc>
        <w:tc>
          <w:tcPr>
            <w:tcW w:w="304" w:type="pct"/>
            <w:tcBorders>
              <w:left w:val="single" w:sz="12" w:space="0" w:color="auto"/>
              <w:bottom w:val="single" w:sz="4" w:space="0" w:color="auto"/>
            </w:tcBorders>
            <w:shd w:val="clear" w:color="auto" w:fill="auto"/>
          </w:tcPr>
          <w:p w14:paraId="68BEC5B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9B4A0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1787B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625EE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84DF01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100AB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11C20A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5C0A65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left w:val="single" w:sz="4" w:space="0" w:color="auto"/>
              <w:bottom w:val="single" w:sz="4" w:space="0" w:color="auto"/>
            </w:tcBorders>
            <w:shd w:val="clear" w:color="auto" w:fill="auto"/>
          </w:tcPr>
          <w:p w14:paraId="15D2C4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1BEBE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DABE2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661B0C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6CBAD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3EDD12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05663D9" w14:textId="77777777" w:rsidTr="00C562D5">
        <w:trPr>
          <w:cantSplit/>
        </w:trPr>
        <w:tc>
          <w:tcPr>
            <w:tcW w:w="333" w:type="pct"/>
            <w:vMerge/>
            <w:shd w:val="clear" w:color="auto" w:fill="auto"/>
          </w:tcPr>
          <w:p w14:paraId="02893CD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65F01098"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51" w:history="1">
              <w:r w:rsidR="00923E27" w:rsidRPr="00EF7DD0">
                <w:rPr>
                  <w:rFonts w:ascii="Calibri" w:eastAsia="Times New Roman" w:hAnsi="Calibri" w:cs="Calibri"/>
                  <w:b/>
                  <w:bCs/>
                  <w:color w:val="0000FF"/>
                  <w:sz w:val="24"/>
                  <w:szCs w:val="24"/>
                  <w:u w:val="single"/>
                  <w:lang w:val="en-GB" w:eastAsia="en-US"/>
                </w:rPr>
                <w:t>Q14/11</w:t>
              </w:r>
            </w:hyperlink>
          </w:p>
        </w:tc>
        <w:tc>
          <w:tcPr>
            <w:tcW w:w="304" w:type="pct"/>
            <w:tcBorders>
              <w:left w:val="single" w:sz="12" w:space="0" w:color="auto"/>
              <w:bottom w:val="single" w:sz="4" w:space="0" w:color="auto"/>
            </w:tcBorders>
            <w:shd w:val="clear" w:color="auto" w:fill="auto"/>
          </w:tcPr>
          <w:p w14:paraId="45B987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79832E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8ADE2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01DE91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275E0E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F426D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026E53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5D90180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7BF6F3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BF9AA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41219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056287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FF062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33F59B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31AEC17" w14:textId="77777777" w:rsidTr="00C562D5">
        <w:trPr>
          <w:cantSplit/>
        </w:trPr>
        <w:tc>
          <w:tcPr>
            <w:tcW w:w="333" w:type="pct"/>
            <w:vMerge/>
            <w:tcBorders>
              <w:bottom w:val="single" w:sz="8" w:space="0" w:color="auto"/>
            </w:tcBorders>
            <w:shd w:val="clear" w:color="auto" w:fill="auto"/>
          </w:tcPr>
          <w:p w14:paraId="3D4181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15234CE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52" w:history="1">
              <w:r w:rsidR="00923E27" w:rsidRPr="00EF7DD0">
                <w:rPr>
                  <w:rFonts w:ascii="Calibri" w:eastAsia="Times New Roman" w:hAnsi="Calibri" w:cs="Calibri"/>
                  <w:b/>
                  <w:bCs/>
                  <w:color w:val="0000FF"/>
                  <w:sz w:val="24"/>
                  <w:szCs w:val="24"/>
                  <w:u w:val="single"/>
                  <w:lang w:val="en-GB" w:eastAsia="en-US"/>
                </w:rPr>
                <w:t>Q15/11</w:t>
              </w:r>
            </w:hyperlink>
          </w:p>
        </w:tc>
        <w:tc>
          <w:tcPr>
            <w:tcW w:w="304" w:type="pct"/>
            <w:tcBorders>
              <w:left w:val="single" w:sz="12" w:space="0" w:color="auto"/>
              <w:bottom w:val="single" w:sz="8" w:space="0" w:color="auto"/>
            </w:tcBorders>
            <w:shd w:val="clear" w:color="auto" w:fill="auto"/>
          </w:tcPr>
          <w:p w14:paraId="064902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39E043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6B8D47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2600B9A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04E0473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2B18DE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6" w:type="pct"/>
            <w:tcBorders>
              <w:bottom w:val="single" w:sz="8" w:space="0" w:color="auto"/>
              <w:right w:val="single" w:sz="12" w:space="0" w:color="auto"/>
            </w:tcBorders>
            <w:shd w:val="clear" w:color="auto" w:fill="auto"/>
          </w:tcPr>
          <w:p w14:paraId="74130BD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8" w:space="0" w:color="auto"/>
              <w:right w:val="single" w:sz="4" w:space="0" w:color="auto"/>
            </w:tcBorders>
            <w:shd w:val="clear" w:color="auto" w:fill="auto"/>
          </w:tcPr>
          <w:p w14:paraId="19BA72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8" w:space="0" w:color="auto"/>
            </w:tcBorders>
            <w:shd w:val="clear" w:color="auto" w:fill="auto"/>
          </w:tcPr>
          <w:p w14:paraId="20C49D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31D4A8A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4656382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8" w:space="0" w:color="auto"/>
            </w:tcBorders>
            <w:shd w:val="clear" w:color="auto" w:fill="auto"/>
          </w:tcPr>
          <w:p w14:paraId="74B405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393D62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8" w:space="0" w:color="auto"/>
            </w:tcBorders>
            <w:shd w:val="clear" w:color="auto" w:fill="auto"/>
          </w:tcPr>
          <w:p w14:paraId="02F1D8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A811702" w14:textId="77777777" w:rsidTr="00C562D5">
        <w:trPr>
          <w:cantSplit/>
        </w:trPr>
        <w:tc>
          <w:tcPr>
            <w:tcW w:w="333" w:type="pct"/>
            <w:vMerge w:val="restart"/>
            <w:tcBorders>
              <w:top w:val="single" w:sz="8" w:space="0" w:color="auto"/>
            </w:tcBorders>
            <w:shd w:val="clear" w:color="auto" w:fill="auto"/>
          </w:tcPr>
          <w:p w14:paraId="0ADFDD7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bCs/>
                <w:sz w:val="24"/>
                <w:szCs w:val="20"/>
                <w:lang w:val="en-GB" w:eastAsia="en-US"/>
              </w:rPr>
            </w:pPr>
            <w:r w:rsidRPr="00EF7DD0">
              <w:rPr>
                <w:rFonts w:ascii="Calibri" w:eastAsia="Times New Roman" w:hAnsi="Calibri" w:cs="Times New Roman"/>
                <w:b/>
                <w:bCs/>
                <w:sz w:val="24"/>
                <w:szCs w:val="20"/>
                <w:lang w:val="en-GB" w:eastAsia="en-US"/>
              </w:rPr>
              <w:t>ITU-T SG12</w:t>
            </w:r>
          </w:p>
        </w:tc>
        <w:tc>
          <w:tcPr>
            <w:tcW w:w="411" w:type="pct"/>
            <w:tcBorders>
              <w:top w:val="single" w:sz="8" w:space="0" w:color="auto"/>
              <w:bottom w:val="single" w:sz="4" w:space="0" w:color="auto"/>
              <w:right w:val="single" w:sz="12" w:space="0" w:color="auto"/>
            </w:tcBorders>
            <w:shd w:val="clear" w:color="auto" w:fill="auto"/>
          </w:tcPr>
          <w:p w14:paraId="4940D88E"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color w:val="0000FF"/>
                <w:sz w:val="24"/>
                <w:szCs w:val="20"/>
                <w:u w:val="single"/>
                <w:lang w:val="en-GB" w:eastAsia="en-US"/>
              </w:rPr>
            </w:pPr>
            <w:hyperlink r:id="rId153" w:history="1">
              <w:r w:rsidR="00923E27" w:rsidRPr="00EF7DD0">
                <w:rPr>
                  <w:rFonts w:ascii="Calibri" w:eastAsia="Times New Roman" w:hAnsi="Calibri" w:cs="Calibri"/>
                  <w:b/>
                  <w:bCs/>
                  <w:color w:val="0000FF"/>
                  <w:sz w:val="24"/>
                  <w:szCs w:val="24"/>
                  <w:u w:val="single"/>
                  <w:lang w:val="en-GB" w:eastAsia="en-US"/>
                </w:rPr>
                <w:t>Q1/12</w:t>
              </w:r>
            </w:hyperlink>
          </w:p>
        </w:tc>
        <w:tc>
          <w:tcPr>
            <w:tcW w:w="304" w:type="pct"/>
            <w:tcBorders>
              <w:top w:val="single" w:sz="8" w:space="0" w:color="auto"/>
              <w:left w:val="single" w:sz="12" w:space="0" w:color="auto"/>
              <w:bottom w:val="single" w:sz="4" w:space="0" w:color="auto"/>
            </w:tcBorders>
            <w:shd w:val="clear" w:color="auto" w:fill="auto"/>
          </w:tcPr>
          <w:p w14:paraId="57C098C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2B0DD7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62BC3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7F590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2C4D9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4D3B0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6" w:type="pct"/>
            <w:tcBorders>
              <w:top w:val="single" w:sz="8" w:space="0" w:color="auto"/>
              <w:bottom w:val="single" w:sz="4" w:space="0" w:color="auto"/>
              <w:right w:val="single" w:sz="12" w:space="0" w:color="auto"/>
            </w:tcBorders>
            <w:shd w:val="clear" w:color="auto" w:fill="auto"/>
          </w:tcPr>
          <w:p w14:paraId="783692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609525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bottom w:val="single" w:sz="4" w:space="0" w:color="auto"/>
            </w:tcBorders>
            <w:shd w:val="clear" w:color="auto" w:fill="auto"/>
          </w:tcPr>
          <w:p w14:paraId="54DE86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7C829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54DA1E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4ED4AA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4FA09ED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bottom w:val="single" w:sz="4" w:space="0" w:color="auto"/>
            </w:tcBorders>
            <w:shd w:val="clear" w:color="auto" w:fill="auto"/>
          </w:tcPr>
          <w:p w14:paraId="5FF9BA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FE7E1C8" w14:textId="77777777" w:rsidTr="00C562D5">
        <w:trPr>
          <w:cantSplit/>
        </w:trPr>
        <w:tc>
          <w:tcPr>
            <w:tcW w:w="333" w:type="pct"/>
            <w:vMerge/>
            <w:shd w:val="clear" w:color="auto" w:fill="auto"/>
          </w:tcPr>
          <w:p w14:paraId="155C5FD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13D5E38C"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sz w:val="24"/>
                <w:szCs w:val="20"/>
                <w:lang w:val="en-GB" w:eastAsia="en-US"/>
              </w:rPr>
            </w:pPr>
            <w:hyperlink r:id="rId154" w:history="1">
              <w:r w:rsidR="00923E27" w:rsidRPr="00EF7DD0">
                <w:rPr>
                  <w:rFonts w:ascii="Calibri" w:eastAsia="Times New Roman" w:hAnsi="Calibri" w:cs="Calibri"/>
                  <w:b/>
                  <w:bCs/>
                  <w:color w:val="0000FF"/>
                  <w:sz w:val="24"/>
                  <w:szCs w:val="24"/>
                  <w:u w:val="single"/>
                  <w:lang w:val="en-GB" w:eastAsia="en-US"/>
                </w:rPr>
                <w:t>Q2/12</w:t>
              </w:r>
            </w:hyperlink>
          </w:p>
        </w:tc>
        <w:tc>
          <w:tcPr>
            <w:tcW w:w="304" w:type="pct"/>
            <w:tcBorders>
              <w:top w:val="single" w:sz="4" w:space="0" w:color="auto"/>
              <w:left w:val="single" w:sz="12" w:space="0" w:color="auto"/>
            </w:tcBorders>
            <w:shd w:val="clear" w:color="auto" w:fill="auto"/>
          </w:tcPr>
          <w:p w14:paraId="0F8731E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509310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34E0D9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0F2C8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CFCB9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67495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top w:val="single" w:sz="4" w:space="0" w:color="auto"/>
              <w:right w:val="single" w:sz="12" w:space="0" w:color="auto"/>
            </w:tcBorders>
            <w:shd w:val="clear" w:color="auto" w:fill="auto"/>
          </w:tcPr>
          <w:p w14:paraId="31A7A7B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07DB02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77F371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14F6F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F8654E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F731D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E4EB2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3C186BA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306DF90" w14:textId="77777777" w:rsidTr="00C562D5">
        <w:trPr>
          <w:cantSplit/>
        </w:trPr>
        <w:tc>
          <w:tcPr>
            <w:tcW w:w="333" w:type="pct"/>
            <w:vMerge/>
            <w:shd w:val="clear" w:color="auto" w:fill="auto"/>
          </w:tcPr>
          <w:p w14:paraId="4DCD7A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5EF0505F"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55" w:history="1">
              <w:r w:rsidR="00923E27" w:rsidRPr="00EF7DD0">
                <w:rPr>
                  <w:rFonts w:ascii="Calibri" w:eastAsia="Times New Roman" w:hAnsi="Calibri" w:cs="Calibri"/>
                  <w:b/>
                  <w:bCs/>
                  <w:color w:val="0000FF"/>
                  <w:sz w:val="24"/>
                  <w:szCs w:val="24"/>
                  <w:u w:val="single"/>
                  <w:lang w:val="en-GB" w:eastAsia="en-US"/>
                </w:rPr>
                <w:t>Q3/12</w:t>
              </w:r>
            </w:hyperlink>
          </w:p>
        </w:tc>
        <w:tc>
          <w:tcPr>
            <w:tcW w:w="304" w:type="pct"/>
            <w:tcBorders>
              <w:left w:val="single" w:sz="12" w:space="0" w:color="auto"/>
            </w:tcBorders>
            <w:shd w:val="clear" w:color="auto" w:fill="auto"/>
          </w:tcPr>
          <w:p w14:paraId="44483A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1FF195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27B33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B8332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32DD1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FBE61F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65C150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12" w:space="0" w:color="auto"/>
              <w:right w:val="single" w:sz="4" w:space="0" w:color="auto"/>
            </w:tcBorders>
            <w:shd w:val="clear" w:color="auto" w:fill="auto"/>
          </w:tcPr>
          <w:p w14:paraId="444926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456816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529F37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56DAC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0B7C415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8E370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086202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5A745A6" w14:textId="77777777" w:rsidTr="00C562D5">
        <w:trPr>
          <w:cantSplit/>
        </w:trPr>
        <w:tc>
          <w:tcPr>
            <w:tcW w:w="333" w:type="pct"/>
            <w:vMerge/>
            <w:shd w:val="clear" w:color="auto" w:fill="auto"/>
          </w:tcPr>
          <w:p w14:paraId="29BB62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14CBAF8B"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56" w:history="1">
              <w:r w:rsidR="00923E27" w:rsidRPr="00EF7DD0">
                <w:rPr>
                  <w:rFonts w:ascii="Calibri" w:eastAsia="Times New Roman" w:hAnsi="Calibri" w:cs="Calibri"/>
                  <w:b/>
                  <w:bCs/>
                  <w:color w:val="0000FF"/>
                  <w:sz w:val="24"/>
                  <w:szCs w:val="24"/>
                  <w:u w:val="single"/>
                  <w:lang w:val="en-GB" w:eastAsia="en-US"/>
                </w:rPr>
                <w:t>Q4/12</w:t>
              </w:r>
            </w:hyperlink>
          </w:p>
        </w:tc>
        <w:tc>
          <w:tcPr>
            <w:tcW w:w="304" w:type="pct"/>
            <w:tcBorders>
              <w:left w:val="single" w:sz="12" w:space="0" w:color="auto"/>
            </w:tcBorders>
            <w:shd w:val="clear" w:color="auto" w:fill="auto"/>
          </w:tcPr>
          <w:p w14:paraId="651A2E6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87212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B41B1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2326E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3D867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0097A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36AB22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E5001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E63B0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182B9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F22E8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948D8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5AA8BD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167F1D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81433B4" w14:textId="77777777" w:rsidTr="00C562D5">
        <w:trPr>
          <w:cantSplit/>
        </w:trPr>
        <w:tc>
          <w:tcPr>
            <w:tcW w:w="333" w:type="pct"/>
            <w:vMerge/>
            <w:shd w:val="clear" w:color="auto" w:fill="auto"/>
          </w:tcPr>
          <w:p w14:paraId="1D27B4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174AC2EA"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57" w:history="1">
              <w:r w:rsidR="00923E27" w:rsidRPr="00EF7DD0">
                <w:rPr>
                  <w:rFonts w:ascii="Calibri" w:eastAsia="Times New Roman" w:hAnsi="Calibri" w:cs="Calibri"/>
                  <w:b/>
                  <w:bCs/>
                  <w:color w:val="0000FF"/>
                  <w:sz w:val="24"/>
                  <w:szCs w:val="24"/>
                  <w:u w:val="single"/>
                  <w:lang w:val="en-GB" w:eastAsia="en-US"/>
                </w:rPr>
                <w:t>Q5/12</w:t>
              </w:r>
            </w:hyperlink>
          </w:p>
        </w:tc>
        <w:tc>
          <w:tcPr>
            <w:tcW w:w="304" w:type="pct"/>
            <w:tcBorders>
              <w:left w:val="single" w:sz="12" w:space="0" w:color="auto"/>
            </w:tcBorders>
            <w:shd w:val="clear" w:color="auto" w:fill="auto"/>
          </w:tcPr>
          <w:p w14:paraId="2A2446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CBA1E7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B30A8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4B1CA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3ABC08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F059D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657873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12" w:space="0" w:color="auto"/>
              <w:right w:val="single" w:sz="4" w:space="0" w:color="auto"/>
            </w:tcBorders>
            <w:shd w:val="clear" w:color="auto" w:fill="auto"/>
          </w:tcPr>
          <w:p w14:paraId="58EDDF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8956E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7B0538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280DE6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4DFC0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6DC33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8BAF9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FBF15CA" w14:textId="77777777" w:rsidTr="00C562D5">
        <w:trPr>
          <w:cantSplit/>
        </w:trPr>
        <w:tc>
          <w:tcPr>
            <w:tcW w:w="333" w:type="pct"/>
            <w:vMerge/>
            <w:shd w:val="clear" w:color="auto" w:fill="auto"/>
          </w:tcPr>
          <w:p w14:paraId="5A1031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3A5AC08E"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58" w:history="1">
              <w:r w:rsidR="00923E27" w:rsidRPr="00EF7DD0">
                <w:rPr>
                  <w:rFonts w:ascii="Calibri" w:eastAsia="Times New Roman" w:hAnsi="Calibri" w:cs="Calibri"/>
                  <w:b/>
                  <w:bCs/>
                  <w:color w:val="0000FF"/>
                  <w:sz w:val="24"/>
                  <w:szCs w:val="24"/>
                  <w:u w:val="single"/>
                  <w:lang w:val="en-GB" w:eastAsia="en-US"/>
                </w:rPr>
                <w:t>Q6/12</w:t>
              </w:r>
            </w:hyperlink>
          </w:p>
        </w:tc>
        <w:tc>
          <w:tcPr>
            <w:tcW w:w="304" w:type="pct"/>
            <w:tcBorders>
              <w:left w:val="single" w:sz="12" w:space="0" w:color="auto"/>
            </w:tcBorders>
            <w:shd w:val="clear" w:color="auto" w:fill="auto"/>
          </w:tcPr>
          <w:p w14:paraId="4699D4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689D9D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177F0B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15A78D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6DBB5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5BE0D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71A42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12" w:space="0" w:color="auto"/>
              <w:right w:val="single" w:sz="4" w:space="0" w:color="auto"/>
            </w:tcBorders>
            <w:shd w:val="clear" w:color="auto" w:fill="auto"/>
          </w:tcPr>
          <w:p w14:paraId="5569600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469703A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A730B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A94FE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103260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0D6B3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79F27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CA3AC24" w14:textId="77777777" w:rsidTr="00C562D5">
        <w:trPr>
          <w:cantSplit/>
        </w:trPr>
        <w:tc>
          <w:tcPr>
            <w:tcW w:w="333" w:type="pct"/>
            <w:vMerge/>
            <w:shd w:val="clear" w:color="auto" w:fill="auto"/>
          </w:tcPr>
          <w:p w14:paraId="30B3ADD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7821DC10"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59" w:history="1">
              <w:r w:rsidR="00923E27" w:rsidRPr="00EF7DD0">
                <w:rPr>
                  <w:rFonts w:ascii="Calibri" w:eastAsia="Times New Roman" w:hAnsi="Calibri" w:cs="Calibri"/>
                  <w:b/>
                  <w:bCs/>
                  <w:color w:val="0000FF"/>
                  <w:sz w:val="24"/>
                  <w:szCs w:val="24"/>
                  <w:u w:val="single"/>
                  <w:lang w:val="en-GB" w:eastAsia="en-US"/>
                </w:rPr>
                <w:t>Q7/12</w:t>
              </w:r>
            </w:hyperlink>
          </w:p>
        </w:tc>
        <w:tc>
          <w:tcPr>
            <w:tcW w:w="304" w:type="pct"/>
            <w:tcBorders>
              <w:left w:val="single" w:sz="12" w:space="0" w:color="auto"/>
            </w:tcBorders>
            <w:shd w:val="clear" w:color="auto" w:fill="auto"/>
          </w:tcPr>
          <w:p w14:paraId="4604376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ACEC3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591D0ED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ACEBD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85037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8800A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right w:val="single" w:sz="12" w:space="0" w:color="auto"/>
            </w:tcBorders>
            <w:shd w:val="clear" w:color="auto" w:fill="auto"/>
          </w:tcPr>
          <w:p w14:paraId="232FD3E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7CE037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40CD78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59884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71204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944E31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2C8FC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137AE4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250EDC9" w14:textId="77777777" w:rsidTr="00C562D5">
        <w:trPr>
          <w:cantSplit/>
        </w:trPr>
        <w:tc>
          <w:tcPr>
            <w:tcW w:w="333" w:type="pct"/>
            <w:vMerge/>
            <w:shd w:val="clear" w:color="auto" w:fill="auto"/>
          </w:tcPr>
          <w:p w14:paraId="5E0FE5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22E351AA"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60" w:history="1">
              <w:r w:rsidR="00923E27" w:rsidRPr="00EF7DD0">
                <w:rPr>
                  <w:rFonts w:ascii="Calibri" w:eastAsia="Times New Roman" w:hAnsi="Calibri" w:cs="Calibri"/>
                  <w:b/>
                  <w:bCs/>
                  <w:color w:val="0000FF"/>
                  <w:sz w:val="24"/>
                  <w:szCs w:val="24"/>
                  <w:u w:val="single"/>
                  <w:lang w:val="en-GB" w:eastAsia="en-US"/>
                </w:rPr>
                <w:t>Q8/12</w:t>
              </w:r>
            </w:hyperlink>
          </w:p>
        </w:tc>
        <w:tc>
          <w:tcPr>
            <w:tcW w:w="304" w:type="pct"/>
            <w:tcBorders>
              <w:left w:val="single" w:sz="12" w:space="0" w:color="auto"/>
            </w:tcBorders>
            <w:shd w:val="clear" w:color="auto" w:fill="auto"/>
          </w:tcPr>
          <w:p w14:paraId="05C0A0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49CCD7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26A9F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F6FDE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1C2D3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A4574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258624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262BB54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75D54E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3255D8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B81F9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43A89F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4CB59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783E8A6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EE3670D" w14:textId="77777777" w:rsidTr="00C562D5">
        <w:trPr>
          <w:cantSplit/>
        </w:trPr>
        <w:tc>
          <w:tcPr>
            <w:tcW w:w="333" w:type="pct"/>
            <w:vMerge/>
            <w:shd w:val="clear" w:color="auto" w:fill="auto"/>
          </w:tcPr>
          <w:p w14:paraId="45BEF37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498DEB1A"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61" w:history="1">
              <w:r w:rsidR="00923E27" w:rsidRPr="00EF7DD0">
                <w:rPr>
                  <w:rFonts w:ascii="Calibri" w:eastAsia="Times New Roman" w:hAnsi="Calibri" w:cs="Calibri"/>
                  <w:b/>
                  <w:bCs/>
                  <w:color w:val="0000FF"/>
                  <w:sz w:val="24"/>
                  <w:szCs w:val="24"/>
                  <w:u w:val="single"/>
                  <w:lang w:val="en-GB" w:eastAsia="en-US"/>
                </w:rPr>
                <w:t>Q9/12</w:t>
              </w:r>
            </w:hyperlink>
          </w:p>
        </w:tc>
        <w:tc>
          <w:tcPr>
            <w:tcW w:w="304" w:type="pct"/>
            <w:tcBorders>
              <w:left w:val="single" w:sz="12" w:space="0" w:color="auto"/>
            </w:tcBorders>
            <w:shd w:val="clear" w:color="auto" w:fill="auto"/>
          </w:tcPr>
          <w:p w14:paraId="64810EF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62942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7EBD7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DB6F1A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E61C8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84349C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38710D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6428CD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0C7299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3825C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B2B57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8C602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F545BE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7255C1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0ACE819" w14:textId="77777777" w:rsidTr="00C562D5">
        <w:trPr>
          <w:cantSplit/>
        </w:trPr>
        <w:tc>
          <w:tcPr>
            <w:tcW w:w="333" w:type="pct"/>
            <w:vMerge/>
            <w:shd w:val="clear" w:color="auto" w:fill="auto"/>
          </w:tcPr>
          <w:p w14:paraId="54F53D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5F4756A3"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62" w:history="1">
              <w:r w:rsidR="00923E27" w:rsidRPr="00EF7DD0">
                <w:rPr>
                  <w:rFonts w:ascii="Calibri" w:eastAsia="Times New Roman" w:hAnsi="Calibri" w:cs="Calibri"/>
                  <w:b/>
                  <w:bCs/>
                  <w:color w:val="0000FF"/>
                  <w:sz w:val="24"/>
                  <w:szCs w:val="24"/>
                  <w:u w:val="single"/>
                  <w:lang w:val="en-GB" w:eastAsia="en-US"/>
                </w:rPr>
                <w:t>Q10/12</w:t>
              </w:r>
            </w:hyperlink>
          </w:p>
        </w:tc>
        <w:tc>
          <w:tcPr>
            <w:tcW w:w="304" w:type="pct"/>
            <w:tcBorders>
              <w:left w:val="single" w:sz="12" w:space="0" w:color="auto"/>
            </w:tcBorders>
            <w:shd w:val="clear" w:color="auto" w:fill="auto"/>
          </w:tcPr>
          <w:p w14:paraId="4ED394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5E8E1A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224E8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D030D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93681D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B1EF5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7DC8D9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1D507C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3C2442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EBC7A5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FAEE32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34C3C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EB27B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10498C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04FE8BD" w14:textId="77777777" w:rsidTr="00C562D5">
        <w:trPr>
          <w:cantSplit/>
        </w:trPr>
        <w:tc>
          <w:tcPr>
            <w:tcW w:w="333" w:type="pct"/>
            <w:vMerge/>
            <w:shd w:val="clear" w:color="auto" w:fill="auto"/>
          </w:tcPr>
          <w:p w14:paraId="3450F8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2160C669"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63" w:history="1">
              <w:r w:rsidR="00923E27" w:rsidRPr="00EF7DD0">
                <w:rPr>
                  <w:rFonts w:ascii="Calibri" w:eastAsia="Times New Roman" w:hAnsi="Calibri" w:cs="Calibri"/>
                  <w:b/>
                  <w:bCs/>
                  <w:color w:val="0000FF"/>
                  <w:sz w:val="24"/>
                  <w:szCs w:val="24"/>
                  <w:u w:val="single"/>
                  <w:lang w:val="en-GB" w:eastAsia="en-US"/>
                </w:rPr>
                <w:t>Q11/12</w:t>
              </w:r>
            </w:hyperlink>
          </w:p>
        </w:tc>
        <w:tc>
          <w:tcPr>
            <w:tcW w:w="304" w:type="pct"/>
            <w:tcBorders>
              <w:left w:val="single" w:sz="12" w:space="0" w:color="auto"/>
            </w:tcBorders>
            <w:shd w:val="clear" w:color="auto" w:fill="auto"/>
          </w:tcPr>
          <w:p w14:paraId="18A881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137D50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985935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47258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1C6B04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E6495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03C3E6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0D787A9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6204C6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C430B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30B27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E0A1F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55FB99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6460CA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F2A75D5" w14:textId="77777777" w:rsidTr="00C562D5">
        <w:trPr>
          <w:cantSplit/>
        </w:trPr>
        <w:tc>
          <w:tcPr>
            <w:tcW w:w="333" w:type="pct"/>
            <w:vMerge/>
            <w:shd w:val="clear" w:color="auto" w:fill="auto"/>
          </w:tcPr>
          <w:p w14:paraId="44A0A0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613C5834"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64" w:history="1">
              <w:r w:rsidR="00923E27" w:rsidRPr="00EF7DD0">
                <w:rPr>
                  <w:rFonts w:ascii="Calibri" w:eastAsia="Times New Roman" w:hAnsi="Calibri" w:cs="Calibri"/>
                  <w:b/>
                  <w:bCs/>
                  <w:color w:val="0000FF"/>
                  <w:sz w:val="24"/>
                  <w:szCs w:val="24"/>
                  <w:u w:val="single"/>
                  <w:lang w:val="en-GB" w:eastAsia="en-US"/>
                </w:rPr>
                <w:t>Q12/12</w:t>
              </w:r>
            </w:hyperlink>
          </w:p>
        </w:tc>
        <w:tc>
          <w:tcPr>
            <w:tcW w:w="304" w:type="pct"/>
            <w:tcBorders>
              <w:left w:val="single" w:sz="12" w:space="0" w:color="auto"/>
            </w:tcBorders>
            <w:shd w:val="clear" w:color="auto" w:fill="auto"/>
          </w:tcPr>
          <w:p w14:paraId="63109C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0F6223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2EDE8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BF853D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0B606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2232AD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right w:val="single" w:sz="12" w:space="0" w:color="auto"/>
            </w:tcBorders>
            <w:shd w:val="clear" w:color="auto" w:fill="auto"/>
          </w:tcPr>
          <w:p w14:paraId="3A2F86F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4C59C48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2AD4CF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12649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4DB1F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5565F5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D94042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226F9E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1787B8F" w14:textId="77777777" w:rsidTr="00C562D5">
        <w:trPr>
          <w:cantSplit/>
        </w:trPr>
        <w:tc>
          <w:tcPr>
            <w:tcW w:w="333" w:type="pct"/>
            <w:vMerge/>
            <w:shd w:val="clear" w:color="auto" w:fill="auto"/>
          </w:tcPr>
          <w:p w14:paraId="0AF741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4AA40BA5"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65" w:history="1">
              <w:r w:rsidR="00923E27" w:rsidRPr="00EF7DD0">
                <w:rPr>
                  <w:rFonts w:ascii="Calibri" w:eastAsia="Times New Roman" w:hAnsi="Calibri" w:cs="Calibri"/>
                  <w:b/>
                  <w:bCs/>
                  <w:color w:val="0000FF"/>
                  <w:sz w:val="24"/>
                  <w:szCs w:val="24"/>
                  <w:u w:val="single"/>
                  <w:lang w:val="en-GB" w:eastAsia="en-US"/>
                </w:rPr>
                <w:t>Q13/12</w:t>
              </w:r>
            </w:hyperlink>
          </w:p>
        </w:tc>
        <w:tc>
          <w:tcPr>
            <w:tcW w:w="304" w:type="pct"/>
            <w:tcBorders>
              <w:left w:val="single" w:sz="12" w:space="0" w:color="auto"/>
            </w:tcBorders>
            <w:shd w:val="clear" w:color="auto" w:fill="auto"/>
          </w:tcPr>
          <w:p w14:paraId="125F9F4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796EDE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2D6387A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5E57AB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4561A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6475D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right w:val="single" w:sz="12" w:space="0" w:color="auto"/>
            </w:tcBorders>
            <w:shd w:val="clear" w:color="auto" w:fill="auto"/>
          </w:tcPr>
          <w:p w14:paraId="0ADC37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3D4CBDF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4420BC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6EA23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F6966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99D2E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E03CC3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32BDAB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C76A371" w14:textId="77777777" w:rsidTr="00C562D5">
        <w:trPr>
          <w:cantSplit/>
        </w:trPr>
        <w:tc>
          <w:tcPr>
            <w:tcW w:w="333" w:type="pct"/>
            <w:vMerge/>
            <w:shd w:val="clear" w:color="auto" w:fill="auto"/>
          </w:tcPr>
          <w:p w14:paraId="7628F11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1BB5FEE3"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66" w:history="1">
              <w:r w:rsidR="00923E27" w:rsidRPr="00EF7DD0">
                <w:rPr>
                  <w:rFonts w:ascii="Calibri" w:eastAsia="Times New Roman" w:hAnsi="Calibri" w:cs="Calibri"/>
                  <w:b/>
                  <w:bCs/>
                  <w:color w:val="0000FF"/>
                  <w:sz w:val="24"/>
                  <w:szCs w:val="24"/>
                  <w:u w:val="single"/>
                  <w:lang w:val="en-GB" w:eastAsia="en-US"/>
                </w:rPr>
                <w:t>Q14/12</w:t>
              </w:r>
            </w:hyperlink>
          </w:p>
        </w:tc>
        <w:tc>
          <w:tcPr>
            <w:tcW w:w="304" w:type="pct"/>
            <w:tcBorders>
              <w:left w:val="single" w:sz="12" w:space="0" w:color="auto"/>
            </w:tcBorders>
            <w:shd w:val="clear" w:color="auto" w:fill="auto"/>
          </w:tcPr>
          <w:p w14:paraId="300003F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BA3CDE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261DF35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60D898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061E4F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699F1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AD7B1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4FB36B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11DA0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8AF51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8D2062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C43C3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EB255A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3A8C1E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6018C81" w14:textId="77777777" w:rsidTr="00C562D5">
        <w:trPr>
          <w:cantSplit/>
        </w:trPr>
        <w:tc>
          <w:tcPr>
            <w:tcW w:w="333" w:type="pct"/>
            <w:vMerge/>
            <w:shd w:val="clear" w:color="auto" w:fill="auto"/>
          </w:tcPr>
          <w:p w14:paraId="5E68F9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7C4A89B7"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67" w:history="1">
              <w:r w:rsidR="00923E27" w:rsidRPr="00EF7DD0">
                <w:rPr>
                  <w:rFonts w:ascii="Calibri" w:eastAsia="Times New Roman" w:hAnsi="Calibri" w:cs="Calibri"/>
                  <w:b/>
                  <w:bCs/>
                  <w:color w:val="0000FF"/>
                  <w:sz w:val="24"/>
                  <w:szCs w:val="24"/>
                  <w:u w:val="single"/>
                  <w:lang w:val="en-GB" w:eastAsia="en-US"/>
                </w:rPr>
                <w:t>Q15/12</w:t>
              </w:r>
            </w:hyperlink>
          </w:p>
        </w:tc>
        <w:tc>
          <w:tcPr>
            <w:tcW w:w="304" w:type="pct"/>
            <w:tcBorders>
              <w:left w:val="single" w:sz="12" w:space="0" w:color="auto"/>
            </w:tcBorders>
            <w:shd w:val="clear" w:color="auto" w:fill="auto"/>
          </w:tcPr>
          <w:p w14:paraId="52921D8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A839B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5E53D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67279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0A299B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8EFD8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0461AE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32740DC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29408DB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C896E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F6DDAE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4740E5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355DB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FD6297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BDFC4E9" w14:textId="77777777" w:rsidTr="00C562D5">
        <w:trPr>
          <w:cantSplit/>
        </w:trPr>
        <w:tc>
          <w:tcPr>
            <w:tcW w:w="333" w:type="pct"/>
            <w:vMerge/>
            <w:shd w:val="clear" w:color="auto" w:fill="auto"/>
          </w:tcPr>
          <w:p w14:paraId="7477F54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3909520D"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68" w:history="1">
              <w:r w:rsidR="00923E27" w:rsidRPr="00EF7DD0">
                <w:rPr>
                  <w:rFonts w:ascii="Calibri" w:eastAsia="Times New Roman" w:hAnsi="Calibri" w:cs="Calibri"/>
                  <w:b/>
                  <w:bCs/>
                  <w:color w:val="0000FF"/>
                  <w:sz w:val="24"/>
                  <w:szCs w:val="24"/>
                  <w:u w:val="single"/>
                  <w:lang w:val="en-GB" w:eastAsia="en-US"/>
                </w:rPr>
                <w:t>Q16/12</w:t>
              </w:r>
            </w:hyperlink>
          </w:p>
        </w:tc>
        <w:tc>
          <w:tcPr>
            <w:tcW w:w="304" w:type="pct"/>
            <w:tcBorders>
              <w:left w:val="single" w:sz="12" w:space="0" w:color="auto"/>
            </w:tcBorders>
            <w:shd w:val="clear" w:color="auto" w:fill="auto"/>
          </w:tcPr>
          <w:p w14:paraId="359D8B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77FC771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B72DC1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0734E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296878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3D9D40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6A8F5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AE4D5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17F15D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1A8E2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710F3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06A29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3B3F2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397516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DF40F7E" w14:textId="77777777" w:rsidTr="00C562D5">
        <w:trPr>
          <w:cantSplit/>
        </w:trPr>
        <w:tc>
          <w:tcPr>
            <w:tcW w:w="333" w:type="pct"/>
            <w:vMerge/>
            <w:shd w:val="clear" w:color="auto" w:fill="auto"/>
          </w:tcPr>
          <w:p w14:paraId="32920A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27A29FF1"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S Mincho" w:hAnsi="Calibri" w:cs="Times New Roman"/>
                <w:b/>
                <w:color w:val="0000FF"/>
                <w:sz w:val="24"/>
                <w:szCs w:val="20"/>
                <w:u w:val="single"/>
                <w:lang w:val="en-GB" w:eastAsia="en-US"/>
              </w:rPr>
            </w:pPr>
            <w:hyperlink r:id="rId169" w:history="1">
              <w:r w:rsidR="00923E27" w:rsidRPr="00EF7DD0">
                <w:rPr>
                  <w:rFonts w:ascii="Calibri" w:eastAsia="MS Mincho" w:hAnsi="Calibri" w:cs="Calibri"/>
                  <w:b/>
                  <w:bCs/>
                  <w:color w:val="0000FF"/>
                  <w:sz w:val="24"/>
                  <w:szCs w:val="24"/>
                  <w:u w:val="single"/>
                  <w:lang w:val="en-GB" w:eastAsia="en-US"/>
                </w:rPr>
                <w:t>Q17/12</w:t>
              </w:r>
            </w:hyperlink>
          </w:p>
        </w:tc>
        <w:tc>
          <w:tcPr>
            <w:tcW w:w="304" w:type="pct"/>
            <w:tcBorders>
              <w:left w:val="single" w:sz="12" w:space="0" w:color="auto"/>
            </w:tcBorders>
            <w:shd w:val="clear" w:color="auto" w:fill="auto"/>
          </w:tcPr>
          <w:p w14:paraId="24DEA4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0C4E86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B8249C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05443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BAFB11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E2A974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72FA4E4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079A62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48BF89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6FB94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C7E7A2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B2011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84DB4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0821A6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1C06AE6" w14:textId="77777777" w:rsidTr="00C562D5">
        <w:trPr>
          <w:cantSplit/>
        </w:trPr>
        <w:tc>
          <w:tcPr>
            <w:tcW w:w="333" w:type="pct"/>
            <w:vMerge/>
            <w:shd w:val="clear" w:color="auto" w:fill="auto"/>
          </w:tcPr>
          <w:p w14:paraId="6702FC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7894659C"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70" w:history="1">
              <w:r w:rsidR="00923E27" w:rsidRPr="00EF7DD0">
                <w:rPr>
                  <w:rFonts w:ascii="Calibri" w:eastAsia="MS Mincho" w:hAnsi="Calibri" w:cs="Calibri"/>
                  <w:b/>
                  <w:bCs/>
                  <w:color w:val="0000FF"/>
                  <w:sz w:val="24"/>
                  <w:szCs w:val="24"/>
                  <w:u w:val="single"/>
                  <w:lang w:val="en-GB" w:eastAsia="en-US"/>
                </w:rPr>
                <w:t>Q18/12</w:t>
              </w:r>
            </w:hyperlink>
          </w:p>
        </w:tc>
        <w:tc>
          <w:tcPr>
            <w:tcW w:w="304" w:type="pct"/>
            <w:tcBorders>
              <w:left w:val="single" w:sz="12" w:space="0" w:color="auto"/>
            </w:tcBorders>
            <w:shd w:val="clear" w:color="auto" w:fill="auto"/>
          </w:tcPr>
          <w:p w14:paraId="700B18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4BC44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759C0FD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F19110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FB057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B25F8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6AB6095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6491044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2A5D0D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EDDAF3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996C3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7E5DA8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7FDE2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11F010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C15ED2E" w14:textId="77777777" w:rsidTr="00C562D5">
        <w:trPr>
          <w:cantSplit/>
        </w:trPr>
        <w:tc>
          <w:tcPr>
            <w:tcW w:w="333" w:type="pct"/>
            <w:vMerge/>
            <w:tcBorders>
              <w:bottom w:val="single" w:sz="8" w:space="0" w:color="auto"/>
            </w:tcBorders>
            <w:shd w:val="clear" w:color="auto" w:fill="auto"/>
          </w:tcPr>
          <w:p w14:paraId="0DD1D3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45B5FAB7" w14:textId="77777777" w:rsidR="00923E27" w:rsidRPr="00EF7DD0" w:rsidRDefault="005755BA" w:rsidP="00C562D5">
            <w:pPr>
              <w:keepNext/>
              <w:keepLines/>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71" w:history="1">
              <w:r w:rsidR="00923E27" w:rsidRPr="00EF7DD0">
                <w:rPr>
                  <w:rFonts w:ascii="Calibri" w:eastAsia="MS Mincho" w:hAnsi="Calibri" w:cs="Calibri"/>
                  <w:b/>
                  <w:bCs/>
                  <w:color w:val="0000FF"/>
                  <w:sz w:val="24"/>
                  <w:szCs w:val="24"/>
                  <w:u w:val="single"/>
                  <w:lang w:val="en-GB" w:eastAsia="en-US"/>
                </w:rPr>
                <w:t>Q19/12</w:t>
              </w:r>
            </w:hyperlink>
          </w:p>
        </w:tc>
        <w:tc>
          <w:tcPr>
            <w:tcW w:w="304" w:type="pct"/>
            <w:tcBorders>
              <w:left w:val="single" w:sz="12" w:space="0" w:color="auto"/>
              <w:bottom w:val="single" w:sz="8" w:space="0" w:color="auto"/>
            </w:tcBorders>
            <w:shd w:val="clear" w:color="auto" w:fill="auto"/>
          </w:tcPr>
          <w:p w14:paraId="716029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bottom w:val="single" w:sz="8" w:space="0" w:color="auto"/>
            </w:tcBorders>
            <w:shd w:val="clear" w:color="auto" w:fill="auto"/>
          </w:tcPr>
          <w:p w14:paraId="1129D5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8" w:space="0" w:color="auto"/>
            </w:tcBorders>
            <w:shd w:val="clear" w:color="auto" w:fill="auto"/>
          </w:tcPr>
          <w:p w14:paraId="0CF3BC1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7D8303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2639E7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167D60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8" w:space="0" w:color="auto"/>
              <w:right w:val="single" w:sz="12" w:space="0" w:color="auto"/>
            </w:tcBorders>
            <w:shd w:val="clear" w:color="auto" w:fill="auto"/>
          </w:tcPr>
          <w:p w14:paraId="62EF23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8" w:space="0" w:color="auto"/>
              <w:right w:val="single" w:sz="4" w:space="0" w:color="auto"/>
            </w:tcBorders>
            <w:shd w:val="clear" w:color="auto" w:fill="auto"/>
          </w:tcPr>
          <w:p w14:paraId="0B2530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8" w:space="0" w:color="auto"/>
            </w:tcBorders>
            <w:shd w:val="clear" w:color="auto" w:fill="auto"/>
          </w:tcPr>
          <w:p w14:paraId="2CB5AB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5086EA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62EB93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0289FA2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024D51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8" w:space="0" w:color="auto"/>
            </w:tcBorders>
            <w:shd w:val="clear" w:color="auto" w:fill="auto"/>
          </w:tcPr>
          <w:p w14:paraId="6B3003F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00AC7C8" w14:textId="77777777" w:rsidTr="00C562D5">
        <w:trPr>
          <w:cantSplit/>
        </w:trPr>
        <w:tc>
          <w:tcPr>
            <w:tcW w:w="333" w:type="pct"/>
            <w:vMerge w:val="restart"/>
            <w:tcBorders>
              <w:top w:val="single" w:sz="8" w:space="0" w:color="auto"/>
            </w:tcBorders>
            <w:shd w:val="clear" w:color="auto" w:fill="auto"/>
          </w:tcPr>
          <w:p w14:paraId="6038BB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bCs/>
                <w:sz w:val="24"/>
                <w:szCs w:val="20"/>
                <w:lang w:val="en-GB" w:eastAsia="en-US"/>
              </w:rPr>
            </w:pPr>
            <w:r w:rsidRPr="00EF7DD0">
              <w:rPr>
                <w:rFonts w:ascii="Calibri" w:eastAsia="Times New Roman" w:hAnsi="Calibri" w:cs="Times New Roman"/>
                <w:b/>
                <w:bCs/>
                <w:sz w:val="24"/>
                <w:szCs w:val="20"/>
                <w:lang w:val="en-GB" w:eastAsia="en-US"/>
              </w:rPr>
              <w:t>ITU-T SG13</w:t>
            </w:r>
          </w:p>
        </w:tc>
        <w:tc>
          <w:tcPr>
            <w:tcW w:w="411" w:type="pct"/>
            <w:tcBorders>
              <w:top w:val="single" w:sz="8" w:space="0" w:color="auto"/>
              <w:right w:val="single" w:sz="12" w:space="0" w:color="auto"/>
            </w:tcBorders>
            <w:shd w:val="clear" w:color="auto" w:fill="auto"/>
          </w:tcPr>
          <w:p w14:paraId="7B84BE0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72" w:history="1">
              <w:r w:rsidR="00923E27" w:rsidRPr="00EF7DD0">
                <w:rPr>
                  <w:rFonts w:ascii="Calibri" w:eastAsia="Times New Roman" w:hAnsi="Calibri" w:cs="Calibri"/>
                  <w:b/>
                  <w:bCs/>
                  <w:color w:val="0000FF"/>
                  <w:sz w:val="24"/>
                  <w:szCs w:val="24"/>
                  <w:u w:val="single"/>
                  <w:lang w:val="en-GB" w:eastAsia="en-US"/>
                </w:rPr>
                <w:t>Q1/13</w:t>
              </w:r>
            </w:hyperlink>
          </w:p>
        </w:tc>
        <w:tc>
          <w:tcPr>
            <w:tcW w:w="304" w:type="pct"/>
            <w:tcBorders>
              <w:top w:val="single" w:sz="8" w:space="0" w:color="auto"/>
              <w:left w:val="single" w:sz="12" w:space="0" w:color="auto"/>
            </w:tcBorders>
            <w:shd w:val="clear" w:color="auto" w:fill="auto"/>
          </w:tcPr>
          <w:p w14:paraId="2E7A044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8" w:space="0" w:color="auto"/>
            </w:tcBorders>
            <w:shd w:val="clear" w:color="auto" w:fill="auto"/>
          </w:tcPr>
          <w:p w14:paraId="1A020E0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5BDFEE6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38CA3F3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41E8BBC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1877EE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right w:val="single" w:sz="12" w:space="0" w:color="auto"/>
            </w:tcBorders>
            <w:shd w:val="clear" w:color="auto" w:fill="auto"/>
          </w:tcPr>
          <w:p w14:paraId="4C16A2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right w:val="single" w:sz="4" w:space="0" w:color="auto"/>
            </w:tcBorders>
            <w:shd w:val="clear" w:color="auto" w:fill="auto"/>
          </w:tcPr>
          <w:p w14:paraId="1B59EBD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8" w:space="0" w:color="auto"/>
              <w:left w:val="single" w:sz="4" w:space="0" w:color="auto"/>
            </w:tcBorders>
            <w:shd w:val="clear" w:color="auto" w:fill="auto"/>
          </w:tcPr>
          <w:p w14:paraId="63B8E1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46A85D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4417F4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660AEB9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4BFE23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tcBorders>
            <w:shd w:val="clear" w:color="auto" w:fill="auto"/>
          </w:tcPr>
          <w:p w14:paraId="6FB439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046BE82" w14:textId="77777777" w:rsidTr="00C562D5">
        <w:trPr>
          <w:cantSplit/>
        </w:trPr>
        <w:tc>
          <w:tcPr>
            <w:tcW w:w="333" w:type="pct"/>
            <w:vMerge/>
            <w:shd w:val="clear" w:color="auto" w:fill="auto"/>
          </w:tcPr>
          <w:p w14:paraId="689F39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3F74324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73" w:history="1">
              <w:r w:rsidR="00923E27" w:rsidRPr="00EF7DD0">
                <w:rPr>
                  <w:rFonts w:ascii="Calibri" w:eastAsia="Times New Roman" w:hAnsi="Calibri" w:cs="Calibri"/>
                  <w:b/>
                  <w:bCs/>
                  <w:color w:val="0000FF"/>
                  <w:sz w:val="24"/>
                  <w:szCs w:val="24"/>
                  <w:u w:val="single"/>
                  <w:lang w:val="en-GB" w:eastAsia="en-US"/>
                </w:rPr>
                <w:t>Q2/13</w:t>
              </w:r>
            </w:hyperlink>
          </w:p>
        </w:tc>
        <w:tc>
          <w:tcPr>
            <w:tcW w:w="304" w:type="pct"/>
            <w:tcBorders>
              <w:top w:val="single" w:sz="4" w:space="0" w:color="auto"/>
              <w:left w:val="single" w:sz="12" w:space="0" w:color="auto"/>
            </w:tcBorders>
            <w:shd w:val="clear" w:color="auto" w:fill="auto"/>
          </w:tcPr>
          <w:p w14:paraId="67B8DF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3A5D3D3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6021F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A78A3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12F96A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9B285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30A7AA3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2B395C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529477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4C15C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8F378D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F70A2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F1ECD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1BB3EAE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7718358" w14:textId="77777777" w:rsidTr="00C562D5">
        <w:trPr>
          <w:cantSplit/>
        </w:trPr>
        <w:tc>
          <w:tcPr>
            <w:tcW w:w="333" w:type="pct"/>
            <w:vMerge/>
            <w:shd w:val="clear" w:color="auto" w:fill="auto"/>
          </w:tcPr>
          <w:p w14:paraId="15077C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5B39B36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74" w:history="1">
              <w:r w:rsidR="00923E27" w:rsidRPr="00EF7DD0">
                <w:rPr>
                  <w:rFonts w:ascii="Calibri" w:eastAsia="Times New Roman" w:hAnsi="Calibri" w:cs="Calibri"/>
                  <w:b/>
                  <w:bCs/>
                  <w:color w:val="0000FF"/>
                  <w:sz w:val="24"/>
                  <w:szCs w:val="24"/>
                  <w:u w:val="single"/>
                  <w:lang w:val="en-GB" w:eastAsia="en-US"/>
                </w:rPr>
                <w:t>Q5/13</w:t>
              </w:r>
            </w:hyperlink>
          </w:p>
        </w:tc>
        <w:tc>
          <w:tcPr>
            <w:tcW w:w="304" w:type="pct"/>
            <w:tcBorders>
              <w:top w:val="single" w:sz="4" w:space="0" w:color="auto"/>
              <w:left w:val="single" w:sz="12" w:space="0" w:color="auto"/>
            </w:tcBorders>
            <w:shd w:val="clear" w:color="auto" w:fill="auto"/>
          </w:tcPr>
          <w:p w14:paraId="4FA541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11D564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28F06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03F5CA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75B01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954CE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5588F05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017987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2E3F26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7B638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4A9213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76B635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DCDE05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6E2408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7CA96B9" w14:textId="77777777" w:rsidTr="00C562D5">
        <w:trPr>
          <w:cantSplit/>
        </w:trPr>
        <w:tc>
          <w:tcPr>
            <w:tcW w:w="333" w:type="pct"/>
            <w:vMerge/>
            <w:shd w:val="clear" w:color="auto" w:fill="auto"/>
          </w:tcPr>
          <w:p w14:paraId="58C8CB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2A232E0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FF"/>
                <w:sz w:val="24"/>
                <w:szCs w:val="24"/>
                <w:u w:val="single"/>
                <w:lang w:val="en-GB" w:eastAsia="en-US"/>
              </w:rPr>
            </w:pPr>
            <w:hyperlink r:id="rId175" w:history="1">
              <w:r w:rsidR="00923E27" w:rsidRPr="00EF7DD0">
                <w:rPr>
                  <w:rFonts w:ascii="Calibri" w:eastAsia="Times New Roman" w:hAnsi="Calibri" w:cs="Calibri"/>
                  <w:b/>
                  <w:bCs/>
                  <w:color w:val="0000FF"/>
                  <w:sz w:val="24"/>
                  <w:szCs w:val="24"/>
                  <w:u w:val="single"/>
                  <w:lang w:val="en-GB" w:eastAsia="en-US"/>
                </w:rPr>
                <w:t>Q6/13</w:t>
              </w:r>
            </w:hyperlink>
          </w:p>
        </w:tc>
        <w:tc>
          <w:tcPr>
            <w:tcW w:w="304" w:type="pct"/>
            <w:tcBorders>
              <w:left w:val="single" w:sz="12" w:space="0" w:color="auto"/>
            </w:tcBorders>
            <w:shd w:val="clear" w:color="auto" w:fill="auto"/>
          </w:tcPr>
          <w:p w14:paraId="22A8CC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40BE33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BD9AD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8CF17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BBB86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422F8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7C9781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B5023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2C75A0C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7A4DE1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AE8C0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E3CCE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DDB74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4700E1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7189D03" w14:textId="77777777" w:rsidTr="00C562D5">
        <w:trPr>
          <w:cantSplit/>
        </w:trPr>
        <w:tc>
          <w:tcPr>
            <w:tcW w:w="333" w:type="pct"/>
            <w:vMerge/>
            <w:shd w:val="clear" w:color="auto" w:fill="auto"/>
          </w:tcPr>
          <w:p w14:paraId="0204EC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11FF698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76" w:history="1">
              <w:r w:rsidR="00923E27" w:rsidRPr="00EF7DD0">
                <w:rPr>
                  <w:rFonts w:ascii="Calibri" w:eastAsia="Times New Roman" w:hAnsi="Calibri" w:cs="Calibri"/>
                  <w:b/>
                  <w:bCs/>
                  <w:color w:val="0000FF"/>
                  <w:sz w:val="24"/>
                  <w:szCs w:val="24"/>
                  <w:u w:val="single"/>
                  <w:lang w:val="en-GB" w:eastAsia="en-US"/>
                </w:rPr>
                <w:t>Q7/13</w:t>
              </w:r>
            </w:hyperlink>
          </w:p>
        </w:tc>
        <w:tc>
          <w:tcPr>
            <w:tcW w:w="304" w:type="pct"/>
            <w:tcBorders>
              <w:left w:val="single" w:sz="12" w:space="0" w:color="auto"/>
            </w:tcBorders>
            <w:shd w:val="clear" w:color="auto" w:fill="auto"/>
          </w:tcPr>
          <w:p w14:paraId="0E7F02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3980B5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9CF2E9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3C3A4D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3C516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AEC4BD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362548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4F6A6D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40F11E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D1FD5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95911E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9119A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36D4F7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038D84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A67C2B9" w14:textId="77777777" w:rsidTr="00C562D5">
        <w:trPr>
          <w:cantSplit/>
        </w:trPr>
        <w:tc>
          <w:tcPr>
            <w:tcW w:w="333" w:type="pct"/>
            <w:vMerge/>
            <w:shd w:val="clear" w:color="auto" w:fill="auto"/>
          </w:tcPr>
          <w:p w14:paraId="364C7A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2F09DDC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77" w:history="1">
              <w:r w:rsidR="00923E27" w:rsidRPr="00EF7DD0">
                <w:rPr>
                  <w:rFonts w:ascii="Calibri" w:eastAsia="Times New Roman" w:hAnsi="Calibri" w:cs="Calibri"/>
                  <w:b/>
                  <w:bCs/>
                  <w:color w:val="0000FF"/>
                  <w:sz w:val="24"/>
                  <w:szCs w:val="24"/>
                  <w:u w:val="single"/>
                  <w:lang w:val="en-GB" w:eastAsia="en-US"/>
                </w:rPr>
                <w:t>Q16/13</w:t>
              </w:r>
            </w:hyperlink>
          </w:p>
        </w:tc>
        <w:tc>
          <w:tcPr>
            <w:tcW w:w="304" w:type="pct"/>
            <w:tcBorders>
              <w:left w:val="single" w:sz="12" w:space="0" w:color="auto"/>
            </w:tcBorders>
            <w:shd w:val="clear" w:color="auto" w:fill="auto"/>
          </w:tcPr>
          <w:p w14:paraId="288D69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4085C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FD572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AA25A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17698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DB8A84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501B78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48D8FA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tcBorders>
            <w:shd w:val="clear" w:color="auto" w:fill="auto"/>
          </w:tcPr>
          <w:p w14:paraId="471BD0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1192E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0E0EA45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2C24A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2B509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0633C0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F1B584F" w14:textId="77777777" w:rsidTr="00C562D5">
        <w:trPr>
          <w:cantSplit/>
        </w:trPr>
        <w:tc>
          <w:tcPr>
            <w:tcW w:w="333" w:type="pct"/>
            <w:vMerge/>
            <w:shd w:val="clear" w:color="auto" w:fill="auto"/>
          </w:tcPr>
          <w:p w14:paraId="49A5EE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7DB1EC2E"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78" w:history="1">
              <w:r w:rsidR="00923E27" w:rsidRPr="00EF7DD0">
                <w:rPr>
                  <w:rFonts w:ascii="Calibri" w:eastAsia="Times New Roman" w:hAnsi="Calibri" w:cs="Calibri"/>
                  <w:b/>
                  <w:bCs/>
                  <w:color w:val="0000FF"/>
                  <w:sz w:val="24"/>
                  <w:szCs w:val="24"/>
                  <w:u w:val="single"/>
                  <w:lang w:val="en-GB" w:eastAsia="en-US"/>
                </w:rPr>
                <w:t>Q17/13</w:t>
              </w:r>
            </w:hyperlink>
          </w:p>
        </w:tc>
        <w:tc>
          <w:tcPr>
            <w:tcW w:w="304" w:type="pct"/>
            <w:tcBorders>
              <w:left w:val="single" w:sz="12" w:space="0" w:color="auto"/>
            </w:tcBorders>
            <w:shd w:val="clear" w:color="auto" w:fill="auto"/>
          </w:tcPr>
          <w:p w14:paraId="2DBEA63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5FC19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370C4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0832425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B282F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FAD02B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B4EAFE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24BE0C7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29F07D1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9FB58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A76B13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678D2B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4385A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60E728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59BB5E4" w14:textId="77777777" w:rsidTr="00C562D5">
        <w:trPr>
          <w:cantSplit/>
        </w:trPr>
        <w:tc>
          <w:tcPr>
            <w:tcW w:w="333" w:type="pct"/>
            <w:vMerge/>
            <w:shd w:val="clear" w:color="auto" w:fill="auto"/>
          </w:tcPr>
          <w:p w14:paraId="77179A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5F92DFDC"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79" w:history="1">
              <w:r w:rsidR="00923E27" w:rsidRPr="00EF7DD0">
                <w:rPr>
                  <w:rFonts w:ascii="Calibri" w:eastAsia="Times New Roman" w:hAnsi="Calibri" w:cs="Calibri"/>
                  <w:b/>
                  <w:bCs/>
                  <w:color w:val="0000FF"/>
                  <w:sz w:val="24"/>
                  <w:szCs w:val="24"/>
                  <w:u w:val="single"/>
                  <w:lang w:val="en-GB" w:eastAsia="en-US"/>
                </w:rPr>
                <w:t>Q18/13</w:t>
              </w:r>
            </w:hyperlink>
          </w:p>
        </w:tc>
        <w:tc>
          <w:tcPr>
            <w:tcW w:w="304" w:type="pct"/>
            <w:tcBorders>
              <w:left w:val="single" w:sz="12" w:space="0" w:color="auto"/>
            </w:tcBorders>
            <w:shd w:val="clear" w:color="auto" w:fill="auto"/>
          </w:tcPr>
          <w:p w14:paraId="20A2D39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19B10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4D7F2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7B87B82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0B100F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17FF3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649E1CB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20BF698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6A400E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6790F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D5A5A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E5387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586638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FA630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D2C76DC" w14:textId="77777777" w:rsidTr="00C562D5">
        <w:trPr>
          <w:cantSplit/>
        </w:trPr>
        <w:tc>
          <w:tcPr>
            <w:tcW w:w="333" w:type="pct"/>
            <w:vMerge/>
            <w:shd w:val="clear" w:color="auto" w:fill="auto"/>
          </w:tcPr>
          <w:p w14:paraId="419D90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54BC1E9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80" w:history="1">
              <w:r w:rsidR="00923E27" w:rsidRPr="00EF7DD0">
                <w:rPr>
                  <w:rFonts w:ascii="Calibri" w:eastAsia="Times New Roman" w:hAnsi="Calibri" w:cs="Calibri"/>
                  <w:b/>
                  <w:bCs/>
                  <w:color w:val="0000FF"/>
                  <w:sz w:val="24"/>
                  <w:szCs w:val="24"/>
                  <w:u w:val="single"/>
                  <w:lang w:val="en-GB" w:eastAsia="en-US"/>
                </w:rPr>
                <w:t>Q19/13</w:t>
              </w:r>
            </w:hyperlink>
          </w:p>
        </w:tc>
        <w:tc>
          <w:tcPr>
            <w:tcW w:w="304" w:type="pct"/>
            <w:tcBorders>
              <w:left w:val="single" w:sz="12" w:space="0" w:color="auto"/>
            </w:tcBorders>
            <w:shd w:val="clear" w:color="auto" w:fill="auto"/>
          </w:tcPr>
          <w:p w14:paraId="4FEF50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AFA3F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D752C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7331F8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F20584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6E792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2CDCE8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31CBB1A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6E6BE4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C2C09F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0086C4E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D3CEE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59170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2789667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1B725F6" w14:textId="77777777" w:rsidTr="00C562D5">
        <w:trPr>
          <w:cantSplit/>
        </w:trPr>
        <w:tc>
          <w:tcPr>
            <w:tcW w:w="333" w:type="pct"/>
            <w:vMerge/>
            <w:shd w:val="clear" w:color="auto" w:fill="auto"/>
          </w:tcPr>
          <w:p w14:paraId="0DD8C6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503FB67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81" w:history="1">
              <w:r w:rsidR="00923E27" w:rsidRPr="00EF7DD0">
                <w:rPr>
                  <w:rFonts w:ascii="Calibri" w:eastAsia="Times New Roman" w:hAnsi="Calibri" w:cs="Calibri"/>
                  <w:b/>
                  <w:bCs/>
                  <w:color w:val="0000FF"/>
                  <w:sz w:val="24"/>
                  <w:szCs w:val="24"/>
                  <w:u w:val="single"/>
                  <w:lang w:val="en-GB" w:eastAsia="en-US"/>
                </w:rPr>
                <w:t>Q20/13</w:t>
              </w:r>
            </w:hyperlink>
          </w:p>
        </w:tc>
        <w:tc>
          <w:tcPr>
            <w:tcW w:w="304" w:type="pct"/>
            <w:tcBorders>
              <w:left w:val="single" w:sz="12" w:space="0" w:color="auto"/>
            </w:tcBorders>
            <w:shd w:val="clear" w:color="auto" w:fill="auto"/>
          </w:tcPr>
          <w:p w14:paraId="37476E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4A789F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09153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236CE4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B9450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3F1C4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6CFFED2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3139E6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15414E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57151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75050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F1ADCA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490EBA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16AC79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32E8313" w14:textId="77777777" w:rsidTr="00C562D5">
        <w:trPr>
          <w:cantSplit/>
        </w:trPr>
        <w:tc>
          <w:tcPr>
            <w:tcW w:w="333" w:type="pct"/>
            <w:vMerge/>
            <w:shd w:val="clear" w:color="auto" w:fill="auto"/>
          </w:tcPr>
          <w:p w14:paraId="1A3853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7DDA60D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82" w:history="1">
              <w:r w:rsidR="00923E27" w:rsidRPr="00EF7DD0">
                <w:rPr>
                  <w:rFonts w:ascii="Calibri" w:eastAsia="Times New Roman" w:hAnsi="Calibri" w:cs="Calibri"/>
                  <w:b/>
                  <w:bCs/>
                  <w:color w:val="0000FF"/>
                  <w:sz w:val="24"/>
                  <w:szCs w:val="24"/>
                  <w:u w:val="single"/>
                  <w:lang w:val="en-GB" w:eastAsia="en-US"/>
                </w:rPr>
                <w:t>Q21/13</w:t>
              </w:r>
            </w:hyperlink>
          </w:p>
        </w:tc>
        <w:tc>
          <w:tcPr>
            <w:tcW w:w="304" w:type="pct"/>
            <w:tcBorders>
              <w:left w:val="single" w:sz="12" w:space="0" w:color="auto"/>
            </w:tcBorders>
            <w:shd w:val="clear" w:color="auto" w:fill="auto"/>
          </w:tcPr>
          <w:p w14:paraId="3DC142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3A2DF0F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F8243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356AF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F8DBE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BCB90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B70A5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3B957B3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70A4F3B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3260A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56D76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361B7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6B78D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0AAB92E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C95A843" w14:textId="77777777" w:rsidTr="00C562D5">
        <w:trPr>
          <w:cantSplit/>
        </w:trPr>
        <w:tc>
          <w:tcPr>
            <w:tcW w:w="333" w:type="pct"/>
            <w:vMerge/>
            <w:shd w:val="clear" w:color="auto" w:fill="auto"/>
          </w:tcPr>
          <w:p w14:paraId="5A6758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49C3B5E8"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83" w:history="1">
              <w:r w:rsidR="00923E27" w:rsidRPr="00EF7DD0">
                <w:rPr>
                  <w:rFonts w:ascii="Calibri" w:eastAsia="Times New Roman" w:hAnsi="Calibri" w:cs="Calibri"/>
                  <w:b/>
                  <w:bCs/>
                  <w:color w:val="0000FF"/>
                  <w:sz w:val="24"/>
                  <w:szCs w:val="24"/>
                  <w:u w:val="single"/>
                  <w:lang w:val="en-GB" w:eastAsia="en-US"/>
                </w:rPr>
                <w:t>Q22/13</w:t>
              </w:r>
            </w:hyperlink>
          </w:p>
        </w:tc>
        <w:tc>
          <w:tcPr>
            <w:tcW w:w="304" w:type="pct"/>
            <w:tcBorders>
              <w:left w:val="single" w:sz="12" w:space="0" w:color="auto"/>
            </w:tcBorders>
            <w:shd w:val="clear" w:color="auto" w:fill="auto"/>
          </w:tcPr>
          <w:p w14:paraId="7426530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7D4D2EC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50786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CCEBE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26F475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2116ED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71D6D0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91BFC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left w:val="single" w:sz="4" w:space="0" w:color="auto"/>
            </w:tcBorders>
            <w:shd w:val="clear" w:color="auto" w:fill="auto"/>
          </w:tcPr>
          <w:p w14:paraId="21B686F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264CEE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0635D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F04C84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5848B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18ECB9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23D9AE2" w14:textId="77777777" w:rsidTr="00C562D5">
        <w:trPr>
          <w:cantSplit/>
        </w:trPr>
        <w:tc>
          <w:tcPr>
            <w:tcW w:w="333" w:type="pct"/>
            <w:vMerge/>
            <w:shd w:val="clear" w:color="auto" w:fill="auto"/>
          </w:tcPr>
          <w:p w14:paraId="2464EB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4EB43328"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84" w:history="1">
              <w:r w:rsidR="00923E27" w:rsidRPr="00EF7DD0">
                <w:rPr>
                  <w:rFonts w:ascii="Calibri" w:eastAsia="Times New Roman" w:hAnsi="Calibri" w:cs="Calibri"/>
                  <w:b/>
                  <w:bCs/>
                  <w:color w:val="0000FF"/>
                  <w:sz w:val="24"/>
                  <w:szCs w:val="24"/>
                  <w:u w:val="single"/>
                  <w:lang w:val="en-GB" w:eastAsia="en-US"/>
                </w:rPr>
                <w:t>Q23/13</w:t>
              </w:r>
            </w:hyperlink>
          </w:p>
        </w:tc>
        <w:tc>
          <w:tcPr>
            <w:tcW w:w="304" w:type="pct"/>
            <w:tcBorders>
              <w:left w:val="single" w:sz="12" w:space="0" w:color="auto"/>
            </w:tcBorders>
            <w:shd w:val="clear" w:color="auto" w:fill="auto"/>
          </w:tcPr>
          <w:p w14:paraId="721B77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22C9E7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6BA96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F2091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F89CB9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45452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21DC69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1FC0B21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E7D3D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5BF71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C8307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9BF3CD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88D5F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7288B9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BE664FF" w14:textId="77777777" w:rsidTr="00C562D5">
        <w:trPr>
          <w:cantSplit/>
        </w:trPr>
        <w:tc>
          <w:tcPr>
            <w:tcW w:w="333" w:type="pct"/>
            <w:vMerge w:val="restart"/>
            <w:tcBorders>
              <w:top w:val="single" w:sz="8" w:space="0" w:color="auto"/>
            </w:tcBorders>
            <w:shd w:val="clear" w:color="auto" w:fill="auto"/>
          </w:tcPr>
          <w:p w14:paraId="106B8A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bCs/>
                <w:sz w:val="24"/>
                <w:szCs w:val="20"/>
                <w:lang w:val="en-GB" w:eastAsia="en-US"/>
              </w:rPr>
            </w:pPr>
            <w:r w:rsidRPr="00EF7DD0">
              <w:rPr>
                <w:rFonts w:ascii="Calibri" w:eastAsia="Times New Roman" w:hAnsi="Calibri" w:cs="Times New Roman"/>
                <w:b/>
                <w:bCs/>
                <w:sz w:val="24"/>
                <w:szCs w:val="20"/>
                <w:lang w:val="en-GB" w:eastAsia="en-US"/>
              </w:rPr>
              <w:t>ITU-T SG15</w:t>
            </w:r>
          </w:p>
        </w:tc>
        <w:tc>
          <w:tcPr>
            <w:tcW w:w="411" w:type="pct"/>
            <w:tcBorders>
              <w:top w:val="single" w:sz="8" w:space="0" w:color="auto"/>
              <w:bottom w:val="single" w:sz="4" w:space="0" w:color="auto"/>
              <w:right w:val="single" w:sz="12" w:space="0" w:color="auto"/>
            </w:tcBorders>
            <w:shd w:val="clear" w:color="auto" w:fill="auto"/>
          </w:tcPr>
          <w:p w14:paraId="08A64ACE"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85" w:history="1">
              <w:r w:rsidR="00923E27" w:rsidRPr="00EF7DD0">
                <w:rPr>
                  <w:rFonts w:ascii="Calibri" w:eastAsia="Times New Roman" w:hAnsi="Calibri" w:cs="Calibri"/>
                  <w:b/>
                  <w:bCs/>
                  <w:color w:val="0000FF"/>
                  <w:sz w:val="24"/>
                  <w:szCs w:val="24"/>
                  <w:u w:val="single"/>
                  <w:lang w:val="en-GB" w:eastAsia="en-US"/>
                </w:rPr>
                <w:t>Q1/15</w:t>
              </w:r>
            </w:hyperlink>
          </w:p>
        </w:tc>
        <w:tc>
          <w:tcPr>
            <w:tcW w:w="304" w:type="pct"/>
            <w:tcBorders>
              <w:top w:val="single" w:sz="8" w:space="0" w:color="auto"/>
              <w:left w:val="single" w:sz="12" w:space="0" w:color="auto"/>
              <w:bottom w:val="single" w:sz="4" w:space="0" w:color="auto"/>
            </w:tcBorders>
            <w:shd w:val="clear" w:color="auto" w:fill="auto"/>
          </w:tcPr>
          <w:p w14:paraId="6E9071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365518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p>
        </w:tc>
        <w:tc>
          <w:tcPr>
            <w:tcW w:w="304" w:type="pct"/>
            <w:tcBorders>
              <w:top w:val="single" w:sz="8" w:space="0" w:color="auto"/>
              <w:bottom w:val="single" w:sz="4" w:space="0" w:color="auto"/>
            </w:tcBorders>
            <w:shd w:val="clear" w:color="auto" w:fill="auto"/>
          </w:tcPr>
          <w:p w14:paraId="7987FA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709808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p>
        </w:tc>
        <w:tc>
          <w:tcPr>
            <w:tcW w:w="304" w:type="pct"/>
            <w:tcBorders>
              <w:top w:val="single" w:sz="8" w:space="0" w:color="auto"/>
              <w:bottom w:val="single" w:sz="4" w:space="0" w:color="auto"/>
            </w:tcBorders>
            <w:shd w:val="clear" w:color="auto" w:fill="auto"/>
          </w:tcPr>
          <w:p w14:paraId="13935F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17CDFC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p>
        </w:tc>
        <w:tc>
          <w:tcPr>
            <w:tcW w:w="306" w:type="pct"/>
            <w:tcBorders>
              <w:top w:val="single" w:sz="8" w:space="0" w:color="auto"/>
              <w:bottom w:val="single" w:sz="4" w:space="0" w:color="auto"/>
              <w:right w:val="single" w:sz="12" w:space="0" w:color="auto"/>
            </w:tcBorders>
            <w:shd w:val="clear" w:color="auto" w:fill="auto"/>
          </w:tcPr>
          <w:p w14:paraId="545054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28D862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8" w:space="0" w:color="auto"/>
              <w:left w:val="single" w:sz="4" w:space="0" w:color="auto"/>
              <w:bottom w:val="single" w:sz="4" w:space="0" w:color="auto"/>
            </w:tcBorders>
            <w:shd w:val="clear" w:color="auto" w:fill="auto"/>
          </w:tcPr>
          <w:p w14:paraId="1057AD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0EA364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2D54D7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p>
        </w:tc>
        <w:tc>
          <w:tcPr>
            <w:tcW w:w="304" w:type="pct"/>
            <w:tcBorders>
              <w:top w:val="single" w:sz="8" w:space="0" w:color="auto"/>
              <w:bottom w:val="single" w:sz="4" w:space="0" w:color="auto"/>
            </w:tcBorders>
            <w:shd w:val="clear" w:color="auto" w:fill="auto"/>
          </w:tcPr>
          <w:p w14:paraId="2ACCD9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0FC235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bottom w:val="single" w:sz="4" w:space="0" w:color="auto"/>
            </w:tcBorders>
            <w:shd w:val="clear" w:color="auto" w:fill="auto"/>
          </w:tcPr>
          <w:p w14:paraId="288AB2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7F5724B" w14:textId="77777777" w:rsidTr="00C562D5">
        <w:trPr>
          <w:cantSplit/>
        </w:trPr>
        <w:tc>
          <w:tcPr>
            <w:tcW w:w="333" w:type="pct"/>
            <w:vMerge/>
            <w:shd w:val="clear" w:color="auto" w:fill="auto"/>
          </w:tcPr>
          <w:p w14:paraId="00BD79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7FEF0998"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FF"/>
                <w:sz w:val="24"/>
                <w:szCs w:val="24"/>
                <w:u w:val="single"/>
                <w:lang w:val="en-GB" w:eastAsia="en-US"/>
              </w:rPr>
            </w:pPr>
            <w:hyperlink r:id="rId186" w:history="1">
              <w:r w:rsidR="00923E27" w:rsidRPr="00EF7DD0">
                <w:rPr>
                  <w:rFonts w:ascii="Calibri" w:eastAsia="Times New Roman" w:hAnsi="Calibri" w:cs="Calibri"/>
                  <w:b/>
                  <w:bCs/>
                  <w:color w:val="0000FF"/>
                  <w:sz w:val="24"/>
                  <w:szCs w:val="24"/>
                  <w:u w:val="single"/>
                  <w:lang w:val="en-GB" w:eastAsia="en-US"/>
                </w:rPr>
                <w:t>Q2/15</w:t>
              </w:r>
            </w:hyperlink>
          </w:p>
        </w:tc>
        <w:tc>
          <w:tcPr>
            <w:tcW w:w="304" w:type="pct"/>
            <w:tcBorders>
              <w:top w:val="single" w:sz="4" w:space="0" w:color="auto"/>
              <w:left w:val="single" w:sz="12" w:space="0" w:color="auto"/>
              <w:bottom w:val="single" w:sz="4" w:space="0" w:color="auto"/>
            </w:tcBorders>
            <w:shd w:val="clear" w:color="auto" w:fill="auto"/>
          </w:tcPr>
          <w:p w14:paraId="105007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694450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CD4A6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509D0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48125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998BC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03875E8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7B42E01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green"/>
                <w:lang w:val="en-GB" w:eastAsia="en-US"/>
              </w:rPr>
              <w:t>X</w:t>
            </w:r>
          </w:p>
        </w:tc>
        <w:tc>
          <w:tcPr>
            <w:tcW w:w="304" w:type="pct"/>
            <w:tcBorders>
              <w:top w:val="single" w:sz="4" w:space="0" w:color="auto"/>
              <w:left w:val="single" w:sz="4" w:space="0" w:color="auto"/>
              <w:bottom w:val="single" w:sz="4" w:space="0" w:color="auto"/>
            </w:tcBorders>
            <w:shd w:val="clear" w:color="auto" w:fill="auto"/>
          </w:tcPr>
          <w:p w14:paraId="4F9C04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F69B3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510A0F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9FCC1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0A109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5CE854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BF3D987" w14:textId="77777777" w:rsidTr="00C562D5">
        <w:trPr>
          <w:cantSplit/>
        </w:trPr>
        <w:tc>
          <w:tcPr>
            <w:tcW w:w="333" w:type="pct"/>
            <w:vMerge/>
            <w:shd w:val="clear" w:color="auto" w:fill="auto"/>
          </w:tcPr>
          <w:p w14:paraId="7E2E8C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5AE1263B"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87" w:history="1">
              <w:r w:rsidR="00923E27" w:rsidRPr="00EF7DD0">
                <w:rPr>
                  <w:rFonts w:ascii="Calibri" w:eastAsia="Times New Roman" w:hAnsi="Calibri" w:cs="Calibri"/>
                  <w:b/>
                  <w:bCs/>
                  <w:color w:val="0000FF"/>
                  <w:sz w:val="24"/>
                  <w:szCs w:val="24"/>
                  <w:u w:val="single"/>
                  <w:lang w:val="en-GB" w:eastAsia="en-US"/>
                </w:rPr>
                <w:t>Q3/15</w:t>
              </w:r>
            </w:hyperlink>
          </w:p>
        </w:tc>
        <w:tc>
          <w:tcPr>
            <w:tcW w:w="304" w:type="pct"/>
            <w:tcBorders>
              <w:top w:val="single" w:sz="4" w:space="0" w:color="auto"/>
              <w:left w:val="single" w:sz="12" w:space="0" w:color="auto"/>
              <w:bottom w:val="single" w:sz="4" w:space="0" w:color="auto"/>
            </w:tcBorders>
            <w:shd w:val="clear" w:color="auto" w:fill="auto"/>
          </w:tcPr>
          <w:p w14:paraId="0A847FE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82A711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F4077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746E9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67C1BC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243480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1A30575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4B929F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5301EDB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C08D7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A4208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2586C6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54278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1220B60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0B6C67B" w14:textId="77777777" w:rsidTr="00C562D5">
        <w:trPr>
          <w:cantSplit/>
        </w:trPr>
        <w:tc>
          <w:tcPr>
            <w:tcW w:w="333" w:type="pct"/>
            <w:vMerge/>
            <w:shd w:val="clear" w:color="auto" w:fill="auto"/>
          </w:tcPr>
          <w:p w14:paraId="24ECBF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2971BE5D"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FF"/>
                <w:sz w:val="24"/>
                <w:szCs w:val="24"/>
                <w:u w:val="single"/>
                <w:lang w:val="en-GB" w:eastAsia="en-US"/>
              </w:rPr>
            </w:pPr>
            <w:hyperlink r:id="rId188" w:history="1">
              <w:r w:rsidR="00923E27" w:rsidRPr="00EF7DD0">
                <w:rPr>
                  <w:rFonts w:ascii="Calibri" w:eastAsia="Times New Roman" w:hAnsi="Calibri" w:cs="Calibri"/>
                  <w:b/>
                  <w:bCs/>
                  <w:color w:val="0000FF"/>
                  <w:sz w:val="24"/>
                  <w:szCs w:val="24"/>
                  <w:u w:val="single"/>
                  <w:lang w:val="en-GB" w:eastAsia="en-US"/>
                </w:rPr>
                <w:t>Q4/15</w:t>
              </w:r>
            </w:hyperlink>
          </w:p>
        </w:tc>
        <w:tc>
          <w:tcPr>
            <w:tcW w:w="304" w:type="pct"/>
            <w:tcBorders>
              <w:top w:val="single" w:sz="4" w:space="0" w:color="auto"/>
              <w:left w:val="single" w:sz="12" w:space="0" w:color="auto"/>
              <w:bottom w:val="single" w:sz="4" w:space="0" w:color="auto"/>
            </w:tcBorders>
            <w:shd w:val="clear" w:color="auto" w:fill="auto"/>
          </w:tcPr>
          <w:p w14:paraId="0BA0AD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2E2E19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99A7D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6C3BD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E4867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AB4C1B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1377C89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75573D8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2EDFEA0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F2249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16A21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F9A6E1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27F5C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6B04C2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158E2EE" w14:textId="77777777" w:rsidTr="00C562D5">
        <w:trPr>
          <w:cantSplit/>
        </w:trPr>
        <w:tc>
          <w:tcPr>
            <w:tcW w:w="333" w:type="pct"/>
            <w:vMerge/>
            <w:shd w:val="clear" w:color="auto" w:fill="auto"/>
          </w:tcPr>
          <w:p w14:paraId="6EE939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043F3FF5"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89" w:history="1">
              <w:r w:rsidR="00923E27" w:rsidRPr="00EF7DD0">
                <w:rPr>
                  <w:rFonts w:ascii="Calibri" w:eastAsia="Times New Roman" w:hAnsi="Calibri" w:cs="Calibri"/>
                  <w:b/>
                  <w:bCs/>
                  <w:color w:val="0000FF"/>
                  <w:sz w:val="24"/>
                  <w:szCs w:val="24"/>
                  <w:u w:val="single"/>
                  <w:lang w:val="en-GB" w:eastAsia="en-US"/>
                </w:rPr>
                <w:t>Q5/15</w:t>
              </w:r>
            </w:hyperlink>
          </w:p>
        </w:tc>
        <w:tc>
          <w:tcPr>
            <w:tcW w:w="304" w:type="pct"/>
            <w:tcBorders>
              <w:top w:val="single" w:sz="4" w:space="0" w:color="auto"/>
              <w:left w:val="single" w:sz="12" w:space="0" w:color="auto"/>
              <w:bottom w:val="single" w:sz="4" w:space="0" w:color="auto"/>
            </w:tcBorders>
            <w:shd w:val="clear" w:color="auto" w:fill="auto"/>
          </w:tcPr>
          <w:p w14:paraId="09855A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BE8A3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6C656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1F6B9E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145C0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BF9F7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5FA3BA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746047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4425125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D3D11F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AE6BDF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11398E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7DCE7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70A051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9E2E19E" w14:textId="77777777" w:rsidTr="00C562D5">
        <w:trPr>
          <w:cantSplit/>
        </w:trPr>
        <w:tc>
          <w:tcPr>
            <w:tcW w:w="333" w:type="pct"/>
            <w:vMerge/>
            <w:shd w:val="clear" w:color="auto" w:fill="auto"/>
          </w:tcPr>
          <w:p w14:paraId="5A069B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4A8C464D"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90" w:history="1">
              <w:r w:rsidR="00923E27" w:rsidRPr="00EF7DD0">
                <w:rPr>
                  <w:rFonts w:ascii="Calibri" w:eastAsia="Times New Roman" w:hAnsi="Calibri" w:cs="Calibri"/>
                  <w:b/>
                  <w:bCs/>
                  <w:color w:val="0000FF"/>
                  <w:sz w:val="24"/>
                  <w:szCs w:val="24"/>
                  <w:u w:val="single"/>
                  <w:lang w:val="en-GB" w:eastAsia="en-US"/>
                </w:rPr>
                <w:t>Q6/15</w:t>
              </w:r>
            </w:hyperlink>
          </w:p>
        </w:tc>
        <w:tc>
          <w:tcPr>
            <w:tcW w:w="304" w:type="pct"/>
            <w:tcBorders>
              <w:top w:val="single" w:sz="4" w:space="0" w:color="auto"/>
              <w:left w:val="single" w:sz="12" w:space="0" w:color="auto"/>
              <w:bottom w:val="single" w:sz="4" w:space="0" w:color="auto"/>
            </w:tcBorders>
            <w:shd w:val="clear" w:color="auto" w:fill="auto"/>
          </w:tcPr>
          <w:p w14:paraId="0271CC4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2B633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2EE3D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8B1BCA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59F80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311AEE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087044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560868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1BA3E8D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A2985C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5FF250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83C34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8AFD8C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1D1CED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741430F" w14:textId="77777777" w:rsidTr="00C562D5">
        <w:trPr>
          <w:cantSplit/>
        </w:trPr>
        <w:tc>
          <w:tcPr>
            <w:tcW w:w="333" w:type="pct"/>
            <w:vMerge/>
            <w:shd w:val="clear" w:color="auto" w:fill="auto"/>
          </w:tcPr>
          <w:p w14:paraId="0FF65B0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790E8297"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91" w:history="1">
              <w:r w:rsidR="00923E27" w:rsidRPr="00EF7DD0">
                <w:rPr>
                  <w:rFonts w:ascii="Calibri" w:eastAsia="Times New Roman" w:hAnsi="Calibri" w:cs="Calibri"/>
                  <w:b/>
                  <w:bCs/>
                  <w:color w:val="0000FF"/>
                  <w:sz w:val="24"/>
                  <w:szCs w:val="24"/>
                  <w:u w:val="single"/>
                  <w:lang w:val="en-GB" w:eastAsia="en-US"/>
                </w:rPr>
                <w:t>Q7/15</w:t>
              </w:r>
            </w:hyperlink>
          </w:p>
        </w:tc>
        <w:tc>
          <w:tcPr>
            <w:tcW w:w="304" w:type="pct"/>
            <w:tcBorders>
              <w:top w:val="single" w:sz="4" w:space="0" w:color="auto"/>
              <w:left w:val="single" w:sz="12" w:space="0" w:color="auto"/>
              <w:bottom w:val="single" w:sz="4" w:space="0" w:color="auto"/>
            </w:tcBorders>
            <w:shd w:val="clear" w:color="auto" w:fill="auto"/>
          </w:tcPr>
          <w:p w14:paraId="3CB4C8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E78E0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E485F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9890C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9AB14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33614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1CC0465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758140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2905643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EE2DF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0A281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54B7C0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BE2CF9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2741ED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8E25F15" w14:textId="77777777" w:rsidTr="00C562D5">
        <w:trPr>
          <w:cantSplit/>
        </w:trPr>
        <w:tc>
          <w:tcPr>
            <w:tcW w:w="333" w:type="pct"/>
            <w:vMerge/>
            <w:shd w:val="clear" w:color="auto" w:fill="auto"/>
          </w:tcPr>
          <w:p w14:paraId="0DB65E1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284417FC"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92" w:history="1">
              <w:r w:rsidR="00923E27" w:rsidRPr="00EF7DD0">
                <w:rPr>
                  <w:rFonts w:ascii="Calibri" w:eastAsia="Times New Roman" w:hAnsi="Calibri" w:cs="Calibri"/>
                  <w:b/>
                  <w:bCs/>
                  <w:color w:val="0000FF"/>
                  <w:sz w:val="24"/>
                  <w:szCs w:val="24"/>
                  <w:u w:val="single"/>
                  <w:lang w:val="en-GB" w:eastAsia="en-US"/>
                </w:rPr>
                <w:t>Q8/15</w:t>
              </w:r>
            </w:hyperlink>
          </w:p>
        </w:tc>
        <w:tc>
          <w:tcPr>
            <w:tcW w:w="304" w:type="pct"/>
            <w:tcBorders>
              <w:top w:val="single" w:sz="4" w:space="0" w:color="auto"/>
              <w:left w:val="single" w:sz="12" w:space="0" w:color="auto"/>
              <w:bottom w:val="single" w:sz="4" w:space="0" w:color="auto"/>
            </w:tcBorders>
            <w:shd w:val="clear" w:color="auto" w:fill="auto"/>
          </w:tcPr>
          <w:p w14:paraId="5758D5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top w:val="single" w:sz="4" w:space="0" w:color="auto"/>
              <w:bottom w:val="single" w:sz="4" w:space="0" w:color="auto"/>
            </w:tcBorders>
            <w:shd w:val="clear" w:color="auto" w:fill="auto"/>
          </w:tcPr>
          <w:p w14:paraId="06051B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D0752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CF2BF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79FB9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5AD15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5C1771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A76D51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0BD8BB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48EAAB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036FE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8CA6E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8FBA1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586795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6C92CA4" w14:textId="77777777" w:rsidTr="00C562D5">
        <w:trPr>
          <w:cantSplit/>
        </w:trPr>
        <w:tc>
          <w:tcPr>
            <w:tcW w:w="333" w:type="pct"/>
            <w:vMerge/>
            <w:shd w:val="clear" w:color="auto" w:fill="auto"/>
          </w:tcPr>
          <w:p w14:paraId="3F6655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53FC9416"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93" w:history="1">
              <w:r w:rsidR="00923E27" w:rsidRPr="00EF7DD0">
                <w:rPr>
                  <w:rFonts w:ascii="Calibri" w:eastAsia="Times New Roman" w:hAnsi="Calibri" w:cs="Calibri"/>
                  <w:b/>
                  <w:bCs/>
                  <w:color w:val="0000FF"/>
                  <w:sz w:val="24"/>
                  <w:szCs w:val="24"/>
                  <w:u w:val="single"/>
                  <w:lang w:val="en-GB" w:eastAsia="en-US"/>
                </w:rPr>
                <w:t>Q9/15</w:t>
              </w:r>
            </w:hyperlink>
          </w:p>
        </w:tc>
        <w:tc>
          <w:tcPr>
            <w:tcW w:w="304" w:type="pct"/>
            <w:tcBorders>
              <w:top w:val="single" w:sz="4" w:space="0" w:color="auto"/>
              <w:left w:val="single" w:sz="12" w:space="0" w:color="auto"/>
              <w:bottom w:val="single" w:sz="4" w:space="0" w:color="auto"/>
            </w:tcBorders>
            <w:shd w:val="clear" w:color="auto" w:fill="auto"/>
          </w:tcPr>
          <w:p w14:paraId="1BC9E20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AF16F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B4F61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F5B9F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9096A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93CACF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27C5BD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681420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6737CA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25B79B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A58A40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599EF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D8889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59FCEA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67574F4" w14:textId="77777777" w:rsidTr="00C562D5">
        <w:trPr>
          <w:cantSplit/>
        </w:trPr>
        <w:tc>
          <w:tcPr>
            <w:tcW w:w="333" w:type="pct"/>
            <w:vMerge/>
            <w:shd w:val="clear" w:color="auto" w:fill="auto"/>
          </w:tcPr>
          <w:p w14:paraId="7EC26BD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4" w:space="0" w:color="auto"/>
              <w:right w:val="single" w:sz="12" w:space="0" w:color="auto"/>
            </w:tcBorders>
            <w:shd w:val="clear" w:color="auto" w:fill="auto"/>
          </w:tcPr>
          <w:p w14:paraId="03AEFB69"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94" w:history="1">
              <w:r w:rsidR="00923E27" w:rsidRPr="00EF7DD0">
                <w:rPr>
                  <w:rFonts w:ascii="Calibri" w:eastAsia="Times New Roman" w:hAnsi="Calibri" w:cs="Calibri"/>
                  <w:b/>
                  <w:bCs/>
                  <w:color w:val="0000FF"/>
                  <w:sz w:val="24"/>
                  <w:szCs w:val="24"/>
                  <w:u w:val="single"/>
                  <w:lang w:val="en-GB" w:eastAsia="en-US"/>
                </w:rPr>
                <w:t>Q10/15</w:t>
              </w:r>
            </w:hyperlink>
          </w:p>
        </w:tc>
        <w:tc>
          <w:tcPr>
            <w:tcW w:w="304" w:type="pct"/>
            <w:tcBorders>
              <w:top w:val="single" w:sz="4" w:space="0" w:color="auto"/>
              <w:left w:val="single" w:sz="12" w:space="0" w:color="auto"/>
              <w:bottom w:val="single" w:sz="4" w:space="0" w:color="auto"/>
            </w:tcBorders>
            <w:shd w:val="clear" w:color="auto" w:fill="auto"/>
          </w:tcPr>
          <w:p w14:paraId="6AEF8D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315A8E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0FE2B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1E2DE3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773E23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3BAF41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0633A79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6B243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7FCAA2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BC7EC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FD9FC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8C4D6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25C97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7522E3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FF4304A" w14:textId="77777777" w:rsidTr="00C562D5">
        <w:trPr>
          <w:cantSplit/>
        </w:trPr>
        <w:tc>
          <w:tcPr>
            <w:tcW w:w="333" w:type="pct"/>
            <w:vMerge/>
            <w:shd w:val="clear" w:color="auto" w:fill="auto"/>
          </w:tcPr>
          <w:p w14:paraId="731498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783D443F"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195" w:history="1">
              <w:r w:rsidR="00923E27" w:rsidRPr="00EF7DD0">
                <w:rPr>
                  <w:rFonts w:ascii="Calibri" w:eastAsia="Times New Roman" w:hAnsi="Calibri" w:cs="Calibri"/>
                  <w:b/>
                  <w:bCs/>
                  <w:color w:val="0000FF"/>
                  <w:sz w:val="24"/>
                  <w:szCs w:val="24"/>
                  <w:u w:val="single"/>
                  <w:lang w:val="en-GB" w:eastAsia="en-US"/>
                </w:rPr>
                <w:t>Q11/15</w:t>
              </w:r>
            </w:hyperlink>
          </w:p>
        </w:tc>
        <w:tc>
          <w:tcPr>
            <w:tcW w:w="304" w:type="pct"/>
            <w:tcBorders>
              <w:top w:val="single" w:sz="4" w:space="0" w:color="auto"/>
              <w:left w:val="single" w:sz="12" w:space="0" w:color="auto"/>
            </w:tcBorders>
            <w:shd w:val="clear" w:color="auto" w:fill="auto"/>
          </w:tcPr>
          <w:p w14:paraId="6170234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2606B8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AD599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F6BD2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666F6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71AA0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139700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22FE2B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0BD7790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44B163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F9F8AC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69ADA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DD003A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402A40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CD1B59B" w14:textId="77777777" w:rsidTr="00C562D5">
        <w:trPr>
          <w:cantSplit/>
        </w:trPr>
        <w:tc>
          <w:tcPr>
            <w:tcW w:w="333" w:type="pct"/>
            <w:vMerge/>
            <w:shd w:val="clear" w:color="auto" w:fill="auto"/>
          </w:tcPr>
          <w:p w14:paraId="45ED4E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3BD8AB15"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196" w:history="1">
              <w:r w:rsidR="00923E27" w:rsidRPr="00EF7DD0">
                <w:rPr>
                  <w:rFonts w:ascii="Calibri" w:eastAsia="Times New Roman" w:hAnsi="Calibri" w:cs="Calibri"/>
                  <w:b/>
                  <w:bCs/>
                  <w:color w:val="0000FF"/>
                  <w:sz w:val="24"/>
                  <w:szCs w:val="24"/>
                  <w:u w:val="single"/>
                  <w:lang w:val="en-GB" w:eastAsia="en-US"/>
                </w:rPr>
                <w:t>Q12/15</w:t>
              </w:r>
            </w:hyperlink>
          </w:p>
        </w:tc>
        <w:tc>
          <w:tcPr>
            <w:tcW w:w="304" w:type="pct"/>
            <w:tcBorders>
              <w:left w:val="single" w:sz="12" w:space="0" w:color="auto"/>
            </w:tcBorders>
            <w:shd w:val="clear" w:color="auto" w:fill="auto"/>
          </w:tcPr>
          <w:p w14:paraId="022814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56A1A4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23939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86D5F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6F85C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0F3FE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7B6A5B5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3A3FCAE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C583B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FEE10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AFC219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5A294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9332D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4B5BD3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A7857FF" w14:textId="77777777" w:rsidTr="00C562D5">
        <w:trPr>
          <w:cantSplit/>
        </w:trPr>
        <w:tc>
          <w:tcPr>
            <w:tcW w:w="333" w:type="pct"/>
            <w:vMerge/>
            <w:shd w:val="clear" w:color="auto" w:fill="auto"/>
          </w:tcPr>
          <w:p w14:paraId="3430BC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4CAAEFCD"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97" w:history="1">
              <w:r w:rsidR="00923E27" w:rsidRPr="00EF7DD0">
                <w:rPr>
                  <w:rFonts w:ascii="Calibri" w:eastAsia="Times New Roman" w:hAnsi="Calibri" w:cs="Calibri"/>
                  <w:b/>
                  <w:bCs/>
                  <w:color w:val="0000FF"/>
                  <w:sz w:val="24"/>
                  <w:szCs w:val="24"/>
                  <w:u w:val="single"/>
                  <w:lang w:val="en-GB" w:eastAsia="en-US"/>
                </w:rPr>
                <w:t>Q13/15</w:t>
              </w:r>
            </w:hyperlink>
          </w:p>
        </w:tc>
        <w:tc>
          <w:tcPr>
            <w:tcW w:w="304" w:type="pct"/>
            <w:tcBorders>
              <w:left w:val="single" w:sz="12" w:space="0" w:color="auto"/>
            </w:tcBorders>
            <w:shd w:val="clear" w:color="auto" w:fill="auto"/>
          </w:tcPr>
          <w:p w14:paraId="54BE64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271C21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D3AC8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31BA38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65D45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337FA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358494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3A52B5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11FD27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7EA2D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DDF03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F9EB3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6612F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3962483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0C75872" w14:textId="77777777" w:rsidTr="00C562D5">
        <w:trPr>
          <w:cantSplit/>
        </w:trPr>
        <w:tc>
          <w:tcPr>
            <w:tcW w:w="333" w:type="pct"/>
            <w:vMerge/>
            <w:shd w:val="clear" w:color="auto" w:fill="auto"/>
          </w:tcPr>
          <w:p w14:paraId="45D47D1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03CFE90D"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98" w:history="1">
              <w:r w:rsidR="00923E27" w:rsidRPr="00EF7DD0">
                <w:rPr>
                  <w:rFonts w:ascii="Calibri" w:eastAsia="Times New Roman" w:hAnsi="Calibri" w:cs="Calibri"/>
                  <w:b/>
                  <w:bCs/>
                  <w:color w:val="0000FF"/>
                  <w:sz w:val="24"/>
                  <w:szCs w:val="24"/>
                  <w:u w:val="single"/>
                  <w:lang w:val="en-GB" w:eastAsia="en-US"/>
                </w:rPr>
                <w:t>Q14/15</w:t>
              </w:r>
            </w:hyperlink>
          </w:p>
        </w:tc>
        <w:tc>
          <w:tcPr>
            <w:tcW w:w="304" w:type="pct"/>
            <w:tcBorders>
              <w:left w:val="single" w:sz="12" w:space="0" w:color="auto"/>
            </w:tcBorders>
            <w:shd w:val="clear" w:color="auto" w:fill="auto"/>
          </w:tcPr>
          <w:p w14:paraId="5A2C375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D53F7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949A1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8D485D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C20478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D65C5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443E7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7C0FF4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0B3380D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1E264B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53D90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5E4F7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C07EA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66CC90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BC10E62" w14:textId="77777777" w:rsidTr="00C562D5">
        <w:trPr>
          <w:cantSplit/>
        </w:trPr>
        <w:tc>
          <w:tcPr>
            <w:tcW w:w="333" w:type="pct"/>
            <w:vMerge/>
            <w:shd w:val="clear" w:color="auto" w:fill="auto"/>
          </w:tcPr>
          <w:p w14:paraId="0A98DBC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2534AE13"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199" w:history="1">
              <w:r w:rsidR="00923E27" w:rsidRPr="00EF7DD0">
                <w:rPr>
                  <w:rFonts w:ascii="Calibri" w:eastAsia="Times New Roman" w:hAnsi="Calibri" w:cs="Calibri"/>
                  <w:b/>
                  <w:bCs/>
                  <w:color w:val="0000FF"/>
                  <w:sz w:val="24"/>
                  <w:szCs w:val="24"/>
                  <w:u w:val="single"/>
                  <w:lang w:val="en-GB" w:eastAsia="en-US"/>
                </w:rPr>
                <w:t>Q15/15</w:t>
              </w:r>
            </w:hyperlink>
          </w:p>
        </w:tc>
        <w:tc>
          <w:tcPr>
            <w:tcW w:w="304" w:type="pct"/>
            <w:tcBorders>
              <w:left w:val="single" w:sz="12" w:space="0" w:color="auto"/>
            </w:tcBorders>
            <w:shd w:val="clear" w:color="auto" w:fill="auto"/>
          </w:tcPr>
          <w:p w14:paraId="7106D2A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DCB98D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6B38A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0D0AB5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04B000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84BEB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339460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E4285F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91B147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EEC5BF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C8FF0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8F962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24621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7921F2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3AE4A32" w14:textId="77777777" w:rsidTr="00C562D5">
        <w:trPr>
          <w:cantSplit/>
        </w:trPr>
        <w:tc>
          <w:tcPr>
            <w:tcW w:w="333" w:type="pct"/>
            <w:vMerge/>
            <w:shd w:val="clear" w:color="auto" w:fill="auto"/>
          </w:tcPr>
          <w:p w14:paraId="585184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4A53B248"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200" w:history="1">
              <w:r w:rsidR="00923E27" w:rsidRPr="00EF7DD0">
                <w:rPr>
                  <w:rFonts w:ascii="Calibri" w:eastAsia="Times New Roman" w:hAnsi="Calibri" w:cs="Calibri"/>
                  <w:b/>
                  <w:bCs/>
                  <w:color w:val="0000FF"/>
                  <w:sz w:val="24"/>
                  <w:szCs w:val="24"/>
                  <w:u w:val="single"/>
                  <w:lang w:val="en-GB" w:eastAsia="en-US"/>
                </w:rPr>
                <w:t>Q16/15</w:t>
              </w:r>
            </w:hyperlink>
          </w:p>
        </w:tc>
        <w:tc>
          <w:tcPr>
            <w:tcW w:w="304" w:type="pct"/>
            <w:tcBorders>
              <w:left w:val="single" w:sz="12" w:space="0" w:color="auto"/>
            </w:tcBorders>
            <w:shd w:val="clear" w:color="auto" w:fill="auto"/>
          </w:tcPr>
          <w:p w14:paraId="07EB40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6727D7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E8F14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203764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9DE32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0C50B4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0F1A0F0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75C05C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green"/>
                <w:lang w:val="en-GB" w:eastAsia="en-US"/>
              </w:rPr>
              <w:t>X</w:t>
            </w:r>
          </w:p>
        </w:tc>
        <w:tc>
          <w:tcPr>
            <w:tcW w:w="304" w:type="pct"/>
            <w:tcBorders>
              <w:left w:val="single" w:sz="4" w:space="0" w:color="auto"/>
            </w:tcBorders>
            <w:shd w:val="clear" w:color="auto" w:fill="auto"/>
          </w:tcPr>
          <w:p w14:paraId="6F9A77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3EF5D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0DD36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184F4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04A8DA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CDD5F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049A147" w14:textId="77777777" w:rsidTr="00C562D5">
        <w:trPr>
          <w:cantSplit/>
        </w:trPr>
        <w:tc>
          <w:tcPr>
            <w:tcW w:w="333" w:type="pct"/>
            <w:vMerge/>
            <w:shd w:val="clear" w:color="auto" w:fill="auto"/>
          </w:tcPr>
          <w:p w14:paraId="4061420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6E2E9C32"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01" w:history="1">
              <w:r w:rsidR="00923E27" w:rsidRPr="00EF7DD0">
                <w:rPr>
                  <w:rFonts w:ascii="Calibri" w:eastAsia="Times New Roman" w:hAnsi="Calibri" w:cs="Calibri"/>
                  <w:b/>
                  <w:bCs/>
                  <w:color w:val="0000FF"/>
                  <w:sz w:val="24"/>
                  <w:szCs w:val="24"/>
                  <w:u w:val="single"/>
                  <w:lang w:val="en-GB" w:eastAsia="en-US"/>
                </w:rPr>
                <w:t>Q17/15</w:t>
              </w:r>
            </w:hyperlink>
          </w:p>
        </w:tc>
        <w:tc>
          <w:tcPr>
            <w:tcW w:w="304" w:type="pct"/>
            <w:tcBorders>
              <w:left w:val="single" w:sz="12" w:space="0" w:color="auto"/>
            </w:tcBorders>
            <w:shd w:val="clear" w:color="auto" w:fill="auto"/>
          </w:tcPr>
          <w:p w14:paraId="0D2B16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91CAB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BE514F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E635AE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4A3D2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BE0652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5A948D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0FFE06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1F42134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4EA38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88098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878B4B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39B89A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7A1C71E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D6DC93D" w14:textId="77777777" w:rsidTr="00C562D5">
        <w:trPr>
          <w:cantSplit/>
        </w:trPr>
        <w:tc>
          <w:tcPr>
            <w:tcW w:w="333" w:type="pct"/>
            <w:vMerge/>
            <w:shd w:val="clear" w:color="auto" w:fill="auto"/>
          </w:tcPr>
          <w:p w14:paraId="13BCE0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500B1703"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color w:val="0000FF"/>
                <w:sz w:val="24"/>
                <w:szCs w:val="24"/>
                <w:u w:val="single"/>
                <w:lang w:val="en-GB" w:eastAsia="en-US"/>
              </w:rPr>
            </w:pPr>
            <w:hyperlink r:id="rId202" w:history="1">
              <w:r w:rsidR="00923E27" w:rsidRPr="00EF7DD0">
                <w:rPr>
                  <w:rFonts w:ascii="Calibri" w:eastAsia="Times New Roman" w:hAnsi="Calibri" w:cs="Calibri"/>
                  <w:b/>
                  <w:bCs/>
                  <w:color w:val="0000FF"/>
                  <w:sz w:val="24"/>
                  <w:szCs w:val="24"/>
                  <w:u w:val="single"/>
                  <w:lang w:val="en-GB" w:eastAsia="en-US"/>
                </w:rPr>
                <w:t>Q18/15</w:t>
              </w:r>
            </w:hyperlink>
          </w:p>
        </w:tc>
        <w:tc>
          <w:tcPr>
            <w:tcW w:w="304" w:type="pct"/>
            <w:tcBorders>
              <w:left w:val="single" w:sz="12" w:space="0" w:color="auto"/>
            </w:tcBorders>
            <w:shd w:val="clear" w:color="auto" w:fill="auto"/>
          </w:tcPr>
          <w:p w14:paraId="547EA5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19A6EB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392B4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E110D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F32ECF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FB85D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EDA49D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275022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r w:rsidRPr="00EF7DD0">
              <w:rPr>
                <w:rFonts w:ascii="Calibri" w:eastAsia="Times New Roman" w:hAnsi="Calibri" w:cs="Calibri"/>
                <w:sz w:val="24"/>
                <w:szCs w:val="24"/>
                <w:highlight w:val="green"/>
                <w:lang w:val="en-GB" w:eastAsia="en-US"/>
              </w:rPr>
              <w:t>X</w:t>
            </w:r>
          </w:p>
        </w:tc>
        <w:tc>
          <w:tcPr>
            <w:tcW w:w="304" w:type="pct"/>
            <w:tcBorders>
              <w:left w:val="single" w:sz="4" w:space="0" w:color="auto"/>
            </w:tcBorders>
            <w:shd w:val="clear" w:color="auto" w:fill="auto"/>
          </w:tcPr>
          <w:p w14:paraId="483E432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7A3ADA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D48A7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745DB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DF846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38AC84C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CD89F34" w14:textId="77777777" w:rsidTr="00C562D5">
        <w:trPr>
          <w:cantSplit/>
        </w:trPr>
        <w:tc>
          <w:tcPr>
            <w:tcW w:w="333" w:type="pct"/>
            <w:vMerge/>
            <w:shd w:val="clear" w:color="auto" w:fill="auto"/>
          </w:tcPr>
          <w:p w14:paraId="07CDFC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046D1327" w14:textId="77777777" w:rsidR="00923E27" w:rsidRPr="00EF7DD0" w:rsidRDefault="005755BA" w:rsidP="00C562D5">
            <w:pPr>
              <w:keepNext/>
              <w:keepLines/>
              <w:pageBreakBefore/>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203" w:history="1">
              <w:r w:rsidR="00923E27" w:rsidRPr="00EF7DD0">
                <w:rPr>
                  <w:rFonts w:ascii="Calibri" w:eastAsia="Times New Roman" w:hAnsi="Calibri" w:cs="Calibri"/>
                  <w:b/>
                  <w:bCs/>
                  <w:color w:val="0000FF"/>
                  <w:sz w:val="24"/>
                  <w:szCs w:val="24"/>
                  <w:u w:val="single"/>
                  <w:lang w:val="en-GB" w:eastAsia="en-US"/>
                </w:rPr>
                <w:t>Q19/15</w:t>
              </w:r>
            </w:hyperlink>
          </w:p>
        </w:tc>
        <w:tc>
          <w:tcPr>
            <w:tcW w:w="304" w:type="pct"/>
            <w:tcBorders>
              <w:left w:val="single" w:sz="12" w:space="0" w:color="auto"/>
            </w:tcBorders>
            <w:shd w:val="clear" w:color="auto" w:fill="auto"/>
          </w:tcPr>
          <w:p w14:paraId="678466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D65EA2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9D59CD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2ED90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ED086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0CDB5A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7EBE08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B6491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C2D58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2B375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9BEEDD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CB64F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902B32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179FE9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0064ACC" w14:textId="77777777" w:rsidTr="00C562D5">
        <w:trPr>
          <w:cantSplit/>
        </w:trPr>
        <w:tc>
          <w:tcPr>
            <w:tcW w:w="333" w:type="pct"/>
            <w:vMerge w:val="restart"/>
            <w:tcBorders>
              <w:top w:val="single" w:sz="8" w:space="0" w:color="auto"/>
            </w:tcBorders>
            <w:shd w:val="clear" w:color="auto" w:fill="auto"/>
          </w:tcPr>
          <w:p w14:paraId="4D6090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bCs/>
                <w:sz w:val="24"/>
                <w:szCs w:val="20"/>
                <w:lang w:val="en-GB" w:eastAsia="en-US"/>
              </w:rPr>
            </w:pPr>
            <w:r w:rsidRPr="00EF7DD0">
              <w:rPr>
                <w:rFonts w:ascii="Calibri" w:eastAsia="Times New Roman" w:hAnsi="Calibri" w:cs="Times New Roman"/>
                <w:b/>
                <w:bCs/>
                <w:sz w:val="24"/>
                <w:szCs w:val="20"/>
                <w:lang w:val="en-GB" w:eastAsia="en-US"/>
              </w:rPr>
              <w:t>ITU-T SG16</w:t>
            </w:r>
          </w:p>
        </w:tc>
        <w:tc>
          <w:tcPr>
            <w:tcW w:w="411" w:type="pct"/>
            <w:tcBorders>
              <w:top w:val="single" w:sz="8" w:space="0" w:color="auto"/>
              <w:bottom w:val="single" w:sz="4" w:space="0" w:color="auto"/>
              <w:right w:val="single" w:sz="12" w:space="0" w:color="auto"/>
            </w:tcBorders>
            <w:shd w:val="clear" w:color="auto" w:fill="auto"/>
          </w:tcPr>
          <w:p w14:paraId="0C8B5CA5"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color w:val="0000FF"/>
                <w:sz w:val="24"/>
                <w:szCs w:val="20"/>
                <w:u w:val="single"/>
                <w:lang w:val="en-GB" w:eastAsia="en-US"/>
              </w:rPr>
            </w:pPr>
            <w:hyperlink r:id="rId204" w:history="1">
              <w:r w:rsidR="00923E27" w:rsidRPr="00EF7DD0">
                <w:rPr>
                  <w:rFonts w:ascii="Calibri" w:eastAsia="Times New Roman" w:hAnsi="Calibri" w:cs="Calibri"/>
                  <w:b/>
                  <w:bCs/>
                  <w:color w:val="0000FF"/>
                  <w:sz w:val="24"/>
                  <w:szCs w:val="24"/>
                  <w:u w:val="single"/>
                  <w:lang w:val="en-GB" w:eastAsia="en-US"/>
                </w:rPr>
                <w:t>Q1/16</w:t>
              </w:r>
            </w:hyperlink>
          </w:p>
        </w:tc>
        <w:tc>
          <w:tcPr>
            <w:tcW w:w="304" w:type="pct"/>
            <w:tcBorders>
              <w:top w:val="single" w:sz="8" w:space="0" w:color="auto"/>
              <w:left w:val="single" w:sz="12" w:space="0" w:color="auto"/>
              <w:bottom w:val="single" w:sz="4" w:space="0" w:color="auto"/>
            </w:tcBorders>
            <w:shd w:val="clear" w:color="auto" w:fill="auto"/>
          </w:tcPr>
          <w:p w14:paraId="596DD48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57FD7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48C5DF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47FEB5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1862D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37EB40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bottom w:val="single" w:sz="4" w:space="0" w:color="auto"/>
              <w:right w:val="single" w:sz="12" w:space="0" w:color="auto"/>
            </w:tcBorders>
            <w:shd w:val="clear" w:color="auto" w:fill="auto"/>
          </w:tcPr>
          <w:p w14:paraId="0ECCD3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62DC70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bottom w:val="single" w:sz="4" w:space="0" w:color="auto"/>
            </w:tcBorders>
            <w:shd w:val="clear" w:color="auto" w:fill="auto"/>
          </w:tcPr>
          <w:p w14:paraId="3DD0473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A495D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BA52F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3B1B483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0AD56C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bottom w:val="single" w:sz="4" w:space="0" w:color="auto"/>
            </w:tcBorders>
            <w:shd w:val="clear" w:color="auto" w:fill="auto"/>
          </w:tcPr>
          <w:p w14:paraId="34E77F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2AFC636" w14:textId="77777777" w:rsidTr="00C562D5">
        <w:trPr>
          <w:cantSplit/>
        </w:trPr>
        <w:tc>
          <w:tcPr>
            <w:tcW w:w="333" w:type="pct"/>
            <w:vMerge/>
            <w:tcBorders>
              <w:top w:val="single" w:sz="8" w:space="0" w:color="auto"/>
            </w:tcBorders>
            <w:shd w:val="clear" w:color="auto" w:fill="auto"/>
          </w:tcPr>
          <w:p w14:paraId="7C70341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top w:val="single" w:sz="8" w:space="0" w:color="auto"/>
              <w:bottom w:val="single" w:sz="4" w:space="0" w:color="auto"/>
              <w:right w:val="single" w:sz="12" w:space="0" w:color="auto"/>
            </w:tcBorders>
            <w:shd w:val="clear" w:color="auto" w:fill="auto"/>
          </w:tcPr>
          <w:p w14:paraId="778B819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color w:val="0000FF"/>
                <w:sz w:val="24"/>
                <w:szCs w:val="20"/>
                <w:u w:val="single"/>
                <w:lang w:val="en-GB" w:eastAsia="en-US"/>
              </w:rPr>
            </w:pPr>
            <w:hyperlink r:id="rId205" w:history="1">
              <w:r w:rsidR="00923E27" w:rsidRPr="00EF7DD0">
                <w:rPr>
                  <w:rFonts w:ascii="Calibri" w:eastAsia="Times New Roman" w:hAnsi="Calibri" w:cs="Calibri"/>
                  <w:b/>
                  <w:bCs/>
                  <w:color w:val="0000FF"/>
                  <w:sz w:val="24"/>
                  <w:szCs w:val="24"/>
                  <w:u w:val="single"/>
                  <w:lang w:val="en-GB" w:eastAsia="en-US"/>
                </w:rPr>
                <w:t>Q5/16</w:t>
              </w:r>
            </w:hyperlink>
          </w:p>
        </w:tc>
        <w:tc>
          <w:tcPr>
            <w:tcW w:w="304" w:type="pct"/>
            <w:tcBorders>
              <w:top w:val="single" w:sz="8" w:space="0" w:color="auto"/>
              <w:left w:val="single" w:sz="12" w:space="0" w:color="auto"/>
              <w:bottom w:val="single" w:sz="4" w:space="0" w:color="auto"/>
            </w:tcBorders>
            <w:shd w:val="clear" w:color="auto" w:fill="auto"/>
          </w:tcPr>
          <w:p w14:paraId="3DF673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32B8635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6C7C2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87F22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05547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429B9F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bottom w:val="single" w:sz="4" w:space="0" w:color="auto"/>
              <w:right w:val="single" w:sz="12" w:space="0" w:color="auto"/>
            </w:tcBorders>
            <w:shd w:val="clear" w:color="auto" w:fill="auto"/>
          </w:tcPr>
          <w:p w14:paraId="6735250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7CDB89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bottom w:val="single" w:sz="4" w:space="0" w:color="auto"/>
            </w:tcBorders>
            <w:shd w:val="clear" w:color="auto" w:fill="auto"/>
          </w:tcPr>
          <w:p w14:paraId="0D328C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6735CC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5F0BC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4F76B6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842D10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bottom w:val="single" w:sz="4" w:space="0" w:color="auto"/>
            </w:tcBorders>
            <w:shd w:val="clear" w:color="auto" w:fill="auto"/>
          </w:tcPr>
          <w:p w14:paraId="565A56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8E8B9B5" w14:textId="77777777" w:rsidTr="00C562D5">
        <w:trPr>
          <w:cantSplit/>
        </w:trPr>
        <w:tc>
          <w:tcPr>
            <w:tcW w:w="333" w:type="pct"/>
            <w:vMerge/>
            <w:tcBorders>
              <w:top w:val="single" w:sz="8" w:space="0" w:color="auto"/>
            </w:tcBorders>
            <w:shd w:val="clear" w:color="auto" w:fill="auto"/>
          </w:tcPr>
          <w:p w14:paraId="0C53E7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top w:val="single" w:sz="8" w:space="0" w:color="auto"/>
              <w:bottom w:val="single" w:sz="4" w:space="0" w:color="auto"/>
              <w:right w:val="single" w:sz="12" w:space="0" w:color="auto"/>
            </w:tcBorders>
            <w:shd w:val="clear" w:color="auto" w:fill="auto"/>
          </w:tcPr>
          <w:p w14:paraId="09EC8EF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color w:val="0000FF"/>
                <w:sz w:val="24"/>
                <w:szCs w:val="20"/>
                <w:u w:val="single"/>
                <w:lang w:val="en-GB" w:eastAsia="en-US"/>
              </w:rPr>
            </w:pPr>
            <w:hyperlink r:id="rId206" w:history="1">
              <w:r w:rsidR="00923E27" w:rsidRPr="00EF7DD0">
                <w:rPr>
                  <w:rFonts w:ascii="Calibri" w:eastAsia="Times New Roman" w:hAnsi="Calibri" w:cs="Calibri"/>
                  <w:b/>
                  <w:bCs/>
                  <w:color w:val="0000FF"/>
                  <w:sz w:val="24"/>
                  <w:szCs w:val="24"/>
                  <w:u w:val="single"/>
                  <w:lang w:val="en-GB" w:eastAsia="en-US"/>
                </w:rPr>
                <w:t>Q6/16</w:t>
              </w:r>
            </w:hyperlink>
          </w:p>
        </w:tc>
        <w:tc>
          <w:tcPr>
            <w:tcW w:w="304" w:type="pct"/>
            <w:tcBorders>
              <w:top w:val="single" w:sz="8" w:space="0" w:color="auto"/>
              <w:left w:val="single" w:sz="12" w:space="0" w:color="auto"/>
              <w:bottom w:val="single" w:sz="4" w:space="0" w:color="auto"/>
            </w:tcBorders>
            <w:shd w:val="clear" w:color="auto" w:fill="auto"/>
          </w:tcPr>
          <w:p w14:paraId="5334E0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E9D773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tcBorders>
              <w:top w:val="single" w:sz="8" w:space="0" w:color="auto"/>
              <w:bottom w:val="single" w:sz="4" w:space="0" w:color="auto"/>
            </w:tcBorders>
            <w:shd w:val="clear" w:color="auto" w:fill="auto"/>
          </w:tcPr>
          <w:p w14:paraId="69F25AC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19280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3C467BA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702EA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bottom w:val="single" w:sz="4" w:space="0" w:color="auto"/>
              <w:right w:val="single" w:sz="12" w:space="0" w:color="auto"/>
            </w:tcBorders>
            <w:shd w:val="clear" w:color="auto" w:fill="auto"/>
          </w:tcPr>
          <w:p w14:paraId="45ECC2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26F8C52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bottom w:val="single" w:sz="4" w:space="0" w:color="auto"/>
            </w:tcBorders>
            <w:shd w:val="clear" w:color="auto" w:fill="auto"/>
          </w:tcPr>
          <w:p w14:paraId="30B11F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60D590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191E23E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34537EF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023B09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bottom w:val="single" w:sz="4" w:space="0" w:color="auto"/>
            </w:tcBorders>
            <w:shd w:val="clear" w:color="auto" w:fill="auto"/>
          </w:tcPr>
          <w:p w14:paraId="2DEA19B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75EB53A" w14:textId="77777777" w:rsidTr="00C562D5">
        <w:trPr>
          <w:cantSplit/>
        </w:trPr>
        <w:tc>
          <w:tcPr>
            <w:tcW w:w="333" w:type="pct"/>
            <w:vMerge/>
            <w:tcBorders>
              <w:top w:val="single" w:sz="8" w:space="0" w:color="auto"/>
            </w:tcBorders>
            <w:shd w:val="clear" w:color="auto" w:fill="auto"/>
          </w:tcPr>
          <w:p w14:paraId="6328F8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top w:val="single" w:sz="8" w:space="0" w:color="auto"/>
              <w:bottom w:val="single" w:sz="4" w:space="0" w:color="auto"/>
              <w:right w:val="single" w:sz="12" w:space="0" w:color="auto"/>
            </w:tcBorders>
            <w:shd w:val="clear" w:color="auto" w:fill="auto"/>
          </w:tcPr>
          <w:p w14:paraId="35CF0C65"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color w:val="0000FF"/>
                <w:sz w:val="24"/>
                <w:szCs w:val="20"/>
                <w:u w:val="single"/>
                <w:lang w:val="en-GB" w:eastAsia="en-US"/>
              </w:rPr>
            </w:pPr>
            <w:hyperlink r:id="rId207" w:history="1">
              <w:r w:rsidR="00923E27" w:rsidRPr="00EF7DD0">
                <w:rPr>
                  <w:rFonts w:ascii="Calibri" w:eastAsia="Times New Roman" w:hAnsi="Calibri" w:cs="Calibri"/>
                  <w:b/>
                  <w:bCs/>
                  <w:color w:val="0000FF"/>
                  <w:sz w:val="24"/>
                  <w:szCs w:val="24"/>
                  <w:u w:val="single"/>
                  <w:lang w:val="en-GB" w:eastAsia="en-US"/>
                </w:rPr>
                <w:t>Q7/16</w:t>
              </w:r>
            </w:hyperlink>
          </w:p>
        </w:tc>
        <w:tc>
          <w:tcPr>
            <w:tcW w:w="304" w:type="pct"/>
            <w:tcBorders>
              <w:top w:val="single" w:sz="8" w:space="0" w:color="auto"/>
              <w:left w:val="single" w:sz="12" w:space="0" w:color="auto"/>
              <w:bottom w:val="single" w:sz="4" w:space="0" w:color="auto"/>
            </w:tcBorders>
            <w:shd w:val="clear" w:color="auto" w:fill="auto"/>
          </w:tcPr>
          <w:p w14:paraId="631B4B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92361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4D7241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3334C25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0A11656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586C88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bottom w:val="single" w:sz="4" w:space="0" w:color="auto"/>
              <w:right w:val="single" w:sz="12" w:space="0" w:color="auto"/>
            </w:tcBorders>
            <w:shd w:val="clear" w:color="auto" w:fill="auto"/>
          </w:tcPr>
          <w:p w14:paraId="56BC523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11A9D92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bottom w:val="single" w:sz="4" w:space="0" w:color="auto"/>
            </w:tcBorders>
            <w:shd w:val="clear" w:color="auto" w:fill="auto"/>
          </w:tcPr>
          <w:p w14:paraId="3BFD4FB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7FE8EE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623288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DD6BDD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bottom w:val="single" w:sz="4" w:space="0" w:color="auto"/>
            </w:tcBorders>
            <w:shd w:val="clear" w:color="auto" w:fill="auto"/>
          </w:tcPr>
          <w:p w14:paraId="223E22D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bottom w:val="single" w:sz="4" w:space="0" w:color="auto"/>
            </w:tcBorders>
            <w:shd w:val="clear" w:color="auto" w:fill="auto"/>
          </w:tcPr>
          <w:p w14:paraId="44CC943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51CA55C" w14:textId="77777777" w:rsidTr="00C562D5">
        <w:trPr>
          <w:cantSplit/>
        </w:trPr>
        <w:tc>
          <w:tcPr>
            <w:tcW w:w="333" w:type="pct"/>
            <w:vMerge/>
            <w:shd w:val="clear" w:color="auto" w:fill="auto"/>
          </w:tcPr>
          <w:p w14:paraId="075B7B9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top w:val="single" w:sz="4" w:space="0" w:color="auto"/>
              <w:right w:val="single" w:sz="12" w:space="0" w:color="auto"/>
            </w:tcBorders>
            <w:shd w:val="clear" w:color="auto" w:fill="auto"/>
          </w:tcPr>
          <w:p w14:paraId="5BA0292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hyperlink r:id="rId208" w:history="1">
              <w:r w:rsidR="00923E27" w:rsidRPr="00EF7DD0">
                <w:rPr>
                  <w:rFonts w:ascii="Calibri" w:eastAsia="Times New Roman" w:hAnsi="Calibri" w:cs="Calibri"/>
                  <w:b/>
                  <w:bCs/>
                  <w:color w:val="0000FF"/>
                  <w:sz w:val="24"/>
                  <w:szCs w:val="24"/>
                  <w:u w:val="single"/>
                  <w:lang w:val="en-GB" w:eastAsia="en-US"/>
                </w:rPr>
                <w:t>Q8/16</w:t>
              </w:r>
            </w:hyperlink>
          </w:p>
        </w:tc>
        <w:tc>
          <w:tcPr>
            <w:tcW w:w="304" w:type="pct"/>
            <w:tcBorders>
              <w:top w:val="single" w:sz="4" w:space="0" w:color="auto"/>
              <w:left w:val="single" w:sz="12" w:space="0" w:color="auto"/>
            </w:tcBorders>
            <w:shd w:val="clear" w:color="auto" w:fill="auto"/>
          </w:tcPr>
          <w:p w14:paraId="2A571E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B2C6A0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21EB65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EAD67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D6B672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C60A9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035DAE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3BF4A1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32E884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D3AE5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78F51B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0400FE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44AE48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6D2FFD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3D4040A" w14:textId="77777777" w:rsidTr="00C562D5">
        <w:trPr>
          <w:cantSplit/>
        </w:trPr>
        <w:tc>
          <w:tcPr>
            <w:tcW w:w="333" w:type="pct"/>
            <w:vMerge/>
            <w:shd w:val="clear" w:color="auto" w:fill="auto"/>
          </w:tcPr>
          <w:p w14:paraId="1700AB7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right w:val="single" w:sz="12" w:space="0" w:color="auto"/>
            </w:tcBorders>
            <w:shd w:val="clear" w:color="auto" w:fill="auto"/>
          </w:tcPr>
          <w:p w14:paraId="0FBFB7ED"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color w:val="0000FF"/>
                <w:sz w:val="24"/>
                <w:szCs w:val="20"/>
                <w:u w:val="single"/>
                <w:lang w:val="en-GB" w:eastAsia="en-US"/>
              </w:rPr>
            </w:pPr>
            <w:hyperlink r:id="rId209" w:history="1">
              <w:r w:rsidR="00923E27" w:rsidRPr="00EF7DD0">
                <w:rPr>
                  <w:rFonts w:ascii="Calibri" w:eastAsia="Times New Roman" w:hAnsi="Calibri" w:cs="Calibri"/>
                  <w:b/>
                  <w:bCs/>
                  <w:color w:val="0000FF"/>
                  <w:sz w:val="24"/>
                  <w:szCs w:val="24"/>
                  <w:u w:val="single"/>
                  <w:lang w:val="en-GB" w:eastAsia="en-US"/>
                </w:rPr>
                <w:t>Q11/16</w:t>
              </w:r>
            </w:hyperlink>
          </w:p>
        </w:tc>
        <w:tc>
          <w:tcPr>
            <w:tcW w:w="304" w:type="pct"/>
            <w:tcBorders>
              <w:left w:val="single" w:sz="12" w:space="0" w:color="auto"/>
            </w:tcBorders>
            <w:shd w:val="clear" w:color="auto" w:fill="auto"/>
          </w:tcPr>
          <w:p w14:paraId="48FFA6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12A697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1C191A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A2570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947A2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C386A1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0B49CF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29B91C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3D917B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13102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03571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D4288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C883E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1E1F07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881D584" w14:textId="77777777" w:rsidTr="00C562D5">
        <w:trPr>
          <w:cantSplit/>
        </w:trPr>
        <w:tc>
          <w:tcPr>
            <w:tcW w:w="333" w:type="pct"/>
            <w:vMerge/>
            <w:shd w:val="clear" w:color="auto" w:fill="auto"/>
          </w:tcPr>
          <w:p w14:paraId="57ABCD8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right w:val="single" w:sz="12" w:space="0" w:color="auto"/>
            </w:tcBorders>
            <w:shd w:val="clear" w:color="auto" w:fill="auto"/>
          </w:tcPr>
          <w:p w14:paraId="74F94C7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hyperlink r:id="rId210" w:history="1">
              <w:r w:rsidR="00923E27" w:rsidRPr="00EF7DD0">
                <w:rPr>
                  <w:rFonts w:ascii="Calibri" w:eastAsia="Times New Roman" w:hAnsi="Calibri" w:cs="Calibri"/>
                  <w:b/>
                  <w:bCs/>
                  <w:color w:val="0000FF"/>
                  <w:sz w:val="24"/>
                  <w:szCs w:val="24"/>
                  <w:u w:val="single"/>
                  <w:lang w:val="en-GB" w:eastAsia="en-US"/>
                </w:rPr>
                <w:t>Q13/16</w:t>
              </w:r>
            </w:hyperlink>
          </w:p>
        </w:tc>
        <w:tc>
          <w:tcPr>
            <w:tcW w:w="304" w:type="pct"/>
            <w:tcBorders>
              <w:left w:val="single" w:sz="12" w:space="0" w:color="auto"/>
            </w:tcBorders>
            <w:shd w:val="clear" w:color="auto" w:fill="auto"/>
          </w:tcPr>
          <w:p w14:paraId="1AF89FC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4F1617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1D8954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87F20B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016C9A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541BAF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5AF812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78F9DB3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245AFF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21178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346097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30E553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8BE3D7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6549BA6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372A296" w14:textId="77777777" w:rsidTr="00C562D5">
        <w:trPr>
          <w:cantSplit/>
        </w:trPr>
        <w:tc>
          <w:tcPr>
            <w:tcW w:w="333" w:type="pct"/>
            <w:vMerge/>
            <w:shd w:val="clear" w:color="auto" w:fill="auto"/>
          </w:tcPr>
          <w:p w14:paraId="07E914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right w:val="single" w:sz="12" w:space="0" w:color="auto"/>
            </w:tcBorders>
            <w:shd w:val="clear" w:color="auto" w:fill="auto"/>
          </w:tcPr>
          <w:p w14:paraId="13CBF88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hyperlink r:id="rId211" w:history="1">
              <w:r w:rsidR="00923E27" w:rsidRPr="00EF7DD0">
                <w:rPr>
                  <w:rFonts w:ascii="Calibri" w:eastAsia="Times New Roman" w:hAnsi="Calibri" w:cs="Calibri"/>
                  <w:b/>
                  <w:bCs/>
                  <w:color w:val="0000FF"/>
                  <w:sz w:val="24"/>
                  <w:szCs w:val="24"/>
                  <w:u w:val="single"/>
                  <w:lang w:val="en-GB" w:eastAsia="en-US"/>
                </w:rPr>
                <w:t>Q14/16</w:t>
              </w:r>
            </w:hyperlink>
          </w:p>
        </w:tc>
        <w:tc>
          <w:tcPr>
            <w:tcW w:w="304" w:type="pct"/>
            <w:tcBorders>
              <w:left w:val="single" w:sz="12" w:space="0" w:color="auto"/>
            </w:tcBorders>
            <w:shd w:val="clear" w:color="auto" w:fill="auto"/>
          </w:tcPr>
          <w:p w14:paraId="1309792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D78C20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CB8549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69315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3B562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099517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54D6F8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5FBCE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green"/>
                <w:lang w:val="en-GB" w:eastAsia="en-US"/>
              </w:rPr>
              <w:t>X</w:t>
            </w:r>
          </w:p>
        </w:tc>
        <w:tc>
          <w:tcPr>
            <w:tcW w:w="304" w:type="pct"/>
            <w:tcBorders>
              <w:left w:val="single" w:sz="4" w:space="0" w:color="auto"/>
            </w:tcBorders>
            <w:shd w:val="clear" w:color="auto" w:fill="auto"/>
          </w:tcPr>
          <w:p w14:paraId="3820BF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B5AC6D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48A7DA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002F9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5D29DC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29EA7AB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89E6478" w14:textId="77777777" w:rsidTr="00C562D5">
        <w:trPr>
          <w:cantSplit/>
        </w:trPr>
        <w:tc>
          <w:tcPr>
            <w:tcW w:w="333" w:type="pct"/>
            <w:vMerge/>
            <w:shd w:val="clear" w:color="auto" w:fill="auto"/>
          </w:tcPr>
          <w:p w14:paraId="7FD421B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right w:val="single" w:sz="12" w:space="0" w:color="auto"/>
            </w:tcBorders>
            <w:shd w:val="clear" w:color="auto" w:fill="auto"/>
          </w:tcPr>
          <w:p w14:paraId="081F5A48"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hyperlink r:id="rId212" w:history="1">
              <w:r w:rsidR="00923E27" w:rsidRPr="00EF7DD0">
                <w:rPr>
                  <w:rFonts w:ascii="Calibri" w:eastAsia="Times New Roman" w:hAnsi="Calibri" w:cs="Calibri"/>
                  <w:b/>
                  <w:bCs/>
                  <w:color w:val="0000FF"/>
                  <w:sz w:val="24"/>
                  <w:szCs w:val="24"/>
                  <w:u w:val="single"/>
                  <w:lang w:val="en-GB" w:eastAsia="en-US"/>
                </w:rPr>
                <w:t>Q21/16</w:t>
              </w:r>
            </w:hyperlink>
          </w:p>
        </w:tc>
        <w:tc>
          <w:tcPr>
            <w:tcW w:w="304" w:type="pct"/>
            <w:tcBorders>
              <w:left w:val="single" w:sz="12" w:space="0" w:color="auto"/>
            </w:tcBorders>
            <w:shd w:val="clear" w:color="auto" w:fill="auto"/>
          </w:tcPr>
          <w:p w14:paraId="35D7312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1B84A8F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4B51D2E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1D13FDD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2FD335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66A740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395352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4C8396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tcBorders>
            <w:shd w:val="clear" w:color="auto" w:fill="auto"/>
          </w:tcPr>
          <w:p w14:paraId="6F245D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11AC0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A4F8E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91CB5D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D7944F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0585AC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DAFFE4E" w14:textId="77777777" w:rsidTr="00C562D5">
        <w:trPr>
          <w:cantSplit/>
        </w:trPr>
        <w:tc>
          <w:tcPr>
            <w:tcW w:w="333" w:type="pct"/>
            <w:vMerge/>
            <w:shd w:val="clear" w:color="auto" w:fill="auto"/>
          </w:tcPr>
          <w:p w14:paraId="1F813E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right w:val="single" w:sz="12" w:space="0" w:color="auto"/>
            </w:tcBorders>
            <w:shd w:val="clear" w:color="auto" w:fill="auto"/>
          </w:tcPr>
          <w:p w14:paraId="3C5853E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color w:val="0000FF"/>
                <w:sz w:val="24"/>
                <w:szCs w:val="20"/>
                <w:u w:val="single"/>
                <w:lang w:val="en-GB" w:eastAsia="en-US"/>
              </w:rPr>
            </w:pPr>
            <w:hyperlink r:id="rId213" w:history="1">
              <w:r w:rsidR="00923E27" w:rsidRPr="00EF7DD0">
                <w:rPr>
                  <w:rFonts w:ascii="Calibri" w:eastAsia="Times New Roman" w:hAnsi="Calibri" w:cs="Calibri"/>
                  <w:b/>
                  <w:bCs/>
                  <w:color w:val="0000FF"/>
                  <w:sz w:val="24"/>
                  <w:szCs w:val="24"/>
                  <w:u w:val="single"/>
                  <w:lang w:val="en-GB" w:eastAsia="en-US"/>
                </w:rPr>
                <w:t>Q22/16</w:t>
              </w:r>
            </w:hyperlink>
          </w:p>
        </w:tc>
        <w:tc>
          <w:tcPr>
            <w:tcW w:w="304" w:type="pct"/>
            <w:tcBorders>
              <w:left w:val="single" w:sz="12" w:space="0" w:color="auto"/>
            </w:tcBorders>
            <w:shd w:val="clear" w:color="auto" w:fill="auto"/>
          </w:tcPr>
          <w:p w14:paraId="2396BEA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91CAC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C243E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573D6E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808B06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064B17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61F81B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0638B4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48702ED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2C2DB3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86145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6B1E6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1D83C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2F8DCA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43B4917" w14:textId="77777777" w:rsidTr="00C562D5">
        <w:trPr>
          <w:cantSplit/>
        </w:trPr>
        <w:tc>
          <w:tcPr>
            <w:tcW w:w="333" w:type="pct"/>
            <w:vMerge/>
            <w:shd w:val="clear" w:color="auto" w:fill="auto"/>
          </w:tcPr>
          <w:p w14:paraId="13BBE6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right w:val="single" w:sz="12" w:space="0" w:color="auto"/>
            </w:tcBorders>
            <w:shd w:val="clear" w:color="auto" w:fill="auto"/>
          </w:tcPr>
          <w:p w14:paraId="2A80F9D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hyperlink r:id="rId214" w:history="1">
              <w:r w:rsidR="00923E27" w:rsidRPr="00EF7DD0">
                <w:rPr>
                  <w:rFonts w:ascii="Calibri" w:eastAsia="Times New Roman" w:hAnsi="Calibri" w:cs="Calibri"/>
                  <w:b/>
                  <w:bCs/>
                  <w:color w:val="0000FF"/>
                  <w:sz w:val="24"/>
                  <w:szCs w:val="24"/>
                  <w:u w:val="single"/>
                  <w:lang w:val="en-GB" w:eastAsia="en-US"/>
                </w:rPr>
                <w:t>Q24/16</w:t>
              </w:r>
            </w:hyperlink>
          </w:p>
        </w:tc>
        <w:tc>
          <w:tcPr>
            <w:tcW w:w="304" w:type="pct"/>
            <w:tcBorders>
              <w:left w:val="single" w:sz="12" w:space="0" w:color="auto"/>
            </w:tcBorders>
            <w:shd w:val="clear" w:color="auto" w:fill="auto"/>
          </w:tcPr>
          <w:p w14:paraId="30FC88B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3159A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ED0B3D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790EE5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E145D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E4AD5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17ED09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12" w:space="0" w:color="auto"/>
              <w:right w:val="single" w:sz="4" w:space="0" w:color="auto"/>
            </w:tcBorders>
            <w:shd w:val="clear" w:color="auto" w:fill="auto"/>
          </w:tcPr>
          <w:p w14:paraId="7B9E05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tcBorders>
            <w:shd w:val="clear" w:color="auto" w:fill="auto"/>
          </w:tcPr>
          <w:p w14:paraId="78391A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1BDCFE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9DE6C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4E4D8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A5207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67E76C8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146C326" w14:textId="77777777" w:rsidTr="00C562D5">
        <w:trPr>
          <w:cantSplit/>
        </w:trPr>
        <w:tc>
          <w:tcPr>
            <w:tcW w:w="333" w:type="pct"/>
            <w:vMerge/>
            <w:shd w:val="clear" w:color="auto" w:fill="auto"/>
          </w:tcPr>
          <w:p w14:paraId="616FCD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right w:val="single" w:sz="12" w:space="0" w:color="auto"/>
            </w:tcBorders>
            <w:shd w:val="clear" w:color="auto" w:fill="auto"/>
          </w:tcPr>
          <w:p w14:paraId="1920E3B1"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hyperlink r:id="rId215" w:history="1">
              <w:r w:rsidR="00923E27" w:rsidRPr="00EF7DD0">
                <w:rPr>
                  <w:rFonts w:ascii="Calibri" w:eastAsia="Times New Roman" w:hAnsi="Calibri" w:cs="Calibri"/>
                  <w:b/>
                  <w:bCs/>
                  <w:color w:val="0000FF"/>
                  <w:sz w:val="24"/>
                  <w:szCs w:val="24"/>
                  <w:u w:val="single"/>
                  <w:lang w:val="en-GB"/>
                </w:rPr>
                <w:t>Q26/16</w:t>
              </w:r>
            </w:hyperlink>
          </w:p>
        </w:tc>
        <w:tc>
          <w:tcPr>
            <w:tcW w:w="304" w:type="pct"/>
            <w:tcBorders>
              <w:left w:val="single" w:sz="12" w:space="0" w:color="auto"/>
            </w:tcBorders>
            <w:shd w:val="clear" w:color="auto" w:fill="auto"/>
          </w:tcPr>
          <w:p w14:paraId="1DCBCA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E34C6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39BC9F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4517E4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5654D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A6BF7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B05F1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12" w:space="0" w:color="auto"/>
              <w:right w:val="single" w:sz="4" w:space="0" w:color="auto"/>
            </w:tcBorders>
            <w:shd w:val="clear" w:color="auto" w:fill="auto"/>
          </w:tcPr>
          <w:p w14:paraId="3E11D4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tcBorders>
            <w:shd w:val="clear" w:color="auto" w:fill="auto"/>
          </w:tcPr>
          <w:p w14:paraId="4D21210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AFC8F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1624089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7F6AD0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3FDA9A3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405B7F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7757204" w14:textId="77777777" w:rsidTr="00C562D5">
        <w:trPr>
          <w:cantSplit/>
        </w:trPr>
        <w:tc>
          <w:tcPr>
            <w:tcW w:w="333" w:type="pct"/>
            <w:vMerge/>
            <w:shd w:val="clear" w:color="auto" w:fill="auto"/>
          </w:tcPr>
          <w:p w14:paraId="62B930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bottom w:val="single" w:sz="4" w:space="0" w:color="auto"/>
              <w:right w:val="single" w:sz="12" w:space="0" w:color="auto"/>
            </w:tcBorders>
            <w:shd w:val="clear" w:color="auto" w:fill="auto"/>
          </w:tcPr>
          <w:p w14:paraId="75843C4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hyperlink r:id="rId216" w:history="1">
              <w:r w:rsidR="00923E27" w:rsidRPr="00EF7DD0">
                <w:rPr>
                  <w:rFonts w:ascii="Calibri" w:eastAsia="Times New Roman" w:hAnsi="Calibri" w:cs="Calibri"/>
                  <w:b/>
                  <w:bCs/>
                  <w:color w:val="0000FF"/>
                  <w:sz w:val="24"/>
                  <w:szCs w:val="24"/>
                  <w:u w:val="single"/>
                  <w:lang w:val="en-GB" w:eastAsia="en-US"/>
                </w:rPr>
                <w:t>Q27/16</w:t>
              </w:r>
            </w:hyperlink>
          </w:p>
        </w:tc>
        <w:tc>
          <w:tcPr>
            <w:tcW w:w="304" w:type="pct"/>
            <w:tcBorders>
              <w:left w:val="single" w:sz="12" w:space="0" w:color="auto"/>
              <w:bottom w:val="single" w:sz="4" w:space="0" w:color="auto"/>
            </w:tcBorders>
            <w:shd w:val="clear" w:color="auto" w:fill="auto"/>
          </w:tcPr>
          <w:p w14:paraId="6D08AE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12229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168D712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B39A2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D1098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0B601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6159A2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46AB9FD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bottom w:val="single" w:sz="4" w:space="0" w:color="auto"/>
            </w:tcBorders>
            <w:shd w:val="clear" w:color="auto" w:fill="auto"/>
          </w:tcPr>
          <w:p w14:paraId="412031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B0B9A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72E98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1951D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0AA258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5A6D8AD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3E5D741" w14:textId="77777777" w:rsidTr="00C562D5">
        <w:trPr>
          <w:cantSplit/>
        </w:trPr>
        <w:tc>
          <w:tcPr>
            <w:tcW w:w="333" w:type="pct"/>
            <w:vMerge/>
            <w:tcBorders>
              <w:bottom w:val="single" w:sz="8" w:space="0" w:color="auto"/>
            </w:tcBorders>
            <w:shd w:val="clear" w:color="auto" w:fill="auto"/>
          </w:tcPr>
          <w:p w14:paraId="2FA3D79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p>
        </w:tc>
        <w:tc>
          <w:tcPr>
            <w:tcW w:w="411" w:type="pct"/>
            <w:tcBorders>
              <w:bottom w:val="single" w:sz="8" w:space="0" w:color="auto"/>
              <w:right w:val="single" w:sz="12" w:space="0" w:color="auto"/>
            </w:tcBorders>
            <w:shd w:val="clear" w:color="auto" w:fill="auto"/>
          </w:tcPr>
          <w:p w14:paraId="3B92E1B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sz w:val="24"/>
                <w:szCs w:val="20"/>
                <w:lang w:val="en-GB" w:eastAsia="en-US"/>
              </w:rPr>
            </w:pPr>
            <w:hyperlink r:id="rId217" w:history="1">
              <w:r w:rsidR="00923E27" w:rsidRPr="00EF7DD0">
                <w:rPr>
                  <w:rFonts w:ascii="Calibri" w:eastAsia="Times New Roman" w:hAnsi="Calibri" w:cs="Calibri"/>
                  <w:b/>
                  <w:bCs/>
                  <w:color w:val="0000FF"/>
                  <w:sz w:val="24"/>
                  <w:szCs w:val="24"/>
                  <w:u w:val="single"/>
                  <w:lang w:val="en-GB" w:eastAsia="en-US"/>
                </w:rPr>
                <w:t>Q28</w:t>
              </w:r>
              <w:r w:rsidR="00923E27" w:rsidRPr="00EF7DD0">
                <w:rPr>
                  <w:rFonts w:ascii="Calibri" w:eastAsia="Times New Roman" w:hAnsi="Calibri" w:cs="Calibri"/>
                  <w:b/>
                  <w:bCs/>
                  <w:color w:val="0000FF"/>
                  <w:sz w:val="24"/>
                  <w:szCs w:val="24"/>
                  <w:u w:val="single"/>
                  <w:lang w:val="en-GB"/>
                </w:rPr>
                <w:t>/16</w:t>
              </w:r>
            </w:hyperlink>
          </w:p>
        </w:tc>
        <w:tc>
          <w:tcPr>
            <w:tcW w:w="304" w:type="pct"/>
            <w:tcBorders>
              <w:left w:val="single" w:sz="12" w:space="0" w:color="auto"/>
              <w:bottom w:val="single" w:sz="8" w:space="0" w:color="auto"/>
            </w:tcBorders>
            <w:shd w:val="clear" w:color="auto" w:fill="auto"/>
          </w:tcPr>
          <w:p w14:paraId="0CEB3C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376C56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524535E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44310A8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286E88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338423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8" w:space="0" w:color="auto"/>
              <w:right w:val="single" w:sz="12" w:space="0" w:color="auto"/>
            </w:tcBorders>
            <w:shd w:val="clear" w:color="auto" w:fill="auto"/>
          </w:tcPr>
          <w:p w14:paraId="6F4EFF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8" w:space="0" w:color="auto"/>
              <w:right w:val="single" w:sz="4" w:space="0" w:color="auto"/>
            </w:tcBorders>
            <w:shd w:val="clear" w:color="auto" w:fill="auto"/>
          </w:tcPr>
          <w:p w14:paraId="44BE362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8" w:space="0" w:color="auto"/>
            </w:tcBorders>
            <w:shd w:val="clear" w:color="auto" w:fill="auto"/>
          </w:tcPr>
          <w:p w14:paraId="5030D34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8" w:space="0" w:color="auto"/>
            </w:tcBorders>
            <w:shd w:val="clear" w:color="auto" w:fill="auto"/>
          </w:tcPr>
          <w:p w14:paraId="7C264B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643788E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8" w:space="0" w:color="auto"/>
            </w:tcBorders>
            <w:shd w:val="clear" w:color="auto" w:fill="auto"/>
          </w:tcPr>
          <w:p w14:paraId="418B3E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8" w:space="0" w:color="auto"/>
            </w:tcBorders>
            <w:shd w:val="clear" w:color="auto" w:fill="auto"/>
          </w:tcPr>
          <w:p w14:paraId="15FB3CA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8" w:space="0" w:color="auto"/>
            </w:tcBorders>
            <w:shd w:val="clear" w:color="auto" w:fill="auto"/>
          </w:tcPr>
          <w:p w14:paraId="6253CCD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67818AF" w14:textId="77777777" w:rsidTr="00C562D5">
        <w:trPr>
          <w:cantSplit/>
        </w:trPr>
        <w:tc>
          <w:tcPr>
            <w:tcW w:w="333" w:type="pct"/>
            <w:vMerge w:val="restart"/>
            <w:tcBorders>
              <w:top w:val="single" w:sz="8" w:space="0" w:color="auto"/>
            </w:tcBorders>
            <w:shd w:val="clear" w:color="auto" w:fill="auto"/>
          </w:tcPr>
          <w:p w14:paraId="637FA4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bCs/>
                <w:sz w:val="24"/>
                <w:szCs w:val="20"/>
                <w:lang w:val="en-GB" w:eastAsia="en-US"/>
              </w:rPr>
            </w:pPr>
            <w:r w:rsidRPr="00EF7DD0">
              <w:rPr>
                <w:rFonts w:ascii="Calibri" w:eastAsia="Times New Roman" w:hAnsi="Calibri" w:cs="Times New Roman"/>
                <w:b/>
                <w:bCs/>
                <w:sz w:val="24"/>
                <w:szCs w:val="20"/>
                <w:lang w:val="en-GB" w:eastAsia="en-US"/>
              </w:rPr>
              <w:t>ITU-T SG17</w:t>
            </w:r>
          </w:p>
        </w:tc>
        <w:tc>
          <w:tcPr>
            <w:tcW w:w="411" w:type="pct"/>
            <w:tcBorders>
              <w:top w:val="single" w:sz="8" w:space="0" w:color="auto"/>
              <w:right w:val="single" w:sz="12" w:space="0" w:color="auto"/>
            </w:tcBorders>
            <w:shd w:val="clear" w:color="auto" w:fill="auto"/>
          </w:tcPr>
          <w:p w14:paraId="32CBB66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18" w:history="1">
              <w:r w:rsidR="00923E27" w:rsidRPr="00EF7DD0">
                <w:rPr>
                  <w:rFonts w:ascii="Calibri" w:eastAsia="Times New Roman" w:hAnsi="Calibri" w:cs="Calibri"/>
                  <w:b/>
                  <w:bCs/>
                  <w:color w:val="0000FF"/>
                  <w:sz w:val="24"/>
                  <w:szCs w:val="24"/>
                  <w:u w:val="single"/>
                  <w:lang w:val="en-GB" w:eastAsia="en-US"/>
                </w:rPr>
                <w:t>Q1/17</w:t>
              </w:r>
            </w:hyperlink>
          </w:p>
        </w:tc>
        <w:tc>
          <w:tcPr>
            <w:tcW w:w="304" w:type="pct"/>
            <w:tcBorders>
              <w:top w:val="single" w:sz="8" w:space="0" w:color="auto"/>
              <w:left w:val="single" w:sz="12" w:space="0" w:color="auto"/>
            </w:tcBorders>
            <w:shd w:val="clear" w:color="auto" w:fill="auto"/>
          </w:tcPr>
          <w:p w14:paraId="4C20B6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1E0ED1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3981D3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4493B2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7127183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03D9458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right w:val="single" w:sz="12" w:space="0" w:color="auto"/>
            </w:tcBorders>
            <w:shd w:val="clear" w:color="auto" w:fill="auto"/>
          </w:tcPr>
          <w:p w14:paraId="414D51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right w:val="single" w:sz="4" w:space="0" w:color="auto"/>
            </w:tcBorders>
            <w:shd w:val="clear" w:color="auto" w:fill="auto"/>
          </w:tcPr>
          <w:p w14:paraId="4E4D54B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4" w:space="0" w:color="auto"/>
            </w:tcBorders>
            <w:shd w:val="clear" w:color="auto" w:fill="auto"/>
          </w:tcPr>
          <w:p w14:paraId="07B85D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46D5C0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8" w:space="0" w:color="auto"/>
            </w:tcBorders>
            <w:shd w:val="clear" w:color="auto" w:fill="auto"/>
          </w:tcPr>
          <w:p w14:paraId="113CD7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6617AC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3536B62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tcBorders>
            <w:shd w:val="clear" w:color="auto" w:fill="auto"/>
          </w:tcPr>
          <w:p w14:paraId="0EF635B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A98440A" w14:textId="77777777" w:rsidTr="00C562D5">
        <w:trPr>
          <w:cantSplit/>
        </w:trPr>
        <w:tc>
          <w:tcPr>
            <w:tcW w:w="333" w:type="pct"/>
            <w:vMerge/>
            <w:shd w:val="clear" w:color="auto" w:fill="auto"/>
          </w:tcPr>
          <w:p w14:paraId="1857AB9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765DCA2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19" w:history="1">
              <w:r w:rsidR="00923E27" w:rsidRPr="00EF7DD0">
                <w:rPr>
                  <w:rFonts w:ascii="Calibri" w:eastAsia="Times New Roman" w:hAnsi="Calibri" w:cs="Calibri"/>
                  <w:b/>
                  <w:bCs/>
                  <w:color w:val="0000FF"/>
                  <w:sz w:val="24"/>
                  <w:szCs w:val="24"/>
                  <w:u w:val="single"/>
                  <w:lang w:val="en-GB" w:eastAsia="en-US"/>
                </w:rPr>
                <w:t>Q2/17</w:t>
              </w:r>
            </w:hyperlink>
          </w:p>
        </w:tc>
        <w:tc>
          <w:tcPr>
            <w:tcW w:w="304" w:type="pct"/>
            <w:tcBorders>
              <w:top w:val="single" w:sz="4" w:space="0" w:color="auto"/>
              <w:left w:val="single" w:sz="12" w:space="0" w:color="auto"/>
            </w:tcBorders>
            <w:shd w:val="clear" w:color="auto" w:fill="auto"/>
          </w:tcPr>
          <w:p w14:paraId="0720B99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0D7BDE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4137A6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A4C0AE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24B03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2E37E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C83A20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10EB21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276CAA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EDDB02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69BABBA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BBEC5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0BCB68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02B3E65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161FF67E" w14:textId="77777777" w:rsidTr="00C562D5">
        <w:trPr>
          <w:cantSplit/>
        </w:trPr>
        <w:tc>
          <w:tcPr>
            <w:tcW w:w="333" w:type="pct"/>
            <w:vMerge/>
            <w:shd w:val="clear" w:color="auto" w:fill="auto"/>
          </w:tcPr>
          <w:p w14:paraId="4E77027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46A636A5"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20" w:history="1">
              <w:r w:rsidR="00923E27" w:rsidRPr="00EF7DD0">
                <w:rPr>
                  <w:rFonts w:ascii="Calibri" w:eastAsia="Times New Roman" w:hAnsi="Calibri" w:cs="Calibri"/>
                  <w:b/>
                  <w:bCs/>
                  <w:color w:val="0000FF"/>
                  <w:sz w:val="24"/>
                  <w:szCs w:val="24"/>
                  <w:u w:val="single"/>
                  <w:lang w:val="en-GB" w:eastAsia="en-US"/>
                </w:rPr>
                <w:t>Q3/17</w:t>
              </w:r>
            </w:hyperlink>
          </w:p>
        </w:tc>
        <w:tc>
          <w:tcPr>
            <w:tcW w:w="304" w:type="pct"/>
            <w:tcBorders>
              <w:top w:val="single" w:sz="4" w:space="0" w:color="auto"/>
              <w:left w:val="single" w:sz="12" w:space="0" w:color="auto"/>
            </w:tcBorders>
            <w:shd w:val="clear" w:color="auto" w:fill="auto"/>
          </w:tcPr>
          <w:p w14:paraId="718B20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160F59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FBA80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0E0251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1FA9A2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5F96F2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D2973C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6A4C2A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06F555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CD7BB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4B47CA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C258F2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7F27A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5C431F9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12DE8FA" w14:textId="77777777" w:rsidTr="00C562D5">
        <w:trPr>
          <w:cantSplit/>
        </w:trPr>
        <w:tc>
          <w:tcPr>
            <w:tcW w:w="333" w:type="pct"/>
            <w:vMerge/>
            <w:shd w:val="clear" w:color="auto" w:fill="auto"/>
          </w:tcPr>
          <w:p w14:paraId="6340054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2A1870C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21" w:history="1">
              <w:r w:rsidR="00923E27" w:rsidRPr="00EF7DD0">
                <w:rPr>
                  <w:rFonts w:ascii="Calibri" w:eastAsia="Times New Roman" w:hAnsi="Calibri" w:cs="Calibri"/>
                  <w:b/>
                  <w:bCs/>
                  <w:color w:val="0000FF"/>
                  <w:sz w:val="24"/>
                  <w:szCs w:val="24"/>
                  <w:u w:val="single"/>
                  <w:lang w:val="en-GB" w:eastAsia="en-US"/>
                </w:rPr>
                <w:t>Q4/17</w:t>
              </w:r>
            </w:hyperlink>
          </w:p>
        </w:tc>
        <w:tc>
          <w:tcPr>
            <w:tcW w:w="304" w:type="pct"/>
            <w:tcBorders>
              <w:top w:val="single" w:sz="4" w:space="0" w:color="auto"/>
              <w:left w:val="single" w:sz="12" w:space="0" w:color="auto"/>
            </w:tcBorders>
            <w:shd w:val="clear" w:color="auto" w:fill="auto"/>
          </w:tcPr>
          <w:p w14:paraId="06AA79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50E7CB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7D365E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3F823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17EAE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401AC4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6" w:type="pct"/>
            <w:tcBorders>
              <w:top w:val="single" w:sz="4" w:space="0" w:color="auto"/>
              <w:right w:val="single" w:sz="12" w:space="0" w:color="auto"/>
            </w:tcBorders>
            <w:shd w:val="clear" w:color="auto" w:fill="auto"/>
          </w:tcPr>
          <w:p w14:paraId="0F3AD4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5EFE6D4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green"/>
                <w:lang w:val="en-GB" w:eastAsia="en-US"/>
              </w:rPr>
              <w:t>X</w:t>
            </w:r>
          </w:p>
        </w:tc>
        <w:tc>
          <w:tcPr>
            <w:tcW w:w="304" w:type="pct"/>
            <w:tcBorders>
              <w:top w:val="single" w:sz="4" w:space="0" w:color="auto"/>
              <w:left w:val="single" w:sz="4" w:space="0" w:color="auto"/>
            </w:tcBorders>
            <w:shd w:val="clear" w:color="auto" w:fill="auto"/>
          </w:tcPr>
          <w:p w14:paraId="61B33AF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3EA37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3B6B890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7752F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59CFCE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029FA2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3E1D492" w14:textId="77777777" w:rsidTr="00C562D5">
        <w:trPr>
          <w:cantSplit/>
        </w:trPr>
        <w:tc>
          <w:tcPr>
            <w:tcW w:w="333" w:type="pct"/>
            <w:vMerge/>
            <w:shd w:val="clear" w:color="auto" w:fill="auto"/>
          </w:tcPr>
          <w:p w14:paraId="194FA26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1F16234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22" w:history="1">
              <w:r w:rsidR="00923E27" w:rsidRPr="00EF7DD0">
                <w:rPr>
                  <w:rFonts w:ascii="Calibri" w:eastAsia="Times New Roman" w:hAnsi="Calibri" w:cs="Calibri"/>
                  <w:b/>
                  <w:bCs/>
                  <w:color w:val="0000FF"/>
                  <w:sz w:val="24"/>
                  <w:szCs w:val="24"/>
                  <w:u w:val="single"/>
                  <w:lang w:val="en-GB" w:eastAsia="en-US"/>
                </w:rPr>
                <w:t>Q5/17</w:t>
              </w:r>
            </w:hyperlink>
          </w:p>
        </w:tc>
        <w:tc>
          <w:tcPr>
            <w:tcW w:w="304" w:type="pct"/>
            <w:tcBorders>
              <w:top w:val="single" w:sz="4" w:space="0" w:color="auto"/>
              <w:left w:val="single" w:sz="12" w:space="0" w:color="auto"/>
            </w:tcBorders>
            <w:shd w:val="clear" w:color="auto" w:fill="auto"/>
          </w:tcPr>
          <w:p w14:paraId="2F536CA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E7BF5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48D7BE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2D6A59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F9B111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AEC19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EA26F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68A8A0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2832BBF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D6246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7E421B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93099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6871452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5C7732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90EAFC8" w14:textId="77777777" w:rsidTr="00C562D5">
        <w:trPr>
          <w:cantSplit/>
        </w:trPr>
        <w:tc>
          <w:tcPr>
            <w:tcW w:w="333" w:type="pct"/>
            <w:vMerge/>
            <w:shd w:val="clear" w:color="auto" w:fill="auto"/>
          </w:tcPr>
          <w:p w14:paraId="69A4DE6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74F5B8F6"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23" w:history="1">
              <w:r w:rsidR="00923E27" w:rsidRPr="00EF7DD0">
                <w:rPr>
                  <w:rFonts w:ascii="Calibri" w:eastAsia="Times New Roman" w:hAnsi="Calibri" w:cs="Calibri"/>
                  <w:b/>
                  <w:bCs/>
                  <w:color w:val="0000FF"/>
                  <w:sz w:val="24"/>
                  <w:szCs w:val="24"/>
                  <w:u w:val="single"/>
                  <w:lang w:val="en-GB" w:eastAsia="en-US"/>
                </w:rPr>
                <w:t>Q6/17</w:t>
              </w:r>
            </w:hyperlink>
          </w:p>
        </w:tc>
        <w:tc>
          <w:tcPr>
            <w:tcW w:w="304" w:type="pct"/>
            <w:tcBorders>
              <w:top w:val="single" w:sz="4" w:space="0" w:color="auto"/>
              <w:left w:val="single" w:sz="12" w:space="0" w:color="auto"/>
            </w:tcBorders>
            <w:shd w:val="clear" w:color="auto" w:fill="auto"/>
          </w:tcPr>
          <w:p w14:paraId="11C5AC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6777A38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73C899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1B4C2B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E9E1D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2E734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0AC960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6A839F1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left w:val="single" w:sz="4" w:space="0" w:color="auto"/>
            </w:tcBorders>
            <w:shd w:val="clear" w:color="auto" w:fill="auto"/>
          </w:tcPr>
          <w:p w14:paraId="567B092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4919ED5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02B1E3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D8437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444AF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6A12A9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0538C84" w14:textId="77777777" w:rsidTr="00C562D5">
        <w:trPr>
          <w:cantSplit/>
        </w:trPr>
        <w:tc>
          <w:tcPr>
            <w:tcW w:w="333" w:type="pct"/>
            <w:vMerge/>
            <w:shd w:val="clear" w:color="auto" w:fill="auto"/>
          </w:tcPr>
          <w:p w14:paraId="737A8A0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3F0F4BB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24" w:history="1">
              <w:r w:rsidR="00923E27" w:rsidRPr="00EF7DD0">
                <w:rPr>
                  <w:rFonts w:ascii="Calibri" w:eastAsia="Times New Roman" w:hAnsi="Calibri" w:cs="Calibri"/>
                  <w:b/>
                  <w:bCs/>
                  <w:color w:val="0000FF"/>
                  <w:sz w:val="24"/>
                  <w:szCs w:val="24"/>
                  <w:u w:val="single"/>
                  <w:lang w:val="en-GB" w:eastAsia="en-US"/>
                </w:rPr>
                <w:t>Q7/17</w:t>
              </w:r>
            </w:hyperlink>
          </w:p>
        </w:tc>
        <w:tc>
          <w:tcPr>
            <w:tcW w:w="304" w:type="pct"/>
            <w:tcBorders>
              <w:top w:val="single" w:sz="4" w:space="0" w:color="auto"/>
              <w:left w:val="single" w:sz="12" w:space="0" w:color="auto"/>
            </w:tcBorders>
            <w:shd w:val="clear" w:color="auto" w:fill="auto"/>
          </w:tcPr>
          <w:p w14:paraId="48D7DB6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1C0811C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highlight w:val="lightGray"/>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7C9EA4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6D0F5A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1091BC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57ADA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5112ED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5F3DE2E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64360B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874B82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00C877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259C1A4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0A7D30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7158A23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7A601592" w14:textId="77777777" w:rsidTr="00C562D5">
        <w:trPr>
          <w:cantSplit/>
        </w:trPr>
        <w:tc>
          <w:tcPr>
            <w:tcW w:w="333" w:type="pct"/>
            <w:vMerge/>
            <w:shd w:val="clear" w:color="auto" w:fill="auto"/>
          </w:tcPr>
          <w:p w14:paraId="504285E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23171887"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25" w:history="1">
              <w:r w:rsidR="00923E27" w:rsidRPr="00EF7DD0">
                <w:rPr>
                  <w:rFonts w:ascii="Calibri" w:eastAsia="Times New Roman" w:hAnsi="Calibri" w:cs="Calibri"/>
                  <w:b/>
                  <w:bCs/>
                  <w:color w:val="0000FF"/>
                  <w:sz w:val="24"/>
                  <w:szCs w:val="24"/>
                  <w:u w:val="single"/>
                  <w:lang w:val="en-GB" w:eastAsia="en-US"/>
                </w:rPr>
                <w:t>Q8/17</w:t>
              </w:r>
            </w:hyperlink>
          </w:p>
        </w:tc>
        <w:tc>
          <w:tcPr>
            <w:tcW w:w="304" w:type="pct"/>
            <w:tcBorders>
              <w:top w:val="single" w:sz="4" w:space="0" w:color="auto"/>
              <w:left w:val="single" w:sz="12" w:space="0" w:color="auto"/>
            </w:tcBorders>
            <w:shd w:val="clear" w:color="auto" w:fill="auto"/>
          </w:tcPr>
          <w:p w14:paraId="4814BC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E89885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D40DA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1C0A8F3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5C2494A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267D7E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64D2C82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right w:val="single" w:sz="4" w:space="0" w:color="auto"/>
            </w:tcBorders>
            <w:shd w:val="clear" w:color="auto" w:fill="auto"/>
          </w:tcPr>
          <w:p w14:paraId="055671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tcBorders>
            <w:shd w:val="clear" w:color="auto" w:fill="auto"/>
          </w:tcPr>
          <w:p w14:paraId="605E04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1D582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46F2FF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344D12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3218719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tcBorders>
            <w:shd w:val="clear" w:color="auto" w:fill="auto"/>
          </w:tcPr>
          <w:p w14:paraId="6ECAEF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56C47D7" w14:textId="77777777" w:rsidTr="00C562D5">
        <w:trPr>
          <w:cantSplit/>
        </w:trPr>
        <w:tc>
          <w:tcPr>
            <w:tcW w:w="333" w:type="pct"/>
            <w:vMerge/>
            <w:shd w:val="clear" w:color="auto" w:fill="auto"/>
          </w:tcPr>
          <w:p w14:paraId="532875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52366BFF"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26" w:history="1">
              <w:r w:rsidR="00923E27" w:rsidRPr="00EF7DD0">
                <w:rPr>
                  <w:rFonts w:ascii="Calibri" w:eastAsia="Times New Roman" w:hAnsi="Calibri" w:cs="Calibri"/>
                  <w:b/>
                  <w:bCs/>
                  <w:color w:val="0000FF"/>
                  <w:sz w:val="24"/>
                  <w:szCs w:val="24"/>
                  <w:u w:val="single"/>
                  <w:lang w:val="en-GB" w:eastAsia="en-US"/>
                </w:rPr>
                <w:t>Q9/17</w:t>
              </w:r>
            </w:hyperlink>
          </w:p>
        </w:tc>
        <w:tc>
          <w:tcPr>
            <w:tcW w:w="304" w:type="pct"/>
            <w:tcBorders>
              <w:left w:val="single" w:sz="12" w:space="0" w:color="auto"/>
              <w:bottom w:val="single" w:sz="4" w:space="0" w:color="auto"/>
            </w:tcBorders>
            <w:shd w:val="clear" w:color="auto" w:fill="auto"/>
          </w:tcPr>
          <w:p w14:paraId="0CD9F7C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2103FE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314C8F8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612AFF7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4998494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723F439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bottom w:val="single" w:sz="4" w:space="0" w:color="auto"/>
              <w:right w:val="single" w:sz="12" w:space="0" w:color="auto"/>
            </w:tcBorders>
            <w:shd w:val="clear" w:color="auto" w:fill="auto"/>
          </w:tcPr>
          <w:p w14:paraId="000FDC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bottom w:val="single" w:sz="4" w:space="0" w:color="auto"/>
              <w:right w:val="single" w:sz="4" w:space="0" w:color="auto"/>
            </w:tcBorders>
            <w:shd w:val="clear" w:color="auto" w:fill="auto"/>
          </w:tcPr>
          <w:p w14:paraId="7B8372E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4" w:space="0" w:color="auto"/>
              <w:bottom w:val="single" w:sz="4" w:space="0" w:color="auto"/>
            </w:tcBorders>
            <w:shd w:val="clear" w:color="auto" w:fill="auto"/>
          </w:tcPr>
          <w:p w14:paraId="7CDAF3B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bottom w:val="single" w:sz="4" w:space="0" w:color="auto"/>
            </w:tcBorders>
            <w:shd w:val="clear" w:color="auto" w:fill="auto"/>
          </w:tcPr>
          <w:p w14:paraId="76C469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bottom w:val="single" w:sz="4" w:space="0" w:color="auto"/>
            </w:tcBorders>
            <w:shd w:val="clear" w:color="auto" w:fill="auto"/>
          </w:tcPr>
          <w:p w14:paraId="681BD1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0E4DDC0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bottom w:val="single" w:sz="4" w:space="0" w:color="auto"/>
            </w:tcBorders>
            <w:shd w:val="clear" w:color="auto" w:fill="auto"/>
          </w:tcPr>
          <w:p w14:paraId="5BFED7D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bottom w:val="single" w:sz="4" w:space="0" w:color="auto"/>
            </w:tcBorders>
            <w:shd w:val="clear" w:color="auto" w:fill="auto"/>
          </w:tcPr>
          <w:p w14:paraId="5AABA1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6C56061" w14:textId="77777777" w:rsidTr="00C562D5">
        <w:trPr>
          <w:cantSplit/>
        </w:trPr>
        <w:tc>
          <w:tcPr>
            <w:tcW w:w="333" w:type="pct"/>
            <w:vMerge/>
            <w:shd w:val="clear" w:color="auto" w:fill="auto"/>
          </w:tcPr>
          <w:p w14:paraId="260CC6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5320E8A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27" w:history="1">
              <w:r w:rsidR="00923E27" w:rsidRPr="00EF7DD0">
                <w:rPr>
                  <w:rFonts w:ascii="Calibri" w:eastAsia="Times New Roman" w:hAnsi="Calibri" w:cs="Calibri"/>
                  <w:b/>
                  <w:bCs/>
                  <w:color w:val="0000FF"/>
                  <w:sz w:val="24"/>
                  <w:szCs w:val="24"/>
                  <w:u w:val="single"/>
                  <w:lang w:val="en-GB" w:eastAsia="en-US"/>
                </w:rPr>
                <w:t>Q10/17</w:t>
              </w:r>
            </w:hyperlink>
          </w:p>
        </w:tc>
        <w:tc>
          <w:tcPr>
            <w:tcW w:w="304" w:type="pct"/>
            <w:tcBorders>
              <w:top w:val="single" w:sz="4" w:space="0" w:color="auto"/>
              <w:left w:val="single" w:sz="12" w:space="0" w:color="auto"/>
              <w:bottom w:val="single" w:sz="4" w:space="0" w:color="auto"/>
            </w:tcBorders>
            <w:shd w:val="clear" w:color="auto" w:fill="auto"/>
          </w:tcPr>
          <w:p w14:paraId="3089C5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079FF1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33BFC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F5F4B4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5D88D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FAEFC7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1718D1A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E30AF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1CC0A0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4D02A8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60FBC2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5512E9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676237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7D3B4B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AEB58C1" w14:textId="77777777" w:rsidTr="00C562D5">
        <w:trPr>
          <w:cantSplit/>
        </w:trPr>
        <w:tc>
          <w:tcPr>
            <w:tcW w:w="333" w:type="pct"/>
            <w:vMerge/>
            <w:shd w:val="clear" w:color="auto" w:fill="auto"/>
          </w:tcPr>
          <w:p w14:paraId="3D0F501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0F81517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28" w:history="1">
              <w:r w:rsidR="00923E27" w:rsidRPr="00EF7DD0">
                <w:rPr>
                  <w:rFonts w:ascii="Calibri" w:eastAsia="Times New Roman" w:hAnsi="Calibri" w:cs="Calibri"/>
                  <w:b/>
                  <w:bCs/>
                  <w:color w:val="0000FF"/>
                  <w:sz w:val="24"/>
                  <w:szCs w:val="24"/>
                  <w:u w:val="single"/>
                  <w:lang w:val="en-GB" w:eastAsia="en-US"/>
                </w:rPr>
                <w:t>Q11/17</w:t>
              </w:r>
            </w:hyperlink>
          </w:p>
        </w:tc>
        <w:tc>
          <w:tcPr>
            <w:tcW w:w="304" w:type="pct"/>
            <w:tcBorders>
              <w:top w:val="single" w:sz="4" w:space="0" w:color="auto"/>
              <w:left w:val="single" w:sz="12" w:space="0" w:color="auto"/>
              <w:bottom w:val="single" w:sz="4" w:space="0" w:color="auto"/>
            </w:tcBorders>
            <w:shd w:val="clear" w:color="auto" w:fill="auto"/>
          </w:tcPr>
          <w:p w14:paraId="6F1DF48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bottom w:val="single" w:sz="4" w:space="0" w:color="auto"/>
            </w:tcBorders>
            <w:shd w:val="clear" w:color="auto" w:fill="auto"/>
          </w:tcPr>
          <w:p w14:paraId="6B3BAE4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B9980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ADEF80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6DF23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96D4CE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012C4D8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BA7077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left w:val="single" w:sz="4" w:space="0" w:color="auto"/>
              <w:bottom w:val="single" w:sz="4" w:space="0" w:color="auto"/>
            </w:tcBorders>
            <w:shd w:val="clear" w:color="auto" w:fill="auto"/>
          </w:tcPr>
          <w:p w14:paraId="71D533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B34C63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52A55B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2CC106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42303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4E4011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DE87430" w14:textId="77777777" w:rsidTr="00C562D5">
        <w:trPr>
          <w:cantSplit/>
        </w:trPr>
        <w:tc>
          <w:tcPr>
            <w:tcW w:w="333" w:type="pct"/>
            <w:vMerge/>
            <w:shd w:val="clear" w:color="auto" w:fill="auto"/>
          </w:tcPr>
          <w:p w14:paraId="01B8990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8" w:space="0" w:color="auto"/>
              <w:right w:val="single" w:sz="12" w:space="0" w:color="auto"/>
            </w:tcBorders>
            <w:shd w:val="clear" w:color="auto" w:fill="auto"/>
          </w:tcPr>
          <w:p w14:paraId="21D2EB13"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229" w:history="1">
              <w:r w:rsidR="00923E27" w:rsidRPr="00EF7DD0">
                <w:rPr>
                  <w:rFonts w:ascii="Calibri" w:eastAsia="Times New Roman" w:hAnsi="Calibri" w:cs="Calibri"/>
                  <w:b/>
                  <w:bCs/>
                  <w:color w:val="0000FF"/>
                  <w:sz w:val="24"/>
                  <w:szCs w:val="24"/>
                  <w:u w:val="single"/>
                  <w:lang w:val="en-GB" w:eastAsia="en-US"/>
                </w:rPr>
                <w:t>Q12/17</w:t>
              </w:r>
            </w:hyperlink>
          </w:p>
        </w:tc>
        <w:tc>
          <w:tcPr>
            <w:tcW w:w="304" w:type="pct"/>
            <w:tcBorders>
              <w:top w:val="single" w:sz="4" w:space="0" w:color="auto"/>
              <w:left w:val="single" w:sz="12" w:space="0" w:color="auto"/>
              <w:bottom w:val="single" w:sz="4" w:space="0" w:color="auto"/>
            </w:tcBorders>
            <w:shd w:val="clear" w:color="auto" w:fill="auto"/>
          </w:tcPr>
          <w:p w14:paraId="3390E95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595534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4C8464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23D237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E85F72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468519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610FE3E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39A6F61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4" w:space="0" w:color="auto"/>
            </w:tcBorders>
            <w:shd w:val="clear" w:color="auto" w:fill="auto"/>
          </w:tcPr>
          <w:p w14:paraId="553C0D7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BDDC6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614294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E7FBB6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544D32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0C665C1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5B75E6AE" w14:textId="77777777" w:rsidTr="00C562D5">
        <w:trPr>
          <w:cantSplit/>
        </w:trPr>
        <w:tc>
          <w:tcPr>
            <w:tcW w:w="333" w:type="pct"/>
            <w:vMerge/>
            <w:shd w:val="clear" w:color="auto" w:fill="auto"/>
          </w:tcPr>
          <w:p w14:paraId="69BE435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bottom w:val="single" w:sz="4" w:space="0" w:color="auto"/>
              <w:right w:val="single" w:sz="12" w:space="0" w:color="auto"/>
            </w:tcBorders>
            <w:shd w:val="clear" w:color="auto" w:fill="auto"/>
          </w:tcPr>
          <w:p w14:paraId="432AE5CE"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30" w:history="1">
              <w:r w:rsidR="00923E27" w:rsidRPr="00EF7DD0">
                <w:rPr>
                  <w:rFonts w:ascii="Calibri" w:eastAsia="Times New Roman" w:hAnsi="Calibri" w:cs="Calibri"/>
                  <w:b/>
                  <w:bCs/>
                  <w:color w:val="0000FF"/>
                  <w:sz w:val="24"/>
                  <w:szCs w:val="24"/>
                  <w:u w:val="single"/>
                  <w:lang w:val="en-GB" w:eastAsia="en-US"/>
                </w:rPr>
                <w:t>Q13/17</w:t>
              </w:r>
            </w:hyperlink>
          </w:p>
        </w:tc>
        <w:tc>
          <w:tcPr>
            <w:tcW w:w="304" w:type="pct"/>
            <w:tcBorders>
              <w:top w:val="single" w:sz="4" w:space="0" w:color="auto"/>
              <w:left w:val="single" w:sz="12" w:space="0" w:color="auto"/>
              <w:bottom w:val="single" w:sz="4" w:space="0" w:color="auto"/>
            </w:tcBorders>
            <w:shd w:val="clear" w:color="auto" w:fill="auto"/>
          </w:tcPr>
          <w:p w14:paraId="5FBEF15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3B3C965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1E5FEF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6175E8A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36B7F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4E09FE9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4" w:space="0" w:color="auto"/>
              <w:right w:val="single" w:sz="12" w:space="0" w:color="auto"/>
            </w:tcBorders>
            <w:shd w:val="clear" w:color="auto" w:fill="auto"/>
          </w:tcPr>
          <w:p w14:paraId="7079F9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274A1C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left w:val="single" w:sz="4" w:space="0" w:color="auto"/>
              <w:bottom w:val="single" w:sz="4" w:space="0" w:color="auto"/>
            </w:tcBorders>
            <w:shd w:val="clear" w:color="auto" w:fill="auto"/>
          </w:tcPr>
          <w:p w14:paraId="1F6E41C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63DD5E6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4" w:space="0" w:color="auto"/>
            </w:tcBorders>
            <w:shd w:val="clear" w:color="auto" w:fill="auto"/>
          </w:tcPr>
          <w:p w14:paraId="3E7AA43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01FA272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4" w:space="0" w:color="auto"/>
            </w:tcBorders>
            <w:shd w:val="clear" w:color="auto" w:fill="auto"/>
          </w:tcPr>
          <w:p w14:paraId="74BBAD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4" w:space="0" w:color="auto"/>
            </w:tcBorders>
            <w:shd w:val="clear" w:color="auto" w:fill="auto"/>
          </w:tcPr>
          <w:p w14:paraId="5F0EF26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42A092B6" w14:textId="77777777" w:rsidTr="00C562D5">
        <w:trPr>
          <w:cantSplit/>
        </w:trPr>
        <w:tc>
          <w:tcPr>
            <w:tcW w:w="333" w:type="pct"/>
            <w:vMerge/>
            <w:shd w:val="clear" w:color="auto" w:fill="auto"/>
          </w:tcPr>
          <w:p w14:paraId="551F80D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bottom w:val="single" w:sz="8" w:space="0" w:color="auto"/>
              <w:right w:val="single" w:sz="12" w:space="0" w:color="auto"/>
            </w:tcBorders>
            <w:shd w:val="clear" w:color="auto" w:fill="auto"/>
          </w:tcPr>
          <w:p w14:paraId="349DC97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Times New Roman"/>
                <w:b/>
                <w:color w:val="0000FF"/>
                <w:sz w:val="24"/>
                <w:szCs w:val="20"/>
                <w:u w:val="single"/>
                <w:lang w:val="en-GB" w:eastAsia="en-US"/>
              </w:rPr>
            </w:pPr>
            <w:hyperlink r:id="rId231" w:history="1">
              <w:r w:rsidR="00923E27" w:rsidRPr="00EF7DD0">
                <w:rPr>
                  <w:rFonts w:ascii="Calibri" w:eastAsia="Times New Roman" w:hAnsi="Calibri" w:cs="Calibri"/>
                  <w:b/>
                  <w:bCs/>
                  <w:color w:val="0000FF"/>
                  <w:sz w:val="24"/>
                  <w:szCs w:val="24"/>
                  <w:u w:val="single"/>
                  <w:lang w:val="en-GB" w:eastAsia="en-US"/>
                </w:rPr>
                <w:t>Q14/17</w:t>
              </w:r>
            </w:hyperlink>
          </w:p>
        </w:tc>
        <w:tc>
          <w:tcPr>
            <w:tcW w:w="304" w:type="pct"/>
            <w:tcBorders>
              <w:top w:val="single" w:sz="4" w:space="0" w:color="auto"/>
              <w:left w:val="single" w:sz="12" w:space="0" w:color="auto"/>
              <w:bottom w:val="single" w:sz="8" w:space="0" w:color="auto"/>
            </w:tcBorders>
            <w:shd w:val="clear" w:color="auto" w:fill="auto"/>
          </w:tcPr>
          <w:p w14:paraId="24459CA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1D97EA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680AC6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8" w:space="0" w:color="auto"/>
            </w:tcBorders>
            <w:shd w:val="clear" w:color="auto" w:fill="auto"/>
          </w:tcPr>
          <w:p w14:paraId="00768BD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5EDF686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3BB54B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bottom w:val="single" w:sz="8" w:space="0" w:color="auto"/>
              <w:right w:val="single" w:sz="12" w:space="0" w:color="auto"/>
            </w:tcBorders>
            <w:shd w:val="clear" w:color="auto" w:fill="auto"/>
          </w:tcPr>
          <w:p w14:paraId="3520497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32B06ED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left w:val="single" w:sz="4" w:space="0" w:color="auto"/>
              <w:bottom w:val="single" w:sz="8" w:space="0" w:color="auto"/>
            </w:tcBorders>
            <w:shd w:val="clear" w:color="auto" w:fill="auto"/>
          </w:tcPr>
          <w:p w14:paraId="359928E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4FC367A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bottom w:val="single" w:sz="8" w:space="0" w:color="auto"/>
            </w:tcBorders>
            <w:shd w:val="clear" w:color="auto" w:fill="auto"/>
          </w:tcPr>
          <w:p w14:paraId="166D73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7FFF4C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bottom w:val="single" w:sz="8" w:space="0" w:color="auto"/>
            </w:tcBorders>
            <w:shd w:val="clear" w:color="auto" w:fill="auto"/>
          </w:tcPr>
          <w:p w14:paraId="002853A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4" w:space="0" w:color="auto"/>
              <w:bottom w:val="single" w:sz="8" w:space="0" w:color="auto"/>
            </w:tcBorders>
            <w:shd w:val="clear" w:color="auto" w:fill="auto"/>
          </w:tcPr>
          <w:p w14:paraId="261D06F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3296AE6" w14:textId="77777777" w:rsidTr="00C562D5">
        <w:trPr>
          <w:cantSplit/>
        </w:trPr>
        <w:tc>
          <w:tcPr>
            <w:tcW w:w="333" w:type="pct"/>
            <w:vMerge w:val="restart"/>
            <w:tcBorders>
              <w:top w:val="single" w:sz="8" w:space="0" w:color="auto"/>
            </w:tcBorders>
            <w:shd w:val="clear" w:color="auto" w:fill="auto"/>
          </w:tcPr>
          <w:p w14:paraId="252930B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r w:rsidRPr="00EF7DD0">
              <w:rPr>
                <w:rFonts w:ascii="Calibri" w:eastAsia="Times New Roman" w:hAnsi="Calibri" w:cs="Calibri"/>
                <w:b/>
                <w:bCs/>
                <w:sz w:val="24"/>
                <w:szCs w:val="24"/>
                <w:lang w:val="en-GB" w:eastAsia="en-US"/>
              </w:rPr>
              <w:t>ITU-T SG20</w:t>
            </w:r>
          </w:p>
        </w:tc>
        <w:tc>
          <w:tcPr>
            <w:tcW w:w="411" w:type="pct"/>
            <w:tcBorders>
              <w:top w:val="single" w:sz="8" w:space="0" w:color="auto"/>
              <w:right w:val="single" w:sz="12" w:space="0" w:color="auto"/>
            </w:tcBorders>
            <w:shd w:val="clear" w:color="auto" w:fill="auto"/>
          </w:tcPr>
          <w:p w14:paraId="383E220A"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32" w:history="1">
              <w:r w:rsidR="00923E27" w:rsidRPr="00EF7DD0">
                <w:rPr>
                  <w:rFonts w:ascii="Calibri" w:eastAsia="Times New Roman" w:hAnsi="Calibri" w:cs="Calibri"/>
                  <w:b/>
                  <w:bCs/>
                  <w:color w:val="0000FF"/>
                  <w:sz w:val="24"/>
                  <w:szCs w:val="24"/>
                  <w:u w:val="single"/>
                  <w:lang w:val="en-GB" w:eastAsia="en-US"/>
                </w:rPr>
                <w:t>Q1/20</w:t>
              </w:r>
            </w:hyperlink>
          </w:p>
        </w:tc>
        <w:tc>
          <w:tcPr>
            <w:tcW w:w="304" w:type="pct"/>
            <w:tcBorders>
              <w:top w:val="single" w:sz="8" w:space="0" w:color="auto"/>
              <w:left w:val="single" w:sz="12" w:space="0" w:color="auto"/>
            </w:tcBorders>
            <w:shd w:val="clear" w:color="auto" w:fill="auto"/>
          </w:tcPr>
          <w:p w14:paraId="42AC99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7285A7A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0C7CD9E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2CC13E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0C869E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238C6E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8" w:space="0" w:color="auto"/>
              <w:right w:val="single" w:sz="12" w:space="0" w:color="auto"/>
            </w:tcBorders>
            <w:shd w:val="clear" w:color="auto" w:fill="auto"/>
          </w:tcPr>
          <w:p w14:paraId="5D76F98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left w:val="single" w:sz="12" w:space="0" w:color="auto"/>
              <w:right w:val="single" w:sz="4" w:space="0" w:color="auto"/>
            </w:tcBorders>
            <w:shd w:val="clear" w:color="auto" w:fill="auto"/>
          </w:tcPr>
          <w:p w14:paraId="384F037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yellow"/>
                <w:lang w:val="en-GB" w:eastAsia="en-US"/>
              </w:rPr>
              <w:t>X</w:t>
            </w:r>
            <w:r w:rsidRPr="00EF7DD0">
              <w:rPr>
                <w:rFonts w:ascii="Calibri" w:eastAsia="Times New Roman" w:hAnsi="Calibri" w:cs="Calibri"/>
                <w:sz w:val="24"/>
                <w:szCs w:val="24"/>
                <w:highlight w:val="green"/>
                <w:lang w:val="en-GB" w:eastAsia="en-US"/>
              </w:rPr>
              <w:t>X</w:t>
            </w:r>
          </w:p>
        </w:tc>
        <w:tc>
          <w:tcPr>
            <w:tcW w:w="304" w:type="pct"/>
            <w:tcBorders>
              <w:top w:val="single" w:sz="8" w:space="0" w:color="auto"/>
              <w:left w:val="single" w:sz="4" w:space="0" w:color="auto"/>
            </w:tcBorders>
            <w:shd w:val="clear" w:color="auto" w:fill="auto"/>
          </w:tcPr>
          <w:p w14:paraId="4A449CC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453F997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33EF714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03D88A3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8" w:space="0" w:color="auto"/>
            </w:tcBorders>
            <w:shd w:val="clear" w:color="auto" w:fill="auto"/>
          </w:tcPr>
          <w:p w14:paraId="253BB51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tcBorders>
              <w:top w:val="single" w:sz="8" w:space="0" w:color="auto"/>
            </w:tcBorders>
            <w:shd w:val="clear" w:color="auto" w:fill="auto"/>
          </w:tcPr>
          <w:p w14:paraId="7E9E8A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3E0CE3B0" w14:textId="77777777" w:rsidTr="00C562D5">
        <w:trPr>
          <w:cantSplit/>
        </w:trPr>
        <w:tc>
          <w:tcPr>
            <w:tcW w:w="333" w:type="pct"/>
            <w:vMerge/>
            <w:shd w:val="clear" w:color="auto" w:fill="auto"/>
          </w:tcPr>
          <w:p w14:paraId="06F6CA6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top w:val="single" w:sz="4" w:space="0" w:color="auto"/>
              <w:right w:val="single" w:sz="12" w:space="0" w:color="auto"/>
            </w:tcBorders>
            <w:shd w:val="clear" w:color="auto" w:fill="auto"/>
          </w:tcPr>
          <w:p w14:paraId="44BFAAE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33" w:history="1">
              <w:r w:rsidR="00923E27" w:rsidRPr="00EF7DD0">
                <w:rPr>
                  <w:rFonts w:ascii="Calibri" w:eastAsia="Times New Roman" w:hAnsi="Calibri" w:cs="Calibri"/>
                  <w:b/>
                  <w:bCs/>
                  <w:color w:val="0000FF"/>
                  <w:sz w:val="24"/>
                  <w:szCs w:val="24"/>
                  <w:u w:val="single"/>
                  <w:lang w:val="en-GB" w:eastAsia="en-US"/>
                </w:rPr>
                <w:t>Q2/20</w:t>
              </w:r>
            </w:hyperlink>
          </w:p>
        </w:tc>
        <w:tc>
          <w:tcPr>
            <w:tcW w:w="304" w:type="pct"/>
            <w:tcBorders>
              <w:top w:val="single" w:sz="4" w:space="0" w:color="auto"/>
              <w:left w:val="single" w:sz="12" w:space="0" w:color="auto"/>
            </w:tcBorders>
            <w:shd w:val="clear" w:color="auto" w:fill="auto"/>
          </w:tcPr>
          <w:p w14:paraId="080B754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3A9FAC3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A9F92E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76D278B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036EAA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tcBorders>
            <w:shd w:val="clear" w:color="auto" w:fill="auto"/>
          </w:tcPr>
          <w:p w14:paraId="4792A0F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top w:val="single" w:sz="4" w:space="0" w:color="auto"/>
              <w:right w:val="single" w:sz="12" w:space="0" w:color="auto"/>
            </w:tcBorders>
            <w:shd w:val="clear" w:color="auto" w:fill="auto"/>
          </w:tcPr>
          <w:p w14:paraId="5F37171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left w:val="single" w:sz="12" w:space="0" w:color="auto"/>
              <w:right w:val="single" w:sz="4" w:space="0" w:color="auto"/>
            </w:tcBorders>
            <w:shd w:val="clear" w:color="auto" w:fill="auto"/>
          </w:tcPr>
          <w:p w14:paraId="5F7D15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top w:val="single" w:sz="4" w:space="0" w:color="auto"/>
              <w:left w:val="single" w:sz="4" w:space="0" w:color="auto"/>
            </w:tcBorders>
            <w:shd w:val="clear" w:color="auto" w:fill="auto"/>
          </w:tcPr>
          <w:p w14:paraId="5CBB75B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1EA0493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0626C63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top w:val="single" w:sz="4" w:space="0" w:color="auto"/>
            </w:tcBorders>
            <w:shd w:val="clear" w:color="auto" w:fill="auto"/>
          </w:tcPr>
          <w:p w14:paraId="188ED4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tcBorders>
              <w:top w:val="single" w:sz="4" w:space="0" w:color="auto"/>
            </w:tcBorders>
            <w:shd w:val="clear" w:color="auto" w:fill="auto"/>
          </w:tcPr>
          <w:p w14:paraId="3A816FC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2" w:type="pct"/>
            <w:tcBorders>
              <w:top w:val="single" w:sz="4" w:space="0" w:color="auto"/>
            </w:tcBorders>
            <w:shd w:val="clear" w:color="auto" w:fill="auto"/>
          </w:tcPr>
          <w:p w14:paraId="12AAD07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234EAE4C" w14:textId="77777777" w:rsidTr="00C562D5">
        <w:trPr>
          <w:cantSplit/>
        </w:trPr>
        <w:tc>
          <w:tcPr>
            <w:tcW w:w="333" w:type="pct"/>
            <w:vMerge/>
            <w:shd w:val="clear" w:color="auto" w:fill="auto"/>
          </w:tcPr>
          <w:p w14:paraId="0F87AB1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62BB1DCB"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34" w:history="1">
              <w:r w:rsidR="00923E27" w:rsidRPr="00EF7DD0">
                <w:rPr>
                  <w:rFonts w:ascii="Calibri" w:eastAsia="Times New Roman" w:hAnsi="Calibri" w:cs="Calibri"/>
                  <w:b/>
                  <w:bCs/>
                  <w:color w:val="0000FF"/>
                  <w:sz w:val="24"/>
                  <w:szCs w:val="24"/>
                  <w:u w:val="single"/>
                  <w:lang w:val="en-GB" w:eastAsia="en-US"/>
                </w:rPr>
                <w:t>Q3/20</w:t>
              </w:r>
            </w:hyperlink>
          </w:p>
        </w:tc>
        <w:tc>
          <w:tcPr>
            <w:tcW w:w="304" w:type="pct"/>
            <w:tcBorders>
              <w:left w:val="single" w:sz="12" w:space="0" w:color="auto"/>
            </w:tcBorders>
            <w:shd w:val="clear" w:color="auto" w:fill="auto"/>
          </w:tcPr>
          <w:p w14:paraId="3F72D46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334C581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2DBC21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3B2E4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0EEEFF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977C09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0223A0F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2BE219C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tcBorders>
            <w:shd w:val="clear" w:color="auto" w:fill="auto"/>
          </w:tcPr>
          <w:p w14:paraId="1C0424D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60711E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38464F5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C5E8B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521D97D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456DC4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0171A7A" w14:textId="77777777" w:rsidTr="00C562D5">
        <w:trPr>
          <w:cantSplit/>
        </w:trPr>
        <w:tc>
          <w:tcPr>
            <w:tcW w:w="333" w:type="pct"/>
            <w:vMerge/>
            <w:shd w:val="clear" w:color="auto" w:fill="auto"/>
          </w:tcPr>
          <w:p w14:paraId="1C816D2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2C455F50"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hyperlink r:id="rId235" w:history="1">
              <w:r w:rsidR="00923E27" w:rsidRPr="00EF7DD0">
                <w:rPr>
                  <w:rFonts w:ascii="Calibri" w:eastAsia="Times New Roman" w:hAnsi="Calibri" w:cs="Calibri"/>
                  <w:b/>
                  <w:bCs/>
                  <w:color w:val="0000FF"/>
                  <w:sz w:val="24"/>
                  <w:szCs w:val="24"/>
                  <w:u w:val="single"/>
                  <w:lang w:val="en-GB" w:eastAsia="en-US"/>
                </w:rPr>
                <w:t>Q4/20</w:t>
              </w:r>
            </w:hyperlink>
          </w:p>
        </w:tc>
        <w:tc>
          <w:tcPr>
            <w:tcW w:w="304" w:type="pct"/>
            <w:tcBorders>
              <w:left w:val="single" w:sz="12" w:space="0" w:color="auto"/>
            </w:tcBorders>
            <w:shd w:val="clear" w:color="auto" w:fill="auto"/>
          </w:tcPr>
          <w:p w14:paraId="7C665A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DA503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E90299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B98566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E3791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4" w:type="pct"/>
            <w:shd w:val="clear" w:color="auto" w:fill="auto"/>
          </w:tcPr>
          <w:p w14:paraId="14D0CF3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29A950E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5F92BB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tcBorders>
            <w:shd w:val="clear" w:color="auto" w:fill="auto"/>
          </w:tcPr>
          <w:p w14:paraId="1B26DC6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highlight w:val="lightGray"/>
                <w:lang w:val="en-GB" w:eastAsia="en-US"/>
              </w:rPr>
              <w:t>X</w:t>
            </w:r>
          </w:p>
        </w:tc>
        <w:tc>
          <w:tcPr>
            <w:tcW w:w="304" w:type="pct"/>
            <w:shd w:val="clear" w:color="auto" w:fill="auto"/>
          </w:tcPr>
          <w:p w14:paraId="3CE1ED7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260328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F7FD46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6605B3A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2" w:type="pct"/>
            <w:shd w:val="clear" w:color="auto" w:fill="auto"/>
          </w:tcPr>
          <w:p w14:paraId="03C9643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988CA72" w14:textId="77777777" w:rsidTr="00C562D5">
        <w:trPr>
          <w:cantSplit/>
        </w:trPr>
        <w:tc>
          <w:tcPr>
            <w:tcW w:w="333" w:type="pct"/>
            <w:vMerge/>
            <w:shd w:val="clear" w:color="auto" w:fill="auto"/>
          </w:tcPr>
          <w:p w14:paraId="715F9B8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7BDD6DE4"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36" w:history="1">
              <w:r w:rsidR="00923E27" w:rsidRPr="00EF7DD0">
                <w:rPr>
                  <w:rFonts w:ascii="Calibri" w:eastAsia="Times New Roman" w:hAnsi="Calibri" w:cs="Calibri"/>
                  <w:b/>
                  <w:bCs/>
                  <w:color w:val="0000FF"/>
                  <w:sz w:val="24"/>
                  <w:szCs w:val="24"/>
                  <w:u w:val="single"/>
                  <w:lang w:val="en-GB" w:eastAsia="en-US"/>
                </w:rPr>
                <w:t>Q5/20</w:t>
              </w:r>
            </w:hyperlink>
          </w:p>
        </w:tc>
        <w:tc>
          <w:tcPr>
            <w:tcW w:w="304" w:type="pct"/>
            <w:tcBorders>
              <w:left w:val="single" w:sz="12" w:space="0" w:color="auto"/>
            </w:tcBorders>
            <w:shd w:val="clear" w:color="auto" w:fill="auto"/>
          </w:tcPr>
          <w:p w14:paraId="78CDAF5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5CCDC5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F2E154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5F3218E"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B5B19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0ED55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7C019CA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64E44E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tcBorders>
            <w:shd w:val="clear" w:color="auto" w:fill="auto"/>
          </w:tcPr>
          <w:p w14:paraId="259E7A7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BCDAB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2C45DA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EDB5AD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0384F0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5B3DB65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6B2D5083" w14:textId="77777777" w:rsidTr="00C562D5">
        <w:trPr>
          <w:cantSplit/>
        </w:trPr>
        <w:tc>
          <w:tcPr>
            <w:tcW w:w="333" w:type="pct"/>
            <w:vMerge/>
            <w:shd w:val="clear" w:color="auto" w:fill="auto"/>
          </w:tcPr>
          <w:p w14:paraId="3FCB630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78A23DA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37" w:history="1">
              <w:r w:rsidR="00923E27" w:rsidRPr="00EF7DD0">
                <w:rPr>
                  <w:rFonts w:ascii="Calibri" w:eastAsia="Times New Roman" w:hAnsi="Calibri" w:cs="Calibri"/>
                  <w:b/>
                  <w:bCs/>
                  <w:color w:val="0000FF"/>
                  <w:sz w:val="24"/>
                  <w:szCs w:val="24"/>
                  <w:u w:val="single"/>
                  <w:lang w:val="en-GB" w:eastAsia="en-US"/>
                </w:rPr>
                <w:t>Q6/20</w:t>
              </w:r>
            </w:hyperlink>
          </w:p>
        </w:tc>
        <w:tc>
          <w:tcPr>
            <w:tcW w:w="304" w:type="pct"/>
            <w:tcBorders>
              <w:left w:val="single" w:sz="12" w:space="0" w:color="auto"/>
            </w:tcBorders>
            <w:shd w:val="clear" w:color="auto" w:fill="auto"/>
          </w:tcPr>
          <w:p w14:paraId="03235E0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ED9DA12"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68FEDF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AA8C5DD"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7BBA4C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14AD129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6" w:type="pct"/>
            <w:tcBorders>
              <w:right w:val="single" w:sz="12" w:space="0" w:color="auto"/>
            </w:tcBorders>
            <w:shd w:val="clear" w:color="auto" w:fill="auto"/>
          </w:tcPr>
          <w:p w14:paraId="4EAE78A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1657840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tcBorders>
            <w:shd w:val="clear" w:color="auto" w:fill="auto"/>
          </w:tcPr>
          <w:p w14:paraId="367190F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DD3D81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0316655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0D3B8DA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40B63CF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2A4D1BB9"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r w:rsidR="00923E27" w:rsidRPr="00EF7DD0" w14:paraId="061ACAB5" w14:textId="77777777" w:rsidTr="00C562D5">
        <w:trPr>
          <w:cantSplit/>
        </w:trPr>
        <w:tc>
          <w:tcPr>
            <w:tcW w:w="333" w:type="pct"/>
            <w:vMerge/>
            <w:shd w:val="clear" w:color="auto" w:fill="auto"/>
          </w:tcPr>
          <w:p w14:paraId="4476964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b/>
                <w:bCs/>
                <w:sz w:val="24"/>
                <w:szCs w:val="24"/>
                <w:lang w:val="en-GB" w:eastAsia="en-US"/>
              </w:rPr>
            </w:pPr>
          </w:p>
        </w:tc>
        <w:tc>
          <w:tcPr>
            <w:tcW w:w="411" w:type="pct"/>
            <w:tcBorders>
              <w:right w:val="single" w:sz="12" w:space="0" w:color="auto"/>
            </w:tcBorders>
            <w:shd w:val="clear" w:color="auto" w:fill="auto"/>
          </w:tcPr>
          <w:p w14:paraId="147099E2" w14:textId="77777777" w:rsidR="00923E27" w:rsidRPr="00EF7DD0" w:rsidRDefault="005755BA"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hyperlink r:id="rId238" w:history="1">
              <w:r w:rsidR="00923E27" w:rsidRPr="00EF7DD0">
                <w:rPr>
                  <w:rFonts w:ascii="Calibri" w:eastAsia="Times New Roman" w:hAnsi="Calibri" w:cs="Calibri"/>
                  <w:b/>
                  <w:bCs/>
                  <w:color w:val="0000FF"/>
                  <w:sz w:val="24"/>
                  <w:szCs w:val="24"/>
                  <w:u w:val="single"/>
                  <w:lang w:val="en-GB" w:eastAsia="en-US"/>
                </w:rPr>
                <w:t>Q7/20</w:t>
              </w:r>
            </w:hyperlink>
          </w:p>
        </w:tc>
        <w:tc>
          <w:tcPr>
            <w:tcW w:w="304" w:type="pct"/>
            <w:tcBorders>
              <w:left w:val="single" w:sz="12" w:space="0" w:color="auto"/>
            </w:tcBorders>
            <w:shd w:val="clear" w:color="auto" w:fill="auto"/>
          </w:tcPr>
          <w:p w14:paraId="3ECC366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B4F52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D0F620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022FB747"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7B96DC7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594612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trike/>
                <w:sz w:val="24"/>
                <w:szCs w:val="24"/>
                <w:highlight w:val="lightGray"/>
                <w:lang w:val="en-GB" w:eastAsia="en-US"/>
              </w:rPr>
              <w:t>X</w:t>
            </w:r>
          </w:p>
        </w:tc>
        <w:tc>
          <w:tcPr>
            <w:tcW w:w="306" w:type="pct"/>
            <w:tcBorders>
              <w:right w:val="single" w:sz="12" w:space="0" w:color="auto"/>
            </w:tcBorders>
            <w:shd w:val="clear" w:color="auto" w:fill="auto"/>
          </w:tcPr>
          <w:p w14:paraId="085FEE4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tcBorders>
              <w:left w:val="single" w:sz="12" w:space="0" w:color="auto"/>
              <w:right w:val="single" w:sz="4" w:space="0" w:color="auto"/>
            </w:tcBorders>
            <w:shd w:val="clear" w:color="auto" w:fill="auto"/>
          </w:tcPr>
          <w:p w14:paraId="634432B1"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tcBorders>
              <w:left w:val="single" w:sz="4" w:space="0" w:color="auto"/>
            </w:tcBorders>
            <w:shd w:val="clear" w:color="auto" w:fill="auto"/>
          </w:tcPr>
          <w:p w14:paraId="4A598C8A"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r w:rsidRPr="00EF7DD0">
              <w:rPr>
                <w:rFonts w:ascii="Calibri" w:eastAsia="Times New Roman" w:hAnsi="Calibri" w:cs="Calibri"/>
                <w:sz w:val="24"/>
                <w:szCs w:val="24"/>
                <w:lang w:val="en-GB" w:eastAsia="en-US"/>
              </w:rPr>
              <w:t>X</w:t>
            </w:r>
          </w:p>
        </w:tc>
        <w:tc>
          <w:tcPr>
            <w:tcW w:w="304" w:type="pct"/>
            <w:shd w:val="clear" w:color="auto" w:fill="auto"/>
          </w:tcPr>
          <w:p w14:paraId="6871549C"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5EC7D3A4"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330F14C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4" w:type="pct"/>
            <w:shd w:val="clear" w:color="auto" w:fill="auto"/>
          </w:tcPr>
          <w:p w14:paraId="649D7DE5"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c>
          <w:tcPr>
            <w:tcW w:w="302" w:type="pct"/>
            <w:shd w:val="clear" w:color="auto" w:fill="auto"/>
          </w:tcPr>
          <w:p w14:paraId="08F3A558"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Times New Roman" w:hAnsi="Calibri" w:cs="Calibri"/>
                <w:sz w:val="24"/>
                <w:szCs w:val="24"/>
                <w:lang w:val="en-GB" w:eastAsia="en-US"/>
              </w:rPr>
            </w:pPr>
          </w:p>
        </w:tc>
      </w:tr>
    </w:tbl>
    <w:p w14:paraId="4CDF3BE6" w14:textId="77777777" w:rsidR="00923E27" w:rsidRPr="00EF7DD0" w:rsidRDefault="00923E27" w:rsidP="00923E27">
      <w:pPr>
        <w:widowControl w:val="0"/>
        <w:tabs>
          <w:tab w:val="clear" w:pos="794"/>
        </w:tabs>
        <w:overflowPunct w:val="0"/>
        <w:autoSpaceDE w:val="0"/>
        <w:autoSpaceDN w:val="0"/>
        <w:bidi w:val="0"/>
        <w:adjustRightInd w:val="0"/>
        <w:spacing w:line="360" w:lineRule="atLeast"/>
        <w:jc w:val="center"/>
        <w:textAlignment w:val="baseline"/>
        <w:rPr>
          <w:rFonts w:ascii="Calibri" w:eastAsia="Times New Roman" w:hAnsi="Calibri" w:cs="Times New Roman"/>
          <w:sz w:val="24"/>
          <w:szCs w:val="20"/>
          <w:lang w:val="en-GB" w:eastAsia="en-US"/>
        </w:rPr>
      </w:pPr>
    </w:p>
    <w:p w14:paraId="2B09BE99" w14:textId="77777777" w:rsidR="00923E27" w:rsidRPr="00EF7DD0" w:rsidRDefault="00923E27" w:rsidP="00923E27">
      <w:pPr>
        <w:tabs>
          <w:tab w:val="clear" w:pos="794"/>
        </w:tabs>
        <w:bidi w:val="0"/>
        <w:spacing w:before="0" w:line="240" w:lineRule="auto"/>
        <w:jc w:val="left"/>
        <w:rPr>
          <w:rFonts w:ascii="Calibri" w:eastAsia="Times New Roman" w:hAnsi="Calibri" w:cs="Times New Roman"/>
          <w:sz w:val="24"/>
          <w:szCs w:val="20"/>
          <w:lang w:val="en-GB" w:eastAsia="en-US"/>
        </w:rPr>
      </w:pPr>
      <w:r w:rsidRPr="00EF7DD0">
        <w:rPr>
          <w:rFonts w:ascii="Calibri" w:eastAsia="Times New Roman" w:hAnsi="Calibri" w:cs="Times New Roman"/>
          <w:sz w:val="24"/>
          <w:szCs w:val="20"/>
          <w:lang w:val="en-GB" w:eastAsia="en-US"/>
        </w:rPr>
        <w:br w:type="page"/>
      </w:r>
    </w:p>
    <w:p w14:paraId="2FE1B778" w14:textId="77777777" w:rsidR="00923E27" w:rsidRPr="00EF7DD0" w:rsidRDefault="00923E27" w:rsidP="00923E27">
      <w:pPr>
        <w:widowControl w:val="0"/>
        <w:tabs>
          <w:tab w:val="clear" w:pos="794"/>
          <w:tab w:val="left" w:pos="1134"/>
          <w:tab w:val="left" w:pos="1871"/>
          <w:tab w:val="left" w:pos="2268"/>
        </w:tabs>
        <w:bidi w:val="0"/>
        <w:spacing w:before="0" w:line="360" w:lineRule="atLeast"/>
        <w:jc w:val="left"/>
        <w:rPr>
          <w:rFonts w:ascii="Calibri" w:eastAsia="Times New Roman" w:hAnsi="Calibri" w:cs="Calibri"/>
          <w:b/>
          <w:bCs/>
          <w:sz w:val="24"/>
          <w:szCs w:val="24"/>
          <w:lang w:eastAsia="en-US"/>
        </w:rPr>
      </w:pPr>
      <w:r w:rsidRPr="00EF7DD0">
        <w:rPr>
          <w:rFonts w:ascii="Calibri" w:eastAsia="Times New Roman" w:hAnsi="Calibri" w:cs="Calibri"/>
          <w:b/>
          <w:bCs/>
          <w:sz w:val="24"/>
          <w:szCs w:val="24"/>
          <w:lang w:eastAsia="en-US"/>
        </w:rPr>
        <w:lastRenderedPageBreak/>
        <w:t xml:space="preserve">Annex 6: </w:t>
      </w:r>
      <w:r w:rsidRPr="00EF7DD0">
        <w:rPr>
          <w:rFonts w:ascii="Calibri" w:eastAsia="Times New Roman" w:hAnsi="Calibri" w:cs="Calibri"/>
          <w:b/>
          <w:bCs/>
          <w:sz w:val="24"/>
          <w:szCs w:val="24"/>
          <w:lang w:val="en-GB" w:eastAsia="en-US"/>
        </w:rPr>
        <w:t>Templates for capturing possible linkages with ITU work on statistics and related requirements</w:t>
      </w:r>
    </w:p>
    <w:p w14:paraId="01483FCE"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textAlignment w:val="baseline"/>
        <w:rPr>
          <w:rFonts w:ascii="Calibri" w:eastAsia="SimSun" w:hAnsi="Calibri" w:cs="Times New Roman"/>
          <w:b/>
          <w:bCs/>
          <w:sz w:val="24"/>
          <w:szCs w:val="24"/>
          <w:lang w:val="en-GB"/>
        </w:rPr>
      </w:pPr>
      <w:r w:rsidRPr="00EF7DD0">
        <w:rPr>
          <w:rFonts w:ascii="Calibri" w:eastAsia="Times New Roman" w:hAnsi="Calibri" w:cs="Times New Roman"/>
          <w:b/>
          <w:bCs/>
          <w:sz w:val="24"/>
          <w:szCs w:val="24"/>
          <w:lang w:eastAsia="en-US"/>
        </w:rPr>
        <w:t>Table 6: Example of c</w:t>
      </w:r>
      <w:proofErr w:type="spellStart"/>
      <w:r w:rsidRPr="00EF7DD0">
        <w:rPr>
          <w:rFonts w:ascii="Calibri" w:eastAsia="SimSun" w:hAnsi="Calibri" w:cs="Times New Roman"/>
          <w:b/>
          <w:bCs/>
          <w:sz w:val="24"/>
          <w:szCs w:val="24"/>
          <w:lang w:val="en-GB"/>
        </w:rPr>
        <w:t>oordination</w:t>
      </w:r>
      <w:proofErr w:type="spellEnd"/>
      <w:r w:rsidRPr="00EF7DD0">
        <w:rPr>
          <w:rFonts w:ascii="Calibri" w:eastAsia="SimSun" w:hAnsi="Calibri" w:cs="Times New Roman"/>
          <w:b/>
          <w:bCs/>
          <w:sz w:val="24"/>
          <w:szCs w:val="24"/>
          <w:lang w:val="en-GB"/>
        </w:rPr>
        <w:t xml:space="preserve"> of the activities of EGH and EGTI with the work of the ITU-D study groups</w:t>
      </w:r>
    </w:p>
    <w:tbl>
      <w:tblPr>
        <w:tblW w:w="5000" w:type="pct"/>
        <w:tblLayout w:type="fixed"/>
        <w:tblLook w:val="04A0" w:firstRow="1" w:lastRow="0" w:firstColumn="1" w:lastColumn="0" w:noHBand="0" w:noVBand="1"/>
      </w:tblPr>
      <w:tblGrid>
        <w:gridCol w:w="2120"/>
        <w:gridCol w:w="873"/>
        <w:gridCol w:w="1386"/>
        <w:gridCol w:w="1132"/>
        <w:gridCol w:w="566"/>
        <w:gridCol w:w="1413"/>
        <w:gridCol w:w="605"/>
        <w:gridCol w:w="1407"/>
        <w:gridCol w:w="1413"/>
        <w:gridCol w:w="678"/>
        <w:gridCol w:w="1132"/>
        <w:gridCol w:w="1274"/>
        <w:gridCol w:w="1129"/>
      </w:tblGrid>
      <w:tr w:rsidR="00923E27" w:rsidRPr="00EF7DD0" w14:paraId="3457AA9E" w14:textId="77777777" w:rsidTr="00C562D5">
        <w:tc>
          <w:tcPr>
            <w:tcW w:w="701" w:type="pct"/>
            <w:vMerge w:val="restart"/>
            <w:tcBorders>
              <w:top w:val="single" w:sz="4" w:space="0" w:color="000000"/>
              <w:left w:val="single" w:sz="4" w:space="0" w:color="000000"/>
              <w:bottom w:val="single" w:sz="4" w:space="0" w:color="000000"/>
              <w:right w:val="single" w:sz="4" w:space="0" w:color="000000"/>
            </w:tcBorders>
            <w:vAlign w:val="center"/>
            <w:hideMark/>
          </w:tcPr>
          <w:p w14:paraId="4BC460B5"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rPr>
            </w:pPr>
            <w:r w:rsidRPr="00EF7DD0">
              <w:rPr>
                <w:rFonts w:ascii="Calibri" w:eastAsia="SimSun" w:hAnsi="Calibri" w:cs="Calibri"/>
                <w:b/>
                <w:sz w:val="20"/>
                <w:lang w:eastAsia="en-US"/>
              </w:rPr>
              <w:t>Question</w:t>
            </w:r>
          </w:p>
        </w:tc>
        <w:tc>
          <w:tcPr>
            <w:tcW w:w="1975" w:type="pct"/>
            <w:gridSpan w:val="6"/>
            <w:tcBorders>
              <w:top w:val="single" w:sz="4" w:space="0" w:color="000000"/>
              <w:left w:val="single" w:sz="4" w:space="0" w:color="000000"/>
              <w:bottom w:val="single" w:sz="4" w:space="0" w:color="000000"/>
              <w:right w:val="single" w:sz="4" w:space="0" w:color="000000"/>
            </w:tcBorders>
            <w:shd w:val="clear" w:color="auto" w:fill="EAF1DD"/>
            <w:hideMark/>
          </w:tcPr>
          <w:p w14:paraId="47BED34D"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EGTI</w:t>
            </w:r>
          </w:p>
        </w:tc>
        <w:tc>
          <w:tcPr>
            <w:tcW w:w="2324" w:type="pct"/>
            <w:gridSpan w:val="6"/>
            <w:tcBorders>
              <w:top w:val="single" w:sz="4" w:space="0" w:color="000000"/>
              <w:left w:val="single" w:sz="4" w:space="0" w:color="000000"/>
              <w:bottom w:val="single" w:sz="4" w:space="0" w:color="000000"/>
              <w:right w:val="single" w:sz="4" w:space="0" w:color="000000"/>
            </w:tcBorders>
            <w:shd w:val="clear" w:color="auto" w:fill="FDE9D9"/>
            <w:hideMark/>
          </w:tcPr>
          <w:p w14:paraId="7EBD0437"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EGH</w:t>
            </w:r>
          </w:p>
        </w:tc>
      </w:tr>
      <w:tr w:rsidR="00923E27" w:rsidRPr="00EF7DD0" w14:paraId="5F384680" w14:textId="77777777" w:rsidTr="00C562D5">
        <w:tc>
          <w:tcPr>
            <w:tcW w:w="701" w:type="pct"/>
            <w:vMerge/>
            <w:tcBorders>
              <w:top w:val="single" w:sz="4" w:space="0" w:color="000000"/>
              <w:left w:val="single" w:sz="4" w:space="0" w:color="000000"/>
              <w:bottom w:val="single" w:sz="4" w:space="0" w:color="000000"/>
              <w:right w:val="single" w:sz="4" w:space="0" w:color="000000"/>
            </w:tcBorders>
            <w:vAlign w:val="center"/>
            <w:hideMark/>
          </w:tcPr>
          <w:p w14:paraId="223933F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SimSun" w:hAnsi="Calibri" w:cs="Calibri"/>
                <w:b/>
                <w:sz w:val="24"/>
                <w:szCs w:val="20"/>
              </w:rPr>
            </w:pPr>
          </w:p>
        </w:tc>
        <w:tc>
          <w:tcPr>
            <w:tcW w:w="289"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078B1F90"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ICT prices</w:t>
            </w:r>
          </w:p>
        </w:tc>
        <w:tc>
          <w:tcPr>
            <w:tcW w:w="458"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7F469DD1"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International roaming indicators</w:t>
            </w:r>
          </w:p>
        </w:tc>
        <w:tc>
          <w:tcPr>
            <w:tcW w:w="374"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53215834"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5G indicators</w:t>
            </w:r>
          </w:p>
        </w:tc>
        <w:tc>
          <w:tcPr>
            <w:tcW w:w="187"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4141B7B4"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QoS</w:t>
            </w:r>
          </w:p>
        </w:tc>
        <w:tc>
          <w:tcPr>
            <w:tcW w:w="467"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1131550D"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Convergence</w:t>
            </w:r>
          </w:p>
        </w:tc>
        <w:tc>
          <w:tcPr>
            <w:tcW w:w="199"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2C989357"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IoT</w:t>
            </w:r>
          </w:p>
        </w:tc>
        <w:tc>
          <w:tcPr>
            <w:tcW w:w="465" w:type="pct"/>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74592C3F"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Measurement of ICT skills</w:t>
            </w:r>
          </w:p>
        </w:tc>
        <w:tc>
          <w:tcPr>
            <w:tcW w:w="467" w:type="pct"/>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1C035D35"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Measurement of Internet users</w:t>
            </w:r>
          </w:p>
        </w:tc>
        <w:tc>
          <w:tcPr>
            <w:tcW w:w="224" w:type="pct"/>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81B7885"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E-waste</w:t>
            </w:r>
          </w:p>
        </w:tc>
        <w:tc>
          <w:tcPr>
            <w:tcW w:w="374" w:type="pct"/>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0EB5DFB"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Child online protection</w:t>
            </w:r>
          </w:p>
        </w:tc>
        <w:tc>
          <w:tcPr>
            <w:tcW w:w="421" w:type="pct"/>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08153F4"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Community connectivity indicator</w:t>
            </w:r>
          </w:p>
        </w:tc>
        <w:tc>
          <w:tcPr>
            <w:tcW w:w="374" w:type="pct"/>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3C7E9574" w14:textId="77777777" w:rsidR="00923E27" w:rsidRPr="00EF7DD0" w:rsidRDefault="00923E27" w:rsidP="00C562D5">
            <w:pPr>
              <w:keepNext/>
              <w:widowControl w:val="0"/>
              <w:tabs>
                <w:tab w:val="clear" w:pos="794"/>
                <w:tab w:val="left" w:pos="1134"/>
                <w:tab w:val="left" w:pos="1871"/>
                <w:tab w:val="left" w:pos="2268"/>
              </w:tabs>
              <w:overflowPunct w:val="0"/>
              <w:autoSpaceDE w:val="0"/>
              <w:autoSpaceDN w:val="0"/>
              <w:bidi w:val="0"/>
              <w:adjustRightInd w:val="0"/>
              <w:spacing w:before="40" w:after="40" w:line="240" w:lineRule="auto"/>
              <w:ind w:left="-57" w:right="-57"/>
              <w:jc w:val="center"/>
              <w:textAlignment w:val="baseline"/>
              <w:rPr>
                <w:rFonts w:ascii="Calibri" w:eastAsia="SimSun" w:hAnsi="Calibri" w:cs="Calibri"/>
                <w:b/>
                <w:sz w:val="20"/>
                <w:lang w:eastAsia="en-US"/>
              </w:rPr>
            </w:pPr>
            <w:r w:rsidRPr="00EF7DD0">
              <w:rPr>
                <w:rFonts w:ascii="Calibri" w:eastAsia="SimSun" w:hAnsi="Calibri" w:cs="Calibri"/>
                <w:b/>
                <w:sz w:val="20"/>
                <w:lang w:eastAsia="en-US"/>
              </w:rPr>
              <w:t>Disability</w:t>
            </w:r>
          </w:p>
        </w:tc>
      </w:tr>
      <w:tr w:rsidR="00923E27" w:rsidRPr="00EF7DD0" w14:paraId="417BC5C0" w14:textId="77777777" w:rsidTr="00C562D5">
        <w:tc>
          <w:tcPr>
            <w:tcW w:w="5000" w:type="pct"/>
            <w:gridSpan w:val="13"/>
            <w:tcBorders>
              <w:top w:val="single" w:sz="4" w:space="0" w:color="000000"/>
              <w:left w:val="single" w:sz="4" w:space="0" w:color="000000"/>
              <w:bottom w:val="single" w:sz="4" w:space="0" w:color="000000"/>
              <w:right w:val="single" w:sz="4" w:space="0" w:color="000000"/>
            </w:tcBorders>
            <w:shd w:val="clear" w:color="auto" w:fill="DBE5F1"/>
            <w:hideMark/>
          </w:tcPr>
          <w:p w14:paraId="0CF581A8"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ITU-D Study Group 1</w:t>
            </w:r>
          </w:p>
        </w:tc>
      </w:tr>
      <w:tr w:rsidR="00923E27" w:rsidRPr="00EF7DD0" w14:paraId="53AE4786"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445E27A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1/1</w:t>
            </w:r>
          </w:p>
        </w:tc>
        <w:tc>
          <w:tcPr>
            <w:tcW w:w="289"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6B24D1E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7E95F57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59F5DE9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18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48685DE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66E66E9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312D2EE9"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2D6D5FE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580446A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37166D0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7262480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3F7289F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2822A204"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45FBA7A5"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5FFAB1E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2/1</w:t>
            </w:r>
          </w:p>
        </w:tc>
        <w:tc>
          <w:tcPr>
            <w:tcW w:w="289"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2F86C22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5FD4367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6B39CE8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23B477A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5D5EB8C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15E2865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2E48F40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3FC769E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6036417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1C7B6DA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462B0C5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7C86446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4C4C7D54"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625B38A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3/1</w:t>
            </w:r>
          </w:p>
        </w:tc>
        <w:tc>
          <w:tcPr>
            <w:tcW w:w="289"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60989AE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597C94D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1B6804E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00900BB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311E85D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7B011D1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74C6B39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05E5A0F9"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555D2B9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725D8C4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09DC676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67769C0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49EB622A"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2D70CF9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4/1</w:t>
            </w:r>
          </w:p>
        </w:tc>
        <w:tc>
          <w:tcPr>
            <w:tcW w:w="289"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5BD99A8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458"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460A9E89"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374"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2070D80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241C010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61600869"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3C2F9E0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09CF46D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6FDE8CE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47D1A84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51329F5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1E18834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2D7057F7"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52CC2ECB"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6621D16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5/1</w:t>
            </w:r>
          </w:p>
        </w:tc>
        <w:tc>
          <w:tcPr>
            <w:tcW w:w="289"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3A6A543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1C2CF9D4"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0478F09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2EB1A72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7066005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1427276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3D1E62C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51BFF1B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4BA7C9C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7EF48CC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hideMark/>
          </w:tcPr>
          <w:p w14:paraId="06CA15C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11B11DA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7AA2014F"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7E2BFD6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6/1</w:t>
            </w:r>
          </w:p>
        </w:tc>
        <w:tc>
          <w:tcPr>
            <w:tcW w:w="289"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78A4780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589EC12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374"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5D659A3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1DD9F2A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46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4D3F56E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11F67C8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3814AE0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0C65DC2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3ABA8254"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hideMark/>
          </w:tcPr>
          <w:p w14:paraId="2026AE07"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06EF106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1C54C1F8"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1D35680B"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3419391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7/1</w:t>
            </w:r>
          </w:p>
        </w:tc>
        <w:tc>
          <w:tcPr>
            <w:tcW w:w="289"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46AF4DA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4E4362B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0A2E551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2E83ABC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vAlign w:val="center"/>
          </w:tcPr>
          <w:p w14:paraId="0C60AE68"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740F947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14BF540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0B0840D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56ABD124"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188340E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7E5D83D4"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hideMark/>
          </w:tcPr>
          <w:p w14:paraId="649758C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r>
      <w:tr w:rsidR="00923E27" w:rsidRPr="00EF7DD0" w14:paraId="05E5C943" w14:textId="77777777" w:rsidTr="00C562D5">
        <w:tc>
          <w:tcPr>
            <w:tcW w:w="5000" w:type="pct"/>
            <w:gridSpan w:val="13"/>
            <w:tcBorders>
              <w:top w:val="single" w:sz="4" w:space="0" w:color="000000"/>
              <w:left w:val="single" w:sz="4" w:space="0" w:color="000000"/>
              <w:bottom w:val="single" w:sz="4" w:space="0" w:color="000000"/>
              <w:right w:val="single" w:sz="4" w:space="0" w:color="000000"/>
            </w:tcBorders>
            <w:shd w:val="clear" w:color="auto" w:fill="DBE5F1"/>
            <w:hideMark/>
          </w:tcPr>
          <w:p w14:paraId="24E525B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ITU-D Study Group 2</w:t>
            </w:r>
          </w:p>
        </w:tc>
      </w:tr>
      <w:tr w:rsidR="00923E27" w:rsidRPr="00EF7DD0" w14:paraId="655E7D2C"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5B66BDA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Pr>
                <w:rFonts w:ascii="Calibri" w:eastAsia="SimSun" w:hAnsi="Calibri" w:cs="Calibri"/>
                <w:b/>
                <w:bCs/>
                <w:sz w:val="20"/>
                <w:lang w:eastAsia="en-US"/>
              </w:rPr>
              <w:t>½</w:t>
            </w:r>
          </w:p>
        </w:tc>
        <w:tc>
          <w:tcPr>
            <w:tcW w:w="289" w:type="pct"/>
            <w:tcBorders>
              <w:top w:val="single" w:sz="4" w:space="0" w:color="000000"/>
              <w:left w:val="single" w:sz="4" w:space="0" w:color="000000"/>
              <w:bottom w:val="single" w:sz="4" w:space="0" w:color="000000"/>
              <w:right w:val="single" w:sz="4" w:space="0" w:color="000000"/>
            </w:tcBorders>
            <w:shd w:val="clear" w:color="auto" w:fill="EAF1DD"/>
          </w:tcPr>
          <w:p w14:paraId="0F86468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tcPr>
          <w:p w14:paraId="2D4C4584"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tcPr>
          <w:p w14:paraId="6213B3B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tcPr>
          <w:p w14:paraId="28E165D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tcPr>
          <w:p w14:paraId="6A0DC3F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hideMark/>
          </w:tcPr>
          <w:p w14:paraId="2D23140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465" w:type="pct"/>
            <w:tcBorders>
              <w:top w:val="single" w:sz="4" w:space="0" w:color="000000"/>
              <w:left w:val="single" w:sz="4" w:space="0" w:color="000000"/>
              <w:bottom w:val="single" w:sz="4" w:space="0" w:color="000000"/>
              <w:right w:val="single" w:sz="4" w:space="0" w:color="000000"/>
            </w:tcBorders>
            <w:shd w:val="clear" w:color="auto" w:fill="FDE9D9"/>
            <w:hideMark/>
          </w:tcPr>
          <w:p w14:paraId="35C30BD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16AAB1D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2D746FE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66F6982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hideMark/>
          </w:tcPr>
          <w:p w14:paraId="1D3743A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6C2BBF8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0849C501"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74F4DB9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2/2</w:t>
            </w:r>
          </w:p>
        </w:tc>
        <w:tc>
          <w:tcPr>
            <w:tcW w:w="289" w:type="pct"/>
            <w:tcBorders>
              <w:top w:val="single" w:sz="4" w:space="0" w:color="000000"/>
              <w:left w:val="single" w:sz="4" w:space="0" w:color="000000"/>
              <w:bottom w:val="single" w:sz="4" w:space="0" w:color="000000"/>
              <w:right w:val="single" w:sz="4" w:space="0" w:color="000000"/>
            </w:tcBorders>
            <w:shd w:val="clear" w:color="auto" w:fill="EAF1DD"/>
          </w:tcPr>
          <w:p w14:paraId="70986107"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tcPr>
          <w:p w14:paraId="20CF467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tcPr>
          <w:p w14:paraId="4ACE7BD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tcPr>
          <w:p w14:paraId="6E71238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tcPr>
          <w:p w14:paraId="056C854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2F42A8A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2B4DB63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5F5311E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10E282D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5CC152B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7F8FC2B8"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492E1789"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402990CE"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11176FD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3/2</w:t>
            </w:r>
          </w:p>
        </w:tc>
        <w:tc>
          <w:tcPr>
            <w:tcW w:w="289" w:type="pct"/>
            <w:tcBorders>
              <w:top w:val="single" w:sz="4" w:space="0" w:color="000000"/>
              <w:left w:val="single" w:sz="4" w:space="0" w:color="000000"/>
              <w:bottom w:val="single" w:sz="4" w:space="0" w:color="000000"/>
              <w:right w:val="single" w:sz="4" w:space="0" w:color="000000"/>
            </w:tcBorders>
            <w:shd w:val="clear" w:color="auto" w:fill="EAF1DD"/>
          </w:tcPr>
          <w:p w14:paraId="4B2B231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tcPr>
          <w:p w14:paraId="50EEE15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tcPr>
          <w:p w14:paraId="7748476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tcPr>
          <w:p w14:paraId="2AE766F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tcPr>
          <w:p w14:paraId="0A6544E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6A123154"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56FB5FA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0492228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75425A3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hideMark/>
          </w:tcPr>
          <w:p w14:paraId="0D8D033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75C2522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3AD6092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44D8AA95"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15A509C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4/2</w:t>
            </w:r>
          </w:p>
        </w:tc>
        <w:tc>
          <w:tcPr>
            <w:tcW w:w="289" w:type="pct"/>
            <w:tcBorders>
              <w:top w:val="single" w:sz="4" w:space="0" w:color="000000"/>
              <w:left w:val="single" w:sz="4" w:space="0" w:color="000000"/>
              <w:bottom w:val="single" w:sz="4" w:space="0" w:color="000000"/>
              <w:right w:val="single" w:sz="4" w:space="0" w:color="000000"/>
            </w:tcBorders>
            <w:shd w:val="clear" w:color="auto" w:fill="EAF1DD"/>
          </w:tcPr>
          <w:p w14:paraId="7775C494"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tcPr>
          <w:p w14:paraId="7C034A1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tcPr>
          <w:p w14:paraId="253D420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tcPr>
          <w:p w14:paraId="3A1A9D8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tcPr>
          <w:p w14:paraId="2A1AD4A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625C1D59"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02DEB8A7"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355E7F9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0550873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7D5F1F0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4536C45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6116DAE7"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5A5F5F7E"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4714E7B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5/2</w:t>
            </w:r>
          </w:p>
        </w:tc>
        <w:tc>
          <w:tcPr>
            <w:tcW w:w="289" w:type="pct"/>
            <w:tcBorders>
              <w:top w:val="single" w:sz="4" w:space="0" w:color="000000"/>
              <w:left w:val="single" w:sz="4" w:space="0" w:color="000000"/>
              <w:bottom w:val="single" w:sz="4" w:space="0" w:color="000000"/>
              <w:right w:val="single" w:sz="4" w:space="0" w:color="000000"/>
            </w:tcBorders>
            <w:shd w:val="clear" w:color="auto" w:fill="EAF1DD"/>
          </w:tcPr>
          <w:p w14:paraId="080A9CF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tcPr>
          <w:p w14:paraId="1A358E9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tcPr>
          <w:p w14:paraId="13AD352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tcPr>
          <w:p w14:paraId="76DC759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tcPr>
          <w:p w14:paraId="02977DE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08C5667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17F91737"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49FC48A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6E7B00C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7FDA6C05"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796EFAD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31991FA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1BF6B9A8"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17DF5638"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6/2</w:t>
            </w:r>
          </w:p>
        </w:tc>
        <w:tc>
          <w:tcPr>
            <w:tcW w:w="289" w:type="pct"/>
            <w:tcBorders>
              <w:top w:val="single" w:sz="4" w:space="0" w:color="000000"/>
              <w:left w:val="single" w:sz="4" w:space="0" w:color="000000"/>
              <w:bottom w:val="single" w:sz="4" w:space="0" w:color="000000"/>
              <w:right w:val="single" w:sz="4" w:space="0" w:color="000000"/>
            </w:tcBorders>
            <w:shd w:val="clear" w:color="auto" w:fill="EAF1DD"/>
          </w:tcPr>
          <w:p w14:paraId="6DFB55F8"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tcPr>
          <w:p w14:paraId="5E1DEAB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tcPr>
          <w:p w14:paraId="3CC1CC8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tcPr>
          <w:p w14:paraId="71D0991B"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tcPr>
          <w:p w14:paraId="6A8E8BE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7999264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035F69F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7E6FC95E"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hideMark/>
          </w:tcPr>
          <w:p w14:paraId="218D094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х</w:t>
            </w: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3AAA5CAF"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34B288A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4030674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r w:rsidR="00923E27" w:rsidRPr="00EF7DD0" w14:paraId="789DB07D" w14:textId="77777777" w:rsidTr="00C562D5">
        <w:tc>
          <w:tcPr>
            <w:tcW w:w="701" w:type="pct"/>
            <w:tcBorders>
              <w:top w:val="single" w:sz="4" w:space="0" w:color="000000"/>
              <w:left w:val="single" w:sz="4" w:space="0" w:color="000000"/>
              <w:bottom w:val="single" w:sz="4" w:space="0" w:color="000000"/>
              <w:right w:val="single" w:sz="4" w:space="0" w:color="000000"/>
            </w:tcBorders>
            <w:hideMark/>
          </w:tcPr>
          <w:p w14:paraId="633D119C"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b/>
                <w:bCs/>
                <w:sz w:val="20"/>
                <w:lang w:eastAsia="en-US"/>
              </w:rPr>
            </w:pPr>
            <w:r w:rsidRPr="00EF7DD0">
              <w:rPr>
                <w:rFonts w:ascii="Calibri" w:eastAsia="SimSun" w:hAnsi="Calibri" w:cs="Calibri"/>
                <w:b/>
                <w:bCs/>
                <w:sz w:val="20"/>
                <w:lang w:eastAsia="en-US"/>
              </w:rPr>
              <w:t>7/2</w:t>
            </w:r>
          </w:p>
        </w:tc>
        <w:tc>
          <w:tcPr>
            <w:tcW w:w="289" w:type="pct"/>
            <w:tcBorders>
              <w:top w:val="single" w:sz="4" w:space="0" w:color="000000"/>
              <w:left w:val="single" w:sz="4" w:space="0" w:color="000000"/>
              <w:bottom w:val="single" w:sz="4" w:space="0" w:color="000000"/>
              <w:right w:val="single" w:sz="4" w:space="0" w:color="000000"/>
            </w:tcBorders>
            <w:shd w:val="clear" w:color="auto" w:fill="EAF1DD"/>
          </w:tcPr>
          <w:p w14:paraId="38D974A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58" w:type="pct"/>
            <w:tcBorders>
              <w:top w:val="single" w:sz="4" w:space="0" w:color="000000"/>
              <w:left w:val="single" w:sz="4" w:space="0" w:color="000000"/>
              <w:bottom w:val="single" w:sz="4" w:space="0" w:color="000000"/>
              <w:right w:val="single" w:sz="4" w:space="0" w:color="000000"/>
            </w:tcBorders>
            <w:shd w:val="clear" w:color="auto" w:fill="EAF1DD"/>
          </w:tcPr>
          <w:p w14:paraId="095BE7A2"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EAF1DD"/>
          </w:tcPr>
          <w:p w14:paraId="25D1EC99"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87" w:type="pct"/>
            <w:tcBorders>
              <w:top w:val="single" w:sz="4" w:space="0" w:color="000000"/>
              <w:left w:val="single" w:sz="4" w:space="0" w:color="000000"/>
              <w:bottom w:val="single" w:sz="4" w:space="0" w:color="000000"/>
              <w:right w:val="single" w:sz="4" w:space="0" w:color="000000"/>
            </w:tcBorders>
            <w:shd w:val="clear" w:color="auto" w:fill="EAF1DD"/>
          </w:tcPr>
          <w:p w14:paraId="016E6CA6"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EAF1DD"/>
          </w:tcPr>
          <w:p w14:paraId="044ABF3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199" w:type="pct"/>
            <w:tcBorders>
              <w:top w:val="single" w:sz="4" w:space="0" w:color="000000"/>
              <w:left w:val="single" w:sz="4" w:space="0" w:color="000000"/>
              <w:bottom w:val="single" w:sz="4" w:space="0" w:color="000000"/>
              <w:right w:val="single" w:sz="4" w:space="0" w:color="000000"/>
            </w:tcBorders>
            <w:shd w:val="clear" w:color="auto" w:fill="EAF1DD"/>
          </w:tcPr>
          <w:p w14:paraId="4296B9E9"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5" w:type="pct"/>
            <w:tcBorders>
              <w:top w:val="single" w:sz="4" w:space="0" w:color="000000"/>
              <w:left w:val="single" w:sz="4" w:space="0" w:color="000000"/>
              <w:bottom w:val="single" w:sz="4" w:space="0" w:color="000000"/>
              <w:right w:val="single" w:sz="4" w:space="0" w:color="000000"/>
            </w:tcBorders>
            <w:shd w:val="clear" w:color="auto" w:fill="FDE9D9"/>
          </w:tcPr>
          <w:p w14:paraId="2B66FA91"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67" w:type="pct"/>
            <w:tcBorders>
              <w:top w:val="single" w:sz="4" w:space="0" w:color="000000"/>
              <w:left w:val="single" w:sz="4" w:space="0" w:color="000000"/>
              <w:bottom w:val="single" w:sz="4" w:space="0" w:color="000000"/>
              <w:right w:val="single" w:sz="4" w:space="0" w:color="000000"/>
            </w:tcBorders>
            <w:shd w:val="clear" w:color="auto" w:fill="FDE9D9"/>
          </w:tcPr>
          <w:p w14:paraId="28A75BE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224" w:type="pct"/>
            <w:tcBorders>
              <w:top w:val="single" w:sz="4" w:space="0" w:color="000000"/>
              <w:left w:val="single" w:sz="4" w:space="0" w:color="000000"/>
              <w:bottom w:val="single" w:sz="4" w:space="0" w:color="000000"/>
              <w:right w:val="single" w:sz="4" w:space="0" w:color="000000"/>
            </w:tcBorders>
            <w:shd w:val="clear" w:color="auto" w:fill="FDE9D9"/>
          </w:tcPr>
          <w:p w14:paraId="377C79FD"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3D60C20A"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421" w:type="pct"/>
            <w:tcBorders>
              <w:top w:val="single" w:sz="4" w:space="0" w:color="000000"/>
              <w:left w:val="single" w:sz="4" w:space="0" w:color="000000"/>
              <w:bottom w:val="single" w:sz="4" w:space="0" w:color="000000"/>
              <w:right w:val="single" w:sz="4" w:space="0" w:color="000000"/>
            </w:tcBorders>
            <w:shd w:val="clear" w:color="auto" w:fill="FDE9D9"/>
          </w:tcPr>
          <w:p w14:paraId="4400DF63"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c>
          <w:tcPr>
            <w:tcW w:w="374" w:type="pct"/>
            <w:tcBorders>
              <w:top w:val="single" w:sz="4" w:space="0" w:color="000000"/>
              <w:left w:val="single" w:sz="4" w:space="0" w:color="000000"/>
              <w:bottom w:val="single" w:sz="4" w:space="0" w:color="000000"/>
              <w:right w:val="single" w:sz="4" w:space="0" w:color="000000"/>
            </w:tcBorders>
            <w:shd w:val="clear" w:color="auto" w:fill="FDE9D9"/>
          </w:tcPr>
          <w:p w14:paraId="7086A610" w14:textId="77777777" w:rsidR="00923E27" w:rsidRPr="00EF7DD0" w:rsidRDefault="00923E27" w:rsidP="00C562D5">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textAlignment w:val="baseline"/>
              <w:rPr>
                <w:rFonts w:ascii="Calibri" w:eastAsia="SimSun" w:hAnsi="Calibri" w:cs="Calibri"/>
                <w:sz w:val="20"/>
                <w:lang w:eastAsia="en-US"/>
              </w:rPr>
            </w:pPr>
          </w:p>
        </w:tc>
      </w:tr>
    </w:tbl>
    <w:p w14:paraId="5488B534" w14:textId="77777777" w:rsidR="00923E27" w:rsidRPr="00EF7DD0" w:rsidRDefault="00923E27" w:rsidP="00923E27">
      <w:pPr>
        <w:widowControl w:val="0"/>
        <w:tabs>
          <w:tab w:val="clear" w:pos="794"/>
        </w:tabs>
        <w:overflowPunct w:val="0"/>
        <w:autoSpaceDE w:val="0"/>
        <w:autoSpaceDN w:val="0"/>
        <w:bidi w:val="0"/>
        <w:adjustRightInd w:val="0"/>
        <w:spacing w:line="360" w:lineRule="atLeast"/>
        <w:jc w:val="center"/>
        <w:textAlignment w:val="baseline"/>
        <w:rPr>
          <w:rFonts w:ascii="Calibri" w:eastAsia="Times New Roman" w:hAnsi="Calibri" w:cs="Times New Roman"/>
          <w:sz w:val="24"/>
          <w:szCs w:val="20"/>
          <w:lang w:val="en-GB" w:eastAsia="en-US"/>
        </w:rPr>
      </w:pPr>
    </w:p>
    <w:p w14:paraId="1B9C673B" w14:textId="77777777" w:rsidR="00923E27" w:rsidRPr="00EF7DD0" w:rsidRDefault="00923E27" w:rsidP="00923E27">
      <w:pPr>
        <w:widowControl w:val="0"/>
        <w:tabs>
          <w:tab w:val="clear" w:pos="794"/>
        </w:tabs>
        <w:overflowPunct w:val="0"/>
        <w:autoSpaceDE w:val="0"/>
        <w:autoSpaceDN w:val="0"/>
        <w:bidi w:val="0"/>
        <w:adjustRightInd w:val="0"/>
        <w:spacing w:after="120" w:line="240" w:lineRule="auto"/>
        <w:jc w:val="left"/>
        <w:textAlignment w:val="baseline"/>
        <w:rPr>
          <w:rFonts w:ascii="Calibri" w:eastAsia="Times New Roman" w:hAnsi="Calibri" w:cs="Times New Roman"/>
          <w:b/>
          <w:sz w:val="24"/>
          <w:szCs w:val="32"/>
          <w:lang w:val="en-GB" w:eastAsia="en-US"/>
        </w:rPr>
        <w:sectPr w:rsidR="00923E27" w:rsidRPr="00EF7DD0" w:rsidSect="0051115D">
          <w:headerReference w:type="default" r:id="rId239"/>
          <w:pgSz w:w="16840" w:h="11907" w:orient="landscape" w:code="9"/>
          <w:pgMar w:top="851" w:right="851" w:bottom="851" w:left="851" w:header="720" w:footer="720" w:gutter="0"/>
          <w:cols w:space="720"/>
          <w:docGrid w:linePitch="326"/>
        </w:sectPr>
      </w:pPr>
    </w:p>
    <w:p w14:paraId="5A310605" w14:textId="77777777" w:rsidR="00923E27" w:rsidRPr="00EF7DD0" w:rsidRDefault="00923E27" w:rsidP="00923E27">
      <w:pPr>
        <w:widowControl w:val="0"/>
        <w:tabs>
          <w:tab w:val="clear" w:pos="794"/>
        </w:tabs>
        <w:overflowPunct w:val="0"/>
        <w:autoSpaceDE w:val="0"/>
        <w:autoSpaceDN w:val="0"/>
        <w:bidi w:val="0"/>
        <w:adjustRightInd w:val="0"/>
        <w:spacing w:after="120" w:line="240" w:lineRule="auto"/>
        <w:jc w:val="left"/>
        <w:textAlignment w:val="baseline"/>
        <w:rPr>
          <w:rFonts w:ascii="Calibri" w:eastAsia="Times New Roman" w:hAnsi="Calibri" w:cs="Times New Roman"/>
          <w:bCs/>
          <w:sz w:val="24"/>
          <w:szCs w:val="32"/>
          <w:lang w:val="en-GB" w:eastAsia="en-US"/>
        </w:rPr>
      </w:pPr>
      <w:r w:rsidRPr="00EF7DD0">
        <w:rPr>
          <w:rFonts w:ascii="Calibri" w:eastAsia="Times New Roman" w:hAnsi="Calibri" w:cs="Times New Roman"/>
          <w:b/>
          <w:sz w:val="24"/>
          <w:szCs w:val="32"/>
          <w:lang w:val="en-GB" w:eastAsia="en-US"/>
        </w:rPr>
        <w:lastRenderedPageBreak/>
        <w:t xml:space="preserve">Table 7: Associating the terms of references of ITU-D Study Questions with indicators included in World Telecommunication/ICT Indicators Database 2019 </w:t>
      </w:r>
      <w:r w:rsidRPr="00EF7DD0">
        <w:rPr>
          <w:rFonts w:ascii="Calibri" w:eastAsia="Times New Roman" w:hAnsi="Calibri" w:cs="Times New Roman"/>
          <w:bCs/>
          <w:sz w:val="24"/>
          <w:szCs w:val="32"/>
          <w:lang w:val="en-GB" w:eastAsia="en-US"/>
        </w:rPr>
        <w:t>(not including new possible proposed indicators)</w:t>
      </w:r>
    </w:p>
    <w:tbl>
      <w:tblPr>
        <w:tblStyle w:val="TableGrid1"/>
        <w:tblW w:w="0" w:type="auto"/>
        <w:tblLook w:val="04A0" w:firstRow="1" w:lastRow="0" w:firstColumn="1" w:lastColumn="0" w:noHBand="0" w:noVBand="1"/>
      </w:tblPr>
      <w:tblGrid>
        <w:gridCol w:w="3190"/>
        <w:gridCol w:w="6381"/>
      </w:tblGrid>
      <w:tr w:rsidR="00923E27" w:rsidRPr="00EF7DD0" w14:paraId="6ECC944E" w14:textId="77777777" w:rsidTr="00C562D5">
        <w:tc>
          <w:tcPr>
            <w:tcW w:w="9571" w:type="dxa"/>
            <w:gridSpan w:val="2"/>
            <w:shd w:val="clear" w:color="auto" w:fill="95B3D7"/>
          </w:tcPr>
          <w:p w14:paraId="25C0C183" w14:textId="77777777" w:rsidR="00923E27" w:rsidRPr="00EF7DD0" w:rsidRDefault="00923E27" w:rsidP="00C562D5">
            <w:pPr>
              <w:widowControl w:val="0"/>
              <w:tabs>
                <w:tab w:val="clear" w:pos="794"/>
                <w:tab w:val="left" w:pos="372"/>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Times New Roman" w:hAnsi="Calibri" w:cs="Times New Roman"/>
                <w:b/>
                <w:szCs w:val="24"/>
                <w:lang w:val="en-GB" w:eastAsia="en-US"/>
              </w:rPr>
            </w:pPr>
            <w:r w:rsidRPr="00EF7DD0">
              <w:rPr>
                <w:rFonts w:ascii="Calibri" w:eastAsia="Times New Roman" w:hAnsi="Calibri" w:cs="Times New Roman"/>
                <w:b/>
                <w:szCs w:val="24"/>
                <w:lang w:val="en-GB" w:eastAsia="en-US"/>
              </w:rPr>
              <w:t>Study Group 2</w:t>
            </w:r>
          </w:p>
        </w:tc>
      </w:tr>
      <w:tr w:rsidR="00923E27" w:rsidRPr="00EF7DD0" w14:paraId="2ECDCB44" w14:textId="77777777" w:rsidTr="00C562D5">
        <w:tc>
          <w:tcPr>
            <w:tcW w:w="3190" w:type="dxa"/>
          </w:tcPr>
          <w:p w14:paraId="39626CB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szCs w:val="24"/>
                <w:lang w:val="en-GB" w:eastAsia="en-US"/>
              </w:rPr>
            </w:pPr>
            <w:r>
              <w:rPr>
                <w:rFonts w:ascii="Calibri" w:eastAsia="Times New Roman" w:hAnsi="Calibri" w:cs="Times New Roman"/>
                <w:b/>
                <w:szCs w:val="24"/>
                <w:lang w:val="en-GB" w:eastAsia="en-US"/>
              </w:rPr>
              <w:t>½</w:t>
            </w:r>
          </w:p>
        </w:tc>
        <w:tc>
          <w:tcPr>
            <w:tcW w:w="6381" w:type="dxa"/>
          </w:tcPr>
          <w:p w14:paraId="0FF2B155"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Proportion of households with a mobile cellular telephone</w:t>
            </w:r>
          </w:p>
          <w:p w14:paraId="6C89CA77"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Percentage of the population covered by at least a 3G mobile network</w:t>
            </w:r>
          </w:p>
          <w:p w14:paraId="7D292718"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M2M mobile-network subscriptions</w:t>
            </w:r>
          </w:p>
        </w:tc>
      </w:tr>
      <w:tr w:rsidR="00923E27" w:rsidRPr="00EF7DD0" w14:paraId="4083F8CF" w14:textId="77777777" w:rsidTr="00C562D5">
        <w:tc>
          <w:tcPr>
            <w:tcW w:w="3190" w:type="dxa"/>
          </w:tcPr>
          <w:p w14:paraId="27FBB9CF"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szCs w:val="24"/>
                <w:lang w:val="en-GB" w:eastAsia="en-US"/>
              </w:rPr>
            </w:pPr>
            <w:r w:rsidRPr="00EF7DD0">
              <w:rPr>
                <w:rFonts w:ascii="Calibri" w:eastAsia="Times New Roman" w:hAnsi="Calibri" w:cs="Times New Roman"/>
                <w:b/>
                <w:szCs w:val="24"/>
                <w:lang w:val="en-GB" w:eastAsia="en-US"/>
              </w:rPr>
              <w:t>2/2</w:t>
            </w:r>
          </w:p>
        </w:tc>
        <w:tc>
          <w:tcPr>
            <w:tcW w:w="6381" w:type="dxa"/>
          </w:tcPr>
          <w:p w14:paraId="7F140653"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Internet users</w:t>
            </w:r>
          </w:p>
          <w:p w14:paraId="3E438CF9"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Percentage of the population covered by a mobile-cellular network mobile network</w:t>
            </w:r>
          </w:p>
        </w:tc>
      </w:tr>
      <w:tr w:rsidR="00923E27" w:rsidRPr="00EF7DD0" w14:paraId="2CA85697" w14:textId="77777777" w:rsidTr="00C562D5">
        <w:tc>
          <w:tcPr>
            <w:tcW w:w="3190" w:type="dxa"/>
          </w:tcPr>
          <w:p w14:paraId="21ECFA90"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szCs w:val="24"/>
                <w:lang w:val="en-GB" w:eastAsia="en-US"/>
              </w:rPr>
            </w:pPr>
            <w:r w:rsidRPr="00EF7DD0">
              <w:rPr>
                <w:rFonts w:ascii="Calibri" w:eastAsia="Times New Roman" w:hAnsi="Calibri" w:cs="Times New Roman"/>
                <w:b/>
                <w:szCs w:val="24"/>
                <w:lang w:val="en-GB" w:eastAsia="en-US"/>
              </w:rPr>
              <w:t>3/2</w:t>
            </w:r>
          </w:p>
        </w:tc>
        <w:tc>
          <w:tcPr>
            <w:tcW w:w="6381" w:type="dxa"/>
          </w:tcPr>
          <w:p w14:paraId="1B55263B"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w:t>
            </w:r>
          </w:p>
        </w:tc>
      </w:tr>
      <w:tr w:rsidR="00923E27" w:rsidRPr="00EF7DD0" w14:paraId="08BA49DE" w14:textId="77777777" w:rsidTr="00C562D5">
        <w:tc>
          <w:tcPr>
            <w:tcW w:w="3190" w:type="dxa"/>
          </w:tcPr>
          <w:p w14:paraId="510E9853"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szCs w:val="24"/>
                <w:lang w:val="en-GB" w:eastAsia="en-US"/>
              </w:rPr>
            </w:pPr>
            <w:r w:rsidRPr="00EF7DD0">
              <w:rPr>
                <w:rFonts w:ascii="Calibri" w:eastAsia="Times New Roman" w:hAnsi="Calibri" w:cs="Times New Roman"/>
                <w:b/>
                <w:szCs w:val="24"/>
                <w:lang w:val="en-GB" w:eastAsia="en-US"/>
              </w:rPr>
              <w:t>4/2</w:t>
            </w:r>
          </w:p>
        </w:tc>
        <w:tc>
          <w:tcPr>
            <w:tcW w:w="6381" w:type="dxa"/>
          </w:tcPr>
          <w:p w14:paraId="37F68E35"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w:t>
            </w:r>
          </w:p>
        </w:tc>
      </w:tr>
      <w:tr w:rsidR="00923E27" w:rsidRPr="00EF7DD0" w14:paraId="7E8DA3E8" w14:textId="77777777" w:rsidTr="00C562D5">
        <w:tc>
          <w:tcPr>
            <w:tcW w:w="3190" w:type="dxa"/>
          </w:tcPr>
          <w:p w14:paraId="6DB08F7B"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szCs w:val="24"/>
                <w:lang w:val="en-GB" w:eastAsia="en-US"/>
              </w:rPr>
            </w:pPr>
            <w:r w:rsidRPr="00EF7DD0">
              <w:rPr>
                <w:rFonts w:ascii="Calibri" w:eastAsia="Times New Roman" w:hAnsi="Calibri" w:cs="Times New Roman"/>
                <w:b/>
                <w:szCs w:val="24"/>
                <w:lang w:val="en-GB" w:eastAsia="en-US"/>
              </w:rPr>
              <w:t>5/2</w:t>
            </w:r>
          </w:p>
        </w:tc>
        <w:tc>
          <w:tcPr>
            <w:tcW w:w="6381" w:type="dxa"/>
          </w:tcPr>
          <w:p w14:paraId="297D469D"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Estimated proportion of households with Internet access at home</w:t>
            </w:r>
          </w:p>
          <w:p w14:paraId="460AC249"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Internet users</w:t>
            </w:r>
          </w:p>
          <w:p w14:paraId="25CC4EC7"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Mobile-cellular subscriptions per 100 inhabitants</w:t>
            </w:r>
          </w:p>
          <w:p w14:paraId="29F6DD1E"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Percentage of the population covered by a mobile-cellular network</w:t>
            </w:r>
          </w:p>
        </w:tc>
      </w:tr>
      <w:tr w:rsidR="00923E27" w:rsidRPr="00EF7DD0" w14:paraId="7FBC020A" w14:textId="77777777" w:rsidTr="00C562D5">
        <w:tc>
          <w:tcPr>
            <w:tcW w:w="3190" w:type="dxa"/>
          </w:tcPr>
          <w:p w14:paraId="1AD5FD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szCs w:val="24"/>
                <w:lang w:val="en-GB" w:eastAsia="en-US"/>
              </w:rPr>
            </w:pPr>
            <w:r w:rsidRPr="00EF7DD0">
              <w:rPr>
                <w:rFonts w:ascii="Calibri" w:eastAsia="Times New Roman" w:hAnsi="Calibri" w:cs="Times New Roman"/>
                <w:b/>
                <w:szCs w:val="24"/>
                <w:lang w:val="en-GB" w:eastAsia="en-US"/>
              </w:rPr>
              <w:t>6/2</w:t>
            </w:r>
          </w:p>
        </w:tc>
        <w:tc>
          <w:tcPr>
            <w:tcW w:w="6381" w:type="dxa"/>
          </w:tcPr>
          <w:p w14:paraId="1E6E122D"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w:t>
            </w:r>
          </w:p>
        </w:tc>
      </w:tr>
      <w:tr w:rsidR="00923E27" w:rsidRPr="00923E27" w14:paraId="48C4340A" w14:textId="77777777" w:rsidTr="00C562D5">
        <w:tc>
          <w:tcPr>
            <w:tcW w:w="3190" w:type="dxa"/>
          </w:tcPr>
          <w:p w14:paraId="6AA73496" w14:textId="77777777" w:rsidR="00923E27" w:rsidRPr="00EF7DD0" w:rsidRDefault="00923E27" w:rsidP="00C562D5">
            <w:pPr>
              <w:widowControl w:val="0"/>
              <w:tabs>
                <w:tab w:val="clear" w:pos="794"/>
                <w:tab w:val="left" w:pos="1134"/>
                <w:tab w:val="left" w:pos="1871"/>
                <w:tab w:val="left" w:pos="2268"/>
              </w:tabs>
              <w:overflowPunct w:val="0"/>
              <w:autoSpaceDE w:val="0"/>
              <w:autoSpaceDN w:val="0"/>
              <w:bidi w:val="0"/>
              <w:adjustRightInd w:val="0"/>
              <w:spacing w:before="40" w:after="40" w:line="240" w:lineRule="auto"/>
              <w:textAlignment w:val="baseline"/>
              <w:rPr>
                <w:rFonts w:ascii="Calibri" w:eastAsia="Times New Roman" w:hAnsi="Calibri" w:cs="Times New Roman"/>
                <w:b/>
                <w:szCs w:val="24"/>
                <w:lang w:val="en-GB" w:eastAsia="en-US"/>
              </w:rPr>
            </w:pPr>
            <w:r w:rsidRPr="00EF7DD0">
              <w:rPr>
                <w:rFonts w:ascii="Calibri" w:eastAsia="Times New Roman" w:hAnsi="Calibri" w:cs="Times New Roman"/>
                <w:b/>
                <w:szCs w:val="24"/>
                <w:lang w:val="en-GB" w:eastAsia="en-US"/>
              </w:rPr>
              <w:t>7/2</w:t>
            </w:r>
          </w:p>
        </w:tc>
        <w:tc>
          <w:tcPr>
            <w:tcW w:w="6381" w:type="dxa"/>
          </w:tcPr>
          <w:p w14:paraId="2B99618B"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Proportion of households with a mobile cellular telephone</w:t>
            </w:r>
          </w:p>
          <w:p w14:paraId="363FDF6C"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Estimated proportion of households with a computer</w:t>
            </w:r>
          </w:p>
          <w:p w14:paraId="4B6B087A"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en-GB" w:eastAsia="en-US"/>
              </w:rPr>
            </w:pPr>
            <w:r w:rsidRPr="00EF7DD0">
              <w:rPr>
                <w:rFonts w:ascii="Calibri" w:eastAsia="Times New Roman" w:hAnsi="Calibri" w:cs="Times New Roman"/>
                <w:szCs w:val="24"/>
                <w:lang w:val="en-GB" w:eastAsia="en-US"/>
              </w:rPr>
              <w:t>Proportion of individuals who used a mobile cellular telephone</w:t>
            </w:r>
          </w:p>
          <w:p w14:paraId="64310CC8" w14:textId="77777777" w:rsidR="00923E27" w:rsidRPr="00EF7DD0" w:rsidRDefault="00923E27" w:rsidP="00923E27">
            <w:pPr>
              <w:widowControl w:val="0"/>
              <w:numPr>
                <w:ilvl w:val="0"/>
                <w:numId w:val="14"/>
              </w:numPr>
              <w:tabs>
                <w:tab w:val="clear" w:pos="794"/>
                <w:tab w:val="left" w:pos="372"/>
                <w:tab w:val="left" w:pos="1134"/>
                <w:tab w:val="left" w:pos="1871"/>
                <w:tab w:val="left" w:pos="2268"/>
              </w:tabs>
              <w:overflowPunct w:val="0"/>
              <w:autoSpaceDE w:val="0"/>
              <w:autoSpaceDN w:val="0"/>
              <w:bidi w:val="0"/>
              <w:adjustRightInd w:val="0"/>
              <w:spacing w:before="40" w:after="40" w:line="240" w:lineRule="auto"/>
              <w:ind w:left="360"/>
              <w:jc w:val="left"/>
              <w:textAlignment w:val="baseline"/>
              <w:rPr>
                <w:rFonts w:ascii="Calibri" w:eastAsia="Times New Roman" w:hAnsi="Calibri" w:cs="Times New Roman"/>
                <w:szCs w:val="24"/>
                <w:lang w:val="fr-CH" w:eastAsia="en-US"/>
              </w:rPr>
            </w:pPr>
            <w:r w:rsidRPr="00EF7DD0">
              <w:rPr>
                <w:rFonts w:ascii="Calibri" w:eastAsia="Times New Roman" w:hAnsi="Calibri" w:cs="Times New Roman"/>
                <w:szCs w:val="24"/>
                <w:lang w:val="fr-CH" w:eastAsia="en-US"/>
              </w:rPr>
              <w:t xml:space="preserve">Mobile-cellular </w:t>
            </w:r>
            <w:proofErr w:type="spellStart"/>
            <w:r w:rsidRPr="00EF7DD0">
              <w:rPr>
                <w:rFonts w:ascii="Calibri" w:eastAsia="Times New Roman" w:hAnsi="Calibri" w:cs="Times New Roman"/>
                <w:szCs w:val="24"/>
                <w:lang w:val="fr-CH" w:eastAsia="en-US"/>
              </w:rPr>
              <w:t>subscriptions</w:t>
            </w:r>
            <w:proofErr w:type="spellEnd"/>
            <w:r w:rsidRPr="00EF7DD0">
              <w:rPr>
                <w:rFonts w:ascii="Calibri" w:eastAsia="Times New Roman" w:hAnsi="Calibri" w:cs="Times New Roman"/>
                <w:szCs w:val="24"/>
                <w:lang w:val="fr-CH" w:eastAsia="en-US"/>
              </w:rPr>
              <w:t xml:space="preserve"> per 100 </w:t>
            </w:r>
            <w:proofErr w:type="spellStart"/>
            <w:r w:rsidRPr="00EF7DD0">
              <w:rPr>
                <w:rFonts w:ascii="Calibri" w:eastAsia="Times New Roman" w:hAnsi="Calibri" w:cs="Times New Roman"/>
                <w:szCs w:val="24"/>
                <w:lang w:val="fr-CH" w:eastAsia="en-US"/>
              </w:rPr>
              <w:t>inhabitants</w:t>
            </w:r>
            <w:proofErr w:type="spellEnd"/>
          </w:p>
        </w:tc>
      </w:tr>
    </w:tbl>
    <w:p w14:paraId="2A0D463D" w14:textId="77777777" w:rsidR="00923E27" w:rsidRPr="00EF7DD0" w:rsidRDefault="00923E27" w:rsidP="00923E27">
      <w:pPr>
        <w:widowControl w:val="0"/>
        <w:tabs>
          <w:tab w:val="clear" w:pos="794"/>
        </w:tabs>
        <w:overflowPunct w:val="0"/>
        <w:autoSpaceDE w:val="0"/>
        <w:autoSpaceDN w:val="0"/>
        <w:bidi w:val="0"/>
        <w:adjustRightInd w:val="0"/>
        <w:spacing w:line="360" w:lineRule="atLeast"/>
        <w:jc w:val="center"/>
        <w:textAlignment w:val="baseline"/>
        <w:rPr>
          <w:rFonts w:ascii="Calibri" w:eastAsia="Times New Roman" w:hAnsi="Calibri" w:cs="Times New Roman"/>
          <w:sz w:val="24"/>
          <w:szCs w:val="20"/>
          <w:lang w:val="fr-CH" w:eastAsia="en-US"/>
        </w:rPr>
      </w:pPr>
    </w:p>
    <w:p w14:paraId="5A4C6D7F"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before="240" w:after="120" w:line="360" w:lineRule="atLeast"/>
        <w:textAlignment w:val="baseline"/>
        <w:rPr>
          <w:rFonts w:ascii="Calibri" w:eastAsia="Times New Roman" w:hAnsi="Calibri" w:cs="Calibri"/>
          <w:b/>
          <w:bCs/>
          <w:sz w:val="24"/>
          <w:szCs w:val="20"/>
          <w:lang w:val="fr-CH" w:eastAsia="en-US"/>
        </w:rPr>
        <w:sectPr w:rsidR="00923E27" w:rsidRPr="00EF7DD0" w:rsidSect="00C562D5">
          <w:headerReference w:type="default" r:id="rId240"/>
          <w:pgSz w:w="11907" w:h="16840" w:code="9"/>
          <w:pgMar w:top="1418" w:right="1134" w:bottom="1418" w:left="1134" w:header="720" w:footer="720" w:gutter="0"/>
          <w:cols w:space="720"/>
          <w:docGrid w:linePitch="326"/>
        </w:sectPr>
      </w:pPr>
    </w:p>
    <w:p w14:paraId="41118B16"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before="0" w:after="120" w:line="240" w:lineRule="auto"/>
        <w:textAlignment w:val="baseline"/>
        <w:rPr>
          <w:rFonts w:ascii="Calibri" w:eastAsia="Calibri" w:hAnsi="Calibri" w:cs="Times New Roman"/>
          <w:b/>
          <w:sz w:val="24"/>
          <w:szCs w:val="24"/>
          <w:lang w:eastAsia="en-US"/>
        </w:rPr>
      </w:pPr>
      <w:r w:rsidRPr="00EF7DD0">
        <w:rPr>
          <w:rFonts w:ascii="Calibri" w:eastAsia="Times New Roman" w:hAnsi="Calibri" w:cs="Calibri"/>
          <w:b/>
          <w:bCs/>
          <w:sz w:val="24"/>
          <w:szCs w:val="20"/>
          <w:lang w:val="en-GB" w:eastAsia="en-US"/>
        </w:rPr>
        <w:lastRenderedPageBreak/>
        <w:t xml:space="preserve">Table </w:t>
      </w:r>
      <w:r w:rsidRPr="00EF7DD0">
        <w:rPr>
          <w:rFonts w:ascii="Calibri" w:eastAsia="Times New Roman" w:hAnsi="Calibri" w:cs="Calibri"/>
          <w:b/>
          <w:bCs/>
          <w:sz w:val="24"/>
          <w:szCs w:val="24"/>
          <w:lang w:val="en-GB" w:eastAsia="en-US"/>
        </w:rPr>
        <w:t xml:space="preserve">8: </w:t>
      </w:r>
      <w:r w:rsidRPr="00EF7DD0">
        <w:rPr>
          <w:rFonts w:ascii="Calibri" w:eastAsia="Calibri" w:hAnsi="Calibri" w:cs="Times New Roman"/>
          <w:b/>
          <w:sz w:val="24"/>
          <w:szCs w:val="24"/>
          <w:lang w:eastAsia="en-US"/>
        </w:rPr>
        <w:t xml:space="preserve">Template for capturing possible linkages between study Questions and ITU’s work on statistics </w:t>
      </w:r>
    </w:p>
    <w:p w14:paraId="59119EB0"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textAlignment w:val="baseline"/>
        <w:rPr>
          <w:rFonts w:ascii="Calibri" w:eastAsia="Calibri" w:hAnsi="Calibri" w:cs="Times New Roman"/>
          <w:b/>
          <w:bCs/>
          <w:sz w:val="24"/>
          <w:szCs w:val="24"/>
          <w:u w:val="single"/>
          <w:lang w:eastAsia="en-US"/>
        </w:rPr>
      </w:pPr>
      <w:r w:rsidRPr="00EF7DD0">
        <w:rPr>
          <w:rFonts w:ascii="Calibri" w:eastAsia="Calibri" w:hAnsi="Calibri" w:cs="Times New Roman"/>
          <w:b/>
          <w:bCs/>
          <w:sz w:val="24"/>
          <w:szCs w:val="24"/>
          <w:u w:val="single"/>
          <w:lang w:eastAsia="en-US"/>
        </w:rPr>
        <w:t>Example for ITU-D Study Group 1 Question 7/1</w:t>
      </w:r>
    </w:p>
    <w:p w14:paraId="14019BA9"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textAlignment w:val="baseline"/>
        <w:rPr>
          <w:rFonts w:ascii="Calibri" w:eastAsia="Calibri" w:hAnsi="Calibri" w:cs="Times New Roman"/>
          <w:sz w:val="24"/>
          <w:szCs w:val="24"/>
          <w:lang w:eastAsia="en-US"/>
        </w:rPr>
      </w:pPr>
      <w:r w:rsidRPr="00EF7DD0">
        <w:rPr>
          <w:rFonts w:ascii="Calibri" w:eastAsia="Calibri" w:hAnsi="Calibri" w:cs="Times New Roman"/>
          <w:sz w:val="24"/>
          <w:szCs w:val="24"/>
          <w:lang w:eastAsia="en-US"/>
        </w:rPr>
        <w:t xml:space="preserve">Question 7/1 would like to express its interest in further collaboration and information/expertise sharing with the following EGTI/EGH 2020 agenda items: (reference document </w:t>
      </w:r>
      <w:hyperlink r:id="rId241" w:history="1">
        <w:r w:rsidRPr="00EF7DD0">
          <w:rPr>
            <w:rFonts w:ascii="Calibri" w:eastAsia="Calibri" w:hAnsi="Calibri" w:cs="Times New Roman"/>
            <w:color w:val="0000FF"/>
            <w:sz w:val="24"/>
            <w:szCs w:val="24"/>
            <w:u w:val="single"/>
            <w:lang w:eastAsia="en-US"/>
          </w:rPr>
          <w:t>1/322</w:t>
        </w:r>
      </w:hyperlink>
      <w:r w:rsidRPr="00EF7DD0">
        <w:rPr>
          <w:rFonts w:ascii="Calibri" w:eastAsia="Calibri" w:hAnsi="Calibri" w:cs="Times New Roman"/>
          <w:sz w:val="24"/>
          <w:szCs w:val="24"/>
          <w:lang w:eastAsia="en-US"/>
        </w:rPr>
        <w:t>)</w:t>
      </w:r>
      <w:r w:rsidRPr="00EF7DD0">
        <w:rPr>
          <w:rFonts w:ascii="Calibri" w:eastAsia="Calibri" w:hAnsi="Calibri" w:cs="Times New Roman"/>
          <w:sz w:val="24"/>
          <w:szCs w:val="24"/>
          <w:vertAlign w:val="superscript"/>
          <w:lang w:eastAsia="en-US"/>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20"/>
        <w:gridCol w:w="945"/>
        <w:gridCol w:w="756"/>
        <w:gridCol w:w="412"/>
        <w:gridCol w:w="934"/>
        <w:gridCol w:w="356"/>
        <w:gridCol w:w="1004"/>
        <w:gridCol w:w="1004"/>
        <w:gridCol w:w="524"/>
        <w:gridCol w:w="791"/>
        <w:gridCol w:w="893"/>
        <w:gridCol w:w="720"/>
      </w:tblGrid>
      <w:tr w:rsidR="00923E27" w:rsidRPr="00EF7DD0" w14:paraId="34C28BDE" w14:textId="77777777" w:rsidTr="00C562D5">
        <w:tc>
          <w:tcPr>
            <w:tcW w:w="701" w:type="pct"/>
            <w:vMerge w:val="restart"/>
            <w:shd w:val="clear" w:color="auto" w:fill="auto"/>
            <w:vAlign w:val="center"/>
          </w:tcPr>
          <w:p w14:paraId="1CBD4E15"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r w:rsidRPr="00EF7DD0">
              <w:rPr>
                <w:rFonts w:ascii="Calibri" w:eastAsia="SimSun" w:hAnsi="Calibri" w:cs="Calibri"/>
                <w:b/>
                <w:sz w:val="20"/>
                <w:szCs w:val="16"/>
                <w:lang w:val="en-GB" w:eastAsia="en-US"/>
              </w:rPr>
              <w:t>Question</w:t>
            </w:r>
          </w:p>
        </w:tc>
        <w:tc>
          <w:tcPr>
            <w:tcW w:w="1975" w:type="pct"/>
            <w:gridSpan w:val="6"/>
            <w:shd w:val="clear" w:color="auto" w:fill="auto"/>
          </w:tcPr>
          <w:p w14:paraId="25692B23"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r w:rsidRPr="00EF7DD0">
              <w:rPr>
                <w:rFonts w:ascii="Calibri" w:eastAsia="SimSun" w:hAnsi="Calibri" w:cs="Calibri"/>
                <w:b/>
                <w:sz w:val="20"/>
                <w:szCs w:val="16"/>
                <w:lang w:val="en-GB" w:eastAsia="en-US"/>
              </w:rPr>
              <w:t>EGTI</w:t>
            </w:r>
          </w:p>
        </w:tc>
        <w:tc>
          <w:tcPr>
            <w:tcW w:w="2324" w:type="pct"/>
            <w:gridSpan w:val="6"/>
            <w:shd w:val="clear" w:color="auto" w:fill="auto"/>
          </w:tcPr>
          <w:p w14:paraId="4EA89756"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r w:rsidRPr="00EF7DD0">
              <w:rPr>
                <w:rFonts w:ascii="Calibri" w:eastAsia="SimSun" w:hAnsi="Calibri" w:cs="Calibri"/>
                <w:b/>
                <w:sz w:val="20"/>
                <w:szCs w:val="16"/>
                <w:lang w:val="en-GB" w:eastAsia="en-US"/>
              </w:rPr>
              <w:t>EGH</w:t>
            </w:r>
          </w:p>
        </w:tc>
      </w:tr>
      <w:tr w:rsidR="00923E27" w:rsidRPr="00EF7DD0" w14:paraId="61F658B5" w14:textId="77777777" w:rsidTr="00C562D5">
        <w:tc>
          <w:tcPr>
            <w:tcW w:w="701" w:type="pct"/>
            <w:vMerge/>
            <w:shd w:val="clear" w:color="auto" w:fill="auto"/>
          </w:tcPr>
          <w:p w14:paraId="267CA462"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290" w:type="pct"/>
            <w:shd w:val="clear" w:color="auto" w:fill="auto"/>
            <w:vAlign w:val="center"/>
          </w:tcPr>
          <w:p w14:paraId="16BB0A30"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ICT prices</w:t>
            </w:r>
          </w:p>
        </w:tc>
        <w:tc>
          <w:tcPr>
            <w:tcW w:w="458" w:type="pct"/>
            <w:shd w:val="clear" w:color="auto" w:fill="auto"/>
            <w:vAlign w:val="center"/>
          </w:tcPr>
          <w:p w14:paraId="20828AF6"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International roaming indicators</w:t>
            </w:r>
          </w:p>
        </w:tc>
        <w:tc>
          <w:tcPr>
            <w:tcW w:w="374" w:type="pct"/>
            <w:shd w:val="clear" w:color="auto" w:fill="auto"/>
            <w:vAlign w:val="center"/>
          </w:tcPr>
          <w:p w14:paraId="4B19C9B2"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5G indicators</w:t>
            </w:r>
          </w:p>
        </w:tc>
        <w:tc>
          <w:tcPr>
            <w:tcW w:w="187" w:type="pct"/>
            <w:shd w:val="clear" w:color="auto" w:fill="auto"/>
            <w:vAlign w:val="center"/>
          </w:tcPr>
          <w:p w14:paraId="375B92B2"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QoS</w:t>
            </w:r>
          </w:p>
        </w:tc>
        <w:tc>
          <w:tcPr>
            <w:tcW w:w="467" w:type="pct"/>
            <w:shd w:val="clear" w:color="auto" w:fill="auto"/>
            <w:vAlign w:val="center"/>
          </w:tcPr>
          <w:p w14:paraId="4F17991F"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Convergence</w:t>
            </w:r>
          </w:p>
        </w:tc>
        <w:tc>
          <w:tcPr>
            <w:tcW w:w="199" w:type="pct"/>
            <w:shd w:val="clear" w:color="auto" w:fill="auto"/>
            <w:vAlign w:val="center"/>
          </w:tcPr>
          <w:p w14:paraId="575A07A9"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IoT</w:t>
            </w:r>
          </w:p>
        </w:tc>
        <w:tc>
          <w:tcPr>
            <w:tcW w:w="464" w:type="pct"/>
            <w:shd w:val="clear" w:color="auto" w:fill="auto"/>
            <w:vAlign w:val="center"/>
          </w:tcPr>
          <w:p w14:paraId="33E4D096"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Measurement of ICT skills</w:t>
            </w:r>
          </w:p>
        </w:tc>
        <w:tc>
          <w:tcPr>
            <w:tcW w:w="467" w:type="pct"/>
            <w:shd w:val="clear" w:color="auto" w:fill="auto"/>
            <w:vAlign w:val="center"/>
          </w:tcPr>
          <w:p w14:paraId="6C22DD6F"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jc w:val="left"/>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Measurement of Internet users</w:t>
            </w:r>
          </w:p>
        </w:tc>
        <w:tc>
          <w:tcPr>
            <w:tcW w:w="224" w:type="pct"/>
            <w:shd w:val="clear" w:color="auto" w:fill="auto"/>
            <w:vAlign w:val="center"/>
          </w:tcPr>
          <w:p w14:paraId="1095EE74"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E-waste</w:t>
            </w:r>
          </w:p>
        </w:tc>
        <w:tc>
          <w:tcPr>
            <w:tcW w:w="374" w:type="pct"/>
            <w:shd w:val="clear" w:color="auto" w:fill="auto"/>
            <w:vAlign w:val="center"/>
          </w:tcPr>
          <w:p w14:paraId="62E986D2"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Child online protection</w:t>
            </w:r>
          </w:p>
        </w:tc>
        <w:tc>
          <w:tcPr>
            <w:tcW w:w="421" w:type="pct"/>
            <w:shd w:val="clear" w:color="auto" w:fill="auto"/>
            <w:vAlign w:val="center"/>
          </w:tcPr>
          <w:p w14:paraId="33E60659"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Community connectivity indicator</w:t>
            </w:r>
          </w:p>
        </w:tc>
        <w:tc>
          <w:tcPr>
            <w:tcW w:w="374" w:type="pct"/>
            <w:shd w:val="clear" w:color="auto" w:fill="auto"/>
            <w:vAlign w:val="center"/>
          </w:tcPr>
          <w:p w14:paraId="1A8E58EE"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18"/>
                <w:szCs w:val="14"/>
                <w:lang w:val="en-GB" w:eastAsia="en-US"/>
              </w:rPr>
            </w:pPr>
            <w:r w:rsidRPr="00EF7DD0">
              <w:rPr>
                <w:rFonts w:ascii="Calibri" w:eastAsia="SimSun" w:hAnsi="Calibri" w:cs="Calibri"/>
                <w:b/>
                <w:sz w:val="18"/>
                <w:szCs w:val="14"/>
                <w:lang w:val="en-GB" w:eastAsia="en-US"/>
              </w:rPr>
              <w:t>Disability</w:t>
            </w:r>
          </w:p>
        </w:tc>
      </w:tr>
      <w:tr w:rsidR="00923E27" w:rsidRPr="00EF7DD0" w14:paraId="30EB45F6" w14:textId="77777777" w:rsidTr="00C562D5">
        <w:tc>
          <w:tcPr>
            <w:tcW w:w="701" w:type="pct"/>
            <w:shd w:val="clear" w:color="auto" w:fill="auto"/>
          </w:tcPr>
          <w:p w14:paraId="42B60513"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r w:rsidRPr="00EF7DD0">
              <w:rPr>
                <w:rFonts w:ascii="Calibri" w:eastAsia="Times New Roman" w:hAnsi="Calibri" w:cs="Calibri"/>
                <w:b/>
                <w:sz w:val="20"/>
                <w:szCs w:val="16"/>
                <w:lang w:val="en-GB" w:eastAsia="en-US"/>
              </w:rPr>
              <w:t>7/1</w:t>
            </w:r>
          </w:p>
        </w:tc>
        <w:tc>
          <w:tcPr>
            <w:tcW w:w="290" w:type="pct"/>
            <w:shd w:val="clear" w:color="auto" w:fill="auto"/>
            <w:vAlign w:val="center"/>
          </w:tcPr>
          <w:p w14:paraId="5BED8444"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458" w:type="pct"/>
            <w:shd w:val="clear" w:color="auto" w:fill="auto"/>
            <w:vAlign w:val="center"/>
          </w:tcPr>
          <w:p w14:paraId="41F800CA"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374" w:type="pct"/>
            <w:shd w:val="clear" w:color="auto" w:fill="auto"/>
            <w:vAlign w:val="center"/>
          </w:tcPr>
          <w:p w14:paraId="62432849"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187" w:type="pct"/>
            <w:shd w:val="clear" w:color="auto" w:fill="auto"/>
            <w:vAlign w:val="center"/>
          </w:tcPr>
          <w:p w14:paraId="456D6FBB"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467" w:type="pct"/>
            <w:shd w:val="clear" w:color="auto" w:fill="auto"/>
            <w:vAlign w:val="center"/>
          </w:tcPr>
          <w:p w14:paraId="12643267"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199" w:type="pct"/>
            <w:shd w:val="clear" w:color="auto" w:fill="auto"/>
            <w:vAlign w:val="center"/>
          </w:tcPr>
          <w:p w14:paraId="28EE4840"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464" w:type="pct"/>
            <w:shd w:val="clear" w:color="auto" w:fill="auto"/>
            <w:vAlign w:val="center"/>
          </w:tcPr>
          <w:p w14:paraId="585686E1"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467" w:type="pct"/>
            <w:shd w:val="clear" w:color="auto" w:fill="auto"/>
            <w:vAlign w:val="center"/>
          </w:tcPr>
          <w:p w14:paraId="0A815875"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224" w:type="pct"/>
            <w:shd w:val="clear" w:color="auto" w:fill="auto"/>
            <w:vAlign w:val="center"/>
          </w:tcPr>
          <w:p w14:paraId="1F2B3781"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374" w:type="pct"/>
            <w:shd w:val="clear" w:color="auto" w:fill="auto"/>
            <w:vAlign w:val="center"/>
          </w:tcPr>
          <w:p w14:paraId="57FD0FC7"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421" w:type="pct"/>
            <w:shd w:val="clear" w:color="auto" w:fill="auto"/>
            <w:vAlign w:val="center"/>
          </w:tcPr>
          <w:p w14:paraId="22531CD0"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p>
        </w:tc>
        <w:tc>
          <w:tcPr>
            <w:tcW w:w="374" w:type="pct"/>
            <w:shd w:val="clear" w:color="auto" w:fill="auto"/>
            <w:vAlign w:val="center"/>
          </w:tcPr>
          <w:p w14:paraId="69851108" w14:textId="77777777" w:rsidR="00923E27" w:rsidRPr="00EF7DD0" w:rsidRDefault="00923E27" w:rsidP="00C562D5">
            <w:pPr>
              <w:widowControl w:val="0"/>
              <w:tabs>
                <w:tab w:val="clear" w:pos="794"/>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overflowPunct w:val="0"/>
              <w:autoSpaceDE w:val="0"/>
              <w:autoSpaceDN w:val="0"/>
              <w:bidi w:val="0"/>
              <w:adjustRightInd w:val="0"/>
              <w:spacing w:line="240" w:lineRule="auto"/>
              <w:ind w:left="-57" w:right="-57"/>
              <w:textAlignment w:val="baseline"/>
              <w:rPr>
                <w:rFonts w:ascii="Calibri" w:eastAsia="SimSun" w:hAnsi="Calibri" w:cs="Calibri"/>
                <w:b/>
                <w:sz w:val="20"/>
                <w:szCs w:val="16"/>
                <w:lang w:val="en-GB" w:eastAsia="en-US"/>
              </w:rPr>
            </w:pPr>
            <w:r w:rsidRPr="00EF7DD0">
              <w:rPr>
                <w:rFonts w:ascii="Calibri" w:eastAsia="SimSun" w:hAnsi="Calibri" w:cs="Calibri"/>
                <w:b/>
                <w:sz w:val="20"/>
                <w:szCs w:val="16"/>
                <w:lang w:val="en-GB" w:eastAsia="en-US"/>
              </w:rPr>
              <w:t>X</w:t>
            </w:r>
          </w:p>
        </w:tc>
      </w:tr>
    </w:tbl>
    <w:p w14:paraId="4CE7B0FA"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textAlignment w:val="baseline"/>
        <w:rPr>
          <w:rFonts w:ascii="Calibri" w:eastAsia="Calibri" w:hAnsi="Calibri" w:cs="Times New Roman"/>
          <w:sz w:val="24"/>
          <w:szCs w:val="20"/>
          <w:lang w:eastAsia="en-US"/>
        </w:rPr>
      </w:pPr>
      <w:r w:rsidRPr="00EF7DD0">
        <w:rPr>
          <w:rFonts w:ascii="Calibri" w:eastAsia="Calibri" w:hAnsi="Calibri" w:cs="Times New Roman"/>
          <w:b/>
          <w:bCs/>
          <w:sz w:val="24"/>
          <w:szCs w:val="20"/>
          <w:lang w:eastAsia="en-US"/>
        </w:rPr>
        <w:t>1.</w:t>
      </w:r>
      <w:proofErr w:type="spellStart"/>
      <w:r w:rsidRPr="00EF7DD0">
        <w:rPr>
          <w:rFonts w:ascii="Calibri" w:eastAsia="Calibri" w:hAnsi="Calibri" w:cs="Times New Roman"/>
          <w:b/>
          <w:bCs/>
          <w:sz w:val="24"/>
          <w:szCs w:val="20"/>
          <w:lang w:eastAsia="en-US"/>
        </w:rPr>
        <w:t>a</w:t>
      </w:r>
      <w:proofErr w:type="spellEnd"/>
      <w:r w:rsidRPr="00EF7DD0">
        <w:rPr>
          <w:rFonts w:ascii="Calibri" w:eastAsia="Calibri" w:hAnsi="Calibri" w:cs="Times New Roman"/>
          <w:sz w:val="24"/>
          <w:szCs w:val="20"/>
          <w:lang w:eastAsia="en-US"/>
        </w:rPr>
        <w:t xml:space="preserve"> If you put an “X” please provide the information that could be shared with EGTI/EGH (bullets or 2-3 sentences)</w:t>
      </w:r>
    </w:p>
    <w:p w14:paraId="6F7D5304"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textAlignment w:val="baseline"/>
        <w:rPr>
          <w:rFonts w:ascii="Calibri" w:eastAsia="Calibri" w:hAnsi="Calibri" w:cs="Times New Roman"/>
          <w:i/>
          <w:sz w:val="24"/>
          <w:szCs w:val="20"/>
          <w:lang w:eastAsia="en-US"/>
        </w:rPr>
      </w:pPr>
      <w:r w:rsidRPr="00EF7DD0">
        <w:rPr>
          <w:rFonts w:ascii="Calibri" w:eastAsia="Calibri" w:hAnsi="Calibri" w:cs="Times New Roman"/>
          <w:b/>
          <w:i/>
          <w:sz w:val="24"/>
          <w:szCs w:val="20"/>
          <w:u w:val="single"/>
          <w:lang w:eastAsia="en-US"/>
        </w:rPr>
        <w:t>Input:</w:t>
      </w:r>
      <w:r w:rsidRPr="00EF7DD0">
        <w:rPr>
          <w:rFonts w:ascii="Calibri" w:eastAsia="Calibri" w:hAnsi="Calibri" w:cs="Times New Roman"/>
          <w:i/>
          <w:sz w:val="24"/>
          <w:szCs w:val="20"/>
          <w:lang w:eastAsia="en-US"/>
        </w:rPr>
        <w:t xml:space="preserve"> Accessibility indicators were mentioned as a useful tool for SDG monitoring. However, it was noted that Member-States face challenges in collecting this type of data. Study Question 7/1 would like to suggest a possible way that can be used to collect more relevant data on ICT accessibility. </w:t>
      </w:r>
    </w:p>
    <w:p w14:paraId="35E6A562"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contextualSpacing/>
        <w:textAlignment w:val="baseline"/>
        <w:rPr>
          <w:rFonts w:ascii="Calibri" w:eastAsia="Calibri" w:hAnsi="Calibri" w:cs="Times New Roman"/>
          <w:i/>
          <w:sz w:val="24"/>
          <w:szCs w:val="20"/>
          <w:lang w:eastAsia="en-US"/>
        </w:rPr>
      </w:pPr>
      <w:r w:rsidRPr="00EF7DD0">
        <w:rPr>
          <w:rFonts w:ascii="Calibri" w:eastAsia="Calibri" w:hAnsi="Calibri" w:cs="Times New Roman"/>
          <w:i/>
          <w:sz w:val="24"/>
          <w:szCs w:val="20"/>
          <w:lang w:eastAsia="en-US"/>
        </w:rPr>
        <w:t>The annual World Telecommunication/ICT Regulatory Survey of the Telecommunication Development Bureau (BDT) has a question on accessibility “7. Current regulatory Issues 7.1 Accessible ICTs”. Question 7/1 propose to move “Accessible ICTs” from “7. Current Regulatory Issues” to “4. Regulatory Issues and Processes” and expand it with additional questions in line with other sub points:</w:t>
      </w:r>
    </w:p>
    <w:p w14:paraId="6C636DDA"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contextualSpacing/>
        <w:textAlignment w:val="baseline"/>
        <w:rPr>
          <w:rFonts w:ascii="Calibri" w:eastAsia="Calibri" w:hAnsi="Calibri" w:cs="Times New Roman"/>
          <w:i/>
          <w:sz w:val="24"/>
          <w:szCs w:val="20"/>
          <w:lang w:eastAsia="en-US"/>
        </w:rPr>
      </w:pPr>
    </w:p>
    <w:p w14:paraId="3D7A2873"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contextualSpacing/>
        <w:textAlignment w:val="baseline"/>
        <w:rPr>
          <w:rFonts w:ascii="Calibri" w:eastAsia="Calibri" w:hAnsi="Calibri" w:cs="Times New Roman"/>
          <w:i/>
          <w:sz w:val="24"/>
          <w:szCs w:val="20"/>
          <w:lang w:eastAsia="en-US"/>
        </w:rPr>
      </w:pPr>
      <w:r w:rsidRPr="00EF7DD0">
        <w:rPr>
          <w:rFonts w:ascii="Arial" w:eastAsia="Calibri" w:hAnsi="Arial" w:cs="Arial"/>
          <w:b/>
          <w:sz w:val="18"/>
          <w:szCs w:val="18"/>
          <w:shd w:val="clear" w:color="auto" w:fill="FFFFFF"/>
          <w:lang w:eastAsia="en-US"/>
        </w:rPr>
        <w:t>4.n Accessible ICTs</w:t>
      </w:r>
    </w:p>
    <w:p w14:paraId="126E9F1E"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425"/>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b/>
          <w:sz w:val="18"/>
          <w:szCs w:val="18"/>
          <w:shd w:val="clear" w:color="auto" w:fill="FFFFFF"/>
          <w:lang w:eastAsia="en-US"/>
        </w:rPr>
        <w:t>4.n.1</w:t>
      </w:r>
      <w:r w:rsidRPr="00EF7DD0">
        <w:rPr>
          <w:rFonts w:ascii="Arial" w:eastAsia="Calibri" w:hAnsi="Arial" w:cs="Arial"/>
          <w:sz w:val="18"/>
          <w:szCs w:val="18"/>
          <w:shd w:val="clear" w:color="auto" w:fill="FFFFFF"/>
          <w:lang w:eastAsia="en-US"/>
        </w:rPr>
        <w:t xml:space="preserve"> Is the Regulatory Authority is responsible for accessible ICTs? </w:t>
      </w:r>
    </w:p>
    <w:p w14:paraId="38DB057C"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Yes</w:t>
      </w:r>
    </w:p>
    <w:p w14:paraId="456E39BE"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No</w:t>
      </w:r>
    </w:p>
    <w:p w14:paraId="30AA03BE"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t>4.n.1.1 If no, please indicate if any other authority or agency is responsible for accessible ICTs__________</w:t>
      </w:r>
    </w:p>
    <w:p w14:paraId="055E6213"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425"/>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b/>
          <w:sz w:val="18"/>
          <w:szCs w:val="18"/>
          <w:shd w:val="clear" w:color="auto" w:fill="FFFFFF"/>
          <w:lang w:eastAsia="en-US"/>
        </w:rPr>
        <w:t>4.n.2</w:t>
      </w:r>
      <w:r w:rsidRPr="00EF7DD0">
        <w:rPr>
          <w:rFonts w:ascii="Arial" w:eastAsia="Calibri" w:hAnsi="Arial" w:cs="Arial"/>
          <w:sz w:val="18"/>
          <w:szCs w:val="18"/>
          <w:shd w:val="clear" w:color="auto" w:fill="FFFFFF"/>
          <w:lang w:eastAsia="en-US"/>
        </w:rPr>
        <w:t xml:space="preserve"> Is there a specific accessible ICTs legislation/regulation in your county?</w:t>
      </w:r>
    </w:p>
    <w:p w14:paraId="10E52269"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Yes</w:t>
      </w:r>
    </w:p>
    <w:p w14:paraId="4165CFC4"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No</w:t>
      </w:r>
    </w:p>
    <w:p w14:paraId="79E05FD3"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t xml:space="preserve">4.n.2.1 If yes, please specify________________ </w:t>
      </w:r>
    </w:p>
    <w:p w14:paraId="2FC928C0"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t>4.n.2.2 If no, please indicate whether accessible ICTs are covered in other legislation/regulation_________________</w:t>
      </w:r>
    </w:p>
    <w:p w14:paraId="532D1468"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425"/>
        <w:textAlignment w:val="baseline"/>
        <w:rPr>
          <w:rFonts w:ascii="Arial" w:eastAsia="Calibri" w:hAnsi="Arial" w:cs="Arial"/>
          <w:sz w:val="18"/>
          <w:szCs w:val="18"/>
          <w:shd w:val="clear" w:color="auto" w:fill="FFFFFF"/>
          <w:lang w:eastAsia="en-US"/>
        </w:rPr>
      </w:pPr>
      <w:r w:rsidRPr="00EF7DD0">
        <w:rPr>
          <w:rFonts w:ascii="Arial" w:eastAsia="Calibri" w:hAnsi="Arial" w:cs="Arial"/>
          <w:b/>
          <w:sz w:val="18"/>
          <w:szCs w:val="18"/>
          <w:shd w:val="clear" w:color="auto" w:fill="FFFFFF"/>
          <w:lang w:eastAsia="en-US"/>
        </w:rPr>
        <w:t>4.n.3</w:t>
      </w:r>
      <w:r w:rsidRPr="00EF7DD0">
        <w:rPr>
          <w:rFonts w:ascii="Arial" w:eastAsia="Calibri" w:hAnsi="Arial" w:cs="Arial"/>
          <w:sz w:val="18"/>
          <w:szCs w:val="18"/>
          <w:shd w:val="clear" w:color="auto" w:fill="FFFFFF"/>
          <w:lang w:eastAsia="en-US"/>
        </w:rPr>
        <w:t xml:space="preserve"> If accessible ICTs are covered in legislation/regulation in your country please indicate which areas are addressed:</w:t>
      </w:r>
    </w:p>
    <w:p w14:paraId="0374BEA4"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w:t>
      </w:r>
      <w:r w:rsidRPr="00EF7DD0">
        <w:rPr>
          <w:rFonts w:ascii="Arial" w:eastAsia="Calibri" w:hAnsi="Arial" w:cs="Arial"/>
          <w:i/>
          <w:sz w:val="18"/>
          <w:szCs w:val="18"/>
          <w:shd w:val="clear" w:color="auto" w:fill="FFFFFF"/>
          <w:lang w:eastAsia="en-US"/>
        </w:rPr>
        <w:t xml:space="preserve">Mobile communication </w:t>
      </w:r>
      <w:proofErr w:type="gramStart"/>
      <w:r w:rsidRPr="00EF7DD0">
        <w:rPr>
          <w:rFonts w:ascii="Arial" w:eastAsia="Calibri" w:hAnsi="Arial" w:cs="Arial"/>
          <w:i/>
          <w:sz w:val="18"/>
          <w:szCs w:val="18"/>
          <w:shd w:val="clear" w:color="auto" w:fill="FFFFFF"/>
          <w:lang w:eastAsia="en-US"/>
        </w:rPr>
        <w:t>accessibility;</w:t>
      </w:r>
      <w:proofErr w:type="gramEnd"/>
    </w:p>
    <w:p w14:paraId="30C2396D"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w:t>
      </w:r>
      <w:r w:rsidRPr="00EF7DD0">
        <w:rPr>
          <w:rFonts w:ascii="Arial" w:eastAsia="Calibri" w:hAnsi="Arial" w:cs="Arial"/>
          <w:i/>
          <w:sz w:val="18"/>
          <w:szCs w:val="18"/>
          <w:shd w:val="clear" w:color="auto" w:fill="FFFFFF"/>
          <w:lang w:eastAsia="en-US"/>
        </w:rPr>
        <w:t xml:space="preserve">Television/video programming </w:t>
      </w:r>
      <w:proofErr w:type="gramStart"/>
      <w:r w:rsidRPr="00EF7DD0">
        <w:rPr>
          <w:rFonts w:ascii="Arial" w:eastAsia="Calibri" w:hAnsi="Arial" w:cs="Arial"/>
          <w:i/>
          <w:sz w:val="18"/>
          <w:szCs w:val="18"/>
          <w:shd w:val="clear" w:color="auto" w:fill="FFFFFF"/>
          <w:lang w:eastAsia="en-US"/>
        </w:rPr>
        <w:t>accessibility;</w:t>
      </w:r>
      <w:proofErr w:type="gramEnd"/>
    </w:p>
    <w:p w14:paraId="2621C5A5"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w:t>
      </w:r>
      <w:r w:rsidRPr="00EF7DD0">
        <w:rPr>
          <w:rFonts w:ascii="Arial" w:eastAsia="Calibri" w:hAnsi="Arial" w:cs="Arial"/>
          <w:i/>
          <w:sz w:val="18"/>
          <w:szCs w:val="18"/>
          <w:shd w:val="clear" w:color="auto" w:fill="FFFFFF"/>
          <w:lang w:eastAsia="en-US"/>
        </w:rPr>
        <w:t xml:space="preserve">Web </w:t>
      </w:r>
      <w:proofErr w:type="gramStart"/>
      <w:r w:rsidRPr="00EF7DD0">
        <w:rPr>
          <w:rFonts w:ascii="Arial" w:eastAsia="Calibri" w:hAnsi="Arial" w:cs="Arial"/>
          <w:i/>
          <w:sz w:val="18"/>
          <w:szCs w:val="18"/>
          <w:shd w:val="clear" w:color="auto" w:fill="FFFFFF"/>
          <w:lang w:eastAsia="en-US"/>
        </w:rPr>
        <w:t>accessibility;</w:t>
      </w:r>
      <w:proofErr w:type="gramEnd"/>
    </w:p>
    <w:p w14:paraId="78A80382"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w:t>
      </w:r>
      <w:r w:rsidRPr="00EF7DD0">
        <w:rPr>
          <w:rFonts w:ascii="Arial" w:eastAsia="Calibri" w:hAnsi="Arial" w:cs="Arial"/>
          <w:i/>
          <w:sz w:val="18"/>
          <w:szCs w:val="18"/>
          <w:shd w:val="clear" w:color="auto" w:fill="FFFFFF"/>
          <w:lang w:eastAsia="en-US"/>
        </w:rPr>
        <w:t>Public ICT accessibility (e.g. payphones and telecentres</w:t>
      </w:r>
      <w:proofErr w:type="gramStart"/>
      <w:r w:rsidRPr="00EF7DD0">
        <w:rPr>
          <w:rFonts w:ascii="Arial" w:eastAsia="Calibri" w:hAnsi="Arial" w:cs="Arial"/>
          <w:i/>
          <w:sz w:val="18"/>
          <w:szCs w:val="18"/>
          <w:shd w:val="clear" w:color="auto" w:fill="FFFFFF"/>
          <w:lang w:eastAsia="en-US"/>
        </w:rPr>
        <w:t>);</w:t>
      </w:r>
      <w:proofErr w:type="gramEnd"/>
    </w:p>
    <w:p w14:paraId="609B97BF"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w:t>
      </w:r>
      <w:r w:rsidRPr="00EF7DD0">
        <w:rPr>
          <w:rFonts w:ascii="Arial" w:eastAsia="Calibri" w:hAnsi="Arial" w:cs="Arial"/>
          <w:i/>
          <w:sz w:val="18"/>
          <w:szCs w:val="18"/>
          <w:shd w:val="clear" w:color="auto" w:fill="FFFFFF"/>
          <w:lang w:eastAsia="en-US"/>
        </w:rPr>
        <w:t>Public procurement for accessible ICTs</w:t>
      </w:r>
    </w:p>
    <w:p w14:paraId="4C196E9A"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w:t>
      </w:r>
      <w:r w:rsidRPr="00EF7DD0">
        <w:rPr>
          <w:rFonts w:ascii="Arial" w:eastAsia="Calibri" w:hAnsi="Arial" w:cs="Arial"/>
          <w:i/>
          <w:sz w:val="18"/>
          <w:szCs w:val="18"/>
          <w:shd w:val="clear" w:color="auto" w:fill="FFFFFF"/>
          <w:lang w:eastAsia="en-US"/>
        </w:rPr>
        <w:t>Other, please specify_________</w:t>
      </w:r>
      <w:r w:rsidRPr="00EF7DD0">
        <w:rPr>
          <w:rFonts w:ascii="Arial" w:eastAsia="Calibri" w:hAnsi="Arial" w:cs="Arial"/>
          <w:sz w:val="18"/>
          <w:szCs w:val="18"/>
          <w:shd w:val="clear" w:color="auto" w:fill="FFFFFF"/>
          <w:lang w:eastAsia="en-US"/>
        </w:rPr>
        <w:t xml:space="preserve">     </w:t>
      </w:r>
    </w:p>
    <w:p w14:paraId="06B4D939"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425"/>
        <w:textAlignment w:val="baseline"/>
        <w:rPr>
          <w:rFonts w:ascii="Arial" w:eastAsia="Calibri" w:hAnsi="Arial" w:cs="Arial"/>
          <w:sz w:val="18"/>
          <w:szCs w:val="18"/>
          <w:shd w:val="clear" w:color="auto" w:fill="FFFFFF"/>
          <w:lang w:eastAsia="en-US"/>
        </w:rPr>
      </w:pPr>
      <w:r w:rsidRPr="00EF7DD0">
        <w:rPr>
          <w:rFonts w:ascii="Arial" w:eastAsia="Calibri" w:hAnsi="Arial" w:cs="Arial"/>
          <w:b/>
          <w:sz w:val="18"/>
          <w:szCs w:val="18"/>
          <w:shd w:val="clear" w:color="auto" w:fill="FFFFFF"/>
          <w:lang w:eastAsia="en-US"/>
        </w:rPr>
        <w:t>4.n.4</w:t>
      </w:r>
      <w:r w:rsidRPr="00EF7DD0">
        <w:rPr>
          <w:rFonts w:ascii="Arial" w:eastAsia="Calibri" w:hAnsi="Arial" w:cs="Arial"/>
          <w:sz w:val="18"/>
          <w:szCs w:val="18"/>
          <w:shd w:val="clear" w:color="auto" w:fill="FFFFFF"/>
          <w:lang w:eastAsia="en-US"/>
        </w:rPr>
        <w:t xml:space="preserve"> Is there a separate Accessibility Agency?</w:t>
      </w:r>
    </w:p>
    <w:p w14:paraId="62FE19ED"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Yes</w:t>
      </w:r>
    </w:p>
    <w:p w14:paraId="4935781B"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No</w:t>
      </w:r>
    </w:p>
    <w:p w14:paraId="234D89F0"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t>4.n.4.1 If yes, please provide the contact details of the Agency:</w:t>
      </w:r>
    </w:p>
    <w:p w14:paraId="70B185C4"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textAlignment w:val="baseline"/>
        <w:rPr>
          <w:rFonts w:ascii="Arial" w:eastAsia="Calibri" w:hAnsi="Arial" w:cs="Arial"/>
          <w:i/>
          <w:sz w:val="18"/>
          <w:szCs w:val="18"/>
          <w:shd w:val="clear" w:color="auto" w:fill="FFFFFF"/>
          <w:lang w:eastAsia="en-US"/>
        </w:rPr>
      </w:pPr>
      <w:r w:rsidRPr="00EF7DD0">
        <w:rPr>
          <w:rFonts w:ascii="Arial" w:eastAsia="Calibri" w:hAnsi="Arial" w:cs="Arial"/>
          <w:i/>
          <w:sz w:val="18"/>
          <w:szCs w:val="18"/>
          <w:shd w:val="clear" w:color="auto" w:fill="FFFFFF"/>
          <w:lang w:eastAsia="en-US"/>
        </w:rPr>
        <w:t xml:space="preserve">Name of the entity </w:t>
      </w:r>
    </w:p>
    <w:p w14:paraId="65659847"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i/>
          <w:sz w:val="18"/>
          <w:szCs w:val="18"/>
          <w:shd w:val="clear" w:color="auto" w:fill="FFFFFF"/>
          <w:lang w:eastAsia="en-US"/>
        </w:rPr>
      </w:pPr>
      <w:r w:rsidRPr="00EF7DD0">
        <w:rPr>
          <w:rFonts w:ascii="Arial" w:eastAsia="Calibri" w:hAnsi="Arial" w:cs="Arial"/>
          <w:i/>
          <w:sz w:val="18"/>
          <w:szCs w:val="18"/>
          <w:shd w:val="clear" w:color="auto" w:fill="FFFFFF"/>
          <w:lang w:eastAsia="en-US"/>
        </w:rPr>
        <w:t xml:space="preserve">Area of the responsibility/activity </w:t>
      </w:r>
    </w:p>
    <w:p w14:paraId="058FC12D"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i/>
          <w:sz w:val="18"/>
          <w:szCs w:val="18"/>
          <w:shd w:val="clear" w:color="auto" w:fill="FFFFFF"/>
          <w:lang w:eastAsia="en-US"/>
        </w:rPr>
      </w:pPr>
      <w:r w:rsidRPr="00EF7DD0">
        <w:rPr>
          <w:rFonts w:ascii="Arial" w:eastAsia="Calibri" w:hAnsi="Arial" w:cs="Arial"/>
          <w:i/>
          <w:sz w:val="18"/>
          <w:szCs w:val="18"/>
          <w:shd w:val="clear" w:color="auto" w:fill="FFFFFF"/>
          <w:lang w:eastAsia="en-US"/>
        </w:rPr>
        <w:lastRenderedPageBreak/>
        <w:t>Entity’s website</w:t>
      </w:r>
    </w:p>
    <w:p w14:paraId="76F2859B"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i/>
          <w:sz w:val="18"/>
          <w:szCs w:val="18"/>
          <w:shd w:val="clear" w:color="auto" w:fill="FFFFFF"/>
          <w:lang w:eastAsia="en-US"/>
        </w:rPr>
      </w:pPr>
      <w:r w:rsidRPr="00EF7DD0">
        <w:rPr>
          <w:rFonts w:ascii="Arial" w:eastAsia="Calibri" w:hAnsi="Arial" w:cs="Arial"/>
          <w:i/>
          <w:sz w:val="18"/>
          <w:szCs w:val="18"/>
          <w:shd w:val="clear" w:color="auto" w:fill="FFFFFF"/>
          <w:lang w:eastAsia="en-US"/>
        </w:rPr>
        <w:t xml:space="preserve">Name of the focal point </w:t>
      </w:r>
    </w:p>
    <w:p w14:paraId="50FC763B"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i/>
          <w:sz w:val="18"/>
          <w:szCs w:val="18"/>
          <w:shd w:val="clear" w:color="auto" w:fill="FFFFFF"/>
          <w:lang w:eastAsia="en-US"/>
        </w:rPr>
      </w:pPr>
      <w:r w:rsidRPr="00EF7DD0">
        <w:rPr>
          <w:rFonts w:ascii="Arial" w:eastAsia="Calibri" w:hAnsi="Arial" w:cs="Arial"/>
          <w:i/>
          <w:sz w:val="18"/>
          <w:szCs w:val="18"/>
          <w:shd w:val="clear" w:color="auto" w:fill="FFFFFF"/>
          <w:lang w:eastAsia="en-US"/>
        </w:rPr>
        <w:t xml:space="preserve">Email of the focal point </w:t>
      </w:r>
    </w:p>
    <w:p w14:paraId="00509712"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426"/>
        <w:textAlignment w:val="baseline"/>
        <w:rPr>
          <w:rFonts w:ascii="Arial" w:eastAsia="Calibri" w:hAnsi="Arial" w:cs="Arial"/>
          <w:sz w:val="18"/>
          <w:szCs w:val="18"/>
          <w:shd w:val="clear" w:color="auto" w:fill="FFFFFF"/>
          <w:lang w:eastAsia="en-US"/>
        </w:rPr>
      </w:pPr>
      <w:r w:rsidRPr="00EF7DD0">
        <w:rPr>
          <w:rFonts w:ascii="Arial" w:eastAsia="Calibri" w:hAnsi="Arial" w:cs="Arial"/>
          <w:b/>
          <w:sz w:val="18"/>
          <w:szCs w:val="18"/>
          <w:shd w:val="clear" w:color="auto" w:fill="FFFFFF"/>
          <w:lang w:eastAsia="en-US"/>
        </w:rPr>
        <w:t xml:space="preserve">4.n.5 </w:t>
      </w:r>
      <w:r w:rsidRPr="00EF7DD0">
        <w:rPr>
          <w:rFonts w:ascii="Arial" w:eastAsia="Calibri" w:hAnsi="Arial" w:cs="Arial"/>
          <w:sz w:val="18"/>
          <w:szCs w:val="18"/>
          <w:shd w:val="clear" w:color="auto" w:fill="FFFFFF"/>
          <w:lang w:eastAsia="en-US"/>
        </w:rPr>
        <w:t>Do accessibility requirements are set for operators or service providers in your country?</w:t>
      </w:r>
    </w:p>
    <w:p w14:paraId="2EC034A7"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Yes</w:t>
      </w:r>
    </w:p>
    <w:p w14:paraId="1EB0BD78"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shd w:val="clear" w:color="auto" w:fill="FFFFFF"/>
          <w:lang w:eastAsia="en-US"/>
        </w:rPr>
      </w:pPr>
      <w:r w:rsidRPr="00EF7DD0">
        <w:rPr>
          <w:rFonts w:ascii="Arial" w:eastAsia="Calibri" w:hAnsi="Arial" w:cs="Arial"/>
          <w:sz w:val="18"/>
          <w:szCs w:val="18"/>
          <w:shd w:val="clear" w:color="auto" w:fill="FFFFFF"/>
          <w:lang w:eastAsia="en-US"/>
        </w:rPr>
        <w:sym w:font="Wingdings 2" w:char="F0A3"/>
      </w:r>
      <w:r w:rsidRPr="00EF7DD0">
        <w:rPr>
          <w:rFonts w:ascii="Arial" w:eastAsia="Calibri" w:hAnsi="Arial" w:cs="Arial"/>
          <w:sz w:val="18"/>
          <w:szCs w:val="18"/>
          <w:shd w:val="clear" w:color="auto" w:fill="FFFFFF"/>
          <w:lang w:eastAsia="en-US"/>
        </w:rPr>
        <w:t xml:space="preserve"> No</w:t>
      </w:r>
    </w:p>
    <w:p w14:paraId="7D615B70"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firstLine="851"/>
        <w:contextualSpacing/>
        <w:textAlignment w:val="baseline"/>
        <w:rPr>
          <w:rFonts w:ascii="Arial" w:eastAsia="Calibri" w:hAnsi="Arial" w:cs="Arial"/>
          <w:sz w:val="18"/>
          <w:szCs w:val="18"/>
          <w:u w:val="single"/>
          <w:shd w:val="clear" w:color="auto" w:fill="FFFFFF"/>
          <w:lang w:eastAsia="en-US"/>
        </w:rPr>
      </w:pPr>
      <w:r w:rsidRPr="00EF7DD0">
        <w:rPr>
          <w:rFonts w:ascii="Arial" w:eastAsia="Calibri" w:hAnsi="Arial" w:cs="Arial"/>
          <w:sz w:val="18"/>
          <w:szCs w:val="18"/>
          <w:shd w:val="clear" w:color="auto" w:fill="FFFFFF"/>
          <w:lang w:eastAsia="en-US"/>
        </w:rPr>
        <w:t xml:space="preserve">4.n.5.1 If yes, please specify </w:t>
      </w:r>
      <w:r w:rsidRPr="00EF7DD0">
        <w:rPr>
          <w:rFonts w:ascii="Arial" w:eastAsia="Calibri" w:hAnsi="Arial" w:cs="Arial"/>
          <w:sz w:val="18"/>
          <w:szCs w:val="18"/>
          <w:u w:val="single"/>
          <w:shd w:val="clear" w:color="auto" w:fill="FFFFFF"/>
          <w:lang w:eastAsia="en-US"/>
        </w:rPr>
        <w:t xml:space="preserve">(e.g. special discounts or tariffs for </w:t>
      </w:r>
      <w:proofErr w:type="spellStart"/>
      <w:r w:rsidRPr="00EF7DD0">
        <w:rPr>
          <w:rFonts w:ascii="Arial" w:eastAsia="Calibri" w:hAnsi="Arial" w:cs="Arial"/>
          <w:sz w:val="18"/>
          <w:szCs w:val="18"/>
          <w:u w:val="single"/>
          <w:shd w:val="clear" w:color="auto" w:fill="FFFFFF"/>
          <w:lang w:eastAsia="en-US"/>
        </w:rPr>
        <w:t>PwD</w:t>
      </w:r>
      <w:proofErr w:type="spellEnd"/>
      <w:r w:rsidRPr="00EF7DD0">
        <w:rPr>
          <w:rFonts w:ascii="Arial" w:eastAsia="Calibri" w:hAnsi="Arial" w:cs="Arial"/>
          <w:sz w:val="18"/>
          <w:szCs w:val="18"/>
          <w:u w:val="single"/>
          <w:shd w:val="clear" w:color="auto" w:fill="FFFFFF"/>
          <w:lang w:eastAsia="en-US"/>
        </w:rPr>
        <w:t>, subtitles/</w:t>
      </w:r>
      <w:proofErr w:type="spellStart"/>
      <w:r w:rsidRPr="00EF7DD0">
        <w:rPr>
          <w:rFonts w:ascii="Arial" w:eastAsia="Calibri" w:hAnsi="Arial" w:cs="Arial"/>
          <w:sz w:val="18"/>
          <w:szCs w:val="18"/>
          <w:u w:val="single"/>
          <w:shd w:val="clear" w:color="auto" w:fill="FFFFFF"/>
          <w:lang w:eastAsia="en-US"/>
        </w:rPr>
        <w:t>audiodescription</w:t>
      </w:r>
      <w:proofErr w:type="spellEnd"/>
      <w:r w:rsidRPr="00EF7DD0">
        <w:rPr>
          <w:rFonts w:ascii="Arial" w:eastAsia="Calibri" w:hAnsi="Arial" w:cs="Arial"/>
          <w:sz w:val="18"/>
          <w:szCs w:val="18"/>
          <w:u w:val="single"/>
          <w:shd w:val="clear" w:color="auto" w:fill="FFFFFF"/>
          <w:lang w:eastAsia="en-US"/>
        </w:rPr>
        <w:t xml:space="preserve"> TV content, etc.)</w:t>
      </w:r>
    </w:p>
    <w:p w14:paraId="1AFDD665"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contextualSpacing/>
        <w:textAlignment w:val="baseline"/>
        <w:rPr>
          <w:rFonts w:ascii="Calibri" w:eastAsia="Calibri" w:hAnsi="Calibri" w:cs="Times New Roman"/>
          <w:i/>
          <w:sz w:val="24"/>
          <w:szCs w:val="20"/>
          <w:lang w:eastAsia="en-US"/>
        </w:rPr>
      </w:pPr>
    </w:p>
    <w:p w14:paraId="17169A2A"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contextualSpacing/>
        <w:textAlignment w:val="baseline"/>
        <w:rPr>
          <w:rFonts w:ascii="Calibri" w:eastAsia="Calibri" w:hAnsi="Calibri" w:cs="Times New Roman"/>
          <w:sz w:val="24"/>
          <w:szCs w:val="20"/>
          <w:lang w:eastAsia="en-US"/>
        </w:rPr>
      </w:pPr>
      <w:r w:rsidRPr="00EF7DD0">
        <w:rPr>
          <w:rFonts w:ascii="Calibri" w:eastAsia="Calibri" w:hAnsi="Calibri" w:cs="Times New Roman"/>
          <w:b/>
          <w:bCs/>
          <w:sz w:val="24"/>
          <w:szCs w:val="20"/>
          <w:lang w:eastAsia="en-US"/>
        </w:rPr>
        <w:t>1.b</w:t>
      </w:r>
      <w:r w:rsidRPr="00EF7DD0">
        <w:rPr>
          <w:rFonts w:ascii="Calibri" w:eastAsia="Calibri" w:hAnsi="Calibri" w:cs="Times New Roman"/>
          <w:sz w:val="24"/>
          <w:szCs w:val="20"/>
          <w:lang w:eastAsia="en-US"/>
        </w:rPr>
        <w:t xml:space="preserve">   If you put a “V” please identify the information/statistical data that could be asked from EGTI/EGH (bullets)</w:t>
      </w:r>
    </w:p>
    <w:p w14:paraId="5924FCF2" w14:textId="77777777" w:rsidR="00923E27" w:rsidRPr="00EF7DD0" w:rsidRDefault="00923E27" w:rsidP="00923E27">
      <w:pPr>
        <w:widowControl w:val="0"/>
        <w:numPr>
          <w:ilvl w:val="0"/>
          <w:numId w:val="12"/>
        </w:numPr>
        <w:tabs>
          <w:tab w:val="clear" w:pos="794"/>
          <w:tab w:val="left" w:pos="1134"/>
          <w:tab w:val="left" w:pos="1871"/>
          <w:tab w:val="left" w:pos="2268"/>
        </w:tabs>
        <w:overflowPunct w:val="0"/>
        <w:autoSpaceDE w:val="0"/>
        <w:autoSpaceDN w:val="0"/>
        <w:bidi w:val="0"/>
        <w:adjustRightInd w:val="0"/>
        <w:spacing w:line="240" w:lineRule="auto"/>
        <w:ind w:left="357" w:hanging="357"/>
        <w:jc w:val="left"/>
        <w:textAlignment w:val="baseline"/>
        <w:rPr>
          <w:rFonts w:ascii="Calibri" w:eastAsia="Calibri" w:hAnsi="Calibri" w:cs="Times New Roman"/>
          <w:sz w:val="24"/>
          <w:szCs w:val="20"/>
          <w:lang w:eastAsia="en-US"/>
        </w:rPr>
      </w:pPr>
      <w:r w:rsidRPr="00EF7DD0">
        <w:rPr>
          <w:rFonts w:ascii="Calibri" w:eastAsia="Calibri" w:hAnsi="Calibri" w:cs="Times New Roman"/>
          <w:sz w:val="24"/>
          <w:szCs w:val="20"/>
          <w:lang w:eastAsia="en-US"/>
        </w:rPr>
        <w:t xml:space="preserve">Study Question 7/1 has comments/suggestions/proposals/questions regarding following areas of EGTI/EGH activities or WTID (reference documents </w:t>
      </w:r>
      <w:hyperlink r:id="rId242" w:history="1">
        <w:r w:rsidRPr="00EF7DD0">
          <w:rPr>
            <w:rFonts w:ascii="Calibri" w:eastAsia="Calibri" w:hAnsi="Calibri" w:cs="Times New Roman"/>
            <w:color w:val="0000FF"/>
            <w:sz w:val="24"/>
            <w:szCs w:val="24"/>
            <w:u w:val="single"/>
            <w:lang w:eastAsia="en-US"/>
          </w:rPr>
          <w:t>1/273</w:t>
        </w:r>
      </w:hyperlink>
      <w:r w:rsidRPr="00EF7DD0">
        <w:rPr>
          <w:rFonts w:ascii="Calibri" w:eastAsia="Calibri" w:hAnsi="Calibri" w:cs="Times New Roman"/>
          <w:sz w:val="24"/>
          <w:szCs w:val="20"/>
          <w:lang w:eastAsia="en-US"/>
        </w:rPr>
        <w:t xml:space="preserve">, </w:t>
      </w:r>
      <w:hyperlink r:id="rId243" w:history="1">
        <w:r w:rsidRPr="00EF7DD0">
          <w:rPr>
            <w:rFonts w:ascii="Calibri" w:eastAsia="Calibri" w:hAnsi="Calibri" w:cs="Times New Roman"/>
            <w:color w:val="0000FF"/>
            <w:sz w:val="24"/>
            <w:szCs w:val="24"/>
            <w:u w:val="single"/>
            <w:lang w:eastAsia="en-US"/>
          </w:rPr>
          <w:t>1/274</w:t>
        </w:r>
      </w:hyperlink>
      <w:r w:rsidRPr="00EF7DD0">
        <w:rPr>
          <w:rFonts w:ascii="Calibri" w:eastAsia="Calibri" w:hAnsi="Calibri" w:cs="Times New Roman"/>
          <w:sz w:val="24"/>
          <w:szCs w:val="20"/>
          <w:lang w:eastAsia="en-US"/>
        </w:rPr>
        <w:t xml:space="preserve">, </w:t>
      </w:r>
      <w:hyperlink r:id="rId244" w:history="1">
        <w:r w:rsidRPr="00EF7DD0">
          <w:rPr>
            <w:rFonts w:ascii="Calibri" w:eastAsia="Calibri" w:hAnsi="Calibri" w:cs="Times New Roman"/>
            <w:color w:val="0000FF"/>
            <w:sz w:val="24"/>
            <w:szCs w:val="24"/>
            <w:u w:val="single"/>
            <w:lang w:eastAsia="en-US"/>
          </w:rPr>
          <w:t>1/322</w:t>
        </w:r>
      </w:hyperlink>
      <w:r w:rsidRPr="00EF7DD0">
        <w:rPr>
          <w:rFonts w:ascii="Calibri" w:eastAsia="Calibri" w:hAnsi="Calibri" w:cs="Times New Roman"/>
          <w:sz w:val="24"/>
          <w:szCs w:val="20"/>
          <w:lang w:eastAsia="en-US"/>
        </w:rPr>
        <w:t xml:space="preserve">, </w:t>
      </w:r>
      <w:hyperlink r:id="rId245" w:history="1">
        <w:r w:rsidRPr="00EF7DD0">
          <w:rPr>
            <w:rFonts w:ascii="Calibri" w:eastAsia="Calibri" w:hAnsi="Calibri" w:cs="Times New Roman"/>
            <w:color w:val="0000FF"/>
            <w:sz w:val="24"/>
            <w:szCs w:val="24"/>
            <w:u w:val="single"/>
            <w:lang w:eastAsia="en-US"/>
          </w:rPr>
          <w:t>1/356</w:t>
        </w:r>
      </w:hyperlink>
      <w:r w:rsidRPr="00EF7DD0">
        <w:rPr>
          <w:rFonts w:ascii="Calibri" w:eastAsia="Calibri" w:hAnsi="Calibri" w:cs="Times New Roman"/>
          <w:sz w:val="24"/>
          <w:szCs w:val="20"/>
          <w:lang w:eastAsia="en-US"/>
        </w:rPr>
        <w:t>)</w:t>
      </w:r>
      <w:r w:rsidRPr="00EF7DD0">
        <w:rPr>
          <w:rFonts w:ascii="Calibri" w:eastAsia="Calibri" w:hAnsi="Calibri" w:cs="Times New Roman"/>
          <w:sz w:val="24"/>
          <w:szCs w:val="20"/>
          <w:vertAlign w:val="superscript"/>
          <w:lang w:eastAsia="en-US"/>
        </w:rPr>
        <w:footnoteReference w:id="5"/>
      </w:r>
    </w:p>
    <w:p w14:paraId="7B08B8E3"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240" w:lineRule="auto"/>
        <w:ind w:left="363"/>
        <w:contextualSpacing/>
        <w:jc w:val="left"/>
        <w:textAlignment w:val="baseline"/>
        <w:rPr>
          <w:rFonts w:ascii="Calibri" w:eastAsia="Calibri" w:hAnsi="Calibri" w:cs="Times New Roman"/>
          <w:sz w:val="24"/>
          <w:szCs w:val="20"/>
          <w:lang w:eastAsia="en-US"/>
        </w:rPr>
      </w:pPr>
      <w:r w:rsidRPr="00EF7DD0">
        <w:rPr>
          <w:rFonts w:ascii="Calibri" w:eastAsia="Calibri" w:hAnsi="Calibri" w:cs="Times New Roman"/>
          <w:sz w:val="24"/>
          <w:szCs w:val="20"/>
          <w:lang w:eastAsia="en-US"/>
        </w:rPr>
        <w:t>a)</w:t>
      </w:r>
      <w:r w:rsidRPr="00EF7DD0">
        <w:rPr>
          <w:rFonts w:ascii="Calibri" w:eastAsia="Calibri" w:hAnsi="Calibri" w:cs="Times New Roman"/>
          <w:b/>
          <w:i/>
          <w:sz w:val="24"/>
          <w:szCs w:val="20"/>
          <w:u w:val="single"/>
          <w:lang w:eastAsia="en-US"/>
        </w:rPr>
        <w:t>Input:</w:t>
      </w:r>
      <w:r w:rsidRPr="00EF7DD0">
        <w:rPr>
          <w:rFonts w:ascii="Calibri" w:eastAsia="Calibri" w:hAnsi="Calibri" w:cs="Times New Roman"/>
          <w:i/>
          <w:sz w:val="24"/>
          <w:szCs w:val="20"/>
          <w:lang w:eastAsia="en-US"/>
        </w:rPr>
        <w:t xml:space="preserve"> As there are no current activities in EGTI/EGH on ICT accessibility indicators Question 7/1 would like to inform EGTI/EGH on its wide expertise in terms of ICT accessibility, and would like to inform that several contributions on national experience in ICT accessibility indicators were received (docs </w:t>
      </w:r>
      <w:hyperlink r:id="rId246" w:history="1">
        <w:r w:rsidRPr="00EF7DD0">
          <w:rPr>
            <w:rFonts w:ascii="Calibri" w:eastAsia="Calibri" w:hAnsi="Calibri" w:cs="Times New Roman"/>
            <w:i/>
            <w:color w:val="0000FF"/>
            <w:sz w:val="24"/>
            <w:szCs w:val="20"/>
            <w:u w:val="single"/>
            <w:lang w:eastAsia="en-US"/>
          </w:rPr>
          <w:t>255</w:t>
        </w:r>
      </w:hyperlink>
      <w:r w:rsidRPr="00EF7DD0">
        <w:rPr>
          <w:rFonts w:ascii="Calibri" w:eastAsia="Calibri" w:hAnsi="Calibri" w:cs="Times New Roman"/>
          <w:i/>
          <w:sz w:val="24"/>
          <w:szCs w:val="20"/>
          <w:lang w:eastAsia="en-US"/>
        </w:rPr>
        <w:t xml:space="preserve">, </w:t>
      </w:r>
      <w:hyperlink r:id="rId247" w:history="1">
        <w:r w:rsidRPr="00EF7DD0">
          <w:rPr>
            <w:rFonts w:ascii="Calibri" w:eastAsia="Calibri" w:hAnsi="Calibri" w:cs="Times New Roman"/>
            <w:i/>
            <w:color w:val="0000FF"/>
            <w:sz w:val="24"/>
            <w:szCs w:val="20"/>
            <w:u w:val="single"/>
            <w:lang w:eastAsia="en-US"/>
          </w:rPr>
          <w:t>80</w:t>
        </w:r>
      </w:hyperlink>
      <w:r w:rsidRPr="00EF7DD0">
        <w:rPr>
          <w:rFonts w:ascii="Calibri" w:eastAsia="Calibri" w:hAnsi="Calibri" w:cs="Times New Roman"/>
          <w:i/>
          <w:sz w:val="24"/>
          <w:szCs w:val="20"/>
          <w:lang w:eastAsia="en-US"/>
        </w:rPr>
        <w:t xml:space="preserve"> and </w:t>
      </w:r>
      <w:hyperlink r:id="rId248" w:history="1">
        <w:r w:rsidRPr="00EF7DD0">
          <w:rPr>
            <w:rFonts w:ascii="Calibri" w:eastAsia="Calibri" w:hAnsi="Calibri" w:cs="Times New Roman"/>
            <w:i/>
            <w:color w:val="0000FF"/>
            <w:sz w:val="24"/>
            <w:szCs w:val="20"/>
            <w:u w:val="single"/>
            <w:lang w:eastAsia="en-US"/>
          </w:rPr>
          <w:t>91</w:t>
        </w:r>
      </w:hyperlink>
      <w:r w:rsidRPr="00EF7DD0">
        <w:rPr>
          <w:rFonts w:ascii="Calibri" w:eastAsia="Calibri" w:hAnsi="Calibri" w:cs="Times New Roman"/>
          <w:i/>
          <w:sz w:val="24"/>
          <w:szCs w:val="20"/>
          <w:lang w:eastAsia="en-US"/>
        </w:rPr>
        <w:t xml:space="preserve"> ). If needed Question 7/1 can provide relevant assistance on terminology in order to help Member-States to formulate questions in surveys/questionaries’ correctly taking into </w:t>
      </w:r>
      <w:proofErr w:type="gramStart"/>
      <w:r w:rsidRPr="00EF7DD0">
        <w:rPr>
          <w:rFonts w:ascii="Calibri" w:eastAsia="Calibri" w:hAnsi="Calibri" w:cs="Times New Roman"/>
          <w:i/>
          <w:sz w:val="24"/>
          <w:szCs w:val="20"/>
          <w:lang w:eastAsia="en-US"/>
        </w:rPr>
        <w:t>account</w:t>
      </w:r>
      <w:proofErr w:type="gramEnd"/>
      <w:r w:rsidRPr="00EF7DD0">
        <w:rPr>
          <w:rFonts w:ascii="Calibri" w:eastAsia="Calibri" w:hAnsi="Calibri" w:cs="Times New Roman"/>
          <w:i/>
          <w:sz w:val="24"/>
          <w:szCs w:val="20"/>
          <w:lang w:eastAsia="en-US"/>
        </w:rPr>
        <w:t xml:space="preserve"> the sensitivity of accessibility issues.</w:t>
      </w:r>
      <w:r w:rsidRPr="00EF7DD0">
        <w:rPr>
          <w:rFonts w:ascii="Calibri" w:eastAsia="Calibri" w:hAnsi="Calibri" w:cs="Times New Roman"/>
          <w:sz w:val="24"/>
          <w:szCs w:val="20"/>
          <w:lang w:eastAsia="en-US"/>
        </w:rPr>
        <w:t xml:space="preserve"> </w:t>
      </w:r>
    </w:p>
    <w:p w14:paraId="18A9C8AA"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200" w:line="276" w:lineRule="auto"/>
        <w:ind w:left="919"/>
        <w:contextualSpacing/>
        <w:jc w:val="left"/>
        <w:textAlignment w:val="baseline"/>
        <w:rPr>
          <w:rFonts w:ascii="Calibri" w:eastAsia="Calibri" w:hAnsi="Calibri" w:cs="Times New Roman"/>
          <w:sz w:val="24"/>
          <w:szCs w:val="20"/>
          <w:lang w:eastAsia="en-US"/>
        </w:rPr>
      </w:pPr>
      <w:r w:rsidRPr="00EF7DD0">
        <w:rPr>
          <w:rFonts w:ascii="Calibri" w:eastAsia="Calibri" w:hAnsi="Calibri" w:cs="Times New Roman"/>
          <w:sz w:val="24"/>
          <w:szCs w:val="20"/>
          <w:lang w:eastAsia="en-US"/>
        </w:rPr>
        <w:t>b)</w:t>
      </w:r>
    </w:p>
    <w:p w14:paraId="4483E053"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200" w:line="276" w:lineRule="auto"/>
        <w:ind w:left="919"/>
        <w:contextualSpacing/>
        <w:jc w:val="left"/>
        <w:textAlignment w:val="baseline"/>
        <w:rPr>
          <w:rFonts w:ascii="Calibri" w:eastAsia="Calibri" w:hAnsi="Calibri" w:cs="Times New Roman"/>
          <w:sz w:val="24"/>
          <w:szCs w:val="20"/>
          <w:lang w:eastAsia="en-US"/>
        </w:rPr>
      </w:pPr>
      <w:r w:rsidRPr="00EF7DD0">
        <w:rPr>
          <w:rFonts w:ascii="Calibri" w:eastAsia="Calibri" w:hAnsi="Calibri" w:cs="Times New Roman"/>
          <w:sz w:val="24"/>
          <w:szCs w:val="20"/>
          <w:lang w:eastAsia="en-US"/>
        </w:rPr>
        <w:t>c)</w:t>
      </w:r>
    </w:p>
    <w:p w14:paraId="12419D55"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after="200" w:line="276" w:lineRule="auto"/>
        <w:ind w:left="919"/>
        <w:contextualSpacing/>
        <w:jc w:val="left"/>
        <w:textAlignment w:val="baseline"/>
        <w:rPr>
          <w:rFonts w:ascii="Calibri" w:eastAsia="Calibri" w:hAnsi="Calibri" w:cs="Times New Roman"/>
          <w:sz w:val="24"/>
          <w:szCs w:val="20"/>
          <w:lang w:eastAsia="en-US"/>
        </w:rPr>
      </w:pPr>
      <w:r w:rsidRPr="00EF7DD0">
        <w:rPr>
          <w:rFonts w:ascii="Calibri" w:eastAsia="Calibri" w:hAnsi="Calibri" w:cs="Times New Roman"/>
          <w:sz w:val="24"/>
          <w:szCs w:val="20"/>
          <w:lang w:eastAsia="en-US"/>
        </w:rPr>
        <w:t>…</w:t>
      </w:r>
    </w:p>
    <w:p w14:paraId="7A3D7CCC" w14:textId="77777777" w:rsidR="00923E27" w:rsidRPr="00EF7DD0" w:rsidRDefault="00923E27" w:rsidP="00923E27">
      <w:pPr>
        <w:widowControl w:val="0"/>
        <w:numPr>
          <w:ilvl w:val="0"/>
          <w:numId w:val="12"/>
        </w:numPr>
        <w:tabs>
          <w:tab w:val="clear" w:pos="794"/>
          <w:tab w:val="left" w:pos="1134"/>
          <w:tab w:val="left" w:pos="1871"/>
          <w:tab w:val="left" w:pos="2268"/>
        </w:tabs>
        <w:overflowPunct w:val="0"/>
        <w:autoSpaceDE w:val="0"/>
        <w:autoSpaceDN w:val="0"/>
        <w:bidi w:val="0"/>
        <w:adjustRightInd w:val="0"/>
        <w:spacing w:before="0" w:after="120" w:line="240" w:lineRule="auto"/>
        <w:ind w:left="363"/>
        <w:contextualSpacing/>
        <w:jc w:val="left"/>
        <w:textAlignment w:val="baseline"/>
        <w:rPr>
          <w:rFonts w:ascii="Calibri" w:eastAsia="Calibri" w:hAnsi="Calibri" w:cs="Times New Roman"/>
          <w:sz w:val="24"/>
          <w:szCs w:val="20"/>
          <w:lang w:eastAsia="en-US"/>
        </w:rPr>
      </w:pPr>
      <w:r w:rsidRPr="00EF7DD0">
        <w:rPr>
          <w:rFonts w:ascii="Calibri" w:eastAsia="Calibri" w:hAnsi="Calibri" w:cs="Times New Roman"/>
          <w:sz w:val="24"/>
          <w:szCs w:val="20"/>
          <w:lang w:eastAsia="en-US"/>
        </w:rPr>
        <w:t xml:space="preserve">In accordance with its </w:t>
      </w:r>
      <w:proofErr w:type="spellStart"/>
      <w:r w:rsidRPr="00EF7DD0">
        <w:rPr>
          <w:rFonts w:ascii="Calibri" w:eastAsia="Calibri" w:hAnsi="Calibri" w:cs="Times New Roman"/>
          <w:sz w:val="24"/>
          <w:szCs w:val="20"/>
          <w:lang w:eastAsia="en-US"/>
        </w:rPr>
        <w:t>ToR</w:t>
      </w:r>
      <w:proofErr w:type="spellEnd"/>
      <w:r w:rsidRPr="00EF7DD0">
        <w:rPr>
          <w:rFonts w:ascii="Calibri" w:eastAsia="Calibri" w:hAnsi="Calibri" w:cs="Times New Roman"/>
          <w:sz w:val="24"/>
          <w:szCs w:val="20"/>
          <w:lang w:eastAsia="en-US"/>
        </w:rPr>
        <w:t>, identified by WTDC-17, Study Question 7/1 asks EGTI/EGH to assist in providing the relevant statistical information on the following areas</w:t>
      </w:r>
      <w:r w:rsidRPr="00EF7DD0">
        <w:rPr>
          <w:rFonts w:ascii="Calibri" w:eastAsia="Calibri" w:hAnsi="Calibri" w:cs="Times New Roman"/>
          <w:sz w:val="24"/>
          <w:szCs w:val="20"/>
          <w:vertAlign w:val="superscript"/>
          <w:lang w:eastAsia="en-US"/>
        </w:rPr>
        <w:footnoteReference w:id="6"/>
      </w:r>
    </w:p>
    <w:p w14:paraId="23E9A3C9" w14:textId="77777777" w:rsidR="00923E27" w:rsidRPr="00EF7DD0" w:rsidRDefault="00923E27" w:rsidP="00923E27">
      <w:pPr>
        <w:widowControl w:val="0"/>
        <w:tabs>
          <w:tab w:val="clear" w:pos="794"/>
          <w:tab w:val="left" w:pos="1134"/>
          <w:tab w:val="left" w:pos="1871"/>
          <w:tab w:val="left" w:pos="2268"/>
        </w:tabs>
        <w:overflowPunct w:val="0"/>
        <w:autoSpaceDE w:val="0"/>
        <w:autoSpaceDN w:val="0"/>
        <w:bidi w:val="0"/>
        <w:adjustRightInd w:val="0"/>
        <w:spacing w:line="360" w:lineRule="atLeast"/>
        <w:textAlignment w:val="baseline"/>
        <w:rPr>
          <w:rFonts w:ascii="Calibri" w:eastAsia="Times New Roman" w:hAnsi="Calibri" w:cs="Times New Roman"/>
          <w:sz w:val="24"/>
          <w:szCs w:val="24"/>
          <w:lang w:val="en-GB" w:eastAsia="en-US"/>
        </w:rPr>
      </w:pPr>
      <w:r w:rsidRPr="00EF7DD0">
        <w:rPr>
          <w:rFonts w:ascii="Calibri" w:eastAsia="Calibri" w:hAnsi="Calibri" w:cs="Times New Roman"/>
          <w:b/>
          <w:i/>
          <w:sz w:val="24"/>
          <w:szCs w:val="20"/>
          <w:u w:val="single"/>
          <w:lang w:eastAsia="en-US"/>
        </w:rPr>
        <w:t>Input:</w:t>
      </w:r>
      <w:r w:rsidRPr="00EF7DD0">
        <w:rPr>
          <w:rFonts w:ascii="Calibri" w:eastAsia="Calibri" w:hAnsi="Calibri" w:cs="Times New Roman"/>
          <w:i/>
          <w:sz w:val="24"/>
          <w:szCs w:val="20"/>
          <w:lang w:eastAsia="en-US"/>
        </w:rPr>
        <w:t xml:space="preserve"> Currently Question 7/1 has no requests on additional statistical data from EGTI/EGH</w:t>
      </w:r>
    </w:p>
    <w:p w14:paraId="553D0B4B" w14:textId="77777777" w:rsidR="00923E27" w:rsidRPr="00263CE7" w:rsidRDefault="00923E27" w:rsidP="0051115D">
      <w:pPr>
        <w:widowControl w:val="0"/>
        <w:tabs>
          <w:tab w:val="clear" w:pos="794"/>
        </w:tabs>
        <w:overflowPunct w:val="0"/>
        <w:autoSpaceDE w:val="0"/>
        <w:autoSpaceDN w:val="0"/>
        <w:bidi w:val="0"/>
        <w:adjustRightInd w:val="0"/>
        <w:spacing w:before="600" w:line="360" w:lineRule="atLeast"/>
        <w:jc w:val="center"/>
        <w:textAlignment w:val="baseline"/>
        <w:rPr>
          <w:rtl/>
          <w:lang w:bidi="ar-EG"/>
        </w:rPr>
      </w:pPr>
      <w:r w:rsidRPr="00EF7DD0">
        <w:rPr>
          <w:rFonts w:ascii="Calibri" w:eastAsia="Times New Roman" w:hAnsi="Calibri" w:cs="Times New Roman"/>
          <w:sz w:val="24"/>
          <w:szCs w:val="20"/>
          <w:lang w:val="en-GB" w:eastAsia="en-US"/>
        </w:rPr>
        <w:t>________________</w:t>
      </w:r>
    </w:p>
    <w:p w14:paraId="5964388C" w14:textId="77777777" w:rsidR="00882A17" w:rsidRDefault="00882A17" w:rsidP="0006468A">
      <w:pPr>
        <w:rPr>
          <w:lang w:bidi="ar-EG"/>
        </w:rPr>
      </w:pPr>
    </w:p>
    <w:sectPr w:rsidR="00882A17" w:rsidSect="006C3242">
      <w:headerReference w:type="default" r:id="rId249"/>
      <w:footerReference w:type="default" r:id="rId250"/>
      <w:headerReference w:type="first" r:id="rId251"/>
      <w:footerReference w:type="first" r:id="rId25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16CB7" w14:textId="77777777" w:rsidR="00C562D5" w:rsidRDefault="00C562D5" w:rsidP="006C3242">
      <w:pPr>
        <w:spacing w:before="0" w:line="240" w:lineRule="auto"/>
      </w:pPr>
      <w:r>
        <w:separator/>
      </w:r>
    </w:p>
  </w:endnote>
  <w:endnote w:type="continuationSeparator" w:id="0">
    <w:p w14:paraId="33157FFE" w14:textId="77777777" w:rsidR="00C562D5" w:rsidRDefault="00C562D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372C7" w14:textId="02AB4C2C" w:rsidR="00C562D5" w:rsidRPr="00C37ABC" w:rsidRDefault="00C562D5" w:rsidP="00C562D5">
    <w:pPr>
      <w:pStyle w:val="Footer"/>
      <w:tabs>
        <w:tab w:val="clear" w:pos="4153"/>
        <w:tab w:val="clear" w:pos="8306"/>
        <w:tab w:val="center" w:pos="5103"/>
        <w:tab w:val="right" w:pos="9639"/>
      </w:tabs>
      <w:spacing w:before="120"/>
      <w:rPr>
        <w:sz w:val="16"/>
        <w:szCs w:val="16"/>
        <w:lang w:val="en-GB"/>
      </w:rPr>
    </w:pPr>
    <w:r w:rsidRPr="0026373E">
      <w:rPr>
        <w:sz w:val="16"/>
        <w:szCs w:val="16"/>
        <w:lang w:val="fr-FR"/>
      </w:rPr>
      <w:fldChar w:fldCharType="begin"/>
    </w:r>
    <w:r w:rsidRPr="00C37ABC">
      <w:rPr>
        <w:sz w:val="16"/>
        <w:szCs w:val="16"/>
        <w:lang w:val="en-GB"/>
      </w:rPr>
      <w:instrText xml:space="preserve"> FILENAME \p \* MERGEFORMAT </w:instrText>
    </w:r>
    <w:r w:rsidRPr="0026373E">
      <w:rPr>
        <w:sz w:val="16"/>
        <w:szCs w:val="16"/>
        <w:lang w:val="fr-FR"/>
      </w:rPr>
      <w:fldChar w:fldCharType="separate"/>
    </w:r>
    <w:r w:rsidR="0051115D">
      <w:rPr>
        <w:noProof/>
        <w:sz w:val="16"/>
        <w:szCs w:val="16"/>
        <w:lang w:val="en-GB"/>
      </w:rPr>
      <w:t>P:\ARA\ITU-D\CONF-D\TDAG20\000\013A.docx</w:t>
    </w:r>
    <w:r w:rsidRPr="0026373E">
      <w:rPr>
        <w:sz w:val="16"/>
        <w:szCs w:val="16"/>
      </w:rPr>
      <w:fldChar w:fldCharType="end"/>
    </w:r>
    <w:proofErr w:type="gramStart"/>
    <w:r w:rsidRPr="0026373E">
      <w:rPr>
        <w:sz w:val="16"/>
        <w:szCs w:val="16"/>
      </w:rPr>
      <w:t xml:space="preserve">  </w:t>
    </w:r>
    <w:r w:rsidRPr="00C37ABC">
      <w:rPr>
        <w:sz w:val="16"/>
        <w:szCs w:val="16"/>
        <w:lang w:val="en-GB"/>
      </w:rPr>
      <w:t xml:space="preserve"> (</w:t>
    </w:r>
    <w:proofErr w:type="gramEnd"/>
    <w:r w:rsidRPr="00BF346D">
      <w:rPr>
        <w:sz w:val="16"/>
        <w:szCs w:val="16"/>
      </w:rPr>
      <w:t>469249</w:t>
    </w:r>
    <w:r w:rsidRPr="00C37ABC">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9639" w:type="dxa"/>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C562D5" w:rsidRPr="005874F2" w14:paraId="197DDBEF" w14:textId="77777777" w:rsidTr="00C562D5">
      <w:tc>
        <w:tcPr>
          <w:tcW w:w="991" w:type="dxa"/>
          <w:tcBorders>
            <w:top w:val="single" w:sz="4" w:space="0" w:color="auto"/>
            <w:left w:val="nil"/>
            <w:bottom w:val="nil"/>
            <w:right w:val="nil"/>
          </w:tcBorders>
          <w:shd w:val="clear" w:color="auto" w:fill="FFFFFF" w:themeFill="background1"/>
          <w:hideMark/>
        </w:tcPr>
        <w:p w14:paraId="7C209B2D" w14:textId="77777777" w:rsidR="00C562D5" w:rsidRPr="00A5039A" w:rsidRDefault="00C562D5" w:rsidP="00C562D5">
          <w:pPr>
            <w:spacing w:before="60" w:after="40" w:line="260" w:lineRule="exact"/>
            <w:rPr>
              <w:position w:val="2"/>
              <w:sz w:val="18"/>
              <w:szCs w:val="18"/>
              <w:lang w:val="en-GB"/>
            </w:rPr>
          </w:pPr>
          <w:r w:rsidRPr="00A5039A">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09EE0FE0" w14:textId="77777777" w:rsidR="00C562D5" w:rsidRPr="00A5039A" w:rsidRDefault="00C562D5" w:rsidP="00C562D5">
          <w:pPr>
            <w:spacing w:before="60" w:after="40" w:line="260" w:lineRule="exact"/>
            <w:rPr>
              <w:position w:val="2"/>
              <w:sz w:val="18"/>
              <w:szCs w:val="18"/>
              <w:lang w:val="en-GB"/>
            </w:rPr>
          </w:pPr>
          <w:r w:rsidRPr="00A5039A">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0CE3C80A" w14:textId="77777777" w:rsidR="00C562D5" w:rsidRPr="00A5039A" w:rsidRDefault="00C562D5" w:rsidP="00C562D5">
          <w:pPr>
            <w:spacing w:before="60" w:after="40" w:line="260" w:lineRule="exact"/>
            <w:rPr>
              <w:position w:val="2"/>
              <w:sz w:val="18"/>
              <w:szCs w:val="18"/>
              <w:rtl/>
              <w:lang w:val="fr-FR" w:bidi="ar-EG"/>
            </w:rPr>
          </w:pPr>
          <w:r w:rsidRPr="00A5039A">
            <w:rPr>
              <w:sz w:val="18"/>
              <w:szCs w:val="18"/>
              <w:rtl/>
              <w:lang w:bidi="ar-EG"/>
            </w:rPr>
            <w:t xml:space="preserve">الدكتور أحمد رضا شرفات، رئيس لجنة الدراسات </w:t>
          </w:r>
          <w:r w:rsidRPr="00A5039A">
            <w:rPr>
              <w:sz w:val="18"/>
              <w:szCs w:val="18"/>
              <w:lang w:val="en-GB" w:bidi="ar-EG"/>
            </w:rPr>
            <w:t>2</w:t>
          </w:r>
          <w:r w:rsidRPr="00A5039A">
            <w:rPr>
              <w:sz w:val="18"/>
              <w:szCs w:val="18"/>
              <w:rtl/>
              <w:lang w:bidi="ar-EG"/>
            </w:rPr>
            <w:t xml:space="preserve"> لقطاع تنمية الاتصالات</w:t>
          </w:r>
        </w:p>
      </w:tc>
    </w:tr>
    <w:tr w:rsidR="00C562D5" w:rsidRPr="005874F2" w14:paraId="6DA5B59D" w14:textId="77777777" w:rsidTr="00C562D5">
      <w:tc>
        <w:tcPr>
          <w:tcW w:w="991" w:type="dxa"/>
        </w:tcPr>
        <w:p w14:paraId="0C6B316D" w14:textId="77777777" w:rsidR="00C562D5" w:rsidRPr="00A5039A" w:rsidRDefault="00C562D5" w:rsidP="00C562D5">
          <w:pPr>
            <w:spacing w:before="60" w:after="40" w:line="260" w:lineRule="exact"/>
            <w:rPr>
              <w:position w:val="2"/>
              <w:sz w:val="18"/>
              <w:szCs w:val="18"/>
              <w:lang w:val="en-GB"/>
            </w:rPr>
          </w:pPr>
        </w:p>
      </w:tc>
      <w:tc>
        <w:tcPr>
          <w:tcW w:w="2411" w:type="dxa"/>
          <w:hideMark/>
        </w:tcPr>
        <w:p w14:paraId="0753CEA9" w14:textId="77777777" w:rsidR="00C562D5" w:rsidRPr="00A5039A" w:rsidRDefault="00C562D5" w:rsidP="00C562D5">
          <w:pPr>
            <w:spacing w:before="60" w:after="40" w:line="260" w:lineRule="exact"/>
            <w:rPr>
              <w:position w:val="2"/>
              <w:sz w:val="18"/>
              <w:szCs w:val="18"/>
              <w:lang w:val="en-GB"/>
            </w:rPr>
          </w:pPr>
          <w:r w:rsidRPr="00A5039A">
            <w:rPr>
              <w:position w:val="2"/>
              <w:sz w:val="18"/>
              <w:szCs w:val="18"/>
              <w:rtl/>
              <w:lang w:val="fr-FR" w:bidi="ar-EG"/>
            </w:rPr>
            <w:t>رقم الهاتف:</w:t>
          </w:r>
        </w:p>
      </w:tc>
      <w:tc>
        <w:tcPr>
          <w:tcW w:w="6237" w:type="dxa"/>
        </w:tcPr>
        <w:p w14:paraId="352BD561" w14:textId="77777777" w:rsidR="00C562D5" w:rsidRPr="00A5039A" w:rsidRDefault="00C562D5" w:rsidP="00C562D5">
          <w:pPr>
            <w:spacing w:before="60" w:after="40" w:line="260" w:lineRule="exact"/>
            <w:rPr>
              <w:position w:val="2"/>
              <w:sz w:val="18"/>
              <w:szCs w:val="18"/>
              <w:rtl/>
              <w:lang w:val="fr-FR" w:bidi="ar-EG"/>
            </w:rPr>
          </w:pPr>
          <w:r w:rsidRPr="00A5039A">
            <w:rPr>
              <w:sz w:val="18"/>
              <w:szCs w:val="18"/>
            </w:rPr>
            <w:t>+98 912 106 1716</w:t>
          </w:r>
          <w:r w:rsidRPr="00A5039A">
            <w:rPr>
              <w:rFonts w:hint="cs"/>
              <w:sz w:val="18"/>
              <w:szCs w:val="18"/>
              <w:rtl/>
              <w:lang w:bidi="ar-EG"/>
            </w:rPr>
            <w:t xml:space="preserve">، </w:t>
          </w:r>
          <w:r w:rsidRPr="00A5039A">
            <w:rPr>
              <w:sz w:val="18"/>
              <w:szCs w:val="18"/>
            </w:rPr>
            <w:t>+41 76 622 7447</w:t>
          </w:r>
        </w:p>
      </w:tc>
    </w:tr>
    <w:tr w:rsidR="00C562D5" w:rsidRPr="005874F2" w14:paraId="32117AB4" w14:textId="77777777" w:rsidTr="00C562D5">
      <w:tc>
        <w:tcPr>
          <w:tcW w:w="991" w:type="dxa"/>
        </w:tcPr>
        <w:p w14:paraId="09353DE7" w14:textId="77777777" w:rsidR="00C562D5" w:rsidRPr="00A5039A" w:rsidRDefault="00C562D5" w:rsidP="00C562D5">
          <w:pPr>
            <w:spacing w:before="60" w:after="40" w:line="260" w:lineRule="exact"/>
            <w:rPr>
              <w:position w:val="2"/>
              <w:sz w:val="18"/>
              <w:szCs w:val="18"/>
              <w:lang w:val="en-GB"/>
            </w:rPr>
          </w:pPr>
        </w:p>
      </w:tc>
      <w:tc>
        <w:tcPr>
          <w:tcW w:w="2411" w:type="dxa"/>
          <w:hideMark/>
        </w:tcPr>
        <w:p w14:paraId="5A946FC1" w14:textId="77777777" w:rsidR="00C562D5" w:rsidRPr="00A5039A" w:rsidRDefault="00C562D5" w:rsidP="00C562D5">
          <w:pPr>
            <w:spacing w:before="60" w:after="40" w:line="260" w:lineRule="exact"/>
            <w:rPr>
              <w:position w:val="2"/>
              <w:sz w:val="18"/>
              <w:szCs w:val="18"/>
              <w:lang w:val="en-GB"/>
            </w:rPr>
          </w:pPr>
          <w:r w:rsidRPr="00A5039A">
            <w:rPr>
              <w:position w:val="2"/>
              <w:sz w:val="18"/>
              <w:szCs w:val="18"/>
              <w:rtl/>
              <w:lang w:val="fr-FR" w:bidi="ar-EG"/>
            </w:rPr>
            <w:t>البريد الإلكتروني:</w:t>
          </w:r>
        </w:p>
      </w:tc>
      <w:tc>
        <w:tcPr>
          <w:tcW w:w="6237" w:type="dxa"/>
        </w:tcPr>
        <w:p w14:paraId="0B9018BB" w14:textId="77777777" w:rsidR="00C562D5" w:rsidRPr="00A5039A" w:rsidRDefault="005755BA" w:rsidP="00C562D5">
          <w:pPr>
            <w:spacing w:before="60" w:after="40" w:line="260" w:lineRule="exact"/>
            <w:rPr>
              <w:position w:val="2"/>
              <w:sz w:val="18"/>
              <w:szCs w:val="18"/>
              <w:rtl/>
              <w:lang w:val="fr-FR" w:bidi="ar-EG"/>
            </w:rPr>
          </w:pPr>
          <w:hyperlink r:id="rId1" w:history="1">
            <w:r w:rsidR="00C562D5" w:rsidRPr="00A5039A">
              <w:rPr>
                <w:rStyle w:val="Hyperlink"/>
                <w:sz w:val="18"/>
                <w:szCs w:val="18"/>
              </w:rPr>
              <w:t>ahmad.sharafat@gmail.com</w:t>
            </w:r>
          </w:hyperlink>
        </w:p>
      </w:tc>
    </w:tr>
  </w:tbl>
  <w:p w14:paraId="639D0AC7" w14:textId="77777777" w:rsidR="00C562D5" w:rsidRPr="00206D92" w:rsidRDefault="005755BA" w:rsidP="003971E3">
    <w:pPr>
      <w:pStyle w:val="Footer"/>
      <w:tabs>
        <w:tab w:val="clear" w:pos="4153"/>
        <w:tab w:val="clear" w:pos="8306"/>
        <w:tab w:val="center" w:pos="5103"/>
        <w:tab w:val="right" w:pos="9639"/>
      </w:tabs>
      <w:spacing w:before="120"/>
      <w:jc w:val="center"/>
      <w:rPr>
        <w:lang w:val="fr-FR"/>
      </w:rPr>
    </w:pPr>
    <w:hyperlink r:id="rId2" w:history="1">
      <w:r w:rsidR="00C562D5" w:rsidRPr="00206D92">
        <w:rPr>
          <w:rStyle w:val="Hyperlink"/>
        </w:rPr>
        <w:t>TDAG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3563" w14:textId="4E45FDED" w:rsidR="00C562D5" w:rsidRPr="0051115D" w:rsidRDefault="0051115D" w:rsidP="0051115D">
    <w:pPr>
      <w:pStyle w:val="Footer"/>
      <w:tabs>
        <w:tab w:val="clear" w:pos="4153"/>
        <w:tab w:val="clear" w:pos="8306"/>
        <w:tab w:val="center" w:pos="5103"/>
        <w:tab w:val="right" w:pos="9639"/>
      </w:tabs>
      <w:spacing w:before="120"/>
      <w:rPr>
        <w:sz w:val="16"/>
        <w:szCs w:val="16"/>
        <w:lang w:val="en-GB"/>
      </w:rPr>
    </w:pPr>
    <w:r w:rsidRPr="0026373E">
      <w:rPr>
        <w:sz w:val="16"/>
        <w:szCs w:val="16"/>
        <w:lang w:val="fr-FR"/>
      </w:rPr>
      <w:fldChar w:fldCharType="begin"/>
    </w:r>
    <w:r w:rsidRPr="00C37ABC">
      <w:rPr>
        <w:sz w:val="16"/>
        <w:szCs w:val="16"/>
        <w:lang w:val="en-GB"/>
      </w:rPr>
      <w:instrText xml:space="preserve"> FILENAME \p \* MERGEFORMAT </w:instrText>
    </w:r>
    <w:r w:rsidRPr="0026373E">
      <w:rPr>
        <w:sz w:val="16"/>
        <w:szCs w:val="16"/>
        <w:lang w:val="fr-FR"/>
      </w:rPr>
      <w:fldChar w:fldCharType="separate"/>
    </w:r>
    <w:r>
      <w:rPr>
        <w:noProof/>
        <w:sz w:val="16"/>
        <w:szCs w:val="16"/>
        <w:lang w:val="en-GB"/>
      </w:rPr>
      <w:t>P:\ARA\ITU-D\CONF-D\TDAG20\000\013A.docx</w:t>
    </w:r>
    <w:r w:rsidRPr="0026373E">
      <w:rPr>
        <w:sz w:val="16"/>
        <w:szCs w:val="16"/>
      </w:rPr>
      <w:fldChar w:fldCharType="end"/>
    </w:r>
    <w:proofErr w:type="gramStart"/>
    <w:r w:rsidRPr="0026373E">
      <w:rPr>
        <w:sz w:val="16"/>
        <w:szCs w:val="16"/>
      </w:rPr>
      <w:t xml:space="preserve">  </w:t>
    </w:r>
    <w:r w:rsidRPr="00C37ABC">
      <w:rPr>
        <w:sz w:val="16"/>
        <w:szCs w:val="16"/>
        <w:lang w:val="en-GB"/>
      </w:rPr>
      <w:t xml:space="preserve"> (</w:t>
    </w:r>
    <w:proofErr w:type="gramEnd"/>
    <w:r w:rsidRPr="00BF346D">
      <w:rPr>
        <w:sz w:val="16"/>
        <w:szCs w:val="16"/>
      </w:rPr>
      <w:t>469249</w:t>
    </w:r>
    <w:r w:rsidRPr="00C37ABC">
      <w:rPr>
        <w:sz w:val="16"/>
        <w:szCs w:val="16"/>
        <w:lang w:val="en-GB"/>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C50AF" w14:textId="6A108A31" w:rsidR="00C562D5" w:rsidRPr="0051115D" w:rsidRDefault="0051115D" w:rsidP="0051115D">
    <w:pPr>
      <w:pStyle w:val="Footer"/>
      <w:tabs>
        <w:tab w:val="clear" w:pos="4153"/>
        <w:tab w:val="clear" w:pos="8306"/>
        <w:tab w:val="center" w:pos="5103"/>
        <w:tab w:val="right" w:pos="9639"/>
      </w:tabs>
      <w:spacing w:before="120"/>
      <w:rPr>
        <w:sz w:val="16"/>
        <w:szCs w:val="16"/>
        <w:lang w:val="en-GB"/>
      </w:rPr>
    </w:pPr>
    <w:r w:rsidRPr="0026373E">
      <w:rPr>
        <w:sz w:val="16"/>
        <w:szCs w:val="16"/>
        <w:lang w:val="fr-FR"/>
      </w:rPr>
      <w:fldChar w:fldCharType="begin"/>
    </w:r>
    <w:r w:rsidRPr="00C37ABC">
      <w:rPr>
        <w:sz w:val="16"/>
        <w:szCs w:val="16"/>
        <w:lang w:val="en-GB"/>
      </w:rPr>
      <w:instrText xml:space="preserve"> FILENAME \p \* MERGEFORMAT </w:instrText>
    </w:r>
    <w:r w:rsidRPr="0026373E">
      <w:rPr>
        <w:sz w:val="16"/>
        <w:szCs w:val="16"/>
        <w:lang w:val="fr-FR"/>
      </w:rPr>
      <w:fldChar w:fldCharType="separate"/>
    </w:r>
    <w:r>
      <w:rPr>
        <w:noProof/>
        <w:sz w:val="16"/>
        <w:szCs w:val="16"/>
        <w:lang w:val="en-GB"/>
      </w:rPr>
      <w:t>P:\ARA\ITU-D\CONF-D\TDAG20\000\013A.docx</w:t>
    </w:r>
    <w:r w:rsidRPr="0026373E">
      <w:rPr>
        <w:sz w:val="16"/>
        <w:szCs w:val="16"/>
      </w:rPr>
      <w:fldChar w:fldCharType="end"/>
    </w:r>
    <w:proofErr w:type="gramStart"/>
    <w:r w:rsidRPr="0026373E">
      <w:rPr>
        <w:sz w:val="16"/>
        <w:szCs w:val="16"/>
      </w:rPr>
      <w:t xml:space="preserve">  </w:t>
    </w:r>
    <w:r w:rsidRPr="00C37ABC">
      <w:rPr>
        <w:sz w:val="16"/>
        <w:szCs w:val="16"/>
        <w:lang w:val="en-GB"/>
      </w:rPr>
      <w:t xml:space="preserve"> (</w:t>
    </w:r>
    <w:proofErr w:type="gramEnd"/>
    <w:r w:rsidRPr="00BF346D">
      <w:rPr>
        <w:sz w:val="16"/>
        <w:szCs w:val="16"/>
      </w:rPr>
      <w:t>469249</w:t>
    </w:r>
    <w:r w:rsidRPr="00C37ABC">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FC8ED" w14:textId="77777777" w:rsidR="00C562D5" w:rsidRDefault="00C562D5" w:rsidP="006C3242">
      <w:pPr>
        <w:spacing w:before="0" w:line="240" w:lineRule="auto"/>
      </w:pPr>
      <w:r>
        <w:separator/>
      </w:r>
    </w:p>
  </w:footnote>
  <w:footnote w:type="continuationSeparator" w:id="0">
    <w:p w14:paraId="677A61E0" w14:textId="77777777" w:rsidR="00C562D5" w:rsidRDefault="00C562D5" w:rsidP="006C3242">
      <w:pPr>
        <w:spacing w:before="0" w:line="240" w:lineRule="auto"/>
      </w:pPr>
      <w:r>
        <w:continuationSeparator/>
      </w:r>
    </w:p>
  </w:footnote>
  <w:footnote w:id="1">
    <w:p w14:paraId="16BF4956" w14:textId="70E2B52E" w:rsidR="00C562D5" w:rsidRDefault="00C562D5" w:rsidP="003D7243">
      <w:pPr>
        <w:pStyle w:val="FootnoteText"/>
        <w:tabs>
          <w:tab w:val="clear" w:pos="794"/>
          <w:tab w:val="left" w:pos="425"/>
        </w:tabs>
      </w:pPr>
      <w:r>
        <w:rPr>
          <w:rStyle w:val="FootnoteReference"/>
        </w:rPr>
        <w:footnoteRef/>
      </w:r>
      <w:r w:rsidR="003D7243">
        <w:rPr>
          <w:rtl/>
        </w:rPr>
        <w:tab/>
      </w:r>
      <w:r>
        <w:rPr>
          <w:rFonts w:hint="cs"/>
          <w:rtl/>
        </w:rPr>
        <w:t xml:space="preserve">تُتاح </w:t>
      </w:r>
      <w:r w:rsidRPr="00C461AB">
        <w:rPr>
          <w:rFonts w:hint="cs"/>
          <w:rtl/>
        </w:rPr>
        <w:t xml:space="preserve">صور اجتماع لجنة الدراسات </w:t>
      </w:r>
      <w:r w:rsidRPr="00C461AB">
        <w:t>2</w:t>
      </w:r>
      <w:r w:rsidRPr="00C461AB">
        <w:rPr>
          <w:rFonts w:hint="cs"/>
          <w:rtl/>
        </w:rPr>
        <w:t xml:space="preserve"> لعام </w:t>
      </w:r>
      <w:r w:rsidR="00065593">
        <w:t>2020</w:t>
      </w:r>
      <w:r w:rsidRPr="00C461AB">
        <w:rPr>
          <w:rFonts w:hint="cs"/>
          <w:rtl/>
        </w:rPr>
        <w:t xml:space="preserve"> </w:t>
      </w:r>
      <w:r>
        <w:rPr>
          <w:rFonts w:hint="cs"/>
          <w:rtl/>
        </w:rPr>
        <w:t>عبر الرابط التالي</w:t>
      </w:r>
      <w:r w:rsidRPr="00C461AB">
        <w:rPr>
          <w:rFonts w:hint="cs"/>
          <w:rtl/>
        </w:rPr>
        <w:t xml:space="preserve">: </w:t>
      </w:r>
      <w:r w:rsidRPr="00C461AB">
        <w:rPr>
          <w:rtl/>
        </w:rPr>
        <w:tab/>
      </w:r>
      <w:r w:rsidRPr="00C461AB">
        <w:rPr>
          <w:rtl/>
        </w:rPr>
        <w:br/>
      </w:r>
      <w:hyperlink r:id="rId1" w:history="1">
        <w:r w:rsidR="00065593" w:rsidRPr="00065593">
          <w:rPr>
            <w:rStyle w:val="Hyperlink"/>
            <w:lang w:val="en-GB"/>
          </w:rPr>
          <w:t>https://www.flickr.com/photos/itupictures/albums/72157713236047217</w:t>
        </w:r>
      </w:hyperlink>
      <w:r w:rsidRPr="00C37ABC">
        <w:rPr>
          <w:rFonts w:hint="cs"/>
          <w:sz w:val="16"/>
          <w:szCs w:val="16"/>
          <w:rtl/>
        </w:rPr>
        <w:t>.</w:t>
      </w:r>
    </w:p>
  </w:footnote>
  <w:footnote w:id="2">
    <w:p w14:paraId="436D295B" w14:textId="70FFBDE5" w:rsidR="00C562D5" w:rsidRDefault="00C562D5" w:rsidP="003D7243">
      <w:pPr>
        <w:pStyle w:val="FootnoteText"/>
        <w:tabs>
          <w:tab w:val="clear" w:pos="794"/>
          <w:tab w:val="left" w:pos="425"/>
        </w:tabs>
      </w:pPr>
      <w:r>
        <w:rPr>
          <w:rStyle w:val="FootnoteReference"/>
        </w:rPr>
        <w:footnoteRef/>
      </w:r>
      <w:r w:rsidR="003D7243">
        <w:rPr>
          <w:rtl/>
        </w:rPr>
        <w:tab/>
      </w:r>
      <w:r w:rsidRPr="00C461AB">
        <w:rPr>
          <w:rFonts w:hint="cs"/>
          <w:rtl/>
        </w:rPr>
        <w:t xml:space="preserve">يمكن الاطلاع على كلمة مديرة مكتب تنمية الاتصالات </w:t>
      </w:r>
      <w:r>
        <w:rPr>
          <w:rFonts w:hint="cs"/>
          <w:rtl/>
        </w:rPr>
        <w:t>عبر هذا</w:t>
      </w:r>
      <w:r w:rsidRPr="00C461AB">
        <w:rPr>
          <w:rFonts w:hint="cs"/>
          <w:rtl/>
        </w:rPr>
        <w:t xml:space="preserve"> الرابط: </w:t>
      </w:r>
      <w:r w:rsidRPr="00C461AB">
        <w:rPr>
          <w:rtl/>
        </w:rPr>
        <w:tab/>
      </w:r>
      <w:r w:rsidRPr="00C461AB">
        <w:rPr>
          <w:rtl/>
        </w:rPr>
        <w:br/>
      </w:r>
      <w:hyperlink r:id="rId2" w:history="1">
        <w:r w:rsidR="00065593" w:rsidRPr="00065593">
          <w:rPr>
            <w:rStyle w:val="Hyperlink"/>
            <w:lang w:val="en-GB"/>
          </w:rPr>
          <w:t>https://www.itu.int/en/ITU-D/bdt-director/Pages/Speeches.aspx?ItemID=236</w:t>
        </w:r>
      </w:hyperlink>
      <w:r w:rsidRPr="00C37ABC">
        <w:rPr>
          <w:rFonts w:hint="cs"/>
          <w:sz w:val="16"/>
          <w:szCs w:val="16"/>
          <w:rtl/>
        </w:rPr>
        <w:t>.</w:t>
      </w:r>
    </w:p>
  </w:footnote>
  <w:footnote w:id="3">
    <w:p w14:paraId="577A56B9" w14:textId="6B94C45A" w:rsidR="00C37ABC" w:rsidRPr="00C37ABC" w:rsidRDefault="00C37ABC" w:rsidP="006A2A86">
      <w:pPr>
        <w:pStyle w:val="FootnoteText"/>
        <w:tabs>
          <w:tab w:val="clear" w:pos="794"/>
          <w:tab w:val="left" w:pos="425"/>
        </w:tabs>
        <w:rPr>
          <w:rFonts w:ascii="Calibri" w:eastAsia="Times New Roman" w:hAnsi="Calibri" w:cs="Times New Roman"/>
          <w:szCs w:val="14"/>
          <w:lang w:val="en-GB" w:eastAsia="ko-KR"/>
        </w:rPr>
      </w:pPr>
      <w:r>
        <w:rPr>
          <w:rStyle w:val="FootnoteReference"/>
        </w:rPr>
        <w:footnoteRef/>
      </w:r>
      <w:r w:rsidR="003D7243">
        <w:rPr>
          <w:rtl/>
          <w:lang w:bidi="ar-EG"/>
        </w:rPr>
        <w:tab/>
      </w:r>
      <w:r>
        <w:rPr>
          <w:rFonts w:hint="cs"/>
          <w:rtl/>
          <w:lang w:bidi="ar-EG"/>
        </w:rPr>
        <w:t>يمكن الاطلاع على برنامج عمل الجلسة والعروض التي قُدمت فيها عبر الرابط التالي:</w:t>
      </w:r>
      <w:r w:rsidR="006A2A86">
        <w:rPr>
          <w:rtl/>
          <w:lang w:bidi="ar-EG"/>
        </w:rPr>
        <w:tab/>
      </w:r>
      <w:r w:rsidR="006A2A86">
        <w:rPr>
          <w:rtl/>
          <w:lang w:bidi="ar-EG"/>
        </w:rPr>
        <w:br/>
      </w:r>
      <w:hyperlink r:id="rId3" w:history="1">
        <w:r w:rsidR="006A2A86" w:rsidRPr="006A2A86">
          <w:rPr>
            <w:rStyle w:val="Hyperlink"/>
            <w:rFonts w:ascii="Calibri" w:eastAsia="Times New Roman" w:hAnsi="Calibri" w:cs="Times New Roman"/>
            <w:szCs w:val="14"/>
            <w:lang w:val="en-GB" w:eastAsia="ko-KR"/>
          </w:rPr>
          <w:t>https://www.itu.int/en/ITU-D/Study-Groups/2018-2021/Pages/meetings/IoT-for-development-feb20.aspx</w:t>
        </w:r>
      </w:hyperlink>
    </w:p>
  </w:footnote>
  <w:footnote w:id="4">
    <w:p w14:paraId="5BE81513" w14:textId="77777777" w:rsidR="00C562D5" w:rsidRPr="00FD2FD7" w:rsidRDefault="00C562D5" w:rsidP="003D7243">
      <w:pPr>
        <w:pStyle w:val="FootnoteText"/>
        <w:tabs>
          <w:tab w:val="clear" w:pos="794"/>
          <w:tab w:val="left" w:pos="425"/>
        </w:tabs>
        <w:bidi w:val="0"/>
        <w:spacing w:before="0" w:line="240" w:lineRule="auto"/>
      </w:pPr>
      <w:r>
        <w:rPr>
          <w:rStyle w:val="FootnoteReference"/>
        </w:rPr>
        <w:footnoteRef/>
      </w:r>
      <w:r w:rsidRPr="00FD2FD7">
        <w:t xml:space="preserve"> </w:t>
      </w:r>
      <w:r w:rsidRPr="00387367">
        <w:rPr>
          <w:szCs w:val="16"/>
        </w:rPr>
        <w:t xml:space="preserve">Rapporteurs can tag possible areas of mutual interest in accordance with </w:t>
      </w:r>
      <w:r>
        <w:rPr>
          <w:szCs w:val="16"/>
        </w:rPr>
        <w:t xml:space="preserve">the </w:t>
      </w:r>
      <w:r w:rsidRPr="00387367">
        <w:rPr>
          <w:szCs w:val="16"/>
        </w:rPr>
        <w:t xml:space="preserve">proposed table in </w:t>
      </w:r>
      <w:r>
        <w:rPr>
          <w:szCs w:val="16"/>
        </w:rPr>
        <w:t>d</w:t>
      </w:r>
      <w:r w:rsidRPr="00387367">
        <w:rPr>
          <w:szCs w:val="16"/>
        </w:rPr>
        <w:t xml:space="preserve">ocument 1/322. </w:t>
      </w:r>
      <w:r>
        <w:rPr>
          <w:szCs w:val="16"/>
        </w:rPr>
        <w:t>Insert an</w:t>
      </w:r>
      <w:r w:rsidRPr="00387367">
        <w:rPr>
          <w:szCs w:val="16"/>
        </w:rPr>
        <w:t xml:space="preserve"> “X” if you would like to ask EGTI/EGH for additional information/indicators, or </w:t>
      </w:r>
      <w:r>
        <w:rPr>
          <w:szCs w:val="16"/>
        </w:rPr>
        <w:t xml:space="preserve">a </w:t>
      </w:r>
      <w:r w:rsidRPr="00387367">
        <w:rPr>
          <w:szCs w:val="16"/>
        </w:rPr>
        <w:t>“V” if you would like to share relevant experience/expertise from your perspective with EGTI/EGH</w:t>
      </w:r>
      <w:r>
        <w:rPr>
          <w:szCs w:val="16"/>
        </w:rPr>
        <w:t>.</w:t>
      </w:r>
    </w:p>
  </w:footnote>
  <w:footnote w:id="5">
    <w:p w14:paraId="717D5DB4" w14:textId="77777777" w:rsidR="00C562D5" w:rsidRPr="00D01AA8" w:rsidRDefault="00C562D5" w:rsidP="003D7243">
      <w:pPr>
        <w:pStyle w:val="FootnoteText"/>
        <w:tabs>
          <w:tab w:val="clear" w:pos="794"/>
          <w:tab w:val="left" w:pos="425"/>
          <w:tab w:val="left" w:pos="8220"/>
        </w:tabs>
        <w:bidi w:val="0"/>
        <w:spacing w:before="0" w:line="240" w:lineRule="auto"/>
      </w:pPr>
      <w:r w:rsidRPr="00D01AA8">
        <w:rPr>
          <w:rStyle w:val="FootnoteReference"/>
        </w:rPr>
        <w:footnoteRef/>
      </w:r>
      <w:r w:rsidRPr="00D01AA8">
        <w:t xml:space="preserve"> Rapporteurs are invited to share their thoughts/concerns/suggestions </w:t>
      </w:r>
      <w:proofErr w:type="gramStart"/>
      <w:r w:rsidRPr="00D01AA8">
        <w:t>with regard to</w:t>
      </w:r>
      <w:proofErr w:type="gramEnd"/>
      <w:r w:rsidRPr="00D01AA8">
        <w:t xml:space="preserve"> EGTI/EGH activities</w:t>
      </w:r>
      <w:r>
        <w:t>.</w:t>
      </w:r>
    </w:p>
  </w:footnote>
  <w:footnote w:id="6">
    <w:p w14:paraId="7180C07E" w14:textId="77777777" w:rsidR="00C562D5" w:rsidRPr="00824277" w:rsidRDefault="00C562D5" w:rsidP="003D7243">
      <w:pPr>
        <w:pStyle w:val="FootnoteText"/>
        <w:tabs>
          <w:tab w:val="clear" w:pos="794"/>
          <w:tab w:val="left" w:pos="425"/>
        </w:tabs>
        <w:bidi w:val="0"/>
        <w:spacing w:before="0" w:line="240" w:lineRule="auto"/>
      </w:pPr>
      <w:r w:rsidRPr="00D01AA8">
        <w:rPr>
          <w:rStyle w:val="FootnoteReference"/>
        </w:rPr>
        <w:footnoteRef/>
      </w:r>
      <w:r w:rsidRPr="00D01AA8">
        <w:t xml:space="preserve"> If not covered in 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2033712660"/>
      <w:docPartObj>
        <w:docPartGallery w:val="Page Numbers (Top of Page)"/>
        <w:docPartUnique/>
      </w:docPartObj>
    </w:sdtPr>
    <w:sdtEndPr>
      <w:rPr>
        <w:rFonts w:cs="Calibri"/>
        <w:noProof/>
        <w:sz w:val="18"/>
        <w:szCs w:val="18"/>
      </w:rPr>
    </w:sdtEndPr>
    <w:sdtContent>
      <w:p w14:paraId="7BF10508" w14:textId="77777777" w:rsidR="00C562D5" w:rsidRPr="00FC3D2F" w:rsidRDefault="00C562D5"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Pr>
            <w:sz w:val="20"/>
            <w:szCs w:val="20"/>
            <w:lang w:val="es-ES_tradnl"/>
          </w:rPr>
          <w:t>TDAG-20</w:t>
        </w:r>
        <w:r w:rsidRPr="00FC3D2F">
          <w:rPr>
            <w:sz w:val="20"/>
            <w:szCs w:val="20"/>
            <w:lang w:val="es-ES_tradnl"/>
          </w:rPr>
          <w:t>/</w:t>
        </w:r>
        <w:r>
          <w:rPr>
            <w:sz w:val="20"/>
            <w:szCs w:val="20"/>
            <w:lang w:val="es-ES_tradnl"/>
          </w:rPr>
          <w:t>13</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noProof/>
            <w:sz w:val="20"/>
            <w:szCs w:val="20"/>
            <w:rtl/>
            <w:lang w:val="en-GB"/>
          </w:rPr>
          <w:t>8</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1738463366"/>
      <w:docPartObj>
        <w:docPartGallery w:val="Page Numbers (Top of Page)"/>
        <w:docPartUnique/>
      </w:docPartObj>
    </w:sdtPr>
    <w:sdtEndPr>
      <w:rPr>
        <w:rFonts w:cs="Calibri"/>
        <w:noProof/>
        <w:sz w:val="18"/>
        <w:szCs w:val="18"/>
      </w:rPr>
    </w:sdtEndPr>
    <w:sdtContent>
      <w:p w14:paraId="6FA053CB" w14:textId="77777777" w:rsidR="00C562D5" w:rsidRPr="00EF7DD0" w:rsidRDefault="00C562D5" w:rsidP="005755BA">
        <w:pPr>
          <w:pStyle w:val="Header"/>
          <w:tabs>
            <w:tab w:val="clear" w:pos="794"/>
            <w:tab w:val="clear" w:pos="4680"/>
            <w:tab w:val="clear" w:pos="9360"/>
            <w:tab w:val="center" w:pos="7767"/>
            <w:tab w:val="right" w:pos="15138"/>
          </w:tabs>
          <w:spacing w:before="120" w:after="120" w:line="192" w:lineRule="auto"/>
          <w:rPr>
            <w:sz w:val="20"/>
            <w:szCs w:val="20"/>
            <w:lang w:bidi="ar-EG"/>
          </w:rPr>
        </w:pPr>
        <w:r w:rsidRPr="00FC3D2F">
          <w:rPr>
            <w:sz w:val="20"/>
            <w:szCs w:val="20"/>
          </w:rPr>
          <w:tab/>
        </w:r>
        <w:r>
          <w:rPr>
            <w:sz w:val="20"/>
            <w:szCs w:val="20"/>
            <w:lang w:val="es-ES_tradnl"/>
          </w:rPr>
          <w:t>TDAG-20</w:t>
        </w:r>
        <w:r w:rsidRPr="00FC3D2F">
          <w:rPr>
            <w:sz w:val="20"/>
            <w:szCs w:val="20"/>
            <w:lang w:val="es-ES_tradnl"/>
          </w:rPr>
          <w:t>/</w:t>
        </w:r>
        <w:r>
          <w:rPr>
            <w:sz w:val="20"/>
            <w:szCs w:val="20"/>
            <w:lang w:val="es-ES_tradnl"/>
          </w:rPr>
          <w:t>13</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noProof/>
            <w:sz w:val="20"/>
            <w:szCs w:val="20"/>
            <w:rtl/>
            <w:lang w:val="en-GB"/>
          </w:rPr>
          <w:t>9</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765918871"/>
      <w:docPartObj>
        <w:docPartGallery w:val="Page Numbers (Top of Page)"/>
        <w:docPartUnique/>
      </w:docPartObj>
    </w:sdtPr>
    <w:sdtEndPr>
      <w:rPr>
        <w:rFonts w:cs="Calibri"/>
        <w:noProof/>
        <w:sz w:val="18"/>
        <w:szCs w:val="18"/>
      </w:rPr>
    </w:sdtEndPr>
    <w:sdtContent>
      <w:p w14:paraId="56B177AF" w14:textId="77777777" w:rsidR="00C562D5" w:rsidRPr="00EF7DD0" w:rsidRDefault="00C562D5" w:rsidP="0051115D">
        <w:pPr>
          <w:pStyle w:val="Header"/>
          <w:tabs>
            <w:tab w:val="clear" w:pos="794"/>
            <w:tab w:val="clear" w:pos="4680"/>
            <w:tab w:val="clear" w:pos="9360"/>
            <w:tab w:val="center" w:pos="4819"/>
            <w:tab w:val="right" w:pos="14288"/>
          </w:tabs>
          <w:spacing w:before="120" w:after="120" w:line="192" w:lineRule="auto"/>
          <w:rPr>
            <w:sz w:val="20"/>
            <w:szCs w:val="20"/>
            <w:lang w:bidi="ar-EG"/>
          </w:rPr>
        </w:pPr>
        <w:r w:rsidRPr="00FC3D2F">
          <w:rPr>
            <w:sz w:val="20"/>
            <w:szCs w:val="20"/>
          </w:rPr>
          <w:tab/>
        </w:r>
        <w:r>
          <w:rPr>
            <w:sz w:val="20"/>
            <w:szCs w:val="20"/>
            <w:lang w:val="es-ES_tradnl"/>
          </w:rPr>
          <w:t>TDAG-20</w:t>
        </w:r>
        <w:r w:rsidRPr="00FC3D2F">
          <w:rPr>
            <w:sz w:val="20"/>
            <w:szCs w:val="20"/>
            <w:lang w:val="es-ES_tradnl"/>
          </w:rPr>
          <w:t>/</w:t>
        </w:r>
        <w:r>
          <w:rPr>
            <w:sz w:val="20"/>
            <w:szCs w:val="20"/>
            <w:lang w:val="es-ES_tradnl"/>
          </w:rPr>
          <w:t>13</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noProof/>
            <w:sz w:val="20"/>
            <w:szCs w:val="20"/>
            <w:rtl/>
            <w:lang w:val="en-GB"/>
          </w:rPr>
          <w:t>27</w:t>
        </w:r>
        <w:r w:rsidRPr="00FC3D2F">
          <w:rPr>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2112999791"/>
      <w:docPartObj>
        <w:docPartGallery w:val="Page Numbers (Top of Page)"/>
        <w:docPartUnique/>
      </w:docPartObj>
    </w:sdtPr>
    <w:sdtEndPr>
      <w:rPr>
        <w:rFonts w:cs="Calibri"/>
        <w:noProof/>
        <w:sz w:val="18"/>
        <w:szCs w:val="18"/>
      </w:rPr>
    </w:sdtEndPr>
    <w:sdtContent>
      <w:p w14:paraId="47D5D8DC" w14:textId="130296F0" w:rsidR="00C562D5" w:rsidRPr="0051115D" w:rsidRDefault="0051115D" w:rsidP="0051115D">
        <w:pPr>
          <w:pStyle w:val="Header"/>
          <w:tabs>
            <w:tab w:val="clear" w:pos="794"/>
            <w:tab w:val="clear" w:pos="4680"/>
            <w:tab w:val="clear" w:pos="9360"/>
            <w:tab w:val="center" w:pos="4819"/>
            <w:tab w:val="right" w:pos="14288"/>
          </w:tabs>
          <w:spacing w:before="120" w:after="120" w:line="192" w:lineRule="auto"/>
          <w:rPr>
            <w:sz w:val="20"/>
            <w:szCs w:val="20"/>
            <w:rtl/>
            <w:lang w:bidi="ar-EG"/>
          </w:rPr>
        </w:pPr>
        <w:r w:rsidRPr="00FC3D2F">
          <w:rPr>
            <w:sz w:val="20"/>
            <w:szCs w:val="20"/>
          </w:rPr>
          <w:tab/>
        </w:r>
        <w:r>
          <w:rPr>
            <w:sz w:val="20"/>
            <w:szCs w:val="20"/>
            <w:lang w:val="es-ES_tradnl"/>
          </w:rPr>
          <w:t>TDAG-20</w:t>
        </w:r>
        <w:r w:rsidRPr="00FC3D2F">
          <w:rPr>
            <w:sz w:val="20"/>
            <w:szCs w:val="20"/>
            <w:lang w:val="es-ES_tradnl"/>
          </w:rPr>
          <w:t>/</w:t>
        </w:r>
        <w:r>
          <w:rPr>
            <w:sz w:val="20"/>
            <w:szCs w:val="20"/>
            <w:lang w:val="es-ES_tradnl"/>
          </w:rPr>
          <w:t>13</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29</w:t>
        </w:r>
        <w:r w:rsidRPr="00FC3D2F">
          <w:rPr>
            <w:sz w:val="20"/>
            <w:szCs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tl/>
      </w:rPr>
      <w:id w:val="-1635704135"/>
      <w:docPartObj>
        <w:docPartGallery w:val="Page Numbers (Top of Page)"/>
        <w:docPartUnique/>
      </w:docPartObj>
    </w:sdtPr>
    <w:sdtEndPr>
      <w:rPr>
        <w:rFonts w:cs="Calibri"/>
        <w:noProof/>
        <w:sz w:val="18"/>
        <w:szCs w:val="18"/>
      </w:rPr>
    </w:sdtEndPr>
    <w:sdtContent>
      <w:p w14:paraId="15A0A75C" w14:textId="21BCDE06" w:rsidR="0051115D" w:rsidRPr="0051115D" w:rsidRDefault="0051115D" w:rsidP="0051115D">
        <w:pPr>
          <w:pStyle w:val="Header"/>
          <w:tabs>
            <w:tab w:val="clear" w:pos="794"/>
            <w:tab w:val="clear" w:pos="4680"/>
            <w:tab w:val="clear" w:pos="9360"/>
            <w:tab w:val="center" w:pos="4819"/>
            <w:tab w:val="right" w:pos="14288"/>
          </w:tabs>
          <w:spacing w:before="120" w:after="120" w:line="192" w:lineRule="auto"/>
          <w:rPr>
            <w:sz w:val="20"/>
            <w:szCs w:val="20"/>
            <w:lang w:bidi="ar-EG"/>
          </w:rPr>
        </w:pPr>
        <w:r w:rsidRPr="00FC3D2F">
          <w:rPr>
            <w:sz w:val="20"/>
            <w:szCs w:val="20"/>
          </w:rPr>
          <w:tab/>
        </w:r>
        <w:r>
          <w:rPr>
            <w:sz w:val="20"/>
            <w:szCs w:val="20"/>
            <w:lang w:val="es-ES_tradnl"/>
          </w:rPr>
          <w:t>TDAG-20</w:t>
        </w:r>
        <w:r w:rsidRPr="00FC3D2F">
          <w:rPr>
            <w:sz w:val="20"/>
            <w:szCs w:val="20"/>
            <w:lang w:val="es-ES_tradnl"/>
          </w:rPr>
          <w:t>/</w:t>
        </w:r>
        <w:r>
          <w:rPr>
            <w:sz w:val="20"/>
            <w:szCs w:val="20"/>
            <w:lang w:val="es-ES_tradnl"/>
          </w:rPr>
          <w:t>13</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27</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7C0B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546AA"/>
    <w:multiLevelType w:val="hybridMultilevel"/>
    <w:tmpl w:val="5EA66B84"/>
    <w:lvl w:ilvl="0" w:tplc="B80E9A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840F35"/>
    <w:multiLevelType w:val="hybridMultilevel"/>
    <w:tmpl w:val="722A5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27"/>
    <w:rsid w:val="000013F5"/>
    <w:rsid w:val="0006468A"/>
    <w:rsid w:val="00065593"/>
    <w:rsid w:val="00090574"/>
    <w:rsid w:val="000C1C0E"/>
    <w:rsid w:val="000C548A"/>
    <w:rsid w:val="001600D5"/>
    <w:rsid w:val="001C0169"/>
    <w:rsid w:val="001D1D50"/>
    <w:rsid w:val="001D6745"/>
    <w:rsid w:val="001E446E"/>
    <w:rsid w:val="00200942"/>
    <w:rsid w:val="00206D92"/>
    <w:rsid w:val="002154EE"/>
    <w:rsid w:val="002276D2"/>
    <w:rsid w:val="0023283D"/>
    <w:rsid w:val="0026373E"/>
    <w:rsid w:val="00271C43"/>
    <w:rsid w:val="00280840"/>
    <w:rsid w:val="00290728"/>
    <w:rsid w:val="002978F4"/>
    <w:rsid w:val="002B028D"/>
    <w:rsid w:val="002E6541"/>
    <w:rsid w:val="00334924"/>
    <w:rsid w:val="003409BC"/>
    <w:rsid w:val="00357185"/>
    <w:rsid w:val="00357215"/>
    <w:rsid w:val="00367DE9"/>
    <w:rsid w:val="00383829"/>
    <w:rsid w:val="003971E3"/>
    <w:rsid w:val="003C4402"/>
    <w:rsid w:val="003D37A8"/>
    <w:rsid w:val="003D7243"/>
    <w:rsid w:val="003F4B29"/>
    <w:rsid w:val="0042686F"/>
    <w:rsid w:val="004317D8"/>
    <w:rsid w:val="00434183"/>
    <w:rsid w:val="00443869"/>
    <w:rsid w:val="00447F32"/>
    <w:rsid w:val="00455CAE"/>
    <w:rsid w:val="004E11DC"/>
    <w:rsid w:val="0051115D"/>
    <w:rsid w:val="00525DDD"/>
    <w:rsid w:val="005409AC"/>
    <w:rsid w:val="0055516A"/>
    <w:rsid w:val="005755BA"/>
    <w:rsid w:val="0058491B"/>
    <w:rsid w:val="005874F2"/>
    <w:rsid w:val="00592EA5"/>
    <w:rsid w:val="005A3170"/>
    <w:rsid w:val="005E3B48"/>
    <w:rsid w:val="00621B88"/>
    <w:rsid w:val="0066612C"/>
    <w:rsid w:val="00677396"/>
    <w:rsid w:val="0068573E"/>
    <w:rsid w:val="0069200F"/>
    <w:rsid w:val="006A2A86"/>
    <w:rsid w:val="006A65CB"/>
    <w:rsid w:val="006C3242"/>
    <w:rsid w:val="006C7CC0"/>
    <w:rsid w:val="006F63F7"/>
    <w:rsid w:val="0070212B"/>
    <w:rsid w:val="007025C7"/>
    <w:rsid w:val="00706D7A"/>
    <w:rsid w:val="00722F0D"/>
    <w:rsid w:val="0074420E"/>
    <w:rsid w:val="00747A70"/>
    <w:rsid w:val="00783A69"/>
    <w:rsid w:val="00783E26"/>
    <w:rsid w:val="007C3BC7"/>
    <w:rsid w:val="007C3BCD"/>
    <w:rsid w:val="007D4ACF"/>
    <w:rsid w:val="007D6AE4"/>
    <w:rsid w:val="007F0787"/>
    <w:rsid w:val="00810B7B"/>
    <w:rsid w:val="0082358A"/>
    <w:rsid w:val="008235CD"/>
    <w:rsid w:val="008247DE"/>
    <w:rsid w:val="008342A1"/>
    <w:rsid w:val="00840B10"/>
    <w:rsid w:val="008513CB"/>
    <w:rsid w:val="00864CBD"/>
    <w:rsid w:val="00881546"/>
    <w:rsid w:val="00882A17"/>
    <w:rsid w:val="008A7F84"/>
    <w:rsid w:val="0091702E"/>
    <w:rsid w:val="00923B0C"/>
    <w:rsid w:val="00923E27"/>
    <w:rsid w:val="00936BF0"/>
    <w:rsid w:val="0094021C"/>
    <w:rsid w:val="00952F86"/>
    <w:rsid w:val="00982B28"/>
    <w:rsid w:val="009D313F"/>
    <w:rsid w:val="00A47A5A"/>
    <w:rsid w:val="00A6683B"/>
    <w:rsid w:val="00A97F94"/>
    <w:rsid w:val="00AA7EA2"/>
    <w:rsid w:val="00B03099"/>
    <w:rsid w:val="00B05BC8"/>
    <w:rsid w:val="00B64B47"/>
    <w:rsid w:val="00BA6362"/>
    <w:rsid w:val="00C002DE"/>
    <w:rsid w:val="00C31301"/>
    <w:rsid w:val="00C37ABC"/>
    <w:rsid w:val="00C53BF8"/>
    <w:rsid w:val="00C562D5"/>
    <w:rsid w:val="00C66157"/>
    <w:rsid w:val="00C674FE"/>
    <w:rsid w:val="00C67501"/>
    <w:rsid w:val="00C75633"/>
    <w:rsid w:val="00CE2EE1"/>
    <w:rsid w:val="00CE3349"/>
    <w:rsid w:val="00CE36E5"/>
    <w:rsid w:val="00CF27F5"/>
    <w:rsid w:val="00CF3FFD"/>
    <w:rsid w:val="00D10CCF"/>
    <w:rsid w:val="00D234B1"/>
    <w:rsid w:val="00D41781"/>
    <w:rsid w:val="00D77D0F"/>
    <w:rsid w:val="00DA1CF0"/>
    <w:rsid w:val="00DC1E02"/>
    <w:rsid w:val="00DC24B4"/>
    <w:rsid w:val="00DC5FB0"/>
    <w:rsid w:val="00DF16DC"/>
    <w:rsid w:val="00E35588"/>
    <w:rsid w:val="00E45211"/>
    <w:rsid w:val="00E473C5"/>
    <w:rsid w:val="00E92863"/>
    <w:rsid w:val="00EB796D"/>
    <w:rsid w:val="00EE5CF2"/>
    <w:rsid w:val="00F058DC"/>
    <w:rsid w:val="00F24FC4"/>
    <w:rsid w:val="00F2676C"/>
    <w:rsid w:val="00F523B3"/>
    <w:rsid w:val="00F84366"/>
    <w:rsid w:val="00F85089"/>
    <w:rsid w:val="00F974C5"/>
    <w:rsid w:val="00FA64F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9464C"/>
  <w15:chartTrackingRefBased/>
  <w15:docId w15:val="{F3D8937D-E4D3-49BB-8893-BD2E15C4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qFormat="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qFormat/>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qFormat/>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nhideWhenUsed/>
    <w:qFormat/>
    <w:rsid w:val="00F974C5"/>
    <w:pPr>
      <w:keepNext/>
      <w:spacing w:after="120"/>
      <w:jc w:val="right"/>
    </w:pPr>
  </w:style>
  <w:style w:type="character" w:customStyle="1" w:styleId="DateChar">
    <w:name w:val="Date Char"/>
    <w:basedOn w:val="DefaultParagraphFont"/>
    <w:link w:val="Date"/>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
    <w:basedOn w:val="Normal"/>
    <w:link w:val="FootnoteTextChar"/>
    <w:autoRedefine/>
    <w:unhideWhenUsed/>
    <w:qFormat/>
    <w:rsid w:val="00747A70"/>
    <w:pPr>
      <w:spacing w:before="60" w:line="168" w:lineRule="auto"/>
    </w:pPr>
    <w:rPr>
      <w:sz w:val="18"/>
      <w:szCs w:val="18"/>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747A70"/>
    <w:rPr>
      <w:rFonts w:ascii="Dubai" w:hAnsi="Dubai" w:cs="Dubai"/>
      <w:sz w:val="18"/>
      <w:szCs w:val="18"/>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link w:val="SourceChar"/>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link w:val="Title1Char"/>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qFormat/>
    <w:rsid w:val="00F974C5"/>
    <w:pPr>
      <w:ind w:left="720" w:hanging="720"/>
    </w:pPr>
  </w:style>
  <w:style w:type="paragraph" w:styleId="TOC2">
    <w:name w:val="toc 2"/>
    <w:basedOn w:val="Normal"/>
    <w:next w:val="Normal"/>
    <w:autoRedefine/>
    <w:unhideWhenUsed/>
    <w:qFormat/>
    <w:rsid w:val="002978F4"/>
    <w:pPr>
      <w:ind w:left="1514" w:hanging="720"/>
    </w:pPr>
  </w:style>
  <w:style w:type="paragraph" w:styleId="TOC3">
    <w:name w:val="toc 3"/>
    <w:basedOn w:val="Normal"/>
    <w:next w:val="Normal"/>
    <w:autoRedefine/>
    <w:unhideWhenUsed/>
    <w:qFormat/>
    <w:rsid w:val="002978F4"/>
    <w:pPr>
      <w:ind w:left="2308" w:hanging="720"/>
    </w:pPr>
  </w:style>
  <w:style w:type="paragraph" w:styleId="TOC4">
    <w:name w:val="toc 4"/>
    <w:basedOn w:val="Normal"/>
    <w:next w:val="Normal"/>
    <w:autoRedefine/>
    <w:unhideWhenUsed/>
    <w:qFormat/>
    <w:rsid w:val="0023283D"/>
    <w:pPr>
      <w:ind w:left="3045" w:hanging="720"/>
    </w:pPr>
  </w:style>
  <w:style w:type="paragraph" w:styleId="TOC5">
    <w:name w:val="toc 5"/>
    <w:basedOn w:val="Normal"/>
    <w:next w:val="Normal"/>
    <w:autoRedefine/>
    <w:unhideWhenUsed/>
    <w:qFormat/>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qFormat/>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eader entry,HE,页眉"/>
    <w:basedOn w:val="Normal"/>
    <w:link w:val="HeaderChar"/>
    <w:uiPriority w:val="99"/>
    <w:unhideWhenUsed/>
    <w:qFormat/>
    <w:rsid w:val="00F974C5"/>
    <w:pPr>
      <w:tabs>
        <w:tab w:val="center" w:pos="4680"/>
        <w:tab w:val="right" w:pos="9360"/>
      </w:tabs>
      <w:spacing w:before="0" w:line="240" w:lineRule="auto"/>
    </w:pPr>
  </w:style>
  <w:style w:type="character" w:customStyle="1" w:styleId="HeaderChar">
    <w:name w:val="Header Char"/>
    <w:aliases w:val="h Char,Header/Footer Char,header odd Char,header entry Char,HE Char,页眉 Char"/>
    <w:basedOn w:val="DefaultParagraphFont"/>
    <w:link w:val="Header"/>
    <w:uiPriority w:val="99"/>
    <w:qFormat/>
    <w:rsid w:val="00F974C5"/>
    <w:rPr>
      <w:rFonts w:ascii="Dubai" w:hAnsi="Dubai" w:cs="Dubai"/>
    </w:rPr>
  </w:style>
  <w:style w:type="character" w:styleId="Hyperlink">
    <w:name w:val="Hyperlink"/>
    <w:aliases w:val="CEO_Hyperlink,超级链接,超?级链,Style 58,超????,하이퍼링크2,超链接1,超?级链?,Style?,S"/>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qFormat/>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List Paragraph1,Recommendation,List Paragraph11,O5,Para_sk,Resume Title,- Bullets"/>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CommentReference">
    <w:name w:val="annotation reference"/>
    <w:basedOn w:val="DefaultParagraphFont"/>
    <w:uiPriority w:val="99"/>
    <w:unhideWhenUsed/>
    <w:rsid w:val="00923E27"/>
    <w:rPr>
      <w:sz w:val="16"/>
      <w:szCs w:val="16"/>
    </w:rPr>
  </w:style>
  <w:style w:type="paragraph" w:styleId="CommentText">
    <w:name w:val="annotation text"/>
    <w:basedOn w:val="Normal"/>
    <w:link w:val="CommentTextChar"/>
    <w:uiPriority w:val="99"/>
    <w:unhideWhenUsed/>
    <w:qFormat/>
    <w:rsid w:val="00923E27"/>
    <w:pPr>
      <w:widowControl w:val="0"/>
      <w:tabs>
        <w:tab w:val="clear" w:pos="794"/>
        <w:tab w:val="left" w:pos="1134"/>
        <w:tab w:val="left" w:pos="1871"/>
        <w:tab w:val="left" w:pos="2268"/>
      </w:tabs>
      <w:overflowPunct w:val="0"/>
      <w:autoSpaceDE w:val="0"/>
      <w:autoSpaceDN w:val="0"/>
      <w:bidi w:val="0"/>
      <w:adjustRightInd w:val="0"/>
      <w:spacing w:line="360" w:lineRule="atLeast"/>
      <w:textAlignment w:val="baseline"/>
    </w:pPr>
    <w:rPr>
      <w:rFonts w:ascii="Calibri" w:eastAsia="Times New Roman" w:hAnsi="Calibri" w:cs="Times New Roman"/>
      <w:sz w:val="20"/>
      <w:szCs w:val="20"/>
      <w:lang w:val="en-GB" w:eastAsia="en-US"/>
    </w:rPr>
  </w:style>
  <w:style w:type="character" w:customStyle="1" w:styleId="CommentTextChar">
    <w:name w:val="Comment Text Char"/>
    <w:basedOn w:val="DefaultParagraphFont"/>
    <w:link w:val="CommentText"/>
    <w:uiPriority w:val="99"/>
    <w:rsid w:val="00923E27"/>
    <w:rPr>
      <w:rFonts w:ascii="Calibri" w:eastAsia="Times New Roman" w:hAnsi="Calibri" w:cs="Times New Roman"/>
      <w:sz w:val="20"/>
      <w:szCs w:val="20"/>
      <w:lang w:val="en-GB" w:eastAsia="en-US"/>
    </w:rPr>
  </w:style>
  <w:style w:type="paragraph" w:customStyle="1" w:styleId="enumlev10">
    <w:name w:val="enumlev1"/>
    <w:basedOn w:val="Normal"/>
    <w:next w:val="Normal"/>
    <w:link w:val="enumlev1Char"/>
    <w:qFormat/>
    <w:rsid w:val="00923E27"/>
    <w:pPr>
      <w:tabs>
        <w:tab w:val="clear" w:pos="794"/>
        <w:tab w:val="left" w:pos="1134"/>
      </w:tabs>
      <w:spacing w:before="80"/>
      <w:ind w:left="1134" w:hanging="1134"/>
    </w:pPr>
    <w:rPr>
      <w:rFonts w:ascii="Calibri" w:eastAsia="Times New Roman" w:hAnsi="Calibri" w:cs="Traditional Arabic"/>
      <w:szCs w:val="30"/>
      <w:lang w:eastAsia="en-US"/>
    </w:rPr>
  </w:style>
  <w:style w:type="character" w:customStyle="1" w:styleId="enumlev1Char">
    <w:name w:val="enumlev1 Char"/>
    <w:basedOn w:val="DefaultParagraphFont"/>
    <w:link w:val="enumlev10"/>
    <w:qFormat/>
    <w:rsid w:val="00923E27"/>
    <w:rPr>
      <w:rFonts w:ascii="Calibri" w:eastAsia="Times New Roman" w:hAnsi="Calibri" w:cs="Traditional Arabic"/>
      <w:szCs w:val="30"/>
      <w:lang w:eastAsia="en-US"/>
    </w:rPr>
  </w:style>
  <w:style w:type="character" w:customStyle="1" w:styleId="UnresolvedMention1">
    <w:name w:val="Unresolved Mention1"/>
    <w:basedOn w:val="DefaultParagraphFont"/>
    <w:uiPriority w:val="99"/>
    <w:semiHidden/>
    <w:unhideWhenUsed/>
    <w:rsid w:val="00923E27"/>
    <w:rPr>
      <w:color w:val="605E5C"/>
      <w:shd w:val="clear" w:color="auto" w:fill="E1DFDD"/>
    </w:rPr>
  </w:style>
  <w:style w:type="numbering" w:customStyle="1" w:styleId="NoList1">
    <w:name w:val="No List1"/>
    <w:next w:val="NoList"/>
    <w:uiPriority w:val="99"/>
    <w:semiHidden/>
    <w:unhideWhenUsed/>
    <w:rsid w:val="00923E27"/>
  </w:style>
  <w:style w:type="paragraph" w:customStyle="1" w:styleId="Agendaitem0">
    <w:name w:val="Agenda_item"/>
    <w:basedOn w:val="Normal"/>
    <w:next w:val="Normal"/>
    <w:qFormat/>
    <w:rsid w:val="00923E27"/>
    <w:pPr>
      <w:widowControl w:val="0"/>
      <w:tabs>
        <w:tab w:val="clear" w:pos="794"/>
        <w:tab w:val="left" w:pos="1134"/>
        <w:tab w:val="left" w:pos="1871"/>
        <w:tab w:val="left" w:pos="2268"/>
      </w:tabs>
      <w:bidi w:val="0"/>
      <w:spacing w:before="240" w:line="360" w:lineRule="atLeast"/>
      <w:jc w:val="center"/>
    </w:pPr>
    <w:rPr>
      <w:rFonts w:ascii="Calibri" w:eastAsia="Times New Roman" w:hAnsi="Calibri" w:cs="Times New Roman"/>
      <w:sz w:val="28"/>
      <w:szCs w:val="20"/>
      <w:lang w:val="es-ES_tradnl" w:eastAsia="en-US"/>
    </w:rPr>
  </w:style>
  <w:style w:type="paragraph" w:customStyle="1" w:styleId="AnnexNo0">
    <w:name w:val="Annex_No"/>
    <w:basedOn w:val="Normal"/>
    <w:next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before="480" w:after="80" w:line="360" w:lineRule="atLeast"/>
      <w:jc w:val="center"/>
      <w:textAlignment w:val="baseline"/>
    </w:pPr>
    <w:rPr>
      <w:rFonts w:ascii="Calibri" w:eastAsia="Times New Roman" w:hAnsi="Calibri" w:cs="Times New Roman"/>
      <w:caps/>
      <w:sz w:val="28"/>
      <w:szCs w:val="20"/>
      <w:lang w:val="en-GB" w:eastAsia="en-US"/>
    </w:rPr>
  </w:style>
  <w:style w:type="paragraph" w:customStyle="1" w:styleId="Annexref">
    <w:name w:val="Annex_ref"/>
    <w:basedOn w:val="Normal"/>
    <w:next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after="280" w:line="360" w:lineRule="atLeast"/>
      <w:jc w:val="center"/>
      <w:textAlignment w:val="baseline"/>
    </w:pPr>
    <w:rPr>
      <w:rFonts w:ascii="Calibri" w:eastAsia="Times New Roman" w:hAnsi="Calibri" w:cs="Times New Roman"/>
      <w:sz w:val="24"/>
      <w:szCs w:val="20"/>
      <w:lang w:val="en-GB" w:eastAsia="en-US"/>
    </w:rPr>
  </w:style>
  <w:style w:type="paragraph" w:customStyle="1" w:styleId="Annextitle0">
    <w:name w:val="Annex_title"/>
    <w:basedOn w:val="Normal"/>
    <w:next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before="240" w:after="280" w:line="360" w:lineRule="atLeast"/>
      <w:jc w:val="center"/>
      <w:textAlignment w:val="baseline"/>
    </w:pPr>
    <w:rPr>
      <w:rFonts w:ascii="Calibri" w:eastAsia="Times New Roman" w:hAnsi="Calibri" w:cs="Times New Roman"/>
      <w:b/>
      <w:sz w:val="28"/>
      <w:szCs w:val="20"/>
      <w:lang w:val="en-GB" w:eastAsia="en-US"/>
    </w:rPr>
  </w:style>
  <w:style w:type="character" w:customStyle="1" w:styleId="Appdef">
    <w:name w:val="App_def"/>
    <w:basedOn w:val="DefaultParagraphFont"/>
    <w:rsid w:val="00923E27"/>
    <w:rPr>
      <w:rFonts w:ascii="Calibri" w:hAnsi="Calibri"/>
      <w:b/>
    </w:rPr>
  </w:style>
  <w:style w:type="character" w:customStyle="1" w:styleId="Appref">
    <w:name w:val="App_ref"/>
    <w:basedOn w:val="DefaultParagraphFont"/>
    <w:qFormat/>
    <w:rsid w:val="00923E27"/>
    <w:rPr>
      <w:rFonts w:ascii="Calibri" w:hAnsi="Calibri"/>
    </w:rPr>
  </w:style>
  <w:style w:type="paragraph" w:customStyle="1" w:styleId="AppendixNo0">
    <w:name w:val="Appendix_No"/>
    <w:basedOn w:val="AnnexNo0"/>
    <w:next w:val="Annexref"/>
    <w:rsid w:val="00923E27"/>
  </w:style>
  <w:style w:type="paragraph" w:customStyle="1" w:styleId="ApptoAnnex">
    <w:name w:val="App_to_Annex"/>
    <w:basedOn w:val="AppendixNo0"/>
    <w:next w:val="Normal"/>
    <w:qFormat/>
    <w:rsid w:val="00923E27"/>
  </w:style>
  <w:style w:type="paragraph" w:customStyle="1" w:styleId="Appendixref">
    <w:name w:val="Appendix_ref"/>
    <w:basedOn w:val="Annexref"/>
    <w:next w:val="Annextitle0"/>
    <w:rsid w:val="00923E27"/>
  </w:style>
  <w:style w:type="paragraph" w:customStyle="1" w:styleId="Appendixtitle0">
    <w:name w:val="Appendix_title"/>
    <w:basedOn w:val="Annextitle0"/>
    <w:next w:val="Normal"/>
    <w:rsid w:val="00923E27"/>
  </w:style>
  <w:style w:type="character" w:customStyle="1" w:styleId="Artdef">
    <w:name w:val="Art_def"/>
    <w:basedOn w:val="DefaultParagraphFont"/>
    <w:rsid w:val="00923E27"/>
    <w:rPr>
      <w:rFonts w:ascii="Calibri" w:hAnsi="Calibri"/>
      <w:b/>
    </w:rPr>
  </w:style>
  <w:style w:type="paragraph" w:customStyle="1" w:styleId="Artheading">
    <w:name w:val="Art_heading"/>
    <w:basedOn w:val="Normal"/>
    <w:next w:val="Normal"/>
    <w:rsid w:val="00923E27"/>
    <w:pPr>
      <w:widowControl w:val="0"/>
      <w:tabs>
        <w:tab w:val="clear" w:pos="794"/>
        <w:tab w:val="left" w:pos="1134"/>
        <w:tab w:val="left" w:pos="1871"/>
        <w:tab w:val="left" w:pos="2268"/>
      </w:tabs>
      <w:overflowPunct w:val="0"/>
      <w:autoSpaceDE w:val="0"/>
      <w:autoSpaceDN w:val="0"/>
      <w:bidi w:val="0"/>
      <w:adjustRightInd w:val="0"/>
      <w:spacing w:before="480" w:line="360" w:lineRule="atLeast"/>
      <w:jc w:val="center"/>
      <w:textAlignment w:val="baseline"/>
    </w:pPr>
    <w:rPr>
      <w:rFonts w:ascii="Calibri" w:eastAsia="Times New Roman" w:hAnsi="Calibri" w:cs="Times New Roman"/>
      <w:b/>
      <w:sz w:val="28"/>
      <w:szCs w:val="20"/>
      <w:lang w:val="en-GB" w:eastAsia="en-US"/>
    </w:rPr>
  </w:style>
  <w:style w:type="paragraph" w:customStyle="1" w:styleId="ArtNo">
    <w:name w:val="Art_No"/>
    <w:basedOn w:val="Normal"/>
    <w:next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before="480" w:line="360" w:lineRule="atLeast"/>
      <w:jc w:val="center"/>
      <w:textAlignment w:val="baseline"/>
    </w:pPr>
    <w:rPr>
      <w:rFonts w:ascii="Calibri" w:eastAsia="Times New Roman" w:hAnsi="Calibri" w:cs="Times New Roman"/>
      <w:caps/>
      <w:sz w:val="28"/>
      <w:szCs w:val="20"/>
      <w:lang w:val="en-GB" w:eastAsia="en-US"/>
    </w:rPr>
  </w:style>
  <w:style w:type="character" w:customStyle="1" w:styleId="Artref">
    <w:name w:val="Art_ref"/>
    <w:basedOn w:val="DefaultParagraphFont"/>
    <w:rsid w:val="00923E27"/>
    <w:rPr>
      <w:rFonts w:ascii="Calibri" w:hAnsi="Calibri"/>
    </w:rPr>
  </w:style>
  <w:style w:type="paragraph" w:customStyle="1" w:styleId="Arttitle">
    <w:name w:val="Art_title"/>
    <w:basedOn w:val="Normal"/>
    <w:next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before="240" w:line="360" w:lineRule="atLeast"/>
      <w:jc w:val="center"/>
      <w:textAlignment w:val="baseline"/>
    </w:pPr>
    <w:rPr>
      <w:rFonts w:ascii="Calibri" w:eastAsia="Times New Roman" w:hAnsi="Calibri" w:cs="Times New Roman"/>
      <w:b/>
      <w:sz w:val="28"/>
      <w:szCs w:val="20"/>
      <w:lang w:val="en-GB" w:eastAsia="en-US"/>
    </w:rPr>
  </w:style>
  <w:style w:type="character" w:customStyle="1" w:styleId="CallChar">
    <w:name w:val="Call Char"/>
    <w:link w:val="Call"/>
    <w:rsid w:val="00923E27"/>
    <w:rPr>
      <w:rFonts w:ascii="Dubai" w:hAnsi="Dubai" w:cs="Dubai"/>
      <w:i/>
      <w:iCs/>
    </w:rPr>
  </w:style>
  <w:style w:type="paragraph" w:customStyle="1" w:styleId="ChapNo">
    <w:name w:val="Chap_No"/>
    <w:basedOn w:val="ArtNo"/>
    <w:next w:val="Normal"/>
    <w:rsid w:val="00923E27"/>
    <w:rPr>
      <w:b/>
    </w:rPr>
  </w:style>
  <w:style w:type="paragraph" w:customStyle="1" w:styleId="Chaptitle">
    <w:name w:val="Chap_title"/>
    <w:basedOn w:val="Arttitle"/>
    <w:next w:val="Normal"/>
    <w:rsid w:val="00923E27"/>
  </w:style>
  <w:style w:type="paragraph" w:customStyle="1" w:styleId="enumlev20">
    <w:name w:val="enumlev2"/>
    <w:basedOn w:val="enumlev10"/>
    <w:rsid w:val="00923E27"/>
    <w:pPr>
      <w:widowControl w:val="0"/>
      <w:tabs>
        <w:tab w:val="left" w:pos="1871"/>
        <w:tab w:val="left" w:pos="2608"/>
        <w:tab w:val="left" w:pos="3345"/>
      </w:tabs>
      <w:overflowPunct w:val="0"/>
      <w:autoSpaceDE w:val="0"/>
      <w:autoSpaceDN w:val="0"/>
      <w:bidi w:val="0"/>
      <w:adjustRightInd w:val="0"/>
      <w:spacing w:line="360" w:lineRule="atLeast"/>
      <w:ind w:left="1871" w:hanging="737"/>
      <w:textAlignment w:val="baseline"/>
    </w:pPr>
    <w:rPr>
      <w:rFonts w:cs="Times New Roman"/>
      <w:sz w:val="24"/>
      <w:szCs w:val="20"/>
      <w:lang w:val="en-GB"/>
    </w:rPr>
  </w:style>
  <w:style w:type="paragraph" w:customStyle="1" w:styleId="enumlev30">
    <w:name w:val="enumlev3"/>
    <w:basedOn w:val="enumlev20"/>
    <w:rsid w:val="00923E27"/>
    <w:pPr>
      <w:ind w:left="2268" w:hanging="397"/>
    </w:pPr>
  </w:style>
  <w:style w:type="paragraph" w:customStyle="1" w:styleId="Equation">
    <w:name w:val="Equation"/>
    <w:basedOn w:val="Normal"/>
    <w:rsid w:val="00923E27"/>
    <w:pPr>
      <w:widowControl w:val="0"/>
      <w:tabs>
        <w:tab w:val="clear" w:pos="794"/>
        <w:tab w:val="left" w:pos="1134"/>
        <w:tab w:val="left" w:pos="1871"/>
        <w:tab w:val="center" w:pos="4820"/>
        <w:tab w:val="right" w:pos="9639"/>
      </w:tabs>
      <w:overflowPunct w:val="0"/>
      <w:autoSpaceDE w:val="0"/>
      <w:autoSpaceDN w:val="0"/>
      <w:bidi w:val="0"/>
      <w:adjustRightInd w:val="0"/>
      <w:spacing w:line="360" w:lineRule="atLeast"/>
      <w:textAlignment w:val="baseline"/>
    </w:pPr>
    <w:rPr>
      <w:rFonts w:ascii="Calibri" w:eastAsia="Times New Roman" w:hAnsi="Calibri" w:cs="Times New Roman"/>
      <w:sz w:val="24"/>
      <w:szCs w:val="20"/>
      <w:lang w:val="en-GB" w:eastAsia="en-US"/>
    </w:rPr>
  </w:style>
  <w:style w:type="paragraph" w:customStyle="1" w:styleId="Equationlegend">
    <w:name w:val="Equation_legend"/>
    <w:basedOn w:val="NormalIndent"/>
    <w:rsid w:val="00923E27"/>
    <w:pPr>
      <w:tabs>
        <w:tab w:val="clear" w:pos="1134"/>
        <w:tab w:val="clear" w:pos="2268"/>
        <w:tab w:val="right" w:pos="1871"/>
        <w:tab w:val="left" w:pos="2041"/>
      </w:tabs>
      <w:spacing w:before="80"/>
      <w:ind w:left="2041" w:hanging="2041"/>
    </w:pPr>
  </w:style>
  <w:style w:type="paragraph" w:styleId="NormalIndent">
    <w:name w:val="Normal Indent"/>
    <w:basedOn w:val="Normal"/>
    <w:rsid w:val="00923E27"/>
    <w:pPr>
      <w:widowControl w:val="0"/>
      <w:tabs>
        <w:tab w:val="clear" w:pos="794"/>
        <w:tab w:val="left" w:pos="1134"/>
        <w:tab w:val="left" w:pos="1871"/>
        <w:tab w:val="left" w:pos="2268"/>
      </w:tabs>
      <w:overflowPunct w:val="0"/>
      <w:autoSpaceDE w:val="0"/>
      <w:autoSpaceDN w:val="0"/>
      <w:bidi w:val="0"/>
      <w:adjustRightInd w:val="0"/>
      <w:spacing w:line="360" w:lineRule="atLeast"/>
      <w:ind w:left="1134"/>
      <w:textAlignment w:val="baseline"/>
    </w:pPr>
    <w:rPr>
      <w:rFonts w:ascii="Calibri" w:eastAsia="Times New Roman" w:hAnsi="Calibri" w:cs="Times New Roman"/>
      <w:sz w:val="24"/>
      <w:szCs w:val="20"/>
      <w:lang w:val="en-GB" w:eastAsia="en-US"/>
    </w:rPr>
  </w:style>
  <w:style w:type="paragraph" w:customStyle="1" w:styleId="Figure">
    <w:name w:val="Figure"/>
    <w:basedOn w:val="Normal"/>
    <w:next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line="360" w:lineRule="atLeast"/>
      <w:jc w:val="center"/>
      <w:textAlignment w:val="baseline"/>
    </w:pPr>
    <w:rPr>
      <w:rFonts w:ascii="Calibri" w:eastAsia="Times New Roman" w:hAnsi="Calibri" w:cs="Times New Roman"/>
      <w:sz w:val="24"/>
      <w:szCs w:val="20"/>
      <w:lang w:val="en-GB" w:eastAsia="en-US"/>
    </w:rPr>
  </w:style>
  <w:style w:type="paragraph" w:customStyle="1" w:styleId="Figurelegend0">
    <w:name w:val="Figure_legend"/>
    <w:basedOn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before="20" w:after="20" w:line="360" w:lineRule="atLeast"/>
      <w:textAlignment w:val="baseline"/>
    </w:pPr>
    <w:rPr>
      <w:rFonts w:ascii="Calibri" w:eastAsia="Times New Roman" w:hAnsi="Calibri" w:cs="Times New Roman"/>
      <w:sz w:val="18"/>
      <w:szCs w:val="20"/>
      <w:lang w:val="en-GB" w:eastAsia="en-US"/>
    </w:rPr>
  </w:style>
  <w:style w:type="paragraph" w:customStyle="1" w:styleId="FigureNo0">
    <w:name w:val="Figure_No"/>
    <w:basedOn w:val="Normal"/>
    <w:next w:val="Normal"/>
    <w:link w:val="FigureNoChar"/>
    <w:rsid w:val="00923E27"/>
    <w:pPr>
      <w:keepNext/>
      <w:keepLines/>
      <w:widowControl w:val="0"/>
      <w:tabs>
        <w:tab w:val="clear" w:pos="794"/>
        <w:tab w:val="left" w:pos="1134"/>
        <w:tab w:val="left" w:pos="1871"/>
        <w:tab w:val="left" w:pos="2268"/>
      </w:tabs>
      <w:overflowPunct w:val="0"/>
      <w:autoSpaceDE w:val="0"/>
      <w:autoSpaceDN w:val="0"/>
      <w:bidi w:val="0"/>
      <w:adjustRightInd w:val="0"/>
      <w:spacing w:before="480" w:after="120" w:line="360" w:lineRule="atLeast"/>
      <w:jc w:val="center"/>
      <w:textAlignment w:val="baseline"/>
    </w:pPr>
    <w:rPr>
      <w:rFonts w:ascii="Calibri" w:eastAsia="Times New Roman" w:hAnsi="Calibri" w:cs="Times New Roman"/>
      <w:caps/>
      <w:sz w:val="20"/>
      <w:szCs w:val="20"/>
      <w:lang w:val="en-GB" w:eastAsia="en-US"/>
    </w:rPr>
  </w:style>
  <w:style w:type="character" w:customStyle="1" w:styleId="FigureNoChar">
    <w:name w:val="Figure_No Char"/>
    <w:basedOn w:val="DefaultParagraphFont"/>
    <w:link w:val="FigureNo0"/>
    <w:rsid w:val="00923E27"/>
    <w:rPr>
      <w:rFonts w:ascii="Calibri" w:eastAsia="Times New Roman" w:hAnsi="Calibri" w:cs="Times New Roman"/>
      <w:caps/>
      <w:sz w:val="20"/>
      <w:szCs w:val="20"/>
      <w:lang w:val="en-GB" w:eastAsia="en-US"/>
    </w:rPr>
  </w:style>
  <w:style w:type="paragraph" w:customStyle="1" w:styleId="Figuretitle0">
    <w:name w:val="Figure_title"/>
    <w:basedOn w:val="Normal"/>
    <w:next w:val="Normal"/>
    <w:link w:val="FiguretitleChar"/>
    <w:rsid w:val="00923E27"/>
    <w:pPr>
      <w:keepNext/>
      <w:keepLines/>
      <w:widowControl w:val="0"/>
      <w:tabs>
        <w:tab w:val="clear" w:pos="794"/>
        <w:tab w:val="left" w:pos="1134"/>
        <w:tab w:val="left" w:pos="1871"/>
        <w:tab w:val="left" w:pos="2268"/>
      </w:tabs>
      <w:overflowPunct w:val="0"/>
      <w:autoSpaceDE w:val="0"/>
      <w:autoSpaceDN w:val="0"/>
      <w:bidi w:val="0"/>
      <w:adjustRightInd w:val="0"/>
      <w:spacing w:before="0" w:after="480" w:line="360" w:lineRule="atLeast"/>
      <w:jc w:val="center"/>
      <w:textAlignment w:val="baseline"/>
    </w:pPr>
    <w:rPr>
      <w:rFonts w:ascii="Calibri" w:eastAsia="Times New Roman" w:hAnsi="Calibri" w:cs="Times New Roman"/>
      <w:b/>
      <w:sz w:val="20"/>
      <w:szCs w:val="20"/>
      <w:lang w:val="en-GB" w:eastAsia="en-US"/>
    </w:rPr>
  </w:style>
  <w:style w:type="character" w:customStyle="1" w:styleId="FiguretitleChar">
    <w:name w:val="Figure_title Char"/>
    <w:basedOn w:val="DefaultParagraphFont"/>
    <w:link w:val="Figuretitle0"/>
    <w:rsid w:val="00923E27"/>
    <w:rPr>
      <w:rFonts w:ascii="Calibri" w:eastAsia="Times New Roman" w:hAnsi="Calibri" w:cs="Times New Roman"/>
      <w:b/>
      <w:sz w:val="20"/>
      <w:szCs w:val="20"/>
      <w:lang w:val="en-GB" w:eastAsia="en-US"/>
    </w:rPr>
  </w:style>
  <w:style w:type="paragraph" w:customStyle="1" w:styleId="Figurewithouttitle">
    <w:name w:val="Figure_without_title"/>
    <w:basedOn w:val="FigureNo0"/>
    <w:next w:val="Normal"/>
    <w:rsid w:val="00923E27"/>
    <w:pPr>
      <w:keepNext w:val="0"/>
    </w:pPr>
  </w:style>
  <w:style w:type="paragraph" w:customStyle="1" w:styleId="FirstFooter">
    <w:name w:val="FirstFooter"/>
    <w:basedOn w:val="Footer"/>
    <w:qFormat/>
    <w:rsid w:val="00923E27"/>
    <w:pPr>
      <w:widowControl w:val="0"/>
      <w:tabs>
        <w:tab w:val="clear" w:pos="794"/>
        <w:tab w:val="clear" w:pos="4153"/>
        <w:tab w:val="clear" w:pos="8306"/>
        <w:tab w:val="left" w:pos="1871"/>
      </w:tabs>
      <w:spacing w:before="40" w:line="360" w:lineRule="atLeast"/>
      <w:jc w:val="both"/>
    </w:pPr>
    <w:rPr>
      <w:rFonts w:ascii="Calibri" w:hAnsi="Calibri" w:cs="Times New Roman"/>
      <w:sz w:val="16"/>
      <w:lang w:val="en-GB"/>
    </w:rPr>
  </w:style>
  <w:style w:type="character" w:customStyle="1" w:styleId="NormalaftertitleChar">
    <w:name w:val="Normal after title Char"/>
    <w:basedOn w:val="DefaultParagraphFont"/>
    <w:link w:val="Normalaftertitle"/>
    <w:locked/>
    <w:rsid w:val="00923E27"/>
    <w:rPr>
      <w:rFonts w:ascii="Dubai" w:hAnsi="Dubai" w:cs="Dubai"/>
      <w:lang w:bidi="ar-SY"/>
    </w:rPr>
  </w:style>
  <w:style w:type="paragraph" w:customStyle="1" w:styleId="Section10">
    <w:name w:val="Section_1"/>
    <w:basedOn w:val="Normal"/>
    <w:rsid w:val="00923E27"/>
    <w:pPr>
      <w:widowControl w:val="0"/>
      <w:tabs>
        <w:tab w:val="clear" w:pos="794"/>
        <w:tab w:val="left" w:pos="1871"/>
        <w:tab w:val="center" w:pos="4820"/>
      </w:tabs>
      <w:overflowPunct w:val="0"/>
      <w:autoSpaceDE w:val="0"/>
      <w:autoSpaceDN w:val="0"/>
      <w:bidi w:val="0"/>
      <w:adjustRightInd w:val="0"/>
      <w:spacing w:before="360" w:line="360" w:lineRule="atLeast"/>
      <w:jc w:val="center"/>
      <w:textAlignment w:val="baseline"/>
    </w:pPr>
    <w:rPr>
      <w:rFonts w:ascii="Calibri" w:eastAsia="Times New Roman" w:hAnsi="Calibri" w:cs="Times New Roman"/>
      <w:b/>
      <w:sz w:val="24"/>
      <w:szCs w:val="20"/>
      <w:lang w:val="en-GB" w:eastAsia="en-US"/>
    </w:rPr>
  </w:style>
  <w:style w:type="paragraph" w:customStyle="1" w:styleId="Section20">
    <w:name w:val="Section_2"/>
    <w:basedOn w:val="Section10"/>
    <w:rsid w:val="00923E27"/>
    <w:rPr>
      <w:b w:val="0"/>
      <w:i/>
    </w:rPr>
  </w:style>
  <w:style w:type="paragraph" w:customStyle="1" w:styleId="Section3">
    <w:name w:val="Section_3"/>
    <w:basedOn w:val="Section10"/>
    <w:rsid w:val="00923E27"/>
    <w:rPr>
      <w:b w:val="0"/>
    </w:rPr>
  </w:style>
  <w:style w:type="paragraph" w:customStyle="1" w:styleId="SectionNo0">
    <w:name w:val="Section_No"/>
    <w:basedOn w:val="AnnexNo0"/>
    <w:next w:val="Normal"/>
    <w:rsid w:val="00923E27"/>
  </w:style>
  <w:style w:type="paragraph" w:customStyle="1" w:styleId="Sectiontitle0">
    <w:name w:val="Section_title"/>
    <w:basedOn w:val="Annextitle0"/>
    <w:next w:val="Normalaftertitle"/>
    <w:rsid w:val="00923E27"/>
  </w:style>
  <w:style w:type="character" w:customStyle="1" w:styleId="SourceChar">
    <w:name w:val="Source Char"/>
    <w:link w:val="Source"/>
    <w:locked/>
    <w:rsid w:val="00923E27"/>
    <w:rPr>
      <w:rFonts w:ascii="Dubai" w:hAnsi="Dubai" w:cs="Dubai"/>
      <w:b/>
      <w:bCs/>
      <w:sz w:val="32"/>
      <w:szCs w:val="32"/>
    </w:rPr>
  </w:style>
  <w:style w:type="paragraph" w:customStyle="1" w:styleId="SpecialFooter">
    <w:name w:val="Special Footer"/>
    <w:basedOn w:val="Footer"/>
    <w:rsid w:val="00923E27"/>
    <w:pPr>
      <w:widowControl w:val="0"/>
      <w:tabs>
        <w:tab w:val="clear" w:pos="794"/>
        <w:tab w:val="clear" w:pos="4153"/>
        <w:tab w:val="clear" w:pos="8306"/>
        <w:tab w:val="left" w:pos="1134"/>
        <w:tab w:val="left" w:pos="1871"/>
        <w:tab w:val="left" w:pos="2268"/>
        <w:tab w:val="left" w:pos="5954"/>
        <w:tab w:val="right" w:pos="9639"/>
      </w:tabs>
      <w:overflowPunct w:val="0"/>
      <w:autoSpaceDE w:val="0"/>
      <w:autoSpaceDN w:val="0"/>
      <w:adjustRightInd w:val="0"/>
      <w:spacing w:line="360" w:lineRule="atLeast"/>
      <w:jc w:val="both"/>
      <w:textAlignment w:val="baseline"/>
    </w:pPr>
    <w:rPr>
      <w:rFonts w:ascii="Calibri" w:hAnsi="Calibri" w:cs="Times New Roman"/>
      <w:sz w:val="16"/>
      <w:lang w:val="en-GB"/>
    </w:rPr>
  </w:style>
  <w:style w:type="paragraph" w:customStyle="1" w:styleId="Subsection1">
    <w:name w:val="Subsection_1"/>
    <w:basedOn w:val="Section10"/>
    <w:next w:val="Normalaftertitle"/>
    <w:qFormat/>
    <w:rsid w:val="00923E27"/>
  </w:style>
  <w:style w:type="character" w:customStyle="1" w:styleId="Tablefreq">
    <w:name w:val="Table_freq"/>
    <w:basedOn w:val="DefaultParagraphFont"/>
    <w:rsid w:val="00923E27"/>
    <w:rPr>
      <w:rFonts w:ascii="Calibri" w:hAnsi="Calibri"/>
      <w:b/>
      <w:color w:val="auto"/>
      <w:sz w:val="20"/>
    </w:rPr>
  </w:style>
  <w:style w:type="paragraph" w:customStyle="1" w:styleId="Tablehead0">
    <w:name w:val="Table_head"/>
    <w:basedOn w:val="Normal"/>
    <w:rsid w:val="00923E27"/>
    <w:pPr>
      <w:keepNext/>
      <w:widowControl w:val="0"/>
      <w:tabs>
        <w:tab w:val="clear" w:pos="794"/>
        <w:tab w:val="left" w:pos="1134"/>
        <w:tab w:val="left" w:pos="1871"/>
        <w:tab w:val="left" w:pos="2268"/>
      </w:tabs>
      <w:overflowPunct w:val="0"/>
      <w:autoSpaceDE w:val="0"/>
      <w:autoSpaceDN w:val="0"/>
      <w:bidi w:val="0"/>
      <w:adjustRightInd w:val="0"/>
      <w:spacing w:before="80" w:after="80" w:line="360" w:lineRule="atLeast"/>
      <w:jc w:val="center"/>
      <w:textAlignment w:val="baseline"/>
    </w:pPr>
    <w:rPr>
      <w:rFonts w:ascii="Calibri" w:eastAsia="Times New Roman" w:hAnsi="Calibri" w:cs="Times New Roman Bold"/>
      <w:b/>
      <w:sz w:val="20"/>
      <w:szCs w:val="20"/>
      <w:lang w:val="en-GB" w:eastAsia="en-US"/>
    </w:rPr>
  </w:style>
  <w:style w:type="paragraph" w:customStyle="1" w:styleId="Tablelegend0">
    <w:name w:val="Table_legend"/>
    <w:basedOn w:val="Normal"/>
    <w:rsid w:val="00923E27"/>
    <w:pPr>
      <w:widowControl w:val="0"/>
      <w:tabs>
        <w:tab w:val="clear" w:pos="794"/>
        <w:tab w:val="left" w:pos="1134"/>
        <w:tab w:val="left" w:pos="1871"/>
        <w:tab w:val="left" w:pos="2268"/>
      </w:tabs>
      <w:overflowPunct w:val="0"/>
      <w:autoSpaceDE w:val="0"/>
      <w:autoSpaceDN w:val="0"/>
      <w:bidi w:val="0"/>
      <w:adjustRightInd w:val="0"/>
      <w:spacing w:line="360" w:lineRule="atLeast"/>
      <w:textAlignment w:val="baseline"/>
    </w:pPr>
    <w:rPr>
      <w:rFonts w:ascii="Calibri" w:eastAsia="Times New Roman" w:hAnsi="Calibri" w:cs="Times New Roman"/>
      <w:sz w:val="20"/>
      <w:szCs w:val="20"/>
      <w:lang w:val="en-GB" w:eastAsia="en-US"/>
    </w:rPr>
  </w:style>
  <w:style w:type="paragraph" w:customStyle="1" w:styleId="TableNo0">
    <w:name w:val="Table_No"/>
    <w:basedOn w:val="Normal"/>
    <w:next w:val="Normal"/>
    <w:rsid w:val="00923E27"/>
    <w:pPr>
      <w:keepNext/>
      <w:widowControl w:val="0"/>
      <w:tabs>
        <w:tab w:val="clear" w:pos="794"/>
        <w:tab w:val="left" w:pos="1134"/>
        <w:tab w:val="left" w:pos="1871"/>
        <w:tab w:val="left" w:pos="2268"/>
      </w:tabs>
      <w:overflowPunct w:val="0"/>
      <w:autoSpaceDE w:val="0"/>
      <w:autoSpaceDN w:val="0"/>
      <w:bidi w:val="0"/>
      <w:adjustRightInd w:val="0"/>
      <w:spacing w:before="560" w:after="120" w:line="360" w:lineRule="atLeast"/>
      <w:jc w:val="center"/>
      <w:textAlignment w:val="baseline"/>
    </w:pPr>
    <w:rPr>
      <w:rFonts w:ascii="Calibri" w:eastAsia="Times New Roman" w:hAnsi="Calibri" w:cs="Times New Roman"/>
      <w:caps/>
      <w:sz w:val="20"/>
      <w:szCs w:val="20"/>
      <w:lang w:val="en-GB" w:eastAsia="en-US"/>
    </w:rPr>
  </w:style>
  <w:style w:type="paragraph" w:customStyle="1" w:styleId="Tableref">
    <w:name w:val="Table_ref"/>
    <w:basedOn w:val="Normal"/>
    <w:next w:val="Normal"/>
    <w:rsid w:val="00923E27"/>
    <w:pPr>
      <w:keepNext/>
      <w:widowControl w:val="0"/>
      <w:tabs>
        <w:tab w:val="clear" w:pos="794"/>
        <w:tab w:val="left" w:pos="1134"/>
        <w:tab w:val="left" w:pos="1871"/>
        <w:tab w:val="left" w:pos="2268"/>
      </w:tabs>
      <w:overflowPunct w:val="0"/>
      <w:autoSpaceDE w:val="0"/>
      <w:autoSpaceDN w:val="0"/>
      <w:bidi w:val="0"/>
      <w:adjustRightInd w:val="0"/>
      <w:spacing w:before="560" w:line="360" w:lineRule="atLeast"/>
      <w:jc w:val="center"/>
      <w:textAlignment w:val="baseline"/>
    </w:pPr>
    <w:rPr>
      <w:rFonts w:ascii="Calibri" w:eastAsia="Times New Roman" w:hAnsi="Calibri" w:cs="Times New Roman"/>
      <w:sz w:val="20"/>
      <w:szCs w:val="20"/>
      <w:lang w:val="en-GB" w:eastAsia="en-US"/>
    </w:rPr>
  </w:style>
  <w:style w:type="paragraph" w:customStyle="1" w:styleId="Normalend">
    <w:name w:val="Normal_end"/>
    <w:basedOn w:val="Normal"/>
    <w:next w:val="Normal"/>
    <w:qFormat/>
    <w:rsid w:val="00923E27"/>
    <w:pPr>
      <w:widowControl w:val="0"/>
      <w:tabs>
        <w:tab w:val="clear" w:pos="794"/>
        <w:tab w:val="left" w:pos="1134"/>
        <w:tab w:val="left" w:pos="1871"/>
        <w:tab w:val="left" w:pos="2268"/>
      </w:tabs>
      <w:overflowPunct w:val="0"/>
      <w:autoSpaceDE w:val="0"/>
      <w:autoSpaceDN w:val="0"/>
      <w:bidi w:val="0"/>
      <w:adjustRightInd w:val="0"/>
      <w:spacing w:line="360" w:lineRule="atLeast"/>
      <w:textAlignment w:val="baseline"/>
    </w:pPr>
    <w:rPr>
      <w:rFonts w:ascii="Calibri" w:eastAsia="Times New Roman" w:hAnsi="Calibri" w:cs="Times New Roman"/>
      <w:sz w:val="24"/>
      <w:szCs w:val="20"/>
      <w:lang w:eastAsia="en-US"/>
    </w:rPr>
  </w:style>
  <w:style w:type="paragraph" w:customStyle="1" w:styleId="Questiondate">
    <w:name w:val="Question_date"/>
    <w:basedOn w:val="Normal"/>
    <w:next w:val="Normalaftertitle"/>
    <w:rsid w:val="00923E27"/>
    <w:pPr>
      <w:keepNext/>
      <w:keepLines/>
      <w:widowControl w:val="0"/>
      <w:tabs>
        <w:tab w:val="clear" w:pos="794"/>
        <w:tab w:val="left" w:pos="1134"/>
        <w:tab w:val="left" w:pos="1871"/>
        <w:tab w:val="left" w:pos="2268"/>
      </w:tabs>
      <w:overflowPunct w:val="0"/>
      <w:autoSpaceDE w:val="0"/>
      <w:autoSpaceDN w:val="0"/>
      <w:bidi w:val="0"/>
      <w:adjustRightInd w:val="0"/>
      <w:spacing w:line="360" w:lineRule="atLeast"/>
      <w:jc w:val="right"/>
      <w:textAlignment w:val="baseline"/>
    </w:pPr>
    <w:rPr>
      <w:rFonts w:ascii="Calibri" w:eastAsia="Times New Roman" w:hAnsi="Calibri" w:cs="Times New Roman"/>
      <w:szCs w:val="20"/>
      <w:lang w:val="en-GB" w:eastAsia="en-US"/>
    </w:rPr>
  </w:style>
  <w:style w:type="paragraph" w:customStyle="1" w:styleId="QuestionNo">
    <w:name w:val="Question_No"/>
    <w:basedOn w:val="Normal"/>
    <w:next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before="480" w:line="360" w:lineRule="atLeast"/>
      <w:jc w:val="center"/>
      <w:textAlignment w:val="baseline"/>
    </w:pPr>
    <w:rPr>
      <w:rFonts w:ascii="Calibri" w:eastAsia="Times New Roman" w:hAnsi="Calibri" w:cs="Times New Roman"/>
      <w:caps/>
      <w:sz w:val="28"/>
      <w:szCs w:val="20"/>
      <w:lang w:val="en-GB" w:eastAsia="en-US"/>
    </w:rPr>
  </w:style>
  <w:style w:type="paragraph" w:customStyle="1" w:styleId="Questiontitle">
    <w:name w:val="Question_title"/>
    <w:basedOn w:val="Normal"/>
    <w:next w:val="Normal"/>
    <w:rsid w:val="00923E27"/>
    <w:pPr>
      <w:keepNext/>
      <w:keepLines/>
      <w:widowControl w:val="0"/>
      <w:tabs>
        <w:tab w:val="clear" w:pos="794"/>
        <w:tab w:val="left" w:pos="1134"/>
        <w:tab w:val="left" w:pos="1871"/>
        <w:tab w:val="left" w:pos="2268"/>
      </w:tabs>
      <w:overflowPunct w:val="0"/>
      <w:autoSpaceDE w:val="0"/>
      <w:autoSpaceDN w:val="0"/>
      <w:bidi w:val="0"/>
      <w:adjustRightInd w:val="0"/>
      <w:spacing w:before="240" w:line="360" w:lineRule="atLeast"/>
      <w:jc w:val="center"/>
      <w:textAlignment w:val="baseline"/>
    </w:pPr>
    <w:rPr>
      <w:rFonts w:ascii="Calibri" w:eastAsia="Times New Roman" w:hAnsi="Calibri" w:cs="Times New Roman"/>
      <w:b/>
      <w:sz w:val="28"/>
      <w:szCs w:val="20"/>
      <w:lang w:val="en-GB" w:eastAsia="en-US"/>
    </w:rPr>
  </w:style>
  <w:style w:type="character" w:customStyle="1" w:styleId="Title1Char">
    <w:name w:val="Title 1 Char"/>
    <w:link w:val="Title1"/>
    <w:qFormat/>
    <w:locked/>
    <w:rsid w:val="00923E27"/>
    <w:rPr>
      <w:rFonts w:ascii="Dubai" w:hAnsi="Dubai" w:cs="Dubai"/>
      <w:w w:val="120"/>
      <w:sz w:val="28"/>
      <w:szCs w:val="28"/>
    </w:rPr>
  </w:style>
  <w:style w:type="paragraph" w:customStyle="1" w:styleId="Title4">
    <w:name w:val="Title 4"/>
    <w:basedOn w:val="Title3"/>
    <w:next w:val="Heading1"/>
    <w:qFormat/>
    <w:rsid w:val="00923E27"/>
    <w:pPr>
      <w:keepNext w:val="0"/>
      <w:widowControl w:val="0"/>
      <w:tabs>
        <w:tab w:val="clear" w:pos="794"/>
        <w:tab w:val="left" w:pos="1134"/>
        <w:tab w:val="left" w:pos="1871"/>
        <w:tab w:val="left" w:pos="2268"/>
      </w:tabs>
      <w:bidi w:val="0"/>
      <w:spacing w:line="360" w:lineRule="atLeast"/>
    </w:pPr>
    <w:rPr>
      <w:rFonts w:ascii="Calibri" w:eastAsia="Times New Roman" w:hAnsi="Calibri" w:cs="Times New Roman"/>
      <w:b/>
      <w:sz w:val="28"/>
      <w:szCs w:val="20"/>
      <w:lang w:val="en-GB" w:eastAsia="en-US"/>
    </w:rPr>
  </w:style>
  <w:style w:type="paragraph" w:customStyle="1" w:styleId="Tabletext">
    <w:name w:val="Table_text"/>
    <w:basedOn w:val="Normal"/>
    <w:link w:val="TabletextChar"/>
    <w:rsid w:val="00923E27"/>
    <w:pPr>
      <w:widowControl w:val="0"/>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360" w:lineRule="atLeast"/>
      <w:textAlignment w:val="baseline"/>
    </w:pPr>
    <w:rPr>
      <w:rFonts w:ascii="Calibri" w:eastAsia="Times New Roman" w:hAnsi="Calibri" w:cs="Times New Roman"/>
      <w:sz w:val="20"/>
      <w:szCs w:val="20"/>
      <w:lang w:val="en-GB" w:eastAsia="en-US"/>
    </w:rPr>
  </w:style>
  <w:style w:type="character" w:customStyle="1" w:styleId="TabletextChar">
    <w:name w:val="Table_text Char"/>
    <w:link w:val="Tabletext"/>
    <w:locked/>
    <w:rsid w:val="00923E27"/>
    <w:rPr>
      <w:rFonts w:ascii="Calibri" w:eastAsia="Times New Roman" w:hAnsi="Calibri" w:cs="Times New Roman"/>
      <w:sz w:val="20"/>
      <w:szCs w:val="20"/>
      <w:lang w:val="en-GB" w:eastAsia="en-US"/>
    </w:rPr>
  </w:style>
  <w:style w:type="paragraph" w:customStyle="1" w:styleId="Tabletitle0">
    <w:name w:val="Table_title"/>
    <w:basedOn w:val="Normal"/>
    <w:next w:val="Tabletext"/>
    <w:rsid w:val="00923E27"/>
    <w:pPr>
      <w:keepNext/>
      <w:keepLines/>
      <w:widowControl w:val="0"/>
      <w:tabs>
        <w:tab w:val="clear" w:pos="794"/>
        <w:tab w:val="left" w:pos="1134"/>
        <w:tab w:val="left" w:pos="1871"/>
        <w:tab w:val="left" w:pos="2268"/>
      </w:tabs>
      <w:overflowPunct w:val="0"/>
      <w:autoSpaceDE w:val="0"/>
      <w:autoSpaceDN w:val="0"/>
      <w:bidi w:val="0"/>
      <w:adjustRightInd w:val="0"/>
      <w:spacing w:before="0" w:after="120" w:line="360" w:lineRule="atLeast"/>
      <w:jc w:val="center"/>
      <w:textAlignment w:val="baseline"/>
    </w:pPr>
    <w:rPr>
      <w:rFonts w:ascii="Calibri" w:eastAsia="Times New Roman" w:hAnsi="Calibri" w:cs="Times New Roman"/>
      <w:b/>
      <w:sz w:val="20"/>
      <w:szCs w:val="20"/>
      <w:lang w:val="en-GB" w:eastAsia="en-US"/>
    </w:rPr>
  </w:style>
  <w:style w:type="paragraph" w:customStyle="1" w:styleId="Headingi0">
    <w:name w:val="Heading_i"/>
    <w:basedOn w:val="Normal"/>
    <w:next w:val="Normal"/>
    <w:qFormat/>
    <w:rsid w:val="00923E27"/>
    <w:pPr>
      <w:widowControl w:val="0"/>
      <w:tabs>
        <w:tab w:val="clear" w:pos="794"/>
        <w:tab w:val="left" w:pos="1134"/>
        <w:tab w:val="left" w:pos="1871"/>
        <w:tab w:val="left" w:pos="2268"/>
      </w:tabs>
      <w:overflowPunct w:val="0"/>
      <w:autoSpaceDE w:val="0"/>
      <w:autoSpaceDN w:val="0"/>
      <w:bidi w:val="0"/>
      <w:adjustRightInd w:val="0"/>
      <w:spacing w:before="160" w:line="360" w:lineRule="atLeast"/>
      <w:textAlignment w:val="baseline"/>
    </w:pPr>
    <w:rPr>
      <w:rFonts w:ascii="Calibri" w:eastAsia="Times New Roman" w:hAnsi="Calibri" w:cs="Times New Roman"/>
      <w:i/>
      <w:sz w:val="24"/>
      <w:szCs w:val="20"/>
      <w:lang w:val="en-GB" w:eastAsia="en-US"/>
    </w:rPr>
  </w:style>
  <w:style w:type="paragraph" w:customStyle="1" w:styleId="Headingb0">
    <w:name w:val="Heading_b"/>
    <w:basedOn w:val="Normal"/>
    <w:next w:val="Normal"/>
    <w:link w:val="HeadingbChar"/>
    <w:qFormat/>
    <w:rsid w:val="00923E27"/>
    <w:pPr>
      <w:widowControl w:val="0"/>
      <w:tabs>
        <w:tab w:val="clear" w:pos="794"/>
        <w:tab w:val="left" w:pos="1134"/>
        <w:tab w:val="left" w:pos="1871"/>
        <w:tab w:val="left" w:pos="2268"/>
      </w:tabs>
      <w:overflowPunct w:val="0"/>
      <w:autoSpaceDE w:val="0"/>
      <w:autoSpaceDN w:val="0"/>
      <w:bidi w:val="0"/>
      <w:adjustRightInd w:val="0"/>
      <w:spacing w:before="160" w:line="360" w:lineRule="atLeast"/>
      <w:textAlignment w:val="baseline"/>
    </w:pPr>
    <w:rPr>
      <w:rFonts w:ascii="Calibri" w:eastAsia="Times New Roman" w:hAnsi="Calibri" w:cs="Times New Roman Bold"/>
      <w:b/>
      <w:sz w:val="24"/>
      <w:szCs w:val="20"/>
      <w:lang w:val="fr-CH" w:eastAsia="en-US"/>
    </w:rPr>
  </w:style>
  <w:style w:type="character" w:customStyle="1" w:styleId="HeadingbChar">
    <w:name w:val="Heading_b Char"/>
    <w:basedOn w:val="DefaultParagraphFont"/>
    <w:link w:val="Headingb0"/>
    <w:locked/>
    <w:rsid w:val="00923E27"/>
    <w:rPr>
      <w:rFonts w:ascii="Calibri" w:eastAsia="Times New Roman" w:hAnsi="Calibri" w:cs="Times New Roman Bold"/>
      <w:b/>
      <w:sz w:val="24"/>
      <w:szCs w:val="20"/>
      <w:lang w:val="fr-CH" w:eastAsia="en-US"/>
    </w:rPr>
  </w:style>
  <w:style w:type="paragraph" w:customStyle="1" w:styleId="Part1">
    <w:name w:val="Part_1"/>
    <w:basedOn w:val="Section10"/>
    <w:next w:val="Section10"/>
    <w:qFormat/>
    <w:rsid w:val="00923E27"/>
  </w:style>
  <w:style w:type="paragraph" w:customStyle="1" w:styleId="PartNo0">
    <w:name w:val="Part_No"/>
    <w:basedOn w:val="AnnexNo0"/>
    <w:next w:val="Normal"/>
    <w:rsid w:val="00923E27"/>
  </w:style>
  <w:style w:type="paragraph" w:customStyle="1" w:styleId="Partref">
    <w:name w:val="Part_ref"/>
    <w:basedOn w:val="Annexref"/>
    <w:next w:val="Normal"/>
    <w:rsid w:val="00923E27"/>
  </w:style>
  <w:style w:type="paragraph" w:customStyle="1" w:styleId="Parttitle0">
    <w:name w:val="Part_title"/>
    <w:basedOn w:val="Annextitle0"/>
    <w:next w:val="Normalaftertitle"/>
    <w:rsid w:val="00923E27"/>
  </w:style>
  <w:style w:type="paragraph" w:customStyle="1" w:styleId="Recdate">
    <w:name w:val="Rec_date"/>
    <w:basedOn w:val="Normal"/>
    <w:next w:val="Normalaftertitle"/>
    <w:rsid w:val="00923E27"/>
    <w:pPr>
      <w:keepNext/>
      <w:keepLines/>
      <w:widowControl w:val="0"/>
      <w:tabs>
        <w:tab w:val="clear" w:pos="794"/>
        <w:tab w:val="left" w:pos="1134"/>
        <w:tab w:val="left" w:pos="1871"/>
        <w:tab w:val="left" w:pos="2268"/>
      </w:tabs>
      <w:overflowPunct w:val="0"/>
      <w:autoSpaceDE w:val="0"/>
      <w:autoSpaceDN w:val="0"/>
      <w:bidi w:val="0"/>
      <w:adjustRightInd w:val="0"/>
      <w:spacing w:line="360" w:lineRule="atLeast"/>
      <w:jc w:val="right"/>
      <w:textAlignment w:val="baseline"/>
    </w:pPr>
    <w:rPr>
      <w:rFonts w:ascii="Calibri" w:eastAsia="Times New Roman" w:hAnsi="Calibri" w:cs="Times New Roman"/>
      <w:szCs w:val="20"/>
      <w:lang w:val="en-GB" w:eastAsia="en-US"/>
    </w:rPr>
  </w:style>
  <w:style w:type="character" w:customStyle="1" w:styleId="ResNoChar">
    <w:name w:val="Res_No Char"/>
    <w:basedOn w:val="DefaultParagraphFont"/>
    <w:link w:val="ResNo"/>
    <w:rsid w:val="00923E27"/>
    <w:rPr>
      <w:rFonts w:ascii="Dubai" w:hAnsi="Dubai" w:cs="Dubai"/>
      <w:sz w:val="26"/>
      <w:szCs w:val="26"/>
    </w:rPr>
  </w:style>
  <w:style w:type="character" w:customStyle="1" w:styleId="RestitleChar">
    <w:name w:val="Res_title Char"/>
    <w:link w:val="Restitle"/>
    <w:rsid w:val="00923E27"/>
    <w:rPr>
      <w:rFonts w:ascii="Dubai" w:hAnsi="Dubai" w:cs="Dubai"/>
      <w:b/>
      <w:bCs/>
      <w:sz w:val="28"/>
      <w:szCs w:val="28"/>
      <w:lang w:bidi="ar-SY"/>
    </w:rPr>
  </w:style>
  <w:style w:type="paragraph" w:customStyle="1" w:styleId="AppArtNo">
    <w:name w:val="App_Art_No"/>
    <w:basedOn w:val="ArtNo"/>
    <w:qFormat/>
    <w:rsid w:val="00923E27"/>
  </w:style>
  <w:style w:type="paragraph" w:customStyle="1" w:styleId="AppArttitle">
    <w:name w:val="App_Art_title"/>
    <w:basedOn w:val="Arttitle"/>
    <w:qFormat/>
    <w:rsid w:val="00923E27"/>
  </w:style>
  <w:style w:type="character" w:customStyle="1" w:styleId="ListParagraphChar">
    <w:name w:val="List Paragraph Char"/>
    <w:aliases w:val="List Paragraph1 Char,Recommendation Char,List Paragraph11 Char,O5 Char,Para_sk Char,Resume Title Char,- Bullets Char"/>
    <w:link w:val="ListParagraph"/>
    <w:uiPriority w:val="34"/>
    <w:rsid w:val="00923E27"/>
    <w:rPr>
      <w:rFonts w:ascii="Dubai" w:hAnsi="Dubai" w:cs="Dubai"/>
    </w:rPr>
  </w:style>
  <w:style w:type="paragraph" w:customStyle="1" w:styleId="Opiniontitle0">
    <w:name w:val="Opinion_title"/>
    <w:basedOn w:val="Rectitle"/>
    <w:next w:val="Normalaftertitle"/>
    <w:qFormat/>
    <w:rsid w:val="00923E27"/>
    <w:pPr>
      <w:widowControl w:val="0"/>
      <w:tabs>
        <w:tab w:val="clear" w:pos="794"/>
        <w:tab w:val="left" w:pos="1134"/>
        <w:tab w:val="left" w:pos="1871"/>
        <w:tab w:val="left" w:pos="2268"/>
      </w:tabs>
      <w:overflowPunct w:val="0"/>
      <w:autoSpaceDE w:val="0"/>
      <w:autoSpaceDN w:val="0"/>
      <w:bidi w:val="0"/>
      <w:adjustRightInd w:val="0"/>
      <w:spacing w:before="240" w:after="0" w:line="360" w:lineRule="atLeast"/>
      <w:textAlignment w:val="baseline"/>
    </w:pPr>
    <w:rPr>
      <w:rFonts w:ascii="Calibri" w:eastAsia="Times New Roman" w:hAnsi="Calibri" w:cs="Times New Roman"/>
      <w:bCs w:val="0"/>
      <w:szCs w:val="20"/>
      <w:lang w:val="en-GB" w:eastAsia="en-US"/>
    </w:rPr>
  </w:style>
  <w:style w:type="paragraph" w:customStyle="1" w:styleId="OpinionNo0">
    <w:name w:val="Opinion_No"/>
    <w:basedOn w:val="RecNo"/>
    <w:next w:val="Opiniontitle0"/>
    <w:qFormat/>
    <w:rsid w:val="00923E27"/>
    <w:pPr>
      <w:widowControl w:val="0"/>
      <w:tabs>
        <w:tab w:val="clear" w:pos="794"/>
        <w:tab w:val="left" w:pos="1134"/>
        <w:tab w:val="left" w:pos="1871"/>
        <w:tab w:val="left" w:pos="2268"/>
      </w:tabs>
      <w:overflowPunct w:val="0"/>
      <w:autoSpaceDE w:val="0"/>
      <w:autoSpaceDN w:val="0"/>
      <w:bidi w:val="0"/>
      <w:adjustRightInd w:val="0"/>
      <w:spacing w:before="480" w:after="0" w:line="360" w:lineRule="atLeast"/>
      <w:textAlignment w:val="baseline"/>
    </w:pPr>
    <w:rPr>
      <w:rFonts w:ascii="Calibri" w:eastAsia="Times New Roman" w:hAnsi="Calibri" w:cs="Times New Roman"/>
      <w:caps/>
      <w:sz w:val="28"/>
      <w:szCs w:val="20"/>
      <w:lang w:val="en-GB" w:eastAsia="en-US"/>
    </w:rPr>
  </w:style>
  <w:style w:type="paragraph" w:customStyle="1" w:styleId="Volumetitle0">
    <w:name w:val="Volume_title"/>
    <w:basedOn w:val="Normal"/>
    <w:qFormat/>
    <w:rsid w:val="00923E27"/>
    <w:pPr>
      <w:widowControl w:val="0"/>
      <w:tabs>
        <w:tab w:val="clear" w:pos="794"/>
        <w:tab w:val="left" w:pos="1871"/>
      </w:tabs>
      <w:bidi w:val="0"/>
      <w:spacing w:before="0" w:line="360" w:lineRule="atLeast"/>
    </w:pPr>
    <w:rPr>
      <w:rFonts w:ascii="Calibri" w:eastAsia="Times New Roman" w:hAnsi="Calibri" w:cs="Times New Roman"/>
      <w:b/>
      <w:sz w:val="28"/>
      <w:szCs w:val="20"/>
      <w:lang w:eastAsia="en-US"/>
    </w:rPr>
  </w:style>
  <w:style w:type="paragraph" w:styleId="BalloonText">
    <w:name w:val="Balloon Text"/>
    <w:basedOn w:val="Normal"/>
    <w:link w:val="BalloonTextChar"/>
    <w:uiPriority w:val="99"/>
    <w:qFormat/>
    <w:rsid w:val="00923E27"/>
    <w:pPr>
      <w:widowControl w:val="0"/>
      <w:tabs>
        <w:tab w:val="clear" w:pos="794"/>
        <w:tab w:val="left" w:pos="1134"/>
        <w:tab w:val="left" w:pos="1871"/>
        <w:tab w:val="left" w:pos="2268"/>
      </w:tabs>
      <w:overflowPunct w:val="0"/>
      <w:autoSpaceDE w:val="0"/>
      <w:autoSpaceDN w:val="0"/>
      <w:bidi w:val="0"/>
      <w:adjustRightInd w:val="0"/>
      <w:spacing w:before="0" w:line="360" w:lineRule="atLeast"/>
      <w:textAlignment w:val="baseline"/>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uiPriority w:val="99"/>
    <w:rsid w:val="00923E27"/>
    <w:rPr>
      <w:rFonts w:ascii="Tahoma" w:eastAsia="Times New Roman" w:hAnsi="Tahoma" w:cs="Tahoma"/>
      <w:sz w:val="16"/>
      <w:szCs w:val="16"/>
      <w:lang w:val="en-GB" w:eastAsia="en-US"/>
    </w:rPr>
  </w:style>
  <w:style w:type="paragraph" w:customStyle="1" w:styleId="Committee">
    <w:name w:val="Committee"/>
    <w:basedOn w:val="Normal"/>
    <w:qFormat/>
    <w:rsid w:val="00923E27"/>
    <w:pPr>
      <w:framePr w:hSpace="180" w:wrap="around" w:hAnchor="margin" w:y="-675"/>
      <w:widowControl w:val="0"/>
      <w:tabs>
        <w:tab w:val="clear" w:pos="794"/>
        <w:tab w:val="left" w:pos="851"/>
        <w:tab w:val="left" w:pos="1134"/>
        <w:tab w:val="left" w:pos="1871"/>
        <w:tab w:val="left" w:pos="2268"/>
      </w:tabs>
      <w:overflowPunct w:val="0"/>
      <w:autoSpaceDE w:val="0"/>
      <w:autoSpaceDN w:val="0"/>
      <w:bidi w:val="0"/>
      <w:adjustRightInd w:val="0"/>
      <w:spacing w:before="0" w:line="240" w:lineRule="atLeast"/>
      <w:textAlignment w:val="baseline"/>
    </w:pPr>
    <w:rPr>
      <w:rFonts w:ascii="Calibri" w:eastAsia="Times New Roman" w:hAnsi="Calibri" w:cs="Calibri"/>
      <w:b/>
      <w:sz w:val="24"/>
      <w:szCs w:val="24"/>
      <w:lang w:val="en-GB" w:eastAsia="en-US"/>
    </w:rPr>
  </w:style>
  <w:style w:type="table" w:customStyle="1" w:styleId="TableGrid1">
    <w:name w:val="Table Grid1"/>
    <w:basedOn w:val="TableNormal"/>
    <w:next w:val="TableGrid"/>
    <w:rsid w:val="00923E27"/>
    <w:pPr>
      <w:spacing w:after="0" w:line="240" w:lineRule="auto"/>
    </w:pPr>
    <w:rPr>
      <w:rFonts w:ascii="CG Times" w:eastAsia="Batang" w:hAnsi="CG 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unhideWhenUsed/>
    <w:rsid w:val="00923E27"/>
    <w:rPr>
      <w:color w:val="800080"/>
      <w:u w:val="single"/>
    </w:rPr>
  </w:style>
  <w:style w:type="paragraph" w:customStyle="1" w:styleId="Default">
    <w:name w:val="Default"/>
    <w:qFormat/>
    <w:rsid w:val="00923E27"/>
    <w:pPr>
      <w:widowControl w:val="0"/>
      <w:autoSpaceDE w:val="0"/>
      <w:autoSpaceDN w:val="0"/>
      <w:adjustRightInd w:val="0"/>
      <w:spacing w:after="0" w:line="360" w:lineRule="atLeast"/>
      <w:jc w:val="both"/>
      <w:textAlignment w:val="baseline"/>
    </w:pPr>
    <w:rPr>
      <w:rFonts w:ascii="Verdana" w:eastAsia="Times New Roman" w:hAnsi="Verdana" w:cs="Times New Roman"/>
      <w:color w:val="000000"/>
      <w:sz w:val="24"/>
      <w:szCs w:val="24"/>
      <w:lang w:val="en-GB" w:eastAsia="en-US"/>
    </w:rPr>
  </w:style>
  <w:style w:type="paragraph" w:customStyle="1" w:styleId="CEOcontributionStart">
    <w:name w:val="CEO_contributionStart"/>
    <w:basedOn w:val="Normal"/>
    <w:rsid w:val="00923E27"/>
    <w:pPr>
      <w:widowControl w:val="0"/>
      <w:tabs>
        <w:tab w:val="clear" w:pos="794"/>
      </w:tabs>
      <w:bidi w:val="0"/>
      <w:spacing w:before="360" w:after="120" w:line="360" w:lineRule="atLeast"/>
    </w:pPr>
    <w:rPr>
      <w:rFonts w:ascii="Verdana" w:eastAsia="SimHei" w:hAnsi="Verdana" w:cs="Simplified Arabic"/>
      <w:sz w:val="19"/>
      <w:szCs w:val="19"/>
      <w:lang w:val="en-GB" w:eastAsia="en-US"/>
    </w:rPr>
  </w:style>
  <w:style w:type="paragraph" w:styleId="CommentSubject">
    <w:name w:val="annotation subject"/>
    <w:basedOn w:val="CommentText"/>
    <w:next w:val="CommentText"/>
    <w:link w:val="CommentSubjectChar"/>
    <w:uiPriority w:val="99"/>
    <w:unhideWhenUsed/>
    <w:rsid w:val="00923E27"/>
    <w:rPr>
      <w:b/>
      <w:bCs/>
    </w:rPr>
  </w:style>
  <w:style w:type="character" w:customStyle="1" w:styleId="CommentSubjectChar">
    <w:name w:val="Comment Subject Char"/>
    <w:basedOn w:val="CommentTextChar"/>
    <w:link w:val="CommentSubject"/>
    <w:uiPriority w:val="99"/>
    <w:rsid w:val="00923E27"/>
    <w:rPr>
      <w:rFonts w:ascii="Calibri" w:eastAsia="Times New Roman" w:hAnsi="Calibri" w:cs="Times New Roman"/>
      <w:b/>
      <w:bCs/>
      <w:sz w:val="20"/>
      <w:szCs w:val="20"/>
      <w:lang w:val="en-GB" w:eastAsia="en-US"/>
    </w:rPr>
  </w:style>
  <w:style w:type="paragraph" w:customStyle="1" w:styleId="Revision1">
    <w:name w:val="Revision1"/>
    <w:next w:val="Revision"/>
    <w:hidden/>
    <w:uiPriority w:val="99"/>
    <w:rsid w:val="00923E27"/>
    <w:pPr>
      <w:widowControl w:val="0"/>
      <w:adjustRightInd w:val="0"/>
      <w:spacing w:after="0" w:line="360" w:lineRule="atLeast"/>
      <w:jc w:val="both"/>
      <w:textAlignment w:val="baseline"/>
    </w:pPr>
    <w:rPr>
      <w:rFonts w:eastAsia="Times New Roman" w:cs="Times New Roman"/>
      <w:sz w:val="24"/>
      <w:szCs w:val="20"/>
      <w:lang w:val="en-GB" w:eastAsia="en-US"/>
    </w:rPr>
  </w:style>
  <w:style w:type="character" w:customStyle="1" w:styleId="UnresolvedMention2">
    <w:name w:val="Unresolved Mention2"/>
    <w:basedOn w:val="DefaultParagraphFont"/>
    <w:uiPriority w:val="99"/>
    <w:semiHidden/>
    <w:unhideWhenUsed/>
    <w:rsid w:val="00923E27"/>
    <w:rPr>
      <w:color w:val="605E5C"/>
      <w:shd w:val="clear" w:color="auto" w:fill="E1DFDD"/>
    </w:rPr>
  </w:style>
  <w:style w:type="paragraph" w:customStyle="1" w:styleId="m-6302565922324221804msolistparagraph">
    <w:name w:val="m_-6302565922324221804msolistparagraph"/>
    <w:basedOn w:val="Normal"/>
    <w:rsid w:val="00923E27"/>
    <w:pPr>
      <w:widowControl w:val="0"/>
      <w:tabs>
        <w:tab w:val="clear" w:pos="794"/>
      </w:tabs>
      <w:bidi w:val="0"/>
      <w:spacing w:before="100" w:beforeAutospacing="1" w:after="100" w:afterAutospacing="1" w:line="360" w:lineRule="atLeast"/>
    </w:pPr>
    <w:rPr>
      <w:rFonts w:ascii="Times New Roman" w:eastAsia="Calibri" w:hAnsi="Times New Roman" w:cs="Times New Roman"/>
      <w:sz w:val="24"/>
      <w:szCs w:val="24"/>
      <w:lang w:val="fr-FR" w:eastAsia="fr-FR"/>
    </w:rPr>
  </w:style>
  <w:style w:type="paragraph" w:styleId="NormalWeb">
    <w:name w:val="Normal (Web)"/>
    <w:basedOn w:val="Normal"/>
    <w:uiPriority w:val="99"/>
    <w:unhideWhenUsed/>
    <w:rsid w:val="00923E27"/>
    <w:pPr>
      <w:tabs>
        <w:tab w:val="clear" w:pos="794"/>
      </w:tabs>
      <w:bidi w:val="0"/>
      <w:spacing w:before="100" w:beforeAutospacing="1" w:after="100" w:afterAutospacing="1" w:line="240" w:lineRule="auto"/>
      <w:jc w:val="left"/>
    </w:pPr>
    <w:rPr>
      <w:rFonts w:ascii="Times New Roman" w:eastAsia="MS Mincho" w:hAnsi="Times New Roman" w:cs="Times New Roman"/>
      <w:sz w:val="24"/>
      <w:szCs w:val="24"/>
      <w:lang w:val="en-GB"/>
    </w:rPr>
  </w:style>
  <w:style w:type="character" w:customStyle="1" w:styleId="ms-rtethemeforecolor-2-0">
    <w:name w:val="ms-rtethemeforecolor-2-0"/>
    <w:basedOn w:val="DefaultParagraphFont"/>
    <w:rsid w:val="00923E27"/>
  </w:style>
  <w:style w:type="paragraph" w:customStyle="1" w:styleId="Docnumber">
    <w:name w:val="Docnumber"/>
    <w:basedOn w:val="Normal"/>
    <w:link w:val="DocnumberChar"/>
    <w:qFormat/>
    <w:rsid w:val="00923E27"/>
    <w:pPr>
      <w:tabs>
        <w:tab w:val="left" w:pos="1191"/>
        <w:tab w:val="left" w:pos="1588"/>
        <w:tab w:val="left" w:pos="1985"/>
      </w:tabs>
      <w:overflowPunct w:val="0"/>
      <w:autoSpaceDE w:val="0"/>
      <w:autoSpaceDN w:val="0"/>
      <w:bidi w:val="0"/>
      <w:adjustRightInd w:val="0"/>
      <w:spacing w:line="240" w:lineRule="auto"/>
      <w:jc w:val="right"/>
      <w:textAlignment w:val="baseline"/>
    </w:pPr>
    <w:rPr>
      <w:rFonts w:ascii="Times New Roman" w:eastAsia="SimSun" w:hAnsi="Times New Roman" w:cs="Times New Roman"/>
      <w:b/>
      <w:sz w:val="40"/>
      <w:szCs w:val="20"/>
      <w:lang w:val="en-GB" w:eastAsia="en-US"/>
    </w:rPr>
  </w:style>
  <w:style w:type="character" w:customStyle="1" w:styleId="DocnumberChar">
    <w:name w:val="Docnumber Char"/>
    <w:link w:val="Docnumber"/>
    <w:qFormat/>
    <w:rsid w:val="00923E27"/>
    <w:rPr>
      <w:rFonts w:ascii="Times New Roman" w:eastAsia="SimSun" w:hAnsi="Times New Roman" w:cs="Times New Roman"/>
      <w:b/>
      <w:sz w:val="40"/>
      <w:szCs w:val="20"/>
      <w:lang w:val="en-GB" w:eastAsia="en-US"/>
    </w:rPr>
  </w:style>
  <w:style w:type="paragraph" w:styleId="Index7">
    <w:name w:val="index 7"/>
    <w:basedOn w:val="Normal"/>
    <w:next w:val="Normal"/>
    <w:qFormat/>
    <w:rsid w:val="00923E27"/>
    <w:pPr>
      <w:tabs>
        <w:tab w:val="left" w:pos="1191"/>
        <w:tab w:val="left" w:pos="1588"/>
        <w:tab w:val="left" w:pos="1985"/>
      </w:tabs>
      <w:overflowPunct w:val="0"/>
      <w:autoSpaceDE w:val="0"/>
      <w:autoSpaceDN w:val="0"/>
      <w:bidi w:val="0"/>
      <w:adjustRightInd w:val="0"/>
      <w:spacing w:line="240" w:lineRule="auto"/>
      <w:ind w:left="1698"/>
      <w:jc w:val="left"/>
      <w:textAlignment w:val="baseline"/>
    </w:pPr>
    <w:rPr>
      <w:rFonts w:ascii="Calibri" w:eastAsia="SimSun" w:hAnsi="Calibri" w:cs="Times New Roman"/>
      <w:sz w:val="24"/>
      <w:szCs w:val="20"/>
      <w:lang w:val="en-GB" w:eastAsia="en-US"/>
    </w:rPr>
  </w:style>
  <w:style w:type="paragraph" w:styleId="Index6">
    <w:name w:val="index 6"/>
    <w:basedOn w:val="Normal"/>
    <w:next w:val="Normal"/>
    <w:qFormat/>
    <w:rsid w:val="00923E27"/>
    <w:pPr>
      <w:tabs>
        <w:tab w:val="left" w:pos="1191"/>
        <w:tab w:val="left" w:pos="1588"/>
        <w:tab w:val="left" w:pos="1985"/>
      </w:tabs>
      <w:overflowPunct w:val="0"/>
      <w:autoSpaceDE w:val="0"/>
      <w:autoSpaceDN w:val="0"/>
      <w:bidi w:val="0"/>
      <w:adjustRightInd w:val="0"/>
      <w:spacing w:line="240" w:lineRule="auto"/>
      <w:ind w:left="1415"/>
      <w:jc w:val="left"/>
      <w:textAlignment w:val="baseline"/>
    </w:pPr>
    <w:rPr>
      <w:rFonts w:ascii="Calibri" w:eastAsia="SimSun" w:hAnsi="Calibri" w:cs="Times New Roman"/>
      <w:sz w:val="24"/>
      <w:szCs w:val="20"/>
      <w:lang w:val="en-GB" w:eastAsia="en-US"/>
    </w:rPr>
  </w:style>
  <w:style w:type="paragraph" w:styleId="Index5">
    <w:name w:val="index 5"/>
    <w:basedOn w:val="Normal"/>
    <w:next w:val="Normal"/>
    <w:rsid w:val="00923E27"/>
    <w:pPr>
      <w:tabs>
        <w:tab w:val="left" w:pos="1191"/>
        <w:tab w:val="left" w:pos="1588"/>
        <w:tab w:val="left" w:pos="1985"/>
      </w:tabs>
      <w:overflowPunct w:val="0"/>
      <w:autoSpaceDE w:val="0"/>
      <w:autoSpaceDN w:val="0"/>
      <w:bidi w:val="0"/>
      <w:adjustRightInd w:val="0"/>
      <w:spacing w:line="240" w:lineRule="auto"/>
      <w:ind w:left="1132"/>
      <w:jc w:val="left"/>
      <w:textAlignment w:val="baseline"/>
    </w:pPr>
    <w:rPr>
      <w:rFonts w:ascii="Calibri" w:eastAsia="SimSun" w:hAnsi="Calibri" w:cs="Times New Roman"/>
      <w:sz w:val="24"/>
      <w:szCs w:val="20"/>
      <w:lang w:val="en-GB" w:eastAsia="en-US"/>
    </w:rPr>
  </w:style>
  <w:style w:type="paragraph" w:styleId="Index4">
    <w:name w:val="index 4"/>
    <w:basedOn w:val="Normal"/>
    <w:next w:val="Normal"/>
    <w:qFormat/>
    <w:rsid w:val="00923E27"/>
    <w:pPr>
      <w:tabs>
        <w:tab w:val="left" w:pos="1191"/>
        <w:tab w:val="left" w:pos="1588"/>
        <w:tab w:val="left" w:pos="1985"/>
      </w:tabs>
      <w:overflowPunct w:val="0"/>
      <w:autoSpaceDE w:val="0"/>
      <w:autoSpaceDN w:val="0"/>
      <w:bidi w:val="0"/>
      <w:adjustRightInd w:val="0"/>
      <w:spacing w:line="240" w:lineRule="auto"/>
      <w:ind w:left="849"/>
      <w:jc w:val="left"/>
      <w:textAlignment w:val="baseline"/>
    </w:pPr>
    <w:rPr>
      <w:rFonts w:ascii="Calibri" w:eastAsia="SimSun" w:hAnsi="Calibri" w:cs="Times New Roman"/>
      <w:sz w:val="24"/>
      <w:szCs w:val="20"/>
      <w:lang w:val="en-GB" w:eastAsia="en-US"/>
    </w:rPr>
  </w:style>
  <w:style w:type="paragraph" w:styleId="Index1">
    <w:name w:val="index 1"/>
    <w:basedOn w:val="Normal"/>
    <w:next w:val="Normal"/>
    <w:rsid w:val="00923E27"/>
    <w:pPr>
      <w:tabs>
        <w:tab w:val="left" w:pos="1191"/>
        <w:tab w:val="left" w:pos="1588"/>
        <w:tab w:val="left" w:pos="1985"/>
      </w:tabs>
      <w:overflowPunct w:val="0"/>
      <w:autoSpaceDE w:val="0"/>
      <w:autoSpaceDN w:val="0"/>
      <w:bidi w:val="0"/>
      <w:adjustRightInd w:val="0"/>
      <w:spacing w:line="240" w:lineRule="auto"/>
      <w:jc w:val="left"/>
      <w:textAlignment w:val="baseline"/>
    </w:pPr>
    <w:rPr>
      <w:rFonts w:ascii="Calibri" w:eastAsia="SimSun" w:hAnsi="Calibri" w:cs="Times New Roman"/>
      <w:sz w:val="24"/>
      <w:szCs w:val="20"/>
      <w:lang w:val="en-GB" w:eastAsia="en-US"/>
    </w:rPr>
  </w:style>
  <w:style w:type="character" w:styleId="LineNumber">
    <w:name w:val="line number"/>
    <w:basedOn w:val="DefaultParagraphFont"/>
    <w:rsid w:val="00923E27"/>
  </w:style>
  <w:style w:type="paragraph" w:styleId="IndexHeading">
    <w:name w:val="index heading"/>
    <w:basedOn w:val="Normal"/>
    <w:next w:val="Index1"/>
    <w:rsid w:val="00923E27"/>
    <w:pPr>
      <w:tabs>
        <w:tab w:val="left" w:pos="1191"/>
        <w:tab w:val="left" w:pos="1588"/>
        <w:tab w:val="left" w:pos="1985"/>
      </w:tabs>
      <w:overflowPunct w:val="0"/>
      <w:autoSpaceDE w:val="0"/>
      <w:autoSpaceDN w:val="0"/>
      <w:bidi w:val="0"/>
      <w:adjustRightInd w:val="0"/>
      <w:spacing w:line="240" w:lineRule="auto"/>
      <w:jc w:val="left"/>
      <w:textAlignment w:val="baseline"/>
    </w:pPr>
    <w:rPr>
      <w:rFonts w:ascii="Calibri" w:eastAsia="SimSun" w:hAnsi="Calibri" w:cs="Times New Roman"/>
      <w:sz w:val="24"/>
      <w:szCs w:val="20"/>
      <w:lang w:val="en-GB" w:eastAsia="en-US"/>
    </w:rPr>
  </w:style>
  <w:style w:type="paragraph" w:customStyle="1" w:styleId="toc0">
    <w:name w:val="toc 0"/>
    <w:basedOn w:val="Normal"/>
    <w:next w:val="TOC1"/>
    <w:rsid w:val="00923E27"/>
    <w:pPr>
      <w:tabs>
        <w:tab w:val="clear" w:pos="794"/>
        <w:tab w:val="right" w:pos="9781"/>
      </w:tabs>
      <w:overflowPunct w:val="0"/>
      <w:autoSpaceDE w:val="0"/>
      <w:autoSpaceDN w:val="0"/>
      <w:bidi w:val="0"/>
      <w:adjustRightInd w:val="0"/>
      <w:spacing w:line="240" w:lineRule="auto"/>
      <w:jc w:val="left"/>
      <w:textAlignment w:val="baseline"/>
    </w:pPr>
    <w:rPr>
      <w:rFonts w:ascii="Calibri" w:eastAsia="SimSun" w:hAnsi="Calibri" w:cs="Times New Roman"/>
      <w:b/>
      <w:sz w:val="24"/>
      <w:szCs w:val="20"/>
      <w:lang w:val="en-GB" w:eastAsia="en-US"/>
    </w:rPr>
  </w:style>
  <w:style w:type="paragraph" w:customStyle="1" w:styleId="ASN1">
    <w:name w:val="ASN.1"/>
    <w:basedOn w:val="Normal"/>
    <w:rsid w:val="00923E27"/>
    <w:pPr>
      <w:tabs>
        <w:tab w:val="clear" w:pos="794"/>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Times New Roman Bold" w:eastAsia="SimSun" w:hAnsi="Times New Roman Bold" w:cs="Times New Roman"/>
      <w:b/>
      <w:noProof/>
      <w:sz w:val="20"/>
      <w:szCs w:val="20"/>
      <w:lang w:val="en-GB" w:eastAsia="en-US"/>
    </w:rPr>
  </w:style>
  <w:style w:type="paragraph" w:customStyle="1" w:styleId="ddate">
    <w:name w:val="ddate"/>
    <w:basedOn w:val="Normal"/>
    <w:rsid w:val="00923E27"/>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line="240" w:lineRule="auto"/>
      <w:jc w:val="left"/>
      <w:textAlignment w:val="baseline"/>
    </w:pPr>
    <w:rPr>
      <w:rFonts w:ascii="Calibri" w:eastAsia="SimSun" w:hAnsi="Calibri" w:cs="Times New Roman"/>
      <w:b/>
      <w:bCs/>
      <w:sz w:val="24"/>
      <w:szCs w:val="20"/>
      <w:lang w:val="en-GB" w:eastAsia="en-US"/>
    </w:rPr>
  </w:style>
  <w:style w:type="paragraph" w:customStyle="1" w:styleId="dnum">
    <w:name w:val="dnum"/>
    <w:basedOn w:val="Normal"/>
    <w:rsid w:val="00923E27"/>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line="240" w:lineRule="auto"/>
      <w:jc w:val="left"/>
      <w:textAlignment w:val="baseline"/>
    </w:pPr>
    <w:rPr>
      <w:rFonts w:ascii="Calibri" w:eastAsia="SimSun" w:hAnsi="Calibri" w:cs="Times New Roman"/>
      <w:b/>
      <w:bCs/>
      <w:sz w:val="24"/>
      <w:szCs w:val="20"/>
      <w:lang w:val="en-GB" w:eastAsia="en-US"/>
    </w:rPr>
  </w:style>
  <w:style w:type="paragraph" w:customStyle="1" w:styleId="dorlang">
    <w:name w:val="dorlang"/>
    <w:basedOn w:val="Normal"/>
    <w:rsid w:val="00923E27"/>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line="240" w:lineRule="auto"/>
      <w:jc w:val="left"/>
      <w:textAlignment w:val="baseline"/>
    </w:pPr>
    <w:rPr>
      <w:rFonts w:ascii="Calibri" w:eastAsia="SimSun" w:hAnsi="Calibri" w:cs="Times New Roman"/>
      <w:b/>
      <w:bCs/>
      <w:sz w:val="24"/>
      <w:szCs w:val="20"/>
      <w:lang w:val="en-GB" w:eastAsia="en-US"/>
    </w:rPr>
  </w:style>
  <w:style w:type="character" w:styleId="EndnoteReference">
    <w:name w:val="endnote reference"/>
    <w:rsid w:val="00923E27"/>
    <w:rPr>
      <w:vertAlign w:val="superscript"/>
    </w:rPr>
  </w:style>
  <w:style w:type="paragraph" w:customStyle="1" w:styleId="Recref">
    <w:name w:val="Rec_ref"/>
    <w:basedOn w:val="Rectitle"/>
    <w:next w:val="Recdate"/>
    <w:rsid w:val="00923E27"/>
    <w:pPr>
      <w:tabs>
        <w:tab w:val="clear" w:pos="794"/>
      </w:tabs>
      <w:overflowPunct w:val="0"/>
      <w:autoSpaceDE w:val="0"/>
      <w:autoSpaceDN w:val="0"/>
      <w:bidi w:val="0"/>
      <w:adjustRightInd w:val="0"/>
      <w:spacing w:after="0" w:line="240" w:lineRule="auto"/>
      <w:textAlignment w:val="baseline"/>
    </w:pPr>
    <w:rPr>
      <w:rFonts w:ascii="Calibri" w:eastAsia="SimSun" w:hAnsi="Calibri" w:cs="Times New Roman"/>
      <w:b w:val="0"/>
      <w:bCs w:val="0"/>
      <w:i/>
      <w:sz w:val="24"/>
      <w:szCs w:val="20"/>
      <w:lang w:val="en-GB" w:eastAsia="en-US"/>
    </w:rPr>
  </w:style>
  <w:style w:type="paragraph" w:customStyle="1" w:styleId="Questionref">
    <w:name w:val="Question_ref"/>
    <w:basedOn w:val="Recref"/>
    <w:next w:val="Questiondate"/>
    <w:rsid w:val="00923E27"/>
  </w:style>
  <w:style w:type="character" w:customStyle="1" w:styleId="Recdef">
    <w:name w:val="Rec_def"/>
    <w:rsid w:val="00923E27"/>
    <w:rPr>
      <w:rFonts w:ascii="Calibri" w:hAnsi="Calibri"/>
      <w:b/>
    </w:rPr>
  </w:style>
  <w:style w:type="paragraph" w:customStyle="1" w:styleId="Reftext">
    <w:name w:val="Ref_text"/>
    <w:basedOn w:val="Normal"/>
    <w:rsid w:val="00923E27"/>
    <w:pPr>
      <w:tabs>
        <w:tab w:val="left" w:pos="1191"/>
        <w:tab w:val="left" w:pos="1588"/>
        <w:tab w:val="left" w:pos="1985"/>
      </w:tabs>
      <w:overflowPunct w:val="0"/>
      <w:autoSpaceDE w:val="0"/>
      <w:autoSpaceDN w:val="0"/>
      <w:bidi w:val="0"/>
      <w:adjustRightInd w:val="0"/>
      <w:spacing w:line="240" w:lineRule="auto"/>
      <w:ind w:left="794" w:hanging="794"/>
      <w:jc w:val="left"/>
      <w:textAlignment w:val="baseline"/>
    </w:pPr>
    <w:rPr>
      <w:rFonts w:ascii="Calibri" w:eastAsia="SimSun" w:hAnsi="Calibri" w:cs="Times New Roman"/>
      <w:sz w:val="24"/>
      <w:szCs w:val="20"/>
      <w:lang w:val="en-GB" w:eastAsia="en-US"/>
    </w:rPr>
  </w:style>
  <w:style w:type="paragraph" w:customStyle="1" w:styleId="Repdate">
    <w:name w:val="Rep_date"/>
    <w:basedOn w:val="Recdate"/>
    <w:next w:val="Normalaftertitle"/>
    <w:rsid w:val="00923E27"/>
    <w:pPr>
      <w:widowControl/>
      <w:tabs>
        <w:tab w:val="clear" w:pos="1134"/>
        <w:tab w:val="clear" w:pos="1871"/>
        <w:tab w:val="clear" w:pos="2268"/>
      </w:tabs>
      <w:spacing w:line="240" w:lineRule="auto"/>
    </w:pPr>
    <w:rPr>
      <w:rFonts w:eastAsia="SimSun"/>
      <w:i/>
    </w:rPr>
  </w:style>
  <w:style w:type="paragraph" w:customStyle="1" w:styleId="RepNo">
    <w:name w:val="Rep_No"/>
    <w:basedOn w:val="RecNo"/>
    <w:next w:val="Reptitle"/>
    <w:rsid w:val="00923E27"/>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Calibri" w:eastAsia="SimSun" w:hAnsi="Calibri" w:cs="Times New Roman"/>
      <w:caps/>
      <w:sz w:val="28"/>
      <w:szCs w:val="20"/>
      <w:lang w:val="en-GB" w:eastAsia="en-US"/>
    </w:rPr>
  </w:style>
  <w:style w:type="paragraph" w:customStyle="1" w:styleId="Reptitle">
    <w:name w:val="Rep_title"/>
    <w:basedOn w:val="Rectitle"/>
    <w:next w:val="Repref"/>
    <w:rsid w:val="00923E27"/>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Calibri" w:eastAsia="SimSun" w:hAnsi="Calibri" w:cs="Times New Roman"/>
      <w:bCs w:val="0"/>
      <w:szCs w:val="20"/>
      <w:lang w:val="en-GB" w:eastAsia="en-US"/>
    </w:rPr>
  </w:style>
  <w:style w:type="paragraph" w:customStyle="1" w:styleId="Repref">
    <w:name w:val="Rep_ref"/>
    <w:basedOn w:val="Recref"/>
    <w:next w:val="Repdate"/>
    <w:rsid w:val="00923E27"/>
  </w:style>
  <w:style w:type="paragraph" w:customStyle="1" w:styleId="Resdate">
    <w:name w:val="Res_date"/>
    <w:basedOn w:val="Recdate"/>
    <w:next w:val="Normalaftertitle"/>
    <w:rsid w:val="00923E27"/>
    <w:pPr>
      <w:widowControl/>
      <w:tabs>
        <w:tab w:val="clear" w:pos="1134"/>
        <w:tab w:val="clear" w:pos="1871"/>
        <w:tab w:val="clear" w:pos="2268"/>
      </w:tabs>
      <w:spacing w:line="240" w:lineRule="auto"/>
    </w:pPr>
    <w:rPr>
      <w:rFonts w:eastAsia="SimSun"/>
      <w:i/>
    </w:rPr>
  </w:style>
  <w:style w:type="character" w:customStyle="1" w:styleId="Resdef">
    <w:name w:val="Res_def"/>
    <w:rsid w:val="00923E27"/>
    <w:rPr>
      <w:rFonts w:ascii="Calibri" w:hAnsi="Calibri"/>
      <w:b/>
    </w:rPr>
  </w:style>
  <w:style w:type="paragraph" w:customStyle="1" w:styleId="Resref">
    <w:name w:val="Res_ref"/>
    <w:basedOn w:val="Recref"/>
    <w:next w:val="Resdate"/>
    <w:rsid w:val="00923E27"/>
  </w:style>
  <w:style w:type="character" w:styleId="PageNumber">
    <w:name w:val="page number"/>
    <w:rsid w:val="00923E27"/>
    <w:rPr>
      <w:rFonts w:ascii="Calibri" w:hAnsi="Calibri"/>
    </w:rPr>
  </w:style>
  <w:style w:type="character" w:customStyle="1" w:styleId="-">
    <w:name w:val="Интернет-ссылка"/>
    <w:rsid w:val="00923E27"/>
    <w:rPr>
      <w:color w:val="0000FF"/>
      <w:u w:val="single"/>
    </w:rPr>
  </w:style>
  <w:style w:type="character" w:customStyle="1" w:styleId="CEOChairNameChar">
    <w:name w:val="CEO_ChairName Char"/>
    <w:link w:val="CEOChairName"/>
    <w:locked/>
    <w:rsid w:val="00923E27"/>
    <w:rPr>
      <w:rFonts w:ascii="Verdana" w:hAnsi="Verdana"/>
      <w:sz w:val="18"/>
      <w:szCs w:val="19"/>
      <w:lang w:val="en-GB" w:eastAsia="en-US"/>
    </w:rPr>
  </w:style>
  <w:style w:type="paragraph" w:customStyle="1" w:styleId="CEOChairName">
    <w:name w:val="CEO_ChairName"/>
    <w:basedOn w:val="Normal"/>
    <w:link w:val="CEOChairNameChar"/>
    <w:rsid w:val="00923E27"/>
    <w:pPr>
      <w:tabs>
        <w:tab w:val="clear" w:pos="794"/>
      </w:tabs>
      <w:bidi w:val="0"/>
      <w:spacing w:before="1200" w:line="240" w:lineRule="auto"/>
      <w:ind w:left="5812"/>
      <w:jc w:val="center"/>
    </w:pPr>
    <w:rPr>
      <w:rFonts w:ascii="Verdana" w:hAnsi="Verdana" w:cstheme="minorBidi"/>
      <w:sz w:val="18"/>
      <w:szCs w:val="19"/>
      <w:lang w:val="en-GB" w:eastAsia="en-US"/>
    </w:rPr>
  </w:style>
  <w:style w:type="paragraph" w:customStyle="1" w:styleId="Banner">
    <w:name w:val="Banner"/>
    <w:basedOn w:val="Normal"/>
    <w:rsid w:val="00923E27"/>
    <w:pPr>
      <w:tabs>
        <w:tab w:val="clear" w:pos="794"/>
        <w:tab w:val="left" w:pos="993"/>
      </w:tabs>
      <w:overflowPunct w:val="0"/>
      <w:autoSpaceDE w:val="0"/>
      <w:autoSpaceDN w:val="0"/>
      <w:bidi w:val="0"/>
      <w:adjustRightInd w:val="0"/>
      <w:spacing w:before="240" w:line="240" w:lineRule="auto"/>
      <w:ind w:left="993" w:hanging="993"/>
      <w:jc w:val="left"/>
    </w:pPr>
    <w:rPr>
      <w:rFonts w:ascii="Arial" w:eastAsia="SimSun" w:hAnsi="Arial" w:cs="Times New Roman"/>
      <w:lang w:val="en-GB" w:eastAsia="en-US"/>
    </w:rPr>
  </w:style>
  <w:style w:type="paragraph" w:customStyle="1" w:styleId="CEOAgendaItemN">
    <w:name w:val="CEO_AgendaItemN°"/>
    <w:basedOn w:val="Normal"/>
    <w:rsid w:val="00923E27"/>
    <w:pPr>
      <w:tabs>
        <w:tab w:val="clear" w:pos="794"/>
      </w:tabs>
      <w:bidi w:val="0"/>
      <w:spacing w:before="60" w:after="60" w:line="240" w:lineRule="auto"/>
      <w:ind w:right="12"/>
      <w:jc w:val="right"/>
    </w:pPr>
    <w:rPr>
      <w:rFonts w:ascii="Verdana" w:eastAsia="SimHei" w:hAnsi="Verdana" w:cs="Simplified Arabic"/>
      <w:bCs/>
      <w:sz w:val="19"/>
      <w:szCs w:val="19"/>
      <w:lang w:eastAsia="en-US"/>
    </w:rPr>
  </w:style>
  <w:style w:type="character" w:customStyle="1" w:styleId="InternetLink">
    <w:name w:val="Internet Link"/>
    <w:rsid w:val="00923E27"/>
    <w:rPr>
      <w:color w:val="0000FF"/>
      <w:u w:val="single"/>
    </w:rPr>
  </w:style>
  <w:style w:type="paragraph" w:customStyle="1" w:styleId="CEOindent-abc">
    <w:name w:val="CEO_indent-abc"/>
    <w:basedOn w:val="Normal"/>
    <w:rsid w:val="00923E27"/>
    <w:pPr>
      <w:numPr>
        <w:ilvl w:val="1"/>
        <w:numId w:val="13"/>
      </w:numPr>
      <w:tabs>
        <w:tab w:val="clear" w:pos="794"/>
      </w:tabs>
      <w:bidi w:val="0"/>
      <w:spacing w:before="0" w:line="240" w:lineRule="auto"/>
      <w:jc w:val="left"/>
    </w:pPr>
    <w:rPr>
      <w:rFonts w:ascii="Verdana" w:eastAsia="SimHei" w:hAnsi="Verdana" w:cs="Traditional Arabic"/>
      <w:bCs/>
      <w:sz w:val="18"/>
      <w:szCs w:val="28"/>
      <w:lang w:val="en-GB" w:eastAsia="en-US"/>
    </w:rPr>
  </w:style>
  <w:style w:type="paragraph" w:customStyle="1" w:styleId="CEOIndenti-ii-iii">
    <w:name w:val="CEO_Indenti-ii-iii"/>
    <w:rsid w:val="00923E27"/>
    <w:pPr>
      <w:numPr>
        <w:ilvl w:val="2"/>
        <w:numId w:val="13"/>
      </w:numPr>
      <w:spacing w:before="120" w:after="120" w:line="240" w:lineRule="auto"/>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923E27"/>
    <w:pPr>
      <w:tabs>
        <w:tab w:val="clear" w:pos="794"/>
      </w:tabs>
      <w:bidi w:val="0"/>
      <w:spacing w:before="0" w:line="240" w:lineRule="auto"/>
      <w:jc w:val="left"/>
    </w:pPr>
    <w:rPr>
      <w:rFonts w:ascii="Calibri" w:eastAsia="SimSun" w:hAnsi="Calibri" w:cs="Times New Roman"/>
      <w:szCs w:val="21"/>
    </w:rPr>
  </w:style>
  <w:style w:type="character" w:customStyle="1" w:styleId="PlainTextChar">
    <w:name w:val="Plain Text Char"/>
    <w:basedOn w:val="DefaultParagraphFont"/>
    <w:link w:val="PlainText"/>
    <w:uiPriority w:val="99"/>
    <w:rsid w:val="00923E27"/>
    <w:rPr>
      <w:rFonts w:ascii="Calibri" w:eastAsia="SimSun" w:hAnsi="Calibri" w:cs="Times New Roman"/>
      <w:szCs w:val="21"/>
    </w:rPr>
  </w:style>
  <w:style w:type="paragraph" w:styleId="TOCHeading">
    <w:name w:val="TOC Heading"/>
    <w:basedOn w:val="Heading1"/>
    <w:next w:val="Normal"/>
    <w:uiPriority w:val="39"/>
    <w:unhideWhenUsed/>
    <w:qFormat/>
    <w:rsid w:val="00923E27"/>
    <w:pPr>
      <w:tabs>
        <w:tab w:val="clear" w:pos="794"/>
      </w:tabs>
      <w:bidi w:val="0"/>
      <w:spacing w:before="240" w:line="259" w:lineRule="auto"/>
      <w:ind w:left="0" w:firstLine="0"/>
      <w:jc w:val="left"/>
      <w:outlineLvl w:val="9"/>
    </w:pPr>
    <w:rPr>
      <w:rFonts w:ascii="Cambria" w:eastAsia="SimSun" w:hAnsi="Cambria" w:cs="Times New Roman"/>
      <w:b w:val="0"/>
      <w:bCs w:val="0"/>
      <w:color w:val="365F91"/>
      <w:sz w:val="32"/>
      <w:szCs w:val="32"/>
      <w:lang w:val="ru-RU" w:eastAsia="ru-RU"/>
    </w:rPr>
  </w:style>
  <w:style w:type="paragraph" w:styleId="DocumentMap">
    <w:name w:val="Document Map"/>
    <w:basedOn w:val="Normal"/>
    <w:link w:val="DocumentMapChar"/>
    <w:unhideWhenUsed/>
    <w:rsid w:val="00923E27"/>
    <w:pPr>
      <w:tabs>
        <w:tab w:val="left" w:pos="1191"/>
        <w:tab w:val="left" w:pos="1588"/>
        <w:tab w:val="left" w:pos="1985"/>
      </w:tabs>
      <w:overflowPunct w:val="0"/>
      <w:autoSpaceDE w:val="0"/>
      <w:autoSpaceDN w:val="0"/>
      <w:bidi w:val="0"/>
      <w:adjustRightInd w:val="0"/>
      <w:spacing w:line="240" w:lineRule="auto"/>
      <w:jc w:val="left"/>
      <w:textAlignment w:val="baseline"/>
    </w:pPr>
    <w:rPr>
      <w:rFonts w:ascii="SimSun" w:eastAsia="SimSun" w:hAnsi="Calibri" w:cs="Times New Roman"/>
      <w:sz w:val="18"/>
      <w:szCs w:val="18"/>
      <w:lang w:val="en-GB" w:eastAsia="en-US"/>
    </w:rPr>
  </w:style>
  <w:style w:type="character" w:customStyle="1" w:styleId="DocumentMapChar">
    <w:name w:val="Document Map Char"/>
    <w:basedOn w:val="DefaultParagraphFont"/>
    <w:link w:val="DocumentMap"/>
    <w:rsid w:val="00923E27"/>
    <w:rPr>
      <w:rFonts w:ascii="SimSun" w:eastAsia="SimSun" w:hAnsi="Calibri" w:cs="Times New Roman"/>
      <w:sz w:val="18"/>
      <w:szCs w:val="18"/>
      <w:lang w:val="en-GB" w:eastAsia="en-US"/>
    </w:rPr>
  </w:style>
  <w:style w:type="character" w:customStyle="1" w:styleId="apple-converted-space">
    <w:name w:val="apple-converted-space"/>
    <w:rsid w:val="00923E27"/>
  </w:style>
  <w:style w:type="paragraph" w:customStyle="1" w:styleId="LSDeadline">
    <w:name w:val="LSDeadline"/>
    <w:basedOn w:val="LSForAction"/>
    <w:next w:val="Normal"/>
    <w:qFormat/>
    <w:rsid w:val="00923E27"/>
    <w:rPr>
      <w:bCs w:val="0"/>
    </w:rPr>
  </w:style>
  <w:style w:type="paragraph" w:customStyle="1" w:styleId="LSForAction">
    <w:name w:val="LSForAction"/>
    <w:basedOn w:val="Normal"/>
    <w:qFormat/>
    <w:rsid w:val="00923E27"/>
    <w:pPr>
      <w:tabs>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eastAsia="Times New Roman" w:hAnsi="Times New Roman" w:cs="Times New Roman"/>
      <w:bCs/>
      <w:sz w:val="24"/>
      <w:szCs w:val="20"/>
      <w:lang w:val="en-GB" w:eastAsia="en-US"/>
    </w:rPr>
  </w:style>
  <w:style w:type="paragraph" w:customStyle="1" w:styleId="LSForComment">
    <w:name w:val="LSForComment"/>
    <w:basedOn w:val="LSForAction"/>
    <w:next w:val="Normal"/>
    <w:qFormat/>
    <w:rsid w:val="00923E27"/>
  </w:style>
  <w:style w:type="character" w:customStyle="1" w:styleId="href">
    <w:name w:val="href"/>
    <w:basedOn w:val="DefaultParagraphFont"/>
    <w:rsid w:val="00923E27"/>
    <w:rPr>
      <w:color w:val="auto"/>
    </w:rPr>
  </w:style>
  <w:style w:type="paragraph" w:customStyle="1" w:styleId="Res">
    <w:name w:val="Res_#"/>
    <w:basedOn w:val="Normal"/>
    <w:next w:val="Restitle"/>
    <w:rsid w:val="00923E27"/>
    <w:pPr>
      <w:keepNext/>
      <w:keepLines/>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720" w:line="240" w:lineRule="auto"/>
      <w:jc w:val="center"/>
    </w:pPr>
    <w:rPr>
      <w:rFonts w:ascii="Times New Roman" w:eastAsia="Times New Roman" w:hAnsi="Times New Roman" w:cs="Times New Roman"/>
      <w:sz w:val="28"/>
      <w:szCs w:val="20"/>
      <w:lang w:val="en-GB" w:eastAsia="en-US"/>
    </w:rPr>
  </w:style>
  <w:style w:type="character" w:customStyle="1" w:styleId="7">
    <w:name w:val="Сноска7"/>
    <w:basedOn w:val="DefaultParagraphFont"/>
    <w:uiPriority w:val="99"/>
    <w:rsid w:val="00923E27"/>
    <w:rPr>
      <w:rFonts w:ascii="Calibri" w:hAnsi="Calibri" w:cs="Calibri" w:hint="default"/>
      <w:sz w:val="16"/>
      <w:szCs w:val="16"/>
      <w:shd w:val="clear" w:color="auto" w:fill="FFFFFF"/>
    </w:rPr>
  </w:style>
  <w:style w:type="paragraph" w:customStyle="1" w:styleId="LSForInfo">
    <w:name w:val="LSForInfo"/>
    <w:basedOn w:val="LSForAction"/>
    <w:next w:val="Normal"/>
    <w:qFormat/>
    <w:rsid w:val="00923E27"/>
  </w:style>
  <w:style w:type="paragraph" w:customStyle="1" w:styleId="AnnexNotitle">
    <w:name w:val="Annex_No &amp; title"/>
    <w:basedOn w:val="Normal"/>
    <w:next w:val="Normal"/>
    <w:rsid w:val="00923E27"/>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Times New Roman" w:cs="Times New Roman"/>
      <w:b/>
      <w:sz w:val="28"/>
      <w:szCs w:val="20"/>
      <w:lang w:val="en-GB" w:eastAsia="en-US"/>
    </w:rPr>
  </w:style>
  <w:style w:type="paragraph" w:customStyle="1" w:styleId="AppendixNotitle">
    <w:name w:val="Appendix_No &amp; title"/>
    <w:basedOn w:val="AnnexNotitle"/>
    <w:next w:val="Normal"/>
    <w:rsid w:val="00923E27"/>
  </w:style>
  <w:style w:type="paragraph" w:customStyle="1" w:styleId="CorrectionSeparatorBegin">
    <w:name w:val="Correction Separator Begin"/>
    <w:basedOn w:val="Normal"/>
    <w:rsid w:val="00923E27"/>
    <w:pPr>
      <w:keepNext/>
      <w:pBdr>
        <w:bottom w:val="single" w:sz="12" w:space="1" w:color="auto"/>
      </w:pBdr>
      <w:tabs>
        <w:tab w:val="clear" w:pos="794"/>
      </w:tabs>
      <w:bidi w:val="0"/>
      <w:spacing w:before="240" w:after="240" w:line="240" w:lineRule="auto"/>
      <w:ind w:left="1440" w:right="1440"/>
      <w:jc w:val="center"/>
    </w:pPr>
    <w:rPr>
      <w:rFonts w:ascii="Times New Roman" w:eastAsia="Times New Roman" w:hAnsi="Times New Roman" w:cs="Times New Roman"/>
      <w:b/>
      <w:i/>
      <w:sz w:val="20"/>
      <w:szCs w:val="20"/>
      <w:lang w:eastAsia="en-US"/>
    </w:rPr>
  </w:style>
  <w:style w:type="paragraph" w:customStyle="1" w:styleId="CorrectionSeparatorEnd">
    <w:name w:val="Correction Separator End"/>
    <w:basedOn w:val="Normal"/>
    <w:rsid w:val="00923E27"/>
    <w:pPr>
      <w:pBdr>
        <w:top w:val="single" w:sz="12" w:space="1" w:color="auto"/>
      </w:pBdr>
      <w:tabs>
        <w:tab w:val="clear" w:pos="794"/>
      </w:tabs>
      <w:bidi w:val="0"/>
      <w:spacing w:before="240" w:after="240" w:line="240" w:lineRule="auto"/>
      <w:ind w:left="1440" w:right="1440"/>
      <w:jc w:val="center"/>
    </w:pPr>
    <w:rPr>
      <w:rFonts w:ascii="Times New Roman" w:eastAsia="Times New Roman" w:hAnsi="Times New Roman" w:cs="Times New Roman"/>
      <w:b/>
      <w:i/>
      <w:sz w:val="20"/>
      <w:szCs w:val="20"/>
      <w:lang w:eastAsia="en-US"/>
    </w:rPr>
  </w:style>
  <w:style w:type="paragraph" w:customStyle="1" w:styleId="FigureNotitle">
    <w:name w:val="Figure_No &amp; title"/>
    <w:basedOn w:val="Normal"/>
    <w:next w:val="Normal"/>
    <w:qFormat/>
    <w:rsid w:val="00923E27"/>
    <w:pPr>
      <w:keepLines/>
      <w:tabs>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eastAsia="ja-JP"/>
    </w:rPr>
  </w:style>
  <w:style w:type="paragraph" w:customStyle="1" w:styleId="Formal">
    <w:name w:val="Formal"/>
    <w:basedOn w:val="Normal"/>
    <w:rsid w:val="00923E27"/>
    <w:pPr>
      <w:tabs>
        <w:tab w:val="clear" w:pos="794"/>
        <w:tab w:val="left" w:pos="567"/>
        <w:tab w:val="left" w:pos="1134"/>
        <w:tab w:val="left" w:pos="1701"/>
        <w:tab w:val="left" w:pos="2268"/>
        <w:tab w:val="left" w:pos="2835"/>
        <w:tab w:val="left" w:pos="3402"/>
        <w:tab w:val="left" w:pos="3969"/>
        <w:tab w:val="left" w:pos="4536"/>
        <w:tab w:val="left" w:pos="5103"/>
        <w:tab w:val="left" w:pos="5670"/>
      </w:tabs>
      <w:bidi w:val="0"/>
      <w:spacing w:before="0" w:line="240" w:lineRule="auto"/>
      <w:jc w:val="left"/>
    </w:pPr>
    <w:rPr>
      <w:rFonts w:ascii="Courier New" w:eastAsia="SimSun" w:hAnsi="Courier New" w:cs="Times New Roman"/>
      <w:noProof/>
      <w:sz w:val="20"/>
      <w:szCs w:val="20"/>
      <w:lang w:eastAsia="en-US"/>
    </w:rPr>
  </w:style>
  <w:style w:type="paragraph" w:customStyle="1" w:styleId="Headingib">
    <w:name w:val="Heading_ib"/>
    <w:basedOn w:val="Headingi0"/>
    <w:next w:val="Normal"/>
    <w:qFormat/>
    <w:rsid w:val="00923E27"/>
    <w:pPr>
      <w:keepNext/>
      <w:widowControl/>
      <w:tabs>
        <w:tab w:val="clear" w:pos="1134"/>
        <w:tab w:val="clear" w:pos="1871"/>
        <w:tab w:val="clear" w:pos="2268"/>
        <w:tab w:val="left" w:pos="794"/>
        <w:tab w:val="left" w:pos="1191"/>
        <w:tab w:val="left" w:pos="1588"/>
        <w:tab w:val="left" w:pos="1985"/>
      </w:tabs>
      <w:spacing w:line="240" w:lineRule="auto"/>
      <w:jc w:val="left"/>
    </w:pPr>
    <w:rPr>
      <w:rFonts w:ascii="Times New Roman" w:eastAsia="SimSun" w:hAnsi="Times New Roman"/>
      <w:b/>
      <w:bCs/>
      <w:lang w:eastAsia="ja-JP"/>
    </w:rPr>
  </w:style>
  <w:style w:type="paragraph" w:customStyle="1" w:styleId="Normalbeforetable">
    <w:name w:val="Normal before table"/>
    <w:basedOn w:val="Normal"/>
    <w:rsid w:val="00923E27"/>
    <w:pPr>
      <w:keepNext/>
      <w:tabs>
        <w:tab w:val="clear" w:pos="794"/>
      </w:tabs>
      <w:bidi w:val="0"/>
      <w:spacing w:after="120" w:line="240" w:lineRule="auto"/>
      <w:jc w:val="left"/>
    </w:pPr>
    <w:rPr>
      <w:rFonts w:ascii="Times New Roman" w:eastAsia="????" w:hAnsi="Times New Roman" w:cs="Times New Roman"/>
      <w:sz w:val="24"/>
      <w:szCs w:val="24"/>
      <w:lang w:val="en-GB" w:eastAsia="en-US"/>
    </w:rPr>
  </w:style>
  <w:style w:type="paragraph" w:customStyle="1" w:styleId="TableNotitle">
    <w:name w:val="Table_No &amp; title"/>
    <w:basedOn w:val="Normal"/>
    <w:next w:val="Normal"/>
    <w:qFormat/>
    <w:rsid w:val="00923E27"/>
    <w:pPr>
      <w:keepNext/>
      <w:keepLines/>
      <w:tabs>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eastAsia="ja-JP"/>
    </w:rPr>
  </w:style>
  <w:style w:type="paragraph" w:styleId="TableofFigures">
    <w:name w:val="table of figures"/>
    <w:basedOn w:val="Normal"/>
    <w:next w:val="Normal"/>
    <w:uiPriority w:val="99"/>
    <w:rsid w:val="00923E27"/>
    <w:pPr>
      <w:tabs>
        <w:tab w:val="clear" w:pos="794"/>
        <w:tab w:val="right" w:leader="dot" w:pos="9639"/>
      </w:tabs>
      <w:bidi w:val="0"/>
      <w:spacing w:line="240" w:lineRule="auto"/>
      <w:jc w:val="left"/>
    </w:pPr>
    <w:rPr>
      <w:rFonts w:ascii="Times New Roman" w:eastAsia="MS Mincho" w:hAnsi="Times New Roman" w:cs="Times New Roman"/>
      <w:sz w:val="24"/>
      <w:szCs w:val="24"/>
      <w:lang w:val="en-GB" w:eastAsia="ja-JP"/>
    </w:rPr>
  </w:style>
  <w:style w:type="character" w:customStyle="1" w:styleId="Enumlev1Char0">
    <w:name w:val="Enumlev1 Char"/>
    <w:link w:val="Enumlev11"/>
    <w:uiPriority w:val="99"/>
    <w:rsid w:val="00923E27"/>
    <w:rPr>
      <w:sz w:val="24"/>
      <w:lang w:eastAsia="en-US"/>
    </w:rPr>
  </w:style>
  <w:style w:type="paragraph" w:customStyle="1" w:styleId="Enumlev11">
    <w:name w:val="Enumlev1"/>
    <w:basedOn w:val="Normal"/>
    <w:link w:val="Enumlev1Char0"/>
    <w:uiPriority w:val="99"/>
    <w:rsid w:val="00923E27"/>
    <w:pPr>
      <w:tabs>
        <w:tab w:val="clear" w:pos="794"/>
      </w:tabs>
      <w:bidi w:val="0"/>
      <w:spacing w:before="80" w:after="200" w:line="276" w:lineRule="auto"/>
      <w:ind w:left="794" w:hanging="794"/>
      <w:jc w:val="left"/>
    </w:pPr>
    <w:rPr>
      <w:rFonts w:asciiTheme="minorHAnsi" w:hAnsiTheme="minorHAnsi" w:cstheme="minorBidi"/>
      <w:sz w:val="24"/>
      <w:lang w:eastAsia="en-US"/>
    </w:rPr>
  </w:style>
  <w:style w:type="paragraph" w:customStyle="1" w:styleId="Normalaftertitle0">
    <w:name w:val="Normal_after_title"/>
    <w:basedOn w:val="Normal"/>
    <w:next w:val="Normal"/>
    <w:rsid w:val="00923E27"/>
    <w:pPr>
      <w:tabs>
        <w:tab w:val="clear" w:pos="794"/>
        <w:tab w:val="left" w:pos="1134"/>
        <w:tab w:val="left" w:pos="1871"/>
        <w:tab w:val="left" w:pos="2268"/>
      </w:tabs>
      <w:overflowPunct w:val="0"/>
      <w:autoSpaceDE w:val="0"/>
      <w:autoSpaceDN w:val="0"/>
      <w:bidi w:val="0"/>
      <w:adjustRightInd w:val="0"/>
      <w:spacing w:before="360"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CEOAbstract">
    <w:name w:val="CEO_Abstract"/>
    <w:rsid w:val="00923E27"/>
    <w:pPr>
      <w:tabs>
        <w:tab w:val="left" w:pos="2127"/>
      </w:tabs>
      <w:spacing w:before="360" w:after="120" w:line="240" w:lineRule="auto"/>
    </w:pPr>
    <w:rPr>
      <w:rFonts w:ascii="Verdana" w:eastAsia="SimHei" w:hAnsi="Verdana" w:cs="Simplified Arabic"/>
      <w:b/>
      <w:sz w:val="19"/>
      <w:lang w:val="fr-CA"/>
    </w:rPr>
  </w:style>
  <w:style w:type="paragraph" w:customStyle="1" w:styleId="headingb1">
    <w:name w:val="heading_b"/>
    <w:basedOn w:val="Heading3"/>
    <w:next w:val="Normal"/>
    <w:uiPriority w:val="99"/>
    <w:rsid w:val="00923E27"/>
    <w:pPr>
      <w:tabs>
        <w:tab w:val="left" w:pos="2127"/>
        <w:tab w:val="left" w:pos="2410"/>
        <w:tab w:val="left" w:pos="2921"/>
        <w:tab w:val="left" w:pos="3261"/>
      </w:tabs>
      <w:bidi w:val="0"/>
      <w:spacing w:before="160" w:line="240" w:lineRule="auto"/>
      <w:ind w:left="0" w:firstLine="0"/>
      <w:jc w:val="left"/>
      <w:outlineLvl w:val="9"/>
    </w:pPr>
    <w:rPr>
      <w:rFonts w:ascii="Times New Roman" w:eastAsia="SimSun" w:hAnsi="Times New Roman" w:cs="Times New Roman"/>
      <w:sz w:val="24"/>
      <w:szCs w:val="24"/>
      <w:lang w:val="en-GB" w:eastAsia="en-US"/>
    </w:rPr>
  </w:style>
  <w:style w:type="paragraph" w:customStyle="1" w:styleId="Head">
    <w:name w:val="Head"/>
    <w:basedOn w:val="Normal"/>
    <w:uiPriority w:val="99"/>
    <w:rsid w:val="00923E27"/>
    <w:pPr>
      <w:tabs>
        <w:tab w:val="clear" w:pos="794"/>
        <w:tab w:val="left" w:pos="6663"/>
      </w:tabs>
      <w:bidi w:val="0"/>
      <w:spacing w:before="0" w:line="240" w:lineRule="auto"/>
      <w:jc w:val="left"/>
    </w:pPr>
    <w:rPr>
      <w:rFonts w:ascii="Times New Roman" w:eastAsia="MS Mincho" w:hAnsi="Times New Roman" w:cs="Times New Roman"/>
      <w:sz w:val="24"/>
      <w:szCs w:val="20"/>
      <w:lang w:val="en-GB" w:eastAsia="en-US"/>
    </w:rPr>
  </w:style>
  <w:style w:type="paragraph" w:customStyle="1" w:styleId="FigureNoBR">
    <w:name w:val="Figure_No_BR"/>
    <w:basedOn w:val="Normal"/>
    <w:next w:val="Normal"/>
    <w:rsid w:val="00923E27"/>
    <w:pPr>
      <w:keepNext/>
      <w:keepLines/>
      <w:tabs>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eastAsia="Times New Roman" w:hAnsi="Times New Roman" w:cs="Times New Roman"/>
      <w:caps/>
      <w:sz w:val="24"/>
      <w:szCs w:val="20"/>
      <w:lang w:val="en-GB" w:eastAsia="en-US"/>
    </w:rPr>
  </w:style>
  <w:style w:type="paragraph" w:styleId="BodyText">
    <w:name w:val="Body Text"/>
    <w:basedOn w:val="Normal"/>
    <w:link w:val="BodyTextChar"/>
    <w:qFormat/>
    <w:rsid w:val="00923E27"/>
    <w:pPr>
      <w:tabs>
        <w:tab w:val="left" w:pos="720"/>
        <w:tab w:val="left" w:pos="1191"/>
        <w:tab w:val="left" w:pos="1588"/>
        <w:tab w:val="left" w:pos="1985"/>
      </w:tabs>
      <w:suppressAutoHyphens/>
      <w:bidi w:val="0"/>
      <w:spacing w:after="120" w:line="240" w:lineRule="auto"/>
      <w:jc w:val="left"/>
    </w:pPr>
    <w:rPr>
      <w:rFonts w:ascii="LMMNHP+BookmanOldStyle" w:eastAsia="Batang" w:hAnsi="LMMNHP+BookmanOldStyle" w:cs="Times New Roman"/>
      <w:color w:val="000000"/>
      <w:kern w:val="2"/>
      <w:sz w:val="24"/>
      <w:szCs w:val="24"/>
      <w:lang w:eastAsia="ja-JP"/>
    </w:rPr>
  </w:style>
  <w:style w:type="character" w:customStyle="1" w:styleId="BodyTextChar">
    <w:name w:val="Body Text Char"/>
    <w:basedOn w:val="DefaultParagraphFont"/>
    <w:link w:val="BodyText"/>
    <w:rsid w:val="00923E27"/>
    <w:rPr>
      <w:rFonts w:ascii="LMMNHP+BookmanOldStyle" w:eastAsia="Batang" w:hAnsi="LMMNHP+BookmanOldStyle" w:cs="Times New Roman"/>
      <w:color w:val="000000"/>
      <w:kern w:val="2"/>
      <w:sz w:val="24"/>
      <w:szCs w:val="24"/>
      <w:lang w:eastAsia="ja-JP"/>
    </w:rPr>
  </w:style>
  <w:style w:type="paragraph" w:styleId="List">
    <w:name w:val="List"/>
    <w:basedOn w:val="Normal"/>
    <w:uiPriority w:val="99"/>
    <w:rsid w:val="00923E27"/>
    <w:pPr>
      <w:tabs>
        <w:tab w:val="clear" w:pos="794"/>
        <w:tab w:val="left" w:pos="1701"/>
        <w:tab w:val="left" w:pos="2127"/>
      </w:tabs>
      <w:bidi w:val="0"/>
      <w:spacing w:before="0" w:line="240" w:lineRule="auto"/>
      <w:ind w:left="2127" w:hanging="2127"/>
      <w:jc w:val="left"/>
    </w:pPr>
    <w:rPr>
      <w:rFonts w:ascii="Times New Roman" w:eastAsia="Times New Roman" w:hAnsi="Times New Roman" w:cs="Times New Roman"/>
      <w:sz w:val="24"/>
      <w:szCs w:val="20"/>
      <w:lang w:val="en-GB" w:eastAsia="en-US"/>
    </w:rPr>
  </w:style>
  <w:style w:type="paragraph" w:styleId="BodyText2">
    <w:name w:val="Body Text 2"/>
    <w:basedOn w:val="Normal"/>
    <w:link w:val="BodyText2Char"/>
    <w:uiPriority w:val="99"/>
    <w:rsid w:val="00923E27"/>
    <w:pPr>
      <w:widowControl w:val="0"/>
      <w:tabs>
        <w:tab w:val="clear" w:pos="794"/>
      </w:tabs>
      <w:bidi w:val="0"/>
      <w:spacing w:before="0" w:line="24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uiPriority w:val="99"/>
    <w:rsid w:val="00923E27"/>
    <w:rPr>
      <w:rFonts w:ascii="Times New Roman" w:eastAsia="Times New Roman" w:hAnsi="Times New Roman" w:cs="Times New Roman"/>
      <w:sz w:val="24"/>
      <w:szCs w:val="20"/>
      <w:lang w:eastAsia="en-US"/>
    </w:rPr>
  </w:style>
  <w:style w:type="paragraph" w:styleId="ListBullet">
    <w:name w:val="List Bullet"/>
    <w:basedOn w:val="List"/>
    <w:uiPriority w:val="99"/>
    <w:rsid w:val="00923E27"/>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923E27"/>
    <w:pPr>
      <w:tabs>
        <w:tab w:val="clear" w:pos="794"/>
      </w:tabs>
      <w:bidi w:val="0"/>
      <w:spacing w:before="0" w:after="120" w:line="240" w:lineRule="auto"/>
      <w:ind w:left="360"/>
      <w:jc w:val="left"/>
    </w:pPr>
    <w:rPr>
      <w:rFonts w:ascii="Times New Roman" w:eastAsia="Times New Roman" w:hAnsi="Times New Roman" w:cs="Times New Roman"/>
      <w:sz w:val="24"/>
      <w:szCs w:val="20"/>
      <w:lang w:val="en-GB" w:eastAsia="en-US"/>
    </w:rPr>
  </w:style>
  <w:style w:type="character" w:customStyle="1" w:styleId="BodyTextIndentChar">
    <w:name w:val="Body Text Indent Char"/>
    <w:basedOn w:val="DefaultParagraphFont"/>
    <w:link w:val="BodyTextIndent"/>
    <w:rsid w:val="00923E27"/>
    <w:rPr>
      <w:rFonts w:ascii="Times New Roman" w:eastAsia="Times New Roman" w:hAnsi="Times New Roman" w:cs="Times New Roman"/>
      <w:sz w:val="24"/>
      <w:szCs w:val="20"/>
      <w:lang w:val="en-GB" w:eastAsia="en-US"/>
    </w:rPr>
  </w:style>
  <w:style w:type="paragraph" w:styleId="List2">
    <w:name w:val="List 2"/>
    <w:basedOn w:val="Normal"/>
    <w:uiPriority w:val="99"/>
    <w:rsid w:val="00923E27"/>
    <w:pPr>
      <w:tabs>
        <w:tab w:val="clear" w:pos="794"/>
      </w:tabs>
      <w:bidi w:val="0"/>
      <w:spacing w:before="0" w:line="240" w:lineRule="auto"/>
      <w:ind w:left="720" w:hanging="360"/>
      <w:jc w:val="left"/>
    </w:pPr>
    <w:rPr>
      <w:rFonts w:ascii="Times New Roman" w:eastAsia="Times New Roman" w:hAnsi="Times New Roman" w:cs="Times New Roman"/>
      <w:sz w:val="24"/>
      <w:szCs w:val="20"/>
      <w:lang w:val="en-GB" w:eastAsia="en-US"/>
    </w:rPr>
  </w:style>
  <w:style w:type="paragraph" w:styleId="BodyTextIndent2">
    <w:name w:val="Body Text Indent 2"/>
    <w:basedOn w:val="Normal"/>
    <w:link w:val="BodyTextIndent2Char"/>
    <w:rsid w:val="00923E27"/>
    <w:pPr>
      <w:tabs>
        <w:tab w:val="clear" w:pos="794"/>
        <w:tab w:val="left" w:pos="720"/>
        <w:tab w:val="left" w:pos="1191"/>
        <w:tab w:val="left" w:pos="1588"/>
        <w:tab w:val="left" w:pos="1985"/>
      </w:tabs>
      <w:overflowPunct w:val="0"/>
      <w:autoSpaceDE w:val="0"/>
      <w:autoSpaceDN w:val="0"/>
      <w:bidi w:val="0"/>
      <w:adjustRightInd w:val="0"/>
      <w:spacing w:line="240" w:lineRule="auto"/>
      <w:ind w:left="720" w:hanging="720"/>
      <w:textAlignment w:val="baseline"/>
    </w:pPr>
    <w:rPr>
      <w:rFonts w:ascii="Times New Roman" w:eastAsia="Batang" w:hAnsi="Times New Roman" w:cs="Times New Roman"/>
      <w:sz w:val="24"/>
      <w:szCs w:val="24"/>
      <w:lang w:val="en-GB" w:eastAsia="en-US"/>
    </w:rPr>
  </w:style>
  <w:style w:type="character" w:customStyle="1" w:styleId="BodyTextIndent2Char">
    <w:name w:val="Body Text Indent 2 Char"/>
    <w:basedOn w:val="DefaultParagraphFont"/>
    <w:link w:val="BodyTextIndent2"/>
    <w:rsid w:val="00923E27"/>
    <w:rPr>
      <w:rFonts w:ascii="Times New Roman" w:eastAsia="Batang" w:hAnsi="Times New Roman" w:cs="Times New Roman"/>
      <w:sz w:val="24"/>
      <w:szCs w:val="24"/>
      <w:lang w:val="en-GB" w:eastAsia="en-US"/>
    </w:rPr>
  </w:style>
  <w:style w:type="paragraph" w:styleId="EndnoteText">
    <w:name w:val="endnote text"/>
    <w:basedOn w:val="Normal"/>
    <w:link w:val="EndnoteTextChar"/>
    <w:rsid w:val="00923E27"/>
    <w:pPr>
      <w:tabs>
        <w:tab w:val="clear" w:pos="794"/>
        <w:tab w:val="left" w:pos="1134"/>
        <w:tab w:val="left" w:pos="1871"/>
        <w:tab w:val="left" w:pos="2268"/>
      </w:tabs>
      <w:overflowPunct w:val="0"/>
      <w:autoSpaceDE w:val="0"/>
      <w:autoSpaceDN w:val="0"/>
      <w:bidi w:val="0"/>
      <w:adjustRightInd w:val="0"/>
      <w:spacing w:before="0" w:line="240" w:lineRule="auto"/>
      <w:jc w:val="left"/>
      <w:textAlignment w:val="baseline"/>
    </w:pPr>
    <w:rPr>
      <w:rFonts w:ascii="Times New Roman" w:eastAsia="Batang" w:hAnsi="Times New Roman" w:cs="Times New Roman"/>
      <w:sz w:val="20"/>
      <w:szCs w:val="20"/>
      <w:lang w:val="en-GB" w:eastAsia="en-US"/>
    </w:rPr>
  </w:style>
  <w:style w:type="character" w:customStyle="1" w:styleId="EndnoteTextChar">
    <w:name w:val="Endnote Text Char"/>
    <w:basedOn w:val="DefaultParagraphFont"/>
    <w:link w:val="EndnoteText"/>
    <w:rsid w:val="00923E27"/>
    <w:rPr>
      <w:rFonts w:ascii="Times New Roman" w:eastAsia="Batang" w:hAnsi="Times New Roman" w:cs="Times New Roman"/>
      <w:sz w:val="20"/>
      <w:szCs w:val="20"/>
      <w:lang w:val="en-GB" w:eastAsia="en-US"/>
    </w:rPr>
  </w:style>
  <w:style w:type="paragraph" w:styleId="BodyText3">
    <w:name w:val="Body Text 3"/>
    <w:basedOn w:val="Normal"/>
    <w:link w:val="BodyText3Char"/>
    <w:rsid w:val="00923E27"/>
    <w:pPr>
      <w:widowControl w:val="0"/>
      <w:tabs>
        <w:tab w:val="clear" w:pos="794"/>
        <w:tab w:val="left" w:pos="567"/>
      </w:tabs>
      <w:suppressAutoHyphens/>
      <w:bidi w:val="0"/>
      <w:spacing w:before="0" w:line="240" w:lineRule="auto"/>
      <w:ind w:left="658" w:hanging="420"/>
    </w:pPr>
    <w:rPr>
      <w:rFonts w:ascii="Arial" w:eastAsia="BatangChe" w:hAnsi="Arial" w:cs="Arial"/>
      <w:kern w:val="1"/>
      <w:lang w:val="en-AU" w:eastAsia="ar-SA"/>
    </w:rPr>
  </w:style>
  <w:style w:type="character" w:customStyle="1" w:styleId="BodyText3Char">
    <w:name w:val="Body Text 3 Char"/>
    <w:basedOn w:val="DefaultParagraphFont"/>
    <w:link w:val="BodyText3"/>
    <w:rsid w:val="00923E27"/>
    <w:rPr>
      <w:rFonts w:ascii="Arial" w:eastAsia="BatangChe" w:hAnsi="Arial" w:cs="Arial"/>
      <w:kern w:val="1"/>
      <w:lang w:val="en-AU" w:eastAsia="ar-SA"/>
    </w:rPr>
  </w:style>
  <w:style w:type="paragraph" w:styleId="HTMLPreformatted">
    <w:name w:val="HTML Preformatted"/>
    <w:basedOn w:val="Normal"/>
    <w:link w:val="HTMLPreformattedChar"/>
    <w:uiPriority w:val="99"/>
    <w:unhideWhenUsed/>
    <w:rsid w:val="00923E27"/>
    <w:pPr>
      <w:tabs>
        <w:tab w:val="clear"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line="240" w:lineRule="auto"/>
      <w:jc w:val="lef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923E27"/>
    <w:rPr>
      <w:rFonts w:ascii="Courier New" w:eastAsia="Times New Roman" w:hAnsi="Courier New" w:cs="Courier New"/>
      <w:sz w:val="24"/>
      <w:szCs w:val="24"/>
    </w:rPr>
  </w:style>
  <w:style w:type="paragraph" w:customStyle="1" w:styleId="Body">
    <w:name w:val="Body"/>
    <w:rsid w:val="00923E27"/>
    <w:pPr>
      <w:pBdr>
        <w:top w:val="nil"/>
        <w:left w:val="nil"/>
        <w:bottom w:val="nil"/>
        <w:right w:val="nil"/>
        <w:between w:val="nil"/>
        <w:bar w:val="nil"/>
      </w:pBdr>
      <w:tabs>
        <w:tab w:val="left" w:pos="1134"/>
        <w:tab w:val="left" w:pos="1871"/>
        <w:tab w:val="left" w:pos="2268"/>
      </w:tabs>
      <w:spacing w:before="120" w:after="0" w:line="240" w:lineRule="auto"/>
    </w:pPr>
    <w:rPr>
      <w:rFonts w:ascii="Times New Roman" w:eastAsia="Times New Roman" w:hAnsi="Times New Roman" w:cs="Times New Roman"/>
      <w:color w:val="000000"/>
      <w:sz w:val="24"/>
      <w:szCs w:val="24"/>
      <w:u w:color="000000"/>
      <w:bdr w:val="nil"/>
      <w:lang w:val="en-GB" w:eastAsia="en-GB"/>
    </w:rPr>
  </w:style>
  <w:style w:type="character" w:customStyle="1" w:styleId="Hyperlink1">
    <w:name w:val="Hyperlink.1"/>
    <w:basedOn w:val="DefaultParagraphFont"/>
    <w:rsid w:val="00923E27"/>
    <w:rPr>
      <w:rFonts w:ascii="Cambria" w:eastAsia="Cambria" w:hAnsi="Cambria" w:cs="Cambria"/>
      <w:color w:val="000066"/>
      <w:u w:val="single" w:color="000066"/>
      <w:lang w:val="en-US"/>
    </w:rPr>
  </w:style>
  <w:style w:type="character" w:customStyle="1" w:styleId="Hyperlink2">
    <w:name w:val="Hyperlink.2"/>
    <w:basedOn w:val="DefaultParagraphFont"/>
    <w:rsid w:val="00923E27"/>
    <w:rPr>
      <w:rFonts w:ascii="Cambria" w:eastAsia="Cambria" w:hAnsi="Cambria" w:cs="Cambria"/>
      <w:color w:val="000066"/>
      <w:u w:val="single" w:color="000066"/>
      <w:lang w:val="en-US"/>
    </w:rPr>
  </w:style>
  <w:style w:type="character" w:customStyle="1" w:styleId="Hyperlink3">
    <w:name w:val="Hyperlink.3"/>
    <w:basedOn w:val="DefaultParagraphFont"/>
    <w:rsid w:val="00923E27"/>
    <w:rPr>
      <w:color w:val="0000FF"/>
      <w:u w:val="single" w:color="0000FF"/>
      <w:lang w:val="en-US"/>
    </w:rPr>
  </w:style>
  <w:style w:type="character" w:customStyle="1" w:styleId="Hyperlink4">
    <w:name w:val="Hyperlink.4"/>
    <w:basedOn w:val="PageNumber"/>
    <w:rsid w:val="00923E27"/>
    <w:rPr>
      <w:rFonts w:ascii="Calibri" w:hAnsi="Calibri"/>
      <w:color w:val="0000FF"/>
      <w:u w:val="single" w:color="0000FF"/>
      <w:lang w:val="en-US"/>
    </w:rPr>
  </w:style>
  <w:style w:type="paragraph" w:customStyle="1" w:styleId="Tablefin">
    <w:name w:val="Table_fin"/>
    <w:basedOn w:val="Normal"/>
    <w:qFormat/>
    <w:rsid w:val="00923E27"/>
    <w:pPr>
      <w:tabs>
        <w:tab w:val="clear" w:pos="794"/>
        <w:tab w:val="left" w:pos="1134"/>
        <w:tab w:val="left" w:pos="1871"/>
        <w:tab w:val="left" w:pos="2268"/>
      </w:tabs>
      <w:overflowPunct w:val="0"/>
      <w:autoSpaceDE w:val="0"/>
      <w:autoSpaceDN w:val="0"/>
      <w:bidi w:val="0"/>
      <w:adjustRightInd w:val="0"/>
      <w:spacing w:before="0" w:line="240" w:lineRule="auto"/>
      <w:jc w:val="left"/>
      <w:textAlignment w:val="baseline"/>
    </w:pPr>
    <w:rPr>
      <w:rFonts w:ascii="Times New Roman" w:eastAsia="Times New Roman" w:hAnsi="Times New Roman" w:cs="Times New Roman"/>
      <w:sz w:val="20"/>
      <w:szCs w:val="20"/>
      <w:lang w:val="en-GB" w:eastAsia="en-US"/>
    </w:rPr>
  </w:style>
  <w:style w:type="paragraph" w:customStyle="1" w:styleId="Style124">
    <w:name w:val="_Style 124"/>
    <w:basedOn w:val="Heading1"/>
    <w:next w:val="Normal"/>
    <w:uiPriority w:val="39"/>
    <w:unhideWhenUsed/>
    <w:qFormat/>
    <w:rsid w:val="00923E27"/>
    <w:pPr>
      <w:tabs>
        <w:tab w:val="left" w:pos="1191"/>
        <w:tab w:val="left" w:pos="1588"/>
        <w:tab w:val="left" w:pos="1985"/>
      </w:tabs>
      <w:bidi w:val="0"/>
      <w:spacing w:before="240" w:after="160" w:line="259" w:lineRule="auto"/>
      <w:ind w:left="0" w:firstLine="0"/>
      <w:jc w:val="left"/>
      <w:outlineLvl w:val="9"/>
    </w:pPr>
    <w:rPr>
      <w:rFonts w:ascii="Cambria" w:eastAsia="SimSun" w:hAnsi="Cambria" w:cs="Times New Roman"/>
      <w:b w:val="0"/>
      <w:bCs w:val="0"/>
      <w:color w:val="365F91"/>
      <w:sz w:val="32"/>
      <w:szCs w:val="32"/>
      <w:lang w:val="ru-RU" w:eastAsia="ru-RU"/>
    </w:rPr>
  </w:style>
  <w:style w:type="character" w:customStyle="1" w:styleId="ms-offscreen">
    <w:name w:val="ms-offscreen"/>
    <w:basedOn w:val="DefaultParagraphFont"/>
    <w:rsid w:val="00923E27"/>
  </w:style>
  <w:style w:type="character" w:customStyle="1" w:styleId="ms-list-addnew-imgspan16">
    <w:name w:val="ms-list-addnew-imgspan16"/>
    <w:basedOn w:val="DefaultParagraphFont"/>
    <w:rsid w:val="00923E27"/>
  </w:style>
  <w:style w:type="character" w:customStyle="1" w:styleId="ms-tasklistshortcutcalloutspan">
    <w:name w:val="ms-tasklistshortcutcalloutspan"/>
    <w:basedOn w:val="DefaultParagraphFont"/>
    <w:rsid w:val="00923E27"/>
  </w:style>
  <w:style w:type="character" w:customStyle="1" w:styleId="ms-menu-hovarw4">
    <w:name w:val="ms-menu-hovarw4"/>
    <w:basedOn w:val="DefaultParagraphFont"/>
    <w:rsid w:val="00923E27"/>
  </w:style>
  <w:style w:type="character" w:customStyle="1" w:styleId="ms-navedit-itemspan">
    <w:name w:val="ms-navedit-itemspan"/>
    <w:basedOn w:val="DefaultParagraphFont"/>
    <w:rsid w:val="00923E27"/>
  </w:style>
  <w:style w:type="character" w:customStyle="1" w:styleId="ms-viewselectorhover">
    <w:name w:val="ms-viewselectorhover"/>
    <w:basedOn w:val="DefaultParagraphFont"/>
    <w:rsid w:val="00923E27"/>
    <w:rPr>
      <w:bdr w:val="none" w:sz="0" w:space="0" w:color="auto"/>
    </w:rPr>
  </w:style>
  <w:style w:type="character" w:customStyle="1" w:styleId="ms-viewselector2">
    <w:name w:val="ms-viewselector2"/>
    <w:basedOn w:val="DefaultParagraphFont"/>
    <w:rsid w:val="00923E27"/>
    <w:rPr>
      <w:bdr w:val="none" w:sz="0" w:space="0" w:color="auto"/>
    </w:rPr>
  </w:style>
  <w:style w:type="character" w:customStyle="1" w:styleId="ms-cui-mrusb-selecteditem">
    <w:name w:val="ms-cui-mrusb-selecteditem"/>
    <w:basedOn w:val="DefaultParagraphFont"/>
    <w:rsid w:val="00923E27"/>
  </w:style>
  <w:style w:type="character" w:customStyle="1" w:styleId="ms-featurestatustext">
    <w:name w:val="ms-featurestatustext"/>
    <w:basedOn w:val="DefaultParagraphFont"/>
    <w:rsid w:val="00923E27"/>
  </w:style>
  <w:style w:type="paragraph" w:styleId="Index3">
    <w:name w:val="index 3"/>
    <w:basedOn w:val="Normal"/>
    <w:next w:val="Normal"/>
    <w:semiHidden/>
    <w:rsid w:val="00923E27"/>
    <w:pPr>
      <w:tabs>
        <w:tab w:val="left" w:pos="1191"/>
        <w:tab w:val="left" w:pos="1588"/>
        <w:tab w:val="left" w:pos="1985"/>
      </w:tabs>
      <w:overflowPunct w:val="0"/>
      <w:autoSpaceDE w:val="0"/>
      <w:autoSpaceDN w:val="0"/>
      <w:bidi w:val="0"/>
      <w:adjustRightInd w:val="0"/>
      <w:spacing w:line="240" w:lineRule="auto"/>
      <w:ind w:left="566"/>
      <w:jc w:val="left"/>
      <w:textAlignment w:val="baseline"/>
    </w:pPr>
    <w:rPr>
      <w:rFonts w:ascii="Calibri" w:eastAsia="SimSun" w:hAnsi="Calibri" w:cs="Times New Roman"/>
      <w:sz w:val="24"/>
      <w:szCs w:val="20"/>
      <w:lang w:val="en-GB" w:eastAsia="en-US"/>
    </w:rPr>
  </w:style>
  <w:style w:type="paragraph" w:styleId="Index2">
    <w:name w:val="index 2"/>
    <w:basedOn w:val="Normal"/>
    <w:next w:val="Normal"/>
    <w:semiHidden/>
    <w:rsid w:val="00923E27"/>
    <w:pPr>
      <w:tabs>
        <w:tab w:val="left" w:pos="1191"/>
        <w:tab w:val="left" w:pos="1588"/>
        <w:tab w:val="left" w:pos="1985"/>
      </w:tabs>
      <w:overflowPunct w:val="0"/>
      <w:autoSpaceDE w:val="0"/>
      <w:autoSpaceDN w:val="0"/>
      <w:bidi w:val="0"/>
      <w:adjustRightInd w:val="0"/>
      <w:spacing w:line="240" w:lineRule="auto"/>
      <w:ind w:left="283"/>
      <w:jc w:val="left"/>
      <w:textAlignment w:val="baseline"/>
    </w:pPr>
    <w:rPr>
      <w:rFonts w:ascii="Calibri" w:eastAsia="SimSun" w:hAnsi="Calibri" w:cs="Times New Roman"/>
      <w:sz w:val="24"/>
      <w:szCs w:val="20"/>
      <w:lang w:val="en-GB" w:eastAsia="en-US"/>
    </w:rPr>
  </w:style>
  <w:style w:type="table" w:customStyle="1" w:styleId="TableGrid11">
    <w:name w:val="Table Grid11"/>
    <w:basedOn w:val="TableNormal"/>
    <w:next w:val="TableGrid"/>
    <w:uiPriority w:val="59"/>
    <w:rsid w:val="00923E27"/>
    <w:pPr>
      <w:spacing w:after="0" w:line="240" w:lineRule="auto"/>
    </w:pPr>
    <w:rPr>
      <w:rFonts w:ascii="CG Times" w:eastAsia="SimSun" w:hAnsi="CG Times"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923E27"/>
    <w:rPr>
      <w:color w:val="605E5C"/>
      <w:shd w:val="clear" w:color="auto" w:fill="E1DFDD"/>
    </w:rPr>
  </w:style>
  <w:style w:type="paragraph" w:customStyle="1" w:styleId="Caption1">
    <w:name w:val="Caption1"/>
    <w:basedOn w:val="Normal"/>
    <w:next w:val="Normal"/>
    <w:uiPriority w:val="35"/>
    <w:semiHidden/>
    <w:unhideWhenUsed/>
    <w:rsid w:val="00923E27"/>
    <w:pPr>
      <w:tabs>
        <w:tab w:val="clear" w:pos="794"/>
      </w:tabs>
      <w:bidi w:val="0"/>
      <w:spacing w:before="0" w:after="200" w:line="240" w:lineRule="auto"/>
      <w:jc w:val="left"/>
    </w:pPr>
    <w:rPr>
      <w:rFonts w:ascii="Times New Roman" w:hAnsi="Times New Roman" w:cs="Times New Roman"/>
      <w:i/>
      <w:iCs/>
      <w:color w:val="1F497D"/>
      <w:sz w:val="18"/>
      <w:szCs w:val="18"/>
      <w:lang w:val="en-GB" w:eastAsia="ja-JP"/>
    </w:rPr>
  </w:style>
  <w:style w:type="character" w:customStyle="1" w:styleId="CommentTextChar1">
    <w:name w:val="Comment Text Char1"/>
    <w:basedOn w:val="DefaultParagraphFont"/>
    <w:semiHidden/>
    <w:rsid w:val="00923E27"/>
    <w:rPr>
      <w:rFonts w:ascii="Calibri" w:hAnsi="Calibri"/>
      <w:lang w:val="en-GB" w:eastAsia="en-US"/>
    </w:rPr>
  </w:style>
  <w:style w:type="character" w:customStyle="1" w:styleId="CommentSubjectChar1">
    <w:name w:val="Comment Subject Char1"/>
    <w:basedOn w:val="CommentTextChar1"/>
    <w:semiHidden/>
    <w:rsid w:val="00923E27"/>
    <w:rPr>
      <w:rFonts w:ascii="Calibri" w:hAnsi="Calibri"/>
      <w:b/>
      <w:bCs/>
      <w:lang w:val="en-GB" w:eastAsia="en-US"/>
    </w:rPr>
  </w:style>
  <w:style w:type="paragraph" w:customStyle="1" w:styleId="Style125">
    <w:name w:val="_Style 125"/>
    <w:hidden/>
    <w:uiPriority w:val="99"/>
    <w:semiHidden/>
    <w:rsid w:val="00923E27"/>
    <w:rPr>
      <w:rFonts w:ascii="Times New Roman" w:eastAsia="SimSun" w:hAnsi="Times New Roman" w:cs="Times New Roman"/>
      <w:sz w:val="24"/>
      <w:szCs w:val="24"/>
      <w:lang w:val="en-GB" w:eastAsia="ja-JP"/>
    </w:rPr>
  </w:style>
  <w:style w:type="table" w:customStyle="1" w:styleId="GridTable1Light-Accent11">
    <w:name w:val="Grid Table 1 Light - Accent 11"/>
    <w:basedOn w:val="TableNormal"/>
    <w:next w:val="GridTable1Light-Accent12"/>
    <w:uiPriority w:val="46"/>
    <w:rsid w:val="00923E27"/>
    <w:pPr>
      <w:spacing w:after="0" w:line="240" w:lineRule="auto"/>
    </w:pPr>
    <w:rPr>
      <w:rFonts w:ascii="Times" w:eastAsia="Batang" w:hAnsi="Times" w:cs="Times New Roman"/>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923E27"/>
    <w:rPr>
      <w:color w:val="954F72" w:themeColor="followedHyperlink"/>
      <w:u w:val="single"/>
    </w:rPr>
  </w:style>
  <w:style w:type="paragraph" w:styleId="Revision">
    <w:name w:val="Revision"/>
    <w:hidden/>
    <w:uiPriority w:val="99"/>
    <w:semiHidden/>
    <w:rsid w:val="00923E27"/>
    <w:pPr>
      <w:spacing w:after="0" w:line="240" w:lineRule="auto"/>
    </w:pPr>
    <w:rPr>
      <w:rFonts w:ascii="Dubai" w:hAnsi="Dubai" w:cs="Dubai"/>
    </w:rPr>
  </w:style>
  <w:style w:type="table" w:customStyle="1" w:styleId="GridTable1Light-Accent12">
    <w:name w:val="Grid Table 1 Light - Accent 12"/>
    <w:basedOn w:val="TableNormal"/>
    <w:uiPriority w:val="46"/>
    <w:rsid w:val="00923E2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66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T/studygroups/2017-2020/03/Pages/q13.aspx" TargetMode="External"/><Relationship Id="rId21" Type="http://schemas.openxmlformats.org/officeDocument/2006/relationships/hyperlink" Target="https://www.itu.int/md/D18-SG02-C-0318" TargetMode="External"/><Relationship Id="rId42" Type="http://schemas.openxmlformats.org/officeDocument/2006/relationships/hyperlink" Target="https://www.itu.int/en/ITU-D/Study-Groups/2018-2021/Pages/collaborative-tools.aspx" TargetMode="External"/><Relationship Id="rId63" Type="http://schemas.openxmlformats.org/officeDocument/2006/relationships/hyperlink" Target="https://www.itu.int/net4/ITU-D/CDS/sg/rgqlist.asp?lg=1&amp;sp=2018&amp;rgq=D18-SG02-RGQ06.2&amp;stg=2" TargetMode="External"/><Relationship Id="rId84" Type="http://schemas.openxmlformats.org/officeDocument/2006/relationships/hyperlink" Target="https://www.itu.int/md/D18-TDAG24-C-0011" TargetMode="External"/><Relationship Id="rId138" Type="http://schemas.openxmlformats.org/officeDocument/2006/relationships/hyperlink" Target="http://www.itu.int/en/ITU-T/studygroups/2017-2020/11/Pages/q1.aspx" TargetMode="External"/><Relationship Id="rId159" Type="http://schemas.openxmlformats.org/officeDocument/2006/relationships/hyperlink" Target="http://www.itu.int/en/ITU-T/studygroups/2017-2020/12/Pages/q7.aspx" TargetMode="External"/><Relationship Id="rId170" Type="http://schemas.openxmlformats.org/officeDocument/2006/relationships/hyperlink" Target="http://www.itu.int/en/ITU-T/studygroups/2017-2020/12/Pages/q18.aspx" TargetMode="External"/><Relationship Id="rId191" Type="http://schemas.openxmlformats.org/officeDocument/2006/relationships/hyperlink" Target="http://www.itu.int/en/ITU-T/studygroups/2017-2020/15/Pages/q7.aspx" TargetMode="External"/><Relationship Id="rId205" Type="http://schemas.openxmlformats.org/officeDocument/2006/relationships/hyperlink" Target="http://itu.int/en/ITU-T/studygroups/2017-2020/16/Pages/q5.aspx" TargetMode="External"/><Relationship Id="rId226" Type="http://schemas.openxmlformats.org/officeDocument/2006/relationships/hyperlink" Target="http://www.itu.int/en/ITU-T/studygroups/2017-2020/17/Pages/q9.aspx" TargetMode="External"/><Relationship Id="rId247" Type="http://schemas.openxmlformats.org/officeDocument/2006/relationships/hyperlink" Target="https://www.itu.int/md/D18-SG01.RGQ-C-0080/en" TargetMode="External"/><Relationship Id="rId107" Type="http://schemas.openxmlformats.org/officeDocument/2006/relationships/hyperlink" Target="http://www.itu.int/en/ITU-T/studygroups/2017-2020/03/Pages/q3.aspx" TargetMode="External"/><Relationship Id="rId11" Type="http://schemas.openxmlformats.org/officeDocument/2006/relationships/hyperlink" Target="https://www.itu.int/en/ITU-D/Study-Groups/2018-2021/Pages/meetings/tutorial_AI_oct19.aspx" TargetMode="External"/><Relationship Id="rId32" Type="http://schemas.openxmlformats.org/officeDocument/2006/relationships/hyperlink" Target="https://www.itu.int/md/D18-SG02-R-0021" TargetMode="External"/><Relationship Id="rId53" Type="http://schemas.openxmlformats.org/officeDocument/2006/relationships/hyperlink" Target="https://www.itu.int/net4/ITU-D/CDS/sg/rgqlist.asp?lg=1&amp;sp=2018&amp;rgq=D18-SG01-RGQ03.1&amp;stg=1" TargetMode="External"/><Relationship Id="rId74" Type="http://schemas.openxmlformats.org/officeDocument/2006/relationships/hyperlink" Target="https://www.itu.int/net4/ITU-D/CDS/sg/rgqlist.asp?lg=1&amp;sp=2018&amp;rgq=D18-SG02-RGQ03.2&amp;stg=2" TargetMode="External"/><Relationship Id="rId128" Type="http://schemas.openxmlformats.org/officeDocument/2006/relationships/hyperlink" Target="http://www.itu.int/en/ITU-T/studygroups/2017-2020/09/Pages/q1.aspx" TargetMode="External"/><Relationship Id="rId149" Type="http://schemas.openxmlformats.org/officeDocument/2006/relationships/hyperlink" Target="http://www.itu.int/en/ITU-T/studygroups/2017-2020/11/Pages/q12.aspx" TargetMode="External"/><Relationship Id="rId5" Type="http://schemas.openxmlformats.org/officeDocument/2006/relationships/webSettings" Target="webSettings.xml"/><Relationship Id="rId95" Type="http://schemas.openxmlformats.org/officeDocument/2006/relationships/hyperlink" Target="https://www.itu.int/net4/ITU-D/CDS/sg/rgqlist.asp?lg=1&amp;sp=2018&amp;rgq=D18-SG02-RGQ04.2&amp;stg=2" TargetMode="External"/><Relationship Id="rId160" Type="http://schemas.openxmlformats.org/officeDocument/2006/relationships/hyperlink" Target="http://www.itu.int/en/ITU-T/studygroups/2017-2020/12/Pages/q8.aspx" TargetMode="External"/><Relationship Id="rId181" Type="http://schemas.openxmlformats.org/officeDocument/2006/relationships/hyperlink" Target="http://www.itu.int/en/ITU-T/studygroups/2017-2020/13/Pages/q20.aspx" TargetMode="External"/><Relationship Id="rId216" Type="http://schemas.openxmlformats.org/officeDocument/2006/relationships/hyperlink" Target="http://itu.int/en/ITU-T/studygroups/2017-2020/16/Pages/q27.aspx" TargetMode="External"/><Relationship Id="rId237" Type="http://schemas.openxmlformats.org/officeDocument/2006/relationships/hyperlink" Target="http://www.itu.int/en/ITU-T/studygroups/2017-2020/20/Pages/q6.aspx" TargetMode="External"/><Relationship Id="rId22" Type="http://schemas.openxmlformats.org/officeDocument/2006/relationships/hyperlink" Target="https://www.itu.int/md/D18-SG02-C-0319" TargetMode="External"/><Relationship Id="rId43" Type="http://schemas.openxmlformats.org/officeDocument/2006/relationships/hyperlink" Target="https://extranet.itu.int/itu-d/studygroups/SitePages/Home.aspx" TargetMode="External"/><Relationship Id="rId64" Type="http://schemas.openxmlformats.org/officeDocument/2006/relationships/hyperlink" Target="https://www.itu.int/net4/ITU-D/CDS/sg/rgqlist.asp?lg=1&amp;sp=2018&amp;rgq=D18-SG02-RGQ07.2&amp;stg=2" TargetMode="External"/><Relationship Id="rId118" Type="http://schemas.openxmlformats.org/officeDocument/2006/relationships/hyperlink" Target="https://www.itu.int/net4/ITU-T/lists/loqr.aspx?Group=5&amp;Period=16" TargetMode="External"/><Relationship Id="rId139" Type="http://schemas.openxmlformats.org/officeDocument/2006/relationships/hyperlink" Target="http://www.itu.int/en/ITU-T/studygroups/2017-2020/11/Pages/q2.aspx" TargetMode="External"/><Relationship Id="rId85" Type="http://schemas.openxmlformats.org/officeDocument/2006/relationships/hyperlink" Target="https://www.itu.int/net4/ITU-D/CDS/sg/rgqlist.asp?lg=1&amp;sp=2018&amp;rgq=D18-SG01-RGQ01.1&amp;stg=1" TargetMode="External"/><Relationship Id="rId150" Type="http://schemas.openxmlformats.org/officeDocument/2006/relationships/hyperlink" Target="http://www.itu.int/en/ITU-T/studygroups/2017-2020/11/Pages/q13.aspx" TargetMode="External"/><Relationship Id="rId171" Type="http://schemas.openxmlformats.org/officeDocument/2006/relationships/hyperlink" Target="http://www.itu.int/en/ITU-T/studygroups/2017-2020/12/Pages/q19.aspx" TargetMode="External"/><Relationship Id="rId192" Type="http://schemas.openxmlformats.org/officeDocument/2006/relationships/hyperlink" Target="http://www.itu.int/en/ITU-T/studygroups/2017-2020/15/Pages/q8.aspx" TargetMode="External"/><Relationship Id="rId206" Type="http://schemas.openxmlformats.org/officeDocument/2006/relationships/hyperlink" Target="http://itu.int/en/ITU-T/studygroups/2017-2020/16/Pages/q6.aspx" TargetMode="External"/><Relationship Id="rId227" Type="http://schemas.openxmlformats.org/officeDocument/2006/relationships/hyperlink" Target="http://itu.int/en/ITU-T/studygroups/2017-2020/17/Pages/q10.aspx" TargetMode="External"/><Relationship Id="rId248" Type="http://schemas.openxmlformats.org/officeDocument/2006/relationships/hyperlink" Target="https://www.itu.int/md/D18-SG01.RGQ-C-0091/en" TargetMode="External"/><Relationship Id="rId12" Type="http://schemas.openxmlformats.org/officeDocument/2006/relationships/hyperlink" Target="https://www.itu.int/en/ITU-D/Study-Groups/2018-2021/Pages/meetings/session-Q2-2-oct19.aspx" TargetMode="External"/><Relationship Id="rId33" Type="http://schemas.openxmlformats.org/officeDocument/2006/relationships/hyperlink" Target="https://www.itu.int/md/D18-SG02.RGQ-R-0013" TargetMode="External"/><Relationship Id="rId108" Type="http://schemas.openxmlformats.org/officeDocument/2006/relationships/hyperlink" Target="http://www.itu.int/en/ITU-T/studygroups/2017-2020/03/Pages/q4.aspx" TargetMode="External"/><Relationship Id="rId129" Type="http://schemas.openxmlformats.org/officeDocument/2006/relationships/hyperlink" Target="http://www.itu.int/en/ITU-T/studygroups/2017-2020/09/Pages/q2.aspx" TargetMode="External"/><Relationship Id="rId54" Type="http://schemas.openxmlformats.org/officeDocument/2006/relationships/hyperlink" Target="https://www.itu.int/net4/ITU-D/CDS/sg/rgqlist.asp?lg=1&amp;sp=2018&amp;rgq=D18-SG01-RGQ04.1&amp;stg=1" TargetMode="External"/><Relationship Id="rId75" Type="http://schemas.openxmlformats.org/officeDocument/2006/relationships/hyperlink" Target="https://www.itu.int/net4/ITU-D/CDS/sg/rgqlist.asp?lg=1&amp;sp=2018&amp;rgq=D18-SG02-RGQ04.2&amp;stg=2" TargetMode="External"/><Relationship Id="rId96" Type="http://schemas.openxmlformats.org/officeDocument/2006/relationships/hyperlink" Target="https://www.itu.int/net4/ITU-D/CDS/sg/rgqlist.asp?lg=1&amp;sp=2018&amp;rgq=D18-SG02-RGQ05.2&amp;stg=2" TargetMode="External"/><Relationship Id="rId140" Type="http://schemas.openxmlformats.org/officeDocument/2006/relationships/hyperlink" Target="https://www.itu.int/en/ITU-T/studygroups/2017-2020/11/Pages/q3.aspx" TargetMode="External"/><Relationship Id="rId161" Type="http://schemas.openxmlformats.org/officeDocument/2006/relationships/hyperlink" Target="http://www.itu.int/en/ITU-T/studygroups/2017-2020/12/Pages/q9.aspx" TargetMode="External"/><Relationship Id="rId182" Type="http://schemas.openxmlformats.org/officeDocument/2006/relationships/hyperlink" Target="http://www.itu.int/en/ITU-T/studygroups/2017-2020/13/Pages/q21.aspx" TargetMode="External"/><Relationship Id="rId217" Type="http://schemas.openxmlformats.org/officeDocument/2006/relationships/hyperlink" Target="http://itu.int/en/ITU-T/studygroups/2017-2020/16/Pages/q28.aspx" TargetMode="External"/><Relationship Id="rId6" Type="http://schemas.openxmlformats.org/officeDocument/2006/relationships/footnotes" Target="footnotes.xml"/><Relationship Id="rId238" Type="http://schemas.openxmlformats.org/officeDocument/2006/relationships/hyperlink" Target="http://www.itu.int/en/ITU-T/studygroups/2017-2020/20/Pages/q7.aspx" TargetMode="External"/><Relationship Id="rId23" Type="http://schemas.openxmlformats.org/officeDocument/2006/relationships/hyperlink" Target="https://www.itu.int/md/D18-SG02.RGQ-R-0008" TargetMode="External"/><Relationship Id="rId119" Type="http://schemas.openxmlformats.org/officeDocument/2006/relationships/hyperlink" Target="https://www.itu.int/en/ITU-T/studygroups/2017-2020/05/Pages/q2.aspx" TargetMode="External"/><Relationship Id="rId44" Type="http://schemas.openxmlformats.org/officeDocument/2006/relationships/hyperlink" Target="https://www.itu.int/md/D18-SG02-ADM-0002/en" TargetMode="External"/><Relationship Id="rId65" Type="http://schemas.openxmlformats.org/officeDocument/2006/relationships/hyperlink" Target="https://www.itu.int/net4/ITU-D/CDS/sg/rgqlist.asp?lg=1&amp;sp=2018&amp;rgq=D18-SG01-RGQ01.1&amp;stg=1" TargetMode="External"/><Relationship Id="rId86" Type="http://schemas.openxmlformats.org/officeDocument/2006/relationships/hyperlink" Target="https://www.itu.int/net4/ITU-D/CDS/sg/rgqlist.asp?lg=1&amp;sp=2018&amp;rgq=D18-SG01-RGQ02.1&amp;stg=1" TargetMode="External"/><Relationship Id="rId130" Type="http://schemas.openxmlformats.org/officeDocument/2006/relationships/hyperlink" Target="http://www.itu.int/en/ITU-T/studygroups/2017-2020/09/Pages/q3.aspx" TargetMode="External"/><Relationship Id="rId151" Type="http://schemas.openxmlformats.org/officeDocument/2006/relationships/hyperlink" Target="http://www.itu.int/en/ITU-T/studygroups/2017-2020/11/Pages/q14.aspx" TargetMode="External"/><Relationship Id="rId172" Type="http://schemas.openxmlformats.org/officeDocument/2006/relationships/hyperlink" Target="http://www.itu.int/en/ITU-T/studygroups/2017-2020/13/Pages/q1.aspx" TargetMode="External"/><Relationship Id="rId193" Type="http://schemas.openxmlformats.org/officeDocument/2006/relationships/hyperlink" Target="http://www.itu.int/en/ITU-T/studygroups/2017-2020/15/Pages/q9.aspx" TargetMode="External"/><Relationship Id="rId207" Type="http://schemas.openxmlformats.org/officeDocument/2006/relationships/hyperlink" Target="http://itu.int/en/ITU-T/studygroups/2017-2020/16/Pages/q7.aspx" TargetMode="External"/><Relationship Id="rId228" Type="http://schemas.openxmlformats.org/officeDocument/2006/relationships/hyperlink" Target="http://itu.int/en/ITU-T/studygroups/2017-2020/17/Pages/q11.aspx" TargetMode="External"/><Relationship Id="rId249" Type="http://schemas.openxmlformats.org/officeDocument/2006/relationships/header" Target="header4.xml"/><Relationship Id="rId13" Type="http://schemas.openxmlformats.org/officeDocument/2006/relationships/hyperlink" Target="https://www.itu.int/en/ITU-D/Study-Groups/2018-2021/Pages/meetings/session-Q4-2-oct19.aspx" TargetMode="External"/><Relationship Id="rId109" Type="http://schemas.openxmlformats.org/officeDocument/2006/relationships/hyperlink" Target="https://www.itu.int/en/ITU-T/studygroups/2017-2020/03/Pages/q5.aspx" TargetMode="External"/><Relationship Id="rId34" Type="http://schemas.openxmlformats.org/officeDocument/2006/relationships/hyperlink" Target="https://www.itu.int/md/D18-SG02-R-0022" TargetMode="External"/><Relationship Id="rId55" Type="http://schemas.openxmlformats.org/officeDocument/2006/relationships/hyperlink" Target="https://www.itu.int/net4/ITU-D/CDS/sg/rgqlist.asp?lg=1&amp;sp=2018&amp;rgq=D18-SG01-RGQ05.1&amp;stg=1" TargetMode="External"/><Relationship Id="rId76" Type="http://schemas.openxmlformats.org/officeDocument/2006/relationships/hyperlink" Target="https://www.itu.int/net4/ITU-D/CDS/sg/rgqlist.asp?lg=1&amp;sp=2018&amp;rgq=D18-SG02-RGQ05.2&amp;stg=2" TargetMode="External"/><Relationship Id="rId97" Type="http://schemas.openxmlformats.org/officeDocument/2006/relationships/hyperlink" Target="https://www.itu.int/net4/ITU-D/CDS/sg/rgqlist.asp?lg=1&amp;sp=2018&amp;rgq=D18-SG02-RGQ06.2&amp;stg=2" TargetMode="External"/><Relationship Id="rId120" Type="http://schemas.openxmlformats.org/officeDocument/2006/relationships/hyperlink" Target="http://www.itu.int/en/ITU-T/studygroups/2017-2020/05/Pages/q3.aspx" TargetMode="External"/><Relationship Id="rId141" Type="http://schemas.openxmlformats.org/officeDocument/2006/relationships/hyperlink" Target="http://www.itu.int/en/ITU-T/studygroups/2017-2020/11/Pages/q4.aspx" TargetMode="External"/><Relationship Id="rId7" Type="http://schemas.openxmlformats.org/officeDocument/2006/relationships/endnotes" Target="endnotes.xml"/><Relationship Id="rId162" Type="http://schemas.openxmlformats.org/officeDocument/2006/relationships/hyperlink" Target="http://www.itu.int/en/ITU-T/studygroups/2017-2020/12/Pages/q10" TargetMode="External"/><Relationship Id="rId183" Type="http://schemas.openxmlformats.org/officeDocument/2006/relationships/hyperlink" Target="http://www.itu.int/en/ITU-T/studygroups/2017-2020/13/Pages/q22.aspx" TargetMode="External"/><Relationship Id="rId218" Type="http://schemas.openxmlformats.org/officeDocument/2006/relationships/hyperlink" Target="http://www.itu.int/en/ITU-T/studygroups/2017-2020/17/Pages/q1.aspx" TargetMode="External"/><Relationship Id="rId239" Type="http://schemas.openxmlformats.org/officeDocument/2006/relationships/header" Target="header2.xml"/><Relationship Id="rId250" Type="http://schemas.openxmlformats.org/officeDocument/2006/relationships/footer" Target="footer3.xml"/><Relationship Id="rId24" Type="http://schemas.openxmlformats.org/officeDocument/2006/relationships/hyperlink" Target="https://www.itu.int/md/D18-SG02-R-0017" TargetMode="External"/><Relationship Id="rId45" Type="http://schemas.openxmlformats.org/officeDocument/2006/relationships/header" Target="header1.xml"/><Relationship Id="rId66" Type="http://schemas.openxmlformats.org/officeDocument/2006/relationships/hyperlink" Target="https://www.itu.int/net4/ITU-D/CDS/sg/rgqlist.asp?lg=1&amp;sp=2018&amp;rgq=D18-SG01-RGQ02.1&amp;stg=1" TargetMode="External"/><Relationship Id="rId87" Type="http://schemas.openxmlformats.org/officeDocument/2006/relationships/hyperlink" Target="https://www.itu.int/net4/ITU-D/CDS/sg/rgqlist.asp?lg=1&amp;sp=2018&amp;rgq=D18-SG01-RGQ03.1&amp;stg=1" TargetMode="External"/><Relationship Id="rId110" Type="http://schemas.openxmlformats.org/officeDocument/2006/relationships/hyperlink" Target="https://www.itu.int/en/ITU-T/studygroups/2017-2020/03/Pages/q6.aspx" TargetMode="External"/><Relationship Id="rId131" Type="http://schemas.openxmlformats.org/officeDocument/2006/relationships/hyperlink" Target="http://www.itu.int/en/ITU-T/studygroups/2017-2020/09/Pages/q4.aspx" TargetMode="External"/><Relationship Id="rId152" Type="http://schemas.openxmlformats.org/officeDocument/2006/relationships/hyperlink" Target="http://www.itu.int/en/ITU-T/studygroups/2017-2020/11/Pages/q15.aspx" TargetMode="External"/><Relationship Id="rId173" Type="http://schemas.openxmlformats.org/officeDocument/2006/relationships/hyperlink" Target="http://www.itu.int/en/ITU-T/studygroups/2017-2020/13/Pages/q2.aspx" TargetMode="External"/><Relationship Id="rId194" Type="http://schemas.openxmlformats.org/officeDocument/2006/relationships/hyperlink" Target="http://www.itu.int/en/ITU-T/studygroups/2017-2020/15/Pages/q10.aspx" TargetMode="External"/><Relationship Id="rId208" Type="http://schemas.openxmlformats.org/officeDocument/2006/relationships/hyperlink" Target="http://itu.int/en/ITU-T/studygroups/2017-2020/16/Pages/q8.aspx" TargetMode="External"/><Relationship Id="rId229" Type="http://schemas.openxmlformats.org/officeDocument/2006/relationships/hyperlink" Target="http://itu.int/en/ITU-T/studygroups/2017-2020/17/Pages/q12.aspx" TargetMode="External"/><Relationship Id="rId240" Type="http://schemas.openxmlformats.org/officeDocument/2006/relationships/header" Target="header3.xml"/><Relationship Id="rId14" Type="http://schemas.openxmlformats.org/officeDocument/2006/relationships/hyperlink" Target="https://www.itu.int/en/ITU-D/Study-Groups/2018-2021/Pages/meetings/session-Q5-2-oct19.aspx" TargetMode="External"/><Relationship Id="rId35" Type="http://schemas.openxmlformats.org/officeDocument/2006/relationships/hyperlink" Target="https://www.itu.int/md/D18-SG02.RGQ-R-0014" TargetMode="External"/><Relationship Id="rId56" Type="http://schemas.openxmlformats.org/officeDocument/2006/relationships/hyperlink" Target="https://www.itu.int/net4/ITU-D/CDS/sg/rgqlist.asp?lg=1&amp;sp=2018&amp;rgq=D18-SG01-RGQ06.1&amp;stg=1" TargetMode="External"/><Relationship Id="rId77" Type="http://schemas.openxmlformats.org/officeDocument/2006/relationships/hyperlink" Target="https://www.itu.int/net4/ITU-D/CDS/sg/rgqlist.asp?lg=1&amp;sp=2018&amp;rgq=D18-SG02-RGQ06.2&amp;stg=2" TargetMode="External"/><Relationship Id="rId100" Type="http://schemas.openxmlformats.org/officeDocument/2006/relationships/hyperlink" Target="http://www.itu.int/en/ITU-T/studygroups/2017-2020/02/Pages/q2.aspx" TargetMode="External"/><Relationship Id="rId8" Type="http://schemas.openxmlformats.org/officeDocument/2006/relationships/image" Target="media/image1.jpeg"/><Relationship Id="rId98" Type="http://schemas.openxmlformats.org/officeDocument/2006/relationships/hyperlink" Target="https://www.itu.int/net4/ITU-D/CDS/sg/rgqlist.asp?lg=1&amp;sp=2018&amp;rgq=D18-SG02-RGQ07.2&amp;stg=2" TargetMode="External"/><Relationship Id="rId121" Type="http://schemas.openxmlformats.org/officeDocument/2006/relationships/hyperlink" Target="https://www.itu.int/en/ITU-T/studygroups/2017-2020/05/Pages/q4.aspx" TargetMode="External"/><Relationship Id="rId142" Type="http://schemas.openxmlformats.org/officeDocument/2006/relationships/hyperlink" Target="http://www.itu.int/en/ITU-T/studygroups/2017-2020/11/Pages/q5.aspx" TargetMode="External"/><Relationship Id="rId163" Type="http://schemas.openxmlformats.org/officeDocument/2006/relationships/hyperlink" Target="http://www.itu.int/en/ITU-T/studygroups/2017-2020/12/Pages/q11.aspx" TargetMode="External"/><Relationship Id="rId184" Type="http://schemas.openxmlformats.org/officeDocument/2006/relationships/hyperlink" Target="http://www.itu.int/en/ITU-T/studygroups/2017-2020/13/Pages/q23.aspx" TargetMode="External"/><Relationship Id="rId219" Type="http://schemas.openxmlformats.org/officeDocument/2006/relationships/hyperlink" Target="http://www.itu.int/en/ITU-T/studygroups/2017-2020/17/Pages/q2.aspx" TargetMode="External"/><Relationship Id="rId230" Type="http://schemas.openxmlformats.org/officeDocument/2006/relationships/hyperlink" Target="http://itu.int/en/ITU-T/studygroups/2017-2020/17/Pages/q13.aspx" TargetMode="External"/><Relationship Id="rId251" Type="http://schemas.openxmlformats.org/officeDocument/2006/relationships/header" Target="header5.xml"/><Relationship Id="rId25" Type="http://schemas.openxmlformats.org/officeDocument/2006/relationships/hyperlink" Target="https://www.itu.int/md/D18-SG02.RGQ-R-0009" TargetMode="External"/><Relationship Id="rId46" Type="http://schemas.openxmlformats.org/officeDocument/2006/relationships/footer" Target="footer1.xml"/><Relationship Id="rId67" Type="http://schemas.openxmlformats.org/officeDocument/2006/relationships/hyperlink" Target="https://www.itu.int/net4/ITU-D/CDS/sg/rgqlist.asp?lg=1&amp;sp=2018&amp;rgq=D18-SG01-RGQ03.1&amp;stg=1" TargetMode="External"/><Relationship Id="rId88" Type="http://schemas.openxmlformats.org/officeDocument/2006/relationships/hyperlink" Target="https://www.itu.int/net4/ITU-D/CDS/sg/rgqlist.asp?lg=1&amp;sp=2018&amp;rgq=D18-SG01-RGQ04.1&amp;stg=1https://www.itu.int/md/D14-WTDC17-C-0115/" TargetMode="External"/><Relationship Id="rId111" Type="http://schemas.openxmlformats.org/officeDocument/2006/relationships/hyperlink" Target="https://www.itu.int/en/ITU-T/studygroups/2017-2020/03/Pages/q7.aspx" TargetMode="External"/><Relationship Id="rId132" Type="http://schemas.openxmlformats.org/officeDocument/2006/relationships/hyperlink" Target="http://www.itu.int/en/ITU-T/studygroups/2017-2020/09/Pages/q5.aspx" TargetMode="External"/><Relationship Id="rId153" Type="http://schemas.openxmlformats.org/officeDocument/2006/relationships/hyperlink" Target="http://www.itu.int/en/ITU-T/studygroups/2017-2020/12/Pages/q1.aspx" TargetMode="External"/><Relationship Id="rId174" Type="http://schemas.openxmlformats.org/officeDocument/2006/relationships/hyperlink" Target="http://www.itu.int/en/ITU-T/studygroups/2017-2020/13/Pages/q5.aspx" TargetMode="External"/><Relationship Id="rId195" Type="http://schemas.openxmlformats.org/officeDocument/2006/relationships/hyperlink" Target="http://www.itu.int/en/ITU-T/studygroups/2017-2020/15/Pages/q11.aspx" TargetMode="External"/><Relationship Id="rId209" Type="http://schemas.openxmlformats.org/officeDocument/2006/relationships/hyperlink" Target="http://itu.int/en/ITU-T/studygroups/2017-2020/16/Pages/q11.aspx" TargetMode="External"/><Relationship Id="rId220" Type="http://schemas.openxmlformats.org/officeDocument/2006/relationships/hyperlink" Target="http://www.itu.int/en/ITU-T/studygroups/2017-2020/17/Pages/q3.aspx" TargetMode="External"/><Relationship Id="rId241" Type="http://schemas.openxmlformats.org/officeDocument/2006/relationships/hyperlink" Target="https://www.itu.int/md/D18-SG01-c-0322" TargetMode="External"/><Relationship Id="rId15" Type="http://schemas.openxmlformats.org/officeDocument/2006/relationships/hyperlink" Target="https://www.itu.int/en/ITU-D/Study-Groups/2018-2021/Pages/meetings/session-Q6-2-oct19.aspx" TargetMode="External"/><Relationship Id="rId36" Type="http://schemas.openxmlformats.org/officeDocument/2006/relationships/hyperlink" Target="https://www.itu.int/md/D18-SG02-R-0023" TargetMode="External"/><Relationship Id="rId57" Type="http://schemas.openxmlformats.org/officeDocument/2006/relationships/hyperlink" Target="https://www.itu.int/net4/ITU-D/CDS/sg/rgqlist.asp?lg=1&amp;sp=2018&amp;rgq=D18-SG01-RGQ07.1&amp;stg=1" TargetMode="External"/><Relationship Id="rId78" Type="http://schemas.openxmlformats.org/officeDocument/2006/relationships/hyperlink" Target="https://www.itu.int/net4/ITU-D/CDS/sg/rgqlist.asp?lg=1&amp;sp=2018&amp;rgq=D18-SG02-RGQ07.2&amp;stg=2" TargetMode="External"/><Relationship Id="rId99" Type="http://schemas.openxmlformats.org/officeDocument/2006/relationships/hyperlink" Target="http://www.itu.int/en/ITU-T/studygroups/2017-2020/02/Pages/q1.aspx" TargetMode="External"/><Relationship Id="rId101" Type="http://schemas.openxmlformats.org/officeDocument/2006/relationships/hyperlink" Target="http://www.itu.int/en/ITU-T/studygroups/2017-2020/02/Pages/q3.aspx" TargetMode="External"/><Relationship Id="rId122" Type="http://schemas.openxmlformats.org/officeDocument/2006/relationships/hyperlink" Target="http://www.itu.int/en/ITU-T/studygroups/2017-2020/05/Pages/q5.aspx" TargetMode="External"/><Relationship Id="rId143" Type="http://schemas.openxmlformats.org/officeDocument/2006/relationships/hyperlink" Target="http://www.itu.int/en/ITU-T/studygroups/2017-2020/11/Pages/q6.aspx" TargetMode="External"/><Relationship Id="rId164" Type="http://schemas.openxmlformats.org/officeDocument/2006/relationships/hyperlink" Target="http://www.itu.int/en/ITU-T/studygroups/2017-2020/12/Pages/q12.aspx" TargetMode="External"/><Relationship Id="rId185" Type="http://schemas.openxmlformats.org/officeDocument/2006/relationships/hyperlink" Target="http://www.itu.int/en/ITU-T/studygroups/2017-2020/15/Pages/q1.aspx" TargetMode="External"/><Relationship Id="rId9" Type="http://schemas.openxmlformats.org/officeDocument/2006/relationships/hyperlink" Target="https://www.itu.int/md/D18-TDAG25-C-0023" TargetMode="External"/><Relationship Id="rId210" Type="http://schemas.openxmlformats.org/officeDocument/2006/relationships/hyperlink" Target="http://itu.int/en/ITU-T/studygroups/2017-2020/16/Pages/q13.aspx" TargetMode="External"/><Relationship Id="rId26" Type="http://schemas.openxmlformats.org/officeDocument/2006/relationships/hyperlink" Target="https://www.itu.int/md/D18-SG02-R-0018" TargetMode="External"/><Relationship Id="rId231" Type="http://schemas.openxmlformats.org/officeDocument/2006/relationships/hyperlink" Target="http://itu.int/en/ITU-T/studygroups/2017-2020/17/Pages/q14.aspx" TargetMode="External"/><Relationship Id="rId252" Type="http://schemas.openxmlformats.org/officeDocument/2006/relationships/footer" Target="footer4.xml"/><Relationship Id="rId47" Type="http://schemas.openxmlformats.org/officeDocument/2006/relationships/footer" Target="footer2.xml"/><Relationship Id="rId68" Type="http://schemas.openxmlformats.org/officeDocument/2006/relationships/hyperlink" Target="https://www.itu.int/net4/ITU-D/CDS/sg/rgqlist.asp?lg=1&amp;sp=2018&amp;rgq=D18-SG01-RGQ04.1&amp;stg=1" TargetMode="External"/><Relationship Id="rId89" Type="http://schemas.openxmlformats.org/officeDocument/2006/relationships/hyperlink" Target="https://www.itu.int/net4/ITU-D/CDS/sg/rgqlist.asp?lg=1&amp;sp=2018&amp;rgq=D18-SG01-RGQ05.1&amp;stg=1" TargetMode="External"/><Relationship Id="rId112" Type="http://schemas.openxmlformats.org/officeDocument/2006/relationships/hyperlink" Target="https://www.itu.int/en/ITU-T/studygroups/2017-2020/03/Pages/q8.aspx" TargetMode="External"/><Relationship Id="rId133" Type="http://schemas.openxmlformats.org/officeDocument/2006/relationships/hyperlink" Target="http://www.itu.int/en/ITU-T/studygroups/2017-2020/09/Pages/q6.aspx" TargetMode="External"/><Relationship Id="rId154" Type="http://schemas.openxmlformats.org/officeDocument/2006/relationships/hyperlink" Target="http://www.itu.int/en/ITU-T/studygroups/2017-2020/12/Pages/q2.aspx" TargetMode="External"/><Relationship Id="rId175" Type="http://schemas.openxmlformats.org/officeDocument/2006/relationships/hyperlink" Target="https://www.itu.int/en/ITU-T/studygroups/2017-2020/13/Pages/q6.aspx" TargetMode="External"/><Relationship Id="rId196" Type="http://schemas.openxmlformats.org/officeDocument/2006/relationships/hyperlink" Target="http://www.itu.int/en/ITU-T/studygroups/2017-2020/15/Pages/q12.aspx" TargetMode="External"/><Relationship Id="rId200" Type="http://schemas.openxmlformats.org/officeDocument/2006/relationships/hyperlink" Target="http://www.itu.int/en/ITU-T/studygroups/2017-2020/15/Pages/q16.aspx" TargetMode="External"/><Relationship Id="rId16" Type="http://schemas.openxmlformats.org/officeDocument/2006/relationships/hyperlink" Target="https://www.itu.int/md/D18-TDAG24-C-0041" TargetMode="External"/><Relationship Id="rId221" Type="http://schemas.openxmlformats.org/officeDocument/2006/relationships/hyperlink" Target="http://www.itu.int/en/ITU-T/studygroups/2017-2020/17/Pages/q4.aspx" TargetMode="External"/><Relationship Id="rId242" Type="http://schemas.openxmlformats.org/officeDocument/2006/relationships/hyperlink" Target="https://www.itu.int/md/d18-sg01-c-0273" TargetMode="External"/><Relationship Id="rId37" Type="http://schemas.openxmlformats.org/officeDocument/2006/relationships/hyperlink" Target="https://www.itu.int/md/D18-TDAG24-C-0041" TargetMode="External"/><Relationship Id="rId58" Type="http://schemas.openxmlformats.org/officeDocument/2006/relationships/hyperlink" Target="https://www.itu.int/net4/ITU-D/CDS/sg/rgqlist.asp?lg=1&amp;sp=2018&amp;rgq=D18-SG02-RGQ01.2&amp;stg=2" TargetMode="External"/><Relationship Id="rId79" Type="http://schemas.openxmlformats.org/officeDocument/2006/relationships/hyperlink" Target="https://www.itu.int/md/D18-SG02-C-0262" TargetMode="External"/><Relationship Id="rId102" Type="http://schemas.openxmlformats.org/officeDocument/2006/relationships/hyperlink" Target="https://www.itu.int/en/ITU-T/studygroups/2017-2020/02/Pages/q5.aspx" TargetMode="External"/><Relationship Id="rId123" Type="http://schemas.openxmlformats.org/officeDocument/2006/relationships/hyperlink" Target="http://www.itu.int/en/ITU-T/studygroups/2017-2020/05/Pages/q6.aspx" TargetMode="External"/><Relationship Id="rId144" Type="http://schemas.openxmlformats.org/officeDocument/2006/relationships/hyperlink" Target="http://www.itu.int/en/ITU-T/studygroups/2017-2020/11/Pages/q7.aspx" TargetMode="External"/><Relationship Id="rId90" Type="http://schemas.openxmlformats.org/officeDocument/2006/relationships/hyperlink" Target="https://www.itu.int/net4/ITU-D/CDS/sg/rgqlist.asp?lg=1&amp;sp=2018&amp;rgq=D18-SG01-RGQ06.1&amp;stg=1" TargetMode="External"/><Relationship Id="rId165" Type="http://schemas.openxmlformats.org/officeDocument/2006/relationships/hyperlink" Target="http://www.itu.int/en/ITU-T/studygroups/2017-2020/12/Pages/q13.aspx" TargetMode="External"/><Relationship Id="rId186" Type="http://schemas.openxmlformats.org/officeDocument/2006/relationships/hyperlink" Target="http://www.itu.int/en/ITU-T/studygroups/2017-2020/15/Pages/q2.aspx" TargetMode="External"/><Relationship Id="rId211" Type="http://schemas.openxmlformats.org/officeDocument/2006/relationships/hyperlink" Target="http://itu.int/en/ITU-T/studygroups/2017-2020/16/Pages/q14.aspx" TargetMode="External"/><Relationship Id="rId232" Type="http://schemas.openxmlformats.org/officeDocument/2006/relationships/hyperlink" Target="http://www.itu.int/en/ITU-T/studygroups/2017-2020/20/Pages/q1.aspx" TargetMode="External"/><Relationship Id="rId253" Type="http://schemas.openxmlformats.org/officeDocument/2006/relationships/fontTable" Target="fontTable.xml"/><Relationship Id="rId27" Type="http://schemas.openxmlformats.org/officeDocument/2006/relationships/hyperlink" Target="https://www.itu.int/md/D18-SG02.RGQ-R-0010" TargetMode="External"/><Relationship Id="rId48" Type="http://schemas.openxmlformats.org/officeDocument/2006/relationships/hyperlink" Target="https://www.itu.int/net4/ITU-D/CDS/sg/chairmen.asp?lg=1&amp;sp=2018" TargetMode="External"/><Relationship Id="rId69" Type="http://schemas.openxmlformats.org/officeDocument/2006/relationships/hyperlink" Target="https://www.itu.int/net4/ITU-D/CDS/sg/rgqlist.asp?lg=1&amp;sp=2018&amp;rgq=D18-SG01-RGQ05.1&amp;stg=1" TargetMode="External"/><Relationship Id="rId113" Type="http://schemas.openxmlformats.org/officeDocument/2006/relationships/hyperlink" Target="https://www.itu.int/en/ITU-T/studygroups/2017-2020/03/Pages/q9.aspx" TargetMode="External"/><Relationship Id="rId134" Type="http://schemas.openxmlformats.org/officeDocument/2006/relationships/hyperlink" Target="http://www.itu.int/en/ITU-T/studygroups/2017-2020/09/Pages/q7.aspx" TargetMode="External"/><Relationship Id="rId80" Type="http://schemas.openxmlformats.org/officeDocument/2006/relationships/hyperlink" Target="https://www.itu.int/net4/ITU-D/CDS/sg/rgqlist.asp?lg=1&amp;sp=2018&amp;rgq=D18-SG01-RGQ07.1&amp;stg=1" TargetMode="External"/><Relationship Id="rId155" Type="http://schemas.openxmlformats.org/officeDocument/2006/relationships/hyperlink" Target="http://www.itu.int/en/ITU-T/studygroups/2017-2020/12/Pages/q3.aspx" TargetMode="External"/><Relationship Id="rId176" Type="http://schemas.openxmlformats.org/officeDocument/2006/relationships/hyperlink" Target="https://www.itu.int/en/ITU-T/studygroups/2017-2020/13/Pages/q7.aspx" TargetMode="External"/><Relationship Id="rId197" Type="http://schemas.openxmlformats.org/officeDocument/2006/relationships/hyperlink" Target="http://www.itu.int/en/ITU-T/studygroups/2017-2020/15/Pages/q13.aspx" TargetMode="External"/><Relationship Id="rId201" Type="http://schemas.openxmlformats.org/officeDocument/2006/relationships/hyperlink" Target="http://www.itu.int/en/ITU-T/studygroups/2017-2020/15/Pages/q17.aspx" TargetMode="External"/><Relationship Id="rId222" Type="http://schemas.openxmlformats.org/officeDocument/2006/relationships/hyperlink" Target="http://www.itu.int/en/ITU-T/studygroups/2017-2020/17/Pages/q5.aspx" TargetMode="External"/><Relationship Id="rId243" Type="http://schemas.openxmlformats.org/officeDocument/2006/relationships/hyperlink" Target="https://www.itu.int/md/d18-sg01-c-0274" TargetMode="External"/><Relationship Id="rId17" Type="http://schemas.openxmlformats.org/officeDocument/2006/relationships/hyperlink" Target="https://www.itu.int/md/D18-SG02-ADM-0022" TargetMode="External"/><Relationship Id="rId38" Type="http://schemas.openxmlformats.org/officeDocument/2006/relationships/hyperlink" Target="https://www.itu.int/md/D18-TDAG25-C-0023" TargetMode="External"/><Relationship Id="rId59" Type="http://schemas.openxmlformats.org/officeDocument/2006/relationships/hyperlink" Target="https://www.itu.int/net4/ITU-D/CDS/sg/rgqlist.asp?lg=1&amp;sp=2018&amp;rgq=D18-SG02-RGQ02.2&amp;stg=2" TargetMode="External"/><Relationship Id="rId103" Type="http://schemas.openxmlformats.org/officeDocument/2006/relationships/hyperlink" Target="https://www.itu.int/en/ITU-T/studygroups/2017-2020/02/Pages/q6.aspx" TargetMode="External"/><Relationship Id="rId124" Type="http://schemas.openxmlformats.org/officeDocument/2006/relationships/hyperlink" Target="http://www.itu.int/en/ITU-T/studygroups/2017-2020/05/Pages/q7.aspx" TargetMode="External"/><Relationship Id="rId70" Type="http://schemas.openxmlformats.org/officeDocument/2006/relationships/hyperlink" Target="https://www.itu.int/net4/ITU-D/CDS/sg/rgqlist.asp?lg=1&amp;sp=2018&amp;rgq=D18-SG01-RGQ06.1&amp;stg=1" TargetMode="External"/><Relationship Id="rId91" Type="http://schemas.openxmlformats.org/officeDocument/2006/relationships/hyperlink" Target="https://www.itu.int/net4/ITU-D/CDS/sg/rgqlist.asp?lg=1&amp;sp=2018&amp;rgq=D18-SG01-RGQ07.1&amp;stg=1" TargetMode="External"/><Relationship Id="rId145" Type="http://schemas.openxmlformats.org/officeDocument/2006/relationships/hyperlink" Target="http://www.itu.int/en/ITU-T/studygroups/2017-2020/11/Pages/q8.aspx" TargetMode="External"/><Relationship Id="rId166" Type="http://schemas.openxmlformats.org/officeDocument/2006/relationships/hyperlink" Target="http://www.itu.int/en/ITU-T/studygroups/2017-2020/12/Pages/q14.aspx" TargetMode="External"/><Relationship Id="rId187" Type="http://schemas.openxmlformats.org/officeDocument/2006/relationships/hyperlink" Target="http://www.itu.int/en/ITU-T/studygroups/2017-2020/15/Pages/q3.aspx" TargetMode="External"/><Relationship Id="rId1" Type="http://schemas.openxmlformats.org/officeDocument/2006/relationships/customXml" Target="../customXml/item1.xml"/><Relationship Id="rId212" Type="http://schemas.openxmlformats.org/officeDocument/2006/relationships/hyperlink" Target="http://itu.int/en/ITU-T/studygroups/2017-2020/16/Pages/q21.aspx" TargetMode="External"/><Relationship Id="rId233" Type="http://schemas.openxmlformats.org/officeDocument/2006/relationships/hyperlink" Target="http://www.itu.int/en/ITU-T/studygroups/2017-2020/20/Pages/q2.aspx" TargetMode="External"/><Relationship Id="rId254" Type="http://schemas.openxmlformats.org/officeDocument/2006/relationships/theme" Target="theme/theme1.xml"/><Relationship Id="rId28" Type="http://schemas.openxmlformats.org/officeDocument/2006/relationships/hyperlink" Target="https://www.itu.int/md/D18-SG02-R-0019" TargetMode="External"/><Relationship Id="rId49" Type="http://schemas.openxmlformats.org/officeDocument/2006/relationships/hyperlink" Target="https://www.itu.int/net4/ITU-D/CDS/sg/rapporteurs.asp?lg=1&amp;sp=2018" TargetMode="External"/><Relationship Id="rId114" Type="http://schemas.openxmlformats.org/officeDocument/2006/relationships/hyperlink" Target="http://www.itu.int/en/ITU-T/studygroups/2017-2020/03/Pages/q10.aspx" TargetMode="External"/><Relationship Id="rId60" Type="http://schemas.openxmlformats.org/officeDocument/2006/relationships/hyperlink" Target="https://www.itu.int/net4/ITU-D/CDS/sg/rgqlist.asp?lg=1&amp;sp=2018&amp;rgq=D18-SG02-RGQ03.2&amp;stg=2" TargetMode="External"/><Relationship Id="rId81" Type="http://schemas.openxmlformats.org/officeDocument/2006/relationships/hyperlink" Target="https://www.itu.int/net4/ITU-D/CDS/sg/rgqlist.asp?lg=1&amp;sp=2018&amp;rgq=D18-SG01-RGQ06.1&amp;stg=1" TargetMode="External"/><Relationship Id="rId135" Type="http://schemas.openxmlformats.org/officeDocument/2006/relationships/hyperlink" Target="http://www.itu.int/en/ITU-T/studygroups/2017-2020/09/Pages/q8.aspx" TargetMode="External"/><Relationship Id="rId156" Type="http://schemas.openxmlformats.org/officeDocument/2006/relationships/hyperlink" Target="http://www.itu.int/en/ITU-T/studygroups/2017-2020/12/Pages/q4.aspx" TargetMode="External"/><Relationship Id="rId177" Type="http://schemas.openxmlformats.org/officeDocument/2006/relationships/hyperlink" Target="http://www.itu.int/en/ITU-T/studygroups/2017-2020/13/Pages/q16.aspx" TargetMode="External"/><Relationship Id="rId198" Type="http://schemas.openxmlformats.org/officeDocument/2006/relationships/hyperlink" Target="http://www.itu.int/en/ITU-T/studygroups/2017-2020/15/Pages/q14.aspx" TargetMode="External"/><Relationship Id="rId202" Type="http://schemas.openxmlformats.org/officeDocument/2006/relationships/hyperlink" Target="http://www.itu.int/en/ITU-T/studygroups/2017-2020/15/Pages/q18.aspx" TargetMode="External"/><Relationship Id="rId223" Type="http://schemas.openxmlformats.org/officeDocument/2006/relationships/hyperlink" Target="http://www.itu.int/en/ITU-T/studygroups/2017-2020/17/Pages/q6.aspx" TargetMode="External"/><Relationship Id="rId244" Type="http://schemas.openxmlformats.org/officeDocument/2006/relationships/hyperlink" Target="https://www.itu.int/md/D18-SG01-c-0322" TargetMode="External"/><Relationship Id="rId18" Type="http://schemas.openxmlformats.org/officeDocument/2006/relationships/hyperlink" Target="https://www.itu.int/md/D18-SG02-C-0259" TargetMode="External"/><Relationship Id="rId39" Type="http://schemas.openxmlformats.org/officeDocument/2006/relationships/hyperlink" Target="https://www.itu.int/md/D18-TDAG24-C-0011" TargetMode="External"/><Relationship Id="rId50" Type="http://schemas.openxmlformats.org/officeDocument/2006/relationships/image" Target="media/image2.jpeg"/><Relationship Id="rId104" Type="http://schemas.openxmlformats.org/officeDocument/2006/relationships/hyperlink" Target="https://www.itu.int/en/ITU-T/studygroups/2017-2020/02/Pages/q7.aspx" TargetMode="External"/><Relationship Id="rId125" Type="http://schemas.openxmlformats.org/officeDocument/2006/relationships/hyperlink" Target="http://www.itu.int/en/ITU-T/studygroups/2017-2020/05/Pages/q8.aspx" TargetMode="External"/><Relationship Id="rId146" Type="http://schemas.openxmlformats.org/officeDocument/2006/relationships/hyperlink" Target="http://www.itu.int/en/ITU-T/studygroups/2017-2020/11/Pages/q9.aspx" TargetMode="External"/><Relationship Id="rId167" Type="http://schemas.openxmlformats.org/officeDocument/2006/relationships/hyperlink" Target="http://www.itu.int/en/ITU-T/studygroups/2017-2020/12/Pages/q15.aspx" TargetMode="External"/><Relationship Id="rId188" Type="http://schemas.openxmlformats.org/officeDocument/2006/relationships/hyperlink" Target="http://www.itu.int/en/ITU-T/studygroups/2017-2020/15/Pages/q4.aspx" TargetMode="External"/><Relationship Id="rId71" Type="http://schemas.openxmlformats.org/officeDocument/2006/relationships/hyperlink" Target="https://www.itu.int/net4/ITU-D/CDS/sg/rgqlist.asp?lg=1&amp;sp=2018&amp;rgq=D18-SG01-RGQ07.1&amp;stg=1" TargetMode="External"/><Relationship Id="rId92" Type="http://schemas.openxmlformats.org/officeDocument/2006/relationships/hyperlink" Target="https://www.itu.int/net4/ITU-D/CDS/sg/rgqlist.asp?lg=1&amp;sp=2018&amp;rgq=D18-SG02-RGQ01.2&amp;stg=2" TargetMode="External"/><Relationship Id="rId213" Type="http://schemas.openxmlformats.org/officeDocument/2006/relationships/hyperlink" Target="http://itu.int/en/ITU-T/studygroups/2017-2020/16/Pages/q22.aspx" TargetMode="External"/><Relationship Id="rId234" Type="http://schemas.openxmlformats.org/officeDocument/2006/relationships/hyperlink" Target="http://www.itu.int/en/ITU-T/studygroups/2017-2020/20/Pages/q3.aspx" TargetMode="External"/><Relationship Id="rId2" Type="http://schemas.openxmlformats.org/officeDocument/2006/relationships/numbering" Target="numbering.xml"/><Relationship Id="rId29" Type="http://schemas.openxmlformats.org/officeDocument/2006/relationships/hyperlink" Target="https://www.itu.int/md/D18-SG02.RGQ-R-0011" TargetMode="External"/><Relationship Id="rId40" Type="http://schemas.openxmlformats.org/officeDocument/2006/relationships/hyperlink" Target="https://www.itu.int/md/D18-TDAG24-C-0040" TargetMode="External"/><Relationship Id="rId115" Type="http://schemas.openxmlformats.org/officeDocument/2006/relationships/hyperlink" Target="http://www.itu.int/en/ITU-T/studygroups/2017-2020/03/Pages/q11.aspx" TargetMode="External"/><Relationship Id="rId136" Type="http://schemas.openxmlformats.org/officeDocument/2006/relationships/hyperlink" Target="http://www.itu.int/en/ITU-T/studygroups/2017-2020/09/Pages/q9.aspx" TargetMode="External"/><Relationship Id="rId157" Type="http://schemas.openxmlformats.org/officeDocument/2006/relationships/hyperlink" Target="http://www.itu.int/en/ITU-T/studygroups/2017-2020/12/Pages/q5.aspx" TargetMode="External"/><Relationship Id="rId178" Type="http://schemas.openxmlformats.org/officeDocument/2006/relationships/hyperlink" Target="http://www.itu.int/en/ITU-T/studygroups/2017-2020/13/Pages/q17.aspx" TargetMode="External"/><Relationship Id="rId61" Type="http://schemas.openxmlformats.org/officeDocument/2006/relationships/hyperlink" Target="https://www.itu.int/net4/ITU-D/CDS/sg/rgqlist.asp?lg=1&amp;sp=2018&amp;rgq=D18-SG02-RGQ04.2&amp;stg=2" TargetMode="External"/><Relationship Id="rId82" Type="http://schemas.openxmlformats.org/officeDocument/2006/relationships/hyperlink" Target="https://www.itu.int/net4/ITU-D/CDS/sg/rgqlist.asp?lg=1&amp;sp=2018&amp;rgq=D18-SG02-RGQ03.2&amp;stg=2" TargetMode="External"/><Relationship Id="rId199" Type="http://schemas.openxmlformats.org/officeDocument/2006/relationships/hyperlink" Target="http://www.itu.int/en/ITU-T/studygroups/2017-2020/15/Pages/q15.aspx" TargetMode="External"/><Relationship Id="rId203" Type="http://schemas.openxmlformats.org/officeDocument/2006/relationships/hyperlink" Target="http://www.itu.int/en/ITU-T/studygroups/2017-2020/15/Pages/q19.aspx" TargetMode="External"/><Relationship Id="rId19" Type="http://schemas.openxmlformats.org/officeDocument/2006/relationships/hyperlink" Target="https://www.itu.int/en/ITU-D/Study-Groups/2018-2021/Pages/OngoingWork.aspx" TargetMode="External"/><Relationship Id="rId224" Type="http://schemas.openxmlformats.org/officeDocument/2006/relationships/hyperlink" Target="http://www.itu.int/en/ITU-T/studygroups/2017-2020/17/Pages/q7.aspx" TargetMode="External"/><Relationship Id="rId245" Type="http://schemas.openxmlformats.org/officeDocument/2006/relationships/hyperlink" Target="https://www.itu.int/md/D18-SG01-c-0356" TargetMode="External"/><Relationship Id="rId30" Type="http://schemas.openxmlformats.org/officeDocument/2006/relationships/hyperlink" Target="https://www.itu.int/md/D18-SG02-R-0020" TargetMode="External"/><Relationship Id="rId105" Type="http://schemas.openxmlformats.org/officeDocument/2006/relationships/hyperlink" Target="http://www.itu.int/en/ITU-T/studygroups/2017-2020/03/Pages/q1.aspx" TargetMode="External"/><Relationship Id="rId126" Type="http://schemas.openxmlformats.org/officeDocument/2006/relationships/hyperlink" Target="http://www.itu.int/en/ITU-T/studygroups/2017-2020/05/Pages/q9.aspx" TargetMode="External"/><Relationship Id="rId147" Type="http://schemas.openxmlformats.org/officeDocument/2006/relationships/hyperlink" Target="http://www.itu.int/en/ITU-T/studygroups/2017-2020/11/Pages/q10.aspx" TargetMode="External"/><Relationship Id="rId168" Type="http://schemas.openxmlformats.org/officeDocument/2006/relationships/hyperlink" Target="http://www.itu.int/en/ITU-T/studygroups/2017-2020/12/Pages/q16.aspx" TargetMode="External"/><Relationship Id="rId51" Type="http://schemas.openxmlformats.org/officeDocument/2006/relationships/hyperlink" Target="https://www.itu.int/net4/ITU-D/CDS/sg/rgqlist.asp?lg=1&amp;sp=2018&amp;rgq=D18-SG01-RGQ01.1&amp;stg=1" TargetMode="External"/><Relationship Id="rId72" Type="http://schemas.openxmlformats.org/officeDocument/2006/relationships/hyperlink" Target="https://www.itu.int/net4/ITU-D/CDS/sg/rgqlist.asp?lg=1&amp;sp=2018&amp;rgq=D18-SG02-RGQ01.2&amp;stg=2" TargetMode="External"/><Relationship Id="rId93" Type="http://schemas.openxmlformats.org/officeDocument/2006/relationships/hyperlink" Target="https://www.itu.int/net4/ITU-D/CDS/sg/rgqlist.asp?lg=1&amp;sp=2018&amp;rgq=D18-SG02-RGQ02.2&amp;stg=2" TargetMode="External"/><Relationship Id="rId189" Type="http://schemas.openxmlformats.org/officeDocument/2006/relationships/hyperlink" Target="http://www.itu.int/en/ITU-T/studygroups/2017-2020/15/Pages/q5.aspx" TargetMode="External"/><Relationship Id="rId3" Type="http://schemas.openxmlformats.org/officeDocument/2006/relationships/styles" Target="styles.xml"/><Relationship Id="rId214" Type="http://schemas.openxmlformats.org/officeDocument/2006/relationships/hyperlink" Target="http://itu.int/en/ITU-T/studygroups/2017-2020/16/Pages/q24.aspx" TargetMode="External"/><Relationship Id="rId235" Type="http://schemas.openxmlformats.org/officeDocument/2006/relationships/hyperlink" Target="http://www.itu.int/en/ITU-T/studygroups/2017-2020/20/Pages/q4.aspx" TargetMode="External"/><Relationship Id="rId116" Type="http://schemas.openxmlformats.org/officeDocument/2006/relationships/hyperlink" Target="https://www.itu.int/en/ITU-T/studygroups/2017-2020/03/Pages/q12.aspx" TargetMode="External"/><Relationship Id="rId137" Type="http://schemas.openxmlformats.org/officeDocument/2006/relationships/hyperlink" Target="http://www.itu.int/en/ITU-T/studygroups/2017-2020/09/Pages/q10.aspx" TargetMode="External"/><Relationship Id="rId158" Type="http://schemas.openxmlformats.org/officeDocument/2006/relationships/hyperlink" Target="http://www.itu.int/en/ITU-T/studygroups/2017-2020/12/Pages/q6.aspx" TargetMode="External"/><Relationship Id="rId20" Type="http://schemas.openxmlformats.org/officeDocument/2006/relationships/hyperlink" Target="https://www.itu.int/md/D18-TDAG25-C-0023" TargetMode="External"/><Relationship Id="rId41" Type="http://schemas.openxmlformats.org/officeDocument/2006/relationships/hyperlink" Target="https://www.itu.int/en/ITU-D/Study-Groups/2018-2021/Pages/collaborative-tools.aspx" TargetMode="External"/><Relationship Id="rId62" Type="http://schemas.openxmlformats.org/officeDocument/2006/relationships/hyperlink" Target="https://www.itu.int/net4/ITU-D/CDS/sg/rgqlist.asp?lg=1&amp;sp=2018&amp;rgq=D18-SG02-RGQ05.2&amp;stg=2" TargetMode="External"/><Relationship Id="rId83" Type="http://schemas.openxmlformats.org/officeDocument/2006/relationships/hyperlink" Target="https://www.itu.int/md/D18-TDAG25-C-0023" TargetMode="External"/><Relationship Id="rId179" Type="http://schemas.openxmlformats.org/officeDocument/2006/relationships/hyperlink" Target="http://www.itu.int/en/ITU-T/studygroups/2017-2020/13/Pages/q18.aspx" TargetMode="External"/><Relationship Id="rId190" Type="http://schemas.openxmlformats.org/officeDocument/2006/relationships/hyperlink" Target="http://www.itu.int/en/ITU-T/studygroups/2017-2020/15/Pages/q6.aspx" TargetMode="External"/><Relationship Id="rId204" Type="http://schemas.openxmlformats.org/officeDocument/2006/relationships/hyperlink" Target="http://itu.int/en/ITU-T/studygroups/2017-2020/16/Pages/q1.aspx" TargetMode="External"/><Relationship Id="rId225" Type="http://schemas.openxmlformats.org/officeDocument/2006/relationships/hyperlink" Target="http://www.itu.int/en/ITU-T/studygroups/2017-2020/17/Pages/q8.aspx" TargetMode="External"/><Relationship Id="rId246" Type="http://schemas.openxmlformats.org/officeDocument/2006/relationships/hyperlink" Target="https://www.itu.int/md/D18-SG01.RGQ-C-0255/en" TargetMode="External"/><Relationship Id="rId106" Type="http://schemas.openxmlformats.org/officeDocument/2006/relationships/hyperlink" Target="http://www.itu.int/en/ITU-T/studygroups/2017-2020/03/Pages/q2.aspx" TargetMode="External"/><Relationship Id="rId127" Type="http://schemas.openxmlformats.org/officeDocument/2006/relationships/hyperlink" Target="http://www.itu.int/en/ITU-T/studygroups/2017-2020/05/Pages/q10.aspx" TargetMode="External"/><Relationship Id="rId10" Type="http://schemas.openxmlformats.org/officeDocument/2006/relationships/hyperlink" Target="https://www.itu.int/en/ITU-D/Study-Groups/2018-2021/Pages/OngoingWork.aspx" TargetMode="External"/><Relationship Id="rId31" Type="http://schemas.openxmlformats.org/officeDocument/2006/relationships/hyperlink" Target="https://www.itu.int/md/D18-SG02.RGQ-R-0012" TargetMode="External"/><Relationship Id="rId52" Type="http://schemas.openxmlformats.org/officeDocument/2006/relationships/hyperlink" Target="https://www.itu.int/net4/ITU-D/CDS/sg/rgqlist.asp?lg=1&amp;sp=2018&amp;rgq=D18-SG01-RGQ02.1&amp;stg=1" TargetMode="External"/><Relationship Id="rId73" Type="http://schemas.openxmlformats.org/officeDocument/2006/relationships/hyperlink" Target="https://www.itu.int/net4/ITU-D/CDS/sg/rgqlist.asp?lg=1&amp;sp=2018&amp;rgq=D18-SG02-RGQ02.2&amp;stg=2" TargetMode="External"/><Relationship Id="rId94" Type="http://schemas.openxmlformats.org/officeDocument/2006/relationships/hyperlink" Target="https://www.itu.int/net4/ITU-D/CDS/sg/rgqlist.asp?lg=1&amp;sp=2018&amp;rgq=D18-SG02-RGQ03.2&amp;stg=2" TargetMode="External"/><Relationship Id="rId148" Type="http://schemas.openxmlformats.org/officeDocument/2006/relationships/hyperlink" Target="http://www.itu.int/en/ITU-T/studygroups/2017-2020/11/Pages/q11.aspx" TargetMode="External"/><Relationship Id="rId169" Type="http://schemas.openxmlformats.org/officeDocument/2006/relationships/hyperlink" Target="http://www.itu.int/en/ITU-T/studygroups/2017-2020/12/Pages/q17.aspx" TargetMode="External"/><Relationship Id="rId4" Type="http://schemas.openxmlformats.org/officeDocument/2006/relationships/settings" Target="settings.xml"/><Relationship Id="rId180" Type="http://schemas.openxmlformats.org/officeDocument/2006/relationships/hyperlink" Target="http://www.itu.int/en/ITU-T/studygroups/2017-2020/13/Pages/q19.aspx" TargetMode="External"/><Relationship Id="rId215" Type="http://schemas.openxmlformats.org/officeDocument/2006/relationships/hyperlink" Target="http://itu.int/en/ITU-T/studygroups/2017-2020/16/Pages/q26.aspx" TargetMode="External"/><Relationship Id="rId236" Type="http://schemas.openxmlformats.org/officeDocument/2006/relationships/hyperlink" Target="http://www.itu.int/en/ITU-T/studygroups/2017-2020/20/Pages/q5.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ahmad.sharafat@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Study-Groups/2018-2021/Pages/meetings/IoT-for-development-feb20.aspx" TargetMode="External"/><Relationship Id="rId2" Type="http://schemas.openxmlformats.org/officeDocument/2006/relationships/hyperlink" Target="https://www.itu.int/en/ITU-D/bdt-director/Pages/Speeches.aspx?ItemID=236" TargetMode="External"/><Relationship Id="rId1" Type="http://schemas.openxmlformats.org/officeDocument/2006/relationships/hyperlink" Target="https://www.flickr.com/photos/itupictures/albums/72157713236047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20\ITU-D%20(BDT)\PA_TD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5B80-D5C7-4CBD-9CAD-E9796E43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PA_TDAG-20.dotx</Template>
  <TotalTime>270</TotalTime>
  <Pages>30</Pages>
  <Words>10765</Words>
  <Characters>61364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Elbahnassawy, Ganat</dc:creator>
  <cp:keywords/>
  <dc:description/>
  <cp:lastModifiedBy>Riz, Imad</cp:lastModifiedBy>
  <cp:revision>24</cp:revision>
  <dcterms:created xsi:type="dcterms:W3CDTF">2020-04-22T08:14:00Z</dcterms:created>
  <dcterms:modified xsi:type="dcterms:W3CDTF">2020-04-23T09:55:00Z</dcterms:modified>
</cp:coreProperties>
</file>