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4E7861" w14:paraId="67319BB9" w14:textId="77777777" w:rsidTr="009C4B1C">
        <w:trPr>
          <w:cantSplit/>
          <w:trHeight w:val="1134"/>
        </w:trPr>
        <w:tc>
          <w:tcPr>
            <w:tcW w:w="6663" w:type="dxa"/>
            <w:tcBorders>
              <w:bottom w:val="single" w:sz="12" w:space="0" w:color="auto"/>
            </w:tcBorders>
          </w:tcPr>
          <w:p w14:paraId="16A055DB" w14:textId="77777777" w:rsidR="00D372A5" w:rsidRDefault="00D372A5" w:rsidP="00BC7208">
            <w:pPr>
              <w:rPr>
                <w:b/>
                <w:bCs/>
                <w:sz w:val="32"/>
                <w:szCs w:val="32"/>
                <w:lang w:val="es-ES_tradnl"/>
              </w:rPr>
            </w:pPr>
            <w:r w:rsidRPr="00F12690">
              <w:rPr>
                <w:rFonts w:cstheme="minorHAnsi"/>
                <w:b/>
                <w:bCs/>
                <w:sz w:val="32"/>
                <w:szCs w:val="32"/>
                <w:lang w:val="es-ES_tradnl"/>
              </w:rPr>
              <w:t>Grupo Asesor de Desarrollo de las Telecomunicaciones (GADT</w:t>
            </w:r>
            <w:r w:rsidRPr="00F12690">
              <w:rPr>
                <w:b/>
                <w:bCs/>
                <w:sz w:val="32"/>
                <w:szCs w:val="32"/>
                <w:lang w:val="es-ES_tradnl"/>
              </w:rPr>
              <w:t>)</w:t>
            </w:r>
          </w:p>
          <w:p w14:paraId="200A6AFB" w14:textId="77777777" w:rsidR="00D372A5" w:rsidRPr="00560C51" w:rsidRDefault="004E7861" w:rsidP="00AA076A">
            <w:pPr>
              <w:spacing w:before="100" w:after="120"/>
              <w:rPr>
                <w:rFonts w:ascii="Verdana" w:hAnsi="Verdana"/>
                <w:sz w:val="28"/>
                <w:szCs w:val="28"/>
                <w:lang w:val="es-ES_tradnl"/>
              </w:rPr>
            </w:pPr>
            <w:r w:rsidRPr="00656B29">
              <w:rPr>
                <w:b/>
                <w:bCs/>
                <w:sz w:val="26"/>
                <w:szCs w:val="26"/>
                <w:lang w:val="es-ES_tradnl"/>
              </w:rPr>
              <w:t>2</w:t>
            </w:r>
            <w:r w:rsidR="00FF5493">
              <w:rPr>
                <w:b/>
                <w:bCs/>
                <w:sz w:val="26"/>
                <w:szCs w:val="26"/>
                <w:lang w:val="es-ES_tradnl"/>
              </w:rPr>
              <w:t>5</w:t>
            </w:r>
            <w:r w:rsidRPr="00656B29">
              <w:rPr>
                <w:b/>
                <w:bCs/>
                <w:sz w:val="26"/>
                <w:szCs w:val="26"/>
                <w:lang w:val="es-ES_tradnl"/>
              </w:rPr>
              <w:t xml:space="preserve">ª reunión, Ginebra, </w:t>
            </w:r>
            <w:r w:rsidR="00AA076A">
              <w:rPr>
                <w:b/>
                <w:bCs/>
                <w:sz w:val="26"/>
                <w:szCs w:val="26"/>
                <w:lang w:val="es-ES_tradnl"/>
              </w:rPr>
              <w:t>2</w:t>
            </w:r>
            <w:r w:rsidRPr="00656B29">
              <w:rPr>
                <w:b/>
                <w:bCs/>
                <w:sz w:val="26"/>
                <w:szCs w:val="26"/>
                <w:lang w:val="es-ES_tradnl"/>
              </w:rPr>
              <w:t>-</w:t>
            </w:r>
            <w:r w:rsidR="00492B9B">
              <w:rPr>
                <w:b/>
                <w:bCs/>
                <w:sz w:val="26"/>
                <w:szCs w:val="26"/>
                <w:lang w:val="es-ES_tradnl"/>
              </w:rPr>
              <w:t>5</w:t>
            </w:r>
            <w:r>
              <w:rPr>
                <w:b/>
                <w:bCs/>
                <w:sz w:val="26"/>
                <w:szCs w:val="26"/>
                <w:lang w:val="es-ES_tradnl"/>
              </w:rPr>
              <w:t xml:space="preserve"> de </w:t>
            </w:r>
            <w:r w:rsidR="00492B9B">
              <w:rPr>
                <w:b/>
                <w:bCs/>
                <w:sz w:val="26"/>
                <w:szCs w:val="26"/>
                <w:lang w:val="es-ES_tradnl"/>
              </w:rPr>
              <w:t>junio</w:t>
            </w:r>
            <w:r>
              <w:rPr>
                <w:b/>
                <w:bCs/>
                <w:sz w:val="26"/>
                <w:szCs w:val="26"/>
                <w:lang w:val="es-ES_tradnl"/>
              </w:rPr>
              <w:t xml:space="preserve"> de 20</w:t>
            </w:r>
            <w:r w:rsidR="00492B9B">
              <w:rPr>
                <w:b/>
                <w:bCs/>
                <w:sz w:val="26"/>
                <w:szCs w:val="26"/>
                <w:lang w:val="es-ES_tradnl"/>
              </w:rPr>
              <w:t>20</w:t>
            </w:r>
          </w:p>
        </w:tc>
        <w:tc>
          <w:tcPr>
            <w:tcW w:w="3225" w:type="dxa"/>
            <w:tcBorders>
              <w:bottom w:val="single" w:sz="12" w:space="0" w:color="auto"/>
            </w:tcBorders>
          </w:tcPr>
          <w:p w14:paraId="4AB6F068" w14:textId="77777777" w:rsidR="00D372A5" w:rsidRPr="00560C51" w:rsidRDefault="004E7861" w:rsidP="004E7861">
            <w:pPr>
              <w:spacing w:before="40" w:after="80"/>
              <w:ind w:right="142"/>
              <w:jc w:val="right"/>
              <w:rPr>
                <w:lang w:val="es-ES_tradnl"/>
              </w:rPr>
            </w:pPr>
            <w:r w:rsidRPr="008E52B1">
              <w:rPr>
                <w:noProof/>
                <w:color w:val="3399FF"/>
                <w:lang w:val="en-GB" w:eastAsia="en-GB"/>
              </w:rPr>
              <w:drawing>
                <wp:inline distT="0" distB="0" distL="0" distR="0" wp14:anchorId="5611DFF1" wp14:editId="06C8F77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4E7861" w14:paraId="7766473C" w14:textId="77777777" w:rsidTr="004B7893">
        <w:trPr>
          <w:cantSplit/>
        </w:trPr>
        <w:tc>
          <w:tcPr>
            <w:tcW w:w="6663" w:type="dxa"/>
            <w:tcBorders>
              <w:top w:val="single" w:sz="12" w:space="0" w:color="auto"/>
            </w:tcBorders>
          </w:tcPr>
          <w:p w14:paraId="752FEF28" w14:textId="77777777" w:rsidR="004B7893" w:rsidRPr="00560C51" w:rsidRDefault="004B7893" w:rsidP="004B7893">
            <w:pPr>
              <w:spacing w:before="0"/>
              <w:rPr>
                <w:rFonts w:cs="Arial"/>
                <w:b/>
                <w:bCs/>
                <w:sz w:val="20"/>
                <w:lang w:val="es-ES_tradnl"/>
              </w:rPr>
            </w:pPr>
          </w:p>
        </w:tc>
        <w:tc>
          <w:tcPr>
            <w:tcW w:w="3225" w:type="dxa"/>
            <w:tcBorders>
              <w:top w:val="single" w:sz="12" w:space="0" w:color="auto"/>
            </w:tcBorders>
          </w:tcPr>
          <w:p w14:paraId="4AF6C166" w14:textId="77777777" w:rsidR="004B7893" w:rsidRPr="00560C51" w:rsidRDefault="004B7893" w:rsidP="004B7893">
            <w:pPr>
              <w:spacing w:before="0"/>
              <w:rPr>
                <w:b/>
                <w:bCs/>
                <w:sz w:val="20"/>
                <w:lang w:val="es-ES_tradnl"/>
              </w:rPr>
            </w:pPr>
          </w:p>
        </w:tc>
      </w:tr>
      <w:tr w:rsidR="004B7893" w:rsidRPr="00560C51" w14:paraId="360D16F2" w14:textId="77777777" w:rsidTr="004B7893">
        <w:trPr>
          <w:cantSplit/>
        </w:trPr>
        <w:tc>
          <w:tcPr>
            <w:tcW w:w="6663" w:type="dxa"/>
          </w:tcPr>
          <w:p w14:paraId="29C7B931" w14:textId="77777777" w:rsidR="004B7893" w:rsidRPr="000C7C05" w:rsidRDefault="004B7893" w:rsidP="004B7893">
            <w:pPr>
              <w:pStyle w:val="Committee"/>
              <w:spacing w:before="0"/>
              <w:rPr>
                <w:b w:val="0"/>
                <w:lang w:val="es-ES_tradnl"/>
              </w:rPr>
            </w:pPr>
          </w:p>
        </w:tc>
        <w:tc>
          <w:tcPr>
            <w:tcW w:w="3225" w:type="dxa"/>
          </w:tcPr>
          <w:p w14:paraId="6E1851F5" w14:textId="46CDE3B8" w:rsidR="004B7893" w:rsidRPr="000C7C05" w:rsidRDefault="005637B9" w:rsidP="00AA076A">
            <w:pPr>
              <w:spacing w:before="0"/>
              <w:rPr>
                <w:bCs/>
                <w:lang w:val="es-ES_tradnl"/>
              </w:rPr>
            </w:pPr>
            <w:r w:rsidRPr="000C7C05">
              <w:rPr>
                <w:b/>
                <w:bCs/>
                <w:lang w:val="es-ES_tradnl"/>
              </w:rPr>
              <w:t xml:space="preserve">Documento </w:t>
            </w:r>
            <w:bookmarkStart w:id="0" w:name="DocRef1"/>
            <w:bookmarkEnd w:id="0"/>
            <w:r w:rsidRPr="000C7C05">
              <w:rPr>
                <w:b/>
                <w:bCs/>
                <w:lang w:val="es-ES_tradnl"/>
              </w:rPr>
              <w:t>TDAG</w:t>
            </w:r>
            <w:r w:rsidR="00602B27" w:rsidRPr="000C7C05">
              <w:rPr>
                <w:b/>
                <w:bCs/>
                <w:lang w:val="es-ES_tradnl"/>
              </w:rPr>
              <w:t>-</w:t>
            </w:r>
            <w:r w:rsidR="00AA076A" w:rsidRPr="000C7C05">
              <w:rPr>
                <w:b/>
                <w:bCs/>
                <w:lang w:val="es-ES_tradnl"/>
              </w:rPr>
              <w:t>20</w:t>
            </w:r>
            <w:r w:rsidRPr="000C7C05">
              <w:rPr>
                <w:b/>
                <w:bCs/>
                <w:lang w:val="es-ES_tradnl"/>
              </w:rPr>
              <w:t>/</w:t>
            </w:r>
            <w:bookmarkStart w:id="1" w:name="DocNo1"/>
            <w:bookmarkEnd w:id="1"/>
            <w:r w:rsidR="009C4B1C" w:rsidRPr="000C7C05">
              <w:rPr>
                <w:b/>
                <w:bCs/>
                <w:lang w:val="es-ES_tradnl"/>
              </w:rPr>
              <w:t>12</w:t>
            </w:r>
            <w:r w:rsidRPr="000C7C05">
              <w:rPr>
                <w:b/>
                <w:bCs/>
                <w:lang w:val="es-ES_tradnl"/>
              </w:rPr>
              <w:t>-S</w:t>
            </w:r>
          </w:p>
        </w:tc>
      </w:tr>
      <w:tr w:rsidR="004B7893" w:rsidRPr="00560C51" w14:paraId="1130B888" w14:textId="77777777" w:rsidTr="004B7893">
        <w:trPr>
          <w:cantSplit/>
        </w:trPr>
        <w:tc>
          <w:tcPr>
            <w:tcW w:w="6663" w:type="dxa"/>
          </w:tcPr>
          <w:p w14:paraId="2F360DF8" w14:textId="77777777" w:rsidR="004B7893" w:rsidRPr="000C7C05" w:rsidRDefault="004B7893" w:rsidP="004B7893">
            <w:pPr>
              <w:spacing w:before="0"/>
              <w:rPr>
                <w:b/>
                <w:bCs/>
                <w:smallCaps/>
                <w:lang w:val="es-ES_tradnl"/>
              </w:rPr>
            </w:pPr>
          </w:p>
        </w:tc>
        <w:tc>
          <w:tcPr>
            <w:tcW w:w="3225" w:type="dxa"/>
          </w:tcPr>
          <w:p w14:paraId="47C2A495" w14:textId="669074CB" w:rsidR="004B7893" w:rsidRPr="000C7C05" w:rsidRDefault="009C4B1C" w:rsidP="00AA076A">
            <w:pPr>
              <w:spacing w:before="0"/>
              <w:rPr>
                <w:b/>
                <w:lang w:val="es-ES_tradnl"/>
              </w:rPr>
            </w:pPr>
            <w:bookmarkStart w:id="2" w:name="CreationDate"/>
            <w:bookmarkEnd w:id="2"/>
            <w:r w:rsidRPr="000C7C05">
              <w:rPr>
                <w:b/>
                <w:bCs/>
                <w:szCs w:val="28"/>
                <w:lang w:val="es-ES_tradnl"/>
              </w:rPr>
              <w:t>26 de marzo de 2020</w:t>
            </w:r>
          </w:p>
        </w:tc>
      </w:tr>
      <w:tr w:rsidR="004B7893" w:rsidRPr="00560C51" w14:paraId="23834BE6" w14:textId="77777777" w:rsidTr="004B7893">
        <w:trPr>
          <w:cantSplit/>
        </w:trPr>
        <w:tc>
          <w:tcPr>
            <w:tcW w:w="6663" w:type="dxa"/>
          </w:tcPr>
          <w:p w14:paraId="1523E910" w14:textId="77777777" w:rsidR="004B7893" w:rsidRPr="000C7C05" w:rsidRDefault="004B7893" w:rsidP="004B7893">
            <w:pPr>
              <w:spacing w:before="0"/>
              <w:rPr>
                <w:b/>
                <w:bCs/>
                <w:smallCaps/>
                <w:lang w:val="es-ES_tradnl"/>
              </w:rPr>
            </w:pPr>
          </w:p>
        </w:tc>
        <w:tc>
          <w:tcPr>
            <w:tcW w:w="3225" w:type="dxa"/>
          </w:tcPr>
          <w:p w14:paraId="1DB0D25F" w14:textId="060F5F2B" w:rsidR="004B7893" w:rsidRPr="000C7C05" w:rsidRDefault="005637B9" w:rsidP="009C4B1C">
            <w:pPr>
              <w:tabs>
                <w:tab w:val="clear" w:pos="1191"/>
                <w:tab w:val="clear" w:pos="1588"/>
                <w:tab w:val="clear" w:pos="1985"/>
                <w:tab w:val="center" w:pos="1505"/>
              </w:tabs>
              <w:spacing w:before="0"/>
              <w:rPr>
                <w:szCs w:val="24"/>
                <w:lang w:val="es-ES_tradnl"/>
              </w:rPr>
            </w:pPr>
            <w:r w:rsidRPr="000C7C05">
              <w:rPr>
                <w:b/>
                <w:lang w:val="es-ES_tradnl"/>
              </w:rPr>
              <w:t>Original:</w:t>
            </w:r>
            <w:bookmarkStart w:id="3" w:name="Original"/>
            <w:bookmarkEnd w:id="3"/>
            <w:r w:rsidRPr="000C7C05">
              <w:rPr>
                <w:b/>
                <w:lang w:val="es-ES_tradnl"/>
              </w:rPr>
              <w:t xml:space="preserve"> </w:t>
            </w:r>
            <w:r w:rsidR="009C4B1C" w:rsidRPr="000C7C05">
              <w:rPr>
                <w:b/>
                <w:lang w:val="es-ES_tradnl"/>
              </w:rPr>
              <w:t>inglés</w:t>
            </w:r>
          </w:p>
        </w:tc>
      </w:tr>
      <w:tr w:rsidR="004B7893" w:rsidRPr="00560C51" w14:paraId="422CB963" w14:textId="77777777" w:rsidTr="004B7893">
        <w:trPr>
          <w:cantSplit/>
          <w:trHeight w:val="852"/>
        </w:trPr>
        <w:tc>
          <w:tcPr>
            <w:tcW w:w="9888" w:type="dxa"/>
            <w:gridSpan w:val="2"/>
          </w:tcPr>
          <w:p w14:paraId="7F0371AB" w14:textId="77777777" w:rsidR="004B7893" w:rsidRPr="000C7C05" w:rsidRDefault="009C4B1C" w:rsidP="004B7893">
            <w:pPr>
              <w:pStyle w:val="Source"/>
              <w:rPr>
                <w:szCs w:val="28"/>
                <w:lang w:val="es-ES_tradnl"/>
              </w:rPr>
            </w:pPr>
            <w:bookmarkStart w:id="4" w:name="Source"/>
            <w:bookmarkEnd w:id="4"/>
            <w:r w:rsidRPr="000C7C05">
              <w:rPr>
                <w:lang w:val="es-ES_tradnl"/>
              </w:rPr>
              <w:t>Presidenta de la Comisión de Estudio 1 del UIT-D</w:t>
            </w:r>
          </w:p>
        </w:tc>
      </w:tr>
      <w:tr w:rsidR="004B7893" w:rsidRPr="00560C51" w14:paraId="11148271" w14:textId="77777777" w:rsidTr="004B7893">
        <w:trPr>
          <w:cantSplit/>
        </w:trPr>
        <w:tc>
          <w:tcPr>
            <w:tcW w:w="9888" w:type="dxa"/>
            <w:gridSpan w:val="2"/>
          </w:tcPr>
          <w:p w14:paraId="48D0E601" w14:textId="520CFD2A" w:rsidR="004B7893" w:rsidRPr="000C7C05" w:rsidRDefault="009C4B1C" w:rsidP="004B7893">
            <w:pPr>
              <w:pStyle w:val="Title1"/>
              <w:rPr>
                <w:bCs/>
                <w:szCs w:val="28"/>
                <w:lang w:val="es-ES_tradnl"/>
              </w:rPr>
            </w:pPr>
            <w:bookmarkStart w:id="5" w:name="Title"/>
            <w:bookmarkEnd w:id="5"/>
            <w:r w:rsidRPr="000C7C05">
              <w:rPr>
                <w:lang w:val="es-ES_tradnl"/>
              </w:rPr>
              <w:t>COMISIÓN DE ESTUDIO 1 DEL UIT-D – ACTIVIDADES Y AVANCES</w:t>
            </w:r>
          </w:p>
        </w:tc>
      </w:tr>
      <w:tr w:rsidR="004B7893" w:rsidRPr="00560C51" w14:paraId="6791A6DE" w14:textId="77777777" w:rsidTr="004B7893">
        <w:trPr>
          <w:cantSplit/>
        </w:trPr>
        <w:tc>
          <w:tcPr>
            <w:tcW w:w="9888" w:type="dxa"/>
            <w:gridSpan w:val="2"/>
            <w:tcBorders>
              <w:bottom w:val="single" w:sz="4" w:space="0" w:color="auto"/>
            </w:tcBorders>
          </w:tcPr>
          <w:p w14:paraId="5ADCE6DE" w14:textId="77777777" w:rsidR="004B7893" w:rsidRPr="000C7C05" w:rsidRDefault="004B7893" w:rsidP="00234B80">
            <w:pPr>
              <w:spacing w:before="0"/>
              <w:rPr>
                <w:lang w:val="es-ES_tradnl"/>
              </w:rPr>
            </w:pPr>
          </w:p>
        </w:tc>
      </w:tr>
      <w:tr w:rsidR="004B7893" w:rsidRPr="00560C51" w14:paraId="13063D94" w14:textId="77777777" w:rsidTr="004B7893">
        <w:trPr>
          <w:cantSplit/>
          <w:trHeight w:val="703"/>
        </w:trPr>
        <w:tc>
          <w:tcPr>
            <w:tcW w:w="9888" w:type="dxa"/>
            <w:gridSpan w:val="2"/>
            <w:tcBorders>
              <w:top w:val="single" w:sz="4" w:space="0" w:color="auto"/>
              <w:left w:val="single" w:sz="4" w:space="0" w:color="auto"/>
              <w:bottom w:val="single" w:sz="4" w:space="0" w:color="auto"/>
              <w:right w:val="single" w:sz="4" w:space="0" w:color="auto"/>
            </w:tcBorders>
          </w:tcPr>
          <w:p w14:paraId="59BB72C8" w14:textId="77777777" w:rsidR="004B7893" w:rsidRPr="000C7C05" w:rsidRDefault="004B7893" w:rsidP="00234B80">
            <w:pPr>
              <w:spacing w:before="100"/>
              <w:rPr>
                <w:b/>
                <w:bCs/>
                <w:lang w:val="es-ES_tradnl"/>
              </w:rPr>
            </w:pPr>
            <w:r w:rsidRPr="000C7C05">
              <w:rPr>
                <w:b/>
                <w:bCs/>
                <w:lang w:val="es-ES_tradnl"/>
              </w:rPr>
              <w:t>Resumen:</w:t>
            </w:r>
          </w:p>
          <w:p w14:paraId="08427D3B" w14:textId="68915C83" w:rsidR="009C4B1C" w:rsidRPr="000C7C05" w:rsidRDefault="009C4B1C" w:rsidP="00234B80">
            <w:pPr>
              <w:spacing w:before="100"/>
              <w:rPr>
                <w:lang w:val="es-ES_tradnl"/>
              </w:rPr>
            </w:pPr>
            <w:bookmarkStart w:id="6" w:name="lt_pId011"/>
            <w:r w:rsidRPr="000C7C05">
              <w:rPr>
                <w:lang w:val="es-ES_tradnl"/>
              </w:rPr>
              <w:t>En el presente informe se presenta al GADT la situación actual de la Comisión de Estudio 1 del UIT</w:t>
            </w:r>
            <w:r w:rsidRPr="000C7C05">
              <w:rPr>
                <w:lang w:val="es-ES_tradnl"/>
              </w:rPr>
              <w:noBreakHyphen/>
              <w:t>D. Contiene varios elementos destacados de la tercera reunión de la CE 1 para el periodo de estudios 2018-2021 que se celebró del 17 al 21 de febrero de 2020, así como del segundo bloque de reuniones de Grupo de Relator celebradas del 23 de septiembre al 4 de octubre de</w:t>
            </w:r>
            <w:r w:rsidR="00300557" w:rsidRPr="000C7C05">
              <w:rPr>
                <w:lang w:val="es-ES_tradnl"/>
              </w:rPr>
              <w:t> </w:t>
            </w:r>
            <w:r w:rsidRPr="000C7C05">
              <w:rPr>
                <w:lang w:val="es-ES_tradnl"/>
              </w:rPr>
              <w:t>2019, y un examen del plan de trabajo.</w:t>
            </w:r>
          </w:p>
          <w:p w14:paraId="79CAF0E9" w14:textId="6DCD5C9A" w:rsidR="009C4B1C" w:rsidRPr="000C7C05" w:rsidRDefault="009C4B1C" w:rsidP="00234B80">
            <w:pPr>
              <w:spacing w:before="100"/>
              <w:rPr>
                <w:bCs/>
                <w:lang w:val="es-ES_tradnl"/>
              </w:rPr>
            </w:pPr>
            <w:r w:rsidRPr="000C7C05">
              <w:rPr>
                <w:lang w:val="es-ES_tradnl"/>
              </w:rPr>
              <w:t>Los Grupos de Relator para las siete cuestiones de la CE 1 están progresando adecuadamente conforme a los resultados previstos de la CMDT</w:t>
            </w:r>
            <w:bookmarkStart w:id="7" w:name="lt_pId013"/>
            <w:bookmarkEnd w:id="6"/>
            <w:r w:rsidRPr="000C7C05">
              <w:rPr>
                <w:lang w:val="es-ES_tradnl"/>
              </w:rPr>
              <w:t>, con importantes avances en la elaboración de los proyectos de informe sobre los resultados</w:t>
            </w:r>
            <w:r w:rsidRPr="000C7C05">
              <w:rPr>
                <w:bCs/>
                <w:lang w:val="es-ES_tradnl"/>
              </w:rPr>
              <w:t>.</w:t>
            </w:r>
            <w:bookmarkEnd w:id="7"/>
            <w:r w:rsidRPr="000C7C05">
              <w:rPr>
                <w:bCs/>
                <w:lang w:val="es-ES_tradnl"/>
              </w:rPr>
              <w:t xml:space="preserve"> En la reunión de febrero de 2020 todas las Cuestiones examinaron proyectos de texto actualizados para su ulterior elaboración y finalización en las próximas reuniones de Grupo de Relator. Un aspecto destacado de la reciente reunión es la publicación de tres productos finales anuales relacionados con la labor de cuatro Cuestiones de la CE</w:t>
            </w:r>
            <w:r w:rsidR="00312FA6">
              <w:rPr>
                <w:bCs/>
                <w:lang w:val="es-ES_tradnl"/>
              </w:rPr>
              <w:t> </w:t>
            </w:r>
            <w:r w:rsidRPr="000C7C05">
              <w:rPr>
                <w:bCs/>
                <w:lang w:val="es-ES_tradnl"/>
              </w:rPr>
              <w:t>1 del UIT-D:</w:t>
            </w:r>
          </w:p>
          <w:p w14:paraId="7989087C" w14:textId="46CE0051" w:rsidR="009C4B1C" w:rsidRPr="000C7C05" w:rsidRDefault="00234B80" w:rsidP="00234B80">
            <w:pPr>
              <w:pStyle w:val="enumlev1"/>
              <w:spacing w:before="60"/>
              <w:rPr>
                <w:lang w:val="es-ES_tradnl"/>
              </w:rPr>
            </w:pPr>
            <w:r w:rsidRPr="000C7C05">
              <w:rPr>
                <w:lang w:val="es-ES_tradnl"/>
              </w:rPr>
              <w:t>–</w:t>
            </w:r>
            <w:r w:rsidRPr="000C7C05">
              <w:rPr>
                <w:lang w:val="es-ES_tradnl"/>
              </w:rPr>
              <w:tab/>
            </w:r>
            <w:r w:rsidR="009C4B1C" w:rsidRPr="000C7C05">
              <w:rPr>
                <w:lang w:val="es-ES_tradnl"/>
              </w:rPr>
              <w:t>Cuestión 2/1 sobre "Consideraciones acerca de la estructura de costes de la transición digital, incluidos los nuevos servicios y aplicaciones"</w:t>
            </w:r>
            <w:r w:rsidR="00312FA6">
              <w:rPr>
                <w:lang w:val="es-ES_tradnl"/>
              </w:rPr>
              <w:t>;</w:t>
            </w:r>
          </w:p>
          <w:p w14:paraId="19178857" w14:textId="70FC0622" w:rsidR="009C4B1C" w:rsidRPr="000C7C05" w:rsidRDefault="00234B80" w:rsidP="00234B80">
            <w:pPr>
              <w:pStyle w:val="enumlev1"/>
              <w:spacing w:before="60"/>
              <w:rPr>
                <w:lang w:val="es-ES_tradnl"/>
              </w:rPr>
            </w:pPr>
            <w:r w:rsidRPr="000C7C05">
              <w:rPr>
                <w:lang w:val="es-ES_tradnl"/>
              </w:rPr>
              <w:t>–</w:t>
            </w:r>
            <w:r w:rsidRPr="000C7C05">
              <w:rPr>
                <w:lang w:val="es-ES_tradnl"/>
              </w:rPr>
              <w:tab/>
            </w:r>
            <w:r w:rsidR="00312FA6">
              <w:rPr>
                <w:lang w:val="es-ES_tradnl"/>
              </w:rPr>
              <w:t>p</w:t>
            </w:r>
            <w:r w:rsidR="009C4B1C" w:rsidRPr="000C7C05">
              <w:rPr>
                <w:lang w:val="es-ES_tradnl"/>
              </w:rPr>
              <w:t>roducto final conjunto de la Cuestión 3/1 y la Cuestión 4/1 sobre "Repercusión económica de los OTT en los mercados nacionales de telecomunicaciones/TIC"</w:t>
            </w:r>
            <w:r w:rsidR="00312FA6">
              <w:rPr>
                <w:lang w:val="es-ES_tradnl"/>
              </w:rPr>
              <w:t>;</w:t>
            </w:r>
          </w:p>
          <w:p w14:paraId="36D63EDC" w14:textId="636F7280" w:rsidR="009C4B1C" w:rsidRPr="000C7C05" w:rsidRDefault="00234B80" w:rsidP="00234B80">
            <w:pPr>
              <w:pStyle w:val="enumlev1"/>
              <w:spacing w:before="60"/>
              <w:rPr>
                <w:lang w:val="es-ES_tradnl"/>
              </w:rPr>
            </w:pPr>
            <w:r w:rsidRPr="000C7C05">
              <w:rPr>
                <w:lang w:val="es-ES_tradnl"/>
              </w:rPr>
              <w:t>–</w:t>
            </w:r>
            <w:r w:rsidRPr="000C7C05">
              <w:rPr>
                <w:lang w:val="es-ES_tradnl"/>
              </w:rPr>
              <w:tab/>
            </w:r>
            <w:r w:rsidR="009C4B1C" w:rsidRPr="000C7C05">
              <w:rPr>
                <w:lang w:val="es-ES_tradnl"/>
              </w:rPr>
              <w:t>Cuestión 5/1 sobre "Desarrollo de la banda ancha y soluciones de conectividad para las zonas rurales y distantes".</w:t>
            </w:r>
          </w:p>
          <w:p w14:paraId="54363BD0" w14:textId="0B4E04D5" w:rsidR="009C4B1C" w:rsidRPr="000C7C05" w:rsidRDefault="009C4B1C" w:rsidP="00234B80">
            <w:pPr>
              <w:rPr>
                <w:lang w:val="es-ES_tradnl"/>
              </w:rPr>
            </w:pPr>
            <w:r w:rsidRPr="000C7C05">
              <w:rPr>
                <w:lang w:val="es-ES_tradnl"/>
              </w:rPr>
              <w:t xml:space="preserve">Se somete a la consideración del GADT el cambio de fechas propuesto para las reuniones de marzo de 2021 de la CE 1 y la CE 2 (la reunión de la CE 2 debe celebrarse antes de </w:t>
            </w:r>
            <w:r w:rsidR="006B582F">
              <w:rPr>
                <w:lang w:val="es-ES_tradnl"/>
              </w:rPr>
              <w:t xml:space="preserve">la de </w:t>
            </w:r>
            <w:r w:rsidRPr="000C7C05">
              <w:rPr>
                <w:lang w:val="es-ES_tradnl"/>
              </w:rPr>
              <w:t>la CE 1).</w:t>
            </w:r>
          </w:p>
          <w:p w14:paraId="3A72C2D6" w14:textId="53626184" w:rsidR="004B7893" w:rsidRPr="000C7C05" w:rsidRDefault="004B7893" w:rsidP="00234B80">
            <w:pPr>
              <w:rPr>
                <w:b/>
                <w:bCs/>
                <w:lang w:val="es-ES_tradnl"/>
              </w:rPr>
            </w:pPr>
            <w:r w:rsidRPr="000C7C05">
              <w:rPr>
                <w:b/>
                <w:bCs/>
                <w:lang w:val="es-ES_tradnl"/>
              </w:rPr>
              <w:t>Acción solicitada:</w:t>
            </w:r>
          </w:p>
          <w:p w14:paraId="5FA95313" w14:textId="00517763" w:rsidR="004B7893" w:rsidRPr="000C7C05" w:rsidRDefault="009C4B1C" w:rsidP="00234B80">
            <w:pPr>
              <w:spacing w:before="100"/>
              <w:rPr>
                <w:lang w:val="es-ES_tradnl"/>
              </w:rPr>
            </w:pPr>
            <w:bookmarkStart w:id="8" w:name="lt_pId015"/>
            <w:r w:rsidRPr="000C7C05">
              <w:rPr>
                <w:lang w:val="es-ES_tradnl"/>
              </w:rPr>
              <w:t>Se invita al GADT a tomar nota del presente documento y a dar las indicaciones que considere apropiadas.</w:t>
            </w:r>
            <w:bookmarkEnd w:id="8"/>
          </w:p>
          <w:p w14:paraId="7DE4D6BE" w14:textId="77777777" w:rsidR="004B7893" w:rsidRPr="000C7C05" w:rsidRDefault="004B7893" w:rsidP="00234B80">
            <w:pPr>
              <w:rPr>
                <w:b/>
                <w:bCs/>
                <w:lang w:val="es-ES_tradnl"/>
              </w:rPr>
            </w:pPr>
            <w:r w:rsidRPr="000C7C05">
              <w:rPr>
                <w:b/>
                <w:bCs/>
                <w:lang w:val="es-ES_tradnl"/>
              </w:rPr>
              <w:t>Referencias:</w:t>
            </w:r>
          </w:p>
          <w:p w14:paraId="4F0F24DE" w14:textId="5DCF44BA" w:rsidR="004B7893" w:rsidRPr="000C7C05" w:rsidRDefault="009C4B1C" w:rsidP="009C4B1C">
            <w:pPr>
              <w:rPr>
                <w:lang w:val="es-ES_tradnl"/>
              </w:rPr>
            </w:pPr>
            <w:r w:rsidRPr="000C7C05">
              <w:rPr>
                <w:lang w:val="es-ES_tradnl"/>
              </w:rPr>
              <w:t>Resolución 2 (Rev. Buenos Aires, 2017)</w:t>
            </w:r>
            <w:r w:rsidR="00F013CC" w:rsidRPr="000C7C05">
              <w:rPr>
                <w:lang w:val="es-ES_tradnl"/>
              </w:rPr>
              <w:t xml:space="preserve"> de la CMDT</w:t>
            </w:r>
            <w:r w:rsidRPr="000C7C05">
              <w:rPr>
                <w:lang w:val="es-ES_tradnl"/>
              </w:rPr>
              <w:t>, Resolución 1 (Rev. Buenos Aires, 2017)</w:t>
            </w:r>
            <w:r w:rsidR="00F013CC" w:rsidRPr="000C7C05">
              <w:rPr>
                <w:lang w:val="es-ES_tradnl"/>
              </w:rPr>
              <w:t xml:space="preserve"> de la</w:t>
            </w:r>
            <w:r w:rsidR="00F013CC">
              <w:rPr>
                <w:lang w:val="es-ES_tradnl"/>
              </w:rPr>
              <w:t> </w:t>
            </w:r>
            <w:r w:rsidR="00F013CC" w:rsidRPr="000C7C05">
              <w:rPr>
                <w:lang w:val="es-ES_tradnl"/>
              </w:rPr>
              <w:t>CMDT</w:t>
            </w:r>
          </w:p>
        </w:tc>
      </w:tr>
    </w:tbl>
    <w:p w14:paraId="12AFED85" w14:textId="77777777" w:rsidR="00AA076A" w:rsidRDefault="00AA076A" w:rsidP="00234B80">
      <w:pPr>
        <w:tabs>
          <w:tab w:val="clear" w:pos="794"/>
          <w:tab w:val="clear" w:pos="1191"/>
          <w:tab w:val="clear" w:pos="1588"/>
          <w:tab w:val="clear" w:pos="1985"/>
        </w:tabs>
        <w:overflowPunct/>
        <w:autoSpaceDE/>
        <w:autoSpaceDN/>
        <w:adjustRightInd/>
        <w:spacing w:before="0" w:line="276" w:lineRule="auto"/>
        <w:textAlignment w:val="auto"/>
        <w:rPr>
          <w:lang w:val="es-ES_tradnl"/>
        </w:rPr>
      </w:pPr>
      <w:r>
        <w:rPr>
          <w:lang w:val="es-ES_tradnl"/>
        </w:rPr>
        <w:br w:type="page"/>
      </w:r>
    </w:p>
    <w:p w14:paraId="3CD46B21" w14:textId="77777777" w:rsidR="009C4B1C" w:rsidRPr="009C4B1C" w:rsidRDefault="009C4B1C" w:rsidP="009C4B1C">
      <w:pPr>
        <w:pStyle w:val="Heading1"/>
        <w:rPr>
          <w:lang w:val="es-ES_tradnl"/>
        </w:rPr>
      </w:pPr>
      <w:r w:rsidRPr="009C4B1C">
        <w:rPr>
          <w:lang w:val="es-ES_tradnl"/>
        </w:rPr>
        <w:lastRenderedPageBreak/>
        <w:t>1</w:t>
      </w:r>
      <w:r w:rsidRPr="009C4B1C">
        <w:rPr>
          <w:lang w:val="es-ES_tradnl"/>
        </w:rPr>
        <w:tab/>
        <w:t>Elementos destacados</w:t>
      </w:r>
    </w:p>
    <w:p w14:paraId="3C1E988C" w14:textId="20749EAD" w:rsidR="009C4B1C" w:rsidRPr="00234B80" w:rsidRDefault="009C4B1C" w:rsidP="009C4B1C">
      <w:pPr>
        <w:rPr>
          <w:lang w:val="es-ES_tradnl"/>
        </w:rPr>
      </w:pPr>
      <w:r w:rsidRPr="009C4B1C">
        <w:rPr>
          <w:lang w:val="es-ES_tradnl"/>
        </w:rPr>
        <w:t xml:space="preserve">Los elementos destacados de la </w:t>
      </w:r>
      <w:r w:rsidRPr="009C4B1C">
        <w:rPr>
          <w:b/>
          <w:bCs/>
          <w:lang w:val="es-ES_tradnl"/>
        </w:rPr>
        <w:t>tercera reunión de la CE</w:t>
      </w:r>
      <w:r w:rsidR="00234B80">
        <w:rPr>
          <w:b/>
          <w:bCs/>
          <w:lang w:val="es-ES_tradnl"/>
        </w:rPr>
        <w:t> </w:t>
      </w:r>
      <w:r w:rsidRPr="009C4B1C">
        <w:rPr>
          <w:b/>
          <w:bCs/>
          <w:lang w:val="es-ES_tradnl"/>
        </w:rPr>
        <w:t>1</w:t>
      </w:r>
      <w:r w:rsidRPr="009C4B1C">
        <w:rPr>
          <w:lang w:val="es-ES_tradnl"/>
        </w:rPr>
        <w:t xml:space="preserve"> del periodo de estudios 2018-2021 </w:t>
      </w:r>
      <w:r w:rsidRPr="00234B80">
        <w:rPr>
          <w:lang w:val="es-ES_tradnl"/>
        </w:rPr>
        <w:t>(17</w:t>
      </w:r>
      <w:r w:rsidRPr="00234B80">
        <w:rPr>
          <w:lang w:val="es-ES_tradnl"/>
        </w:rPr>
        <w:noBreakHyphen/>
        <w:t>21 de febrero de 2020) incluyen:</w:t>
      </w:r>
    </w:p>
    <w:p w14:paraId="7CCEF83D" w14:textId="420FD557" w:rsidR="009C4B1C" w:rsidRPr="00234B80" w:rsidRDefault="009C4B1C" w:rsidP="00300557">
      <w:pPr>
        <w:pStyle w:val="enumlev1"/>
        <w:rPr>
          <w:lang w:val="es-ES_tradnl"/>
        </w:rPr>
      </w:pPr>
      <w:r w:rsidRPr="00234B80">
        <w:rPr>
          <w:lang w:val="es-ES_tradnl"/>
        </w:rPr>
        <w:t>–</w:t>
      </w:r>
      <w:r w:rsidRPr="00234B80">
        <w:rPr>
          <w:lang w:val="es-ES_tradnl"/>
        </w:rPr>
        <w:tab/>
        <w:t>132 participantes de 49 Estados Miembros</w:t>
      </w:r>
      <w:r w:rsidR="00234B80">
        <w:rPr>
          <w:lang w:val="es-ES_tradnl"/>
        </w:rPr>
        <w:t>.</w:t>
      </w:r>
    </w:p>
    <w:p w14:paraId="2B164402" w14:textId="4312102B" w:rsidR="009C4B1C" w:rsidRPr="00234B80" w:rsidRDefault="009C4B1C" w:rsidP="00300557">
      <w:pPr>
        <w:pStyle w:val="enumlev1"/>
        <w:rPr>
          <w:lang w:val="es-ES_tradnl"/>
        </w:rPr>
      </w:pPr>
      <w:r w:rsidRPr="00234B80">
        <w:rPr>
          <w:lang w:val="es-ES_tradnl"/>
        </w:rPr>
        <w:t>–</w:t>
      </w:r>
      <w:r w:rsidRPr="00234B80">
        <w:rPr>
          <w:lang w:val="es-ES_tradnl"/>
        </w:rPr>
        <w:tab/>
        <w:t>134 contribuciones, incluidos textos de proyectos de informe y de capítulos de informe, para avanzar los trabajos</w:t>
      </w:r>
      <w:r w:rsidR="00234B80">
        <w:rPr>
          <w:lang w:val="es-ES_tradnl"/>
        </w:rPr>
        <w:t>.</w:t>
      </w:r>
    </w:p>
    <w:p w14:paraId="103BC058" w14:textId="69E0F48A" w:rsidR="009C4B1C" w:rsidRPr="00234B80" w:rsidRDefault="009C4B1C" w:rsidP="00300557">
      <w:pPr>
        <w:pStyle w:val="enumlev1"/>
        <w:rPr>
          <w:lang w:val="es-ES_tradnl"/>
        </w:rPr>
      </w:pPr>
      <w:r w:rsidRPr="00234B80">
        <w:rPr>
          <w:lang w:val="es-ES_tradnl"/>
        </w:rPr>
        <w:t>–</w:t>
      </w:r>
      <w:r w:rsidRPr="00234B80">
        <w:rPr>
          <w:lang w:val="es-ES_tradnl"/>
        </w:rPr>
        <w:tab/>
        <w:t>14 declaraciones de coordinación recibidas, y 6 declaraciones de coordinación enviadas acordadas y remitidas por parte de las Cuestiones y una por parte de la plenaria de la CE 1 de manera conjunta con la CE</w:t>
      </w:r>
      <w:r w:rsidR="00F013CC">
        <w:rPr>
          <w:lang w:val="es-ES_tradnl"/>
        </w:rPr>
        <w:t> </w:t>
      </w:r>
      <w:r w:rsidRPr="00234B80">
        <w:rPr>
          <w:lang w:val="es-ES_tradnl"/>
        </w:rPr>
        <w:t>2, que se remitirá más adelante; incluyendo a 30 participantes a distancia.</w:t>
      </w:r>
    </w:p>
    <w:p w14:paraId="5F4EAB9C" w14:textId="34F980EE" w:rsidR="009C4B1C" w:rsidRPr="00234B80" w:rsidRDefault="009C4B1C" w:rsidP="00300557">
      <w:pPr>
        <w:pStyle w:val="enumlev1"/>
        <w:rPr>
          <w:lang w:val="es-ES_tradnl"/>
        </w:rPr>
      </w:pPr>
      <w:r w:rsidRPr="00234B80">
        <w:rPr>
          <w:lang w:val="es-ES_tradnl"/>
        </w:rPr>
        <w:t>–</w:t>
      </w:r>
      <w:r w:rsidRPr="00234B80">
        <w:rPr>
          <w:lang w:val="es-ES_tradnl"/>
        </w:rPr>
        <w:tab/>
        <w:t>Se compartieron proyectos de informe de resultados de las Cuestiones para todas las Cuestiones de la CE</w:t>
      </w:r>
      <w:r w:rsidR="00F013CC">
        <w:rPr>
          <w:lang w:val="es-ES_tradnl"/>
        </w:rPr>
        <w:t> </w:t>
      </w:r>
      <w:r w:rsidRPr="00234B80">
        <w:rPr>
          <w:lang w:val="es-ES_tradnl"/>
        </w:rPr>
        <w:t>1.</w:t>
      </w:r>
    </w:p>
    <w:p w14:paraId="681A6FFD" w14:textId="0F7AEA82" w:rsidR="009C4B1C" w:rsidRPr="00234B80" w:rsidRDefault="009C4B1C" w:rsidP="00300557">
      <w:pPr>
        <w:pStyle w:val="enumlev1"/>
        <w:rPr>
          <w:lang w:val="es-ES_tradnl"/>
        </w:rPr>
      </w:pPr>
      <w:r w:rsidRPr="00234B80">
        <w:rPr>
          <w:lang w:val="es-ES_tradnl"/>
        </w:rPr>
        <w:t>–</w:t>
      </w:r>
      <w:r w:rsidRPr="00234B80">
        <w:rPr>
          <w:lang w:val="es-ES_tradnl"/>
        </w:rPr>
        <w:tab/>
        <w:t>Se publicaron tres productos finales anuales de la CE</w:t>
      </w:r>
      <w:r w:rsidR="00F013CC">
        <w:rPr>
          <w:lang w:val="es-ES_tradnl"/>
        </w:rPr>
        <w:t> </w:t>
      </w:r>
      <w:r w:rsidRPr="00234B80">
        <w:rPr>
          <w:lang w:val="es-ES_tradnl"/>
        </w:rPr>
        <w:t>1 del UIT-D relacionados con la labor de cuatro Cuestiones de la CE</w:t>
      </w:r>
      <w:r w:rsidR="00F013CC">
        <w:rPr>
          <w:lang w:val="es-ES_tradnl"/>
        </w:rPr>
        <w:t> </w:t>
      </w:r>
      <w:r w:rsidRPr="00234B80">
        <w:rPr>
          <w:lang w:val="es-ES_tradnl"/>
        </w:rPr>
        <w:t>1 del UIT-D bajo los auspicios de la Presidenta de la Comisión de Estudio 1 a fin de informar al público acerca de los trabajos y para estimular y alentar nuevas contribuciones:</w:t>
      </w:r>
    </w:p>
    <w:p w14:paraId="59472176" w14:textId="77777777" w:rsidR="009C4B1C" w:rsidRPr="00234B80" w:rsidRDefault="009C4B1C" w:rsidP="00300557">
      <w:pPr>
        <w:pStyle w:val="enumlev2"/>
        <w:rPr>
          <w:lang w:val="es-ES_tradnl"/>
        </w:rPr>
      </w:pPr>
      <w:r w:rsidRPr="00234B80">
        <w:rPr>
          <w:lang w:val="es-ES_tradnl"/>
        </w:rPr>
        <w:t>•</w:t>
      </w:r>
      <w:r w:rsidRPr="00234B80">
        <w:rPr>
          <w:lang w:val="es-ES_tradnl"/>
        </w:rPr>
        <w:tab/>
        <w:t>Producto final anual de la Cuestión 2/1: "Consideraciones acerca de la estructura de costes de la transición digital, incluidos los nuevos servicios y aplicaciones".</w:t>
      </w:r>
    </w:p>
    <w:p w14:paraId="18DBA2EE" w14:textId="77777777" w:rsidR="009C4B1C" w:rsidRPr="00234B80" w:rsidRDefault="009C4B1C" w:rsidP="00300557">
      <w:pPr>
        <w:pStyle w:val="enumlev2"/>
        <w:rPr>
          <w:lang w:val="es-ES_tradnl"/>
        </w:rPr>
      </w:pPr>
      <w:r w:rsidRPr="00234B80">
        <w:rPr>
          <w:lang w:val="es-ES_tradnl"/>
        </w:rPr>
        <w:t>•</w:t>
      </w:r>
      <w:r w:rsidRPr="00234B80">
        <w:rPr>
          <w:lang w:val="es-ES_tradnl"/>
        </w:rPr>
        <w:tab/>
        <w:t>Producto final anual conjunto de la Cuestión 3/1 y la Cuestión 4/1: "Repercusión económica de los OTT en los mercados nacionales de telecomunicaciones/TIC".</w:t>
      </w:r>
    </w:p>
    <w:p w14:paraId="3D064FFD" w14:textId="77777777" w:rsidR="009C4B1C" w:rsidRPr="00234B80" w:rsidRDefault="009C4B1C" w:rsidP="00300557">
      <w:pPr>
        <w:pStyle w:val="enumlev2"/>
        <w:rPr>
          <w:lang w:val="es-ES_tradnl"/>
        </w:rPr>
      </w:pPr>
      <w:r w:rsidRPr="00234B80">
        <w:rPr>
          <w:lang w:val="es-ES_tradnl"/>
        </w:rPr>
        <w:t>•</w:t>
      </w:r>
      <w:r w:rsidRPr="00234B80">
        <w:rPr>
          <w:lang w:val="es-ES_tradnl"/>
        </w:rPr>
        <w:tab/>
        <w:t>Producto final anual de la Cuestión 5/1: "Desarrollo de la banda ancha y soluciones de conectividad para las zonas rurales y distantes".</w:t>
      </w:r>
    </w:p>
    <w:p w14:paraId="36377A59" w14:textId="77777777" w:rsidR="009C4B1C" w:rsidRPr="00234B80" w:rsidRDefault="009C4B1C" w:rsidP="00300557">
      <w:pPr>
        <w:pStyle w:val="enumlev1"/>
        <w:rPr>
          <w:lang w:val="es-ES_tradnl"/>
        </w:rPr>
      </w:pPr>
      <w:r w:rsidRPr="00234B80">
        <w:rPr>
          <w:lang w:val="es-ES_tradnl"/>
        </w:rPr>
        <w:t>–</w:t>
      </w:r>
      <w:r w:rsidRPr="00234B80">
        <w:rPr>
          <w:lang w:val="es-ES_tradnl"/>
        </w:rPr>
        <w:tab/>
        <w:t>Debate sobre mecanismos de financiación y modelos empresariales innovadores para la conectividad digital inclusiva, celebrado el 17 de febrero de 2020 para inspirar todas las Cuestiones de estudio a medida que avanzan en su labor.</w:t>
      </w:r>
    </w:p>
    <w:p w14:paraId="095D6F38" w14:textId="2109EBCD" w:rsidR="009C4B1C" w:rsidRPr="00234B80" w:rsidRDefault="009C4B1C" w:rsidP="00300557">
      <w:pPr>
        <w:pStyle w:val="enumlev1"/>
        <w:rPr>
          <w:lang w:val="es-ES_tradnl"/>
        </w:rPr>
      </w:pPr>
      <w:r w:rsidRPr="00234B80">
        <w:rPr>
          <w:lang w:val="es-ES_tradnl"/>
        </w:rPr>
        <w:t>–</w:t>
      </w:r>
      <w:r w:rsidRPr="00234B80">
        <w:rPr>
          <w:lang w:val="es-ES_tradnl"/>
        </w:rPr>
        <w:tab/>
        <w:t>Debate sobre los vínculos entre las Cuestiones de Estudio del UIT-D y las actividades de los grupos de expertos sobre indicadores (Grupo de Expertos en Indicadores TIC en el Hogar (GEH) y Grupo de Expertos en Indicadores de Telecomunicaciones/TIC (GEIT)). Una declaración de coordinación conjunta de la CE</w:t>
      </w:r>
      <w:r w:rsidR="00F013CC">
        <w:rPr>
          <w:lang w:val="es-ES_tradnl"/>
        </w:rPr>
        <w:t> </w:t>
      </w:r>
      <w:r w:rsidRPr="00234B80">
        <w:rPr>
          <w:lang w:val="es-ES_tradnl"/>
        </w:rPr>
        <w:t>1 y la CE</w:t>
      </w:r>
      <w:r w:rsidR="00F013CC">
        <w:rPr>
          <w:lang w:val="es-ES_tradnl"/>
        </w:rPr>
        <w:t> </w:t>
      </w:r>
      <w:r w:rsidRPr="00234B80">
        <w:rPr>
          <w:lang w:val="es-ES_tradnl"/>
        </w:rPr>
        <w:t>2 con el GEH y el GEIT reforzará aún más la colaboración entre los grupos.</w:t>
      </w:r>
    </w:p>
    <w:p w14:paraId="60806460" w14:textId="297DE8B5" w:rsidR="009C4B1C" w:rsidRPr="00234B80" w:rsidRDefault="009C4B1C" w:rsidP="00300557">
      <w:pPr>
        <w:pStyle w:val="enumlev1"/>
        <w:rPr>
          <w:lang w:val="es-ES_tradnl"/>
        </w:rPr>
      </w:pPr>
      <w:r w:rsidRPr="00234B80">
        <w:rPr>
          <w:lang w:val="es-ES_tradnl"/>
        </w:rPr>
        <w:t>–</w:t>
      </w:r>
      <w:r w:rsidRPr="00234B80">
        <w:rPr>
          <w:lang w:val="es-ES_tradnl"/>
        </w:rPr>
        <w:tab/>
        <w:t>Se concretó la coordinación para determinar temas de interés de la Cuestión relacionados con la Resolución 9 (Rev. Buenos Aires, 2017) de la CMDT que pueden notificarse al GADT a través de los Presidentes de las Comisiones de Estudio utilizando una nueva plantilla para que los examine la Directora de la BDT.</w:t>
      </w:r>
    </w:p>
    <w:p w14:paraId="38979715" w14:textId="77777777" w:rsidR="009C4B1C" w:rsidRPr="00234B80" w:rsidRDefault="009C4B1C" w:rsidP="00300557">
      <w:pPr>
        <w:pStyle w:val="enumlev1"/>
        <w:rPr>
          <w:lang w:val="es-ES_tradnl"/>
        </w:rPr>
      </w:pPr>
      <w:r w:rsidRPr="00234B80">
        <w:rPr>
          <w:lang w:val="es-ES_tradnl"/>
        </w:rPr>
        <w:t>–</w:t>
      </w:r>
      <w:r w:rsidRPr="00234B80">
        <w:rPr>
          <w:lang w:val="es-ES_tradnl"/>
        </w:rPr>
        <w:tab/>
        <w:t>Se compartieron enfoques e ideas iniciales sobre futuros temas de estudio. En esas sugerencias se consideraron tanto el futuro de las actuales Cuestiones de estudio como posibles nuevos temas. Los debates iban a proseguir en el marco de las reuniones de Grupo de Relator de 2020, y se solicitaron contribuciones con este fin.</w:t>
      </w:r>
    </w:p>
    <w:p w14:paraId="2A8BE329" w14:textId="0097D85F" w:rsidR="009C4B1C" w:rsidRPr="00234B80" w:rsidRDefault="009C4B1C" w:rsidP="00300557">
      <w:pPr>
        <w:pStyle w:val="enumlev1"/>
        <w:rPr>
          <w:lang w:val="es-ES_tradnl"/>
        </w:rPr>
      </w:pPr>
      <w:r w:rsidRPr="00234B80">
        <w:rPr>
          <w:lang w:val="es-ES_tradnl"/>
        </w:rPr>
        <w:t>–</w:t>
      </w:r>
      <w:r w:rsidRPr="00234B80">
        <w:rPr>
          <w:lang w:val="es-ES_tradnl"/>
        </w:rPr>
        <w:tab/>
        <w:t>Se celebraron debates para seguir avanzando en la labor de correspondencia relacionada con 1) correspondencia intrasectorial entre las Cuestiones de las CE</w:t>
      </w:r>
      <w:r w:rsidR="00234B80">
        <w:rPr>
          <w:lang w:val="es-ES_tradnl"/>
        </w:rPr>
        <w:t> </w:t>
      </w:r>
      <w:r w:rsidRPr="00234B80">
        <w:rPr>
          <w:lang w:val="es-ES_tradnl"/>
        </w:rPr>
        <w:t>1 y CE</w:t>
      </w:r>
      <w:r w:rsidR="00234B80">
        <w:rPr>
          <w:lang w:val="es-ES_tradnl"/>
        </w:rPr>
        <w:t> </w:t>
      </w:r>
      <w:r w:rsidRPr="00234B80">
        <w:rPr>
          <w:lang w:val="es-ES_tradnl"/>
        </w:rPr>
        <w:t>2 del UIT-D; 2)</w:t>
      </w:r>
      <w:r w:rsidR="00234B80">
        <w:rPr>
          <w:lang w:val="es-ES_tradnl"/>
        </w:rPr>
        <w:t> </w:t>
      </w:r>
      <w:r w:rsidRPr="00234B80">
        <w:rPr>
          <w:lang w:val="es-ES_tradnl"/>
        </w:rPr>
        <w:t>correspondencia de las Cuestiones de las CE</w:t>
      </w:r>
      <w:r w:rsidR="0072538A">
        <w:rPr>
          <w:lang w:val="es-ES_tradnl"/>
        </w:rPr>
        <w:t> </w:t>
      </w:r>
      <w:r w:rsidRPr="00234B80">
        <w:rPr>
          <w:lang w:val="es-ES_tradnl"/>
        </w:rPr>
        <w:t>1 y CE</w:t>
      </w:r>
      <w:r w:rsidR="0072538A">
        <w:rPr>
          <w:lang w:val="es-ES_tradnl"/>
        </w:rPr>
        <w:t> </w:t>
      </w:r>
      <w:r w:rsidRPr="00234B80">
        <w:rPr>
          <w:lang w:val="es-ES_tradnl"/>
        </w:rPr>
        <w:t>2 del UIT-D con las actividades de los Grupos de Trabajo del UIT-R; y 3) correspondencia de las Cuestiones de las CE</w:t>
      </w:r>
      <w:r w:rsidR="00234B80">
        <w:rPr>
          <w:lang w:val="es-ES_tradnl"/>
        </w:rPr>
        <w:t> </w:t>
      </w:r>
      <w:r w:rsidRPr="00234B80">
        <w:rPr>
          <w:lang w:val="es-ES_tradnl"/>
        </w:rPr>
        <w:t>1 y CE</w:t>
      </w:r>
      <w:r w:rsidR="00234B80">
        <w:rPr>
          <w:lang w:val="es-ES_tradnl"/>
        </w:rPr>
        <w:t> </w:t>
      </w:r>
      <w:r w:rsidRPr="00234B80">
        <w:rPr>
          <w:lang w:val="es-ES_tradnl"/>
        </w:rPr>
        <w:t xml:space="preserve">2 del UIT-D de interés para los temas de trabajo y las Cuestiones de las Comisiones de </w:t>
      </w:r>
      <w:r w:rsidRPr="00234B80">
        <w:rPr>
          <w:lang w:val="es-ES_tradnl"/>
        </w:rPr>
        <w:lastRenderedPageBreak/>
        <w:t xml:space="preserve">Estudio del UIT-T. No obstante, se señaló que la aportación de las Comisiones de Estudio del UIT-D y compartida con el GADT a través de una declaración conjunta de coordinación en 2019 y compartida posteriormente con el Grupo de Coordinación Intersectorial (GCSI) sobre cuestiones de interés mutuo no se había utilizado como referencia básica cuando las Comisiones de Estudio del UIT-T y el GADT continuaron su labor. Se indicó que esta situación debía aclararse en la labor entre los sectores y la Secretaría. En el </w:t>
      </w:r>
      <w:r w:rsidRPr="0072538A">
        <w:rPr>
          <w:b/>
          <w:bCs/>
          <w:lang w:val="es-ES_tradnl"/>
        </w:rPr>
        <w:t>Anexo 6</w:t>
      </w:r>
      <w:r w:rsidRPr="00234B80">
        <w:rPr>
          <w:lang w:val="es-ES_tradnl"/>
        </w:rPr>
        <w:t xml:space="preserve"> puede encontrarse un documento de trabajo revisado para la correspondencia a nivel de Comisiones de Estudio y Cuestiones, que será utilizado por las Secretarías para esta coordinación.</w:t>
      </w:r>
    </w:p>
    <w:p w14:paraId="53967043" w14:textId="77777777" w:rsidR="009C4B1C" w:rsidRPr="00234B80" w:rsidRDefault="009C4B1C" w:rsidP="00300557">
      <w:pPr>
        <w:pStyle w:val="enumlev1"/>
        <w:rPr>
          <w:lang w:val="es-ES_tradnl"/>
        </w:rPr>
      </w:pPr>
      <w:r w:rsidRPr="00234B80">
        <w:rPr>
          <w:lang w:val="es-ES_tradnl"/>
        </w:rPr>
        <w:t>–</w:t>
      </w:r>
      <w:r w:rsidRPr="00234B80">
        <w:rPr>
          <w:lang w:val="es-ES_tradnl"/>
        </w:rPr>
        <w:tab/>
        <w:t>Se refrendó la propuesta del Brasil de celebrar del 1 al 3 de julio de 2020 en Brasilia (Brasil) un curso práctico relacionado con la Cuestión 6/1 sobre el tema "Tendencias del consumo digital". El curso práctico también serviría para ultimar el proyecto de entrega anual de la Cuestión 6/1 sobre "Llamadas no deseadas: visión general de las dificultades y las estrategias a tal efecto".</w:t>
      </w:r>
    </w:p>
    <w:p w14:paraId="4D5DA869" w14:textId="77777777" w:rsidR="009C4B1C" w:rsidRPr="009C4B1C" w:rsidRDefault="009C4B1C" w:rsidP="00300557">
      <w:pPr>
        <w:pStyle w:val="enumlev1"/>
        <w:rPr>
          <w:lang w:val="es-ES_tradnl"/>
        </w:rPr>
      </w:pPr>
      <w:r w:rsidRPr="00234B80">
        <w:rPr>
          <w:lang w:val="es-ES_tradnl"/>
        </w:rPr>
        <w:t>–</w:t>
      </w:r>
      <w:r w:rsidRPr="00234B80">
        <w:rPr>
          <w:lang w:val="es-ES_tradnl"/>
        </w:rPr>
        <w:tab/>
        <w:t>Prosiguieron los debates sobre una sesión dedicada a la labor de las Comisiones de</w:t>
      </w:r>
      <w:r w:rsidRPr="009C4B1C">
        <w:rPr>
          <w:lang w:val="es-ES_tradnl"/>
        </w:rPr>
        <w:t xml:space="preserve"> Estudio del UIT-D que se celebrará durante la edición de 2020 del Foro de la Cumbre Mundial sobre la Sociedad de la Información (CMSI), así como sesiones temáticas relacionadas con las Cuestiones de estudio.</w:t>
      </w:r>
    </w:p>
    <w:p w14:paraId="1D129778" w14:textId="517A7A11" w:rsidR="009C4B1C" w:rsidRPr="000C7C05" w:rsidRDefault="009C4B1C" w:rsidP="009C4B1C">
      <w:pPr>
        <w:rPr>
          <w:lang w:val="es-ES_tradnl"/>
        </w:rPr>
      </w:pPr>
      <w:r w:rsidRPr="008355AA">
        <w:rPr>
          <w:lang w:val="es-ES_tradnl"/>
        </w:rPr>
        <w:t xml:space="preserve">Los elementos destacados del </w:t>
      </w:r>
      <w:r w:rsidRPr="008355AA">
        <w:rPr>
          <w:b/>
          <w:bCs/>
          <w:lang w:val="es-ES_tradnl"/>
        </w:rPr>
        <w:t>segundo bloque de reuniones de Grupo de Relator de la CE</w:t>
      </w:r>
      <w:r w:rsidR="008355AA" w:rsidRPr="008355AA">
        <w:rPr>
          <w:b/>
          <w:bCs/>
          <w:lang w:val="es-ES_tradnl"/>
        </w:rPr>
        <w:t> </w:t>
      </w:r>
      <w:r w:rsidRPr="008355AA">
        <w:rPr>
          <w:b/>
          <w:bCs/>
          <w:lang w:val="es-ES_tradnl"/>
        </w:rPr>
        <w:t>1</w:t>
      </w:r>
      <w:r w:rsidRPr="008355AA">
        <w:rPr>
          <w:lang w:val="es-ES_tradnl"/>
        </w:rPr>
        <w:t xml:space="preserve"> (23 de septiembre</w:t>
      </w:r>
      <w:r w:rsidR="008355AA" w:rsidRPr="008355AA">
        <w:rPr>
          <w:lang w:val="es-ES_tradnl"/>
        </w:rPr>
        <w:t xml:space="preserve"> – </w:t>
      </w:r>
      <w:r w:rsidRPr="008355AA">
        <w:rPr>
          <w:lang w:val="es-ES_tradnl"/>
        </w:rPr>
        <w:t>4 de octubre de 2019) incluyen:</w:t>
      </w:r>
    </w:p>
    <w:p w14:paraId="6D498978" w14:textId="470BA0BA" w:rsidR="009C4B1C" w:rsidRPr="000C7C05" w:rsidRDefault="009C4B1C" w:rsidP="00300557">
      <w:pPr>
        <w:pStyle w:val="enumlev1"/>
        <w:rPr>
          <w:lang w:val="es-ES_tradnl"/>
        </w:rPr>
      </w:pPr>
      <w:r w:rsidRPr="000C7C05">
        <w:rPr>
          <w:lang w:val="es-ES_tradnl"/>
        </w:rPr>
        <w:t>–</w:t>
      </w:r>
      <w:r w:rsidRPr="000C7C05">
        <w:rPr>
          <w:lang w:val="es-ES_tradnl"/>
        </w:rPr>
        <w:tab/>
        <w:t>123 participantes de 44 Estados Miembros y Palestina intervinieron en las reuniones de Grupo de Relator y sesiones/talleres asociados durante las dos semanas de reunión</w:t>
      </w:r>
      <w:r w:rsidR="00234B80" w:rsidRPr="000C7C05">
        <w:rPr>
          <w:lang w:val="es-ES_tradnl"/>
        </w:rPr>
        <w:t>.</w:t>
      </w:r>
    </w:p>
    <w:p w14:paraId="392BA73F" w14:textId="446FE25B" w:rsidR="009C4B1C" w:rsidRPr="000C7C05" w:rsidRDefault="009C4B1C" w:rsidP="00300557">
      <w:pPr>
        <w:pStyle w:val="enumlev1"/>
        <w:rPr>
          <w:lang w:val="es-ES_tradnl"/>
        </w:rPr>
      </w:pPr>
      <w:r w:rsidRPr="000C7C05">
        <w:rPr>
          <w:lang w:val="es-ES_tradnl"/>
        </w:rPr>
        <w:t>–</w:t>
      </w:r>
      <w:r w:rsidRPr="000C7C05">
        <w:rPr>
          <w:lang w:val="es-ES_tradnl"/>
        </w:rPr>
        <w:tab/>
        <w:t>139 contribuciones para avanzar los trabajos y redactar los productos finales</w:t>
      </w:r>
      <w:r w:rsidR="00234B80" w:rsidRPr="000C7C05">
        <w:rPr>
          <w:lang w:val="es-ES_tradnl"/>
        </w:rPr>
        <w:t>.</w:t>
      </w:r>
    </w:p>
    <w:p w14:paraId="5ABBF008" w14:textId="715BB38D" w:rsidR="009C4B1C" w:rsidRPr="000C7C05" w:rsidRDefault="009C4B1C" w:rsidP="00300557">
      <w:pPr>
        <w:pStyle w:val="enumlev1"/>
        <w:rPr>
          <w:lang w:val="es-ES_tradnl"/>
        </w:rPr>
      </w:pPr>
      <w:r w:rsidRPr="000C7C05">
        <w:rPr>
          <w:lang w:val="es-ES_tradnl"/>
        </w:rPr>
        <w:t>–</w:t>
      </w:r>
      <w:r w:rsidRPr="000C7C05">
        <w:rPr>
          <w:lang w:val="es-ES_tradnl"/>
        </w:rPr>
        <w:tab/>
        <w:t>Se recibieron 24 declaraciones de coordinación entrantes y se enviaron 14 declaraciones de coordinación salientes después de las reuniones</w:t>
      </w:r>
      <w:r w:rsidR="00234B80" w:rsidRPr="000C7C05">
        <w:rPr>
          <w:lang w:val="es-ES_tradnl"/>
        </w:rPr>
        <w:t>.</w:t>
      </w:r>
    </w:p>
    <w:p w14:paraId="76F43C11" w14:textId="560E258B" w:rsidR="009C4B1C" w:rsidRPr="000C7C05" w:rsidRDefault="009C4B1C" w:rsidP="00300557">
      <w:pPr>
        <w:pStyle w:val="enumlev1"/>
        <w:rPr>
          <w:lang w:val="es-ES_tradnl"/>
        </w:rPr>
      </w:pPr>
      <w:r w:rsidRPr="000C7C05">
        <w:rPr>
          <w:lang w:val="es-ES_tradnl"/>
        </w:rPr>
        <w:t>–</w:t>
      </w:r>
      <w:r w:rsidRPr="000C7C05">
        <w:rPr>
          <w:lang w:val="es-ES_tradnl"/>
        </w:rPr>
        <w:tab/>
        <w:t>En las reuniones se perfeccionaron los esquemas de los productos finales de las Cuestiones de la CE</w:t>
      </w:r>
      <w:r w:rsidR="00300557" w:rsidRPr="000C7C05">
        <w:rPr>
          <w:lang w:val="es-ES_tradnl"/>
        </w:rPr>
        <w:t> </w:t>
      </w:r>
      <w:r w:rsidRPr="000C7C05">
        <w:rPr>
          <w:lang w:val="es-ES_tradnl"/>
        </w:rPr>
        <w:t>1 y prosiguieron la redacción y los intercambios sobre capítulos de los informes, directrices y estudios de casos</w:t>
      </w:r>
      <w:r w:rsidR="00234B80" w:rsidRPr="000C7C05">
        <w:rPr>
          <w:lang w:val="es-ES_tradnl"/>
        </w:rPr>
        <w:t>.</w:t>
      </w:r>
    </w:p>
    <w:p w14:paraId="12B15E3A" w14:textId="54A1D09B" w:rsidR="009C4B1C" w:rsidRPr="000C7C05" w:rsidRDefault="009C4B1C" w:rsidP="00300557">
      <w:pPr>
        <w:pStyle w:val="enumlev1"/>
        <w:rPr>
          <w:lang w:val="es-ES_tradnl"/>
        </w:rPr>
      </w:pPr>
      <w:r w:rsidRPr="000C7C05">
        <w:rPr>
          <w:lang w:val="es-ES_tradnl"/>
        </w:rPr>
        <w:t>–</w:t>
      </w:r>
      <w:r w:rsidRPr="000C7C05">
        <w:rPr>
          <w:lang w:val="es-ES_tradnl"/>
        </w:rPr>
        <w:tab/>
        <w:t>Se celebraron 4 sesiones temáticas/talleres y sesiones de capacitación sobre temas relacionados con las Cuestiones 1/1, 3/1, 4/1, 5/1 y 7/1 de la CE</w:t>
      </w:r>
      <w:r w:rsidR="00300557" w:rsidRPr="000C7C05">
        <w:rPr>
          <w:lang w:val="es-ES_tradnl"/>
        </w:rPr>
        <w:t> </w:t>
      </w:r>
      <w:r w:rsidRPr="000C7C05">
        <w:rPr>
          <w:lang w:val="es-ES_tradnl"/>
        </w:rPr>
        <w:t>1 a fin de sensibilizar y ampliar el ámbito de conocimiento sobre varios temas de estudio de las Cuestiones. Durante las reuniones de Grupo de Relator de la CE</w:t>
      </w:r>
      <w:r w:rsidR="00300557" w:rsidRPr="000C7C05">
        <w:rPr>
          <w:lang w:val="es-ES_tradnl"/>
        </w:rPr>
        <w:t> </w:t>
      </w:r>
      <w:r w:rsidRPr="000C7C05">
        <w:rPr>
          <w:lang w:val="es-ES_tradnl"/>
        </w:rPr>
        <w:t>2 se organizó una sesión de formación conjunta de la CE</w:t>
      </w:r>
      <w:r w:rsidR="00300557" w:rsidRPr="000C7C05">
        <w:rPr>
          <w:lang w:val="es-ES_tradnl"/>
        </w:rPr>
        <w:t> </w:t>
      </w:r>
      <w:r w:rsidRPr="000C7C05">
        <w:rPr>
          <w:lang w:val="es-ES_tradnl"/>
        </w:rPr>
        <w:t>1 y la CE</w:t>
      </w:r>
      <w:r w:rsidR="00300557" w:rsidRPr="000C7C05">
        <w:rPr>
          <w:lang w:val="es-ES_tradnl"/>
        </w:rPr>
        <w:t> </w:t>
      </w:r>
      <w:r w:rsidRPr="000C7C05">
        <w:rPr>
          <w:lang w:val="es-ES_tradnl"/>
        </w:rPr>
        <w:t>2 sobre la IA en relación con todas las Cuestiones de estudio</w:t>
      </w:r>
      <w:r w:rsidR="00234B80" w:rsidRPr="000C7C05">
        <w:rPr>
          <w:lang w:val="es-ES_tradnl"/>
        </w:rPr>
        <w:t>.</w:t>
      </w:r>
    </w:p>
    <w:p w14:paraId="397888E6" w14:textId="16FCF0BB" w:rsidR="009C4B1C" w:rsidRPr="000C7C05" w:rsidRDefault="009C4B1C" w:rsidP="00300557">
      <w:pPr>
        <w:pStyle w:val="enumlev1"/>
        <w:rPr>
          <w:lang w:val="es-ES_tradnl"/>
        </w:rPr>
      </w:pPr>
      <w:r w:rsidRPr="000C7C05">
        <w:rPr>
          <w:lang w:val="es-ES_tradnl"/>
        </w:rPr>
        <w:t>–</w:t>
      </w:r>
      <w:r w:rsidRPr="000C7C05">
        <w:rPr>
          <w:lang w:val="es-ES_tradnl"/>
        </w:rPr>
        <w:tab/>
        <w:t>Para facilitar la coordinación y seguir reforzando la colaboración entre las dos Comisiones de Estudio del UIT-D y con las Comisiones de Estudio de los otros Sectores, se avanzó en el trabajo sobre los tres cuadros de correspondencia durante las reuniones</w:t>
      </w:r>
      <w:r w:rsidR="00234B80" w:rsidRPr="000C7C05">
        <w:rPr>
          <w:lang w:val="es-ES_tradnl"/>
        </w:rPr>
        <w:t>.</w:t>
      </w:r>
    </w:p>
    <w:p w14:paraId="6028B160" w14:textId="5ECCABF0" w:rsidR="009C4B1C" w:rsidRPr="000C7C05" w:rsidRDefault="009C4B1C" w:rsidP="00300557">
      <w:pPr>
        <w:pStyle w:val="enumlev1"/>
        <w:rPr>
          <w:lang w:val="es-ES_tradnl"/>
        </w:rPr>
      </w:pPr>
      <w:r w:rsidRPr="000C7C05">
        <w:rPr>
          <w:lang w:val="es-ES_tradnl"/>
        </w:rPr>
        <w:t>–</w:t>
      </w:r>
      <w:r w:rsidRPr="000C7C05">
        <w:rPr>
          <w:lang w:val="es-ES_tradnl"/>
        </w:rPr>
        <w:tab/>
        <w:t>Los grupos siguieron discutiendo maneras de estudiar sinergias con la plataforma de la CMSI.</w:t>
      </w:r>
    </w:p>
    <w:p w14:paraId="14299734" w14:textId="6CED0A06" w:rsidR="009C4B1C" w:rsidRPr="009C4B1C" w:rsidRDefault="009C4B1C" w:rsidP="009C4B1C">
      <w:pPr>
        <w:pStyle w:val="Heading1"/>
        <w:rPr>
          <w:lang w:val="es-ES_tradnl"/>
        </w:rPr>
      </w:pPr>
      <w:r w:rsidRPr="009C4B1C">
        <w:rPr>
          <w:lang w:val="es-ES_tradnl"/>
        </w:rPr>
        <w:t>2</w:t>
      </w:r>
      <w:r w:rsidRPr="009C4B1C">
        <w:rPr>
          <w:lang w:val="es-ES_tradnl"/>
        </w:rPr>
        <w:tab/>
        <w:t>Visión general de los trabajos de la Comisión de Estudio 1 del UIT-D</w:t>
      </w:r>
    </w:p>
    <w:p w14:paraId="1A9A6BE0" w14:textId="268A05B4" w:rsidR="009C4B1C" w:rsidRPr="009C4B1C" w:rsidRDefault="009C4B1C" w:rsidP="009C4B1C">
      <w:pPr>
        <w:rPr>
          <w:lang w:val="es-ES_tradnl"/>
        </w:rPr>
      </w:pPr>
      <w:r w:rsidRPr="009C4B1C">
        <w:rPr>
          <w:lang w:val="es-ES_tradnl"/>
        </w:rPr>
        <w:t>La Comisión de Estudio 1 del UIT-D (CE</w:t>
      </w:r>
      <w:r w:rsidR="008355AA">
        <w:rPr>
          <w:lang w:val="es-ES_tradnl"/>
        </w:rPr>
        <w:t> </w:t>
      </w:r>
      <w:r w:rsidRPr="009C4B1C">
        <w:rPr>
          <w:lang w:val="es-ES_tradnl"/>
        </w:rPr>
        <w:t>1) examina las cuestiones relativas al entorno propicio para el desarrollo de las telecomunicaciones/TIC. En este contexto, la CE</w:t>
      </w:r>
      <w:r w:rsidR="008355AA">
        <w:rPr>
          <w:lang w:val="es-ES_tradnl"/>
        </w:rPr>
        <w:t> </w:t>
      </w:r>
      <w:r w:rsidRPr="009C4B1C">
        <w:rPr>
          <w:lang w:val="es-ES_tradnl"/>
        </w:rPr>
        <w:t xml:space="preserve">1 se encarga de siete temas sustantivos, que incluyen la política nacional de telecomunicaciones/TIC, el desarrollo reglamentario, técnico y estratégico que mejor permita a los países beneficiarse del impulso de las </w:t>
      </w:r>
      <w:r w:rsidRPr="009C4B1C">
        <w:rPr>
          <w:lang w:val="es-ES_tradnl"/>
        </w:rPr>
        <w:lastRenderedPageBreak/>
        <w:t>telecomunicaciones/TIC, el acceso a las telecomunicaciones/TIC para las zonas rurales y distantes, y las políticas económicas y los métodos de determinación de los costos de los servicios relacionados con las telecomunicaciones/TIC nacionales. La CE</w:t>
      </w:r>
      <w:r w:rsidR="008355AA">
        <w:rPr>
          <w:lang w:val="es-ES_tradnl"/>
        </w:rPr>
        <w:t> </w:t>
      </w:r>
      <w:r w:rsidRPr="009C4B1C">
        <w:rPr>
          <w:lang w:val="es-ES_tradnl"/>
        </w:rPr>
        <w:t>1 también considera asuntos relacionados con la migración y adopción de la radiodifusión digital y la implementación de nuevos servicios, la protección del consumidor y el acceso a los servicios de telecomunicaciones/TIC por parte de las personas con discapacidad y otras personas con necesidades específicas.</w:t>
      </w:r>
    </w:p>
    <w:p w14:paraId="31293CE1" w14:textId="79016C57" w:rsidR="009C4B1C" w:rsidRPr="009C4B1C" w:rsidRDefault="009C4B1C" w:rsidP="00300557">
      <w:pPr>
        <w:pStyle w:val="Heading2"/>
        <w:rPr>
          <w:lang w:val="es-ES_tradnl"/>
        </w:rPr>
      </w:pPr>
      <w:r w:rsidRPr="009C4B1C">
        <w:rPr>
          <w:lang w:val="es-ES_tradnl"/>
        </w:rPr>
        <w:t>2.1</w:t>
      </w:r>
      <w:r w:rsidRPr="009C4B1C">
        <w:rPr>
          <w:lang w:val="es-ES_tradnl"/>
        </w:rPr>
        <w:tab/>
        <w:t>Reuniones de Grupo de Relator (23 de septiembre</w:t>
      </w:r>
      <w:r w:rsidR="00234B80">
        <w:rPr>
          <w:lang w:val="es-ES_tradnl"/>
        </w:rPr>
        <w:t xml:space="preserve"> </w:t>
      </w:r>
      <w:r w:rsidR="00234B80" w:rsidRPr="00234B80">
        <w:rPr>
          <w:lang w:val="es-ES_tradnl"/>
        </w:rPr>
        <w:t>–</w:t>
      </w:r>
      <w:r w:rsidR="00234B80">
        <w:rPr>
          <w:lang w:val="es-ES_tradnl"/>
        </w:rPr>
        <w:t xml:space="preserve"> </w:t>
      </w:r>
      <w:r w:rsidRPr="009C4B1C">
        <w:rPr>
          <w:lang w:val="es-ES_tradnl"/>
        </w:rPr>
        <w:t>4 de octubre de 2019)</w:t>
      </w:r>
    </w:p>
    <w:p w14:paraId="161148AD" w14:textId="43560F78" w:rsidR="009C4B1C" w:rsidRPr="009C4B1C" w:rsidRDefault="009C4B1C" w:rsidP="009C4B1C">
      <w:pPr>
        <w:rPr>
          <w:lang w:val="es-ES_tradnl"/>
        </w:rPr>
      </w:pPr>
      <w:r w:rsidRPr="009C4B1C">
        <w:rPr>
          <w:lang w:val="es-ES_tradnl"/>
        </w:rPr>
        <w:t>Las reuniones de Grupo de Relator de la CE</w:t>
      </w:r>
      <w:r w:rsidR="00300557">
        <w:rPr>
          <w:lang w:val="es-ES_tradnl"/>
        </w:rPr>
        <w:t> </w:t>
      </w:r>
      <w:r w:rsidRPr="009C4B1C">
        <w:rPr>
          <w:lang w:val="es-ES_tradnl"/>
        </w:rPr>
        <w:t>1 de 2019 siguieron elaborando las descripciones de los productos finales de las Cuestiones de la CE</w:t>
      </w:r>
      <w:r w:rsidR="00300557">
        <w:rPr>
          <w:lang w:val="es-ES_tradnl"/>
        </w:rPr>
        <w:t> </w:t>
      </w:r>
      <w:r w:rsidRPr="009C4B1C">
        <w:rPr>
          <w:lang w:val="es-ES_tradnl"/>
        </w:rPr>
        <w:t>1 y siguieron redactando y discutiendo los capítulos de los informes, directrices y estudios de caso. Las reuniones recibieron 139</w:t>
      </w:r>
      <w:r w:rsidR="008355AA">
        <w:rPr>
          <w:lang w:val="es-ES_tradnl"/>
        </w:rPr>
        <w:t> </w:t>
      </w:r>
      <w:r w:rsidRPr="009C4B1C">
        <w:rPr>
          <w:lang w:val="es-ES_tradnl"/>
        </w:rPr>
        <w:t>contribuciones para que prosiguieran las labores y avanzar en la redacción de los productos finales; esto incluyó 24 declaraciones de coordinación entrantes. Una vez finalizadas las reuniones se enviaron 14 declaraciones de coordinación salientes.</w:t>
      </w:r>
    </w:p>
    <w:p w14:paraId="301DCC85" w14:textId="77777777" w:rsidR="009C4B1C" w:rsidRPr="009C4B1C" w:rsidRDefault="009C4B1C" w:rsidP="009C4B1C">
      <w:pPr>
        <w:rPr>
          <w:lang w:val="es-ES_tradnl"/>
        </w:rPr>
      </w:pPr>
      <w:r w:rsidRPr="009C4B1C">
        <w:rPr>
          <w:lang w:val="es-ES_tradnl"/>
        </w:rPr>
        <w:t>Conjuntamente con las reuniones, se celebraron cuatro sesiones monográficas y oportunidades de desarrollo de la capacidad relacionadas con las Cuestiones, a fin de sensibilizar y ampliar el campo de conocimientos sobre temas de estudio de las Cuestiones y contribuir a la elaboración de los informes de resultados para las Cuestiones de la CE. Los resultados de los talleres tienen también por objeto servir de base para el desarrollo de nuevos productos anuales y proyectos de directrices en 2020.</w:t>
      </w:r>
    </w:p>
    <w:p w14:paraId="023BE296" w14:textId="2A501A4F" w:rsidR="009C4B1C" w:rsidRPr="009C4B1C" w:rsidRDefault="009C4B1C" w:rsidP="009C4B1C">
      <w:pPr>
        <w:rPr>
          <w:lang w:val="es-ES_tradnl"/>
        </w:rPr>
      </w:pPr>
      <w:r w:rsidRPr="009C4B1C">
        <w:rPr>
          <w:lang w:val="es-ES_tradnl"/>
        </w:rPr>
        <w:t xml:space="preserve">Se celebró una sesión temática sobre el </w:t>
      </w:r>
      <w:hyperlink r:id="rId9" w:history="1">
        <w:r w:rsidRPr="009C4B1C">
          <w:rPr>
            <w:rStyle w:val="Hyperlink"/>
            <w:lang w:val="es-ES_tradnl"/>
          </w:rPr>
          <w:t>desarrollo de la banda ancha en las zonas rurales</w:t>
        </w:r>
      </w:hyperlink>
      <w:r w:rsidRPr="009C4B1C">
        <w:rPr>
          <w:lang w:val="es-ES_tradnl"/>
        </w:rPr>
        <w:t xml:space="preserve"> coincidiendo con la reunión de la C5/1, una sesión sobre la </w:t>
      </w:r>
      <w:hyperlink r:id="rId10" w:history="1">
        <w:r w:rsidRPr="009C4B1C">
          <w:rPr>
            <w:rStyle w:val="Hyperlink"/>
            <w:lang w:val="es-ES_tradnl"/>
          </w:rPr>
          <w:t>ejecución de proyectos relacionados con el despliegue de la banda ancha y las tecnologías de acceso a la banda ancha</w:t>
        </w:r>
      </w:hyperlink>
      <w:r w:rsidRPr="009C4B1C">
        <w:rPr>
          <w:lang w:val="es-ES_tradnl"/>
        </w:rPr>
        <w:t xml:space="preserve"> relacionada con la labor de la C1/1, así como una sesión de desarrollo de conocimientos sobre los fundamentos de la accesibilidad a las TIC durante la reunión de la C7/1. Al aplicar la propuesta que se había compartido con la reunión de la CE</w:t>
      </w:r>
      <w:r w:rsidR="00300557">
        <w:rPr>
          <w:lang w:val="es-ES_tradnl"/>
        </w:rPr>
        <w:t> </w:t>
      </w:r>
      <w:r w:rsidRPr="009C4B1C">
        <w:rPr>
          <w:lang w:val="es-ES_tradnl"/>
        </w:rPr>
        <w:t xml:space="preserve">1 de 2019, se celebró una sesión conjunta de la C3/1 y la C4/1 sobre las </w:t>
      </w:r>
      <w:hyperlink r:id="rId11" w:history="1">
        <w:r w:rsidRPr="009C4B1C">
          <w:rPr>
            <w:rStyle w:val="Hyperlink"/>
            <w:lang w:val="es-ES_tradnl"/>
          </w:rPr>
          <w:t>repercusiones económicas de los OTT en los mercados nacionales de telecomunicaciones/TIC</w:t>
        </w:r>
      </w:hyperlink>
      <w:r w:rsidRPr="009C4B1C">
        <w:rPr>
          <w:lang w:val="es-ES_tradnl"/>
        </w:rPr>
        <w:t>.</w:t>
      </w:r>
    </w:p>
    <w:p w14:paraId="4E7046EB" w14:textId="254536EA" w:rsidR="009C4B1C" w:rsidRPr="009C4B1C" w:rsidRDefault="009C4B1C" w:rsidP="009C4B1C">
      <w:pPr>
        <w:rPr>
          <w:lang w:val="es-ES_tradnl"/>
        </w:rPr>
      </w:pPr>
      <w:r w:rsidRPr="009C4B1C">
        <w:rPr>
          <w:lang w:val="es-ES_tradnl"/>
        </w:rPr>
        <w:t>Un sesión de formación de la CE</w:t>
      </w:r>
      <w:r w:rsidR="00300557">
        <w:rPr>
          <w:lang w:val="es-ES_tradnl"/>
        </w:rPr>
        <w:t> </w:t>
      </w:r>
      <w:r w:rsidRPr="009C4B1C">
        <w:rPr>
          <w:lang w:val="es-ES_tradnl"/>
        </w:rPr>
        <w:t>1/CE</w:t>
      </w:r>
      <w:r w:rsidR="00300557">
        <w:rPr>
          <w:lang w:val="es-ES_tradnl"/>
        </w:rPr>
        <w:t> </w:t>
      </w:r>
      <w:r w:rsidRPr="009C4B1C">
        <w:rPr>
          <w:lang w:val="es-ES_tradnl"/>
        </w:rPr>
        <w:t xml:space="preserve">2 sobre </w:t>
      </w:r>
      <w:hyperlink r:id="rId12" w:history="1">
        <w:r w:rsidRPr="009C4B1C">
          <w:rPr>
            <w:rStyle w:val="Hyperlink"/>
            <w:lang w:val="es-ES_tradnl"/>
          </w:rPr>
          <w:t>la IA y las tecnologías</w:t>
        </w:r>
        <w:r w:rsidRPr="009C4B1C">
          <w:rPr>
            <w:rStyle w:val="Hyperlink"/>
            <w:lang w:val="es-ES_tradnl"/>
          </w:rPr>
          <w:t xml:space="preserve"> </w:t>
        </w:r>
        <w:r w:rsidRPr="009C4B1C">
          <w:rPr>
            <w:rStyle w:val="Hyperlink"/>
            <w:lang w:val="es-ES_tradnl"/>
          </w:rPr>
          <w:t>emergentes</w:t>
        </w:r>
      </w:hyperlink>
      <w:r w:rsidRPr="009C4B1C">
        <w:rPr>
          <w:lang w:val="es-ES_tradnl"/>
        </w:rPr>
        <w:t xml:space="preserve"> permitió a los participantes profundizar sobre lo que es y lo que no es la </w:t>
      </w:r>
      <w:r w:rsidR="008355AA">
        <w:rPr>
          <w:lang w:val="es-ES_tradnl"/>
        </w:rPr>
        <w:t>i</w:t>
      </w:r>
      <w:r w:rsidRPr="009C4B1C">
        <w:rPr>
          <w:lang w:val="es-ES_tradnl"/>
        </w:rPr>
        <w:t xml:space="preserve">nteligencia </w:t>
      </w:r>
      <w:r w:rsidR="008355AA">
        <w:rPr>
          <w:lang w:val="es-ES_tradnl"/>
        </w:rPr>
        <w:t>a</w:t>
      </w:r>
      <w:r w:rsidRPr="009C4B1C">
        <w:rPr>
          <w:lang w:val="es-ES_tradnl"/>
        </w:rPr>
        <w:t>rtificial (IA), así como las oportunidades y los retos que hay que conocer. Los formadores y los oradores de las instituciones académicas, el sector privado y los organismos gubernamentales compartieron sus ideas, y en los debates se destacaron algunas de las cuestiones relativas a los derechos de propiedad intelectual, la ética y la rendición de cuentas que aún quedan por abordar.</w:t>
      </w:r>
    </w:p>
    <w:p w14:paraId="445D8894" w14:textId="6E290DBB" w:rsidR="009C4B1C" w:rsidRPr="009C4B1C" w:rsidRDefault="009C4B1C" w:rsidP="009C4B1C">
      <w:pPr>
        <w:rPr>
          <w:lang w:val="es-ES_tradnl"/>
        </w:rPr>
      </w:pPr>
      <w:r w:rsidRPr="009C4B1C">
        <w:rPr>
          <w:lang w:val="es-ES_tradnl"/>
        </w:rPr>
        <w:t xml:space="preserve">Tras la declaración de coordinación de los Presidentes de las Comisiones de Estudio 1 y 2 del UIT-D al GADT sobre la </w:t>
      </w:r>
      <w:r w:rsidRPr="00A276BA">
        <w:rPr>
          <w:b/>
          <w:bCs/>
          <w:lang w:val="es-ES_tradnl"/>
        </w:rPr>
        <w:t>labor de establecimiento de correspondencias</w:t>
      </w:r>
      <w:r w:rsidRPr="009C4B1C">
        <w:rPr>
          <w:lang w:val="es-ES_tradnl"/>
        </w:rPr>
        <w:t xml:space="preserve"> entre las Cuestiones del UIT-D, entre el UIT-D y el UIT-T y entre el UIT-D y el UIT-R para apoyar la colaboración, los trabajos sobre los cuadros de correspondencias siguieron desarrollándose durante las reuniones (</w:t>
      </w:r>
      <w:hyperlink r:id="rId13" w:history="1">
        <w:r w:rsidRPr="009C4B1C">
          <w:rPr>
            <w:rStyle w:val="Hyperlink"/>
            <w:lang w:val="es-ES_tradnl"/>
          </w:rPr>
          <w:t>1/265</w:t>
        </w:r>
      </w:hyperlink>
      <w:r w:rsidRPr="009C4B1C">
        <w:rPr>
          <w:lang w:val="es-ES_tradnl"/>
        </w:rPr>
        <w:t xml:space="preserve"> y </w:t>
      </w:r>
      <w:hyperlink r:id="rId14" w:history="1">
        <w:r w:rsidRPr="009C4B1C">
          <w:rPr>
            <w:rStyle w:val="Hyperlink"/>
            <w:lang w:val="es-ES_tradnl"/>
          </w:rPr>
          <w:t>TDAG</w:t>
        </w:r>
        <w:r w:rsidRPr="009C4B1C">
          <w:rPr>
            <w:rStyle w:val="Hyperlink"/>
            <w:lang w:val="es-ES_tradnl"/>
          </w:rPr>
          <w:noBreakHyphen/>
          <w:t>19/41</w:t>
        </w:r>
      </w:hyperlink>
      <w:r w:rsidRPr="009C4B1C">
        <w:rPr>
          <w:lang w:val="es-ES_tradnl"/>
        </w:rPr>
        <w:t>). Se acordó a nivel del Grupo de Coordinación Intersectorial (GCIS) que todos los cuadros de correspondencia relacionados con la colaboración intersectorial se almacenaran en un depósito común como un documento vivo. Las actualizaciones de las correspondencias posteriores a las reuniones celebradas se mantendrán mediante la coordinación entre el GCIS y representantes de las tres Oficinas de la UIT.</w:t>
      </w:r>
    </w:p>
    <w:p w14:paraId="534D7320" w14:textId="18D27235" w:rsidR="009C4B1C" w:rsidRPr="009C4B1C" w:rsidRDefault="009C4B1C" w:rsidP="00234B80">
      <w:pPr>
        <w:keepNext/>
        <w:keepLines/>
        <w:rPr>
          <w:lang w:val="es-ES_tradnl"/>
        </w:rPr>
      </w:pPr>
      <w:r w:rsidRPr="009C4B1C">
        <w:rPr>
          <w:lang w:val="es-ES_tradnl"/>
        </w:rPr>
        <w:lastRenderedPageBreak/>
        <w:t xml:space="preserve">Durante las reuniones, los grupos examinaron las formas en que podrían explorarse las </w:t>
      </w:r>
      <w:r w:rsidRPr="009C4B1C">
        <w:rPr>
          <w:b/>
          <w:bCs/>
          <w:lang w:val="es-ES_tradnl"/>
        </w:rPr>
        <w:t>sinergias con la plataforma de la CMSI</w:t>
      </w:r>
      <w:r w:rsidRPr="009C4B1C">
        <w:rPr>
          <w:lang w:val="es-ES_tradnl"/>
        </w:rPr>
        <w:t xml:space="preserve">. En el Documento </w:t>
      </w:r>
      <w:hyperlink r:id="rId15" w:history="1">
        <w:r w:rsidRPr="009C4B1C">
          <w:rPr>
            <w:rStyle w:val="Hyperlink"/>
            <w:lang w:val="es-ES_tradnl"/>
          </w:rPr>
          <w:t>SG1RGQ/258</w:t>
        </w:r>
      </w:hyperlink>
      <w:r w:rsidRPr="009C4B1C">
        <w:rPr>
          <w:lang w:val="es-ES_tradnl"/>
        </w:rPr>
        <w:t xml:space="preserve"> se compartieron la información, los beneficios y las oportunidades que podía aportar la colaboración entre las Comisiones de Estudio del UIT-D y la plataforma de la CMSI (contacto con los autores de proyectos en la Base de Datos de Inventario de la CMSI para su examen en las Comisiones de Estudio del UIT-D, posible participación y contribuciones de los participantes de la CMSI en las Comisiones de Estudio del UIT-D, etc.). Los Grupos de Relator también consideraron la posibilidad de organizar talleres temáticos en el marco del Foro de la CMSI de 2020 para atraer contribuciones y aportaciones y, al mismo tiempo, dar a conocer la labor en curso. Se mantuvieron debates relativos a una sesión monográfica durante el próximo Foro de la CMSI centrada en la labor de las Comisiones de Estudio del UIT-D para aumentar las oportunidades de colaboración con la plataforma de la CMSI.</w:t>
      </w:r>
    </w:p>
    <w:p w14:paraId="5D4678E7" w14:textId="661F843D" w:rsidR="009C4B1C" w:rsidRPr="009C4B1C" w:rsidRDefault="009C4B1C" w:rsidP="00300557">
      <w:pPr>
        <w:pStyle w:val="Heading2"/>
        <w:rPr>
          <w:lang w:val="es-ES_tradnl"/>
        </w:rPr>
      </w:pPr>
      <w:r w:rsidRPr="00A276BA">
        <w:rPr>
          <w:lang w:val="es-ES_tradnl"/>
        </w:rPr>
        <w:t>2.2</w:t>
      </w:r>
      <w:r w:rsidRPr="00A276BA">
        <w:rPr>
          <w:lang w:val="es-ES_tradnl"/>
        </w:rPr>
        <w:tab/>
        <w:t>Tercera reunión de la Comisión de Estudio 1 para el periodo de estudios (17-21 de febrero de 2020)</w:t>
      </w:r>
    </w:p>
    <w:p w14:paraId="73990D6E" w14:textId="0DB20848" w:rsidR="009C4B1C" w:rsidRPr="009C4B1C" w:rsidRDefault="009C4B1C" w:rsidP="009C4B1C">
      <w:pPr>
        <w:rPr>
          <w:lang w:val="es-ES_tradnl"/>
        </w:rPr>
      </w:pPr>
      <w:r w:rsidRPr="009C4B1C">
        <w:rPr>
          <w:lang w:val="es-ES_tradnl"/>
        </w:rPr>
        <w:t>La tercera reunión de la Comisión de Estudio 1 tuvo lugar del 17 al 21 de febrero de 2020, con la presencia de 132 delegados de 49 países</w:t>
      </w:r>
      <w:r w:rsidR="000C7C05">
        <w:rPr>
          <w:rStyle w:val="FootnoteReference"/>
          <w:lang w:val="es-ES_tradnl"/>
        </w:rPr>
        <w:footnoteReference w:id="1"/>
      </w:r>
      <w:r w:rsidRPr="009C4B1C">
        <w:rPr>
          <w:lang w:val="es-ES_tradnl"/>
        </w:rPr>
        <w:t>. La Directora de la BDT, Sra. Doreen Bogdan Martin</w:t>
      </w:r>
      <w:r w:rsidR="000C7C05">
        <w:rPr>
          <w:rStyle w:val="FootnoteReference"/>
          <w:lang w:val="es-ES_tradnl"/>
        </w:rPr>
        <w:footnoteReference w:id="2"/>
      </w:r>
      <w:r w:rsidRPr="009C4B1C">
        <w:rPr>
          <w:lang w:val="es-ES_tradnl"/>
        </w:rPr>
        <w:t xml:space="preserve"> y la Presidenta de la Comisión de Estudio 1, </w:t>
      </w:r>
      <w:r w:rsidRPr="009C4B1C">
        <w:rPr>
          <w:bCs/>
          <w:lang w:val="es-ES_tradnl"/>
        </w:rPr>
        <w:t>Sra. Fleur Regina Assoumou Bessou (República de Côte d</w:t>
      </w:r>
      <w:r w:rsidR="00234B80">
        <w:rPr>
          <w:bCs/>
          <w:lang w:val="es-ES_tradnl"/>
        </w:rPr>
        <w:t>'</w:t>
      </w:r>
      <w:r w:rsidRPr="009C4B1C">
        <w:rPr>
          <w:bCs/>
          <w:lang w:val="es-ES_tradnl"/>
        </w:rPr>
        <w:t xml:space="preserve">Ivoire) se reunieron con todos los 12 Vicepresidentes de la CE 1 salvo tres: </w:t>
      </w:r>
      <w:r w:rsidRPr="009C4B1C">
        <w:rPr>
          <w:lang w:val="es-ES_tradnl"/>
        </w:rPr>
        <w:t xml:space="preserve">Sr. Peter Ngwan Mbengie (Camerún), Sr. Amah Vinyo Capo (Togo), Sr. Roberto Mitsuake Hirayama (Brasil), Sr. Víctor Antonio Martínez Sánchez (Paraguay), Sr. Ahmed Abdel Aziz Gad (Egipto), Sra. Sameera Belal Momen Mohammad (Kuwait), Sr. Yasuhiko Kawasumi (Japón), Sr. Vadim Kaptur (Ucrania) y Sra. Anastasia Sergeyevna Konukhova (Federación de Rusia), que fue nombrada por el GADT en 2019. En el </w:t>
      </w:r>
      <w:r w:rsidRPr="00A276BA">
        <w:rPr>
          <w:b/>
          <w:bCs/>
          <w:lang w:val="es-ES_tradnl"/>
        </w:rPr>
        <w:t>Anexo 1</w:t>
      </w:r>
      <w:r w:rsidRPr="009C4B1C">
        <w:rPr>
          <w:lang w:val="es-ES_tradnl"/>
        </w:rPr>
        <w:t xml:space="preserve"> al presente informe figura el equipo directivo de la CE</w:t>
      </w:r>
      <w:r w:rsidRPr="009C4B1C">
        <w:rPr>
          <w:bCs/>
          <w:lang w:val="es-ES_tradnl"/>
        </w:rPr>
        <w:t> </w:t>
      </w:r>
      <w:r w:rsidRPr="009C4B1C">
        <w:rPr>
          <w:lang w:val="es-ES_tradnl"/>
        </w:rPr>
        <w:t>1.</w:t>
      </w:r>
    </w:p>
    <w:p w14:paraId="51A53B28" w14:textId="6CA5D2FC" w:rsidR="009C4B1C" w:rsidRPr="009C4B1C" w:rsidRDefault="009C4B1C" w:rsidP="009C4B1C">
      <w:pPr>
        <w:rPr>
          <w:bCs/>
          <w:lang w:val="es-ES_tradnl"/>
        </w:rPr>
      </w:pPr>
      <w:r w:rsidRPr="009C4B1C">
        <w:rPr>
          <w:bCs/>
          <w:lang w:val="es-ES_tradnl"/>
        </w:rPr>
        <w:t xml:space="preserve">De manera conjunta, el equipo </w:t>
      </w:r>
      <w:r w:rsidR="00234B80" w:rsidRPr="009C4B1C">
        <w:rPr>
          <w:bCs/>
          <w:lang w:val="es-ES_tradnl"/>
        </w:rPr>
        <w:t>guio</w:t>
      </w:r>
      <w:r w:rsidRPr="009C4B1C">
        <w:rPr>
          <w:bCs/>
          <w:lang w:val="es-ES_tradnl"/>
        </w:rPr>
        <w:t xml:space="preserve"> a la CE 1 a través de las 134 contribuciones presentadas para avanzar en los trabajos, incluyendo 14 declaraciones de coordinación de los otros dos Sectores de la UIT. Se acordaron 6 declaraciones de coordinación salientes que se enviaron desde las Cuestiones, y una conjunta de las plenarias de la CE 1 y la CE 2 que se enviará posteriormente.</w:t>
      </w:r>
    </w:p>
    <w:p w14:paraId="4ADB53A8" w14:textId="0767F5BE" w:rsidR="009C4B1C" w:rsidRPr="009C4B1C" w:rsidRDefault="009C4B1C" w:rsidP="009C4B1C">
      <w:pPr>
        <w:rPr>
          <w:bCs/>
          <w:lang w:val="es-ES_tradnl"/>
        </w:rPr>
      </w:pPr>
      <w:r w:rsidRPr="009C4B1C">
        <w:rPr>
          <w:bCs/>
          <w:lang w:val="es-ES_tradnl"/>
        </w:rPr>
        <w:t xml:space="preserve">En el Documento </w:t>
      </w:r>
      <w:hyperlink r:id="rId16" w:history="1">
        <w:r w:rsidRPr="009C4B1C">
          <w:rPr>
            <w:rStyle w:val="Hyperlink"/>
            <w:bCs/>
            <w:lang w:val="es-ES_tradnl"/>
          </w:rPr>
          <w:t>1/ADM/24</w:t>
        </w:r>
        <w:r w:rsidR="00234B80">
          <w:rPr>
            <w:rStyle w:val="Hyperlink"/>
            <w:bCs/>
            <w:lang w:val="es-ES_tradnl"/>
          </w:rPr>
          <w:t> </w:t>
        </w:r>
        <w:r w:rsidRPr="009C4B1C">
          <w:rPr>
            <w:rStyle w:val="Hyperlink"/>
            <w:bCs/>
            <w:lang w:val="es-ES_tradnl"/>
          </w:rPr>
          <w:t>+</w:t>
        </w:r>
        <w:r w:rsidR="00234B80">
          <w:rPr>
            <w:rStyle w:val="Hyperlink"/>
            <w:bCs/>
            <w:lang w:val="es-ES_tradnl"/>
          </w:rPr>
          <w:t> </w:t>
        </w:r>
        <w:r w:rsidRPr="009C4B1C">
          <w:rPr>
            <w:rStyle w:val="Hyperlink"/>
            <w:bCs/>
            <w:lang w:val="es-ES_tradnl"/>
          </w:rPr>
          <w:t>Anexo</w:t>
        </w:r>
      </w:hyperlink>
      <w:r w:rsidRPr="009C4B1C">
        <w:rPr>
          <w:bCs/>
          <w:lang w:val="es-ES_tradnl"/>
        </w:rPr>
        <w:t xml:space="preserve"> figuran las estadísticas que resumen la participación por región, las contribuciones por Cuestión, las becas y otros datos.</w:t>
      </w:r>
    </w:p>
    <w:p w14:paraId="5B2543F9" w14:textId="77777777" w:rsidR="009C4B1C" w:rsidRPr="009C4B1C" w:rsidRDefault="009C4B1C" w:rsidP="009C4B1C">
      <w:pPr>
        <w:rPr>
          <w:bCs/>
          <w:lang w:val="es-ES_tradnl"/>
        </w:rPr>
      </w:pPr>
      <w:r w:rsidRPr="009C4B1C">
        <w:rPr>
          <w:bCs/>
          <w:lang w:val="es-ES_tradnl"/>
        </w:rPr>
        <w:t>La Directora de la BDT y la Presidenta de la CE 1 alentaron a los miembros a que siguieran enviando expertos a las Comisiones de Estudio para que compartieran sus experiencias, las enseñanzas extraídas y los estudios de caso concretos, a fin de que éstos pudieran contribuir a la base de conocimientos colectiva. La Directora de la BDT señaló que las conclusiones de las experiencias, los retos y las aplicaciones innovadoras pueden servir de apoyo para la adopción de decisiones documentadas. La riqueza de conocimientos que constituyen los estudios de caso puede seguir contribuyendo a los proyectos, las iniciativas regionales, los informes, los manuales y los estudios.</w:t>
      </w:r>
    </w:p>
    <w:p w14:paraId="3FAD8F88" w14:textId="77777777" w:rsidR="009C4B1C" w:rsidRPr="009C4B1C" w:rsidRDefault="009C4B1C" w:rsidP="00820EFC">
      <w:pPr>
        <w:keepNext/>
        <w:keepLines/>
        <w:rPr>
          <w:bCs/>
          <w:lang w:val="es-ES_tradnl"/>
        </w:rPr>
      </w:pPr>
      <w:r w:rsidRPr="009C4B1C">
        <w:rPr>
          <w:bCs/>
          <w:lang w:val="es-ES_tradnl"/>
        </w:rPr>
        <w:lastRenderedPageBreak/>
        <w:t xml:space="preserve">Se publicaron, bajo los auspicios de la Presidenta de la Comisión de Estudio 1, </w:t>
      </w:r>
      <w:r w:rsidRPr="009C4B1C">
        <w:rPr>
          <w:b/>
          <w:lang w:val="es-ES_tradnl"/>
        </w:rPr>
        <w:t>tres productos finales anuales de la CE</w:t>
      </w:r>
      <w:r w:rsidRPr="009C4B1C">
        <w:rPr>
          <w:bCs/>
          <w:lang w:val="es-ES_tradnl"/>
        </w:rPr>
        <w:t> </w:t>
      </w:r>
      <w:r w:rsidRPr="009C4B1C">
        <w:rPr>
          <w:b/>
          <w:lang w:val="es-ES_tradnl"/>
        </w:rPr>
        <w:t>1 del UIT-D</w:t>
      </w:r>
      <w:r w:rsidRPr="009C4B1C">
        <w:rPr>
          <w:bCs/>
          <w:lang w:val="es-ES_tradnl"/>
        </w:rPr>
        <w:t xml:space="preserve"> relacionados con la labor de cuatro cuestiones de la CE 1 del UIT-D, a fin de informar al público sobre los trabajos y estimular y alentar nuevas contribuciones.</w:t>
      </w:r>
    </w:p>
    <w:p w14:paraId="006839B7" w14:textId="1519E885" w:rsidR="009C4B1C" w:rsidRPr="009C4B1C" w:rsidRDefault="009C4B1C" w:rsidP="00300557">
      <w:pPr>
        <w:pStyle w:val="enumlev1"/>
        <w:rPr>
          <w:lang w:val="es-ES"/>
        </w:rPr>
      </w:pPr>
      <w:r w:rsidRPr="009C4B1C">
        <w:rPr>
          <w:lang w:val="es-ES_tradnl"/>
        </w:rPr>
        <w:t>–</w:t>
      </w:r>
      <w:r w:rsidRPr="009C4B1C">
        <w:rPr>
          <w:lang w:val="es-ES_tradnl"/>
        </w:rPr>
        <w:tab/>
        <w:t xml:space="preserve">Producto final anual de la Cuestión 2/1: "Consideraciones acerca de la estructura de costes de la transición digital, incluidos los nuevos servicios y aplicaciones" </w:t>
      </w:r>
      <w:r w:rsidRPr="009C4B1C">
        <w:rPr>
          <w:lang w:val="es-ES"/>
        </w:rPr>
        <w:t>(</w:t>
      </w:r>
      <w:hyperlink r:id="rId17" w:history="1">
        <w:r w:rsidRPr="009C4B1C">
          <w:rPr>
            <w:rStyle w:val="Hyperlink"/>
            <w:bCs/>
            <w:lang w:val="es-ES"/>
          </w:rPr>
          <w:t>305 + presentación en el Anexo</w:t>
        </w:r>
      </w:hyperlink>
      <w:r w:rsidRPr="009C4B1C">
        <w:rPr>
          <w:lang w:val="es-ES"/>
        </w:rPr>
        <w:t>)</w:t>
      </w:r>
      <w:r w:rsidR="000C7C05">
        <w:rPr>
          <w:lang w:val="es-ES"/>
        </w:rPr>
        <w:t>.</w:t>
      </w:r>
    </w:p>
    <w:p w14:paraId="397AC4C6" w14:textId="1618131B" w:rsidR="009C4B1C" w:rsidRPr="009C4B1C" w:rsidRDefault="009C4B1C" w:rsidP="00300557">
      <w:pPr>
        <w:pStyle w:val="enumlev1"/>
        <w:rPr>
          <w:lang w:val="es-ES_tradnl"/>
        </w:rPr>
      </w:pPr>
      <w:r w:rsidRPr="009C4B1C">
        <w:rPr>
          <w:lang w:val="es-ES_tradnl"/>
        </w:rPr>
        <w:t>–</w:t>
      </w:r>
      <w:r w:rsidRPr="009C4B1C">
        <w:rPr>
          <w:lang w:val="es-ES_tradnl"/>
        </w:rPr>
        <w:tab/>
        <w:t>Producto final anual conjunto de la Cuestión 3/1 y la Cuestión 4/1: "Repercusión económica de los OTT en los mercados nacionales de telecomunicaciones/TIC" (</w:t>
      </w:r>
      <w:hyperlink r:id="rId18" w:history="1">
        <w:r w:rsidRPr="009C4B1C">
          <w:rPr>
            <w:rStyle w:val="Hyperlink"/>
            <w:bCs/>
            <w:lang w:val="es-ES_tradnl"/>
          </w:rPr>
          <w:t>1/339 + presentación en el Anexo</w:t>
        </w:r>
      </w:hyperlink>
      <w:r w:rsidRPr="009C4B1C">
        <w:rPr>
          <w:lang w:val="es-ES_tradnl"/>
        </w:rPr>
        <w:t>)</w:t>
      </w:r>
      <w:r w:rsidR="000C7C05">
        <w:rPr>
          <w:lang w:val="es-ES_tradnl"/>
        </w:rPr>
        <w:t>.</w:t>
      </w:r>
    </w:p>
    <w:p w14:paraId="35DBA89D" w14:textId="4F2EB371" w:rsidR="009C4B1C" w:rsidRPr="009C4B1C" w:rsidRDefault="009C4B1C" w:rsidP="00300557">
      <w:pPr>
        <w:pStyle w:val="enumlev1"/>
        <w:rPr>
          <w:lang w:val="es-ES_tradnl"/>
        </w:rPr>
      </w:pPr>
      <w:r w:rsidRPr="009C4B1C">
        <w:rPr>
          <w:lang w:val="es-ES_tradnl"/>
        </w:rPr>
        <w:t>–</w:t>
      </w:r>
      <w:r w:rsidRPr="009C4B1C">
        <w:rPr>
          <w:lang w:val="es-ES_tradnl"/>
        </w:rPr>
        <w:tab/>
        <w:t>Producto final anual de la Cuestión 5/1: "Desarrollo de la banda ancha y soluciones de conectividad para las zonas rurales y distantes" (</w:t>
      </w:r>
      <w:hyperlink r:id="rId19" w:history="1">
        <w:r w:rsidRPr="009C4B1C">
          <w:rPr>
            <w:rStyle w:val="Hyperlink"/>
            <w:bCs/>
            <w:lang w:val="es-ES_tradnl"/>
          </w:rPr>
          <w:t>303 + presentación en el Anexo</w:t>
        </w:r>
      </w:hyperlink>
      <w:r w:rsidRPr="009C4B1C">
        <w:rPr>
          <w:lang w:val="es-ES_tradnl"/>
        </w:rPr>
        <w:t>).</w:t>
      </w:r>
    </w:p>
    <w:p w14:paraId="46E0583D" w14:textId="77777777" w:rsidR="009C4B1C" w:rsidRPr="009C4B1C" w:rsidRDefault="009C4B1C" w:rsidP="009C4B1C">
      <w:pPr>
        <w:rPr>
          <w:bCs/>
          <w:lang w:val="es-ES_tradnl"/>
        </w:rPr>
      </w:pPr>
      <w:r w:rsidRPr="00BD3024">
        <w:rPr>
          <w:bCs/>
          <w:lang w:val="es-ES_tradnl"/>
        </w:rPr>
        <w:t>El primer día de la reunión de la CE 1, los relatores presentaron las principales conclusiones de la labor de los grupos compartidas en los tres productos finales anuales para fomentar el debate sobre el tema. Además, a lo largo de la semana, se presentaron borradores de los productos finales anuales adicionales para su posterior perfeccionamiento.</w:t>
      </w:r>
    </w:p>
    <w:p w14:paraId="27A607C2" w14:textId="3C759701" w:rsidR="009C4B1C" w:rsidRPr="009C4B1C" w:rsidRDefault="009C4B1C" w:rsidP="009C4B1C">
      <w:pPr>
        <w:rPr>
          <w:bCs/>
          <w:lang w:val="es-ES_tradnl"/>
        </w:rPr>
      </w:pPr>
      <w:r w:rsidRPr="009C4B1C">
        <w:rPr>
          <w:bCs/>
          <w:lang w:val="es-ES_tradnl"/>
        </w:rPr>
        <w:t>Los productos finales anuales se publicaron para proporcionar a los miembros de la UIT información oportuna sobre cuestiones importantes para los participantes en las Comisiones de Estudio y otras personas, para informar al público sobre las labores en curso y para estimular y alentar nuevas contribuciones sobre estos temas a medida que las Cuestiones de Estudio correspondientes continúen su labor en el periodo de estudio. Estos informes, al igual que los productos finales anuales de 2019, se publicarán en el sitio web de las Comisiones de Estudio del UIT-D bajo los auspicios de los Presidentes de las Comisiones de Estudio 1 y 2, respectivamente, en la sección titulada "Labor en curso" (</w:t>
      </w:r>
      <w:hyperlink r:id="rId20" w:history="1">
        <w:r w:rsidRPr="009C4B1C">
          <w:rPr>
            <w:rStyle w:val="Hyperlink"/>
            <w:bCs/>
            <w:lang w:val="es-ES_tradnl"/>
          </w:rPr>
          <w:t>sitio web para los trabajos en curso</w:t>
        </w:r>
      </w:hyperlink>
      <w:r w:rsidRPr="009C4B1C">
        <w:rPr>
          <w:bCs/>
          <w:lang w:val="es-ES_tradnl"/>
        </w:rPr>
        <w:t>). Tal y como se alentó en la CMDT-17, los productos finales anuales producidos por las Comisiones de Estudio son nuevos para el Sector de Desarrollo y aún no se han tratado de manera detallada en la Resolución 1 (Reglamento Interno del UIT-D). Además, los informes finales de resultados de las Cuestiones de Estudio pueden, de acuerdo con sus mandatos específicos, elaborar más detalladamente los conceptos y asuntos planteados en el producto final anual.</w:t>
      </w:r>
    </w:p>
    <w:p w14:paraId="27847106" w14:textId="77777777" w:rsidR="009C4B1C" w:rsidRPr="009C4B1C" w:rsidRDefault="009C4B1C" w:rsidP="009C4B1C">
      <w:pPr>
        <w:rPr>
          <w:bCs/>
          <w:lang w:val="es-ES_tradnl"/>
        </w:rPr>
      </w:pPr>
      <w:r w:rsidRPr="009C4B1C">
        <w:rPr>
          <w:bCs/>
          <w:lang w:val="es-ES_tradnl"/>
        </w:rPr>
        <w:t xml:space="preserve">Al comienzo de la reunión de la CE 1, el 17 de febrero de 2020, se celebró un </w:t>
      </w:r>
      <w:r w:rsidRPr="009C4B1C">
        <w:rPr>
          <w:b/>
          <w:lang w:val="es-ES_tradnl"/>
        </w:rPr>
        <w:t>debate sobre mecanismos de financiación y modelos empresariales innovadores para la conectividad digital inclusiva</w:t>
      </w:r>
      <w:r w:rsidRPr="009C4B1C">
        <w:rPr>
          <w:bCs/>
          <w:lang w:val="es-ES_tradnl"/>
        </w:rPr>
        <w:t>, a fin de estudiar enfoques y conceptos concretos que permitan establecer mecanismos de financiación y modelos empresariales innovadores para garantizar unas inversiones y una financiación sostenibles para la conectividad digital. Dado que la idea de este debate surgió de las peticiones y propuestas que se presentaron durante las reuniones de Grupo de Relator de 2019 como tema transversal pertinente, se esperaba que las presentaciones y debates inspiraran a todas las Cuestiones de Estudio a medida que avanzaran en su labor (</w:t>
      </w:r>
      <w:hyperlink r:id="rId21" w:history="1">
        <w:r w:rsidRPr="009C4B1C">
          <w:rPr>
            <w:rStyle w:val="Hyperlink"/>
            <w:bCs/>
            <w:lang w:val="es-ES_tradnl"/>
          </w:rPr>
          <w:t>sitio</w:t>
        </w:r>
        <w:r w:rsidRPr="009C4B1C">
          <w:rPr>
            <w:rStyle w:val="Hyperlink"/>
            <w:bCs/>
            <w:lang w:val="es-ES_tradnl"/>
          </w:rPr>
          <w:t xml:space="preserve"> </w:t>
        </w:r>
        <w:r w:rsidRPr="009C4B1C">
          <w:rPr>
            <w:rStyle w:val="Hyperlink"/>
            <w:bCs/>
            <w:lang w:val="es-ES_tradnl"/>
          </w:rPr>
          <w:t>web</w:t>
        </w:r>
      </w:hyperlink>
      <w:r w:rsidRPr="009C4B1C">
        <w:rPr>
          <w:bCs/>
          <w:lang w:val="es-ES_tradnl"/>
        </w:rPr>
        <w:t>).</w:t>
      </w:r>
    </w:p>
    <w:p w14:paraId="1EF0BAF7" w14:textId="77777777" w:rsidR="009C4B1C" w:rsidRPr="009C4B1C" w:rsidRDefault="009C4B1C" w:rsidP="009C4B1C">
      <w:pPr>
        <w:rPr>
          <w:bCs/>
          <w:lang w:val="es-ES_tradnl"/>
        </w:rPr>
      </w:pPr>
      <w:r w:rsidRPr="009C4B1C">
        <w:rPr>
          <w:bCs/>
          <w:lang w:val="es-ES_tradnl"/>
        </w:rPr>
        <w:t xml:space="preserve">Durante la semana de reuniones, se hicieron importantes progresos en la elaboración de los </w:t>
      </w:r>
      <w:r w:rsidRPr="009C4B1C">
        <w:rPr>
          <w:b/>
          <w:lang w:val="es-ES_tradnl"/>
        </w:rPr>
        <w:t>proyectos de informe de resultados de las Cuestiones</w:t>
      </w:r>
      <w:r w:rsidRPr="009C4B1C">
        <w:rPr>
          <w:bCs/>
          <w:lang w:val="es-ES_tradnl"/>
        </w:rPr>
        <w:t>. Todas las Cuestiones cuentan con proyectos de texto disponibles, y los Grupos pretenden disponer de versiones casi definitivas de sus informes, disponibles para su examen en las reuniones de los Grupos de Relator de septiembre/octubre de 2020.</w:t>
      </w:r>
    </w:p>
    <w:p w14:paraId="144149A9" w14:textId="495480FF" w:rsidR="009C4B1C" w:rsidRPr="009C4B1C" w:rsidRDefault="009C4B1C" w:rsidP="000C7C05">
      <w:pPr>
        <w:keepNext/>
        <w:keepLines/>
        <w:rPr>
          <w:bCs/>
          <w:lang w:val="es-ES_tradnl"/>
        </w:rPr>
      </w:pPr>
      <w:r w:rsidRPr="009C4B1C">
        <w:rPr>
          <w:bCs/>
          <w:lang w:val="es-ES_tradnl"/>
        </w:rPr>
        <w:lastRenderedPageBreak/>
        <w:t xml:space="preserve">En 2019 el GADT pidió que las estadísticas pertinentes sobre las TIC estuvieran a disposición de las Comisiones de Estudio. Atendiendo a esa solicitud, y con el fin de fomentar </w:t>
      </w:r>
      <w:r w:rsidRPr="009C4B1C">
        <w:rPr>
          <w:b/>
          <w:lang w:val="es-ES_tradnl"/>
        </w:rPr>
        <w:t>una colaboración y un intercambio más estrechos entre los grupos de expertos que trabajan en los indicadores y las Comisiones de Estudio/Grupos de Relator del UIT-D</w:t>
      </w:r>
      <w:r w:rsidRPr="009C4B1C">
        <w:rPr>
          <w:bCs/>
          <w:lang w:val="es-ES_tradnl"/>
        </w:rPr>
        <w:t xml:space="preserve">, las Comisiones de Estudio examinaron las próximas medidas que debían adoptarse para responder a las dos declaraciones de coordinación del Grupo de Expertos en Indicadores TIC en el Hogar (GEH) (Documento </w:t>
      </w:r>
      <w:hyperlink r:id="rId22" w:history="1">
        <w:r w:rsidRPr="009C4B1C">
          <w:rPr>
            <w:rStyle w:val="Hyperlink"/>
            <w:bCs/>
            <w:lang w:val="es-ES_tradnl"/>
          </w:rPr>
          <w:t>1/274</w:t>
        </w:r>
      </w:hyperlink>
      <w:r w:rsidRPr="009C4B1C">
        <w:rPr>
          <w:bCs/>
          <w:lang w:val="es-ES_tradnl"/>
        </w:rPr>
        <w:t xml:space="preserve">) y el Grupo de Expertos en Indicadores de Telecomunicaciones/TIC (GEIT) (Documento </w:t>
      </w:r>
      <w:hyperlink r:id="rId23" w:history="1">
        <w:r w:rsidRPr="009C4B1C">
          <w:rPr>
            <w:rStyle w:val="Hyperlink"/>
            <w:bCs/>
            <w:lang w:val="es-ES_tradnl"/>
          </w:rPr>
          <w:t>1/273</w:t>
        </w:r>
      </w:hyperlink>
      <w:r w:rsidRPr="009C4B1C">
        <w:rPr>
          <w:bCs/>
          <w:lang w:val="es-ES_tradnl"/>
        </w:rPr>
        <w:t>) y las contribuciones conexas de los miembros.</w:t>
      </w:r>
    </w:p>
    <w:p w14:paraId="27B38727" w14:textId="77777777" w:rsidR="009C4B1C" w:rsidRPr="009C4B1C" w:rsidRDefault="009C4B1C" w:rsidP="009C4B1C">
      <w:pPr>
        <w:rPr>
          <w:bCs/>
          <w:lang w:val="es-ES_tradnl"/>
        </w:rPr>
      </w:pPr>
      <w:r w:rsidRPr="009C4B1C">
        <w:rPr>
          <w:bCs/>
          <w:lang w:val="es-ES_tradnl"/>
        </w:rPr>
        <w:t xml:space="preserve">En las deliberaciones se pidió a los Grupos de Relator que examinaran en sus grupos varios vínculos que pudieran compartir con los grupos de expertos. Se invitó a los Grupos de Relator a 1) examinar el proyecto de ejemplo de establecimiento de correspondencias y hacer los cambios necesarios, expresar qué indicadores y datos que conocen ya están recogidos en otras encuestas y/o que ya utilizan para su labor (como los datos reunidos mediante la encuesta reglamentaria), y 2) los requisitos que tienen en relación con las necesidades de datos para sus estudios actuales y su posible labor futura. En los </w:t>
      </w:r>
      <w:r w:rsidRPr="009C4B1C">
        <w:rPr>
          <w:b/>
          <w:lang w:val="es-ES_tradnl"/>
        </w:rPr>
        <w:t>Cuadros 1, 2 y 3 del Anexo 7</w:t>
      </w:r>
      <w:r w:rsidRPr="009C4B1C">
        <w:rPr>
          <w:bCs/>
          <w:lang w:val="es-ES_tradnl"/>
        </w:rPr>
        <w:t xml:space="preserve"> se presentan propuestas iniciales sobre cómo podría hacerse. Una declaración de coordinación conjunta de respuesta de la CE 1 y la CE 2 reforzará aún más la colaboración entre los grupos.</w:t>
      </w:r>
    </w:p>
    <w:p w14:paraId="2D54A3D5" w14:textId="77777777" w:rsidR="009C4B1C" w:rsidRPr="009C4B1C" w:rsidRDefault="009C4B1C" w:rsidP="009C4B1C">
      <w:pPr>
        <w:rPr>
          <w:bCs/>
          <w:lang w:val="es-ES_tradnl"/>
        </w:rPr>
      </w:pPr>
      <w:r w:rsidRPr="009C4B1C">
        <w:rPr>
          <w:bCs/>
          <w:lang w:val="es-ES_tradnl"/>
        </w:rPr>
        <w:t xml:space="preserve">Durante las reuniones de 2019, se consideró especialmente que las siguientes Cuestiones tenían información sobre las necesidades de espectro que contribuirían a la </w:t>
      </w:r>
      <w:r w:rsidRPr="009C4B1C">
        <w:rPr>
          <w:b/>
          <w:lang w:val="es-ES_tradnl"/>
        </w:rPr>
        <w:t>implementación de la Resolución 9 de la CMDT (Rev. Buenos Aires, 2017)</w:t>
      </w:r>
      <w:r w:rsidRPr="009C4B1C">
        <w:rPr>
          <w:bCs/>
          <w:lang w:val="es-ES_tradnl"/>
        </w:rPr>
        <w:t xml:space="preserve">: C1/1 (banda ancha), C2/1 (radiodifusión), C5/1 (TIC para zonas rurales y distantes) y C7/1 (accesibilidad). Durante la reunión de la CE 1 de 2020 se concretó la coordinación para captar temas de interés relacionados con las Cuestiones, de los que se puede informar al GADT utilizando una nueva plantilla a través de los Presidentes de las Comisiones de Estudio, para que la Directora de la BDT los examine posteriormente (véanse los </w:t>
      </w:r>
      <w:r w:rsidRPr="009C4B1C">
        <w:rPr>
          <w:b/>
          <w:lang w:val="es-ES_tradnl"/>
        </w:rPr>
        <w:t>Cuadros 1 y 2 del Anexo 3</w:t>
      </w:r>
      <w:r w:rsidRPr="009C4B1C">
        <w:rPr>
          <w:bCs/>
          <w:lang w:val="es-ES_tradnl"/>
        </w:rPr>
        <w:t xml:space="preserve">). El ejemplo completo de la información recopilada por la Cuestión 2/1 para el cuadro refundido se comparte en el </w:t>
      </w:r>
      <w:r w:rsidRPr="009C4B1C">
        <w:rPr>
          <w:b/>
          <w:lang w:val="es-ES_tradnl"/>
        </w:rPr>
        <w:t>Cuadro 3 del Anexo 3</w:t>
      </w:r>
      <w:r w:rsidRPr="009C4B1C">
        <w:rPr>
          <w:bCs/>
          <w:lang w:val="es-ES_tradnl"/>
        </w:rPr>
        <w:t>. Se alentó a otras Cuestiones a hacer lo mismo.</w:t>
      </w:r>
    </w:p>
    <w:p w14:paraId="231DF2DB" w14:textId="77777777" w:rsidR="009C4B1C" w:rsidRPr="009C4B1C" w:rsidRDefault="009C4B1C" w:rsidP="009C4B1C">
      <w:pPr>
        <w:rPr>
          <w:bCs/>
          <w:lang w:val="es-ES_tradnl"/>
        </w:rPr>
      </w:pPr>
      <w:r w:rsidRPr="009C4B1C">
        <w:rPr>
          <w:bCs/>
          <w:lang w:val="es-ES_tradnl"/>
        </w:rPr>
        <w:t xml:space="preserve">Se compartieron enfoques e ideas iniciales sobre </w:t>
      </w:r>
      <w:r w:rsidRPr="00E91EA7">
        <w:rPr>
          <w:b/>
          <w:lang w:val="es-ES_tradnl"/>
        </w:rPr>
        <w:t>futuros temas de estudio</w:t>
      </w:r>
      <w:r w:rsidRPr="009C4B1C">
        <w:rPr>
          <w:bCs/>
          <w:lang w:val="es-ES_tradnl"/>
        </w:rPr>
        <w:t>. En esas sugerencias se consideraron tanto el futuro de las actuales Cuestiones de Estudio como posibles nuevos temas. Durante la reunión se expresó que las futuras Cuestiones debían ser lo más originales posible para evitar superposiciones, debían considerar la evolución y las necesidades futuras y no debían limitarse a la estructura actual de las Cuestiones. En las reuniones de Grupo de Relator para 2020 se continuarán los debates y se solicitaron contribuciones con este fin.</w:t>
      </w:r>
    </w:p>
    <w:p w14:paraId="4EFA722E" w14:textId="1F7FB73B" w:rsidR="009C4B1C" w:rsidRPr="009C4B1C" w:rsidRDefault="009C4B1C" w:rsidP="009C4B1C">
      <w:pPr>
        <w:rPr>
          <w:bCs/>
          <w:lang w:val="es-ES_tradnl"/>
        </w:rPr>
      </w:pPr>
      <w:r w:rsidRPr="009C4B1C">
        <w:rPr>
          <w:bCs/>
          <w:lang w:val="es-ES_tradnl"/>
        </w:rPr>
        <w:t xml:space="preserve">Como ya es habitual en las reuniones anuales, los representantes de los </w:t>
      </w:r>
      <w:r w:rsidRPr="00E91EA7">
        <w:rPr>
          <w:b/>
          <w:lang w:val="es-ES_tradnl"/>
        </w:rPr>
        <w:t>otros dos Sectores</w:t>
      </w:r>
      <w:r w:rsidRPr="009C4B1C">
        <w:rPr>
          <w:bCs/>
          <w:lang w:val="es-ES_tradnl"/>
        </w:rPr>
        <w:t xml:space="preserve"> compartieron una actualización de sus actuales temas de trabajo que pueden ser de interés para los miembros que participan en las reuniones de las Comisiones de Estudio del UIT-D. La TSB compartió actualizaciones sobre temas emergentes en materia de normalización y preparativos para la AMNT-20 (</w:t>
      </w:r>
      <w:hyperlink r:id="rId24" w:history="1">
        <w:r w:rsidRPr="009C4B1C">
          <w:rPr>
            <w:rStyle w:val="Hyperlink"/>
            <w:bCs/>
            <w:lang w:val="es-ES_tradnl"/>
          </w:rPr>
          <w:t>1/395 + Anexo</w:t>
        </w:r>
      </w:hyperlink>
      <w:r w:rsidRPr="009C4B1C">
        <w:rPr>
          <w:bCs/>
          <w:lang w:val="es-ES_tradnl"/>
        </w:rPr>
        <w:t>) y la BR compartió una actualización sobre los resultados de la CMR-19 y la AR-19 (</w:t>
      </w:r>
      <w:hyperlink r:id="rId25" w:history="1">
        <w:r w:rsidRPr="009C4B1C">
          <w:rPr>
            <w:rStyle w:val="Hyperlink"/>
            <w:bCs/>
            <w:lang w:val="es-ES_tradnl"/>
          </w:rPr>
          <w:t>1/396 + Anexo(Rev.1)</w:t>
        </w:r>
      </w:hyperlink>
      <w:r w:rsidRPr="009C4B1C">
        <w:rPr>
          <w:bCs/>
          <w:lang w:val="es-ES_tradnl"/>
        </w:rPr>
        <w:t>). En respuesta a una solicitud de información general que se planteó durante la presentación de la labor de la TSB, se compartió un</w:t>
      </w:r>
      <w:r w:rsidR="00E91EA7">
        <w:rPr>
          <w:bCs/>
          <w:lang w:val="es-ES_tradnl"/>
        </w:rPr>
        <w:t>a</w:t>
      </w:r>
      <w:r w:rsidRPr="009C4B1C">
        <w:rPr>
          <w:bCs/>
          <w:lang w:val="es-ES_tradnl"/>
        </w:rPr>
        <w:t xml:space="preserve"> visión general adicional de la labor exploratoria que la TSB está llevando a cabo en relación con una solución de establecimiento de correspondencias basada en la IA. La solución tiene por objeto establecer correspondencias entre los trabajos del UIT-T (Recomendaciones del UIT-T, especificaciones técnicas, etc.) y un ODS concreto, utilizando la pertinencia semántica (</w:t>
      </w:r>
      <w:hyperlink r:id="rId26" w:history="1">
        <w:r w:rsidRPr="009C4B1C">
          <w:rPr>
            <w:rStyle w:val="Hyperlink"/>
            <w:bCs/>
            <w:lang w:val="es-ES_tradnl"/>
          </w:rPr>
          <w:t>1/T</w:t>
        </w:r>
        <w:r w:rsidRPr="009C4B1C">
          <w:rPr>
            <w:rStyle w:val="Hyperlink"/>
            <w:bCs/>
            <w:lang w:val="es-ES_tradnl"/>
          </w:rPr>
          <w:t>D</w:t>
        </w:r>
        <w:r w:rsidRPr="009C4B1C">
          <w:rPr>
            <w:rStyle w:val="Hyperlink"/>
            <w:bCs/>
            <w:lang w:val="es-ES_tradnl"/>
          </w:rPr>
          <w:t>/25</w:t>
        </w:r>
      </w:hyperlink>
      <w:r w:rsidRPr="009C4B1C">
        <w:rPr>
          <w:bCs/>
          <w:lang w:val="es-ES_tradnl"/>
        </w:rPr>
        <w:t>).</w:t>
      </w:r>
    </w:p>
    <w:p w14:paraId="78FB3882" w14:textId="77777777" w:rsidR="009C4B1C" w:rsidRPr="009C4B1C" w:rsidRDefault="009C4B1C" w:rsidP="009C4B1C">
      <w:pPr>
        <w:rPr>
          <w:bCs/>
          <w:lang w:val="es-ES_tradnl"/>
        </w:rPr>
      </w:pPr>
      <w:r w:rsidRPr="009C4B1C">
        <w:rPr>
          <w:bCs/>
          <w:lang w:val="es-ES_tradnl"/>
        </w:rPr>
        <w:lastRenderedPageBreak/>
        <w:t xml:space="preserve">Se celebraron debates para seguir avanzando en la </w:t>
      </w:r>
      <w:r w:rsidRPr="009C4B1C">
        <w:rPr>
          <w:b/>
          <w:lang w:val="es-ES_tradnl"/>
        </w:rPr>
        <w:t>labor de correspondencia</w:t>
      </w:r>
      <w:r w:rsidRPr="009C4B1C">
        <w:rPr>
          <w:bCs/>
          <w:lang w:val="es-ES_tradnl"/>
        </w:rPr>
        <w:t xml:space="preserve"> relacionada con 1) correspondencia intrasectorial entre las Cuestiones de las CE 1 y CE 2 del UIT-D; 2) correspondencia de las Cuestiones de las CE 1 y CE 2 del UIT-D con las actividades de los Grupos de Trabajo del UIT-R; y 3) correspondencia de las Cuestiones de las CE 1 y CE 2 del UIT-D de interés para los temas de trabajo y las Cuestiones de las Comisiones de Estudio del UIT-T. No obstante, se señaló que la aportación de las Comisiones de Estudio del UIT-D y compartida con el GADT a través de una declaración conjunta de coordinación en 2019 y compartida posteriormente con el Grupo de Coordinación Intersectorial (GCIS) sobre cuestiones de interés mutuo no se había utilizado como referencia básica cuando las Comisiones de Estudio del UIT-T y el GADT continuaron su labor. Se indicó que esta situación debía aclararse en la labor entre los sectores y la Secretaría.</w:t>
      </w:r>
    </w:p>
    <w:p w14:paraId="58B3BF59" w14:textId="77777777" w:rsidR="009C4B1C" w:rsidRPr="009C4B1C" w:rsidRDefault="009C4B1C" w:rsidP="009C4B1C">
      <w:pPr>
        <w:rPr>
          <w:bCs/>
          <w:lang w:val="es-ES_tradnl"/>
        </w:rPr>
      </w:pPr>
      <w:r w:rsidRPr="009C4B1C">
        <w:rPr>
          <w:bCs/>
          <w:lang w:val="es-ES_tradnl"/>
        </w:rPr>
        <w:t>Se refrendó la propuesta del Brasil de celebrar del 1 al 3 de julio de 2020 en Brasilia (Brasil) un curso práctico relacionado con la Cuestión 6/1 sobre el tema "Tendencias del consumo digital". El curso práctico también serviría para ultimar el proyecto de entrega anual de la Cuestión 6/1 sobre "Llamadas no deseadas: visión general de las dificultades y las estrategias a tal efecto".</w:t>
      </w:r>
    </w:p>
    <w:p w14:paraId="02C0975F" w14:textId="77777777" w:rsidR="009C4B1C" w:rsidRPr="009C4B1C" w:rsidRDefault="009C4B1C" w:rsidP="009C4B1C">
      <w:pPr>
        <w:rPr>
          <w:bCs/>
          <w:lang w:val="es-ES_tradnl"/>
        </w:rPr>
      </w:pPr>
      <w:r w:rsidRPr="009C4B1C">
        <w:rPr>
          <w:bCs/>
          <w:lang w:val="es-ES_tradnl"/>
        </w:rPr>
        <w:t>Prosiguieron los debates sobre una sesión dedicada a la labor de las Comisiones de Estudio del UIT-D que se celebrará durante la edición de 2020 del Foro de la CMSI, así como sesiones temáticas relacionadas con las Cuestiones de estudio.</w:t>
      </w:r>
    </w:p>
    <w:p w14:paraId="317BC96A" w14:textId="734C3FE7" w:rsidR="009C4B1C" w:rsidRPr="009C4B1C" w:rsidRDefault="000C7C05" w:rsidP="000C7C05">
      <w:pPr>
        <w:pStyle w:val="Heading2"/>
        <w:rPr>
          <w:lang w:val="es-ES_tradnl"/>
        </w:rPr>
      </w:pPr>
      <w:r w:rsidRPr="003B28C8">
        <w:rPr>
          <w:lang w:val="es-ES_tradnl"/>
        </w:rPr>
        <w:t>2.</w:t>
      </w:r>
      <w:r w:rsidR="009C4B1C" w:rsidRPr="003B28C8">
        <w:rPr>
          <w:lang w:val="es-ES_tradnl"/>
        </w:rPr>
        <w:t>3</w:t>
      </w:r>
      <w:r w:rsidR="009C4B1C" w:rsidRPr="003B28C8">
        <w:rPr>
          <w:lang w:val="es-ES_tradnl"/>
        </w:rPr>
        <w:tab/>
        <w:t>Informes de los Grupos de Relator</w:t>
      </w:r>
    </w:p>
    <w:p w14:paraId="74EAC04C" w14:textId="2F31A726" w:rsidR="009C4B1C" w:rsidRPr="009C4B1C" w:rsidRDefault="009C4B1C" w:rsidP="009C4B1C">
      <w:pPr>
        <w:rPr>
          <w:bCs/>
          <w:lang w:val="es-ES_tradnl"/>
        </w:rPr>
      </w:pPr>
      <w:r w:rsidRPr="009C4B1C">
        <w:rPr>
          <w:bCs/>
          <w:lang w:val="es-ES_tradnl"/>
        </w:rPr>
        <w:t>Los informes de las reuniones individuales de los Grupos de Relator celebradas en 2019 y 2020 desde la última reunión del GADT pueden consultarse en los enlaces siguientes:</w:t>
      </w:r>
    </w:p>
    <w:p w14:paraId="6CE01DD1" w14:textId="1740A239" w:rsidR="009C4B1C" w:rsidRPr="009C4B1C" w:rsidRDefault="009C4B1C" w:rsidP="009C4B1C">
      <w:pPr>
        <w:rPr>
          <w:lang w:val="es-ES_tradnl"/>
        </w:rPr>
      </w:pPr>
      <w:r w:rsidRPr="009C4B1C">
        <w:t>–</w:t>
      </w:r>
      <w:r w:rsidRPr="009C4B1C">
        <w:tab/>
      </w:r>
      <w:r w:rsidRPr="009C4B1C">
        <w:rPr>
          <w:lang w:val="es-ES_tradnl"/>
        </w:rPr>
        <w:t xml:space="preserve">Cuestión </w:t>
      </w:r>
      <w:r w:rsidRPr="009C4B1C">
        <w:rPr>
          <w:bCs/>
          <w:lang w:val="es-ES_tradnl"/>
        </w:rPr>
        <w:t xml:space="preserve">1/1 </w:t>
      </w:r>
      <w:r w:rsidRPr="009C4B1C">
        <w:rPr>
          <w:lang w:val="es-ES_tradnl"/>
        </w:rPr>
        <w:t>disponible</w:t>
      </w:r>
      <w:r w:rsidRPr="009C4B1C">
        <w:rPr>
          <w:bCs/>
          <w:lang w:val="es-ES_tradnl"/>
        </w:rPr>
        <w:t xml:space="preserve"> aquí:</w:t>
      </w:r>
      <w:r w:rsidRPr="009C4B1C">
        <w:rPr>
          <w:lang w:val="es-ES_tradnl"/>
        </w:rPr>
        <w:t xml:space="preserve"> </w:t>
      </w:r>
      <w:r w:rsidRPr="009C4B1C">
        <w:rPr>
          <w:bCs/>
          <w:lang w:val="es-ES_tradnl"/>
        </w:rPr>
        <w:t>(</w:t>
      </w:r>
      <w:hyperlink r:id="rId27" w:history="1">
        <w:r>
          <w:rPr>
            <w:rStyle w:val="Hyperlink"/>
            <w:bCs/>
            <w:lang w:val="es-ES_tradnl"/>
          </w:rPr>
          <w:t>septiembre de 2019</w:t>
        </w:r>
      </w:hyperlink>
      <w:r w:rsidRPr="009C4B1C">
        <w:rPr>
          <w:bCs/>
          <w:lang w:val="es-ES_tradnl"/>
        </w:rPr>
        <w:t>)(</w:t>
      </w:r>
      <w:hyperlink r:id="rId28" w:history="1">
        <w:r w:rsidRPr="009C4B1C">
          <w:rPr>
            <w:rStyle w:val="Hyperlink"/>
            <w:bCs/>
            <w:lang w:val="es-ES_tradnl"/>
          </w:rPr>
          <w:t>febrero de 2020</w:t>
        </w:r>
      </w:hyperlink>
      <w:r w:rsidRPr="009C4B1C">
        <w:rPr>
          <w:bCs/>
          <w:lang w:val="es-ES_tradnl"/>
        </w:rPr>
        <w:t>)</w:t>
      </w:r>
    </w:p>
    <w:p w14:paraId="6CE4BEA7" w14:textId="256C3077" w:rsidR="009C4B1C" w:rsidRPr="009C4B1C" w:rsidRDefault="009C4B1C" w:rsidP="009C4B1C">
      <w:pPr>
        <w:rPr>
          <w:lang w:val="es-ES_tradnl"/>
        </w:rPr>
      </w:pPr>
      <w:r w:rsidRPr="009C4B1C">
        <w:t>–</w:t>
      </w:r>
      <w:r w:rsidRPr="009C4B1C">
        <w:tab/>
      </w:r>
      <w:r w:rsidRPr="009C4B1C">
        <w:rPr>
          <w:lang w:val="es-ES_tradnl"/>
        </w:rPr>
        <w:t>Cuestión 2/1</w:t>
      </w:r>
      <w:r w:rsidRPr="009C4B1C">
        <w:rPr>
          <w:bCs/>
          <w:lang w:val="es-ES_tradnl"/>
        </w:rPr>
        <w:t xml:space="preserve"> </w:t>
      </w:r>
      <w:r w:rsidRPr="009C4B1C">
        <w:rPr>
          <w:lang w:val="es-ES_tradnl"/>
        </w:rPr>
        <w:t>disponible</w:t>
      </w:r>
      <w:r w:rsidRPr="009C4B1C">
        <w:rPr>
          <w:bCs/>
          <w:lang w:val="es-ES_tradnl"/>
        </w:rPr>
        <w:t xml:space="preserve"> aquí: (</w:t>
      </w:r>
      <w:hyperlink r:id="rId29" w:history="1">
        <w:r>
          <w:rPr>
            <w:rStyle w:val="Hyperlink"/>
            <w:bCs/>
            <w:lang w:val="es-ES_tradnl"/>
          </w:rPr>
          <w:t>septiembre de 2019</w:t>
        </w:r>
      </w:hyperlink>
      <w:r w:rsidRPr="009C4B1C">
        <w:rPr>
          <w:bCs/>
          <w:lang w:val="es-ES_tradnl"/>
        </w:rPr>
        <w:t>)(</w:t>
      </w:r>
      <w:hyperlink r:id="rId30" w:history="1">
        <w:r w:rsidRPr="009C4B1C">
          <w:rPr>
            <w:rStyle w:val="Hyperlink"/>
            <w:bCs/>
            <w:lang w:val="es-ES_tradnl"/>
          </w:rPr>
          <w:t>febrero de 2020</w:t>
        </w:r>
      </w:hyperlink>
      <w:r w:rsidRPr="009C4B1C">
        <w:rPr>
          <w:bCs/>
          <w:lang w:val="es-ES_tradnl"/>
        </w:rPr>
        <w:t>)</w:t>
      </w:r>
    </w:p>
    <w:p w14:paraId="1E7303E2" w14:textId="12DC9C12" w:rsidR="009C4B1C" w:rsidRPr="009C4B1C" w:rsidRDefault="009C4B1C" w:rsidP="009C4B1C">
      <w:pPr>
        <w:rPr>
          <w:lang w:val="es-ES_tradnl"/>
        </w:rPr>
      </w:pPr>
      <w:r w:rsidRPr="009C4B1C">
        <w:t>–</w:t>
      </w:r>
      <w:r w:rsidRPr="009C4B1C">
        <w:tab/>
      </w:r>
      <w:r w:rsidRPr="009C4B1C">
        <w:rPr>
          <w:lang w:val="es-ES_tradnl"/>
        </w:rPr>
        <w:t>Cuestión 3/1</w:t>
      </w:r>
      <w:r w:rsidRPr="009C4B1C">
        <w:rPr>
          <w:bCs/>
          <w:lang w:val="es-ES_tradnl"/>
        </w:rPr>
        <w:t xml:space="preserve"> </w:t>
      </w:r>
      <w:r w:rsidRPr="009C4B1C">
        <w:rPr>
          <w:lang w:val="es-ES_tradnl"/>
        </w:rPr>
        <w:t>disponible</w:t>
      </w:r>
      <w:r w:rsidRPr="009C4B1C">
        <w:rPr>
          <w:bCs/>
          <w:lang w:val="es-ES_tradnl"/>
        </w:rPr>
        <w:t xml:space="preserve"> aquí: (</w:t>
      </w:r>
      <w:hyperlink r:id="rId31" w:history="1">
        <w:r w:rsidRPr="009C4B1C">
          <w:rPr>
            <w:rStyle w:val="Hyperlink"/>
            <w:bCs/>
            <w:lang w:val="es-ES_tradnl"/>
          </w:rPr>
          <w:t>septiembre de 2019</w:t>
        </w:r>
      </w:hyperlink>
      <w:r w:rsidRPr="009C4B1C">
        <w:rPr>
          <w:bCs/>
          <w:lang w:val="es-ES_tradnl"/>
        </w:rPr>
        <w:t>)(</w:t>
      </w:r>
      <w:hyperlink r:id="rId32" w:history="1">
        <w:r w:rsidRPr="009C4B1C">
          <w:rPr>
            <w:rStyle w:val="Hyperlink"/>
            <w:bCs/>
            <w:lang w:val="es-ES_tradnl"/>
          </w:rPr>
          <w:t>febrero de 2020</w:t>
        </w:r>
      </w:hyperlink>
      <w:r w:rsidRPr="009C4B1C">
        <w:rPr>
          <w:bCs/>
          <w:lang w:val="es-ES_tradnl"/>
        </w:rPr>
        <w:t>)</w:t>
      </w:r>
    </w:p>
    <w:p w14:paraId="3D68A847" w14:textId="5E1210B8" w:rsidR="009C4B1C" w:rsidRPr="009C4B1C" w:rsidRDefault="009C4B1C" w:rsidP="009C4B1C">
      <w:pPr>
        <w:rPr>
          <w:lang w:val="es-ES_tradnl"/>
        </w:rPr>
      </w:pPr>
      <w:r w:rsidRPr="009C4B1C">
        <w:t>–</w:t>
      </w:r>
      <w:r w:rsidRPr="009C4B1C">
        <w:tab/>
      </w:r>
      <w:r w:rsidRPr="009C4B1C">
        <w:rPr>
          <w:lang w:val="es-ES_tradnl"/>
        </w:rPr>
        <w:t>Cuestión 4/1</w:t>
      </w:r>
      <w:r w:rsidRPr="009C4B1C">
        <w:rPr>
          <w:bCs/>
          <w:lang w:val="es-ES_tradnl"/>
        </w:rPr>
        <w:t xml:space="preserve"> </w:t>
      </w:r>
      <w:r w:rsidRPr="009C4B1C">
        <w:rPr>
          <w:lang w:val="es-ES_tradnl"/>
        </w:rPr>
        <w:t>disponible</w:t>
      </w:r>
      <w:r w:rsidRPr="009C4B1C">
        <w:rPr>
          <w:bCs/>
          <w:lang w:val="es-ES_tradnl"/>
        </w:rPr>
        <w:t xml:space="preserve"> aquí: (</w:t>
      </w:r>
      <w:hyperlink r:id="rId33" w:history="1">
        <w:r>
          <w:rPr>
            <w:rStyle w:val="Hyperlink"/>
            <w:bCs/>
            <w:lang w:val="es-ES_tradnl"/>
          </w:rPr>
          <w:t>octubre de 2019</w:t>
        </w:r>
      </w:hyperlink>
      <w:r w:rsidRPr="009C4B1C">
        <w:rPr>
          <w:bCs/>
          <w:lang w:val="es-ES_tradnl"/>
        </w:rPr>
        <w:t>)(</w:t>
      </w:r>
      <w:hyperlink r:id="rId34" w:history="1">
        <w:r w:rsidRPr="009C4B1C">
          <w:rPr>
            <w:rStyle w:val="Hyperlink"/>
            <w:bCs/>
            <w:lang w:val="es-ES_tradnl"/>
          </w:rPr>
          <w:t>febrero de 2020</w:t>
        </w:r>
      </w:hyperlink>
      <w:r w:rsidRPr="009C4B1C">
        <w:rPr>
          <w:bCs/>
          <w:lang w:val="es-ES_tradnl"/>
        </w:rPr>
        <w:t>)</w:t>
      </w:r>
    </w:p>
    <w:p w14:paraId="730C87F4" w14:textId="10949EC0" w:rsidR="009C4B1C" w:rsidRPr="009C4B1C" w:rsidRDefault="009C4B1C" w:rsidP="009C4B1C">
      <w:pPr>
        <w:rPr>
          <w:lang w:val="es-ES_tradnl"/>
        </w:rPr>
      </w:pPr>
      <w:r w:rsidRPr="009C4B1C">
        <w:t>–</w:t>
      </w:r>
      <w:r w:rsidRPr="009C4B1C">
        <w:tab/>
      </w:r>
      <w:r w:rsidRPr="009C4B1C">
        <w:rPr>
          <w:lang w:val="es-ES_tradnl"/>
        </w:rPr>
        <w:t>Cuestión 5/1</w:t>
      </w:r>
      <w:r w:rsidRPr="009C4B1C">
        <w:rPr>
          <w:bCs/>
          <w:lang w:val="es-ES_tradnl"/>
        </w:rPr>
        <w:t xml:space="preserve"> </w:t>
      </w:r>
      <w:r w:rsidRPr="009C4B1C">
        <w:rPr>
          <w:lang w:val="es-ES_tradnl"/>
        </w:rPr>
        <w:t>disponible</w:t>
      </w:r>
      <w:r w:rsidRPr="009C4B1C">
        <w:rPr>
          <w:bCs/>
          <w:lang w:val="es-ES_tradnl"/>
        </w:rPr>
        <w:t xml:space="preserve"> aquí: (</w:t>
      </w:r>
      <w:hyperlink r:id="rId35" w:history="1">
        <w:r>
          <w:rPr>
            <w:rStyle w:val="Hyperlink"/>
            <w:bCs/>
            <w:lang w:val="es-ES_tradnl"/>
          </w:rPr>
          <w:t>septiembre de 2019</w:t>
        </w:r>
      </w:hyperlink>
      <w:r w:rsidRPr="009C4B1C">
        <w:rPr>
          <w:bCs/>
          <w:lang w:val="es-ES_tradnl"/>
        </w:rPr>
        <w:t>)(</w:t>
      </w:r>
      <w:hyperlink r:id="rId36" w:history="1">
        <w:r w:rsidRPr="009C4B1C">
          <w:rPr>
            <w:rStyle w:val="Hyperlink"/>
            <w:bCs/>
            <w:lang w:val="es-ES_tradnl"/>
          </w:rPr>
          <w:t>febrero de 2020</w:t>
        </w:r>
      </w:hyperlink>
      <w:r w:rsidRPr="009C4B1C">
        <w:rPr>
          <w:bCs/>
          <w:lang w:val="es-ES_tradnl"/>
        </w:rPr>
        <w:t>)</w:t>
      </w:r>
    </w:p>
    <w:p w14:paraId="42C88584" w14:textId="0707E181" w:rsidR="009C4B1C" w:rsidRPr="009C4B1C" w:rsidRDefault="009C4B1C" w:rsidP="009C4B1C">
      <w:pPr>
        <w:rPr>
          <w:lang w:val="es-ES_tradnl"/>
        </w:rPr>
      </w:pPr>
      <w:r w:rsidRPr="009C4B1C">
        <w:t>–</w:t>
      </w:r>
      <w:r w:rsidRPr="009C4B1C">
        <w:tab/>
      </w:r>
      <w:r w:rsidRPr="009C4B1C">
        <w:rPr>
          <w:lang w:val="es-ES_tradnl"/>
        </w:rPr>
        <w:t>Cuestión 6/1</w:t>
      </w:r>
      <w:r w:rsidRPr="009C4B1C">
        <w:rPr>
          <w:bCs/>
          <w:lang w:val="es-ES_tradnl"/>
        </w:rPr>
        <w:t xml:space="preserve"> </w:t>
      </w:r>
      <w:r w:rsidRPr="009C4B1C">
        <w:rPr>
          <w:lang w:val="es-ES_tradnl"/>
        </w:rPr>
        <w:t>disponible</w:t>
      </w:r>
      <w:r w:rsidRPr="009C4B1C">
        <w:rPr>
          <w:bCs/>
          <w:lang w:val="es-ES_tradnl"/>
        </w:rPr>
        <w:t xml:space="preserve"> aquí: (</w:t>
      </w:r>
      <w:hyperlink r:id="rId37" w:history="1">
        <w:r w:rsidRPr="009C4B1C">
          <w:rPr>
            <w:rStyle w:val="Hyperlink"/>
            <w:bCs/>
            <w:lang w:val="es-ES_tradnl"/>
          </w:rPr>
          <w:t>septiembre de 2019</w:t>
        </w:r>
      </w:hyperlink>
      <w:r w:rsidRPr="009C4B1C">
        <w:rPr>
          <w:bCs/>
          <w:lang w:val="es-ES_tradnl"/>
        </w:rPr>
        <w:t>)(</w:t>
      </w:r>
      <w:hyperlink r:id="rId38" w:history="1">
        <w:r w:rsidRPr="009C4B1C">
          <w:rPr>
            <w:rStyle w:val="Hyperlink"/>
            <w:bCs/>
            <w:lang w:val="es-ES_tradnl"/>
          </w:rPr>
          <w:t>febrero de 2020</w:t>
        </w:r>
      </w:hyperlink>
      <w:r w:rsidRPr="009C4B1C">
        <w:rPr>
          <w:bCs/>
          <w:lang w:val="es-ES_tradnl"/>
        </w:rPr>
        <w:t>)</w:t>
      </w:r>
    </w:p>
    <w:p w14:paraId="21B6E5C2" w14:textId="33DA8EF7" w:rsidR="009C4B1C" w:rsidRPr="009C4B1C" w:rsidRDefault="009C4B1C" w:rsidP="009C4B1C">
      <w:pPr>
        <w:rPr>
          <w:lang w:val="es-ES_tradnl"/>
        </w:rPr>
      </w:pPr>
      <w:r w:rsidRPr="009C4B1C">
        <w:t>–</w:t>
      </w:r>
      <w:r w:rsidRPr="009C4B1C">
        <w:tab/>
      </w:r>
      <w:r w:rsidRPr="009C4B1C">
        <w:rPr>
          <w:lang w:val="es-ES_tradnl"/>
        </w:rPr>
        <w:t>Cuestión 7/1</w:t>
      </w:r>
      <w:r w:rsidRPr="009C4B1C">
        <w:rPr>
          <w:bCs/>
          <w:lang w:val="es-ES_tradnl"/>
        </w:rPr>
        <w:t xml:space="preserve"> </w:t>
      </w:r>
      <w:r w:rsidRPr="009C4B1C">
        <w:rPr>
          <w:lang w:val="es-ES_tradnl"/>
        </w:rPr>
        <w:t>disponible</w:t>
      </w:r>
      <w:r w:rsidRPr="009C4B1C">
        <w:rPr>
          <w:bCs/>
          <w:lang w:val="es-ES_tradnl"/>
        </w:rPr>
        <w:t xml:space="preserve"> aquí: (</w:t>
      </w:r>
      <w:hyperlink r:id="rId39" w:history="1">
        <w:r>
          <w:rPr>
            <w:rStyle w:val="Hyperlink"/>
            <w:bCs/>
            <w:lang w:val="es-ES_tradnl"/>
          </w:rPr>
          <w:t>octubre de 2019</w:t>
        </w:r>
      </w:hyperlink>
      <w:r w:rsidRPr="009C4B1C">
        <w:rPr>
          <w:bCs/>
          <w:lang w:val="es-ES_tradnl"/>
        </w:rPr>
        <w:t>)(</w:t>
      </w:r>
      <w:hyperlink r:id="rId40" w:history="1">
        <w:r w:rsidRPr="009C4B1C">
          <w:rPr>
            <w:rStyle w:val="Hyperlink"/>
            <w:bCs/>
            <w:lang w:val="es-ES_tradnl"/>
          </w:rPr>
          <w:t>febrero de 2020</w:t>
        </w:r>
      </w:hyperlink>
      <w:r w:rsidRPr="009C4B1C">
        <w:rPr>
          <w:bCs/>
          <w:lang w:val="es-ES_tradnl"/>
        </w:rPr>
        <w:t>)</w:t>
      </w:r>
    </w:p>
    <w:p w14:paraId="0098FDED" w14:textId="5F0FD58F" w:rsidR="009C4B1C" w:rsidRPr="009C4B1C" w:rsidRDefault="009C4B1C" w:rsidP="000C7C05">
      <w:pPr>
        <w:pStyle w:val="Heading1"/>
        <w:rPr>
          <w:lang w:val="es-ES_tradnl"/>
        </w:rPr>
      </w:pPr>
      <w:r w:rsidRPr="009C4B1C">
        <w:rPr>
          <w:lang w:val="es-ES_tradnl"/>
        </w:rPr>
        <w:t>3</w:t>
      </w:r>
      <w:r w:rsidRPr="009C4B1C">
        <w:rPr>
          <w:lang w:val="es-ES_tradnl"/>
        </w:rPr>
        <w:tab/>
        <w:t>Estrategia y plan de trabajo de la Comisión de Estudio 1</w:t>
      </w:r>
    </w:p>
    <w:p w14:paraId="0852144A" w14:textId="38696FC8" w:rsidR="009C4B1C" w:rsidRPr="009C4B1C" w:rsidRDefault="009C4B1C" w:rsidP="009C4B1C">
      <w:pPr>
        <w:rPr>
          <w:lang w:val="es-ES_tradnl"/>
        </w:rPr>
      </w:pPr>
      <w:r w:rsidRPr="009C4B1C">
        <w:rPr>
          <w:lang w:val="es-ES_tradnl"/>
        </w:rPr>
        <w:t>La Comisión de Estudio 1 trabaja de acuerdo con el ámbito de trabajo definido en la Resolución 2 (Rev. Buenos Aires, 2017) "Establecimiento de Comisiones de Estudio" para alcanzar sus resultados previstos para el periodo de estudio 2018-2021. La primera reunión de 2018 refrendó el plan de trabajo cuatrienal de la CE</w:t>
      </w:r>
      <w:r w:rsidRPr="009C4B1C">
        <w:rPr>
          <w:bCs/>
          <w:lang w:val="es-ES_tradnl"/>
        </w:rPr>
        <w:t> </w:t>
      </w:r>
      <w:r w:rsidRPr="009C4B1C">
        <w:rPr>
          <w:lang w:val="es-ES_tradnl"/>
        </w:rPr>
        <w:t xml:space="preserve">1, que figura en el </w:t>
      </w:r>
      <w:r w:rsidRPr="009C4B1C">
        <w:rPr>
          <w:b/>
          <w:bCs/>
          <w:lang w:val="es-ES_tradnl"/>
        </w:rPr>
        <w:t>Anexo 2</w:t>
      </w:r>
      <w:r w:rsidRPr="009C4B1C">
        <w:rPr>
          <w:lang w:val="es-ES_tradnl"/>
        </w:rPr>
        <w:t xml:space="preserve"> al presente Informe. En la tercera reunión del ciclo de estudios, la Presidenta de la CE</w:t>
      </w:r>
      <w:r w:rsidRPr="009C4B1C">
        <w:rPr>
          <w:bCs/>
          <w:lang w:val="es-ES_tradnl"/>
        </w:rPr>
        <w:t> </w:t>
      </w:r>
      <w:r w:rsidRPr="009C4B1C">
        <w:rPr>
          <w:lang w:val="es-ES_tradnl"/>
        </w:rPr>
        <w:t>1 hizo hincapié en su visión de las actividades y objetivos de la CE</w:t>
      </w:r>
      <w:r w:rsidRPr="009C4B1C">
        <w:rPr>
          <w:bCs/>
          <w:lang w:val="es-ES_tradnl"/>
        </w:rPr>
        <w:t> </w:t>
      </w:r>
      <w:r w:rsidRPr="009C4B1C">
        <w:rPr>
          <w:lang w:val="es-ES_tradnl"/>
        </w:rPr>
        <w:t xml:space="preserve">1 como medio para cumplir el mandato, denominada "Visión 3I", que incluye tres pilares: 1) </w:t>
      </w:r>
      <w:r w:rsidR="00AA405E">
        <w:rPr>
          <w:lang w:val="es-ES_tradnl"/>
        </w:rPr>
        <w:t>m</w:t>
      </w:r>
      <w:r w:rsidRPr="009C4B1C">
        <w:rPr>
          <w:lang w:val="es-ES_tradnl"/>
        </w:rPr>
        <w:t xml:space="preserve">ayor </w:t>
      </w:r>
      <w:r w:rsidRPr="009C4B1C">
        <w:rPr>
          <w:b/>
          <w:bCs/>
          <w:lang w:val="es-ES_tradnl"/>
        </w:rPr>
        <w:t>interacción</w:t>
      </w:r>
      <w:r w:rsidRPr="009C4B1C">
        <w:rPr>
          <w:lang w:val="es-ES_tradnl"/>
        </w:rPr>
        <w:t xml:space="preserve"> entre las partes interesadas en los trabajos (contribuciones, intercambio de experiencias, etc.); 2) </w:t>
      </w:r>
      <w:r w:rsidR="00AA405E">
        <w:rPr>
          <w:lang w:val="es-ES_tradnl"/>
        </w:rPr>
        <w:t>m</w:t>
      </w:r>
      <w:r w:rsidRPr="009C4B1C">
        <w:rPr>
          <w:lang w:val="es-ES_tradnl"/>
        </w:rPr>
        <w:t xml:space="preserve">ayor </w:t>
      </w:r>
      <w:r w:rsidRPr="009C4B1C">
        <w:rPr>
          <w:b/>
          <w:bCs/>
          <w:lang w:val="es-ES_tradnl"/>
        </w:rPr>
        <w:t>innovación</w:t>
      </w:r>
      <w:r w:rsidRPr="009C4B1C">
        <w:rPr>
          <w:lang w:val="es-ES_tradnl"/>
        </w:rPr>
        <w:t xml:space="preserve"> en los métodos de trabajo; y 3) </w:t>
      </w:r>
      <w:r w:rsidR="00AA405E">
        <w:rPr>
          <w:lang w:val="es-ES_tradnl"/>
        </w:rPr>
        <w:t>m</w:t>
      </w:r>
      <w:r w:rsidRPr="009C4B1C">
        <w:rPr>
          <w:lang w:val="es-ES_tradnl"/>
        </w:rPr>
        <w:t xml:space="preserve">ayor </w:t>
      </w:r>
      <w:r w:rsidRPr="009C4B1C">
        <w:rPr>
          <w:b/>
          <w:bCs/>
          <w:lang w:val="es-ES_tradnl"/>
        </w:rPr>
        <w:t>implementación</w:t>
      </w:r>
      <w:r w:rsidRPr="009C4B1C">
        <w:rPr>
          <w:lang w:val="es-ES_tradnl"/>
        </w:rPr>
        <w:t xml:space="preserve"> de los resultados de las Comisiones de Estudio del UIT-D por parte de los Estados Miembros.</w:t>
      </w:r>
    </w:p>
    <w:p w14:paraId="4FE10E49" w14:textId="77777777" w:rsidR="009C4B1C" w:rsidRPr="009C4B1C" w:rsidRDefault="009C4B1C" w:rsidP="003B28C8">
      <w:pPr>
        <w:keepNext/>
        <w:keepLines/>
        <w:rPr>
          <w:lang w:val="es-ES_tradnl"/>
        </w:rPr>
      </w:pPr>
      <w:r w:rsidRPr="009C4B1C">
        <w:rPr>
          <w:lang w:val="es-ES_tradnl"/>
        </w:rPr>
        <w:lastRenderedPageBreak/>
        <w:t>Durante el año pasado, las Comisiones de Estudio del UIT-D atrajeron un número sin precedentes de contribuciones, con estudios de casos y enseñanzas extraídas que contribuyen no sólo a la labor en curso de las Cuestiones, sino que ya pueden ser utilizados por los países que están planificando y/o realizando trabajos en esas esferas. También exploraron formas de entablar un debate constructivo sobre temas de interés para los miembros y otros actores a través de talleres y cursos prácticos temáticos celebrados conjuntamente con la reunión de la Comisión de Estudio y la reunión de Grupos de Relator para enriquecer la labor de las Cuestiones.</w:t>
      </w:r>
    </w:p>
    <w:p w14:paraId="07EDDCBA" w14:textId="77777777" w:rsidR="009C4B1C" w:rsidRPr="009C4B1C" w:rsidRDefault="009C4B1C" w:rsidP="009C4B1C">
      <w:pPr>
        <w:pStyle w:val="Heading1"/>
        <w:rPr>
          <w:lang w:val="es-ES_tradnl"/>
        </w:rPr>
      </w:pPr>
      <w:r w:rsidRPr="009C4B1C">
        <w:rPr>
          <w:lang w:val="es-ES_tradnl"/>
        </w:rPr>
        <w:t>4</w:t>
      </w:r>
      <w:r w:rsidRPr="009C4B1C">
        <w:rPr>
          <w:lang w:val="es-ES_tradnl"/>
        </w:rPr>
        <w:tab/>
        <w:t>Colaboración y coordinación con la Comisión de Estudio 2 del UIT-D y los demás Sectores sobre cuestiones de interés común</w:t>
      </w:r>
    </w:p>
    <w:p w14:paraId="4B399167" w14:textId="3A38E94E" w:rsidR="009C4B1C" w:rsidRPr="009C4B1C" w:rsidRDefault="009C4B1C" w:rsidP="009C4B1C">
      <w:pPr>
        <w:pStyle w:val="Heading2"/>
        <w:rPr>
          <w:lang w:val="es-ES_tradnl"/>
        </w:rPr>
      </w:pPr>
      <w:r w:rsidRPr="009C4B1C">
        <w:rPr>
          <w:lang w:val="es-ES_tradnl"/>
        </w:rPr>
        <w:t>4.1</w:t>
      </w:r>
      <w:r w:rsidRPr="009C4B1C">
        <w:rPr>
          <w:lang w:val="es-ES_tradnl"/>
        </w:rPr>
        <w:tab/>
        <w:t>Correspondencia entre las Cuestiones de las Comisiones de Estudio del UIT-D y entre los trabajos de las Comisiones de Estudio del UIT-D y los de otros Sectores</w:t>
      </w:r>
    </w:p>
    <w:p w14:paraId="7A8C0158" w14:textId="345B2D4E" w:rsidR="009C4B1C" w:rsidRPr="009C4B1C" w:rsidRDefault="009C4B1C" w:rsidP="009C4B1C">
      <w:pPr>
        <w:rPr>
          <w:bCs/>
          <w:lang w:val="es-ES_tradnl"/>
        </w:rPr>
      </w:pPr>
      <w:r w:rsidRPr="009C4B1C">
        <w:rPr>
          <w:bCs/>
          <w:lang w:val="es-ES_tradnl"/>
        </w:rPr>
        <w:t xml:space="preserve">Durante las reuniones se celebraron debates para seguir avanzando en la labor de establecimiento de correspondencias relacionada con 1) la correspondencia intrasectorial entre las Cuestiones de las CE 1 y CE 2 del UIT-D; 2) la correspondencia entre las Cuestiones de las CE 1 y CE 2 del UIT-D y las actividades de los Grupos de Trabajo del UIT-R; y 3) correspondencia de las Cuestiones de las CE 1 y CE 2 del UIT-D de interés para los temas de trabajo y las Cuestiones de las Comisiones de Estudio del UIT-T. En el Documento </w:t>
      </w:r>
      <w:hyperlink r:id="rId41" w:history="1">
        <w:r w:rsidRPr="009C4B1C">
          <w:rPr>
            <w:rStyle w:val="Hyperlink"/>
            <w:bCs/>
            <w:lang w:val="es-ES_tradnl"/>
          </w:rPr>
          <w:t>1/265</w:t>
        </w:r>
      </w:hyperlink>
      <w:r w:rsidRPr="009C4B1C">
        <w:rPr>
          <w:bCs/>
          <w:lang w:val="es-ES_tradnl"/>
        </w:rPr>
        <w:t xml:space="preserve"> se comparte, a título informativo, la declaración de coordinación que los Presidentes de las CE 1 y CE 2 del UIT-D enviaron al GADT sobre los trabajos de establecimiento de correspondencias en relación con las Cuestiones del UIT-D, las del UIT-D con las del UIT-T y las del UIT-D con las del UIT-R después de las reuniones de 2019. El entendimiento era que el GADT compartiría las correspondencias con los demás sectores a través del Grupo de Coordinación Intersectorial (GCIS) para contribuir a la labor común de establecimiento de correspondencias.</w:t>
      </w:r>
    </w:p>
    <w:p w14:paraId="681C8082" w14:textId="77777777" w:rsidR="009C4B1C" w:rsidRPr="009C4B1C" w:rsidRDefault="009C4B1C" w:rsidP="009C4B1C">
      <w:pPr>
        <w:rPr>
          <w:bCs/>
          <w:lang w:val="es-ES_tradnl"/>
        </w:rPr>
      </w:pPr>
      <w:r w:rsidRPr="00DE3D85">
        <w:rPr>
          <w:bCs/>
          <w:lang w:val="es-ES_tradnl"/>
        </w:rPr>
        <w:t>El actual</w:t>
      </w:r>
      <w:r w:rsidRPr="009C4B1C">
        <w:rPr>
          <w:bCs/>
          <w:lang w:val="es-ES_tradnl"/>
        </w:rPr>
        <w:t xml:space="preserve"> proyecto de matriz de relaciones e interacciones entre las Cuestiones de Estudio de las Comisiones de Estudio 1 y 2 del UIT-D se comparte en el </w:t>
      </w:r>
      <w:r w:rsidRPr="009C4B1C">
        <w:rPr>
          <w:b/>
          <w:lang w:val="es-ES_tradnl"/>
        </w:rPr>
        <w:t>Anexo 4</w:t>
      </w:r>
      <w:r w:rsidRPr="009C4B1C">
        <w:rPr>
          <w:bCs/>
          <w:lang w:val="es-ES_tradnl"/>
        </w:rPr>
        <w:t xml:space="preserve"> como referencia para identificar las áreas de posible superposición y las oportunidades en las que se podría reforzar aún más la colaboración. En el </w:t>
      </w:r>
      <w:r w:rsidRPr="009C4B1C">
        <w:rPr>
          <w:b/>
          <w:lang w:val="es-ES_tradnl"/>
        </w:rPr>
        <w:t>Anexo 5</w:t>
      </w:r>
      <w:r w:rsidRPr="009C4B1C">
        <w:rPr>
          <w:bCs/>
          <w:lang w:val="es-ES_tradnl"/>
        </w:rPr>
        <w:t xml:space="preserve"> se muestra además cómo la labor de establecimiento de correspondencias intrasectoriales puede contribuir a evitar la duplicación de trabajos de la Cuestión.</w:t>
      </w:r>
    </w:p>
    <w:p w14:paraId="287AD8AA" w14:textId="41EF0C0B" w:rsidR="009C4B1C" w:rsidRPr="009C4B1C" w:rsidRDefault="009C4B1C" w:rsidP="009C4B1C">
      <w:pPr>
        <w:rPr>
          <w:bCs/>
          <w:lang w:val="es-ES_tradnl"/>
        </w:rPr>
      </w:pPr>
      <w:r w:rsidRPr="009C4B1C">
        <w:rPr>
          <w:bCs/>
          <w:lang w:val="es-ES_tradnl"/>
        </w:rPr>
        <w:t xml:space="preserve">Las reuniones de la CE 1 y la CE 2 de febrero de 2020 habían recibido en el Documento </w:t>
      </w:r>
      <w:hyperlink r:id="rId42" w:history="1">
        <w:r w:rsidRPr="009C4B1C">
          <w:rPr>
            <w:rStyle w:val="Hyperlink"/>
            <w:bCs/>
            <w:lang w:val="es-ES_tradnl"/>
          </w:rPr>
          <w:t>1/269 + Anexos</w:t>
        </w:r>
      </w:hyperlink>
      <w:r w:rsidRPr="009C4B1C">
        <w:rPr>
          <w:bCs/>
          <w:lang w:val="es-ES_tradnl"/>
        </w:rPr>
        <w:t xml:space="preserve"> (GANT) una declaración de coordinación con las observaciones del GANT en relación con la coordinación/establecimiento de correspondencias a escala intersectorial. No obstante, se indicó que las Comisiones de Estudio del UIT-T y el GANT, en la continuación de sus trabajos en 2019, no utilizaron como referencia básica la aportación de las Comisiones de Estudio del UIT-D que se había compartido con el GADT mediante una declaración de coordinación conjunta en 2019, y que se había compartido también con el Grupo de Coordinación Intersectorial sobre cuestiones de interés mutuo. Se señaló que esta cuestión debía aclararse en los trabajos entre los Sectores y la Secretaría.</w:t>
      </w:r>
    </w:p>
    <w:p w14:paraId="0BD6B8A5" w14:textId="4BAC28D8" w:rsidR="009C4B1C" w:rsidRPr="009C4B1C" w:rsidRDefault="009C4B1C" w:rsidP="009C4B1C">
      <w:pPr>
        <w:rPr>
          <w:bCs/>
          <w:lang w:val="es-ES_tradnl"/>
        </w:rPr>
      </w:pPr>
      <w:r w:rsidRPr="009C4B1C">
        <w:rPr>
          <w:bCs/>
          <w:lang w:val="es-ES_tradnl"/>
        </w:rPr>
        <w:t xml:space="preserve">En el </w:t>
      </w:r>
      <w:r w:rsidRPr="009C4B1C">
        <w:rPr>
          <w:b/>
          <w:lang w:val="es-ES_tradnl"/>
        </w:rPr>
        <w:t>Anexo 6</w:t>
      </w:r>
      <w:r w:rsidRPr="009C4B1C">
        <w:rPr>
          <w:bCs/>
          <w:lang w:val="es-ES_tradnl"/>
        </w:rPr>
        <w:t xml:space="preserve"> al presente Informe se puede encontrar una nueva versión de la matriz entre las Cuestiones del UIT-D y del UIT-T que consolida los cambios propuestos por ambos sectores de la UIT. Estos cambios se basan en la base de referencia del GCIS e incorporan: 1) las actualizaciones propuestas por los Grupos de Relator de las CE 1 y CE 2 del UIT-D tras sus reuniones de septiembre y octubre de 2019; y 2) las diferencias entre la matriz de correspondencias incluida en la declaración de coordinación del GANT y la base de referencia </w:t>
      </w:r>
      <w:r w:rsidRPr="009C4B1C">
        <w:rPr>
          <w:bCs/>
          <w:lang w:val="es-ES_tradnl"/>
        </w:rPr>
        <w:lastRenderedPageBreak/>
        <w:t>del</w:t>
      </w:r>
      <w:r w:rsidR="002C1A7F">
        <w:rPr>
          <w:bCs/>
          <w:lang w:val="es-ES_tradnl"/>
        </w:rPr>
        <w:t> </w:t>
      </w:r>
      <w:r w:rsidRPr="009C4B1C">
        <w:rPr>
          <w:bCs/>
          <w:lang w:val="es-ES_tradnl"/>
        </w:rPr>
        <w:t xml:space="preserve">GCIS. Cabe señalar que algunas de las diferencias fueron propuestas por el GANT </w:t>
      </w:r>
      <w:r w:rsidRPr="002C1A7F">
        <w:rPr>
          <w:bCs/>
          <w:i/>
          <w:iCs/>
          <w:lang w:val="es-ES_tradnl"/>
        </w:rPr>
        <w:t>antes</w:t>
      </w:r>
      <w:r w:rsidRPr="009C4B1C">
        <w:rPr>
          <w:bCs/>
          <w:lang w:val="es-ES_tradnl"/>
        </w:rPr>
        <w:t xml:space="preserve"> de que se creara la base de referencia del GCIS y, por consiguiente, pueden ser sustituidas. En el </w:t>
      </w:r>
      <w:r w:rsidRPr="009C4B1C">
        <w:rPr>
          <w:b/>
          <w:lang w:val="es-ES_tradnl"/>
        </w:rPr>
        <w:t>Anexo 6</w:t>
      </w:r>
      <w:r w:rsidRPr="009C4B1C">
        <w:rPr>
          <w:bCs/>
          <w:lang w:val="es-ES_tradnl"/>
        </w:rPr>
        <w:t xml:space="preserve"> figura un documento de trabajo revisado para el establecimiento de correspondencias a nivel de las Comisiones de Estudio y las Cuestiones que se utilizará para esta coordinación entre las Secretarías. Se propone compartir una versión revisada con el GCIS para incorporar las actualizaciones de los Grupos de Relator del UIT-D y sólo los nuevos cambios del GANT </w:t>
      </w:r>
      <w:r w:rsidRPr="009C4B1C">
        <w:rPr>
          <w:bCs/>
          <w:i/>
          <w:iCs/>
          <w:lang w:val="es-ES_tradnl"/>
        </w:rPr>
        <w:t>después</w:t>
      </w:r>
      <w:r w:rsidRPr="009C4B1C">
        <w:rPr>
          <w:bCs/>
          <w:lang w:val="es-ES_tradnl"/>
        </w:rPr>
        <w:t xml:space="preserve"> de que se haya creado la base de referencia del GCIS.</w:t>
      </w:r>
    </w:p>
    <w:p w14:paraId="47763EF9" w14:textId="77777777" w:rsidR="009C4B1C" w:rsidRPr="009C4B1C" w:rsidRDefault="009C4B1C" w:rsidP="009C4B1C">
      <w:pPr>
        <w:pStyle w:val="Heading2"/>
        <w:rPr>
          <w:lang w:val="es-ES_tradnl"/>
        </w:rPr>
      </w:pPr>
      <w:r w:rsidRPr="009C4B1C">
        <w:rPr>
          <w:lang w:val="es-ES_tradnl"/>
        </w:rPr>
        <w:t>4.2</w:t>
      </w:r>
      <w:r w:rsidRPr="009C4B1C">
        <w:rPr>
          <w:lang w:val="es-ES_tradnl"/>
        </w:rPr>
        <w:tab/>
        <w:t>Implicación y contribución de las Comisiones de Estudio del UIT-D para la aplicación de la Resolución 9 (Rev. Buenos Aires, 2017) de la CMDT</w:t>
      </w:r>
    </w:p>
    <w:p w14:paraId="1E5AB6AB" w14:textId="2AC3B5AA" w:rsidR="009C4B1C" w:rsidRDefault="009C4B1C" w:rsidP="009C4B1C">
      <w:pPr>
        <w:rPr>
          <w:lang w:val="es-ES_tradnl"/>
        </w:rPr>
      </w:pPr>
      <w:r w:rsidRPr="009C4B1C">
        <w:rPr>
          <w:lang w:val="es-ES_tradnl"/>
        </w:rPr>
        <w:t>Durante las reuniones, especialmente las reuniones del Grupo de Relator de septiembre de 2018, se plantearon cuestiones y preocupaciones acerca del estado de aplicación de la Resolución 9 de la CMDT (Rev. Buenos Aires, 2017) y su supresión de las Comisiones de Estudio del UIT-D por la CMDT-17. Como ciertos aspectos de la gestión del espectro guardan relación con diversas Cuestiones de estudio de la CE</w:t>
      </w:r>
      <w:r w:rsidRPr="009C4B1C">
        <w:rPr>
          <w:bCs/>
          <w:lang w:val="es-ES_tradnl"/>
        </w:rPr>
        <w:t> </w:t>
      </w:r>
      <w:r w:rsidRPr="009C4B1C">
        <w:rPr>
          <w:lang w:val="es-ES_tradnl"/>
        </w:rPr>
        <w:t xml:space="preserve">1, se pidió que se aclararan las próximas etapas de la aplicación y la forma en que la Comisión de Estudio podría abordar esta cuestión. Los </w:t>
      </w:r>
      <w:r w:rsidR="002C1A7F" w:rsidRPr="009C4B1C">
        <w:rPr>
          <w:lang w:val="es-ES_tradnl"/>
        </w:rPr>
        <w:t>m</w:t>
      </w:r>
      <w:r w:rsidRPr="009C4B1C">
        <w:rPr>
          <w:lang w:val="es-ES_tradnl"/>
        </w:rPr>
        <w:t>iembros manifestaron su preocupación por el hecho de que no se hubieran realizado progresos tras la CMDT-17. Se informó a la reunión sobre un planteamiento propuesto para abordar los aspectos complejos de la aplicación por la BDT de la Resolución, que requiere una estrecha colaboración con la Oficina de Radiocomunicaciones (BR), y se señaló que se compartiría la información ulteriormente. En cuanto a una posible contribución a los trabajos de las Comisiones de Estudio del UIT-D, se propuso que cada Relator, junto con vicerrelatores asignados, reuniera todos los aspectos relacionados con el espectro, y especialmente las necesidades expresadas, después de cada reunión, y que informara periódicamente al Presidente respectivo.</w:t>
      </w:r>
      <w:r w:rsidRPr="009C4B1C">
        <w:t xml:space="preserve"> </w:t>
      </w:r>
      <w:r w:rsidRPr="009C4B1C">
        <w:rPr>
          <w:lang w:val="es-ES_tradnl"/>
        </w:rPr>
        <w:t>En la reunión del GADT de 2019 se hizo hincapié en la contribución de las Comisiones de Estudio del UIT-D a la determinación de las necesidades de los países en desarrollo, como se indica en la Resolución 9. Con este fin, un Vicepresidente de la CE</w:t>
      </w:r>
      <w:r w:rsidRPr="009C4B1C">
        <w:rPr>
          <w:bCs/>
          <w:lang w:val="es-ES_tradnl"/>
        </w:rPr>
        <w:t> </w:t>
      </w:r>
      <w:r w:rsidRPr="009C4B1C">
        <w:rPr>
          <w:lang w:val="es-ES_tradnl"/>
        </w:rPr>
        <w:t>1 (Sr. Roberto Hirayama (Brasil)) y un</w:t>
      </w:r>
      <w:r w:rsidR="006E200F">
        <w:rPr>
          <w:lang w:val="es-ES_tradnl"/>
        </w:rPr>
        <w:t>a</w:t>
      </w:r>
      <w:r w:rsidRPr="009C4B1C">
        <w:rPr>
          <w:lang w:val="es-ES_tradnl"/>
        </w:rPr>
        <w:t xml:space="preserve"> Vicepresident</w:t>
      </w:r>
      <w:r w:rsidR="006E200F">
        <w:rPr>
          <w:lang w:val="es-ES_tradnl"/>
        </w:rPr>
        <w:t>a</w:t>
      </w:r>
      <w:r w:rsidRPr="009C4B1C">
        <w:rPr>
          <w:lang w:val="es-ES_tradnl"/>
        </w:rPr>
        <w:t xml:space="preserve"> de la CE</w:t>
      </w:r>
      <w:r w:rsidRPr="009C4B1C">
        <w:rPr>
          <w:bCs/>
          <w:lang w:val="es-ES_tradnl"/>
        </w:rPr>
        <w:t> </w:t>
      </w:r>
      <w:r w:rsidRPr="009C4B1C">
        <w:rPr>
          <w:lang w:val="es-ES_tradnl"/>
        </w:rPr>
        <w:t>2 (Sra. Nora Basher (Sudán)) iban a coordinar los temas de la Resolución 9 de la CMDT con las personas de contacto de cada Cuestión de estudio. Además, en cada reunión anual de las Comisiones de Estudio, con el apoyo del Coordinador de la BDT para la Resolución 9, estos Vicepresidentes iban a presentar un resumen de las conclusiones compiladas sobre los temas de la Resolución 9 de la CMDT a los Presidentes de las CE 1 y CE 2 del UIT-D, que las transmitirían a la Directora de la BDT. La Directora de la BDT podría entonces coordinarse con el Director de la BR, según proceda. En el GADT de 2019 se señaló que el resumen proporcionado por los Presidentes de las Comisiones de Estudio también puede servir de base para la contribución que ha de someterse al GADT sobre las actividades de implementación de la Resolución 9.</w:t>
      </w:r>
    </w:p>
    <w:p w14:paraId="311D0217" w14:textId="3F0C92BC" w:rsidR="00610E9C" w:rsidRPr="009C4B1C" w:rsidRDefault="005A63E4" w:rsidP="009C4B1C">
      <w:pPr>
        <w:rPr>
          <w:bCs/>
          <w:lang w:val="es-ES_tradnl"/>
        </w:rPr>
      </w:pPr>
      <w:r w:rsidRPr="005A63E4">
        <w:rPr>
          <w:bCs/>
          <w:lang w:val="es-ES"/>
        </w:rPr>
        <w:t>Durante la reunión de 2020 de la CE</w:t>
      </w:r>
      <w:r>
        <w:rPr>
          <w:bCs/>
          <w:lang w:val="es-ES"/>
        </w:rPr>
        <w:t> </w:t>
      </w:r>
      <w:r w:rsidRPr="005A63E4">
        <w:rPr>
          <w:bCs/>
          <w:lang w:val="es-ES"/>
        </w:rPr>
        <w:t>1 siguió concretándose la coordinación para determinar temas de interés de la Cuestión que pueden notificarse al GADT a través de los Presidentes de las Comisiones de Estudio utilizando una nueva plantilla para que los examine la Directora de la BDT (</w:t>
      </w:r>
      <w:r w:rsidRPr="005A63E4">
        <w:rPr>
          <w:b/>
          <w:lang w:val="es-ES"/>
        </w:rPr>
        <w:t>véase el Anexo 3</w:t>
      </w:r>
      <w:r w:rsidRPr="005A63E4">
        <w:rPr>
          <w:bCs/>
          <w:lang w:val="es-ES"/>
        </w:rPr>
        <w:t>). También puede encontrarse el ejemplo completo de la información reunida para la Cuestión 2/1. Se alentó a otras Cuestiones a que hicieran lo mismo.</w:t>
      </w:r>
    </w:p>
    <w:p w14:paraId="191E7A4B" w14:textId="05CD61C1" w:rsidR="009C4B1C" w:rsidRPr="009C4B1C" w:rsidRDefault="009C4B1C" w:rsidP="009C4B1C">
      <w:pPr>
        <w:pStyle w:val="Heading1"/>
        <w:rPr>
          <w:lang w:val="es-ES_tradnl"/>
        </w:rPr>
      </w:pPr>
      <w:r w:rsidRPr="009C4B1C">
        <w:rPr>
          <w:lang w:val="es-ES_tradnl"/>
        </w:rPr>
        <w:lastRenderedPageBreak/>
        <w:t>5</w:t>
      </w:r>
      <w:r w:rsidRPr="009C4B1C">
        <w:rPr>
          <w:lang w:val="es-ES_tradnl"/>
        </w:rPr>
        <w:tab/>
        <w:t xml:space="preserve">Trabajos del Comité de Coordinación de la Terminología de la UIT (CCT </w:t>
      </w:r>
      <w:r w:rsidR="006B582F">
        <w:rPr>
          <w:lang w:val="es-ES_tradnl"/>
        </w:rPr>
        <w:t>de la </w:t>
      </w:r>
      <w:r w:rsidRPr="009C4B1C">
        <w:rPr>
          <w:lang w:val="es-ES_tradnl"/>
        </w:rPr>
        <w:t>UIT) que revisten interés para el UIT-D</w:t>
      </w:r>
    </w:p>
    <w:p w14:paraId="3C14FBD0" w14:textId="780AA548" w:rsidR="000A4B89" w:rsidRDefault="009C4B1C" w:rsidP="005A63E4">
      <w:pPr>
        <w:keepNext/>
        <w:keepLines/>
        <w:rPr>
          <w:lang w:val="es-ES_tradnl"/>
        </w:rPr>
      </w:pPr>
      <w:r w:rsidRPr="009C4B1C">
        <w:rPr>
          <w:lang w:val="es-ES_tradnl"/>
        </w:rPr>
        <w:t>De conformidad con la Resolución 86 (Buenos Aires, 2017) de la CMDT sobre la "Utilización en el Sector de Desarrollo de las Telecomunicaciones de la UIT de los idiomas de la Unión en pie de igualdad", el GADT en 2018 designó al Vicepresidente de la CE</w:t>
      </w:r>
      <w:r w:rsidRPr="009C4B1C">
        <w:rPr>
          <w:bCs/>
          <w:lang w:val="es-ES_tradnl"/>
        </w:rPr>
        <w:t> </w:t>
      </w:r>
      <w:r w:rsidRPr="009C4B1C">
        <w:rPr>
          <w:lang w:val="es-ES_tradnl"/>
        </w:rPr>
        <w:t>1, Sr. Peter Mbengie (Camerún), y a la Vicepresidenta de la CE</w:t>
      </w:r>
      <w:r w:rsidR="006E200F">
        <w:rPr>
          <w:lang w:val="es-ES_tradnl"/>
        </w:rPr>
        <w:t> </w:t>
      </w:r>
      <w:r w:rsidRPr="009C4B1C">
        <w:rPr>
          <w:lang w:val="es-ES_tradnl"/>
        </w:rPr>
        <w:t xml:space="preserve">2, Sra. Ke Wang (República Popular </w:t>
      </w:r>
      <w:r w:rsidR="000A4B89">
        <w:rPr>
          <w:lang w:val="es-ES_tradnl"/>
        </w:rPr>
        <w:t xml:space="preserve">de </w:t>
      </w:r>
      <w:r w:rsidRPr="009C4B1C">
        <w:rPr>
          <w:lang w:val="es-ES_tradnl"/>
        </w:rPr>
        <w:t xml:space="preserve">China), para que fueran los representantes del UIT-D en el Comité de Coordinación de Terminología de la UIT (CCT </w:t>
      </w:r>
      <w:r w:rsidR="006B582F">
        <w:rPr>
          <w:lang w:val="es-ES_tradnl"/>
        </w:rPr>
        <w:t>de la </w:t>
      </w:r>
      <w:r w:rsidRPr="009C4B1C">
        <w:rPr>
          <w:lang w:val="es-ES_tradnl"/>
        </w:rPr>
        <w:t>UIT). El Sr. Mbengie, en su informe a la plenaria de la CE</w:t>
      </w:r>
      <w:r w:rsidRPr="009C4B1C">
        <w:rPr>
          <w:bCs/>
          <w:lang w:val="es-ES_tradnl"/>
        </w:rPr>
        <w:t> </w:t>
      </w:r>
      <w:r w:rsidRPr="009C4B1C">
        <w:rPr>
          <w:lang w:val="es-ES_tradnl"/>
        </w:rPr>
        <w:t>1, destacó algunos de los principales aspectos de la reunión del 17 de junio de 2019 que pueden ser de interés para el UIT</w:t>
      </w:r>
      <w:r w:rsidR="000A4B89">
        <w:rPr>
          <w:lang w:val="es-ES_tradnl"/>
        </w:rPr>
        <w:noBreakHyphen/>
      </w:r>
      <w:r w:rsidRPr="009C4B1C">
        <w:rPr>
          <w:lang w:val="es-ES_tradnl"/>
        </w:rPr>
        <w:t>D. Destacaron dos definiciones, la solicitud de una definición de banda ancha de alta velocidad formulada por el UIT</w:t>
      </w:r>
      <w:r w:rsidRPr="009C4B1C">
        <w:rPr>
          <w:lang w:val="es-ES_tradnl"/>
        </w:rPr>
        <w:noBreakHyphen/>
        <w:t>D, y la definición de acceso a la banda ancha formulada por las CE</w:t>
      </w:r>
      <w:r w:rsidRPr="009C4B1C">
        <w:rPr>
          <w:bCs/>
          <w:lang w:val="es-ES_tradnl"/>
        </w:rPr>
        <w:t> </w:t>
      </w:r>
      <w:r w:rsidRPr="009C4B1C">
        <w:rPr>
          <w:lang w:val="es-ES_tradnl"/>
        </w:rPr>
        <w:t>12 y 13 del UIT-T, junto con otras relacionadas con la sociedad inteligente, la radiodifusión, los servicios financieros digitales, etc. El CCT de la UIT señaló que, dado que los términos se refieren a la clasificación de los diferentes tipos de banda ancha y que las tecnologías evolucionan rápidamente, no era aconsejable en este momento proporcionar valores específicos.</w:t>
      </w:r>
    </w:p>
    <w:p w14:paraId="41463D41" w14:textId="19F3E13F" w:rsidR="009C4B1C" w:rsidRPr="009C4B1C" w:rsidRDefault="009C4B1C" w:rsidP="009C4B1C">
      <w:pPr>
        <w:rPr>
          <w:lang w:val="es-ES_tradnl"/>
        </w:rPr>
      </w:pPr>
      <w:r w:rsidRPr="009C4B1C">
        <w:rPr>
          <w:lang w:val="es-ES_tradnl"/>
        </w:rPr>
        <w:t>Además, el CCT de la UIT pidió a los grupos de los Sectores que aportaran los nuevos términos sugeridos al CCT de la UIT para que se pudieran examinar antes de su aprobación en las recomendaciones e informes. En su labor, el UIT-D debe conocer la base de datos terminológica de la UIT y su utilidad a la hora de preparar los informes y otros productos. El Sr. Mbengie señaló además que, en lo que respecta al debate sobre una definición de "redes comunitarias", dado que se refiere a los trabajos efectuados en determinadas Cuestiones de Estudio del UIT-D, podría considerarse la posibilidad de solicitar aportaciones e ideas a los demás sectores, directamente o por conducto del CCT de la UIT. Por último, es importante señalar que la Asamblea de Radiocomunicaciones de 2019 revisó la Resolución UIT-R 36-5 "Coordinación del vocabulario en los seis idiomas oficiales de la Unión en igualdad de condiciones en el Sector de Radiocomunicaciones de la UIT". Dado que, entre otras actualizaciones, la Resolución UIT-R 36-5 ya se ha actualizado con el texto de la Conferencia de Plenipotenciarios de 2018, puede ser una referencia útil en los preparativos del UIT-D con miras a la CMDT-21.</w:t>
      </w:r>
    </w:p>
    <w:p w14:paraId="3EA8AE52" w14:textId="77777777" w:rsidR="009C4B1C" w:rsidRPr="009C4B1C" w:rsidRDefault="009C4B1C" w:rsidP="009C4B1C">
      <w:pPr>
        <w:pStyle w:val="Heading1"/>
        <w:rPr>
          <w:lang w:val="es-ES_tradnl"/>
        </w:rPr>
      </w:pPr>
      <w:r w:rsidRPr="006B582F">
        <w:rPr>
          <w:lang w:val="es-ES_tradnl"/>
        </w:rPr>
        <w:t>6</w:t>
      </w:r>
      <w:r w:rsidRPr="006B582F">
        <w:rPr>
          <w:lang w:val="es-ES_tradnl"/>
        </w:rPr>
        <w:tab/>
        <w:t>Herramientas de colaboración</w:t>
      </w:r>
    </w:p>
    <w:p w14:paraId="6834531B" w14:textId="36190EC0" w:rsidR="009C4B1C" w:rsidRPr="009C4B1C" w:rsidRDefault="009C4B1C" w:rsidP="009C4B1C">
      <w:pPr>
        <w:rPr>
          <w:lang w:val="es-ES_tradnl"/>
        </w:rPr>
      </w:pPr>
      <w:r w:rsidRPr="009C4B1C">
        <w:rPr>
          <w:lang w:val="es-ES_tradnl"/>
        </w:rPr>
        <w:t xml:space="preserve">De conformidad con el planteamiento expresado por la CMDT-17, se continuará mejorando y desarrollando las </w:t>
      </w:r>
      <w:hyperlink r:id="rId43" w:history="1">
        <w:r w:rsidRPr="009C4B1C">
          <w:rPr>
            <w:rStyle w:val="Hyperlink"/>
            <w:lang w:val="es-ES_tradnl"/>
          </w:rPr>
          <w:t>herramientas de colaboración</w:t>
        </w:r>
      </w:hyperlink>
      <w:r w:rsidRPr="009C4B1C">
        <w:rPr>
          <w:lang w:val="es-ES_tradnl"/>
        </w:rPr>
        <w:t xml:space="preserve"> para facilitar la participación electrónica entre colaboradores en el trabajo de las Comisiones de Estudio del UIT-D. Las </w:t>
      </w:r>
      <w:hyperlink r:id="rId44" w:history="1">
        <w:r w:rsidRPr="009C4B1C">
          <w:rPr>
            <w:rStyle w:val="Hyperlink"/>
            <w:lang w:val="es-ES_tradnl"/>
          </w:rPr>
          <w:t>listas de correo</w:t>
        </w:r>
      </w:hyperlink>
      <w:r w:rsidRPr="009C4B1C">
        <w:rPr>
          <w:lang w:val="es-ES_tradnl"/>
        </w:rPr>
        <w:t xml:space="preserve"> permiten el intercambio de correos electrónicos entre expertos interesados en los temas objeto de estudio, al tiempo que los </w:t>
      </w:r>
      <w:hyperlink r:id="rId45" w:history="1">
        <w:r w:rsidRPr="009C4B1C">
          <w:rPr>
            <w:rStyle w:val="Hyperlink"/>
            <w:lang w:val="es-ES_tradnl"/>
          </w:rPr>
          <w:t>sitios colaborativos SharePoint</w:t>
        </w:r>
      </w:hyperlink>
      <w:r w:rsidRPr="009C4B1C">
        <w:rPr>
          <w:lang w:val="es-ES_tradnl"/>
        </w:rPr>
        <w:t xml:space="preserve"> proporcionan a los participantes un lugar de reunión virtual, con inclusión de un programa de actividades para las Comisiones de Estudio, anuncios y una zona de intercambio de documentos para facilitar los trabajos entre reuniones. También existen sitios dedicados para cada Cuestión así como una parte dedicada exclusivamente para los equipos directivos de las Comisiones de Estudio. Es necesario poseer una cuenta TIES activa para utilizar estos servicios. Se alienta a los participantes en las Comisiones de Estudio a examinar esos instrumentos y a formular las observaciones que estimen pertinentes a la </w:t>
      </w:r>
      <w:r w:rsidR="006B582F" w:rsidRPr="009C4B1C">
        <w:rPr>
          <w:lang w:val="es-ES_tradnl"/>
        </w:rPr>
        <w:t xml:space="preserve">Secretaría </w:t>
      </w:r>
      <w:r w:rsidRPr="009C4B1C">
        <w:rPr>
          <w:lang w:val="es-ES_tradnl"/>
        </w:rPr>
        <w:t>con miras a contribuir a mejorar su labor.</w:t>
      </w:r>
    </w:p>
    <w:p w14:paraId="3A65326A" w14:textId="77777777" w:rsidR="009C4B1C" w:rsidRPr="009C4B1C" w:rsidRDefault="009C4B1C" w:rsidP="009C4B1C">
      <w:pPr>
        <w:pStyle w:val="Heading1"/>
        <w:rPr>
          <w:lang w:val="es-ES_tradnl"/>
        </w:rPr>
      </w:pPr>
      <w:r w:rsidRPr="009C4B1C">
        <w:rPr>
          <w:lang w:val="es-ES_tradnl"/>
        </w:rPr>
        <w:lastRenderedPageBreak/>
        <w:t>7</w:t>
      </w:r>
      <w:r w:rsidRPr="009C4B1C">
        <w:rPr>
          <w:lang w:val="es-ES_tradnl"/>
        </w:rPr>
        <w:tab/>
        <w:t>Conclusión y próximas etapas</w:t>
      </w:r>
    </w:p>
    <w:p w14:paraId="574BCCCC" w14:textId="3BEACA25" w:rsidR="009C4B1C" w:rsidRPr="009C4B1C" w:rsidRDefault="009C4B1C" w:rsidP="009C4B1C">
      <w:pPr>
        <w:rPr>
          <w:bCs/>
          <w:lang w:val="es-ES_tradnl"/>
        </w:rPr>
      </w:pPr>
      <w:r w:rsidRPr="009C4B1C">
        <w:rPr>
          <w:bCs/>
          <w:lang w:val="es-ES_tradnl"/>
        </w:rPr>
        <w:t>A fin de proseguir los trabajos, las reuniones de los Grupos de Relator de 20</w:t>
      </w:r>
      <w:r w:rsidR="006B582F">
        <w:rPr>
          <w:bCs/>
          <w:lang w:val="es-ES_tradnl"/>
        </w:rPr>
        <w:t>20</w:t>
      </w:r>
      <w:r w:rsidRPr="009C4B1C">
        <w:rPr>
          <w:bCs/>
          <w:lang w:val="es-ES_tradnl"/>
        </w:rPr>
        <w:t xml:space="preserve"> tendrán lugar en Ginebra del 21 de septiembre al 2 de octubre de 2020 y la reunión final de la Comisión de Estudio 1 para el periodo de estudios tendrá lugar del 22 al 26 de marzo de 2021 (</w:t>
      </w:r>
      <w:hyperlink r:id="rId46" w:history="1">
        <w:r w:rsidRPr="009C4B1C">
          <w:rPr>
            <w:rStyle w:val="Hyperlink"/>
            <w:lang w:val="es-ES_tradnl"/>
          </w:rPr>
          <w:t>1/ADM/2(Rev.3)</w:t>
        </w:r>
      </w:hyperlink>
      <w:r w:rsidRPr="009C4B1C">
        <w:rPr>
          <w:bCs/>
          <w:lang w:val="es-ES_tradnl"/>
        </w:rPr>
        <w:t>). Durante la reunión conjunta de los equipos directivos de la CE 1 y la CE 2 celebrada el 23 de febrero de 2020 se propuso que la reunión final de la Comisión de Estudio 1 del UIT-D para el periodo de estudios 2018-2021 intercambie fechas con la CE 2, que se celebrará del 22 al 26 de marzo de 2021 en lugar de una semana antes (15-19 de marzo de 2021) como se había previsto inicialmente.</w:t>
      </w:r>
    </w:p>
    <w:p w14:paraId="11FC821B" w14:textId="16A1F57C" w:rsidR="009C4B1C" w:rsidRPr="009C4B1C" w:rsidRDefault="009C4B1C" w:rsidP="009C4B1C">
      <w:pPr>
        <w:rPr>
          <w:bCs/>
          <w:lang w:val="es-ES_tradnl"/>
        </w:rPr>
      </w:pPr>
      <w:r w:rsidRPr="009C4B1C">
        <w:rPr>
          <w:bCs/>
          <w:lang w:val="es-ES_tradnl"/>
        </w:rPr>
        <w:t xml:space="preserve">Se somete a la consideración del GADT el cambio de fechas propuesto para las reuniones de la CE 1 y la CE 2 de marzo de 2021 (celebrándose la </w:t>
      </w:r>
      <w:r w:rsidR="00105D68">
        <w:rPr>
          <w:bCs/>
          <w:lang w:val="es-ES_tradnl"/>
        </w:rPr>
        <w:t xml:space="preserve">reunión </w:t>
      </w:r>
      <w:r w:rsidRPr="009C4B1C">
        <w:rPr>
          <w:bCs/>
          <w:lang w:val="es-ES_tradnl"/>
        </w:rPr>
        <w:t>de la CE 2 antes de la de la CE 1).</w:t>
      </w:r>
    </w:p>
    <w:p w14:paraId="1F18110A" w14:textId="77777777" w:rsidR="009C4B1C" w:rsidRPr="009C4B1C" w:rsidRDefault="009C4B1C" w:rsidP="009C4B1C">
      <w:pPr>
        <w:rPr>
          <w:lang w:val="es-ES_tradnl"/>
        </w:rPr>
      </w:pPr>
      <w:r w:rsidRPr="009C4B1C">
        <w:rPr>
          <w:bCs/>
          <w:lang w:val="es-ES_tradnl"/>
        </w:rPr>
        <w:t>Además, las reuniones de los Grupos de Relator se han agrupado para que los Relatores, Vicerrelatores y participantes activos puedan asistir a más de una reunión, intercambiar ideas sobre distintos temas conexos, crear grupos de redacción y reunirse con sus coordinadores, el personal de la BDT, y el Presidente y los Vicepresidentes de la Comisión de Estudio presentes.</w:t>
      </w:r>
    </w:p>
    <w:p w14:paraId="79526E31" w14:textId="74050744" w:rsidR="009C4B1C" w:rsidRDefault="009C4B1C" w:rsidP="009C4B1C">
      <w:pPr>
        <w:rPr>
          <w:bCs/>
          <w:lang w:val="es-ES_tradnl"/>
        </w:rPr>
      </w:pPr>
      <w:r w:rsidRPr="009C4B1C">
        <w:rPr>
          <w:bCs/>
          <w:lang w:val="es-ES_tradnl"/>
        </w:rPr>
        <w:t>Se alienta a los miembros a que examinen los actuales proyectos de informe y sus capítulos y presenten sus aportaciones a las reuniones del Grupo de Relator de septiembre/octubre para su examen. Además, también se alientan y se acogen con gran satisfacción las propuestas de futuros temas de estudio.</w:t>
      </w:r>
    </w:p>
    <w:p w14:paraId="3896EEC9" w14:textId="77777777" w:rsidR="009C4B1C" w:rsidRPr="009C4B1C" w:rsidRDefault="009C4B1C" w:rsidP="009C4B1C">
      <w:pPr>
        <w:rPr>
          <w:bCs/>
          <w:lang w:val="es-ES_tradnl"/>
        </w:rPr>
      </w:pPr>
    </w:p>
    <w:p w14:paraId="01ECC9C4" w14:textId="77777777" w:rsidR="009C4B1C" w:rsidRDefault="009C4B1C" w:rsidP="00991B13">
      <w:pPr>
        <w:rPr>
          <w:lang w:val="es-ES_tradnl"/>
        </w:rPr>
        <w:sectPr w:rsidR="009C4B1C" w:rsidSect="004B7893">
          <w:headerReference w:type="default" r:id="rId47"/>
          <w:footerReference w:type="default" r:id="rId48"/>
          <w:footerReference w:type="first" r:id="rId49"/>
          <w:pgSz w:w="11906" w:h="16838" w:code="9"/>
          <w:pgMar w:top="1418" w:right="1134" w:bottom="1418" w:left="1134" w:header="709" w:footer="709" w:gutter="0"/>
          <w:cols w:space="708"/>
          <w:titlePg/>
          <w:docGrid w:linePitch="360"/>
        </w:sectPr>
      </w:pPr>
    </w:p>
    <w:p w14:paraId="79E6AF3A" w14:textId="77777777" w:rsidR="009C4B1C" w:rsidRPr="00691ABD" w:rsidRDefault="009C4B1C" w:rsidP="009C4B1C">
      <w:pPr>
        <w:pStyle w:val="Annextitle"/>
        <w:spacing w:before="120" w:after="120"/>
        <w:jc w:val="left"/>
        <w:rPr>
          <w:sz w:val="24"/>
          <w:szCs w:val="24"/>
        </w:rPr>
      </w:pPr>
      <w:r w:rsidRPr="00691ABD">
        <w:rPr>
          <w:sz w:val="24"/>
          <w:szCs w:val="24"/>
        </w:rPr>
        <w:lastRenderedPageBreak/>
        <w:t>Annex 1: Appointed Chairman, Vice-Chairmen, Rapporteurs and Vice-Rapporteurs of ITU-D Study Group 1 Questions for the 2018-2021 period</w:t>
      </w:r>
    </w:p>
    <w:p w14:paraId="21DD3417" w14:textId="77777777" w:rsidR="009C4B1C" w:rsidRPr="00691ABD" w:rsidRDefault="009C4B1C" w:rsidP="009C4B1C">
      <w:pPr>
        <w:spacing w:after="120"/>
        <w:rPr>
          <w:bCs/>
          <w:szCs w:val="24"/>
        </w:rPr>
      </w:pPr>
      <w:r w:rsidRPr="00691ABD">
        <w:rPr>
          <w:bCs/>
          <w:szCs w:val="24"/>
        </w:rPr>
        <w:t xml:space="preserve">Chairman and vice-chairmen (also available at: </w:t>
      </w:r>
      <w:hyperlink r:id="rId50" w:history="1">
        <w:r w:rsidRPr="00691ABD">
          <w:rPr>
            <w:rStyle w:val="Hyperlink"/>
            <w:bCs/>
            <w:szCs w:val="24"/>
          </w:rPr>
          <w:t>https://www.itu.int/net4/ITU-D/CDS/sg/chairmen.asp?lg=1&amp;sp=2018</w:t>
        </w:r>
      </w:hyperlink>
      <w:r w:rsidRPr="00691ABD">
        <w:rPr>
          <w:bCs/>
          <w:szCs w:val="24"/>
        </w:rPr>
        <w:t>)</w:t>
      </w:r>
    </w:p>
    <w:tbl>
      <w:tblPr>
        <w:tblW w:w="7549" w:type="dxa"/>
        <w:jc w:val="center"/>
        <w:tblCellMar>
          <w:left w:w="0" w:type="dxa"/>
          <w:right w:w="0" w:type="dxa"/>
        </w:tblCellMar>
        <w:tblLook w:val="04A0" w:firstRow="1" w:lastRow="0" w:firstColumn="1" w:lastColumn="0" w:noHBand="0" w:noVBand="1"/>
      </w:tblPr>
      <w:tblGrid>
        <w:gridCol w:w="1199"/>
        <w:gridCol w:w="6350"/>
      </w:tblGrid>
      <w:tr w:rsidR="009C4B1C" w:rsidRPr="00691ABD" w14:paraId="106AFF10" w14:textId="77777777" w:rsidTr="009C4B1C">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241F1C"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ACA5D53" w14:textId="77777777" w:rsidR="009C4B1C" w:rsidRPr="00691ABD" w:rsidRDefault="009C4B1C" w:rsidP="009C4B1C">
            <w:pPr>
              <w:spacing w:before="0"/>
              <w:rPr>
                <w:bCs/>
                <w:sz w:val="22"/>
                <w:szCs w:val="22"/>
              </w:rPr>
            </w:pPr>
            <w:r w:rsidRPr="00691ABD">
              <w:rPr>
                <w:b/>
                <w:bCs/>
                <w:sz w:val="22"/>
                <w:szCs w:val="22"/>
              </w:rPr>
              <w:t>ITU-D STUDY GROUP 1</w:t>
            </w:r>
          </w:p>
        </w:tc>
      </w:tr>
      <w:tr w:rsidR="009C4B1C" w:rsidRPr="00E53788" w14:paraId="7129B4B3" w14:textId="77777777" w:rsidTr="009C4B1C">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3C7CE58" w14:textId="77777777" w:rsidR="009C4B1C" w:rsidRPr="00691ABD" w:rsidRDefault="009C4B1C" w:rsidP="009C4B1C">
            <w:pPr>
              <w:spacing w:before="0"/>
              <w:rPr>
                <w:bCs/>
                <w:sz w:val="22"/>
                <w:szCs w:val="22"/>
              </w:rPr>
            </w:pPr>
            <w:r w:rsidRPr="00691ABD">
              <w:rPr>
                <w:b/>
                <w:bCs/>
                <w:sz w:val="22"/>
                <w:szCs w:val="22"/>
                <w:lang w:val="en-US"/>
              </w:rPr>
              <w:t>Chairman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3F563" w14:textId="77777777" w:rsidR="009C4B1C" w:rsidRPr="00691ABD" w:rsidRDefault="009C4B1C" w:rsidP="009C4B1C">
            <w:pPr>
              <w:spacing w:before="0"/>
              <w:rPr>
                <w:bCs/>
                <w:sz w:val="22"/>
                <w:szCs w:val="22"/>
                <w:lang w:val="fr-CH"/>
              </w:rPr>
            </w:pPr>
            <w:r w:rsidRPr="00691ABD">
              <w:rPr>
                <w:bCs/>
                <w:sz w:val="22"/>
                <w:szCs w:val="22"/>
                <w:lang w:val="fr-CH"/>
              </w:rPr>
              <w:t xml:space="preserve">Ms Regina Fleur </w:t>
            </w:r>
            <w:r w:rsidRPr="00691ABD">
              <w:rPr>
                <w:bCs/>
                <w:caps/>
                <w:sz w:val="22"/>
                <w:szCs w:val="22"/>
                <w:lang w:val="fr-CH"/>
              </w:rPr>
              <w:t>Assoumou BESSOU</w:t>
            </w:r>
            <w:r w:rsidRPr="00691ABD">
              <w:rPr>
                <w:bCs/>
                <w:sz w:val="22"/>
                <w:szCs w:val="22"/>
                <w:lang w:val="fr-CH"/>
              </w:rPr>
              <w:t xml:space="preserve"> (Côte d’Ivoire) </w:t>
            </w:r>
          </w:p>
        </w:tc>
      </w:tr>
      <w:tr w:rsidR="009C4B1C" w:rsidRPr="00691ABD" w14:paraId="2B6EA9E9" w14:textId="77777777" w:rsidTr="009C4B1C">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5" w:type="dxa"/>
              <w:left w:w="108" w:type="dxa"/>
              <w:bottom w:w="0" w:type="dxa"/>
              <w:right w:w="108" w:type="dxa"/>
            </w:tcMar>
            <w:vAlign w:val="center"/>
            <w:hideMark/>
          </w:tcPr>
          <w:p w14:paraId="680619C8" w14:textId="77777777" w:rsidR="009C4B1C" w:rsidRPr="00691ABD" w:rsidRDefault="009C4B1C" w:rsidP="009C4B1C">
            <w:pPr>
              <w:spacing w:before="0"/>
              <w:rPr>
                <w:bCs/>
                <w:sz w:val="22"/>
                <w:szCs w:val="22"/>
              </w:rPr>
            </w:pPr>
            <w:r w:rsidRPr="00691ABD">
              <w:rPr>
                <w:b/>
                <w:bCs/>
                <w:sz w:val="22"/>
                <w:szCs w:val="22"/>
                <w:lang w:val="en-US"/>
              </w:rPr>
              <w:t>Vice-Chairmen</w:t>
            </w: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17F714" w14:textId="77777777" w:rsidR="009C4B1C" w:rsidRPr="00691ABD" w:rsidRDefault="009C4B1C" w:rsidP="009C4B1C">
            <w:pPr>
              <w:spacing w:before="0"/>
              <w:rPr>
                <w:bCs/>
                <w:sz w:val="22"/>
                <w:szCs w:val="22"/>
              </w:rPr>
            </w:pPr>
            <w:r w:rsidRPr="00691ABD">
              <w:rPr>
                <w:bCs/>
                <w:sz w:val="22"/>
                <w:szCs w:val="22"/>
              </w:rPr>
              <w:t>Mr Peter Ngwan MBENGIE (Cameroon)</w:t>
            </w:r>
          </w:p>
        </w:tc>
      </w:tr>
      <w:tr w:rsidR="009C4B1C" w:rsidRPr="00691ABD" w14:paraId="290B6322"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F791BD9"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E2341" w14:textId="77777777" w:rsidR="009C4B1C" w:rsidRPr="00691ABD" w:rsidRDefault="009C4B1C" w:rsidP="009C4B1C">
            <w:pPr>
              <w:spacing w:before="0"/>
              <w:rPr>
                <w:bCs/>
                <w:sz w:val="22"/>
                <w:szCs w:val="22"/>
              </w:rPr>
            </w:pPr>
            <w:r w:rsidRPr="00691ABD">
              <w:rPr>
                <w:bCs/>
                <w:sz w:val="22"/>
                <w:szCs w:val="22"/>
              </w:rPr>
              <w:t>Mr Amah Vinyo CAPO (Togo)</w:t>
            </w:r>
          </w:p>
        </w:tc>
      </w:tr>
      <w:tr w:rsidR="009C4B1C" w:rsidRPr="00691ABD" w14:paraId="0ED945B9"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4E6E632"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19D3A6" w14:textId="77777777" w:rsidR="009C4B1C" w:rsidRPr="00691ABD" w:rsidRDefault="009C4B1C" w:rsidP="009C4B1C">
            <w:pPr>
              <w:spacing w:before="0"/>
              <w:rPr>
                <w:bCs/>
                <w:sz w:val="22"/>
                <w:szCs w:val="22"/>
              </w:rPr>
            </w:pPr>
            <w:r w:rsidRPr="00691ABD">
              <w:rPr>
                <w:bCs/>
                <w:sz w:val="22"/>
                <w:szCs w:val="22"/>
              </w:rPr>
              <w:t>Mr Roberto Mitsuake HIRAYAMA (Brazil)</w:t>
            </w:r>
          </w:p>
        </w:tc>
      </w:tr>
      <w:tr w:rsidR="009C4B1C" w:rsidRPr="00E53788" w14:paraId="0AB55F1D"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40548972"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9BFF2" w14:textId="77777777" w:rsidR="009C4B1C" w:rsidRPr="00691ABD" w:rsidRDefault="009C4B1C" w:rsidP="009C4B1C">
            <w:pPr>
              <w:spacing w:before="0"/>
              <w:rPr>
                <w:bCs/>
                <w:sz w:val="22"/>
                <w:szCs w:val="22"/>
                <w:lang w:val="es-ES"/>
              </w:rPr>
            </w:pPr>
            <w:r w:rsidRPr="00691ABD">
              <w:rPr>
                <w:bCs/>
                <w:sz w:val="22"/>
                <w:szCs w:val="22"/>
                <w:lang w:val="es-ES_tradnl"/>
              </w:rPr>
              <w:t xml:space="preserve">Mr Víctor Antonio MARTÍNEZ SÁNCHEZ </w:t>
            </w:r>
            <w:r w:rsidRPr="00691ABD">
              <w:rPr>
                <w:bCs/>
                <w:sz w:val="22"/>
                <w:szCs w:val="22"/>
                <w:lang w:val="es-ES"/>
              </w:rPr>
              <w:t>(Paraguay)</w:t>
            </w:r>
          </w:p>
        </w:tc>
      </w:tr>
      <w:tr w:rsidR="009C4B1C" w:rsidRPr="00691ABD" w14:paraId="3A89DC54"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B0E97DA" w14:textId="77777777" w:rsidR="009C4B1C" w:rsidRPr="00691ABD" w:rsidRDefault="009C4B1C" w:rsidP="009C4B1C">
            <w:pPr>
              <w:spacing w:before="0"/>
              <w:rPr>
                <w:bCs/>
                <w:sz w:val="22"/>
                <w:szCs w:val="22"/>
                <w:lang w:val="es-ES"/>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46881" w14:textId="77777777" w:rsidR="009C4B1C" w:rsidRPr="00691ABD" w:rsidRDefault="009C4B1C" w:rsidP="009C4B1C">
            <w:pPr>
              <w:spacing w:before="0"/>
              <w:rPr>
                <w:bCs/>
                <w:sz w:val="22"/>
                <w:szCs w:val="22"/>
              </w:rPr>
            </w:pPr>
            <w:r w:rsidRPr="00691ABD">
              <w:rPr>
                <w:bCs/>
                <w:sz w:val="22"/>
                <w:szCs w:val="22"/>
              </w:rPr>
              <w:t xml:space="preserve">Mr Ahmed Abdel Aziz GAD (Egypt) </w:t>
            </w:r>
          </w:p>
        </w:tc>
      </w:tr>
      <w:tr w:rsidR="009C4B1C" w:rsidRPr="00691ABD" w14:paraId="010965BF"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5D65696"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C48AB1" w14:textId="77777777" w:rsidR="009C4B1C" w:rsidRPr="00691ABD" w:rsidRDefault="009C4B1C" w:rsidP="009C4B1C">
            <w:pPr>
              <w:spacing w:before="0"/>
              <w:rPr>
                <w:bCs/>
                <w:sz w:val="22"/>
                <w:szCs w:val="22"/>
              </w:rPr>
            </w:pPr>
            <w:r w:rsidRPr="00691ABD">
              <w:rPr>
                <w:bCs/>
                <w:sz w:val="22"/>
                <w:szCs w:val="22"/>
                <w:lang w:val="fr-CH"/>
              </w:rPr>
              <w:t xml:space="preserve">Ms Sameera </w:t>
            </w:r>
            <w:r w:rsidRPr="00691ABD">
              <w:rPr>
                <w:bCs/>
                <w:sz w:val="22"/>
                <w:szCs w:val="22"/>
              </w:rPr>
              <w:t xml:space="preserve">Belal Momen </w:t>
            </w:r>
            <w:r w:rsidRPr="00691ABD">
              <w:rPr>
                <w:bCs/>
                <w:sz w:val="22"/>
                <w:szCs w:val="22"/>
                <w:lang w:val="fr-CH"/>
              </w:rPr>
              <w:t>MOHAMMAD (Kuwait)</w:t>
            </w:r>
          </w:p>
        </w:tc>
      </w:tr>
      <w:tr w:rsidR="009C4B1C" w:rsidRPr="00691ABD" w14:paraId="5ABA34EB"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09101C3"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FD8A95" w14:textId="77777777" w:rsidR="009C4B1C" w:rsidRPr="00691ABD" w:rsidRDefault="009C4B1C" w:rsidP="009C4B1C">
            <w:pPr>
              <w:spacing w:before="0"/>
              <w:rPr>
                <w:bCs/>
                <w:sz w:val="22"/>
                <w:szCs w:val="22"/>
              </w:rPr>
            </w:pPr>
            <w:r w:rsidRPr="00691ABD">
              <w:rPr>
                <w:bCs/>
                <w:sz w:val="22"/>
                <w:szCs w:val="22"/>
                <w:lang w:val="fr-CH"/>
              </w:rPr>
              <w:t xml:space="preserve">Mr Yasuhiko KAWASUMI </w:t>
            </w:r>
            <w:r w:rsidRPr="00691ABD">
              <w:rPr>
                <w:bCs/>
                <w:sz w:val="22"/>
                <w:szCs w:val="22"/>
              </w:rPr>
              <w:t>(Japan)</w:t>
            </w:r>
          </w:p>
        </w:tc>
      </w:tr>
      <w:tr w:rsidR="009C4B1C" w:rsidRPr="00691ABD" w14:paraId="0D157240"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348CFD74"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41C11" w14:textId="77777777" w:rsidR="009C4B1C" w:rsidRPr="00691ABD" w:rsidRDefault="009C4B1C" w:rsidP="009C4B1C">
            <w:pPr>
              <w:spacing w:before="0"/>
              <w:rPr>
                <w:bCs/>
                <w:sz w:val="22"/>
                <w:szCs w:val="22"/>
              </w:rPr>
            </w:pPr>
            <w:r w:rsidRPr="00691ABD">
              <w:rPr>
                <w:bCs/>
                <w:sz w:val="22"/>
                <w:szCs w:val="22"/>
              </w:rPr>
              <w:t>Mr Sangwon KO (Republic of Korea)</w:t>
            </w:r>
          </w:p>
        </w:tc>
      </w:tr>
      <w:tr w:rsidR="009C4B1C" w:rsidRPr="00691ABD" w14:paraId="04935FB6"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0ACCABF6"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EDC45F" w14:textId="77777777" w:rsidR="009C4B1C" w:rsidRPr="00691ABD" w:rsidRDefault="009C4B1C" w:rsidP="009C4B1C">
            <w:pPr>
              <w:spacing w:before="0"/>
              <w:rPr>
                <w:bCs/>
                <w:sz w:val="22"/>
                <w:szCs w:val="22"/>
              </w:rPr>
            </w:pPr>
            <w:r w:rsidRPr="00691ABD">
              <w:rPr>
                <w:bCs/>
                <w:sz w:val="22"/>
                <w:szCs w:val="22"/>
                <w:lang w:val="fr-CH"/>
              </w:rPr>
              <w:t xml:space="preserve">Mr Almaz TILENBAEV </w:t>
            </w:r>
            <w:r w:rsidRPr="00691ABD">
              <w:rPr>
                <w:bCs/>
                <w:sz w:val="22"/>
                <w:szCs w:val="22"/>
              </w:rPr>
              <w:t>(Kyrgyzstan)</w:t>
            </w:r>
          </w:p>
        </w:tc>
      </w:tr>
      <w:tr w:rsidR="009C4B1C" w:rsidRPr="00691ABD" w14:paraId="2B474926"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tcPr>
          <w:p w14:paraId="24CB6B83"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84261" w14:textId="77777777" w:rsidR="009C4B1C" w:rsidRPr="00691ABD" w:rsidRDefault="009C4B1C" w:rsidP="009C4B1C">
            <w:pPr>
              <w:spacing w:before="0"/>
              <w:rPr>
                <w:bCs/>
                <w:sz w:val="22"/>
                <w:szCs w:val="22"/>
                <w:lang w:val="fr-CH"/>
              </w:rPr>
            </w:pPr>
            <w:r>
              <w:rPr>
                <w:bCs/>
                <w:sz w:val="22"/>
                <w:szCs w:val="22"/>
                <w:lang w:val="fr-CH"/>
              </w:rPr>
              <w:t xml:space="preserve">Ms </w:t>
            </w:r>
            <w:r w:rsidRPr="00836726">
              <w:rPr>
                <w:bCs/>
                <w:sz w:val="22"/>
                <w:szCs w:val="22"/>
                <w:lang w:val="fr-CH"/>
              </w:rPr>
              <w:t>Anastasia Sergeyevna</w:t>
            </w:r>
            <w:r>
              <w:rPr>
                <w:bCs/>
                <w:sz w:val="22"/>
                <w:szCs w:val="22"/>
                <w:lang w:val="fr-CH"/>
              </w:rPr>
              <w:t xml:space="preserve"> </w:t>
            </w:r>
            <w:r w:rsidRPr="00836726">
              <w:rPr>
                <w:bCs/>
                <w:sz w:val="22"/>
                <w:szCs w:val="22"/>
                <w:lang w:val="fr-CH"/>
              </w:rPr>
              <w:t>K</w:t>
            </w:r>
            <w:r>
              <w:rPr>
                <w:bCs/>
                <w:sz w:val="22"/>
                <w:szCs w:val="22"/>
                <w:lang w:val="fr-CH"/>
              </w:rPr>
              <w:t>ONUKHOVA (</w:t>
            </w:r>
            <w:r w:rsidRPr="00836726">
              <w:rPr>
                <w:bCs/>
                <w:sz w:val="22"/>
                <w:szCs w:val="22"/>
                <w:lang w:val="fr-CH"/>
              </w:rPr>
              <w:t>Russian Federation</w:t>
            </w:r>
            <w:r>
              <w:rPr>
                <w:bCs/>
                <w:sz w:val="22"/>
                <w:szCs w:val="22"/>
                <w:lang w:val="fr-CH"/>
              </w:rPr>
              <w:t>)</w:t>
            </w:r>
          </w:p>
        </w:tc>
      </w:tr>
      <w:tr w:rsidR="009C4B1C" w:rsidRPr="00691ABD" w14:paraId="297A570E"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68CDFC56"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65EA9" w14:textId="77777777" w:rsidR="009C4B1C" w:rsidRPr="00691ABD" w:rsidRDefault="009C4B1C" w:rsidP="009C4B1C">
            <w:pPr>
              <w:spacing w:before="0"/>
              <w:rPr>
                <w:bCs/>
                <w:sz w:val="22"/>
                <w:szCs w:val="22"/>
              </w:rPr>
            </w:pPr>
            <w:r w:rsidRPr="00691ABD">
              <w:rPr>
                <w:bCs/>
                <w:sz w:val="22"/>
                <w:szCs w:val="22"/>
                <w:lang w:val="fr-CH"/>
              </w:rPr>
              <w:t xml:space="preserve">Mr Vadym KAPTUR </w:t>
            </w:r>
            <w:r w:rsidRPr="00691ABD">
              <w:rPr>
                <w:bCs/>
                <w:sz w:val="22"/>
                <w:szCs w:val="22"/>
              </w:rPr>
              <w:t>(Ukraine)</w:t>
            </w:r>
          </w:p>
        </w:tc>
      </w:tr>
      <w:tr w:rsidR="009C4B1C" w:rsidRPr="00691ABD" w14:paraId="493FB61D"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556A8FDF"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1E4B67" w14:textId="77777777" w:rsidR="009C4B1C" w:rsidRPr="00691ABD" w:rsidRDefault="009C4B1C" w:rsidP="009C4B1C">
            <w:pPr>
              <w:spacing w:before="0"/>
              <w:rPr>
                <w:bCs/>
                <w:sz w:val="22"/>
                <w:szCs w:val="22"/>
              </w:rPr>
            </w:pPr>
            <w:r w:rsidRPr="00691ABD">
              <w:rPr>
                <w:bCs/>
                <w:sz w:val="22"/>
                <w:szCs w:val="22"/>
              </w:rPr>
              <w:t>Ms Amela ODOBASIC (Bosnia and Herzegovina)</w:t>
            </w:r>
          </w:p>
        </w:tc>
      </w:tr>
      <w:tr w:rsidR="009C4B1C" w:rsidRPr="00691ABD" w14:paraId="1DFA9AE0" w14:textId="77777777" w:rsidTr="009C4B1C">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8DB3E2" w:themeFill="text2" w:themeFillTint="66"/>
            <w:vAlign w:val="center"/>
            <w:hideMark/>
          </w:tcPr>
          <w:p w14:paraId="2C3A4E94" w14:textId="77777777" w:rsidR="009C4B1C" w:rsidRPr="00691ABD" w:rsidRDefault="009C4B1C" w:rsidP="009C4B1C">
            <w:pPr>
              <w:spacing w:before="0"/>
              <w:rPr>
                <w:bCs/>
                <w:sz w:val="22"/>
                <w:szCs w:val="22"/>
              </w:rPr>
            </w:pPr>
          </w:p>
        </w:tc>
        <w:tc>
          <w:tcPr>
            <w:tcW w:w="63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547A6" w14:textId="77777777" w:rsidR="009C4B1C" w:rsidRPr="00691ABD" w:rsidRDefault="009C4B1C" w:rsidP="009C4B1C">
            <w:pPr>
              <w:spacing w:before="0"/>
              <w:rPr>
                <w:bCs/>
                <w:sz w:val="22"/>
                <w:szCs w:val="22"/>
              </w:rPr>
            </w:pPr>
            <w:r w:rsidRPr="00691ABD">
              <w:rPr>
                <w:bCs/>
                <w:sz w:val="22"/>
                <w:szCs w:val="22"/>
              </w:rPr>
              <w:t>Mr Krisztián STEFANICS (Hungary)</w:t>
            </w:r>
            <w:r w:rsidRPr="00691ABD">
              <w:rPr>
                <w:bCs/>
                <w:i/>
                <w:iCs/>
                <w:sz w:val="22"/>
                <w:szCs w:val="22"/>
              </w:rPr>
              <w:t>(Stepped down in October 2018)</w:t>
            </w:r>
          </w:p>
        </w:tc>
      </w:tr>
    </w:tbl>
    <w:p w14:paraId="3214489C" w14:textId="77777777" w:rsidR="009C4B1C" w:rsidRPr="00A10857" w:rsidRDefault="009C4B1C" w:rsidP="009C4B1C">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w:t>
      </w:r>
      <w:r w:rsidRPr="00A10857">
        <w:rPr>
          <w:bCs/>
          <w:szCs w:val="24"/>
        </w:rPr>
        <w:t xml:space="preserve">available at: </w:t>
      </w:r>
      <w:hyperlink r:id="rId51" w:history="1">
        <w:r w:rsidRPr="00A10857">
          <w:rPr>
            <w:rStyle w:val="Hyperlink"/>
          </w:rPr>
          <w:t xml:space="preserve"> </w:t>
        </w:r>
        <w:r w:rsidRPr="00195B04">
          <w:rPr>
            <w:rStyle w:val="Hyperlink"/>
          </w:rPr>
          <w:t>https://www.itu.int/net4/ITU-D/CDS/sg/rapporteurs.asp?lg=1&amp;sp=2018</w:t>
        </w:r>
        <w:r w:rsidRPr="00853D2F">
          <w:rPr>
            <w:rStyle w:val="Hyperlink"/>
          </w:rPr>
          <w:t>)</w:t>
        </w:r>
        <w:r w:rsidRPr="00195B04">
          <w:rPr>
            <w:rStyle w:val="Hyperlink"/>
          </w:rPr>
          <w:br/>
        </w:r>
        <w:r w:rsidRPr="00853D2F">
          <w:rPr>
            <w:rStyle w:val="Hyperlink"/>
          </w:rPr>
          <w:t>(Updated</w:t>
        </w:r>
      </w:hyperlink>
      <w:r w:rsidRPr="00A10857">
        <w:rPr>
          <w:bCs/>
          <w:szCs w:val="24"/>
        </w:rPr>
        <w:t xml:space="preserve"> on </w:t>
      </w:r>
      <w:r>
        <w:rPr>
          <w:bCs/>
          <w:szCs w:val="24"/>
        </w:rPr>
        <w:t xml:space="preserve">21 February </w:t>
      </w:r>
      <w:r w:rsidRPr="00A10857">
        <w:rPr>
          <w:bCs/>
          <w:szCs w:val="24"/>
        </w:rPr>
        <w:t>20</w:t>
      </w:r>
      <w:r>
        <w:rPr>
          <w:bCs/>
          <w:szCs w:val="24"/>
        </w:rPr>
        <w:t>20</w:t>
      </w:r>
      <w:r w:rsidRPr="00A10857">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524"/>
        <w:gridCol w:w="2306"/>
        <w:gridCol w:w="495"/>
        <w:gridCol w:w="1770"/>
        <w:gridCol w:w="2335"/>
        <w:gridCol w:w="2509"/>
        <w:gridCol w:w="1741"/>
        <w:gridCol w:w="1875"/>
      </w:tblGrid>
      <w:tr w:rsidR="009C4B1C" w:rsidRPr="00A9447F" w14:paraId="43F821E5" w14:textId="77777777" w:rsidTr="009C4B1C">
        <w:trPr>
          <w:trHeight w:val="300"/>
          <w:tblHeader/>
        </w:trPr>
        <w:tc>
          <w:tcPr>
            <w:tcW w:w="524" w:type="pct"/>
            <w:shd w:val="clear" w:color="5B9BD5" w:fill="5B9BD5"/>
            <w:noWrap/>
            <w:hideMark/>
          </w:tcPr>
          <w:p w14:paraId="4F325C37"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ITU-D Question</w:t>
            </w:r>
          </w:p>
        </w:tc>
        <w:tc>
          <w:tcPr>
            <w:tcW w:w="792" w:type="pct"/>
            <w:shd w:val="clear" w:color="000000" w:fill="C00000"/>
            <w:noWrap/>
            <w:hideMark/>
          </w:tcPr>
          <w:p w14:paraId="5A089820"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Role</w:t>
            </w:r>
          </w:p>
        </w:tc>
        <w:tc>
          <w:tcPr>
            <w:tcW w:w="170" w:type="pct"/>
            <w:shd w:val="clear" w:color="5B9BD5" w:fill="5B9BD5"/>
            <w:noWrap/>
            <w:hideMark/>
          </w:tcPr>
          <w:p w14:paraId="16C0DDEB" w14:textId="77777777" w:rsidR="009C4B1C" w:rsidRPr="00E4126F" w:rsidRDefault="009C4B1C" w:rsidP="009C4B1C">
            <w:pPr>
              <w:overflowPunct/>
              <w:autoSpaceDE/>
              <w:autoSpaceDN/>
              <w:adjustRightInd/>
              <w:spacing w:before="0"/>
              <w:textAlignment w:val="auto"/>
              <w:rPr>
                <w:rFonts w:ascii="Calibri" w:hAnsi="Calibri"/>
                <w:b/>
                <w:color w:val="FFFFFF"/>
                <w:sz w:val="22"/>
              </w:rPr>
            </w:pPr>
          </w:p>
        </w:tc>
        <w:tc>
          <w:tcPr>
            <w:tcW w:w="608" w:type="pct"/>
            <w:shd w:val="clear" w:color="5B9BD5" w:fill="5B9BD5"/>
            <w:noWrap/>
            <w:hideMark/>
          </w:tcPr>
          <w:p w14:paraId="000E2F21"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Firstname</w:t>
            </w:r>
          </w:p>
        </w:tc>
        <w:tc>
          <w:tcPr>
            <w:tcW w:w="802" w:type="pct"/>
            <w:shd w:val="clear" w:color="5B9BD5" w:fill="5B9BD5"/>
            <w:noWrap/>
            <w:hideMark/>
          </w:tcPr>
          <w:p w14:paraId="3B32C5A7"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Lastname</w:t>
            </w:r>
          </w:p>
        </w:tc>
        <w:tc>
          <w:tcPr>
            <w:tcW w:w="862" w:type="pct"/>
            <w:shd w:val="clear" w:color="5B9BD5" w:fill="5B9BD5"/>
            <w:noWrap/>
            <w:hideMark/>
          </w:tcPr>
          <w:p w14:paraId="25D56825"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Country</w:t>
            </w:r>
          </w:p>
        </w:tc>
        <w:tc>
          <w:tcPr>
            <w:tcW w:w="598" w:type="pct"/>
            <w:shd w:val="clear" w:color="5B9BD5" w:fill="5B9BD5"/>
            <w:noWrap/>
            <w:hideMark/>
          </w:tcPr>
          <w:p w14:paraId="070917B4"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Region</w:t>
            </w:r>
          </w:p>
        </w:tc>
        <w:tc>
          <w:tcPr>
            <w:tcW w:w="644" w:type="pct"/>
            <w:shd w:val="clear" w:color="5B9BD5" w:fill="5B9BD5"/>
            <w:noWrap/>
            <w:hideMark/>
          </w:tcPr>
          <w:p w14:paraId="02DF1A14" w14:textId="77777777" w:rsidR="009C4B1C" w:rsidRPr="00E4126F" w:rsidRDefault="009C4B1C" w:rsidP="009C4B1C">
            <w:pPr>
              <w:overflowPunct/>
              <w:autoSpaceDE/>
              <w:autoSpaceDN/>
              <w:adjustRightInd/>
              <w:spacing w:before="0"/>
              <w:textAlignment w:val="auto"/>
              <w:rPr>
                <w:rFonts w:ascii="Calibri" w:hAnsi="Calibri"/>
                <w:b/>
                <w:color w:val="FFFFFF"/>
                <w:sz w:val="22"/>
              </w:rPr>
            </w:pPr>
            <w:r w:rsidRPr="00E4126F">
              <w:rPr>
                <w:rFonts w:ascii="Calibri" w:hAnsi="Calibri"/>
                <w:b/>
                <w:color w:val="FFFFFF"/>
                <w:sz w:val="22"/>
              </w:rPr>
              <w:t>Organization</w:t>
            </w:r>
          </w:p>
        </w:tc>
      </w:tr>
      <w:tr w:rsidR="009C4B1C" w:rsidRPr="00A9447F" w14:paraId="4781D505" w14:textId="77777777" w:rsidTr="009C4B1C">
        <w:trPr>
          <w:trHeight w:val="300"/>
        </w:trPr>
        <w:tc>
          <w:tcPr>
            <w:tcW w:w="524" w:type="pct"/>
            <w:shd w:val="clear" w:color="auto" w:fill="FFFFFF" w:themeFill="background1"/>
            <w:noWrap/>
            <w:hideMark/>
          </w:tcPr>
          <w:p w14:paraId="2139239D"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28180B37"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3D72F3E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7E03C43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Fred </w:t>
            </w:r>
          </w:p>
        </w:tc>
        <w:tc>
          <w:tcPr>
            <w:tcW w:w="802" w:type="pct"/>
            <w:shd w:val="clear" w:color="auto" w:fill="FFFFFF" w:themeFill="background1"/>
            <w:noWrap/>
            <w:hideMark/>
          </w:tcPr>
          <w:p w14:paraId="718BC0B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Ongaro </w:t>
            </w:r>
          </w:p>
        </w:tc>
        <w:tc>
          <w:tcPr>
            <w:tcW w:w="862" w:type="pct"/>
            <w:shd w:val="clear" w:color="auto" w:fill="FFFFFF" w:themeFill="background1"/>
            <w:noWrap/>
            <w:hideMark/>
          </w:tcPr>
          <w:p w14:paraId="196CBF4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7BF3442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3E89CCC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A8D3F75" w14:textId="77777777" w:rsidTr="009C4B1C">
        <w:trPr>
          <w:trHeight w:val="330"/>
        </w:trPr>
        <w:tc>
          <w:tcPr>
            <w:tcW w:w="524" w:type="pct"/>
            <w:shd w:val="clear" w:color="auto" w:fill="DBE5F1" w:themeFill="accent1" w:themeFillTint="33"/>
            <w:noWrap/>
            <w:hideMark/>
          </w:tcPr>
          <w:p w14:paraId="5AD5FBC7"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1/1</w:t>
            </w:r>
          </w:p>
        </w:tc>
        <w:tc>
          <w:tcPr>
            <w:tcW w:w="792" w:type="pct"/>
            <w:shd w:val="clear" w:color="auto" w:fill="FDE9D9" w:themeFill="accent6" w:themeFillTint="33"/>
            <w:noWrap/>
            <w:hideMark/>
          </w:tcPr>
          <w:p w14:paraId="5E28EEC3"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635C972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721F13E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Vadim </w:t>
            </w:r>
          </w:p>
        </w:tc>
        <w:tc>
          <w:tcPr>
            <w:tcW w:w="802" w:type="pct"/>
            <w:shd w:val="clear" w:color="auto" w:fill="DBE5F1" w:themeFill="accent1" w:themeFillTint="33"/>
            <w:noWrap/>
            <w:hideMark/>
          </w:tcPr>
          <w:p w14:paraId="2D4C286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Kaptur</w:t>
            </w:r>
          </w:p>
        </w:tc>
        <w:tc>
          <w:tcPr>
            <w:tcW w:w="862" w:type="pct"/>
            <w:shd w:val="clear" w:color="auto" w:fill="DBE5F1" w:themeFill="accent1" w:themeFillTint="33"/>
            <w:noWrap/>
            <w:hideMark/>
          </w:tcPr>
          <w:p w14:paraId="5DB64E4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Ukraine</w:t>
            </w:r>
          </w:p>
        </w:tc>
        <w:tc>
          <w:tcPr>
            <w:tcW w:w="598" w:type="pct"/>
            <w:shd w:val="clear" w:color="auto" w:fill="DBE5F1" w:themeFill="accent1" w:themeFillTint="33"/>
            <w:noWrap/>
            <w:hideMark/>
          </w:tcPr>
          <w:p w14:paraId="35E604B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DBE5F1" w:themeFill="accent1" w:themeFillTint="33"/>
            <w:hideMark/>
          </w:tcPr>
          <w:p w14:paraId="544F8AD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C2A96DF" w14:textId="77777777" w:rsidTr="009C4B1C">
        <w:trPr>
          <w:trHeight w:val="300"/>
        </w:trPr>
        <w:tc>
          <w:tcPr>
            <w:tcW w:w="524" w:type="pct"/>
            <w:shd w:val="clear" w:color="auto" w:fill="FFFFFF" w:themeFill="background1"/>
            <w:noWrap/>
          </w:tcPr>
          <w:p w14:paraId="67C8229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3E34EA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24D09B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079F83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Issoufi K. </w:t>
            </w:r>
          </w:p>
        </w:tc>
        <w:tc>
          <w:tcPr>
            <w:tcW w:w="802" w:type="pct"/>
            <w:shd w:val="clear" w:color="auto" w:fill="FFFFFF" w:themeFill="background1"/>
            <w:noWrap/>
            <w:hideMark/>
          </w:tcPr>
          <w:p w14:paraId="0234F85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Maiga</w:t>
            </w:r>
          </w:p>
        </w:tc>
        <w:tc>
          <w:tcPr>
            <w:tcW w:w="862" w:type="pct"/>
            <w:shd w:val="clear" w:color="auto" w:fill="FFFFFF" w:themeFill="background1"/>
            <w:noWrap/>
            <w:hideMark/>
          </w:tcPr>
          <w:p w14:paraId="452782E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17D5062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625AB04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6CEE504" w14:textId="77777777" w:rsidTr="009C4B1C">
        <w:trPr>
          <w:trHeight w:val="300"/>
        </w:trPr>
        <w:tc>
          <w:tcPr>
            <w:tcW w:w="524" w:type="pct"/>
            <w:shd w:val="clear" w:color="auto" w:fill="DBE5F1" w:themeFill="accent1" w:themeFillTint="33"/>
            <w:noWrap/>
          </w:tcPr>
          <w:p w14:paraId="18EAD07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34D1F5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0B7C42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4EC5EC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DBE5F1" w:themeFill="accent1" w:themeFillTint="33"/>
            <w:noWrap/>
            <w:hideMark/>
          </w:tcPr>
          <w:p w14:paraId="5AFC4CD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Missidimbazi </w:t>
            </w:r>
          </w:p>
        </w:tc>
        <w:tc>
          <w:tcPr>
            <w:tcW w:w="862" w:type="pct"/>
            <w:shd w:val="clear" w:color="auto" w:fill="DBE5F1" w:themeFill="accent1" w:themeFillTint="33"/>
            <w:noWrap/>
            <w:hideMark/>
          </w:tcPr>
          <w:p w14:paraId="1C1C7A1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DBE5F1" w:themeFill="accent1" w:themeFillTint="33"/>
            <w:noWrap/>
            <w:hideMark/>
          </w:tcPr>
          <w:p w14:paraId="0B84C81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FFC8D8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27AD9EA" w14:textId="77777777" w:rsidTr="009C4B1C">
        <w:trPr>
          <w:trHeight w:val="285"/>
        </w:trPr>
        <w:tc>
          <w:tcPr>
            <w:tcW w:w="524" w:type="pct"/>
            <w:shd w:val="clear" w:color="auto" w:fill="FFFFFF" w:themeFill="background1"/>
            <w:noWrap/>
          </w:tcPr>
          <w:p w14:paraId="1A3483ED"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BB5DAC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A9739F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698B18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3AE00D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Banga </w:t>
            </w:r>
          </w:p>
        </w:tc>
        <w:tc>
          <w:tcPr>
            <w:tcW w:w="862" w:type="pct"/>
            <w:shd w:val="clear" w:color="auto" w:fill="FFFFFF" w:themeFill="background1"/>
            <w:noWrap/>
            <w:hideMark/>
          </w:tcPr>
          <w:p w14:paraId="406EA4B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6FB3110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3A1D52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67801C2" w14:textId="77777777" w:rsidTr="009C4B1C">
        <w:trPr>
          <w:trHeight w:val="300"/>
        </w:trPr>
        <w:tc>
          <w:tcPr>
            <w:tcW w:w="524" w:type="pct"/>
            <w:shd w:val="clear" w:color="auto" w:fill="DBE5F1" w:themeFill="accent1" w:themeFillTint="33"/>
            <w:noWrap/>
          </w:tcPr>
          <w:p w14:paraId="2E06A7F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065C2C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AED702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1F3922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DBE5F1" w:themeFill="accent1" w:themeFillTint="33"/>
            <w:noWrap/>
            <w:hideMark/>
          </w:tcPr>
          <w:p w14:paraId="683ADF3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Ouedraogo</w:t>
            </w:r>
          </w:p>
        </w:tc>
        <w:tc>
          <w:tcPr>
            <w:tcW w:w="862" w:type="pct"/>
            <w:shd w:val="clear" w:color="auto" w:fill="DBE5F1" w:themeFill="accent1" w:themeFillTint="33"/>
            <w:noWrap/>
            <w:hideMark/>
          </w:tcPr>
          <w:p w14:paraId="35926D9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4D840D0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DF5B6F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ACCE1F3" w14:textId="77777777" w:rsidTr="009C4B1C">
        <w:trPr>
          <w:trHeight w:val="300"/>
        </w:trPr>
        <w:tc>
          <w:tcPr>
            <w:tcW w:w="524" w:type="pct"/>
            <w:shd w:val="clear" w:color="auto" w:fill="FFFFFF" w:themeFill="background1"/>
            <w:noWrap/>
          </w:tcPr>
          <w:p w14:paraId="34E850E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F73CD0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88DB16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EDC96A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Aminata Niang</w:t>
            </w:r>
          </w:p>
        </w:tc>
        <w:tc>
          <w:tcPr>
            <w:tcW w:w="802" w:type="pct"/>
            <w:shd w:val="clear" w:color="auto" w:fill="FFFFFF" w:themeFill="background1"/>
            <w:noWrap/>
            <w:hideMark/>
          </w:tcPr>
          <w:p w14:paraId="4F8CB91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Diagne</w:t>
            </w:r>
          </w:p>
        </w:tc>
        <w:tc>
          <w:tcPr>
            <w:tcW w:w="862" w:type="pct"/>
            <w:shd w:val="clear" w:color="auto" w:fill="FFFFFF" w:themeFill="background1"/>
            <w:noWrap/>
            <w:hideMark/>
          </w:tcPr>
          <w:p w14:paraId="64A5B68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FFFFFF" w:themeFill="background1"/>
            <w:noWrap/>
            <w:hideMark/>
          </w:tcPr>
          <w:p w14:paraId="4458D0C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E4D694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1F81E67" w14:textId="77777777" w:rsidTr="009C4B1C">
        <w:trPr>
          <w:trHeight w:val="300"/>
        </w:trPr>
        <w:tc>
          <w:tcPr>
            <w:tcW w:w="524" w:type="pct"/>
            <w:shd w:val="clear" w:color="auto" w:fill="DBE5F1" w:themeFill="accent1" w:themeFillTint="33"/>
            <w:noWrap/>
          </w:tcPr>
          <w:p w14:paraId="4104E53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3DB5DA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1A5B41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0CFB25D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19E734C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Maignan</w:t>
            </w:r>
          </w:p>
        </w:tc>
        <w:tc>
          <w:tcPr>
            <w:tcW w:w="862" w:type="pct"/>
            <w:shd w:val="clear" w:color="auto" w:fill="DBE5F1" w:themeFill="accent1" w:themeFillTint="33"/>
            <w:noWrap/>
            <w:hideMark/>
          </w:tcPr>
          <w:p w14:paraId="55E1367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3BF39AE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0B8B16D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6A70C68" w14:textId="77777777" w:rsidTr="009C4B1C">
        <w:trPr>
          <w:trHeight w:val="300"/>
        </w:trPr>
        <w:tc>
          <w:tcPr>
            <w:tcW w:w="524" w:type="pct"/>
            <w:shd w:val="clear" w:color="auto" w:fill="FFFFFF" w:themeFill="background1"/>
            <w:noWrap/>
          </w:tcPr>
          <w:p w14:paraId="56B34FA0"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80290D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57BF25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0F0C796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Turhan </w:t>
            </w:r>
          </w:p>
        </w:tc>
        <w:tc>
          <w:tcPr>
            <w:tcW w:w="802" w:type="pct"/>
            <w:shd w:val="clear" w:color="auto" w:fill="FFFFFF" w:themeFill="background1"/>
            <w:noWrap/>
            <w:hideMark/>
          </w:tcPr>
          <w:p w14:paraId="6C99313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Muluk</w:t>
            </w:r>
          </w:p>
        </w:tc>
        <w:tc>
          <w:tcPr>
            <w:tcW w:w="862" w:type="pct"/>
            <w:shd w:val="clear" w:color="auto" w:fill="FFFFFF" w:themeFill="background1"/>
            <w:noWrap/>
            <w:hideMark/>
          </w:tcPr>
          <w:p w14:paraId="4C00EC0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5A6CCB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1AC3DAA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9C4B1C" w:rsidRPr="00A9447F" w14:paraId="458B6E89" w14:textId="77777777" w:rsidTr="009C4B1C">
        <w:trPr>
          <w:trHeight w:val="319"/>
        </w:trPr>
        <w:tc>
          <w:tcPr>
            <w:tcW w:w="524" w:type="pct"/>
            <w:shd w:val="clear" w:color="auto" w:fill="DBE5F1" w:themeFill="accent1" w:themeFillTint="33"/>
            <w:noWrap/>
          </w:tcPr>
          <w:p w14:paraId="3193DB48"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p>
        </w:tc>
        <w:tc>
          <w:tcPr>
            <w:tcW w:w="792" w:type="pct"/>
            <w:shd w:val="clear" w:color="auto" w:fill="DBE5F1" w:themeFill="accent1" w:themeFillTint="33"/>
            <w:noWrap/>
            <w:hideMark/>
          </w:tcPr>
          <w:p w14:paraId="10502968"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E5142DC"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E7EE816"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 xml:space="preserve">Mohamed Amine </w:t>
            </w:r>
          </w:p>
        </w:tc>
        <w:tc>
          <w:tcPr>
            <w:tcW w:w="802" w:type="pct"/>
            <w:shd w:val="clear" w:color="auto" w:fill="DBE5F1" w:themeFill="accent1" w:themeFillTint="33"/>
            <w:noWrap/>
            <w:hideMark/>
          </w:tcPr>
          <w:p w14:paraId="259A58B4"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Benziane</w:t>
            </w:r>
          </w:p>
        </w:tc>
        <w:tc>
          <w:tcPr>
            <w:tcW w:w="862" w:type="pct"/>
            <w:shd w:val="clear" w:color="auto" w:fill="DBE5F1" w:themeFill="accent1" w:themeFillTint="33"/>
            <w:noWrap/>
            <w:hideMark/>
          </w:tcPr>
          <w:p w14:paraId="2D49BA86"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Algeria</w:t>
            </w:r>
          </w:p>
        </w:tc>
        <w:tc>
          <w:tcPr>
            <w:tcW w:w="598" w:type="pct"/>
            <w:shd w:val="clear" w:color="auto" w:fill="DBE5F1" w:themeFill="accent1" w:themeFillTint="33"/>
            <w:noWrap/>
            <w:hideMark/>
          </w:tcPr>
          <w:p w14:paraId="008564F3"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187E6F95" w14:textId="77777777" w:rsidR="009C4B1C" w:rsidRPr="00E4126F" w:rsidRDefault="009C4B1C" w:rsidP="009C4B1C">
            <w:pPr>
              <w:overflowPunct/>
              <w:autoSpaceDE/>
              <w:autoSpaceDN/>
              <w:adjustRightInd/>
              <w:spacing w:before="0"/>
              <w:jc w:val="both"/>
              <w:textAlignment w:val="auto"/>
              <w:rPr>
                <w:rFonts w:ascii="Calibri" w:hAnsi="Calibri"/>
                <w:color w:val="000000"/>
                <w:sz w:val="22"/>
              </w:rPr>
            </w:pPr>
            <w:r w:rsidRPr="00E4126F">
              <w:rPr>
                <w:rFonts w:ascii="Calibri" w:hAnsi="Calibri"/>
                <w:color w:val="000000"/>
                <w:sz w:val="22"/>
              </w:rPr>
              <w:t>Administration</w:t>
            </w:r>
          </w:p>
        </w:tc>
      </w:tr>
      <w:tr w:rsidR="009C4B1C" w:rsidRPr="00A9447F" w14:paraId="11F9D81C" w14:textId="77777777" w:rsidTr="009C4B1C">
        <w:trPr>
          <w:trHeight w:val="300"/>
        </w:trPr>
        <w:tc>
          <w:tcPr>
            <w:tcW w:w="524" w:type="pct"/>
            <w:shd w:val="clear" w:color="auto" w:fill="FFFFFF" w:themeFill="background1"/>
            <w:noWrap/>
          </w:tcPr>
          <w:p w14:paraId="111C6716"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9AB629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EF27CD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7AC4E9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784F2AA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Jamyang</w:t>
            </w:r>
          </w:p>
        </w:tc>
        <w:tc>
          <w:tcPr>
            <w:tcW w:w="862" w:type="pct"/>
            <w:shd w:val="clear" w:color="auto" w:fill="FFFFFF" w:themeFill="background1"/>
            <w:noWrap/>
            <w:hideMark/>
          </w:tcPr>
          <w:p w14:paraId="10242CE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56DC351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58ECDD7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1741AAF" w14:textId="77777777" w:rsidTr="009C4B1C">
        <w:trPr>
          <w:trHeight w:val="300"/>
        </w:trPr>
        <w:tc>
          <w:tcPr>
            <w:tcW w:w="524" w:type="pct"/>
            <w:shd w:val="clear" w:color="auto" w:fill="DBE5F1" w:themeFill="accent1" w:themeFillTint="33"/>
            <w:noWrap/>
          </w:tcPr>
          <w:p w14:paraId="38E45987"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Vice-Rapporteur</w:t>
            </w:r>
            <w:r>
              <w:rPr>
                <w:rFonts w:ascii="Calibri" w:hAnsi="Calibri"/>
                <w:color w:val="000000"/>
                <w:sz w:val="22"/>
                <w:szCs w:val="22"/>
                <w:lang w:eastAsia="zh-CN"/>
              </w:rPr>
              <w:br/>
              <w:t>has stepped down in 2019.</w:t>
            </w:r>
          </w:p>
        </w:tc>
        <w:tc>
          <w:tcPr>
            <w:tcW w:w="792" w:type="pct"/>
            <w:shd w:val="clear" w:color="auto" w:fill="DBE5F1" w:themeFill="accent1" w:themeFillTint="33"/>
            <w:noWrap/>
            <w:hideMark/>
          </w:tcPr>
          <w:p w14:paraId="2B4B621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5FEE23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E3984B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Chunfei </w:t>
            </w:r>
          </w:p>
        </w:tc>
        <w:tc>
          <w:tcPr>
            <w:tcW w:w="802" w:type="pct"/>
            <w:shd w:val="clear" w:color="auto" w:fill="DBE5F1" w:themeFill="accent1" w:themeFillTint="33"/>
            <w:noWrap/>
            <w:hideMark/>
          </w:tcPr>
          <w:p w14:paraId="1FA447E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7C682FD4"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43FFC4F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4633EF6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DE58AEC" w14:textId="77777777" w:rsidTr="009C4B1C">
        <w:trPr>
          <w:trHeight w:val="300"/>
        </w:trPr>
        <w:tc>
          <w:tcPr>
            <w:tcW w:w="524" w:type="pct"/>
            <w:shd w:val="clear" w:color="auto" w:fill="FFFFFF" w:themeFill="background1"/>
            <w:noWrap/>
          </w:tcPr>
          <w:p w14:paraId="6E30845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5652C6F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40A8C4A2"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258C43D5"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Qian</w:t>
            </w:r>
          </w:p>
        </w:tc>
        <w:tc>
          <w:tcPr>
            <w:tcW w:w="802" w:type="pct"/>
            <w:shd w:val="clear" w:color="auto" w:fill="FFFFFF" w:themeFill="background1"/>
            <w:noWrap/>
          </w:tcPr>
          <w:p w14:paraId="11131913"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Zhang</w:t>
            </w:r>
          </w:p>
        </w:tc>
        <w:tc>
          <w:tcPr>
            <w:tcW w:w="862" w:type="pct"/>
            <w:shd w:val="clear" w:color="auto" w:fill="FFFFFF" w:themeFill="background1"/>
            <w:noWrap/>
          </w:tcPr>
          <w:p w14:paraId="24B5A773"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People’s Republic of China</w:t>
            </w:r>
          </w:p>
        </w:tc>
        <w:tc>
          <w:tcPr>
            <w:tcW w:w="598" w:type="pct"/>
            <w:shd w:val="clear" w:color="auto" w:fill="FFFFFF" w:themeFill="background1"/>
            <w:noWrap/>
          </w:tcPr>
          <w:p w14:paraId="67E5AD6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FFFFFF" w:themeFill="background1"/>
          </w:tcPr>
          <w:p w14:paraId="713B602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19FF5BAC" w14:textId="77777777" w:rsidTr="009C4B1C">
        <w:trPr>
          <w:trHeight w:val="300"/>
        </w:trPr>
        <w:tc>
          <w:tcPr>
            <w:tcW w:w="524" w:type="pct"/>
            <w:shd w:val="clear" w:color="auto" w:fill="DBE5F1" w:themeFill="accent1" w:themeFillTint="33"/>
            <w:noWrap/>
          </w:tcPr>
          <w:p w14:paraId="3A0F3ADA"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551A31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7EAD11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6665606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Ümit Nevruz </w:t>
            </w:r>
          </w:p>
        </w:tc>
        <w:tc>
          <w:tcPr>
            <w:tcW w:w="802" w:type="pct"/>
            <w:shd w:val="clear" w:color="auto" w:fill="DBE5F1" w:themeFill="accent1" w:themeFillTint="33"/>
            <w:noWrap/>
            <w:hideMark/>
          </w:tcPr>
          <w:p w14:paraId="5A30874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Özdemir</w:t>
            </w:r>
          </w:p>
        </w:tc>
        <w:tc>
          <w:tcPr>
            <w:tcW w:w="862" w:type="pct"/>
            <w:shd w:val="clear" w:color="auto" w:fill="DBE5F1" w:themeFill="accent1" w:themeFillTint="33"/>
            <w:noWrap/>
            <w:hideMark/>
          </w:tcPr>
          <w:p w14:paraId="12C3185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6189C87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7DDCC8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9C4B1C" w:rsidRPr="00A9447F" w14:paraId="61822B69" w14:textId="77777777" w:rsidTr="009C4B1C">
        <w:trPr>
          <w:trHeight w:val="300"/>
        </w:trPr>
        <w:tc>
          <w:tcPr>
            <w:tcW w:w="524" w:type="pct"/>
            <w:shd w:val="clear" w:color="auto" w:fill="FFFFFF" w:themeFill="background1"/>
            <w:noWrap/>
          </w:tcPr>
          <w:p w14:paraId="746C9ED6"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616714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6047C3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151F535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Jane </w:t>
            </w:r>
          </w:p>
        </w:tc>
        <w:tc>
          <w:tcPr>
            <w:tcW w:w="802" w:type="pct"/>
            <w:shd w:val="clear" w:color="auto" w:fill="FFFFFF" w:themeFill="background1"/>
            <w:noWrap/>
            <w:hideMark/>
          </w:tcPr>
          <w:p w14:paraId="6DCD950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Coffin</w:t>
            </w:r>
          </w:p>
        </w:tc>
        <w:tc>
          <w:tcPr>
            <w:tcW w:w="862" w:type="pct"/>
            <w:shd w:val="clear" w:color="auto" w:fill="FFFFFF" w:themeFill="background1"/>
            <w:noWrap/>
            <w:hideMark/>
          </w:tcPr>
          <w:p w14:paraId="02DC59D6"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598" w:type="pct"/>
            <w:shd w:val="clear" w:color="auto" w:fill="FFFFFF" w:themeFill="background1"/>
            <w:noWrap/>
            <w:hideMark/>
          </w:tcPr>
          <w:p w14:paraId="5A6F241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World/Multi-Regional</w:t>
            </w:r>
          </w:p>
        </w:tc>
        <w:tc>
          <w:tcPr>
            <w:tcW w:w="644" w:type="pct"/>
            <w:shd w:val="clear" w:color="auto" w:fill="FFFFFF" w:themeFill="background1"/>
            <w:hideMark/>
          </w:tcPr>
          <w:p w14:paraId="74C916F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Internet Society (ISOC)</w:t>
            </w:r>
          </w:p>
        </w:tc>
      </w:tr>
      <w:tr w:rsidR="009C4B1C" w:rsidRPr="00A9447F" w14:paraId="10EBEB69" w14:textId="77777777" w:rsidTr="009C4B1C">
        <w:trPr>
          <w:trHeight w:val="330"/>
        </w:trPr>
        <w:tc>
          <w:tcPr>
            <w:tcW w:w="524" w:type="pct"/>
            <w:shd w:val="clear" w:color="auto" w:fill="DBE5F1" w:themeFill="accent1" w:themeFillTint="33"/>
            <w:noWrap/>
            <w:hideMark/>
          </w:tcPr>
          <w:p w14:paraId="59C851C1"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2/1</w:t>
            </w:r>
          </w:p>
        </w:tc>
        <w:tc>
          <w:tcPr>
            <w:tcW w:w="792" w:type="pct"/>
            <w:shd w:val="clear" w:color="auto" w:fill="FDE9D9" w:themeFill="accent6" w:themeFillTint="33"/>
            <w:noWrap/>
            <w:hideMark/>
          </w:tcPr>
          <w:p w14:paraId="74F5478E"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00C708C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EA7727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Roberto Mitsuake </w:t>
            </w:r>
          </w:p>
        </w:tc>
        <w:tc>
          <w:tcPr>
            <w:tcW w:w="802" w:type="pct"/>
            <w:shd w:val="clear" w:color="auto" w:fill="DBE5F1" w:themeFill="accent1" w:themeFillTint="33"/>
            <w:noWrap/>
            <w:hideMark/>
          </w:tcPr>
          <w:p w14:paraId="28DEE20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Hirayama</w:t>
            </w:r>
          </w:p>
        </w:tc>
        <w:tc>
          <w:tcPr>
            <w:tcW w:w="862" w:type="pct"/>
            <w:shd w:val="clear" w:color="auto" w:fill="DBE5F1" w:themeFill="accent1" w:themeFillTint="33"/>
            <w:noWrap/>
            <w:hideMark/>
          </w:tcPr>
          <w:p w14:paraId="0990E3C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16802C7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4E36371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FF1D7D7" w14:textId="77777777" w:rsidTr="009C4B1C">
        <w:trPr>
          <w:trHeight w:val="300"/>
        </w:trPr>
        <w:tc>
          <w:tcPr>
            <w:tcW w:w="524" w:type="pct"/>
            <w:shd w:val="clear" w:color="auto" w:fill="FFFFFF" w:themeFill="background1"/>
            <w:noWrap/>
          </w:tcPr>
          <w:p w14:paraId="45B2D94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945A91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073E73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978F99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Siaka </w:t>
            </w:r>
          </w:p>
        </w:tc>
        <w:tc>
          <w:tcPr>
            <w:tcW w:w="802" w:type="pct"/>
            <w:shd w:val="clear" w:color="auto" w:fill="FFFFFF" w:themeFill="background1"/>
            <w:noWrap/>
            <w:hideMark/>
          </w:tcPr>
          <w:p w14:paraId="310B4DC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Coulibaly</w:t>
            </w:r>
          </w:p>
        </w:tc>
        <w:tc>
          <w:tcPr>
            <w:tcW w:w="862" w:type="pct"/>
            <w:shd w:val="clear" w:color="auto" w:fill="FFFFFF" w:themeFill="background1"/>
            <w:noWrap/>
            <w:hideMark/>
          </w:tcPr>
          <w:p w14:paraId="19B3945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194EF7F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58CA71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9A101F8" w14:textId="77777777" w:rsidTr="009C4B1C">
        <w:trPr>
          <w:trHeight w:val="300"/>
        </w:trPr>
        <w:tc>
          <w:tcPr>
            <w:tcW w:w="524" w:type="pct"/>
            <w:shd w:val="clear" w:color="auto" w:fill="DBE5F1" w:themeFill="accent1" w:themeFillTint="33"/>
            <w:noWrap/>
          </w:tcPr>
          <w:p w14:paraId="7BF25ACC"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B92428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50E85E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934322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Hassan  </w:t>
            </w:r>
          </w:p>
        </w:tc>
        <w:tc>
          <w:tcPr>
            <w:tcW w:w="802" w:type="pct"/>
            <w:shd w:val="clear" w:color="auto" w:fill="DBE5F1" w:themeFill="accent1" w:themeFillTint="33"/>
            <w:noWrap/>
            <w:hideMark/>
          </w:tcPr>
          <w:p w14:paraId="5275F63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Issaka</w:t>
            </w:r>
          </w:p>
        </w:tc>
        <w:tc>
          <w:tcPr>
            <w:tcW w:w="862" w:type="pct"/>
            <w:shd w:val="clear" w:color="auto" w:fill="DBE5F1" w:themeFill="accent1" w:themeFillTint="33"/>
            <w:noWrap/>
            <w:hideMark/>
          </w:tcPr>
          <w:p w14:paraId="127263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Chad</w:t>
            </w:r>
          </w:p>
        </w:tc>
        <w:tc>
          <w:tcPr>
            <w:tcW w:w="598" w:type="pct"/>
            <w:shd w:val="clear" w:color="auto" w:fill="DBE5F1" w:themeFill="accent1" w:themeFillTint="33"/>
            <w:noWrap/>
            <w:hideMark/>
          </w:tcPr>
          <w:p w14:paraId="495A84A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0A0F34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4B46CAA" w14:textId="77777777" w:rsidTr="009C4B1C">
        <w:trPr>
          <w:trHeight w:val="300"/>
        </w:trPr>
        <w:tc>
          <w:tcPr>
            <w:tcW w:w="524" w:type="pct"/>
            <w:shd w:val="clear" w:color="auto" w:fill="FFFFFF" w:themeFill="background1"/>
            <w:noWrap/>
          </w:tcPr>
          <w:p w14:paraId="20D55C84"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344AEA21"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FFFFFF" w:themeFill="background1"/>
            <w:noWrap/>
          </w:tcPr>
          <w:p w14:paraId="3904B3F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FFFFFF" w:themeFill="background1"/>
            <w:noWrap/>
          </w:tcPr>
          <w:p w14:paraId="04795C4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Laetitia</w:t>
            </w:r>
            <w:r w:rsidRPr="00906C0A">
              <w:rPr>
                <w:rFonts w:ascii="Calibri" w:hAnsi="Calibri"/>
                <w:color w:val="000000"/>
                <w:sz w:val="22"/>
                <w:szCs w:val="22"/>
                <w:lang w:eastAsia="zh-CN"/>
              </w:rPr>
              <w:t xml:space="preserve"> Kilega Lega</w:t>
            </w:r>
          </w:p>
        </w:tc>
        <w:tc>
          <w:tcPr>
            <w:tcW w:w="802" w:type="pct"/>
            <w:shd w:val="clear" w:color="auto" w:fill="FFFFFF" w:themeFill="background1"/>
            <w:noWrap/>
          </w:tcPr>
          <w:p w14:paraId="3ED6F80C"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Lubaga</w:t>
            </w:r>
          </w:p>
        </w:tc>
        <w:tc>
          <w:tcPr>
            <w:tcW w:w="862" w:type="pct"/>
            <w:shd w:val="clear" w:color="auto" w:fill="FFFFFF" w:themeFill="background1"/>
            <w:noWrap/>
          </w:tcPr>
          <w:p w14:paraId="57F6CAC9"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FFFFFF" w:themeFill="background1"/>
            <w:noWrap/>
          </w:tcPr>
          <w:p w14:paraId="31CE6679"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563E078C"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2C7D8553" w14:textId="77777777" w:rsidTr="009C4B1C">
        <w:trPr>
          <w:trHeight w:val="300"/>
        </w:trPr>
        <w:tc>
          <w:tcPr>
            <w:tcW w:w="524" w:type="pct"/>
            <w:shd w:val="clear" w:color="auto" w:fill="DBE5F1" w:themeFill="accent1" w:themeFillTint="33"/>
            <w:noWrap/>
          </w:tcPr>
          <w:p w14:paraId="38B97154"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D3D668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792252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3CA8FFA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Jean Marie </w:t>
            </w:r>
          </w:p>
        </w:tc>
        <w:tc>
          <w:tcPr>
            <w:tcW w:w="802" w:type="pct"/>
            <w:shd w:val="clear" w:color="auto" w:fill="DBE5F1" w:themeFill="accent1" w:themeFillTint="33"/>
            <w:noWrap/>
            <w:hideMark/>
          </w:tcPr>
          <w:p w14:paraId="3A65388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Maignan</w:t>
            </w:r>
          </w:p>
        </w:tc>
        <w:tc>
          <w:tcPr>
            <w:tcW w:w="862" w:type="pct"/>
            <w:shd w:val="clear" w:color="auto" w:fill="DBE5F1" w:themeFill="accent1" w:themeFillTint="33"/>
            <w:noWrap/>
            <w:hideMark/>
          </w:tcPr>
          <w:p w14:paraId="5836AB7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DBE5F1" w:themeFill="accent1" w:themeFillTint="33"/>
            <w:noWrap/>
            <w:hideMark/>
          </w:tcPr>
          <w:p w14:paraId="445C1FC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1D3C470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6AC79FD" w14:textId="77777777" w:rsidTr="009C4B1C">
        <w:trPr>
          <w:trHeight w:val="300"/>
        </w:trPr>
        <w:tc>
          <w:tcPr>
            <w:tcW w:w="524" w:type="pct"/>
            <w:shd w:val="clear" w:color="auto" w:fill="FFFFFF" w:themeFill="background1"/>
            <w:noWrap/>
          </w:tcPr>
          <w:p w14:paraId="66709A51"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8DCF51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FB40B4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921E0B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Jinane </w:t>
            </w:r>
          </w:p>
        </w:tc>
        <w:tc>
          <w:tcPr>
            <w:tcW w:w="802" w:type="pct"/>
            <w:shd w:val="clear" w:color="auto" w:fill="FFFFFF" w:themeFill="background1"/>
            <w:noWrap/>
            <w:hideMark/>
          </w:tcPr>
          <w:p w14:paraId="03B777C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Karam</w:t>
            </w:r>
          </w:p>
        </w:tc>
        <w:tc>
          <w:tcPr>
            <w:tcW w:w="862" w:type="pct"/>
            <w:shd w:val="clear" w:color="auto" w:fill="FFFFFF" w:themeFill="background1"/>
            <w:noWrap/>
            <w:hideMark/>
          </w:tcPr>
          <w:p w14:paraId="30799FF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Lebanon</w:t>
            </w:r>
          </w:p>
        </w:tc>
        <w:tc>
          <w:tcPr>
            <w:tcW w:w="598" w:type="pct"/>
            <w:shd w:val="clear" w:color="auto" w:fill="FFFFFF" w:themeFill="background1"/>
            <w:noWrap/>
            <w:hideMark/>
          </w:tcPr>
          <w:p w14:paraId="44FBC9A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0A7431F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533B854" w14:textId="77777777" w:rsidTr="009C4B1C">
        <w:trPr>
          <w:trHeight w:val="300"/>
        </w:trPr>
        <w:tc>
          <w:tcPr>
            <w:tcW w:w="524" w:type="pct"/>
            <w:shd w:val="clear" w:color="auto" w:fill="DBE5F1" w:themeFill="accent1" w:themeFillTint="33"/>
            <w:noWrap/>
          </w:tcPr>
          <w:p w14:paraId="41D0A26C"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BF3D5F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464183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F017B0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Gang </w:t>
            </w:r>
          </w:p>
        </w:tc>
        <w:tc>
          <w:tcPr>
            <w:tcW w:w="802" w:type="pct"/>
            <w:shd w:val="clear" w:color="auto" w:fill="DBE5F1" w:themeFill="accent1" w:themeFillTint="33"/>
            <w:noWrap/>
            <w:hideMark/>
          </w:tcPr>
          <w:p w14:paraId="16D88F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DBE5F1" w:themeFill="accent1" w:themeFillTint="33"/>
            <w:noWrap/>
            <w:hideMark/>
          </w:tcPr>
          <w:p w14:paraId="0D008688"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Pr="00E4126F">
              <w:rPr>
                <w:rFonts w:ascii="Calibri" w:hAnsi="Calibri"/>
                <w:color w:val="000000"/>
                <w:sz w:val="22"/>
              </w:rPr>
              <w:t>China</w:t>
            </w:r>
          </w:p>
        </w:tc>
        <w:tc>
          <w:tcPr>
            <w:tcW w:w="598" w:type="pct"/>
            <w:shd w:val="clear" w:color="auto" w:fill="DBE5F1" w:themeFill="accent1" w:themeFillTint="33"/>
            <w:noWrap/>
            <w:hideMark/>
          </w:tcPr>
          <w:p w14:paraId="6835B52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F74217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C038E8E" w14:textId="77777777" w:rsidTr="009C4B1C">
        <w:trPr>
          <w:trHeight w:val="300"/>
        </w:trPr>
        <w:tc>
          <w:tcPr>
            <w:tcW w:w="524" w:type="pct"/>
            <w:shd w:val="clear" w:color="auto" w:fill="FFFFFF" w:themeFill="background1"/>
            <w:noWrap/>
          </w:tcPr>
          <w:p w14:paraId="3C33450F"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5ED226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54E582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997F47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Gülcihan</w:t>
            </w:r>
          </w:p>
        </w:tc>
        <w:tc>
          <w:tcPr>
            <w:tcW w:w="802" w:type="pct"/>
            <w:shd w:val="clear" w:color="auto" w:fill="FFFFFF" w:themeFill="background1"/>
            <w:noWrap/>
            <w:hideMark/>
          </w:tcPr>
          <w:p w14:paraId="0589F9C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Kurnaz </w:t>
            </w:r>
          </w:p>
        </w:tc>
        <w:tc>
          <w:tcPr>
            <w:tcW w:w="862" w:type="pct"/>
            <w:shd w:val="clear" w:color="auto" w:fill="FFFFFF" w:themeFill="background1"/>
            <w:noWrap/>
            <w:hideMark/>
          </w:tcPr>
          <w:p w14:paraId="193F455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2B55025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7747794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9C4B1C" w:rsidRPr="00A9447F" w14:paraId="4BEC4431" w14:textId="77777777" w:rsidTr="009C4B1C">
        <w:trPr>
          <w:trHeight w:val="315"/>
        </w:trPr>
        <w:tc>
          <w:tcPr>
            <w:tcW w:w="524" w:type="pct"/>
            <w:shd w:val="clear" w:color="auto" w:fill="DBE5F1" w:themeFill="accent1" w:themeFillTint="33"/>
            <w:noWrap/>
            <w:hideMark/>
          </w:tcPr>
          <w:p w14:paraId="7F808C43"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3/1</w:t>
            </w:r>
          </w:p>
        </w:tc>
        <w:tc>
          <w:tcPr>
            <w:tcW w:w="792" w:type="pct"/>
            <w:shd w:val="clear" w:color="auto" w:fill="FDE9D9" w:themeFill="accent6" w:themeFillTint="33"/>
            <w:noWrap/>
            <w:hideMark/>
          </w:tcPr>
          <w:p w14:paraId="0191ECC4"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5634C99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22643A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Nasser</w:t>
            </w:r>
          </w:p>
        </w:tc>
        <w:tc>
          <w:tcPr>
            <w:tcW w:w="802" w:type="pct"/>
            <w:shd w:val="clear" w:color="auto" w:fill="DBE5F1" w:themeFill="accent1" w:themeFillTint="33"/>
            <w:noWrap/>
            <w:hideMark/>
          </w:tcPr>
          <w:p w14:paraId="50FF346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Kettani</w:t>
            </w:r>
          </w:p>
        </w:tc>
        <w:tc>
          <w:tcPr>
            <w:tcW w:w="862" w:type="pct"/>
            <w:shd w:val="clear" w:color="auto" w:fill="DBE5F1" w:themeFill="accent1" w:themeFillTint="33"/>
            <w:noWrap/>
            <w:hideMark/>
          </w:tcPr>
          <w:p w14:paraId="6989B36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62B520E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59BD3D7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0C9177C" w14:textId="77777777" w:rsidTr="009C4B1C">
        <w:trPr>
          <w:trHeight w:val="300"/>
        </w:trPr>
        <w:tc>
          <w:tcPr>
            <w:tcW w:w="524" w:type="pct"/>
            <w:shd w:val="clear" w:color="auto" w:fill="FFFFFF" w:themeFill="background1"/>
            <w:noWrap/>
          </w:tcPr>
          <w:p w14:paraId="4200E198"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36DB5D3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894988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7ACECD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Charles Zoë </w:t>
            </w:r>
          </w:p>
        </w:tc>
        <w:tc>
          <w:tcPr>
            <w:tcW w:w="802" w:type="pct"/>
            <w:shd w:val="clear" w:color="auto" w:fill="FFFFFF" w:themeFill="background1"/>
            <w:noWrap/>
            <w:hideMark/>
          </w:tcPr>
          <w:p w14:paraId="600757A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Banga </w:t>
            </w:r>
          </w:p>
        </w:tc>
        <w:tc>
          <w:tcPr>
            <w:tcW w:w="862" w:type="pct"/>
            <w:shd w:val="clear" w:color="auto" w:fill="FFFFFF" w:themeFill="background1"/>
            <w:noWrap/>
            <w:hideMark/>
          </w:tcPr>
          <w:p w14:paraId="14BAE0E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Central African Rep.</w:t>
            </w:r>
          </w:p>
        </w:tc>
        <w:tc>
          <w:tcPr>
            <w:tcW w:w="598" w:type="pct"/>
            <w:shd w:val="clear" w:color="auto" w:fill="FFFFFF" w:themeFill="background1"/>
            <w:noWrap/>
            <w:hideMark/>
          </w:tcPr>
          <w:p w14:paraId="60522C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B92260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7E25BC8" w14:textId="77777777" w:rsidTr="009C4B1C">
        <w:trPr>
          <w:trHeight w:val="300"/>
        </w:trPr>
        <w:tc>
          <w:tcPr>
            <w:tcW w:w="524" w:type="pct"/>
            <w:shd w:val="clear" w:color="auto" w:fill="DBE5F1" w:themeFill="accent1" w:themeFillTint="33"/>
            <w:noWrap/>
          </w:tcPr>
          <w:p w14:paraId="7D96B414"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98760C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99848F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23539E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Franklin </w:t>
            </w:r>
          </w:p>
        </w:tc>
        <w:tc>
          <w:tcPr>
            <w:tcW w:w="802" w:type="pct"/>
            <w:shd w:val="clear" w:color="auto" w:fill="DBE5F1" w:themeFill="accent1" w:themeFillTint="33"/>
            <w:noWrap/>
            <w:hideMark/>
          </w:tcPr>
          <w:p w14:paraId="2EFB0FB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Makokha </w:t>
            </w:r>
          </w:p>
        </w:tc>
        <w:tc>
          <w:tcPr>
            <w:tcW w:w="862" w:type="pct"/>
            <w:shd w:val="clear" w:color="auto" w:fill="DBE5F1" w:themeFill="accent1" w:themeFillTint="33"/>
            <w:noWrap/>
            <w:hideMark/>
          </w:tcPr>
          <w:p w14:paraId="7095925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DBE5F1" w:themeFill="accent1" w:themeFillTint="33"/>
            <w:noWrap/>
            <w:hideMark/>
          </w:tcPr>
          <w:p w14:paraId="351B6D9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8491CC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0396C93" w14:textId="77777777" w:rsidTr="009C4B1C">
        <w:trPr>
          <w:trHeight w:val="300"/>
        </w:trPr>
        <w:tc>
          <w:tcPr>
            <w:tcW w:w="524" w:type="pct"/>
            <w:shd w:val="clear" w:color="auto" w:fill="FFFFFF" w:themeFill="background1"/>
            <w:noWrap/>
          </w:tcPr>
          <w:p w14:paraId="31E7DECD"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75B1B7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D39788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0D193C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131F371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Ouedraogo</w:t>
            </w:r>
          </w:p>
        </w:tc>
        <w:tc>
          <w:tcPr>
            <w:tcW w:w="862" w:type="pct"/>
            <w:shd w:val="clear" w:color="auto" w:fill="FFFFFF" w:themeFill="background1"/>
            <w:noWrap/>
            <w:hideMark/>
          </w:tcPr>
          <w:p w14:paraId="2F9192F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FFFFFF" w:themeFill="background1"/>
            <w:noWrap/>
            <w:hideMark/>
          </w:tcPr>
          <w:p w14:paraId="7EBF381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8D78C9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BB8FE4E" w14:textId="77777777" w:rsidTr="009C4B1C">
        <w:trPr>
          <w:trHeight w:val="300"/>
        </w:trPr>
        <w:tc>
          <w:tcPr>
            <w:tcW w:w="524" w:type="pct"/>
            <w:shd w:val="clear" w:color="auto" w:fill="DBE5F1" w:themeFill="accent1" w:themeFillTint="33"/>
            <w:noWrap/>
          </w:tcPr>
          <w:p w14:paraId="4607169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8F9D0B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2C8784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FBB5BC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Ahmadou Dit</w:t>
            </w:r>
          </w:p>
        </w:tc>
        <w:tc>
          <w:tcPr>
            <w:tcW w:w="802" w:type="pct"/>
            <w:shd w:val="clear" w:color="auto" w:fill="DBE5F1" w:themeFill="accent1" w:themeFillTint="33"/>
            <w:noWrap/>
            <w:hideMark/>
          </w:tcPr>
          <w:p w14:paraId="71BC407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Adi Cisse</w:t>
            </w:r>
          </w:p>
        </w:tc>
        <w:tc>
          <w:tcPr>
            <w:tcW w:w="862" w:type="pct"/>
            <w:shd w:val="clear" w:color="auto" w:fill="DBE5F1" w:themeFill="accent1" w:themeFillTint="33"/>
            <w:noWrap/>
            <w:hideMark/>
          </w:tcPr>
          <w:p w14:paraId="5E024CB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194675A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3F1B773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ED17CF4" w14:textId="77777777" w:rsidTr="009C4B1C">
        <w:trPr>
          <w:trHeight w:val="300"/>
        </w:trPr>
        <w:tc>
          <w:tcPr>
            <w:tcW w:w="524" w:type="pct"/>
            <w:shd w:val="clear" w:color="auto" w:fill="FFFFFF" w:themeFill="background1"/>
            <w:noWrap/>
          </w:tcPr>
          <w:p w14:paraId="2300A5D8"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AE7091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C5484F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17E71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Luc Servais</w:t>
            </w:r>
          </w:p>
        </w:tc>
        <w:tc>
          <w:tcPr>
            <w:tcW w:w="802" w:type="pct"/>
            <w:shd w:val="clear" w:color="auto" w:fill="FFFFFF" w:themeFill="background1"/>
            <w:noWrap/>
            <w:hideMark/>
          </w:tcPr>
          <w:p w14:paraId="3AE50AF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Missidimbazi </w:t>
            </w:r>
          </w:p>
        </w:tc>
        <w:tc>
          <w:tcPr>
            <w:tcW w:w="862" w:type="pct"/>
            <w:shd w:val="clear" w:color="auto" w:fill="FFFFFF" w:themeFill="background1"/>
            <w:noWrap/>
            <w:hideMark/>
          </w:tcPr>
          <w:p w14:paraId="7FE2108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Congo</w:t>
            </w:r>
          </w:p>
        </w:tc>
        <w:tc>
          <w:tcPr>
            <w:tcW w:w="598" w:type="pct"/>
            <w:shd w:val="clear" w:color="auto" w:fill="FFFFFF" w:themeFill="background1"/>
            <w:noWrap/>
            <w:hideMark/>
          </w:tcPr>
          <w:p w14:paraId="1EA0D56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B267E8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9660D7D" w14:textId="77777777" w:rsidTr="009C4B1C">
        <w:trPr>
          <w:trHeight w:val="300"/>
        </w:trPr>
        <w:tc>
          <w:tcPr>
            <w:tcW w:w="524" w:type="pct"/>
            <w:shd w:val="clear" w:color="auto" w:fill="DBE5F1" w:themeFill="accent1" w:themeFillTint="33"/>
            <w:noWrap/>
          </w:tcPr>
          <w:p w14:paraId="35B36A0B"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EF7F3D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951B89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F23A2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Serigne Abdou </w:t>
            </w:r>
          </w:p>
        </w:tc>
        <w:tc>
          <w:tcPr>
            <w:tcW w:w="802" w:type="pct"/>
            <w:shd w:val="clear" w:color="auto" w:fill="DBE5F1" w:themeFill="accent1" w:themeFillTint="33"/>
            <w:noWrap/>
            <w:hideMark/>
          </w:tcPr>
          <w:p w14:paraId="7517DED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Lahatt Sylla</w:t>
            </w:r>
          </w:p>
        </w:tc>
        <w:tc>
          <w:tcPr>
            <w:tcW w:w="862" w:type="pct"/>
            <w:shd w:val="clear" w:color="auto" w:fill="DBE5F1" w:themeFill="accent1" w:themeFillTint="33"/>
            <w:noWrap/>
            <w:hideMark/>
          </w:tcPr>
          <w:p w14:paraId="2FCD966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7D0FF09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78EB94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F7555FA" w14:textId="77777777" w:rsidTr="009C4B1C">
        <w:trPr>
          <w:trHeight w:val="300"/>
        </w:trPr>
        <w:tc>
          <w:tcPr>
            <w:tcW w:w="524" w:type="pct"/>
            <w:shd w:val="clear" w:color="auto" w:fill="FFFFFF" w:themeFill="background1"/>
            <w:noWrap/>
          </w:tcPr>
          <w:p w14:paraId="0B205F9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73FEC10B"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0F40C9D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FFFFFF" w:themeFill="background1"/>
            <w:noWrap/>
          </w:tcPr>
          <w:p w14:paraId="438D21B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Henri Numbi </w:t>
            </w:r>
          </w:p>
        </w:tc>
        <w:tc>
          <w:tcPr>
            <w:tcW w:w="802" w:type="pct"/>
            <w:shd w:val="clear" w:color="auto" w:fill="FFFFFF" w:themeFill="background1"/>
            <w:noWrap/>
          </w:tcPr>
          <w:p w14:paraId="1852473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Ilunga</w:t>
            </w:r>
          </w:p>
        </w:tc>
        <w:tc>
          <w:tcPr>
            <w:tcW w:w="862" w:type="pct"/>
            <w:shd w:val="clear" w:color="auto" w:fill="FFFFFF" w:themeFill="background1"/>
            <w:noWrap/>
          </w:tcPr>
          <w:p w14:paraId="2781C5A5"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3888102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56E161E4"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44A36202" w14:textId="77777777" w:rsidTr="009C4B1C">
        <w:trPr>
          <w:trHeight w:val="300"/>
        </w:trPr>
        <w:tc>
          <w:tcPr>
            <w:tcW w:w="524" w:type="pct"/>
            <w:shd w:val="clear" w:color="auto" w:fill="DBE5F1" w:themeFill="accent1" w:themeFillTint="33"/>
            <w:noWrap/>
          </w:tcPr>
          <w:p w14:paraId="73700BB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C7F738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07F02E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39EB54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Christopher </w:t>
            </w:r>
          </w:p>
        </w:tc>
        <w:tc>
          <w:tcPr>
            <w:tcW w:w="802" w:type="pct"/>
            <w:shd w:val="clear" w:color="auto" w:fill="DBE5F1" w:themeFill="accent1" w:themeFillTint="33"/>
            <w:noWrap/>
            <w:hideMark/>
          </w:tcPr>
          <w:p w14:paraId="4A9E27F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Hemmerlein</w:t>
            </w:r>
          </w:p>
        </w:tc>
        <w:tc>
          <w:tcPr>
            <w:tcW w:w="862" w:type="pct"/>
            <w:shd w:val="clear" w:color="auto" w:fill="DBE5F1" w:themeFill="accent1" w:themeFillTint="33"/>
            <w:noWrap/>
            <w:hideMark/>
          </w:tcPr>
          <w:p w14:paraId="306FCBC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4BEA639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79FB9C2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C77EB20" w14:textId="77777777" w:rsidTr="009C4B1C">
        <w:trPr>
          <w:trHeight w:val="300"/>
        </w:trPr>
        <w:tc>
          <w:tcPr>
            <w:tcW w:w="524" w:type="pct"/>
            <w:shd w:val="clear" w:color="auto" w:fill="FFFFFF" w:themeFill="background1"/>
            <w:noWrap/>
          </w:tcPr>
          <w:p w14:paraId="4AF3C3B6"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4A806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D1E2B2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9696EF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Geraldo </w:t>
            </w:r>
          </w:p>
        </w:tc>
        <w:tc>
          <w:tcPr>
            <w:tcW w:w="802" w:type="pct"/>
            <w:shd w:val="clear" w:color="auto" w:fill="FFFFFF" w:themeFill="background1"/>
            <w:noWrap/>
            <w:hideMark/>
          </w:tcPr>
          <w:p w14:paraId="6CD2319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Neto</w:t>
            </w:r>
          </w:p>
        </w:tc>
        <w:tc>
          <w:tcPr>
            <w:tcW w:w="862" w:type="pct"/>
            <w:shd w:val="clear" w:color="auto" w:fill="FFFFFF" w:themeFill="background1"/>
            <w:noWrap/>
            <w:hideMark/>
          </w:tcPr>
          <w:p w14:paraId="56C4B15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52D32CE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0A6E171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TMG, Inc.</w:t>
            </w:r>
          </w:p>
        </w:tc>
      </w:tr>
      <w:tr w:rsidR="009C4B1C" w:rsidRPr="00A9447F" w14:paraId="682B40B3" w14:textId="77777777" w:rsidTr="009C4B1C">
        <w:trPr>
          <w:trHeight w:val="300"/>
        </w:trPr>
        <w:tc>
          <w:tcPr>
            <w:tcW w:w="524" w:type="pct"/>
            <w:shd w:val="clear" w:color="auto" w:fill="DBE5F1" w:themeFill="accent1" w:themeFillTint="33"/>
            <w:noWrap/>
          </w:tcPr>
          <w:p w14:paraId="5F83FF71"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5EB839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72332A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C5A4C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Darshan </w:t>
            </w:r>
          </w:p>
        </w:tc>
        <w:tc>
          <w:tcPr>
            <w:tcW w:w="802" w:type="pct"/>
            <w:shd w:val="clear" w:color="auto" w:fill="DBE5F1" w:themeFill="accent1" w:themeFillTint="33"/>
            <w:noWrap/>
            <w:hideMark/>
          </w:tcPr>
          <w:p w14:paraId="6F2F772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Thapa </w:t>
            </w:r>
          </w:p>
        </w:tc>
        <w:tc>
          <w:tcPr>
            <w:tcW w:w="862" w:type="pct"/>
            <w:shd w:val="clear" w:color="auto" w:fill="DBE5F1" w:themeFill="accent1" w:themeFillTint="33"/>
            <w:noWrap/>
            <w:hideMark/>
          </w:tcPr>
          <w:p w14:paraId="0AF9F87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DBE5F1" w:themeFill="accent1" w:themeFillTint="33"/>
            <w:noWrap/>
            <w:hideMark/>
          </w:tcPr>
          <w:p w14:paraId="32BCDD9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128DE23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BDD0658" w14:textId="77777777" w:rsidTr="009C4B1C">
        <w:trPr>
          <w:trHeight w:val="300"/>
        </w:trPr>
        <w:tc>
          <w:tcPr>
            <w:tcW w:w="524" w:type="pct"/>
            <w:shd w:val="clear" w:color="auto" w:fill="FFFFFF" w:themeFill="background1"/>
            <w:noWrap/>
          </w:tcPr>
          <w:p w14:paraId="5E5DF721"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5DEA09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8C4183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5E137B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Zhen</w:t>
            </w:r>
          </w:p>
        </w:tc>
        <w:tc>
          <w:tcPr>
            <w:tcW w:w="802" w:type="pct"/>
            <w:shd w:val="clear" w:color="auto" w:fill="FFFFFF" w:themeFill="background1"/>
            <w:noWrap/>
            <w:hideMark/>
          </w:tcPr>
          <w:p w14:paraId="5C23437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FFFFFF" w:themeFill="background1"/>
            <w:noWrap/>
            <w:hideMark/>
          </w:tcPr>
          <w:p w14:paraId="4FE114B6"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People’s Republic of </w:t>
            </w:r>
            <w:r w:rsidRPr="00E4126F">
              <w:rPr>
                <w:rFonts w:ascii="Calibri" w:hAnsi="Calibri"/>
                <w:color w:val="000000"/>
                <w:sz w:val="22"/>
              </w:rPr>
              <w:t>China</w:t>
            </w:r>
          </w:p>
        </w:tc>
        <w:tc>
          <w:tcPr>
            <w:tcW w:w="598" w:type="pct"/>
            <w:shd w:val="clear" w:color="auto" w:fill="FFFFFF" w:themeFill="background1"/>
            <w:noWrap/>
            <w:hideMark/>
          </w:tcPr>
          <w:p w14:paraId="08E45F1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3C20A81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5ED9F51" w14:textId="77777777" w:rsidTr="009C4B1C">
        <w:trPr>
          <w:trHeight w:val="300"/>
        </w:trPr>
        <w:tc>
          <w:tcPr>
            <w:tcW w:w="524" w:type="pct"/>
            <w:shd w:val="clear" w:color="auto" w:fill="DBE5F1" w:themeFill="accent1" w:themeFillTint="33"/>
            <w:noWrap/>
          </w:tcPr>
          <w:p w14:paraId="79493A34"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094ACDBC"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Vice-Rapporteur</w:t>
            </w:r>
          </w:p>
        </w:tc>
        <w:tc>
          <w:tcPr>
            <w:tcW w:w="170" w:type="pct"/>
            <w:shd w:val="clear" w:color="auto" w:fill="DBE5F1" w:themeFill="accent1" w:themeFillTint="33"/>
            <w:noWrap/>
          </w:tcPr>
          <w:p w14:paraId="15C36E0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08" w:type="pct"/>
            <w:shd w:val="clear" w:color="auto" w:fill="DBE5F1" w:themeFill="accent1" w:themeFillTint="33"/>
            <w:noWrap/>
          </w:tcPr>
          <w:p w14:paraId="0561D0E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Ram Babu</w:t>
            </w:r>
          </w:p>
        </w:tc>
        <w:tc>
          <w:tcPr>
            <w:tcW w:w="802" w:type="pct"/>
            <w:shd w:val="clear" w:color="auto" w:fill="DBE5F1" w:themeFill="accent1" w:themeFillTint="33"/>
            <w:noWrap/>
          </w:tcPr>
          <w:p w14:paraId="1496E749"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Jatav</w:t>
            </w:r>
          </w:p>
        </w:tc>
        <w:tc>
          <w:tcPr>
            <w:tcW w:w="862" w:type="pct"/>
            <w:shd w:val="clear" w:color="auto" w:fill="DBE5F1" w:themeFill="accent1" w:themeFillTint="33"/>
            <w:noWrap/>
          </w:tcPr>
          <w:p w14:paraId="7C33A10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63B65F24"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666CC5D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7D56A676" w14:textId="77777777" w:rsidTr="009C4B1C">
        <w:trPr>
          <w:trHeight w:val="300"/>
        </w:trPr>
        <w:tc>
          <w:tcPr>
            <w:tcW w:w="524" w:type="pct"/>
            <w:shd w:val="clear" w:color="auto" w:fill="FFFFFF" w:themeFill="background1"/>
            <w:noWrap/>
          </w:tcPr>
          <w:p w14:paraId="3805CFB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1FDE7CF" w14:textId="77777777" w:rsidR="009C4B1C" w:rsidRPr="00E4126F" w:rsidRDefault="009C4B1C" w:rsidP="009C4B1C">
            <w:pPr>
              <w:overflowPunct/>
              <w:autoSpaceDE/>
              <w:autoSpaceDN/>
              <w:adjustRightInd/>
              <w:spacing w:before="0"/>
              <w:textAlignment w:val="auto"/>
              <w:rPr>
                <w:rFonts w:ascii="Calibri" w:hAnsi="Calibri"/>
                <w:sz w:val="22"/>
              </w:rPr>
            </w:pPr>
            <w:r w:rsidRPr="00E4126F">
              <w:rPr>
                <w:rFonts w:ascii="Calibri" w:hAnsi="Calibri"/>
                <w:sz w:val="22"/>
              </w:rPr>
              <w:t>Vice-Rapporteur</w:t>
            </w:r>
          </w:p>
        </w:tc>
        <w:tc>
          <w:tcPr>
            <w:tcW w:w="170" w:type="pct"/>
            <w:shd w:val="clear" w:color="auto" w:fill="FFFFFF" w:themeFill="background1"/>
            <w:noWrap/>
            <w:hideMark/>
          </w:tcPr>
          <w:p w14:paraId="14B2CB9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A3A109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109B406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2F03920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3706F19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206FD54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44F4CA9" w14:textId="77777777" w:rsidTr="009C4B1C">
        <w:trPr>
          <w:trHeight w:val="300"/>
        </w:trPr>
        <w:tc>
          <w:tcPr>
            <w:tcW w:w="524" w:type="pct"/>
            <w:shd w:val="clear" w:color="auto" w:fill="DBE5F1" w:themeFill="accent1" w:themeFillTint="33"/>
            <w:noWrap/>
          </w:tcPr>
          <w:p w14:paraId="003D059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00D1E8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259916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Ms </w:t>
            </w:r>
          </w:p>
        </w:tc>
        <w:tc>
          <w:tcPr>
            <w:tcW w:w="608" w:type="pct"/>
            <w:shd w:val="clear" w:color="auto" w:fill="DBE5F1" w:themeFill="accent1" w:themeFillTint="33"/>
            <w:noWrap/>
            <w:hideMark/>
          </w:tcPr>
          <w:p w14:paraId="512C6C5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Beyhan Aygün </w:t>
            </w:r>
          </w:p>
        </w:tc>
        <w:tc>
          <w:tcPr>
            <w:tcW w:w="802" w:type="pct"/>
            <w:shd w:val="clear" w:color="auto" w:fill="DBE5F1" w:themeFill="accent1" w:themeFillTint="33"/>
            <w:noWrap/>
            <w:hideMark/>
          </w:tcPr>
          <w:p w14:paraId="304547D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Akyüz </w:t>
            </w:r>
          </w:p>
        </w:tc>
        <w:tc>
          <w:tcPr>
            <w:tcW w:w="862" w:type="pct"/>
            <w:shd w:val="clear" w:color="auto" w:fill="DBE5F1" w:themeFill="accent1" w:themeFillTint="33"/>
            <w:noWrap/>
            <w:hideMark/>
          </w:tcPr>
          <w:p w14:paraId="6CE1846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22A05A7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7CBAC61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9C4B1C" w:rsidRPr="00A9447F" w14:paraId="6940FC1D" w14:textId="77777777" w:rsidTr="009C4B1C">
        <w:trPr>
          <w:trHeight w:val="345"/>
        </w:trPr>
        <w:tc>
          <w:tcPr>
            <w:tcW w:w="524" w:type="pct"/>
            <w:shd w:val="clear" w:color="auto" w:fill="FFFFFF" w:themeFill="background1"/>
            <w:noWrap/>
            <w:hideMark/>
          </w:tcPr>
          <w:p w14:paraId="113CA845"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4/1</w:t>
            </w:r>
          </w:p>
        </w:tc>
        <w:tc>
          <w:tcPr>
            <w:tcW w:w="792" w:type="pct"/>
            <w:shd w:val="clear" w:color="auto" w:fill="FDE9D9" w:themeFill="accent6" w:themeFillTint="33"/>
            <w:noWrap/>
            <w:hideMark/>
          </w:tcPr>
          <w:p w14:paraId="5F100D5F"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05DDD91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ADE308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Arseny </w:t>
            </w:r>
          </w:p>
        </w:tc>
        <w:tc>
          <w:tcPr>
            <w:tcW w:w="802" w:type="pct"/>
            <w:shd w:val="clear" w:color="auto" w:fill="FFFFFF" w:themeFill="background1"/>
            <w:noWrap/>
            <w:hideMark/>
          </w:tcPr>
          <w:p w14:paraId="28F9925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Plossky</w:t>
            </w:r>
          </w:p>
        </w:tc>
        <w:tc>
          <w:tcPr>
            <w:tcW w:w="862" w:type="pct"/>
            <w:shd w:val="clear" w:color="auto" w:fill="FFFFFF" w:themeFill="background1"/>
            <w:noWrap/>
            <w:hideMark/>
          </w:tcPr>
          <w:p w14:paraId="096F52B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Russian Federation</w:t>
            </w:r>
          </w:p>
        </w:tc>
        <w:tc>
          <w:tcPr>
            <w:tcW w:w="598" w:type="pct"/>
            <w:shd w:val="clear" w:color="auto" w:fill="FFFFFF" w:themeFill="background1"/>
            <w:noWrap/>
            <w:hideMark/>
          </w:tcPr>
          <w:p w14:paraId="0EC52B2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CIS countries</w:t>
            </w:r>
          </w:p>
        </w:tc>
        <w:tc>
          <w:tcPr>
            <w:tcW w:w="644" w:type="pct"/>
            <w:shd w:val="clear" w:color="auto" w:fill="FFFFFF" w:themeFill="background1"/>
            <w:hideMark/>
          </w:tcPr>
          <w:p w14:paraId="3D14FD2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F191CF0" w14:textId="77777777" w:rsidTr="009C4B1C">
        <w:trPr>
          <w:trHeight w:val="285"/>
        </w:trPr>
        <w:tc>
          <w:tcPr>
            <w:tcW w:w="524" w:type="pct"/>
            <w:shd w:val="clear" w:color="auto" w:fill="DBE5F1" w:themeFill="accent1" w:themeFillTint="33"/>
            <w:noWrap/>
          </w:tcPr>
          <w:p w14:paraId="7D14C5CA"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0F4CDB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6A85D97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BF5D76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Ibrahima </w:t>
            </w:r>
          </w:p>
        </w:tc>
        <w:tc>
          <w:tcPr>
            <w:tcW w:w="802" w:type="pct"/>
            <w:shd w:val="clear" w:color="auto" w:fill="DBE5F1" w:themeFill="accent1" w:themeFillTint="33"/>
            <w:noWrap/>
            <w:hideMark/>
          </w:tcPr>
          <w:p w14:paraId="11560E7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Kone</w:t>
            </w:r>
          </w:p>
        </w:tc>
        <w:tc>
          <w:tcPr>
            <w:tcW w:w="862" w:type="pct"/>
            <w:shd w:val="clear" w:color="auto" w:fill="DBE5F1" w:themeFill="accent1" w:themeFillTint="33"/>
            <w:noWrap/>
            <w:hideMark/>
          </w:tcPr>
          <w:p w14:paraId="2D76E3D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450EC64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62D98D9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6F4DDA2" w14:textId="77777777" w:rsidTr="009C4B1C">
        <w:trPr>
          <w:trHeight w:val="300"/>
        </w:trPr>
        <w:tc>
          <w:tcPr>
            <w:tcW w:w="524" w:type="pct"/>
            <w:shd w:val="clear" w:color="auto" w:fill="FFFFFF" w:themeFill="background1"/>
            <w:noWrap/>
          </w:tcPr>
          <w:p w14:paraId="1178098B"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512D19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E00761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2BFF69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Talent </w:t>
            </w:r>
          </w:p>
        </w:tc>
        <w:tc>
          <w:tcPr>
            <w:tcW w:w="802" w:type="pct"/>
            <w:shd w:val="clear" w:color="auto" w:fill="FFFFFF" w:themeFill="background1"/>
            <w:noWrap/>
            <w:hideMark/>
          </w:tcPr>
          <w:p w14:paraId="4964311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Munyaradzi</w:t>
            </w:r>
          </w:p>
        </w:tc>
        <w:tc>
          <w:tcPr>
            <w:tcW w:w="862" w:type="pct"/>
            <w:shd w:val="clear" w:color="auto" w:fill="FFFFFF" w:themeFill="background1"/>
            <w:noWrap/>
            <w:hideMark/>
          </w:tcPr>
          <w:p w14:paraId="23BCDDC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1F96117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B29A03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619103B" w14:textId="77777777" w:rsidTr="009C4B1C">
        <w:trPr>
          <w:trHeight w:val="300"/>
        </w:trPr>
        <w:tc>
          <w:tcPr>
            <w:tcW w:w="524" w:type="pct"/>
            <w:shd w:val="clear" w:color="auto" w:fill="DBE5F1" w:themeFill="accent1" w:themeFillTint="33"/>
            <w:noWrap/>
          </w:tcPr>
          <w:p w14:paraId="5AE786C3"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7F29CAC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0155B36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4FD122C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Nomen’anjara Gillucia </w:t>
            </w:r>
          </w:p>
        </w:tc>
        <w:tc>
          <w:tcPr>
            <w:tcW w:w="802" w:type="pct"/>
            <w:shd w:val="clear" w:color="auto" w:fill="DBE5F1" w:themeFill="accent1" w:themeFillTint="33"/>
            <w:noWrap/>
          </w:tcPr>
          <w:p w14:paraId="25311A3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Rafalimanana</w:t>
            </w:r>
          </w:p>
        </w:tc>
        <w:tc>
          <w:tcPr>
            <w:tcW w:w="862" w:type="pct"/>
            <w:shd w:val="clear" w:color="auto" w:fill="DBE5F1" w:themeFill="accent1" w:themeFillTint="33"/>
            <w:noWrap/>
          </w:tcPr>
          <w:p w14:paraId="67C8A6EB"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598" w:type="pct"/>
            <w:shd w:val="clear" w:color="auto" w:fill="DBE5F1" w:themeFill="accent1" w:themeFillTint="33"/>
            <w:noWrap/>
          </w:tcPr>
          <w:p w14:paraId="17B882E1"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DBE5F1" w:themeFill="accent1" w:themeFillTint="33"/>
          </w:tcPr>
          <w:p w14:paraId="1C81AEBB"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74D92B7A" w14:textId="77777777" w:rsidTr="009C4B1C">
        <w:trPr>
          <w:trHeight w:val="300"/>
        </w:trPr>
        <w:tc>
          <w:tcPr>
            <w:tcW w:w="524" w:type="pct"/>
            <w:shd w:val="clear" w:color="auto" w:fill="FFFFFF" w:themeFill="background1"/>
            <w:noWrap/>
          </w:tcPr>
          <w:p w14:paraId="7A90682B"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0F9376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3D0298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23D65DE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Huguens </w:t>
            </w:r>
          </w:p>
        </w:tc>
        <w:tc>
          <w:tcPr>
            <w:tcW w:w="802" w:type="pct"/>
            <w:shd w:val="clear" w:color="auto" w:fill="FFFFFF" w:themeFill="background1"/>
            <w:noWrap/>
            <w:hideMark/>
          </w:tcPr>
          <w:p w14:paraId="71DD981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Previlon</w:t>
            </w:r>
          </w:p>
        </w:tc>
        <w:tc>
          <w:tcPr>
            <w:tcW w:w="862" w:type="pct"/>
            <w:shd w:val="clear" w:color="auto" w:fill="FFFFFF" w:themeFill="background1"/>
            <w:noWrap/>
            <w:hideMark/>
          </w:tcPr>
          <w:p w14:paraId="5D21CD5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74CFEBB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67925BD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778CF50" w14:textId="77777777" w:rsidTr="009C4B1C">
        <w:trPr>
          <w:trHeight w:val="300"/>
        </w:trPr>
        <w:tc>
          <w:tcPr>
            <w:tcW w:w="524" w:type="pct"/>
            <w:shd w:val="clear" w:color="auto" w:fill="DBE5F1" w:themeFill="accent1" w:themeFillTint="33"/>
            <w:noWrap/>
          </w:tcPr>
          <w:p w14:paraId="4A65DD4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0E6033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31657C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1B33593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Mohammed </w:t>
            </w:r>
          </w:p>
        </w:tc>
        <w:tc>
          <w:tcPr>
            <w:tcW w:w="802" w:type="pct"/>
            <w:shd w:val="clear" w:color="auto" w:fill="DBE5F1" w:themeFill="accent1" w:themeFillTint="33"/>
            <w:noWrap/>
            <w:hideMark/>
          </w:tcPr>
          <w:p w14:paraId="1BF29BF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AbdulKadhim Ali </w:t>
            </w:r>
          </w:p>
        </w:tc>
        <w:tc>
          <w:tcPr>
            <w:tcW w:w="862" w:type="pct"/>
            <w:shd w:val="clear" w:color="auto" w:fill="DBE5F1" w:themeFill="accent1" w:themeFillTint="33"/>
            <w:noWrap/>
            <w:hideMark/>
          </w:tcPr>
          <w:p w14:paraId="4555949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DBE5F1" w:themeFill="accent1" w:themeFillTint="33"/>
            <w:noWrap/>
            <w:hideMark/>
          </w:tcPr>
          <w:p w14:paraId="7F3334F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DBE5F1" w:themeFill="accent1" w:themeFillTint="33"/>
            <w:hideMark/>
          </w:tcPr>
          <w:p w14:paraId="6A847B3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957EE2E" w14:textId="77777777" w:rsidTr="009C4B1C">
        <w:trPr>
          <w:trHeight w:val="300"/>
        </w:trPr>
        <w:tc>
          <w:tcPr>
            <w:tcW w:w="524" w:type="pct"/>
            <w:shd w:val="clear" w:color="auto" w:fill="FFFFFF" w:themeFill="background1"/>
            <w:noWrap/>
          </w:tcPr>
          <w:p w14:paraId="70B62F70"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846D3C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7038198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338BA9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Haider Abd </w:t>
            </w:r>
          </w:p>
        </w:tc>
        <w:tc>
          <w:tcPr>
            <w:tcW w:w="802" w:type="pct"/>
            <w:shd w:val="clear" w:color="auto" w:fill="FFFFFF" w:themeFill="background1"/>
            <w:noWrap/>
            <w:hideMark/>
          </w:tcPr>
          <w:p w14:paraId="225A3B3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 Hassan Yahia </w:t>
            </w:r>
          </w:p>
        </w:tc>
        <w:tc>
          <w:tcPr>
            <w:tcW w:w="862" w:type="pct"/>
            <w:shd w:val="clear" w:color="auto" w:fill="FFFFFF" w:themeFill="background1"/>
            <w:noWrap/>
            <w:hideMark/>
          </w:tcPr>
          <w:p w14:paraId="7A9DC3E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Iraq</w:t>
            </w:r>
          </w:p>
        </w:tc>
        <w:tc>
          <w:tcPr>
            <w:tcW w:w="598" w:type="pct"/>
            <w:shd w:val="clear" w:color="auto" w:fill="FFFFFF" w:themeFill="background1"/>
            <w:noWrap/>
            <w:hideMark/>
          </w:tcPr>
          <w:p w14:paraId="117268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6D19943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B6A0AB1" w14:textId="77777777" w:rsidTr="009C4B1C">
        <w:trPr>
          <w:trHeight w:val="300"/>
        </w:trPr>
        <w:tc>
          <w:tcPr>
            <w:tcW w:w="524" w:type="pct"/>
            <w:shd w:val="clear" w:color="auto" w:fill="DBE5F1" w:themeFill="accent1" w:themeFillTint="33"/>
            <w:noWrap/>
          </w:tcPr>
          <w:p w14:paraId="0D591948"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2E2B85F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56BF586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5AE608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Emanuele </w:t>
            </w:r>
          </w:p>
        </w:tc>
        <w:tc>
          <w:tcPr>
            <w:tcW w:w="802" w:type="pct"/>
            <w:shd w:val="clear" w:color="auto" w:fill="DBE5F1" w:themeFill="accent1" w:themeFillTint="33"/>
            <w:noWrap/>
            <w:hideMark/>
          </w:tcPr>
          <w:p w14:paraId="0DBAB68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Giovannetti</w:t>
            </w:r>
          </w:p>
        </w:tc>
        <w:tc>
          <w:tcPr>
            <w:tcW w:w="862" w:type="pct"/>
            <w:shd w:val="clear" w:color="auto" w:fill="DBE5F1" w:themeFill="accent1" w:themeFillTint="33"/>
            <w:noWrap/>
            <w:hideMark/>
          </w:tcPr>
          <w:p w14:paraId="4EF8059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Kingdom</w:t>
            </w:r>
          </w:p>
        </w:tc>
        <w:tc>
          <w:tcPr>
            <w:tcW w:w="598" w:type="pct"/>
            <w:shd w:val="clear" w:color="auto" w:fill="DBE5F1" w:themeFill="accent1" w:themeFillTint="33"/>
            <w:noWrap/>
            <w:hideMark/>
          </w:tcPr>
          <w:p w14:paraId="1BFB81C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1AAF1FF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Anglia Ruskin University</w:t>
            </w:r>
          </w:p>
        </w:tc>
      </w:tr>
      <w:tr w:rsidR="009C4B1C" w:rsidRPr="00A9447F" w14:paraId="7357B124" w14:textId="77777777" w:rsidTr="009C4B1C">
        <w:trPr>
          <w:trHeight w:val="345"/>
        </w:trPr>
        <w:tc>
          <w:tcPr>
            <w:tcW w:w="524" w:type="pct"/>
            <w:shd w:val="clear" w:color="auto" w:fill="FFFFFF" w:themeFill="background1"/>
            <w:noWrap/>
          </w:tcPr>
          <w:p w14:paraId="3E28F879"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2019.</w:t>
            </w:r>
          </w:p>
        </w:tc>
        <w:tc>
          <w:tcPr>
            <w:tcW w:w="792" w:type="pct"/>
            <w:shd w:val="clear" w:color="auto" w:fill="FFFFFF" w:themeFill="background1"/>
            <w:noWrap/>
            <w:hideMark/>
          </w:tcPr>
          <w:p w14:paraId="44D1216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5FC733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0DDFC2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Rafael </w:t>
            </w:r>
          </w:p>
        </w:tc>
        <w:tc>
          <w:tcPr>
            <w:tcW w:w="802" w:type="pct"/>
            <w:shd w:val="clear" w:color="auto" w:fill="FFFFFF" w:themeFill="background1"/>
            <w:noWrap/>
            <w:hideMark/>
          </w:tcPr>
          <w:p w14:paraId="3F1F037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Gonzalez-Galarreta</w:t>
            </w:r>
          </w:p>
        </w:tc>
        <w:tc>
          <w:tcPr>
            <w:tcW w:w="862" w:type="pct"/>
            <w:shd w:val="clear" w:color="auto" w:fill="FFFFFF" w:themeFill="background1"/>
            <w:noWrap/>
            <w:hideMark/>
          </w:tcPr>
          <w:p w14:paraId="23D5A96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Spain</w:t>
            </w:r>
          </w:p>
        </w:tc>
        <w:tc>
          <w:tcPr>
            <w:tcW w:w="598" w:type="pct"/>
            <w:shd w:val="clear" w:color="auto" w:fill="FFFFFF" w:themeFill="background1"/>
            <w:noWrap/>
            <w:hideMark/>
          </w:tcPr>
          <w:p w14:paraId="56D0A9D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1E10534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Axon Partners Group Consulting</w:t>
            </w:r>
          </w:p>
        </w:tc>
      </w:tr>
      <w:tr w:rsidR="009C4B1C" w:rsidRPr="00A9447F" w14:paraId="5E32CF76" w14:textId="77777777" w:rsidTr="009C4B1C">
        <w:trPr>
          <w:trHeight w:val="345"/>
        </w:trPr>
        <w:tc>
          <w:tcPr>
            <w:tcW w:w="524" w:type="pct"/>
            <w:shd w:val="clear" w:color="auto" w:fill="DBE5F1" w:themeFill="accent1" w:themeFillTint="33"/>
            <w:noWrap/>
          </w:tcPr>
          <w:p w14:paraId="0633B6E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hideMark/>
          </w:tcPr>
          <w:p w14:paraId="08FD7DE3"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hideMark/>
          </w:tcPr>
          <w:p w14:paraId="7FD3347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Mr</w:t>
            </w:r>
          </w:p>
        </w:tc>
        <w:tc>
          <w:tcPr>
            <w:tcW w:w="608" w:type="pct"/>
            <w:shd w:val="clear" w:color="auto" w:fill="DBE5F1" w:themeFill="accent1" w:themeFillTint="33"/>
            <w:noWrap/>
            <w:hideMark/>
          </w:tcPr>
          <w:p w14:paraId="6491CD77"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Jorge</w:t>
            </w:r>
          </w:p>
        </w:tc>
        <w:tc>
          <w:tcPr>
            <w:tcW w:w="802" w:type="pct"/>
            <w:shd w:val="clear" w:color="auto" w:fill="DBE5F1" w:themeFill="accent1" w:themeFillTint="33"/>
            <w:noWrap/>
            <w:hideMark/>
          </w:tcPr>
          <w:p w14:paraId="48844CA2"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Martinez</w:t>
            </w:r>
          </w:p>
        </w:tc>
        <w:tc>
          <w:tcPr>
            <w:tcW w:w="862" w:type="pct"/>
            <w:shd w:val="clear" w:color="auto" w:fill="DBE5F1" w:themeFill="accent1" w:themeFillTint="33"/>
            <w:noWrap/>
            <w:hideMark/>
          </w:tcPr>
          <w:p w14:paraId="167CCD1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Spain</w:t>
            </w:r>
          </w:p>
        </w:tc>
        <w:tc>
          <w:tcPr>
            <w:tcW w:w="598" w:type="pct"/>
            <w:shd w:val="clear" w:color="auto" w:fill="DBE5F1" w:themeFill="accent1" w:themeFillTint="33"/>
            <w:noWrap/>
            <w:hideMark/>
          </w:tcPr>
          <w:p w14:paraId="4CD527A6"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Europe</w:t>
            </w:r>
          </w:p>
        </w:tc>
        <w:tc>
          <w:tcPr>
            <w:tcW w:w="644" w:type="pct"/>
            <w:shd w:val="clear" w:color="auto" w:fill="DBE5F1" w:themeFill="accent1" w:themeFillTint="33"/>
            <w:hideMark/>
          </w:tcPr>
          <w:p w14:paraId="285EF6E7"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Axon Partners Group Consulting</w:t>
            </w:r>
          </w:p>
        </w:tc>
      </w:tr>
      <w:tr w:rsidR="009C4B1C" w:rsidRPr="00A9447F" w14:paraId="4A92CC78" w14:textId="77777777" w:rsidTr="009C4B1C">
        <w:trPr>
          <w:trHeight w:val="300"/>
        </w:trPr>
        <w:tc>
          <w:tcPr>
            <w:tcW w:w="524" w:type="pct"/>
            <w:shd w:val="clear" w:color="auto" w:fill="FFFFFF" w:themeFill="background1"/>
            <w:noWrap/>
          </w:tcPr>
          <w:p w14:paraId="5E4DD00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A31DD6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606A7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84F351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Ugur</w:t>
            </w:r>
          </w:p>
        </w:tc>
        <w:tc>
          <w:tcPr>
            <w:tcW w:w="802" w:type="pct"/>
            <w:shd w:val="clear" w:color="auto" w:fill="FFFFFF" w:themeFill="background1"/>
            <w:noWrap/>
            <w:hideMark/>
          </w:tcPr>
          <w:p w14:paraId="31B45D7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Kaydan</w:t>
            </w:r>
          </w:p>
        </w:tc>
        <w:tc>
          <w:tcPr>
            <w:tcW w:w="862" w:type="pct"/>
            <w:shd w:val="clear" w:color="auto" w:fill="FFFFFF" w:themeFill="background1"/>
            <w:noWrap/>
            <w:hideMark/>
          </w:tcPr>
          <w:p w14:paraId="6F727B3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15EDD6C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60557C6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FCC9D05" w14:textId="77777777" w:rsidTr="009C4B1C">
        <w:trPr>
          <w:trHeight w:val="270"/>
        </w:trPr>
        <w:tc>
          <w:tcPr>
            <w:tcW w:w="524" w:type="pct"/>
            <w:shd w:val="clear" w:color="auto" w:fill="DBE5F1" w:themeFill="accent1" w:themeFillTint="33"/>
            <w:noWrap/>
          </w:tcPr>
          <w:p w14:paraId="7CBAE8E3"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p>
        </w:tc>
        <w:tc>
          <w:tcPr>
            <w:tcW w:w="792" w:type="pct"/>
            <w:shd w:val="clear" w:color="auto" w:fill="DBE5F1" w:themeFill="accent1" w:themeFillTint="33"/>
            <w:noWrap/>
            <w:hideMark/>
          </w:tcPr>
          <w:p w14:paraId="29854FBE"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A50E87D"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CF3F3A8"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Gevher Nesibe</w:t>
            </w:r>
          </w:p>
        </w:tc>
        <w:tc>
          <w:tcPr>
            <w:tcW w:w="802" w:type="pct"/>
            <w:shd w:val="clear" w:color="auto" w:fill="DBE5F1" w:themeFill="accent1" w:themeFillTint="33"/>
            <w:noWrap/>
            <w:hideMark/>
          </w:tcPr>
          <w:p w14:paraId="05D72B68"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Tural Tok</w:t>
            </w:r>
          </w:p>
        </w:tc>
        <w:tc>
          <w:tcPr>
            <w:tcW w:w="862" w:type="pct"/>
            <w:shd w:val="clear" w:color="auto" w:fill="DBE5F1" w:themeFill="accent1" w:themeFillTint="33"/>
            <w:noWrap/>
            <w:hideMark/>
          </w:tcPr>
          <w:p w14:paraId="2AA8F12D"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2E390E43"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5DE4DBAE" w14:textId="77777777" w:rsidR="009C4B1C" w:rsidRPr="00E4126F" w:rsidRDefault="009C4B1C" w:rsidP="009C4B1C">
            <w:pPr>
              <w:overflowPunct/>
              <w:autoSpaceDE/>
              <w:autoSpaceDN/>
              <w:adjustRightInd/>
              <w:spacing w:before="0" w:after="20"/>
              <w:textAlignment w:val="auto"/>
              <w:rPr>
                <w:rFonts w:ascii="Calibri" w:hAnsi="Calibri"/>
                <w:color w:val="000000"/>
                <w:sz w:val="22"/>
              </w:rPr>
            </w:pPr>
            <w:r w:rsidRPr="00E4126F">
              <w:rPr>
                <w:rFonts w:ascii="Calibri" w:hAnsi="Calibri"/>
                <w:color w:val="000000"/>
                <w:sz w:val="22"/>
              </w:rPr>
              <w:t>Türk Telekom</w:t>
            </w:r>
          </w:p>
        </w:tc>
      </w:tr>
      <w:tr w:rsidR="009C4B1C" w:rsidRPr="00A9447F" w14:paraId="53B51047" w14:textId="77777777" w:rsidTr="009C4B1C">
        <w:trPr>
          <w:trHeight w:val="360"/>
        </w:trPr>
        <w:tc>
          <w:tcPr>
            <w:tcW w:w="524" w:type="pct"/>
            <w:shd w:val="clear" w:color="auto" w:fill="FFFFFF" w:themeFill="background1"/>
            <w:noWrap/>
          </w:tcPr>
          <w:p w14:paraId="57B0977D"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CB08BF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BF6A91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10C0FAA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Wesam M. </w:t>
            </w:r>
          </w:p>
        </w:tc>
        <w:tc>
          <w:tcPr>
            <w:tcW w:w="802" w:type="pct"/>
            <w:shd w:val="clear" w:color="auto" w:fill="FFFFFF" w:themeFill="background1"/>
            <w:noWrap/>
            <w:hideMark/>
          </w:tcPr>
          <w:p w14:paraId="565D57D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Sedik</w:t>
            </w:r>
          </w:p>
        </w:tc>
        <w:tc>
          <w:tcPr>
            <w:tcW w:w="862" w:type="pct"/>
            <w:shd w:val="clear" w:color="auto" w:fill="FFFFFF" w:themeFill="background1"/>
            <w:noWrap/>
            <w:hideMark/>
          </w:tcPr>
          <w:p w14:paraId="5600F97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Egypt</w:t>
            </w:r>
          </w:p>
        </w:tc>
        <w:tc>
          <w:tcPr>
            <w:tcW w:w="598" w:type="pct"/>
            <w:shd w:val="clear" w:color="auto" w:fill="FFFFFF" w:themeFill="background1"/>
            <w:noWrap/>
            <w:hideMark/>
          </w:tcPr>
          <w:p w14:paraId="7E6F93A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197FB7A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C1145D8" w14:textId="77777777" w:rsidTr="009C4B1C">
        <w:trPr>
          <w:trHeight w:val="390"/>
        </w:trPr>
        <w:tc>
          <w:tcPr>
            <w:tcW w:w="524" w:type="pct"/>
            <w:shd w:val="clear" w:color="auto" w:fill="DBE5F1" w:themeFill="accent1" w:themeFillTint="33"/>
            <w:noWrap/>
            <w:hideMark/>
          </w:tcPr>
          <w:p w14:paraId="643E5DBD"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479F15B8"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DBE5F1" w:themeFill="accent1" w:themeFillTint="33"/>
            <w:noWrap/>
            <w:hideMark/>
          </w:tcPr>
          <w:p w14:paraId="3D11099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51A8AB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DBE5F1" w:themeFill="accent1" w:themeFillTint="33"/>
            <w:noWrap/>
            <w:hideMark/>
          </w:tcPr>
          <w:p w14:paraId="4EC2BE4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DBE5F1" w:themeFill="accent1" w:themeFillTint="33"/>
            <w:noWrap/>
            <w:hideMark/>
          </w:tcPr>
          <w:p w14:paraId="200AFCD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DBE5F1" w:themeFill="accent1" w:themeFillTint="33"/>
            <w:noWrap/>
            <w:hideMark/>
          </w:tcPr>
          <w:p w14:paraId="60939E4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A2BC42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00EAA9C" w14:textId="77777777" w:rsidTr="009C4B1C">
        <w:trPr>
          <w:trHeight w:val="330"/>
        </w:trPr>
        <w:tc>
          <w:tcPr>
            <w:tcW w:w="524" w:type="pct"/>
            <w:shd w:val="clear" w:color="auto" w:fill="FFFFFF" w:themeFill="background1"/>
            <w:noWrap/>
            <w:hideMark/>
          </w:tcPr>
          <w:p w14:paraId="5DB126FD"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5/1</w:t>
            </w:r>
          </w:p>
        </w:tc>
        <w:tc>
          <w:tcPr>
            <w:tcW w:w="792" w:type="pct"/>
            <w:shd w:val="clear" w:color="auto" w:fill="FDE9D9" w:themeFill="accent6" w:themeFillTint="33"/>
            <w:noWrap/>
            <w:hideMark/>
          </w:tcPr>
          <w:p w14:paraId="7031A89A"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Co-Rapporteur</w:t>
            </w:r>
          </w:p>
        </w:tc>
        <w:tc>
          <w:tcPr>
            <w:tcW w:w="170" w:type="pct"/>
            <w:shd w:val="clear" w:color="auto" w:fill="FFFFFF" w:themeFill="background1"/>
            <w:noWrap/>
            <w:hideMark/>
          </w:tcPr>
          <w:p w14:paraId="3C1DFCF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57EE55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Khalil </w:t>
            </w:r>
          </w:p>
        </w:tc>
        <w:tc>
          <w:tcPr>
            <w:tcW w:w="802" w:type="pct"/>
            <w:shd w:val="clear" w:color="auto" w:fill="FFFFFF" w:themeFill="background1"/>
            <w:noWrap/>
            <w:hideMark/>
          </w:tcPr>
          <w:p w14:paraId="5031821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AlSobhi </w:t>
            </w:r>
          </w:p>
        </w:tc>
        <w:tc>
          <w:tcPr>
            <w:tcW w:w="862" w:type="pct"/>
            <w:shd w:val="clear" w:color="auto" w:fill="FFFFFF" w:themeFill="background1"/>
            <w:noWrap/>
            <w:hideMark/>
          </w:tcPr>
          <w:p w14:paraId="16578DE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Saudi Arabia</w:t>
            </w:r>
          </w:p>
        </w:tc>
        <w:tc>
          <w:tcPr>
            <w:tcW w:w="598" w:type="pct"/>
            <w:shd w:val="clear" w:color="auto" w:fill="FFFFFF" w:themeFill="background1"/>
            <w:noWrap/>
            <w:hideMark/>
          </w:tcPr>
          <w:p w14:paraId="37EAEA6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4A300A7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38AF674" w14:textId="77777777" w:rsidTr="009C4B1C">
        <w:trPr>
          <w:trHeight w:val="330"/>
        </w:trPr>
        <w:tc>
          <w:tcPr>
            <w:tcW w:w="524" w:type="pct"/>
            <w:shd w:val="clear" w:color="auto" w:fill="DBE5F1" w:themeFill="accent1" w:themeFillTint="33"/>
            <w:noWrap/>
          </w:tcPr>
          <w:p w14:paraId="3DB3F6AB"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3C0AC95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04DB434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6AB012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Cissé </w:t>
            </w:r>
          </w:p>
        </w:tc>
        <w:tc>
          <w:tcPr>
            <w:tcW w:w="802" w:type="pct"/>
            <w:shd w:val="clear" w:color="auto" w:fill="DBE5F1" w:themeFill="accent1" w:themeFillTint="33"/>
            <w:noWrap/>
            <w:hideMark/>
          </w:tcPr>
          <w:p w14:paraId="7FBC8BD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Kane </w:t>
            </w:r>
          </w:p>
        </w:tc>
        <w:tc>
          <w:tcPr>
            <w:tcW w:w="862" w:type="pct"/>
            <w:shd w:val="clear" w:color="auto" w:fill="DBE5F1" w:themeFill="accent1" w:themeFillTint="33"/>
            <w:noWrap/>
            <w:hideMark/>
          </w:tcPr>
          <w:p w14:paraId="7F4E8B9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598" w:type="pct"/>
            <w:shd w:val="clear" w:color="auto" w:fill="DBE5F1" w:themeFill="accent1" w:themeFillTint="33"/>
            <w:noWrap/>
            <w:hideMark/>
          </w:tcPr>
          <w:p w14:paraId="034D94F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5259A13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African Civil Society </w:t>
            </w:r>
          </w:p>
        </w:tc>
      </w:tr>
      <w:tr w:rsidR="009C4B1C" w:rsidRPr="00A9447F" w14:paraId="40D1029C" w14:textId="77777777" w:rsidTr="009C4B1C">
        <w:trPr>
          <w:trHeight w:val="300"/>
        </w:trPr>
        <w:tc>
          <w:tcPr>
            <w:tcW w:w="524" w:type="pct"/>
            <w:shd w:val="clear" w:color="auto" w:fill="FFFFFF" w:themeFill="background1"/>
            <w:noWrap/>
          </w:tcPr>
          <w:p w14:paraId="151D9C75"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C07DF9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51968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7AC4AC3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Stella </w:t>
            </w:r>
          </w:p>
        </w:tc>
        <w:tc>
          <w:tcPr>
            <w:tcW w:w="802" w:type="pct"/>
            <w:shd w:val="clear" w:color="auto" w:fill="FFFFFF" w:themeFill="background1"/>
            <w:noWrap/>
            <w:hideMark/>
          </w:tcPr>
          <w:p w14:paraId="660EC4C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Kipsaita</w:t>
            </w:r>
          </w:p>
        </w:tc>
        <w:tc>
          <w:tcPr>
            <w:tcW w:w="862" w:type="pct"/>
            <w:shd w:val="clear" w:color="auto" w:fill="FFFFFF" w:themeFill="background1"/>
            <w:noWrap/>
            <w:hideMark/>
          </w:tcPr>
          <w:p w14:paraId="5FA0764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29E6C6D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5678E7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E0444C7" w14:textId="77777777" w:rsidTr="009C4B1C">
        <w:trPr>
          <w:trHeight w:val="300"/>
        </w:trPr>
        <w:tc>
          <w:tcPr>
            <w:tcW w:w="524" w:type="pct"/>
            <w:shd w:val="clear" w:color="auto" w:fill="DBE5F1" w:themeFill="accent1" w:themeFillTint="33"/>
            <w:noWrap/>
          </w:tcPr>
          <w:p w14:paraId="2D5DE7ED"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06972CF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0A5C11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1EDB81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Justina Tumaini </w:t>
            </w:r>
          </w:p>
        </w:tc>
        <w:tc>
          <w:tcPr>
            <w:tcW w:w="802" w:type="pct"/>
            <w:shd w:val="clear" w:color="auto" w:fill="DBE5F1" w:themeFill="accent1" w:themeFillTint="33"/>
            <w:noWrap/>
            <w:hideMark/>
          </w:tcPr>
          <w:p w14:paraId="37BC4CA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Mashiba</w:t>
            </w:r>
          </w:p>
        </w:tc>
        <w:tc>
          <w:tcPr>
            <w:tcW w:w="862" w:type="pct"/>
            <w:shd w:val="clear" w:color="auto" w:fill="DBE5F1" w:themeFill="accent1" w:themeFillTint="33"/>
            <w:noWrap/>
            <w:hideMark/>
          </w:tcPr>
          <w:p w14:paraId="4DD59E0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Tanzania</w:t>
            </w:r>
          </w:p>
        </w:tc>
        <w:tc>
          <w:tcPr>
            <w:tcW w:w="598" w:type="pct"/>
            <w:shd w:val="clear" w:color="auto" w:fill="DBE5F1" w:themeFill="accent1" w:themeFillTint="33"/>
            <w:noWrap/>
            <w:hideMark/>
          </w:tcPr>
          <w:p w14:paraId="171B3F1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0B502E1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BA1BCA0" w14:textId="77777777" w:rsidTr="009C4B1C">
        <w:trPr>
          <w:trHeight w:val="300"/>
        </w:trPr>
        <w:tc>
          <w:tcPr>
            <w:tcW w:w="524" w:type="pct"/>
            <w:shd w:val="clear" w:color="auto" w:fill="FFFFFF" w:themeFill="background1"/>
            <w:noWrap/>
          </w:tcPr>
          <w:p w14:paraId="24CF50C6"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05A848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B9B55F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13E72B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Oumar </w:t>
            </w:r>
          </w:p>
        </w:tc>
        <w:tc>
          <w:tcPr>
            <w:tcW w:w="802" w:type="pct"/>
            <w:shd w:val="clear" w:color="auto" w:fill="FFFFFF" w:themeFill="background1"/>
            <w:noWrap/>
            <w:hideMark/>
          </w:tcPr>
          <w:p w14:paraId="13C301E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Sidi Aly</w:t>
            </w:r>
          </w:p>
        </w:tc>
        <w:tc>
          <w:tcPr>
            <w:tcW w:w="862" w:type="pct"/>
            <w:shd w:val="clear" w:color="auto" w:fill="FFFFFF" w:themeFill="background1"/>
            <w:noWrap/>
            <w:hideMark/>
          </w:tcPr>
          <w:p w14:paraId="3B2C388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2A8195C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485C652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BE36180" w14:textId="77777777" w:rsidTr="009C4B1C">
        <w:trPr>
          <w:trHeight w:val="300"/>
        </w:trPr>
        <w:tc>
          <w:tcPr>
            <w:tcW w:w="524" w:type="pct"/>
            <w:shd w:val="clear" w:color="auto" w:fill="DBE5F1" w:themeFill="accent1" w:themeFillTint="33"/>
            <w:noWrap/>
          </w:tcPr>
          <w:p w14:paraId="26CDFABA"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71878A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0DA6D2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269A1EA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Babou</w:t>
            </w:r>
          </w:p>
        </w:tc>
        <w:tc>
          <w:tcPr>
            <w:tcW w:w="802" w:type="pct"/>
            <w:shd w:val="clear" w:color="auto" w:fill="DBE5F1" w:themeFill="accent1" w:themeFillTint="33"/>
            <w:noWrap/>
            <w:hideMark/>
          </w:tcPr>
          <w:p w14:paraId="0196A9F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Sarr</w:t>
            </w:r>
          </w:p>
        </w:tc>
        <w:tc>
          <w:tcPr>
            <w:tcW w:w="862" w:type="pct"/>
            <w:shd w:val="clear" w:color="auto" w:fill="DBE5F1" w:themeFill="accent1" w:themeFillTint="33"/>
            <w:noWrap/>
            <w:hideMark/>
          </w:tcPr>
          <w:p w14:paraId="0C030C2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Senegal</w:t>
            </w:r>
          </w:p>
        </w:tc>
        <w:tc>
          <w:tcPr>
            <w:tcW w:w="598" w:type="pct"/>
            <w:shd w:val="clear" w:color="auto" w:fill="DBE5F1" w:themeFill="accent1" w:themeFillTint="33"/>
            <w:noWrap/>
            <w:hideMark/>
          </w:tcPr>
          <w:p w14:paraId="6BF6CA9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5C75A6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E8EC714" w14:textId="77777777" w:rsidTr="009C4B1C">
        <w:trPr>
          <w:trHeight w:val="300"/>
        </w:trPr>
        <w:tc>
          <w:tcPr>
            <w:tcW w:w="524" w:type="pct"/>
            <w:shd w:val="clear" w:color="auto" w:fill="FFFFFF" w:themeFill="background1"/>
            <w:noWrap/>
          </w:tcPr>
          <w:p w14:paraId="5D206E19"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02CA60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BE91D9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0920668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3B08E4A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Altemar</w:t>
            </w:r>
          </w:p>
        </w:tc>
        <w:tc>
          <w:tcPr>
            <w:tcW w:w="862" w:type="pct"/>
            <w:shd w:val="clear" w:color="auto" w:fill="FFFFFF" w:themeFill="background1"/>
            <w:noWrap/>
            <w:hideMark/>
          </w:tcPr>
          <w:p w14:paraId="5F390F0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2B0214A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09DFECD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8E30C90" w14:textId="77777777" w:rsidTr="009C4B1C">
        <w:trPr>
          <w:trHeight w:val="300"/>
        </w:trPr>
        <w:tc>
          <w:tcPr>
            <w:tcW w:w="524" w:type="pct"/>
            <w:shd w:val="clear" w:color="auto" w:fill="DBE5F1" w:themeFill="accent1" w:themeFillTint="33"/>
            <w:noWrap/>
          </w:tcPr>
          <w:p w14:paraId="7678409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E52406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47DE37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DBE5F1" w:themeFill="accent1" w:themeFillTint="33"/>
            <w:noWrap/>
            <w:hideMark/>
          </w:tcPr>
          <w:p w14:paraId="5C8C5F0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Turhan </w:t>
            </w:r>
          </w:p>
        </w:tc>
        <w:tc>
          <w:tcPr>
            <w:tcW w:w="802" w:type="pct"/>
            <w:shd w:val="clear" w:color="auto" w:fill="DBE5F1" w:themeFill="accent1" w:themeFillTint="33"/>
            <w:noWrap/>
            <w:hideMark/>
          </w:tcPr>
          <w:p w14:paraId="1025EFE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Muluk</w:t>
            </w:r>
          </w:p>
        </w:tc>
        <w:tc>
          <w:tcPr>
            <w:tcW w:w="862" w:type="pct"/>
            <w:shd w:val="clear" w:color="auto" w:fill="DBE5F1" w:themeFill="accent1" w:themeFillTint="33"/>
            <w:noWrap/>
            <w:hideMark/>
          </w:tcPr>
          <w:p w14:paraId="1A7217E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DBE5F1" w:themeFill="accent1" w:themeFillTint="33"/>
            <w:noWrap/>
            <w:hideMark/>
          </w:tcPr>
          <w:p w14:paraId="260C240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AD001D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Intel Corporation</w:t>
            </w:r>
          </w:p>
        </w:tc>
      </w:tr>
      <w:tr w:rsidR="009C4B1C" w:rsidRPr="00A9447F" w14:paraId="5903B788" w14:textId="77777777" w:rsidTr="009C4B1C">
        <w:trPr>
          <w:trHeight w:val="300"/>
        </w:trPr>
        <w:tc>
          <w:tcPr>
            <w:tcW w:w="524" w:type="pct"/>
            <w:shd w:val="clear" w:color="auto" w:fill="FFFFFF" w:themeFill="background1"/>
            <w:noWrap/>
          </w:tcPr>
          <w:p w14:paraId="1965D565"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2B8387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05A1C1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3BF4A4D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Yasuhiko</w:t>
            </w:r>
          </w:p>
        </w:tc>
        <w:tc>
          <w:tcPr>
            <w:tcW w:w="802" w:type="pct"/>
            <w:shd w:val="clear" w:color="auto" w:fill="FFFFFF" w:themeFill="background1"/>
            <w:noWrap/>
            <w:hideMark/>
          </w:tcPr>
          <w:p w14:paraId="33651AC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Kawasumi</w:t>
            </w:r>
          </w:p>
        </w:tc>
        <w:tc>
          <w:tcPr>
            <w:tcW w:w="862" w:type="pct"/>
            <w:shd w:val="clear" w:color="auto" w:fill="FFFFFF" w:themeFill="background1"/>
            <w:noWrap/>
            <w:hideMark/>
          </w:tcPr>
          <w:p w14:paraId="48C05CF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FFFFFF" w:themeFill="background1"/>
            <w:noWrap/>
            <w:hideMark/>
          </w:tcPr>
          <w:p w14:paraId="16BB5D6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2CFBF57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C8A4743" w14:textId="77777777" w:rsidTr="009C4B1C">
        <w:trPr>
          <w:trHeight w:val="300"/>
        </w:trPr>
        <w:tc>
          <w:tcPr>
            <w:tcW w:w="524" w:type="pct"/>
            <w:shd w:val="clear" w:color="auto" w:fill="DBE5F1" w:themeFill="accent1" w:themeFillTint="33"/>
            <w:noWrap/>
          </w:tcPr>
          <w:p w14:paraId="7EA4C12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1940DA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7DD8B5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0938C07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Ja Heung </w:t>
            </w:r>
          </w:p>
        </w:tc>
        <w:tc>
          <w:tcPr>
            <w:tcW w:w="802" w:type="pct"/>
            <w:shd w:val="clear" w:color="auto" w:fill="DBE5F1" w:themeFill="accent1" w:themeFillTint="33"/>
            <w:noWrap/>
            <w:hideMark/>
          </w:tcPr>
          <w:p w14:paraId="613B452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Koo</w:t>
            </w:r>
          </w:p>
        </w:tc>
        <w:tc>
          <w:tcPr>
            <w:tcW w:w="862" w:type="pct"/>
            <w:shd w:val="clear" w:color="auto" w:fill="DBE5F1" w:themeFill="accent1" w:themeFillTint="33"/>
            <w:noWrap/>
            <w:hideMark/>
          </w:tcPr>
          <w:p w14:paraId="39D8D96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4F196EB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1DB9D0C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F05F97C" w14:textId="77777777" w:rsidTr="009C4B1C">
        <w:trPr>
          <w:trHeight w:val="300"/>
        </w:trPr>
        <w:tc>
          <w:tcPr>
            <w:tcW w:w="524" w:type="pct"/>
            <w:shd w:val="clear" w:color="auto" w:fill="FFFFFF" w:themeFill="background1"/>
            <w:noWrap/>
          </w:tcPr>
          <w:p w14:paraId="5FDCDCA9"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szCs w:val="22"/>
                <w:lang w:eastAsia="zh-CN"/>
              </w:rPr>
              <w:t xml:space="preserve">Vice-Rapporteur </w:t>
            </w:r>
            <w:r>
              <w:rPr>
                <w:rFonts w:ascii="Calibri" w:hAnsi="Calibri"/>
                <w:color w:val="000000"/>
                <w:sz w:val="22"/>
                <w:szCs w:val="22"/>
                <w:lang w:eastAsia="zh-CN"/>
              </w:rPr>
              <w:br/>
              <w:t>has stepped down in 2020.</w:t>
            </w:r>
          </w:p>
        </w:tc>
        <w:tc>
          <w:tcPr>
            <w:tcW w:w="792" w:type="pct"/>
            <w:shd w:val="clear" w:color="auto" w:fill="FFFFFF" w:themeFill="background1"/>
            <w:noWrap/>
            <w:hideMark/>
          </w:tcPr>
          <w:p w14:paraId="370A1B0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9BBE15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7C196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38B21EA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Tenzin</w:t>
            </w:r>
          </w:p>
        </w:tc>
        <w:tc>
          <w:tcPr>
            <w:tcW w:w="862" w:type="pct"/>
            <w:shd w:val="clear" w:color="auto" w:fill="FFFFFF" w:themeFill="background1"/>
            <w:noWrap/>
            <w:hideMark/>
          </w:tcPr>
          <w:p w14:paraId="244E3D8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689BA74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366E42D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88CF848" w14:textId="77777777" w:rsidTr="009C4B1C">
        <w:trPr>
          <w:trHeight w:val="300"/>
        </w:trPr>
        <w:tc>
          <w:tcPr>
            <w:tcW w:w="524" w:type="pct"/>
            <w:shd w:val="clear" w:color="auto" w:fill="DBE5F1" w:themeFill="accent1" w:themeFillTint="33"/>
            <w:noWrap/>
          </w:tcPr>
          <w:p w14:paraId="6340CE4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837726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22BF09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AB9CCA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Li</w:t>
            </w:r>
          </w:p>
        </w:tc>
        <w:tc>
          <w:tcPr>
            <w:tcW w:w="802" w:type="pct"/>
            <w:shd w:val="clear" w:color="auto" w:fill="DBE5F1" w:themeFill="accent1" w:themeFillTint="33"/>
            <w:noWrap/>
            <w:hideMark/>
          </w:tcPr>
          <w:p w14:paraId="04EC65C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Zhang </w:t>
            </w:r>
          </w:p>
        </w:tc>
        <w:tc>
          <w:tcPr>
            <w:tcW w:w="862" w:type="pct"/>
            <w:shd w:val="clear" w:color="auto" w:fill="DBE5F1" w:themeFill="accent1" w:themeFillTint="33"/>
            <w:noWrap/>
            <w:hideMark/>
          </w:tcPr>
          <w:p w14:paraId="7C085D19"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DBE5F1" w:themeFill="accent1" w:themeFillTint="33"/>
            <w:noWrap/>
            <w:hideMark/>
          </w:tcPr>
          <w:p w14:paraId="67E88CE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5F73623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DF027DC" w14:textId="77777777" w:rsidTr="009C4B1C">
        <w:trPr>
          <w:trHeight w:val="300"/>
        </w:trPr>
        <w:tc>
          <w:tcPr>
            <w:tcW w:w="524" w:type="pct"/>
            <w:shd w:val="clear" w:color="auto" w:fill="FFFFFF" w:themeFill="background1"/>
            <w:noWrap/>
          </w:tcPr>
          <w:p w14:paraId="031DC37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27E16A6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DBAC82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519D8AD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Karma </w:t>
            </w:r>
          </w:p>
        </w:tc>
        <w:tc>
          <w:tcPr>
            <w:tcW w:w="802" w:type="pct"/>
            <w:shd w:val="clear" w:color="auto" w:fill="FFFFFF" w:themeFill="background1"/>
            <w:noWrap/>
            <w:hideMark/>
          </w:tcPr>
          <w:p w14:paraId="23E4FC1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Jamyang</w:t>
            </w:r>
          </w:p>
        </w:tc>
        <w:tc>
          <w:tcPr>
            <w:tcW w:w="862" w:type="pct"/>
            <w:shd w:val="clear" w:color="auto" w:fill="FFFFFF" w:themeFill="background1"/>
            <w:noWrap/>
            <w:hideMark/>
          </w:tcPr>
          <w:p w14:paraId="22A7632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Bhutan</w:t>
            </w:r>
          </w:p>
        </w:tc>
        <w:tc>
          <w:tcPr>
            <w:tcW w:w="598" w:type="pct"/>
            <w:shd w:val="clear" w:color="auto" w:fill="FFFFFF" w:themeFill="background1"/>
            <w:noWrap/>
            <w:hideMark/>
          </w:tcPr>
          <w:p w14:paraId="0A93D1D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63E61CE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4E3A48D" w14:textId="77777777" w:rsidTr="009C4B1C">
        <w:trPr>
          <w:trHeight w:val="315"/>
        </w:trPr>
        <w:tc>
          <w:tcPr>
            <w:tcW w:w="524" w:type="pct"/>
            <w:shd w:val="clear" w:color="auto" w:fill="DBE5F1" w:themeFill="accent1" w:themeFillTint="33"/>
            <w:noWrap/>
          </w:tcPr>
          <w:p w14:paraId="5135D725"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98B977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B3D53D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1AC73D9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Hande </w:t>
            </w:r>
          </w:p>
        </w:tc>
        <w:tc>
          <w:tcPr>
            <w:tcW w:w="802" w:type="pct"/>
            <w:shd w:val="clear" w:color="auto" w:fill="DBE5F1" w:themeFill="accent1" w:themeFillTint="33"/>
            <w:noWrap/>
            <w:hideMark/>
          </w:tcPr>
          <w:p w14:paraId="6893CBA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Bayrak </w:t>
            </w:r>
          </w:p>
        </w:tc>
        <w:tc>
          <w:tcPr>
            <w:tcW w:w="862" w:type="pct"/>
            <w:shd w:val="clear" w:color="auto" w:fill="DBE5F1" w:themeFill="accent1" w:themeFillTint="33"/>
            <w:noWrap/>
            <w:hideMark/>
          </w:tcPr>
          <w:p w14:paraId="08F8F68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DBE5F1" w:themeFill="accent1" w:themeFillTint="33"/>
            <w:noWrap/>
            <w:hideMark/>
          </w:tcPr>
          <w:p w14:paraId="521559C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1820FF0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Türk Telekom</w:t>
            </w:r>
          </w:p>
        </w:tc>
      </w:tr>
      <w:tr w:rsidR="009C4B1C" w:rsidRPr="00A9447F" w14:paraId="78F105ED" w14:textId="77777777" w:rsidTr="009C4B1C">
        <w:trPr>
          <w:trHeight w:val="330"/>
        </w:trPr>
        <w:tc>
          <w:tcPr>
            <w:tcW w:w="524" w:type="pct"/>
            <w:shd w:val="clear" w:color="auto" w:fill="FFFFFF" w:themeFill="background1"/>
            <w:noWrap/>
            <w:hideMark/>
          </w:tcPr>
          <w:p w14:paraId="6C2C913B"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6/1</w:t>
            </w:r>
          </w:p>
        </w:tc>
        <w:tc>
          <w:tcPr>
            <w:tcW w:w="792" w:type="pct"/>
            <w:shd w:val="clear" w:color="auto" w:fill="FDE9D9" w:themeFill="accent6" w:themeFillTint="33"/>
            <w:noWrap/>
            <w:hideMark/>
          </w:tcPr>
          <w:p w14:paraId="04CC86BD"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FFFFFF" w:themeFill="background1"/>
            <w:noWrap/>
            <w:hideMark/>
          </w:tcPr>
          <w:p w14:paraId="3559AF5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4CA87CA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Jinqiao</w:t>
            </w:r>
          </w:p>
        </w:tc>
        <w:tc>
          <w:tcPr>
            <w:tcW w:w="802" w:type="pct"/>
            <w:shd w:val="clear" w:color="auto" w:fill="FFFFFF" w:themeFill="background1"/>
            <w:noWrap/>
            <w:hideMark/>
          </w:tcPr>
          <w:p w14:paraId="76C35A5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Chen </w:t>
            </w:r>
          </w:p>
        </w:tc>
        <w:tc>
          <w:tcPr>
            <w:tcW w:w="862" w:type="pct"/>
            <w:shd w:val="clear" w:color="auto" w:fill="FFFFFF" w:themeFill="background1"/>
            <w:noWrap/>
            <w:hideMark/>
          </w:tcPr>
          <w:p w14:paraId="3F6E0B4F"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7BB49CA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5AEAB3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7C5C76E1" w14:textId="77777777" w:rsidTr="009C4B1C">
        <w:trPr>
          <w:trHeight w:val="330"/>
        </w:trPr>
        <w:tc>
          <w:tcPr>
            <w:tcW w:w="524" w:type="pct"/>
            <w:shd w:val="clear" w:color="auto" w:fill="DBE5F1" w:themeFill="accent1" w:themeFillTint="33"/>
            <w:noWrap/>
          </w:tcPr>
          <w:p w14:paraId="517D45F0"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DF0F74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04C537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7B2BA85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Issiaka </w:t>
            </w:r>
          </w:p>
        </w:tc>
        <w:tc>
          <w:tcPr>
            <w:tcW w:w="802" w:type="pct"/>
            <w:shd w:val="clear" w:color="auto" w:fill="DBE5F1" w:themeFill="accent1" w:themeFillTint="33"/>
            <w:noWrap/>
            <w:hideMark/>
          </w:tcPr>
          <w:p w14:paraId="54E5175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Alhabibou</w:t>
            </w:r>
          </w:p>
        </w:tc>
        <w:tc>
          <w:tcPr>
            <w:tcW w:w="862" w:type="pct"/>
            <w:shd w:val="clear" w:color="auto" w:fill="DBE5F1" w:themeFill="accent1" w:themeFillTint="33"/>
            <w:noWrap/>
            <w:hideMark/>
          </w:tcPr>
          <w:p w14:paraId="73BC943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248E92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0CA6F6F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EAF5836" w14:textId="77777777" w:rsidTr="009C4B1C">
        <w:trPr>
          <w:trHeight w:val="300"/>
        </w:trPr>
        <w:tc>
          <w:tcPr>
            <w:tcW w:w="524" w:type="pct"/>
            <w:shd w:val="clear" w:color="auto" w:fill="FFFFFF" w:themeFill="background1"/>
            <w:noWrap/>
          </w:tcPr>
          <w:p w14:paraId="0249953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5BED519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A5FF11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0DAFD02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Caecilia </w:t>
            </w:r>
          </w:p>
        </w:tc>
        <w:tc>
          <w:tcPr>
            <w:tcW w:w="802" w:type="pct"/>
            <w:shd w:val="clear" w:color="auto" w:fill="FFFFFF" w:themeFill="background1"/>
            <w:noWrap/>
            <w:hideMark/>
          </w:tcPr>
          <w:p w14:paraId="2CD20E4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Nyamutswa</w:t>
            </w:r>
          </w:p>
        </w:tc>
        <w:tc>
          <w:tcPr>
            <w:tcW w:w="862" w:type="pct"/>
            <w:shd w:val="clear" w:color="auto" w:fill="FFFFFF" w:themeFill="background1"/>
            <w:noWrap/>
            <w:hideMark/>
          </w:tcPr>
          <w:p w14:paraId="1179F7D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Zimbabwe</w:t>
            </w:r>
          </w:p>
        </w:tc>
        <w:tc>
          <w:tcPr>
            <w:tcW w:w="598" w:type="pct"/>
            <w:shd w:val="clear" w:color="auto" w:fill="FFFFFF" w:themeFill="background1"/>
            <w:noWrap/>
            <w:hideMark/>
          </w:tcPr>
          <w:p w14:paraId="0F266C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50191E6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DAD854F" w14:textId="77777777" w:rsidTr="009C4B1C">
        <w:trPr>
          <w:trHeight w:val="300"/>
        </w:trPr>
        <w:tc>
          <w:tcPr>
            <w:tcW w:w="524" w:type="pct"/>
            <w:shd w:val="clear" w:color="auto" w:fill="DBE5F1" w:themeFill="accent1" w:themeFillTint="33"/>
            <w:noWrap/>
          </w:tcPr>
          <w:p w14:paraId="57D7FBD0"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13E43F7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66491F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B3FF49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 </w:t>
            </w:r>
          </w:p>
        </w:tc>
        <w:tc>
          <w:tcPr>
            <w:tcW w:w="802" w:type="pct"/>
            <w:shd w:val="clear" w:color="auto" w:fill="DBE5F1" w:themeFill="accent1" w:themeFillTint="33"/>
            <w:noWrap/>
            <w:hideMark/>
          </w:tcPr>
          <w:p w14:paraId="6F96179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Soulama  </w:t>
            </w:r>
          </w:p>
        </w:tc>
        <w:tc>
          <w:tcPr>
            <w:tcW w:w="862" w:type="pct"/>
            <w:shd w:val="clear" w:color="auto" w:fill="DBE5F1" w:themeFill="accent1" w:themeFillTint="33"/>
            <w:noWrap/>
            <w:hideMark/>
          </w:tcPr>
          <w:p w14:paraId="6C150A6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7E3CCA9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7D34CD1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A0ED3C3" w14:textId="77777777" w:rsidTr="009C4B1C">
        <w:trPr>
          <w:trHeight w:val="300"/>
        </w:trPr>
        <w:tc>
          <w:tcPr>
            <w:tcW w:w="524" w:type="pct"/>
            <w:shd w:val="clear" w:color="auto" w:fill="FFFFFF" w:themeFill="background1"/>
            <w:noWrap/>
          </w:tcPr>
          <w:p w14:paraId="34E0155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139EBAB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4B6EB73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17832B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Edva </w:t>
            </w:r>
          </w:p>
        </w:tc>
        <w:tc>
          <w:tcPr>
            <w:tcW w:w="802" w:type="pct"/>
            <w:shd w:val="clear" w:color="auto" w:fill="FFFFFF" w:themeFill="background1"/>
            <w:noWrap/>
            <w:hideMark/>
          </w:tcPr>
          <w:p w14:paraId="2B3E7FF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Altemar</w:t>
            </w:r>
          </w:p>
        </w:tc>
        <w:tc>
          <w:tcPr>
            <w:tcW w:w="862" w:type="pct"/>
            <w:shd w:val="clear" w:color="auto" w:fill="FFFFFF" w:themeFill="background1"/>
            <w:noWrap/>
            <w:hideMark/>
          </w:tcPr>
          <w:p w14:paraId="17C0906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Haiti</w:t>
            </w:r>
          </w:p>
        </w:tc>
        <w:tc>
          <w:tcPr>
            <w:tcW w:w="598" w:type="pct"/>
            <w:shd w:val="clear" w:color="auto" w:fill="FFFFFF" w:themeFill="background1"/>
            <w:noWrap/>
            <w:hideMark/>
          </w:tcPr>
          <w:p w14:paraId="5171BA6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1308F79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EF31F03" w14:textId="77777777" w:rsidTr="009C4B1C">
        <w:trPr>
          <w:trHeight w:val="300"/>
        </w:trPr>
        <w:tc>
          <w:tcPr>
            <w:tcW w:w="524" w:type="pct"/>
            <w:shd w:val="clear" w:color="auto" w:fill="DBE5F1" w:themeFill="accent1" w:themeFillTint="33"/>
            <w:noWrap/>
          </w:tcPr>
          <w:p w14:paraId="05DEC85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4EB9808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3D84DF1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D6E33B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Elisa Vieira </w:t>
            </w:r>
          </w:p>
        </w:tc>
        <w:tc>
          <w:tcPr>
            <w:tcW w:w="802" w:type="pct"/>
            <w:shd w:val="clear" w:color="auto" w:fill="DBE5F1" w:themeFill="accent1" w:themeFillTint="33"/>
            <w:noWrap/>
            <w:hideMark/>
          </w:tcPr>
          <w:p w14:paraId="77C3CC1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Leonel</w:t>
            </w:r>
          </w:p>
        </w:tc>
        <w:tc>
          <w:tcPr>
            <w:tcW w:w="862" w:type="pct"/>
            <w:shd w:val="clear" w:color="auto" w:fill="DBE5F1" w:themeFill="accent1" w:themeFillTint="33"/>
            <w:noWrap/>
            <w:hideMark/>
          </w:tcPr>
          <w:p w14:paraId="2D78DCC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Brazil</w:t>
            </w:r>
          </w:p>
        </w:tc>
        <w:tc>
          <w:tcPr>
            <w:tcW w:w="598" w:type="pct"/>
            <w:shd w:val="clear" w:color="auto" w:fill="DBE5F1" w:themeFill="accent1" w:themeFillTint="33"/>
            <w:noWrap/>
            <w:hideMark/>
          </w:tcPr>
          <w:p w14:paraId="10B9A8A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3D883F5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Anatel</w:t>
            </w:r>
          </w:p>
        </w:tc>
      </w:tr>
      <w:tr w:rsidR="009C4B1C" w:rsidRPr="00A9447F" w14:paraId="0FBD0447" w14:textId="77777777" w:rsidTr="009C4B1C">
        <w:trPr>
          <w:trHeight w:val="300"/>
        </w:trPr>
        <w:tc>
          <w:tcPr>
            <w:tcW w:w="524" w:type="pct"/>
            <w:shd w:val="clear" w:color="auto" w:fill="FFFFFF" w:themeFill="background1"/>
            <w:noWrap/>
          </w:tcPr>
          <w:p w14:paraId="3FF97C39"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11F712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0E447B8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744295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Laith </w:t>
            </w:r>
          </w:p>
        </w:tc>
        <w:tc>
          <w:tcPr>
            <w:tcW w:w="802" w:type="pct"/>
            <w:shd w:val="clear" w:color="auto" w:fill="FFFFFF" w:themeFill="background1"/>
            <w:noWrap/>
            <w:hideMark/>
          </w:tcPr>
          <w:p w14:paraId="397E4FF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Draghmeh</w:t>
            </w:r>
          </w:p>
        </w:tc>
        <w:tc>
          <w:tcPr>
            <w:tcW w:w="862" w:type="pct"/>
            <w:shd w:val="clear" w:color="auto" w:fill="FFFFFF" w:themeFill="background1"/>
            <w:noWrap/>
            <w:hideMark/>
          </w:tcPr>
          <w:p w14:paraId="3DCE3FF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State of Palestine</w:t>
            </w:r>
          </w:p>
        </w:tc>
        <w:tc>
          <w:tcPr>
            <w:tcW w:w="598" w:type="pct"/>
            <w:shd w:val="clear" w:color="auto" w:fill="FFFFFF" w:themeFill="background1"/>
            <w:noWrap/>
            <w:hideMark/>
          </w:tcPr>
          <w:p w14:paraId="2C780DD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Arab States</w:t>
            </w:r>
          </w:p>
        </w:tc>
        <w:tc>
          <w:tcPr>
            <w:tcW w:w="644" w:type="pct"/>
            <w:shd w:val="clear" w:color="auto" w:fill="FFFFFF" w:themeFill="background1"/>
            <w:hideMark/>
          </w:tcPr>
          <w:p w14:paraId="14B8C72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C8068A3" w14:textId="77777777" w:rsidTr="009C4B1C">
        <w:trPr>
          <w:trHeight w:val="249"/>
        </w:trPr>
        <w:tc>
          <w:tcPr>
            <w:tcW w:w="524" w:type="pct"/>
            <w:shd w:val="clear" w:color="auto" w:fill="DBE5F1" w:themeFill="accent1" w:themeFillTint="33"/>
            <w:noWrap/>
          </w:tcPr>
          <w:p w14:paraId="6159DAD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4F2DCCD6"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2B18204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08" w:type="pct"/>
            <w:shd w:val="clear" w:color="auto" w:fill="DBE5F1" w:themeFill="accent1" w:themeFillTint="33"/>
            <w:noWrap/>
          </w:tcPr>
          <w:p w14:paraId="579C461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Archana Goyal</w:t>
            </w:r>
          </w:p>
        </w:tc>
        <w:tc>
          <w:tcPr>
            <w:tcW w:w="802" w:type="pct"/>
            <w:shd w:val="clear" w:color="auto" w:fill="DBE5F1" w:themeFill="accent1" w:themeFillTint="33"/>
            <w:noWrap/>
          </w:tcPr>
          <w:p w14:paraId="213B01C8"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Gulati</w:t>
            </w:r>
          </w:p>
        </w:tc>
        <w:tc>
          <w:tcPr>
            <w:tcW w:w="862" w:type="pct"/>
            <w:shd w:val="clear" w:color="auto" w:fill="DBE5F1" w:themeFill="accent1" w:themeFillTint="33"/>
            <w:noWrap/>
          </w:tcPr>
          <w:p w14:paraId="6FC02C6C"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598" w:type="pct"/>
            <w:shd w:val="clear" w:color="auto" w:fill="DBE5F1" w:themeFill="accent1" w:themeFillTint="33"/>
            <w:noWrap/>
          </w:tcPr>
          <w:p w14:paraId="3A75121D"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Asia &amp; Pacific</w:t>
            </w:r>
          </w:p>
        </w:tc>
        <w:tc>
          <w:tcPr>
            <w:tcW w:w="644" w:type="pct"/>
            <w:shd w:val="clear" w:color="auto" w:fill="DBE5F1" w:themeFill="accent1" w:themeFillTint="33"/>
          </w:tcPr>
          <w:p w14:paraId="3844A526"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Adminstration</w:t>
            </w:r>
          </w:p>
        </w:tc>
      </w:tr>
      <w:tr w:rsidR="009C4B1C" w:rsidRPr="00A9447F" w14:paraId="3075E64F" w14:textId="77777777" w:rsidTr="009C4B1C">
        <w:trPr>
          <w:trHeight w:val="375"/>
        </w:trPr>
        <w:tc>
          <w:tcPr>
            <w:tcW w:w="524" w:type="pct"/>
            <w:shd w:val="clear" w:color="auto" w:fill="FFFFFF" w:themeFill="background1"/>
            <w:noWrap/>
          </w:tcPr>
          <w:p w14:paraId="253B1A25"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766CA9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6D77ECA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2CBFD4E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Mehmet Alper </w:t>
            </w:r>
          </w:p>
        </w:tc>
        <w:tc>
          <w:tcPr>
            <w:tcW w:w="802" w:type="pct"/>
            <w:shd w:val="clear" w:color="auto" w:fill="FFFFFF" w:themeFill="background1"/>
            <w:noWrap/>
            <w:hideMark/>
          </w:tcPr>
          <w:p w14:paraId="5656BDB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Tekin </w:t>
            </w:r>
          </w:p>
        </w:tc>
        <w:tc>
          <w:tcPr>
            <w:tcW w:w="862" w:type="pct"/>
            <w:shd w:val="clear" w:color="auto" w:fill="FFFFFF" w:themeFill="background1"/>
            <w:noWrap/>
            <w:hideMark/>
          </w:tcPr>
          <w:p w14:paraId="58B9DB1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Turkey</w:t>
            </w:r>
          </w:p>
        </w:tc>
        <w:tc>
          <w:tcPr>
            <w:tcW w:w="598" w:type="pct"/>
            <w:shd w:val="clear" w:color="auto" w:fill="FFFFFF" w:themeFill="background1"/>
            <w:noWrap/>
            <w:hideMark/>
          </w:tcPr>
          <w:p w14:paraId="6D17F77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4B7DB42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28D1BD4C" w14:textId="77777777" w:rsidTr="009C4B1C">
        <w:trPr>
          <w:trHeight w:val="330"/>
        </w:trPr>
        <w:tc>
          <w:tcPr>
            <w:tcW w:w="524" w:type="pct"/>
            <w:shd w:val="clear" w:color="auto" w:fill="DBE5F1" w:themeFill="accent1" w:themeFillTint="33"/>
            <w:noWrap/>
            <w:hideMark/>
          </w:tcPr>
          <w:p w14:paraId="361134E0"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Question 7/1</w:t>
            </w:r>
          </w:p>
        </w:tc>
        <w:tc>
          <w:tcPr>
            <w:tcW w:w="792" w:type="pct"/>
            <w:shd w:val="clear" w:color="auto" w:fill="FDE9D9" w:themeFill="accent6" w:themeFillTint="33"/>
            <w:noWrap/>
            <w:hideMark/>
          </w:tcPr>
          <w:p w14:paraId="4D26367D" w14:textId="77777777" w:rsidR="009C4B1C" w:rsidRPr="00E4126F" w:rsidRDefault="009C4B1C" w:rsidP="009C4B1C">
            <w:pPr>
              <w:overflowPunct/>
              <w:autoSpaceDE/>
              <w:autoSpaceDN/>
              <w:adjustRightInd/>
              <w:spacing w:before="0"/>
              <w:textAlignment w:val="auto"/>
              <w:rPr>
                <w:rFonts w:ascii="Calibri" w:hAnsi="Calibri"/>
                <w:b/>
                <w:color w:val="000000"/>
                <w:sz w:val="22"/>
              </w:rPr>
            </w:pPr>
            <w:r w:rsidRPr="00E4126F">
              <w:rPr>
                <w:rFonts w:ascii="Calibri" w:hAnsi="Calibri"/>
                <w:b/>
                <w:color w:val="000000"/>
                <w:sz w:val="22"/>
              </w:rPr>
              <w:t>Rapporteur</w:t>
            </w:r>
          </w:p>
        </w:tc>
        <w:tc>
          <w:tcPr>
            <w:tcW w:w="170" w:type="pct"/>
            <w:shd w:val="clear" w:color="auto" w:fill="DBE5F1" w:themeFill="accent1" w:themeFillTint="33"/>
            <w:noWrap/>
            <w:hideMark/>
          </w:tcPr>
          <w:p w14:paraId="4E052D5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37A8DA2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Amela</w:t>
            </w:r>
          </w:p>
        </w:tc>
        <w:tc>
          <w:tcPr>
            <w:tcW w:w="802" w:type="pct"/>
            <w:shd w:val="clear" w:color="auto" w:fill="DBE5F1" w:themeFill="accent1" w:themeFillTint="33"/>
            <w:noWrap/>
            <w:hideMark/>
          </w:tcPr>
          <w:p w14:paraId="63C55CC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Odobašić</w:t>
            </w:r>
          </w:p>
        </w:tc>
        <w:tc>
          <w:tcPr>
            <w:tcW w:w="862" w:type="pct"/>
            <w:shd w:val="clear" w:color="auto" w:fill="DBE5F1" w:themeFill="accent1" w:themeFillTint="33"/>
            <w:noWrap/>
            <w:hideMark/>
          </w:tcPr>
          <w:p w14:paraId="25847BD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Bosnia and Herzegovina</w:t>
            </w:r>
          </w:p>
        </w:tc>
        <w:tc>
          <w:tcPr>
            <w:tcW w:w="598" w:type="pct"/>
            <w:shd w:val="clear" w:color="auto" w:fill="DBE5F1" w:themeFill="accent1" w:themeFillTint="33"/>
            <w:noWrap/>
            <w:hideMark/>
          </w:tcPr>
          <w:p w14:paraId="668F6FC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DBE5F1" w:themeFill="accent1" w:themeFillTint="33"/>
            <w:hideMark/>
          </w:tcPr>
          <w:p w14:paraId="27C0C1A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0D90CA3" w14:textId="77777777" w:rsidTr="009C4B1C">
        <w:trPr>
          <w:trHeight w:val="345"/>
        </w:trPr>
        <w:tc>
          <w:tcPr>
            <w:tcW w:w="524" w:type="pct"/>
            <w:shd w:val="clear" w:color="auto" w:fill="FFFFFF" w:themeFill="background1"/>
            <w:noWrap/>
          </w:tcPr>
          <w:p w14:paraId="1157C4BC"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F2315A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002415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619298A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Abdoulaye </w:t>
            </w:r>
          </w:p>
        </w:tc>
        <w:tc>
          <w:tcPr>
            <w:tcW w:w="802" w:type="pct"/>
            <w:shd w:val="clear" w:color="auto" w:fill="FFFFFF" w:themeFill="background1"/>
            <w:noWrap/>
            <w:hideMark/>
          </w:tcPr>
          <w:p w14:paraId="4FF8036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Dembele </w:t>
            </w:r>
          </w:p>
        </w:tc>
        <w:tc>
          <w:tcPr>
            <w:tcW w:w="862" w:type="pct"/>
            <w:shd w:val="clear" w:color="auto" w:fill="FFFFFF" w:themeFill="background1"/>
            <w:noWrap/>
            <w:hideMark/>
          </w:tcPr>
          <w:p w14:paraId="78A78F7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FFFFFF" w:themeFill="background1"/>
            <w:noWrap/>
            <w:hideMark/>
          </w:tcPr>
          <w:p w14:paraId="4F37842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1FD671D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7000043" w14:textId="77777777" w:rsidTr="009C4B1C">
        <w:trPr>
          <w:trHeight w:val="300"/>
        </w:trPr>
        <w:tc>
          <w:tcPr>
            <w:tcW w:w="524" w:type="pct"/>
            <w:shd w:val="clear" w:color="auto" w:fill="DBE5F1" w:themeFill="accent1" w:themeFillTint="33"/>
            <w:noWrap/>
          </w:tcPr>
          <w:p w14:paraId="21C6750D"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585312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1BBFB7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53AC3A8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Lamine Mahamadou </w:t>
            </w:r>
          </w:p>
        </w:tc>
        <w:tc>
          <w:tcPr>
            <w:tcW w:w="802" w:type="pct"/>
            <w:shd w:val="clear" w:color="auto" w:fill="DBE5F1" w:themeFill="accent1" w:themeFillTint="33"/>
            <w:noWrap/>
            <w:hideMark/>
          </w:tcPr>
          <w:p w14:paraId="114F70D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Diallo</w:t>
            </w:r>
          </w:p>
        </w:tc>
        <w:tc>
          <w:tcPr>
            <w:tcW w:w="862" w:type="pct"/>
            <w:shd w:val="clear" w:color="auto" w:fill="DBE5F1" w:themeFill="accent1" w:themeFillTint="33"/>
            <w:noWrap/>
            <w:hideMark/>
          </w:tcPr>
          <w:p w14:paraId="2FA9C43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Mali</w:t>
            </w:r>
          </w:p>
        </w:tc>
        <w:tc>
          <w:tcPr>
            <w:tcW w:w="598" w:type="pct"/>
            <w:shd w:val="clear" w:color="auto" w:fill="DBE5F1" w:themeFill="accent1" w:themeFillTint="33"/>
            <w:noWrap/>
            <w:hideMark/>
          </w:tcPr>
          <w:p w14:paraId="1ED994C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1C2E4B0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37C921B9" w14:textId="77777777" w:rsidTr="009C4B1C">
        <w:trPr>
          <w:trHeight w:val="300"/>
        </w:trPr>
        <w:tc>
          <w:tcPr>
            <w:tcW w:w="524" w:type="pct"/>
            <w:shd w:val="clear" w:color="auto" w:fill="FFFFFF" w:themeFill="background1"/>
            <w:noWrap/>
          </w:tcPr>
          <w:p w14:paraId="1616EC3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08701C8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003ED4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FFFFFF" w:themeFill="background1"/>
            <w:noWrap/>
            <w:hideMark/>
          </w:tcPr>
          <w:p w14:paraId="41B3263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Godfrey </w:t>
            </w:r>
          </w:p>
        </w:tc>
        <w:tc>
          <w:tcPr>
            <w:tcW w:w="802" w:type="pct"/>
            <w:shd w:val="clear" w:color="auto" w:fill="FFFFFF" w:themeFill="background1"/>
            <w:noWrap/>
            <w:hideMark/>
          </w:tcPr>
          <w:p w14:paraId="10CD1EB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Muhatia </w:t>
            </w:r>
          </w:p>
        </w:tc>
        <w:tc>
          <w:tcPr>
            <w:tcW w:w="862" w:type="pct"/>
            <w:shd w:val="clear" w:color="auto" w:fill="FFFFFF" w:themeFill="background1"/>
            <w:noWrap/>
            <w:hideMark/>
          </w:tcPr>
          <w:p w14:paraId="2820F29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Kenya</w:t>
            </w:r>
          </w:p>
        </w:tc>
        <w:tc>
          <w:tcPr>
            <w:tcW w:w="598" w:type="pct"/>
            <w:shd w:val="clear" w:color="auto" w:fill="FFFFFF" w:themeFill="background1"/>
            <w:noWrap/>
            <w:hideMark/>
          </w:tcPr>
          <w:p w14:paraId="1307014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FFFFFF" w:themeFill="background1"/>
            <w:hideMark/>
          </w:tcPr>
          <w:p w14:paraId="0EC85DF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4FA3336" w14:textId="77777777" w:rsidTr="009C4B1C">
        <w:trPr>
          <w:trHeight w:val="300"/>
        </w:trPr>
        <w:tc>
          <w:tcPr>
            <w:tcW w:w="524" w:type="pct"/>
            <w:shd w:val="clear" w:color="auto" w:fill="DBE5F1" w:themeFill="accent1" w:themeFillTint="33"/>
            <w:noWrap/>
          </w:tcPr>
          <w:p w14:paraId="3A1F8602"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6664BF5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20E14F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314670A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Issouf </w:t>
            </w:r>
          </w:p>
        </w:tc>
        <w:tc>
          <w:tcPr>
            <w:tcW w:w="802" w:type="pct"/>
            <w:shd w:val="clear" w:color="auto" w:fill="DBE5F1" w:themeFill="accent1" w:themeFillTint="33"/>
            <w:noWrap/>
            <w:hideMark/>
          </w:tcPr>
          <w:p w14:paraId="765D010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Soulama  </w:t>
            </w:r>
          </w:p>
        </w:tc>
        <w:tc>
          <w:tcPr>
            <w:tcW w:w="862" w:type="pct"/>
            <w:shd w:val="clear" w:color="auto" w:fill="DBE5F1" w:themeFill="accent1" w:themeFillTint="33"/>
            <w:noWrap/>
            <w:hideMark/>
          </w:tcPr>
          <w:p w14:paraId="68FE1AA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Burkina Faso</w:t>
            </w:r>
          </w:p>
        </w:tc>
        <w:tc>
          <w:tcPr>
            <w:tcW w:w="598" w:type="pct"/>
            <w:shd w:val="clear" w:color="auto" w:fill="DBE5F1" w:themeFill="accent1" w:themeFillTint="33"/>
            <w:noWrap/>
            <w:hideMark/>
          </w:tcPr>
          <w:p w14:paraId="775144B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Africa</w:t>
            </w:r>
          </w:p>
        </w:tc>
        <w:tc>
          <w:tcPr>
            <w:tcW w:w="644" w:type="pct"/>
            <w:shd w:val="clear" w:color="auto" w:fill="DBE5F1" w:themeFill="accent1" w:themeFillTint="33"/>
            <w:hideMark/>
          </w:tcPr>
          <w:p w14:paraId="03C62EB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63753CE3" w14:textId="77777777" w:rsidTr="009C4B1C">
        <w:trPr>
          <w:trHeight w:val="300"/>
        </w:trPr>
        <w:tc>
          <w:tcPr>
            <w:tcW w:w="524" w:type="pct"/>
            <w:shd w:val="clear" w:color="auto" w:fill="FFFFFF" w:themeFill="background1"/>
            <w:noWrap/>
          </w:tcPr>
          <w:p w14:paraId="6D8B8292"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FFFFFF" w:themeFill="background1"/>
            <w:noWrap/>
          </w:tcPr>
          <w:p w14:paraId="1C1D00B8"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FFFFFF" w:themeFill="background1"/>
            <w:noWrap/>
          </w:tcPr>
          <w:p w14:paraId="1FB1590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FFFFFF" w:themeFill="background1"/>
            <w:noWrap/>
          </w:tcPr>
          <w:p w14:paraId="71B22920"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 xml:space="preserve">Rachel Kalala  </w:t>
            </w:r>
          </w:p>
        </w:tc>
        <w:tc>
          <w:tcPr>
            <w:tcW w:w="802" w:type="pct"/>
            <w:shd w:val="clear" w:color="auto" w:fill="FFFFFF" w:themeFill="background1"/>
            <w:noWrap/>
          </w:tcPr>
          <w:p w14:paraId="5AE0B5EC"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Kabedi</w:t>
            </w:r>
          </w:p>
        </w:tc>
        <w:tc>
          <w:tcPr>
            <w:tcW w:w="862" w:type="pct"/>
            <w:shd w:val="clear" w:color="auto" w:fill="FFFFFF" w:themeFill="background1"/>
            <w:noWrap/>
          </w:tcPr>
          <w:p w14:paraId="79AFFDF7"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Democratic Republic of Congo</w:t>
            </w:r>
          </w:p>
        </w:tc>
        <w:tc>
          <w:tcPr>
            <w:tcW w:w="598" w:type="pct"/>
            <w:shd w:val="clear" w:color="auto" w:fill="FFFFFF" w:themeFill="background1"/>
            <w:noWrap/>
          </w:tcPr>
          <w:p w14:paraId="6FAEE7C3"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Africa</w:t>
            </w:r>
          </w:p>
        </w:tc>
        <w:tc>
          <w:tcPr>
            <w:tcW w:w="644" w:type="pct"/>
            <w:shd w:val="clear" w:color="auto" w:fill="FFFFFF" w:themeFill="background1"/>
          </w:tcPr>
          <w:p w14:paraId="23FE0792"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19E309DD" w14:textId="77777777" w:rsidTr="009C4B1C">
        <w:trPr>
          <w:trHeight w:val="300"/>
        </w:trPr>
        <w:tc>
          <w:tcPr>
            <w:tcW w:w="524" w:type="pct"/>
            <w:shd w:val="clear" w:color="auto" w:fill="DBE5F1" w:themeFill="accent1" w:themeFillTint="33"/>
            <w:noWrap/>
          </w:tcPr>
          <w:p w14:paraId="23ADA9EE"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85CE4A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7EBCC8A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2B6AEE1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Ileana Gama </w:t>
            </w:r>
          </w:p>
        </w:tc>
        <w:tc>
          <w:tcPr>
            <w:tcW w:w="802" w:type="pct"/>
            <w:shd w:val="clear" w:color="auto" w:fill="DBE5F1" w:themeFill="accent1" w:themeFillTint="33"/>
            <w:noWrap/>
            <w:hideMark/>
          </w:tcPr>
          <w:p w14:paraId="403D859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Benítez</w:t>
            </w:r>
          </w:p>
        </w:tc>
        <w:tc>
          <w:tcPr>
            <w:tcW w:w="862" w:type="pct"/>
            <w:shd w:val="clear" w:color="auto" w:fill="DBE5F1" w:themeFill="accent1" w:themeFillTint="33"/>
            <w:noWrap/>
            <w:hideMark/>
          </w:tcPr>
          <w:p w14:paraId="133B788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Mexico</w:t>
            </w:r>
          </w:p>
        </w:tc>
        <w:tc>
          <w:tcPr>
            <w:tcW w:w="598" w:type="pct"/>
            <w:shd w:val="clear" w:color="auto" w:fill="DBE5F1" w:themeFill="accent1" w:themeFillTint="33"/>
            <w:noWrap/>
            <w:hideMark/>
          </w:tcPr>
          <w:p w14:paraId="6B8CB2F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DBE5F1" w:themeFill="accent1" w:themeFillTint="33"/>
            <w:hideMark/>
          </w:tcPr>
          <w:p w14:paraId="0FBB27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A5915D2" w14:textId="77777777" w:rsidTr="009C4B1C">
        <w:trPr>
          <w:trHeight w:val="300"/>
        </w:trPr>
        <w:tc>
          <w:tcPr>
            <w:tcW w:w="524" w:type="pct"/>
            <w:shd w:val="clear" w:color="auto" w:fill="FFFFFF" w:themeFill="background1"/>
            <w:noWrap/>
          </w:tcPr>
          <w:p w14:paraId="35FE114B"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EEA31F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298B30F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BE2269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Andrea</w:t>
            </w:r>
          </w:p>
        </w:tc>
        <w:tc>
          <w:tcPr>
            <w:tcW w:w="802" w:type="pct"/>
            <w:shd w:val="clear" w:color="auto" w:fill="FFFFFF" w:themeFill="background1"/>
            <w:noWrap/>
            <w:hideMark/>
          </w:tcPr>
          <w:p w14:paraId="0DEFEEF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Saks</w:t>
            </w:r>
          </w:p>
        </w:tc>
        <w:tc>
          <w:tcPr>
            <w:tcW w:w="862" w:type="pct"/>
            <w:shd w:val="clear" w:color="auto" w:fill="FFFFFF" w:themeFill="background1"/>
            <w:noWrap/>
            <w:hideMark/>
          </w:tcPr>
          <w:p w14:paraId="48AF275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United States</w:t>
            </w:r>
          </w:p>
        </w:tc>
        <w:tc>
          <w:tcPr>
            <w:tcW w:w="598" w:type="pct"/>
            <w:shd w:val="clear" w:color="auto" w:fill="FFFFFF" w:themeFill="background1"/>
            <w:noWrap/>
            <w:hideMark/>
          </w:tcPr>
          <w:p w14:paraId="0285E60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Americas</w:t>
            </w:r>
          </w:p>
        </w:tc>
        <w:tc>
          <w:tcPr>
            <w:tcW w:w="644" w:type="pct"/>
            <w:shd w:val="clear" w:color="auto" w:fill="FFFFFF" w:themeFill="background1"/>
            <w:hideMark/>
          </w:tcPr>
          <w:p w14:paraId="65D5E90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5163775B" w14:textId="77777777" w:rsidTr="009C4B1C">
        <w:trPr>
          <w:trHeight w:val="300"/>
        </w:trPr>
        <w:tc>
          <w:tcPr>
            <w:tcW w:w="524" w:type="pct"/>
            <w:shd w:val="clear" w:color="auto" w:fill="DBE5F1" w:themeFill="accent1" w:themeFillTint="33"/>
            <w:noWrap/>
          </w:tcPr>
          <w:p w14:paraId="26A70231"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700BD0AA"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1050F2C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DBE5F1" w:themeFill="accent1" w:themeFillTint="33"/>
            <w:noWrap/>
            <w:hideMark/>
          </w:tcPr>
          <w:p w14:paraId="0C7FBC2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Mina Seonmin </w:t>
            </w:r>
          </w:p>
        </w:tc>
        <w:tc>
          <w:tcPr>
            <w:tcW w:w="802" w:type="pct"/>
            <w:shd w:val="clear" w:color="auto" w:fill="DBE5F1" w:themeFill="accent1" w:themeFillTint="33"/>
            <w:noWrap/>
            <w:hideMark/>
          </w:tcPr>
          <w:p w14:paraId="1B61EC8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Jun </w:t>
            </w:r>
          </w:p>
        </w:tc>
        <w:tc>
          <w:tcPr>
            <w:tcW w:w="862" w:type="pct"/>
            <w:shd w:val="clear" w:color="auto" w:fill="DBE5F1" w:themeFill="accent1" w:themeFillTint="33"/>
            <w:noWrap/>
            <w:hideMark/>
          </w:tcPr>
          <w:p w14:paraId="16BCA28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Korea (Rep. of)</w:t>
            </w:r>
          </w:p>
        </w:tc>
        <w:tc>
          <w:tcPr>
            <w:tcW w:w="598" w:type="pct"/>
            <w:shd w:val="clear" w:color="auto" w:fill="DBE5F1" w:themeFill="accent1" w:themeFillTint="33"/>
            <w:noWrap/>
            <w:hideMark/>
          </w:tcPr>
          <w:p w14:paraId="5DB415E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60B9C2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01066B1D" w14:textId="77777777" w:rsidTr="009C4B1C">
        <w:trPr>
          <w:trHeight w:val="300"/>
        </w:trPr>
        <w:tc>
          <w:tcPr>
            <w:tcW w:w="524" w:type="pct"/>
            <w:shd w:val="clear" w:color="auto" w:fill="FFFFFF" w:themeFill="background1"/>
            <w:noWrap/>
          </w:tcPr>
          <w:p w14:paraId="6FE6AFA7"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7FED927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58183E7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35220CD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Maryam Tayefeh </w:t>
            </w:r>
          </w:p>
        </w:tc>
        <w:tc>
          <w:tcPr>
            <w:tcW w:w="802" w:type="pct"/>
            <w:shd w:val="clear" w:color="auto" w:fill="FFFFFF" w:themeFill="background1"/>
            <w:noWrap/>
            <w:hideMark/>
          </w:tcPr>
          <w:p w14:paraId="765450C0"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Mahmoudi</w:t>
            </w:r>
          </w:p>
        </w:tc>
        <w:tc>
          <w:tcPr>
            <w:tcW w:w="862" w:type="pct"/>
            <w:shd w:val="clear" w:color="auto" w:fill="FFFFFF" w:themeFill="background1"/>
            <w:noWrap/>
            <w:hideMark/>
          </w:tcPr>
          <w:p w14:paraId="1BAAC71E"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Iran (Islamic Republic of)</w:t>
            </w:r>
          </w:p>
        </w:tc>
        <w:tc>
          <w:tcPr>
            <w:tcW w:w="598" w:type="pct"/>
            <w:shd w:val="clear" w:color="auto" w:fill="FFFFFF" w:themeFill="background1"/>
            <w:noWrap/>
            <w:hideMark/>
          </w:tcPr>
          <w:p w14:paraId="01A59CF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4984A6F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48DC8CF8" w14:textId="77777777" w:rsidTr="009C4B1C">
        <w:trPr>
          <w:trHeight w:val="300"/>
        </w:trPr>
        <w:tc>
          <w:tcPr>
            <w:tcW w:w="524" w:type="pct"/>
            <w:shd w:val="clear" w:color="auto" w:fill="DBE5F1" w:themeFill="accent1" w:themeFillTint="33"/>
            <w:noWrap/>
          </w:tcPr>
          <w:p w14:paraId="6E47EF81"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DBE5F1" w:themeFill="accent1" w:themeFillTint="33"/>
            <w:noWrap/>
            <w:hideMark/>
          </w:tcPr>
          <w:p w14:paraId="58BC1C0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DBE5F1" w:themeFill="accent1" w:themeFillTint="33"/>
            <w:noWrap/>
            <w:hideMark/>
          </w:tcPr>
          <w:p w14:paraId="438B263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Mr</w:t>
            </w:r>
          </w:p>
        </w:tc>
        <w:tc>
          <w:tcPr>
            <w:tcW w:w="608" w:type="pct"/>
            <w:shd w:val="clear" w:color="auto" w:fill="DBE5F1" w:themeFill="accent1" w:themeFillTint="33"/>
            <w:noWrap/>
            <w:hideMark/>
          </w:tcPr>
          <w:p w14:paraId="4C45A2E8"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Mitsuji </w:t>
            </w:r>
          </w:p>
        </w:tc>
        <w:tc>
          <w:tcPr>
            <w:tcW w:w="802" w:type="pct"/>
            <w:shd w:val="clear" w:color="auto" w:fill="DBE5F1" w:themeFill="accent1" w:themeFillTint="33"/>
            <w:noWrap/>
            <w:hideMark/>
          </w:tcPr>
          <w:p w14:paraId="26878E73"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Matsumoto</w:t>
            </w:r>
          </w:p>
        </w:tc>
        <w:tc>
          <w:tcPr>
            <w:tcW w:w="862" w:type="pct"/>
            <w:shd w:val="clear" w:color="auto" w:fill="DBE5F1" w:themeFill="accent1" w:themeFillTint="33"/>
            <w:noWrap/>
            <w:hideMark/>
          </w:tcPr>
          <w:p w14:paraId="3970A865"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Japan</w:t>
            </w:r>
          </w:p>
        </w:tc>
        <w:tc>
          <w:tcPr>
            <w:tcW w:w="598" w:type="pct"/>
            <w:shd w:val="clear" w:color="auto" w:fill="DBE5F1" w:themeFill="accent1" w:themeFillTint="33"/>
            <w:noWrap/>
            <w:hideMark/>
          </w:tcPr>
          <w:p w14:paraId="31F903A2"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DBE5F1" w:themeFill="accent1" w:themeFillTint="33"/>
            <w:hideMark/>
          </w:tcPr>
          <w:p w14:paraId="390D28A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FB34334" w14:textId="77777777" w:rsidTr="009C4B1C">
        <w:trPr>
          <w:trHeight w:val="300"/>
        </w:trPr>
        <w:tc>
          <w:tcPr>
            <w:tcW w:w="524" w:type="pct"/>
            <w:shd w:val="clear" w:color="auto" w:fill="FFFFFF" w:themeFill="background1"/>
            <w:noWrap/>
          </w:tcPr>
          <w:p w14:paraId="5018CFD3"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62E9A14D"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37DDE40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Ms</w:t>
            </w:r>
          </w:p>
        </w:tc>
        <w:tc>
          <w:tcPr>
            <w:tcW w:w="608" w:type="pct"/>
            <w:shd w:val="clear" w:color="auto" w:fill="FFFFFF" w:themeFill="background1"/>
            <w:noWrap/>
            <w:hideMark/>
          </w:tcPr>
          <w:p w14:paraId="5681F7A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Yinghua </w:t>
            </w:r>
          </w:p>
        </w:tc>
        <w:tc>
          <w:tcPr>
            <w:tcW w:w="802" w:type="pct"/>
            <w:shd w:val="clear" w:color="auto" w:fill="FFFFFF" w:themeFill="background1"/>
            <w:noWrap/>
            <w:hideMark/>
          </w:tcPr>
          <w:p w14:paraId="5307697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Wu </w:t>
            </w:r>
          </w:p>
        </w:tc>
        <w:tc>
          <w:tcPr>
            <w:tcW w:w="862" w:type="pct"/>
            <w:shd w:val="clear" w:color="auto" w:fill="FFFFFF" w:themeFill="background1"/>
            <w:noWrap/>
            <w:hideMark/>
          </w:tcPr>
          <w:p w14:paraId="5E669861" w14:textId="77777777" w:rsidR="009C4B1C" w:rsidRPr="00E4126F" w:rsidRDefault="009C4B1C" w:rsidP="009C4B1C">
            <w:pPr>
              <w:overflowPunct/>
              <w:autoSpaceDE/>
              <w:autoSpaceDN/>
              <w:adjustRightInd/>
              <w:spacing w:before="0"/>
              <w:textAlignment w:val="auto"/>
              <w:rPr>
                <w:rFonts w:ascii="Calibri" w:hAnsi="Calibri"/>
                <w:color w:val="000000"/>
                <w:sz w:val="22"/>
              </w:rPr>
            </w:pPr>
            <w:r>
              <w:rPr>
                <w:rFonts w:ascii="Calibri" w:hAnsi="Calibri"/>
                <w:color w:val="000000"/>
                <w:sz w:val="22"/>
              </w:rPr>
              <w:t xml:space="preserve">People’s Republic of China </w:t>
            </w:r>
          </w:p>
        </w:tc>
        <w:tc>
          <w:tcPr>
            <w:tcW w:w="598" w:type="pct"/>
            <w:shd w:val="clear" w:color="auto" w:fill="FFFFFF" w:themeFill="background1"/>
            <w:noWrap/>
            <w:hideMark/>
          </w:tcPr>
          <w:p w14:paraId="20F0B561"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Asia &amp; Pacific</w:t>
            </w:r>
          </w:p>
        </w:tc>
        <w:tc>
          <w:tcPr>
            <w:tcW w:w="644" w:type="pct"/>
            <w:shd w:val="clear" w:color="auto" w:fill="FFFFFF" w:themeFill="background1"/>
            <w:hideMark/>
          </w:tcPr>
          <w:p w14:paraId="4D6B128B"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Administration</w:t>
            </w:r>
          </w:p>
        </w:tc>
      </w:tr>
      <w:tr w:rsidR="009C4B1C" w:rsidRPr="00A9447F" w14:paraId="10518B63" w14:textId="77777777" w:rsidTr="009C4B1C">
        <w:trPr>
          <w:trHeight w:val="300"/>
        </w:trPr>
        <w:tc>
          <w:tcPr>
            <w:tcW w:w="524" w:type="pct"/>
            <w:shd w:val="clear" w:color="auto" w:fill="DBE5F1" w:themeFill="accent1" w:themeFillTint="33"/>
            <w:noWrap/>
          </w:tcPr>
          <w:p w14:paraId="3B25DA2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p>
        </w:tc>
        <w:tc>
          <w:tcPr>
            <w:tcW w:w="792" w:type="pct"/>
            <w:shd w:val="clear" w:color="auto" w:fill="DBE5F1" w:themeFill="accent1" w:themeFillTint="33"/>
            <w:noWrap/>
          </w:tcPr>
          <w:p w14:paraId="362F408B"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Vice-Rapporteur</w:t>
            </w:r>
          </w:p>
        </w:tc>
        <w:tc>
          <w:tcPr>
            <w:tcW w:w="170" w:type="pct"/>
            <w:shd w:val="clear" w:color="auto" w:fill="DBE5F1" w:themeFill="accent1" w:themeFillTint="33"/>
            <w:noWrap/>
          </w:tcPr>
          <w:p w14:paraId="4DCBF2A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Ms</w:t>
            </w:r>
          </w:p>
        </w:tc>
        <w:tc>
          <w:tcPr>
            <w:tcW w:w="608" w:type="pct"/>
            <w:shd w:val="clear" w:color="auto" w:fill="DBE5F1" w:themeFill="accent1" w:themeFillTint="33"/>
            <w:noWrap/>
          </w:tcPr>
          <w:p w14:paraId="2429E36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Anastasia Sergeyevna</w:t>
            </w:r>
          </w:p>
        </w:tc>
        <w:tc>
          <w:tcPr>
            <w:tcW w:w="802" w:type="pct"/>
            <w:shd w:val="clear" w:color="auto" w:fill="DBE5F1" w:themeFill="accent1" w:themeFillTint="33"/>
            <w:noWrap/>
          </w:tcPr>
          <w:p w14:paraId="76062A0E"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Konukhova</w:t>
            </w:r>
          </w:p>
        </w:tc>
        <w:tc>
          <w:tcPr>
            <w:tcW w:w="862" w:type="pct"/>
            <w:shd w:val="clear" w:color="auto" w:fill="DBE5F1" w:themeFill="accent1" w:themeFillTint="33"/>
            <w:noWrap/>
          </w:tcPr>
          <w:p w14:paraId="65883F0A"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906C0A">
              <w:rPr>
                <w:rFonts w:ascii="Calibri" w:hAnsi="Calibri"/>
                <w:color w:val="000000"/>
                <w:sz w:val="22"/>
                <w:szCs w:val="22"/>
                <w:lang w:eastAsia="zh-CN"/>
              </w:rPr>
              <w:t>Russian Federation</w:t>
            </w:r>
          </w:p>
        </w:tc>
        <w:tc>
          <w:tcPr>
            <w:tcW w:w="598" w:type="pct"/>
            <w:shd w:val="clear" w:color="auto" w:fill="DBE5F1" w:themeFill="accent1" w:themeFillTint="33"/>
            <w:noWrap/>
          </w:tcPr>
          <w:p w14:paraId="36E74876"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CIS</w:t>
            </w:r>
          </w:p>
        </w:tc>
        <w:tc>
          <w:tcPr>
            <w:tcW w:w="644" w:type="pct"/>
            <w:shd w:val="clear" w:color="auto" w:fill="DBE5F1" w:themeFill="accent1" w:themeFillTint="33"/>
          </w:tcPr>
          <w:p w14:paraId="61D3AAEF" w14:textId="77777777" w:rsidR="009C4B1C" w:rsidRPr="00A9447F" w:rsidRDefault="009C4B1C" w:rsidP="009C4B1C">
            <w:pPr>
              <w:overflowPunct/>
              <w:autoSpaceDE/>
              <w:autoSpaceDN/>
              <w:adjustRightInd/>
              <w:spacing w:before="0"/>
              <w:textAlignment w:val="auto"/>
              <w:rPr>
                <w:rFonts w:ascii="Calibri" w:hAnsi="Calibri"/>
                <w:color w:val="000000"/>
                <w:sz w:val="22"/>
                <w:szCs w:val="22"/>
                <w:lang w:eastAsia="zh-CN"/>
              </w:rPr>
            </w:pPr>
            <w:r w:rsidRPr="00A9447F">
              <w:rPr>
                <w:rFonts w:ascii="Calibri" w:hAnsi="Calibri"/>
                <w:color w:val="000000"/>
                <w:sz w:val="22"/>
                <w:szCs w:val="22"/>
                <w:lang w:eastAsia="zh-CN"/>
              </w:rPr>
              <w:t>Administration</w:t>
            </w:r>
          </w:p>
        </w:tc>
      </w:tr>
      <w:tr w:rsidR="009C4B1C" w:rsidRPr="00A9447F" w14:paraId="713E8E57" w14:textId="77777777" w:rsidTr="009C4B1C">
        <w:trPr>
          <w:trHeight w:val="600"/>
        </w:trPr>
        <w:tc>
          <w:tcPr>
            <w:tcW w:w="524" w:type="pct"/>
            <w:shd w:val="clear" w:color="auto" w:fill="FFFFFF" w:themeFill="background1"/>
            <w:noWrap/>
          </w:tcPr>
          <w:p w14:paraId="235D1268" w14:textId="77777777" w:rsidR="009C4B1C" w:rsidRPr="00E4126F" w:rsidRDefault="009C4B1C" w:rsidP="009C4B1C">
            <w:pPr>
              <w:overflowPunct/>
              <w:autoSpaceDE/>
              <w:autoSpaceDN/>
              <w:adjustRightInd/>
              <w:spacing w:before="0"/>
              <w:textAlignment w:val="auto"/>
              <w:rPr>
                <w:rFonts w:ascii="Calibri" w:hAnsi="Calibri"/>
                <w:color w:val="000000"/>
                <w:sz w:val="22"/>
              </w:rPr>
            </w:pPr>
          </w:p>
        </w:tc>
        <w:tc>
          <w:tcPr>
            <w:tcW w:w="792" w:type="pct"/>
            <w:shd w:val="clear" w:color="auto" w:fill="FFFFFF" w:themeFill="background1"/>
            <w:noWrap/>
            <w:hideMark/>
          </w:tcPr>
          <w:p w14:paraId="4497F786"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Vice-Rapporteur</w:t>
            </w:r>
          </w:p>
        </w:tc>
        <w:tc>
          <w:tcPr>
            <w:tcW w:w="170" w:type="pct"/>
            <w:shd w:val="clear" w:color="auto" w:fill="FFFFFF" w:themeFill="background1"/>
            <w:noWrap/>
            <w:hideMark/>
          </w:tcPr>
          <w:p w14:paraId="14FF9E0F"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 xml:space="preserve">Mr </w:t>
            </w:r>
          </w:p>
        </w:tc>
        <w:tc>
          <w:tcPr>
            <w:tcW w:w="608" w:type="pct"/>
            <w:shd w:val="clear" w:color="auto" w:fill="FFFFFF" w:themeFill="background1"/>
            <w:noWrap/>
            <w:hideMark/>
          </w:tcPr>
          <w:p w14:paraId="2D5F58C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George Anthony</w:t>
            </w:r>
          </w:p>
        </w:tc>
        <w:tc>
          <w:tcPr>
            <w:tcW w:w="802" w:type="pct"/>
            <w:shd w:val="clear" w:color="auto" w:fill="FFFFFF" w:themeFill="background1"/>
            <w:noWrap/>
            <w:hideMark/>
          </w:tcPr>
          <w:p w14:paraId="3DDD8E07"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Giannoumis</w:t>
            </w:r>
          </w:p>
        </w:tc>
        <w:tc>
          <w:tcPr>
            <w:tcW w:w="862" w:type="pct"/>
            <w:shd w:val="clear" w:color="auto" w:fill="FFFFFF" w:themeFill="background1"/>
            <w:noWrap/>
            <w:hideMark/>
          </w:tcPr>
          <w:p w14:paraId="779E842C"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Norway</w:t>
            </w:r>
          </w:p>
        </w:tc>
        <w:tc>
          <w:tcPr>
            <w:tcW w:w="598" w:type="pct"/>
            <w:shd w:val="clear" w:color="auto" w:fill="FFFFFF" w:themeFill="background1"/>
            <w:noWrap/>
            <w:hideMark/>
          </w:tcPr>
          <w:p w14:paraId="17417FD4"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Europe</w:t>
            </w:r>
          </w:p>
        </w:tc>
        <w:tc>
          <w:tcPr>
            <w:tcW w:w="644" w:type="pct"/>
            <w:shd w:val="clear" w:color="auto" w:fill="FFFFFF" w:themeFill="background1"/>
            <w:hideMark/>
          </w:tcPr>
          <w:p w14:paraId="46D19499" w14:textId="77777777" w:rsidR="009C4B1C" w:rsidRPr="00E4126F" w:rsidRDefault="009C4B1C" w:rsidP="009C4B1C">
            <w:pPr>
              <w:overflowPunct/>
              <w:autoSpaceDE/>
              <w:autoSpaceDN/>
              <w:adjustRightInd/>
              <w:spacing w:before="0"/>
              <w:textAlignment w:val="auto"/>
              <w:rPr>
                <w:rFonts w:ascii="Calibri" w:hAnsi="Calibri"/>
                <w:color w:val="000000"/>
                <w:sz w:val="22"/>
              </w:rPr>
            </w:pPr>
            <w:r w:rsidRPr="00E4126F">
              <w:rPr>
                <w:rFonts w:ascii="Calibri" w:hAnsi="Calibri"/>
                <w:color w:val="000000"/>
                <w:sz w:val="22"/>
              </w:rPr>
              <w:t>Oslo and Akershus University College of Applied Sciences</w:t>
            </w:r>
          </w:p>
        </w:tc>
      </w:tr>
    </w:tbl>
    <w:p w14:paraId="07E79ADE" w14:textId="77777777" w:rsidR="009C4B1C" w:rsidRPr="00EB6FCB" w:rsidRDefault="009C4B1C" w:rsidP="009C4B1C">
      <w:pPr>
        <w:pStyle w:val="CEOAgendaItemN"/>
        <w:ind w:right="11"/>
        <w:jc w:val="center"/>
        <w:rPr>
          <w:szCs w:val="24"/>
          <w:lang w:val="en-GB"/>
        </w:rPr>
      </w:pPr>
    </w:p>
    <w:p w14:paraId="5B2CE27B" w14:textId="77777777" w:rsidR="009C4B1C" w:rsidRDefault="009C4B1C" w:rsidP="009C4B1C">
      <w:pPr>
        <w:spacing w:before="0"/>
        <w:rPr>
          <w:b/>
          <w:szCs w:val="24"/>
        </w:rPr>
        <w:sectPr w:rsidR="009C4B1C" w:rsidSect="009C4B1C">
          <w:headerReference w:type="default" r:id="rId52"/>
          <w:pgSz w:w="16834" w:h="11907" w:orient="landscape" w:code="9"/>
          <w:pgMar w:top="1134" w:right="1418" w:bottom="1134" w:left="851" w:header="720" w:footer="567" w:gutter="0"/>
          <w:paperSrc w:first="4" w:other="4"/>
          <w:cols w:space="720"/>
          <w:docGrid w:linePitch="326"/>
        </w:sectPr>
      </w:pPr>
    </w:p>
    <w:p w14:paraId="63F96C7C" w14:textId="77777777" w:rsidR="009C4B1C" w:rsidRPr="00612398" w:rsidRDefault="009C4B1C" w:rsidP="009C4B1C">
      <w:pPr>
        <w:pStyle w:val="Annextitle"/>
        <w:spacing w:before="120" w:after="120"/>
        <w:rPr>
          <w:sz w:val="24"/>
          <w:szCs w:val="18"/>
        </w:rPr>
      </w:pPr>
      <w:r w:rsidRPr="00612398">
        <w:rPr>
          <w:sz w:val="24"/>
          <w:szCs w:val="18"/>
        </w:rPr>
        <w:lastRenderedPageBreak/>
        <w:t>Annex 2: ITU-D Study Group 1 work plan</w:t>
      </w:r>
    </w:p>
    <w:p w14:paraId="72C3CF26" w14:textId="77777777" w:rsidR="009C4B1C" w:rsidRDefault="009C4B1C" w:rsidP="009C4B1C">
      <w:pPr>
        <w:spacing w:after="120"/>
        <w:jc w:val="center"/>
        <w:rPr>
          <w:b/>
          <w:bCs/>
          <w:szCs w:val="24"/>
        </w:rPr>
      </w:pPr>
      <w:r>
        <w:rPr>
          <w:noProof/>
          <w:szCs w:val="24"/>
          <w:lang w:val="en-US"/>
        </w:rPr>
        <w:drawing>
          <wp:inline distT="0" distB="0" distL="0" distR="0" wp14:anchorId="675A5338" wp14:editId="0F378C39">
            <wp:extent cx="8892540" cy="5000791"/>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_SG1.jpg"/>
                    <pic:cNvPicPr/>
                  </pic:nvPicPr>
                  <pic:blipFill>
                    <a:blip r:embed="rId53">
                      <a:extLst>
                        <a:ext uri="{28A0092B-C50C-407E-A947-70E740481C1C}">
                          <a14:useLocalDpi xmlns:a14="http://schemas.microsoft.com/office/drawing/2010/main" val="0"/>
                        </a:ext>
                      </a:extLst>
                    </a:blip>
                    <a:stretch>
                      <a:fillRect/>
                    </a:stretch>
                  </pic:blipFill>
                  <pic:spPr>
                    <a:xfrm>
                      <a:off x="0" y="0"/>
                      <a:ext cx="8892540" cy="5000791"/>
                    </a:xfrm>
                    <a:prstGeom prst="rect">
                      <a:avLst/>
                    </a:prstGeom>
                  </pic:spPr>
                </pic:pic>
              </a:graphicData>
            </a:graphic>
          </wp:inline>
        </w:drawing>
      </w:r>
    </w:p>
    <w:p w14:paraId="5CEED98B" w14:textId="77777777" w:rsidR="009C4B1C" w:rsidRDefault="009C4B1C" w:rsidP="009C4B1C">
      <w:pPr>
        <w:jc w:val="center"/>
        <w:rPr>
          <w:szCs w:val="24"/>
        </w:rPr>
        <w:sectPr w:rsidR="009C4B1C" w:rsidSect="009C4B1C">
          <w:headerReference w:type="default" r:id="rId54"/>
          <w:pgSz w:w="16834" w:h="11907" w:orient="landscape" w:code="9"/>
          <w:pgMar w:top="1134" w:right="1418" w:bottom="1134" w:left="851" w:header="720" w:footer="567" w:gutter="0"/>
          <w:paperSrc w:first="262" w:other="262"/>
          <w:cols w:space="720"/>
          <w:docGrid w:linePitch="326"/>
        </w:sectPr>
      </w:pPr>
      <w:r>
        <w:rPr>
          <w:szCs w:val="24"/>
        </w:rPr>
        <w:t>_______________</w:t>
      </w:r>
    </w:p>
    <w:p w14:paraId="521C8356" w14:textId="77777777" w:rsidR="009C4B1C" w:rsidRDefault="009C4B1C" w:rsidP="009C4B1C">
      <w:pPr>
        <w:overflowPunct/>
        <w:autoSpaceDE/>
        <w:autoSpaceDN/>
        <w:adjustRightInd/>
        <w:spacing w:before="0"/>
        <w:textAlignment w:val="auto"/>
        <w:rPr>
          <w:b/>
          <w:bCs/>
          <w:szCs w:val="24"/>
          <w:lang w:val="en-US"/>
        </w:rPr>
      </w:pPr>
      <w:r w:rsidRPr="005B4D1E">
        <w:rPr>
          <w:rFonts w:cstheme="minorHAnsi"/>
          <w:b/>
          <w:bCs/>
          <w:szCs w:val="24"/>
          <w:lang w:val="en-US"/>
        </w:rPr>
        <w:lastRenderedPageBreak/>
        <w:t>Annex 3:</w:t>
      </w:r>
      <w:r w:rsidRPr="002D6E29">
        <w:rPr>
          <w:rFonts w:cstheme="minorHAnsi"/>
          <w:b/>
          <w:bCs/>
          <w:szCs w:val="24"/>
          <w:lang w:val="en-US"/>
        </w:rPr>
        <w:t xml:space="preserve"> </w:t>
      </w:r>
      <w:r w:rsidRPr="002D6E29">
        <w:rPr>
          <w:b/>
          <w:bCs/>
          <w:szCs w:val="24"/>
          <w:lang w:val="en-US"/>
        </w:rPr>
        <w:t>Possible topics of interest to the work of WTDC Resolution 9, for discussion, extracted from member</w:t>
      </w:r>
      <w:r w:rsidRPr="005E13C9">
        <w:rPr>
          <w:b/>
          <w:bCs/>
          <w:szCs w:val="24"/>
          <w:lang w:val="en-US"/>
        </w:rPr>
        <w:t xml:space="preserve"> contributions as input for the implementation of Resolution 9</w:t>
      </w:r>
    </w:p>
    <w:p w14:paraId="2AE74BEA" w14:textId="77777777" w:rsidR="009C4B1C" w:rsidRDefault="009C4B1C" w:rsidP="009C4B1C">
      <w:pPr>
        <w:spacing w:after="120"/>
        <w:rPr>
          <w:rFonts w:cstheme="minorHAnsi"/>
          <w:b/>
          <w:bCs/>
          <w:szCs w:val="24"/>
          <w:lang w:val="en-US"/>
        </w:rPr>
      </w:pPr>
      <w:r w:rsidRPr="005D407A">
        <w:rPr>
          <w:rFonts w:cstheme="minorHAnsi"/>
          <w:szCs w:val="24"/>
          <w:lang w:val="en-US"/>
        </w:rPr>
        <w:t xml:space="preserve">Example of one entry, further details for Q2/1 </w:t>
      </w:r>
      <w:r>
        <w:rPr>
          <w:rFonts w:cstheme="minorHAnsi"/>
          <w:szCs w:val="24"/>
          <w:lang w:val="en-US"/>
        </w:rPr>
        <w:t xml:space="preserve">can be found </w:t>
      </w:r>
      <w:r w:rsidRPr="005D407A">
        <w:rPr>
          <w:rFonts w:cstheme="minorHAnsi"/>
          <w:szCs w:val="24"/>
          <w:lang w:val="en-US"/>
        </w:rPr>
        <w:t xml:space="preserve">in document </w:t>
      </w:r>
      <w:hyperlink r:id="rId55" w:history="1">
        <w:r w:rsidRPr="005D407A">
          <w:rPr>
            <w:rStyle w:val="Hyperlink"/>
            <w:rFonts w:cstheme="minorHAnsi"/>
            <w:szCs w:val="24"/>
            <w:lang w:val="en-US"/>
          </w:rPr>
          <w:t>1/381 (Rev.1)</w:t>
        </w:r>
      </w:hyperlink>
      <w:r w:rsidRPr="00ED5396">
        <w:rPr>
          <w:rFonts w:cstheme="minorHAnsi"/>
          <w:szCs w:val="24"/>
          <w:lang w:val="en-US"/>
        </w:rPr>
        <w:t>.</w:t>
      </w:r>
      <w:r w:rsidRPr="00F26B16">
        <w:rPr>
          <w:rFonts w:cstheme="minorHAnsi"/>
          <w:b/>
          <w:bCs/>
          <w:szCs w:val="24"/>
          <w:lang w:val="en-US"/>
        </w:rPr>
        <w:t xml:space="preserve"> </w:t>
      </w:r>
    </w:p>
    <w:p w14:paraId="06582967" w14:textId="77777777" w:rsidR="009C4B1C" w:rsidRPr="00C1251E" w:rsidRDefault="009C4B1C" w:rsidP="009C4B1C">
      <w:pPr>
        <w:spacing w:after="120"/>
        <w:rPr>
          <w:rFonts w:cstheme="minorHAnsi"/>
          <w:b/>
          <w:szCs w:val="24"/>
          <w:lang w:val="fr-CH"/>
        </w:rPr>
      </w:pPr>
      <w:r w:rsidRPr="00C1251E">
        <w:rPr>
          <w:rFonts w:cstheme="minorHAnsi"/>
          <w:b/>
          <w:bCs/>
          <w:szCs w:val="24"/>
          <w:lang w:val="en-US"/>
        </w:rPr>
        <w:t xml:space="preserve">Table </w:t>
      </w:r>
      <w:r>
        <w:rPr>
          <w:rFonts w:cstheme="minorHAnsi"/>
          <w:b/>
          <w:bCs/>
          <w:szCs w:val="24"/>
          <w:lang w:val="en-US"/>
        </w:rPr>
        <w:t>1</w:t>
      </w:r>
      <w:r w:rsidRPr="00C1251E">
        <w:rPr>
          <w:rFonts w:cstheme="minorHAnsi"/>
          <w:b/>
          <w:bCs/>
          <w:szCs w:val="24"/>
          <w:lang w:val="en-US"/>
        </w:rPr>
        <w:t>:</w:t>
      </w:r>
      <w:r>
        <w:rPr>
          <w:rFonts w:cstheme="minorHAnsi"/>
          <w:b/>
          <w:bCs/>
          <w:szCs w:val="24"/>
          <w:lang w:val="en-US"/>
        </w:rPr>
        <w:t xml:space="preserve"> Template for capturing </w:t>
      </w:r>
      <w:r w:rsidRPr="00C1251E">
        <w:rPr>
          <w:rFonts w:cstheme="minorHAnsi"/>
          <w:b/>
          <w:szCs w:val="24"/>
          <w:lang w:val="fr-CH"/>
        </w:rPr>
        <w:t>possible topics of interest to the work of WTDC Resolution 9 (Rev. Buenos Aires, 2017)</w:t>
      </w:r>
      <w:r>
        <w:rPr>
          <w:rFonts w:cstheme="minorHAnsi"/>
          <w:b/>
          <w:szCs w:val="24"/>
          <w:lang w:val="fr-CH"/>
        </w:rPr>
        <w:t xml:space="preserve"> linked to the type of assistance mentioned in Resolution 9</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2268"/>
        <w:gridCol w:w="1275"/>
        <w:gridCol w:w="4964"/>
      </w:tblGrid>
      <w:tr w:rsidR="009C4B1C" w:rsidRPr="005E13C9" w14:paraId="4214E780" w14:textId="77777777" w:rsidTr="009C4B1C">
        <w:trPr>
          <w:cantSplit/>
          <w:tblHeader/>
        </w:trPr>
        <w:tc>
          <w:tcPr>
            <w:tcW w:w="649" w:type="pct"/>
            <w:tcBorders>
              <w:top w:val="single" w:sz="4" w:space="0" w:color="auto"/>
              <w:left w:val="single" w:sz="4" w:space="0" w:color="auto"/>
              <w:bottom w:val="single" w:sz="4" w:space="0" w:color="auto"/>
              <w:right w:val="single" w:sz="4" w:space="0" w:color="auto"/>
            </w:tcBorders>
            <w:noWrap/>
            <w:hideMark/>
          </w:tcPr>
          <w:p w14:paraId="7F38FC47" w14:textId="77777777" w:rsidR="009C4B1C" w:rsidRPr="00D41F1A" w:rsidRDefault="009C4B1C" w:rsidP="009C4B1C">
            <w:pPr>
              <w:spacing w:before="40" w:after="40"/>
              <w:jc w:val="center"/>
              <w:rPr>
                <w:b/>
              </w:rPr>
            </w:pPr>
            <w:r>
              <w:rPr>
                <w:b/>
              </w:rPr>
              <w:t>#</w:t>
            </w:r>
          </w:p>
        </w:tc>
        <w:tc>
          <w:tcPr>
            <w:tcW w:w="1160" w:type="pct"/>
            <w:tcBorders>
              <w:top w:val="single" w:sz="4" w:space="0" w:color="auto"/>
              <w:left w:val="single" w:sz="4" w:space="0" w:color="auto"/>
              <w:bottom w:val="single" w:sz="4" w:space="0" w:color="auto"/>
              <w:right w:val="single" w:sz="4" w:space="0" w:color="auto"/>
            </w:tcBorders>
            <w:noWrap/>
          </w:tcPr>
          <w:p w14:paraId="483321E9" w14:textId="77777777" w:rsidR="009C4B1C" w:rsidRPr="00D41F1A" w:rsidRDefault="009C4B1C" w:rsidP="009C4B1C">
            <w:pPr>
              <w:spacing w:before="40" w:after="40"/>
              <w:rPr>
                <w:b/>
              </w:rPr>
            </w:pPr>
            <w:r w:rsidRPr="00D41F1A">
              <w:rPr>
                <w:b/>
              </w:rPr>
              <w:t>Title</w:t>
            </w:r>
          </w:p>
        </w:tc>
        <w:tc>
          <w:tcPr>
            <w:tcW w:w="652" w:type="pct"/>
            <w:tcBorders>
              <w:top w:val="single" w:sz="4" w:space="0" w:color="auto"/>
              <w:left w:val="single" w:sz="4" w:space="0" w:color="auto"/>
              <w:bottom w:val="single" w:sz="4" w:space="0" w:color="auto"/>
              <w:right w:val="single" w:sz="4" w:space="0" w:color="auto"/>
            </w:tcBorders>
            <w:noWrap/>
            <w:hideMark/>
          </w:tcPr>
          <w:p w14:paraId="6CA8B3B2" w14:textId="77777777" w:rsidR="009C4B1C" w:rsidRPr="00D41F1A" w:rsidRDefault="009C4B1C" w:rsidP="009C4B1C">
            <w:pPr>
              <w:spacing w:before="40" w:after="40"/>
              <w:rPr>
                <w:b/>
              </w:rPr>
            </w:pPr>
            <w:r w:rsidRPr="00D41F1A">
              <w:rPr>
                <w:b/>
              </w:rPr>
              <w:t>Source</w:t>
            </w:r>
          </w:p>
        </w:tc>
        <w:tc>
          <w:tcPr>
            <w:tcW w:w="2539" w:type="pct"/>
            <w:tcBorders>
              <w:top w:val="single" w:sz="4" w:space="0" w:color="auto"/>
              <w:left w:val="single" w:sz="4" w:space="0" w:color="auto"/>
              <w:bottom w:val="single" w:sz="4" w:space="0" w:color="auto"/>
              <w:right w:val="single" w:sz="4" w:space="0" w:color="auto"/>
            </w:tcBorders>
          </w:tcPr>
          <w:p w14:paraId="1F029B84" w14:textId="77777777" w:rsidR="009C4B1C" w:rsidRPr="005E13C9" w:rsidRDefault="009C4B1C" w:rsidP="009C4B1C">
            <w:pPr>
              <w:spacing w:before="40" w:after="40"/>
              <w:rPr>
                <w:b/>
                <w:lang w:val="en-US"/>
              </w:rPr>
            </w:pPr>
            <w:r w:rsidRPr="005E13C9">
              <w:rPr>
                <w:b/>
                <w:lang w:val="en-US"/>
              </w:rPr>
              <w:t>Aspects of the contributions related to the scope of work of Resolution 9</w:t>
            </w:r>
          </w:p>
        </w:tc>
      </w:tr>
      <w:tr w:rsidR="009C4B1C" w:rsidRPr="005E13C9" w14:paraId="26D264D9" w14:textId="77777777" w:rsidTr="009C4B1C">
        <w:trPr>
          <w:cantSplit/>
        </w:trPr>
        <w:tc>
          <w:tcPr>
            <w:tcW w:w="649" w:type="pct"/>
            <w:noWrap/>
          </w:tcPr>
          <w:p w14:paraId="3701FD75" w14:textId="77777777" w:rsidR="009C4B1C" w:rsidRDefault="008355AA" w:rsidP="009C4B1C">
            <w:pPr>
              <w:spacing w:before="40" w:after="40"/>
              <w:jc w:val="center"/>
              <w:rPr>
                <w:rStyle w:val="Hyperlink"/>
              </w:rPr>
            </w:pPr>
            <w:hyperlink r:id="rId56" w:history="1">
              <w:r w:rsidR="009C4B1C">
                <w:rPr>
                  <w:rStyle w:val="Hyperlink"/>
                </w:rPr>
                <w:t>RGQ1/251</w:t>
              </w:r>
            </w:hyperlink>
          </w:p>
        </w:tc>
        <w:tc>
          <w:tcPr>
            <w:tcW w:w="1160" w:type="pct"/>
            <w:noWrap/>
          </w:tcPr>
          <w:p w14:paraId="626530D1" w14:textId="77777777" w:rsidR="009C4B1C" w:rsidRPr="005E13C9" w:rsidRDefault="009C4B1C" w:rsidP="009C4B1C">
            <w:pPr>
              <w:spacing w:before="40" w:after="40"/>
              <w:rPr>
                <w:bCs/>
                <w:lang w:val="en-US"/>
              </w:rPr>
            </w:pPr>
            <w:r>
              <w:rPr>
                <w:bCs/>
                <w:lang w:val="en-US"/>
              </w:rPr>
              <w:t>xx</w:t>
            </w:r>
          </w:p>
        </w:tc>
        <w:tc>
          <w:tcPr>
            <w:tcW w:w="652" w:type="pct"/>
            <w:noWrap/>
          </w:tcPr>
          <w:p w14:paraId="5F0EAE6C" w14:textId="77777777" w:rsidR="009C4B1C" w:rsidRPr="00F601D7" w:rsidRDefault="009C4B1C" w:rsidP="009C4B1C">
            <w:pPr>
              <w:spacing w:before="40" w:after="40"/>
              <w:rPr>
                <w:bCs/>
              </w:rPr>
            </w:pPr>
            <w:r>
              <w:rPr>
                <w:bCs/>
              </w:rPr>
              <w:t>xx</w:t>
            </w:r>
          </w:p>
        </w:tc>
        <w:tc>
          <w:tcPr>
            <w:tcW w:w="2539" w:type="pct"/>
          </w:tcPr>
          <w:p w14:paraId="51463FAC" w14:textId="77777777" w:rsidR="009C4B1C" w:rsidRPr="005E13C9" w:rsidRDefault="009C4B1C" w:rsidP="009C4B1C">
            <w:pPr>
              <w:spacing w:before="40" w:after="40"/>
              <w:rPr>
                <w:bCs/>
                <w:lang w:val="en-US"/>
              </w:rPr>
            </w:pPr>
            <w:r w:rsidRPr="005E13C9">
              <w:rPr>
                <w:bCs/>
                <w:lang w:val="en-US"/>
              </w:rPr>
              <w:t>Relevant Topics of Annex 1 of Resolution 9:</w:t>
            </w:r>
          </w:p>
          <w:p w14:paraId="0F058C8B" w14:textId="77777777" w:rsidR="009C4B1C" w:rsidRPr="00CB60E3" w:rsidRDefault="009C4B1C" w:rsidP="009C4B1C">
            <w:pPr>
              <w:pStyle w:val="ListParagraph"/>
              <w:numPr>
                <w:ilvl w:val="0"/>
                <w:numId w:val="8"/>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 xml:space="preserve">10 “Emerging technologies and approaches in using spectrum”; and </w:t>
            </w:r>
          </w:p>
          <w:p w14:paraId="62ED68EA" w14:textId="77777777" w:rsidR="009C4B1C" w:rsidRPr="00CB60E3" w:rsidRDefault="009C4B1C" w:rsidP="009C4B1C">
            <w:pPr>
              <w:pStyle w:val="ListParagraph"/>
              <w:numPr>
                <w:ilvl w:val="0"/>
                <w:numId w:val="8"/>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 xml:space="preserve">8 “Transition to digital terrestrial television broadcasting” </w:t>
            </w:r>
          </w:p>
          <w:p w14:paraId="48DED098" w14:textId="77777777" w:rsidR="009C4B1C" w:rsidRDefault="009C4B1C" w:rsidP="009C4B1C">
            <w:pPr>
              <w:spacing w:before="40" w:after="40"/>
              <w:rPr>
                <w:bCs/>
              </w:rPr>
            </w:pPr>
            <w:r>
              <w:rPr>
                <w:bCs/>
              </w:rPr>
              <w:t>Relating to</w:t>
            </w:r>
            <w:r>
              <w:rPr>
                <w:rStyle w:val="FootnoteReference"/>
                <w:bCs/>
              </w:rPr>
              <w:footnoteReference w:id="3"/>
            </w:r>
            <w:r>
              <w:rPr>
                <w:bCs/>
              </w:rPr>
              <w:t>:</w:t>
            </w:r>
          </w:p>
          <w:p w14:paraId="26F52D2A" w14:textId="77777777" w:rsidR="009C4B1C" w:rsidRPr="00CB60E3" w:rsidRDefault="009C4B1C" w:rsidP="009C4B1C">
            <w:pPr>
              <w:pStyle w:val="ListParagraph"/>
              <w:numPr>
                <w:ilvl w:val="0"/>
                <w:numId w:val="7"/>
              </w:numPr>
              <w:tabs>
                <w:tab w:val="clear" w:pos="1134"/>
                <w:tab w:val="clear" w:pos="1871"/>
                <w:tab w:val="clear" w:pos="2268"/>
                <w:tab w:val="left" w:pos="794"/>
                <w:tab w:val="left" w:pos="1191"/>
                <w:tab w:val="left" w:pos="1588"/>
                <w:tab w:val="left" w:pos="1985"/>
              </w:tabs>
              <w:spacing w:before="40" w:after="40"/>
              <w:rPr>
                <w:bCs/>
                <w:sz w:val="22"/>
                <w:szCs w:val="22"/>
              </w:rPr>
            </w:pPr>
            <w:r w:rsidRPr="00CB60E3">
              <w:rPr>
                <w:bCs/>
                <w:sz w:val="22"/>
                <w:szCs w:val="22"/>
              </w:rPr>
              <w:t>Usage of UHD in broadcasting.</w:t>
            </w:r>
          </w:p>
        </w:tc>
      </w:tr>
      <w:tr w:rsidR="009C4B1C" w:rsidRPr="005E13C9" w14:paraId="2234FAAE" w14:textId="77777777" w:rsidTr="009C4B1C">
        <w:trPr>
          <w:cantSplit/>
        </w:trPr>
        <w:tc>
          <w:tcPr>
            <w:tcW w:w="649" w:type="pct"/>
            <w:noWrap/>
          </w:tcPr>
          <w:p w14:paraId="7073A256" w14:textId="77777777" w:rsidR="009C4B1C" w:rsidRDefault="009C4B1C" w:rsidP="009C4B1C">
            <w:pPr>
              <w:spacing w:before="40" w:after="40"/>
              <w:jc w:val="center"/>
            </w:pPr>
          </w:p>
        </w:tc>
        <w:tc>
          <w:tcPr>
            <w:tcW w:w="1160" w:type="pct"/>
            <w:noWrap/>
          </w:tcPr>
          <w:p w14:paraId="1F279E5A" w14:textId="77777777" w:rsidR="009C4B1C" w:rsidRDefault="009C4B1C" w:rsidP="009C4B1C">
            <w:pPr>
              <w:spacing w:before="40" w:after="40"/>
              <w:rPr>
                <w:bCs/>
                <w:lang w:val="en-US"/>
              </w:rPr>
            </w:pPr>
          </w:p>
        </w:tc>
        <w:tc>
          <w:tcPr>
            <w:tcW w:w="652" w:type="pct"/>
            <w:noWrap/>
          </w:tcPr>
          <w:p w14:paraId="4DF2A5C1" w14:textId="77777777" w:rsidR="009C4B1C" w:rsidRDefault="009C4B1C" w:rsidP="009C4B1C">
            <w:pPr>
              <w:spacing w:before="40" w:after="40"/>
              <w:rPr>
                <w:bCs/>
              </w:rPr>
            </w:pPr>
          </w:p>
        </w:tc>
        <w:tc>
          <w:tcPr>
            <w:tcW w:w="2539" w:type="pct"/>
          </w:tcPr>
          <w:p w14:paraId="70CDCCC1" w14:textId="77777777" w:rsidR="009C4B1C" w:rsidRPr="005E13C9" w:rsidRDefault="009C4B1C" w:rsidP="009C4B1C">
            <w:pPr>
              <w:spacing w:before="40" w:after="40"/>
              <w:rPr>
                <w:bCs/>
                <w:lang w:val="en-US"/>
              </w:rPr>
            </w:pPr>
          </w:p>
        </w:tc>
      </w:tr>
      <w:tr w:rsidR="009C4B1C" w:rsidRPr="005E13C9" w14:paraId="408B6A64" w14:textId="77777777" w:rsidTr="009C4B1C">
        <w:trPr>
          <w:cantSplit/>
        </w:trPr>
        <w:tc>
          <w:tcPr>
            <w:tcW w:w="649" w:type="pct"/>
            <w:noWrap/>
          </w:tcPr>
          <w:p w14:paraId="6581B4B5" w14:textId="77777777" w:rsidR="009C4B1C" w:rsidRDefault="009C4B1C" w:rsidP="009C4B1C">
            <w:pPr>
              <w:spacing w:before="40" w:after="40"/>
              <w:jc w:val="center"/>
            </w:pPr>
          </w:p>
        </w:tc>
        <w:tc>
          <w:tcPr>
            <w:tcW w:w="1160" w:type="pct"/>
            <w:noWrap/>
          </w:tcPr>
          <w:p w14:paraId="3BFE793E" w14:textId="77777777" w:rsidR="009C4B1C" w:rsidRDefault="009C4B1C" w:rsidP="009C4B1C">
            <w:pPr>
              <w:spacing w:before="40" w:after="40"/>
              <w:rPr>
                <w:bCs/>
                <w:lang w:val="en-US"/>
              </w:rPr>
            </w:pPr>
          </w:p>
        </w:tc>
        <w:tc>
          <w:tcPr>
            <w:tcW w:w="652" w:type="pct"/>
            <w:noWrap/>
          </w:tcPr>
          <w:p w14:paraId="2C7E122C" w14:textId="77777777" w:rsidR="009C4B1C" w:rsidRDefault="009C4B1C" w:rsidP="009C4B1C">
            <w:pPr>
              <w:spacing w:before="40" w:after="40"/>
              <w:rPr>
                <w:bCs/>
              </w:rPr>
            </w:pPr>
          </w:p>
        </w:tc>
        <w:tc>
          <w:tcPr>
            <w:tcW w:w="2539" w:type="pct"/>
          </w:tcPr>
          <w:p w14:paraId="7B8BE2DE" w14:textId="77777777" w:rsidR="009C4B1C" w:rsidRPr="005E13C9" w:rsidRDefault="009C4B1C" w:rsidP="009C4B1C">
            <w:pPr>
              <w:spacing w:before="40" w:after="40"/>
              <w:rPr>
                <w:bCs/>
                <w:lang w:val="en-US"/>
              </w:rPr>
            </w:pPr>
          </w:p>
        </w:tc>
      </w:tr>
    </w:tbl>
    <w:p w14:paraId="3F7D4F07" w14:textId="77777777" w:rsidR="009C4B1C" w:rsidRPr="00C1251E" w:rsidRDefault="009C4B1C" w:rsidP="009C4B1C">
      <w:pPr>
        <w:rPr>
          <w:rFonts w:cstheme="minorHAnsi"/>
          <w:b/>
          <w:szCs w:val="24"/>
          <w:lang w:val="fr-CH"/>
        </w:rPr>
      </w:pPr>
      <w:r w:rsidRPr="00C1251E">
        <w:rPr>
          <w:rFonts w:cstheme="minorHAnsi"/>
          <w:b/>
          <w:szCs w:val="24"/>
          <w:lang w:val="fr-CH"/>
        </w:rPr>
        <w:t>Type of assistance:</w:t>
      </w:r>
    </w:p>
    <w:p w14:paraId="454D8B12"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in raising the awareness of national policy-makers as to the importance of effective spectrum management for a country's economic and social development</w:t>
      </w:r>
    </w:p>
    <w:p w14:paraId="4ADD0EF9"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Training and dissemination of available ITU documentation</w:t>
      </w:r>
    </w:p>
    <w:p w14:paraId="1D9453B4"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in developing methodologies for establishing national tables of frequency allocations and spectrum redeployment</w:t>
      </w:r>
    </w:p>
    <w:p w14:paraId="5E5BF3C9"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in setting up computerized frequency management and monitoring systems</w:t>
      </w:r>
    </w:p>
    <w:p w14:paraId="08A4463B"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Economic and financial aspects of spectrum management</w:t>
      </w:r>
    </w:p>
    <w:p w14:paraId="2127019A"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with preparations for world radiocommunication conferences (WRC) and with follow-up and implementation of WRC decisions</w:t>
      </w:r>
    </w:p>
    <w:p w14:paraId="70754550"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 xml:space="preserve">Assistance with participation in the work of the relevant ITU-R study groups and their working parties </w:t>
      </w:r>
    </w:p>
    <w:p w14:paraId="5DF0FC21"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Transition to digital terrestrial television broadcasting</w:t>
      </w:r>
    </w:p>
    <w:p w14:paraId="010577C0"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in identifying the most efficient ways to utilize the digital dividend</w:t>
      </w:r>
    </w:p>
    <w:p w14:paraId="49CFBA98"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Emerging technologies and approaches in using spectrum</w:t>
      </w:r>
    </w:p>
    <w:p w14:paraId="41363BC0"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Innovative ways of spectrum licensing</w:t>
      </w:r>
    </w:p>
    <w:p w14:paraId="589F1495" w14:textId="77777777" w:rsidR="009C4B1C" w:rsidRPr="00C1251E"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rPr>
          <w:rFonts w:cstheme="minorHAnsi"/>
          <w:szCs w:val="24"/>
          <w:lang w:val="fr-CH"/>
        </w:rPr>
      </w:pPr>
      <w:r w:rsidRPr="00C1251E">
        <w:rPr>
          <w:rFonts w:cstheme="minorHAnsi"/>
          <w:szCs w:val="24"/>
          <w:lang w:val="fr-CH"/>
        </w:rPr>
        <w:t>Assistance with interference caused by devices in derogation of national spectrum allocations</w:t>
      </w:r>
    </w:p>
    <w:p w14:paraId="69E57E2E" w14:textId="77777777" w:rsidR="009C4B1C" w:rsidRDefault="009C4B1C" w:rsidP="009C4B1C">
      <w:pPr>
        <w:numPr>
          <w:ilvl w:val="0"/>
          <w:numId w:val="9"/>
        </w:numPr>
        <w:tabs>
          <w:tab w:val="clear" w:pos="794"/>
          <w:tab w:val="clear" w:pos="1191"/>
          <w:tab w:val="clear" w:pos="1588"/>
          <w:tab w:val="clear" w:pos="1985"/>
        </w:tabs>
        <w:overflowPunct/>
        <w:autoSpaceDE/>
        <w:autoSpaceDN/>
        <w:adjustRightInd/>
        <w:ind w:left="357" w:hanging="357"/>
        <w:contextualSpacing/>
        <w:textAlignment w:val="auto"/>
        <w:sectPr w:rsidR="009C4B1C" w:rsidSect="009C4B1C">
          <w:headerReference w:type="default" r:id="rId57"/>
          <w:pgSz w:w="11907" w:h="16834" w:code="9"/>
          <w:pgMar w:top="1418" w:right="1134" w:bottom="851" w:left="1134" w:header="720" w:footer="567" w:gutter="0"/>
          <w:paperSrc w:first="7" w:other="7"/>
          <w:cols w:space="720"/>
          <w:docGrid w:linePitch="326"/>
        </w:sectPr>
      </w:pPr>
      <w:r w:rsidRPr="008F1316">
        <w:rPr>
          <w:rFonts w:cstheme="minorHAnsi"/>
          <w:szCs w:val="24"/>
          <w:lang w:val="fr-CH"/>
        </w:rPr>
        <w:t>Assistance in resolving seasonal interference caused by anomalous propagation of radiowaves</w:t>
      </w:r>
    </w:p>
    <w:p w14:paraId="242693B0" w14:textId="77777777" w:rsidR="009C4B1C" w:rsidRPr="00F26B16" w:rsidRDefault="009C4B1C" w:rsidP="009C4B1C">
      <w:pPr>
        <w:spacing w:after="120"/>
        <w:rPr>
          <w:rFonts w:cstheme="minorHAnsi"/>
          <w:b/>
          <w:szCs w:val="24"/>
          <w:lang w:val="fr-CH"/>
        </w:rPr>
      </w:pPr>
      <w:r w:rsidRPr="00C1251E">
        <w:rPr>
          <w:rFonts w:cstheme="minorHAnsi"/>
          <w:b/>
          <w:bCs/>
          <w:szCs w:val="24"/>
          <w:lang w:val="en-US"/>
        </w:rPr>
        <w:lastRenderedPageBreak/>
        <w:t xml:space="preserve">Table </w:t>
      </w:r>
      <w:r>
        <w:rPr>
          <w:rFonts w:cstheme="minorHAnsi"/>
          <w:b/>
          <w:bCs/>
          <w:szCs w:val="24"/>
          <w:lang w:val="en-US"/>
        </w:rPr>
        <w:t>2</w:t>
      </w:r>
      <w:r w:rsidRPr="00C1251E">
        <w:rPr>
          <w:rFonts w:cstheme="minorHAnsi"/>
          <w:b/>
          <w:bCs/>
          <w:szCs w:val="24"/>
          <w:lang w:val="en-US"/>
        </w:rPr>
        <w:t>:</w:t>
      </w:r>
      <w:r>
        <w:rPr>
          <w:rFonts w:cstheme="minorHAnsi"/>
          <w:b/>
          <w:bCs/>
          <w:szCs w:val="24"/>
          <w:lang w:val="en-US"/>
        </w:rPr>
        <w:t xml:space="preserve"> Template for capturing </w:t>
      </w:r>
      <w:r w:rsidRPr="00C1251E">
        <w:rPr>
          <w:rFonts w:cstheme="minorHAnsi"/>
          <w:b/>
          <w:szCs w:val="24"/>
          <w:lang w:val="fr-CH"/>
        </w:rPr>
        <w:t>possible topics of interest to the work of WTDC Resolution 9 (Rev. Buenos Aires, 2017)</w:t>
      </w:r>
      <w:r>
        <w:rPr>
          <w:rFonts w:cstheme="minorHAnsi"/>
          <w:b/>
          <w:szCs w:val="24"/>
          <w:lang w:val="fr-CH"/>
        </w:rPr>
        <w:t xml:space="preserve"> linked to the type of assistance mentioned in Resolution 9 – consolidated version</w:t>
      </w:r>
    </w:p>
    <w:tbl>
      <w:tblPr>
        <w:tblW w:w="14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216"/>
        <w:gridCol w:w="1477"/>
        <w:gridCol w:w="284"/>
        <w:gridCol w:w="283"/>
        <w:gridCol w:w="303"/>
        <w:gridCol w:w="320"/>
        <w:gridCol w:w="320"/>
        <w:gridCol w:w="317"/>
        <w:gridCol w:w="317"/>
        <w:gridCol w:w="320"/>
        <w:gridCol w:w="371"/>
        <w:gridCol w:w="508"/>
        <w:gridCol w:w="464"/>
        <w:gridCol w:w="528"/>
        <w:gridCol w:w="465"/>
        <w:gridCol w:w="3138"/>
      </w:tblGrid>
      <w:tr w:rsidR="009C4B1C" w:rsidRPr="00C1251E" w14:paraId="5A35797E" w14:textId="77777777" w:rsidTr="009C4B1C">
        <w:trPr>
          <w:tblHeader/>
          <w:jc w:val="center"/>
        </w:trPr>
        <w:tc>
          <w:tcPr>
            <w:tcW w:w="3882" w:type="dxa"/>
            <w:vMerge w:val="restart"/>
          </w:tcPr>
          <w:p w14:paraId="76FC8CC5" w14:textId="77777777" w:rsidR="009C4B1C" w:rsidRPr="00C1251E" w:rsidRDefault="009C4B1C" w:rsidP="009C4B1C">
            <w:pPr>
              <w:spacing w:before="40"/>
              <w:rPr>
                <w:rFonts w:cstheme="minorHAnsi"/>
                <w:b/>
                <w:bCs/>
              </w:rPr>
            </w:pPr>
            <w:r w:rsidRPr="00C1251E">
              <w:rPr>
                <w:rFonts w:cstheme="minorHAnsi"/>
                <w:b/>
                <w:bCs/>
              </w:rPr>
              <w:t>Title</w:t>
            </w:r>
          </w:p>
        </w:tc>
        <w:tc>
          <w:tcPr>
            <w:tcW w:w="1216" w:type="dxa"/>
            <w:vMerge w:val="restart"/>
          </w:tcPr>
          <w:p w14:paraId="51B1467E" w14:textId="77777777" w:rsidR="009C4B1C" w:rsidRPr="00C1251E" w:rsidRDefault="009C4B1C" w:rsidP="009C4B1C">
            <w:pPr>
              <w:spacing w:before="40"/>
              <w:rPr>
                <w:rFonts w:cstheme="minorHAnsi"/>
                <w:b/>
                <w:bCs/>
              </w:rPr>
            </w:pPr>
            <w:r w:rsidRPr="00C1251E">
              <w:rPr>
                <w:rFonts w:cstheme="minorHAnsi"/>
                <w:b/>
                <w:bCs/>
              </w:rPr>
              <w:t>Source</w:t>
            </w:r>
          </w:p>
        </w:tc>
        <w:tc>
          <w:tcPr>
            <w:tcW w:w="1477" w:type="dxa"/>
            <w:vMerge w:val="restart"/>
          </w:tcPr>
          <w:p w14:paraId="18EA4364" w14:textId="77777777" w:rsidR="009C4B1C" w:rsidRPr="00C1251E" w:rsidRDefault="009C4B1C" w:rsidP="009C4B1C">
            <w:pPr>
              <w:spacing w:before="40"/>
              <w:rPr>
                <w:rFonts w:cstheme="minorHAnsi"/>
                <w:b/>
                <w:bCs/>
              </w:rPr>
            </w:pPr>
            <w:r w:rsidRPr="00C1251E">
              <w:rPr>
                <w:rFonts w:cstheme="minorHAnsi"/>
                <w:b/>
                <w:bCs/>
              </w:rPr>
              <w:t>Contribution</w:t>
            </w:r>
          </w:p>
        </w:tc>
        <w:tc>
          <w:tcPr>
            <w:tcW w:w="4800" w:type="dxa"/>
            <w:gridSpan w:val="13"/>
          </w:tcPr>
          <w:p w14:paraId="6E281137" w14:textId="77777777" w:rsidR="009C4B1C" w:rsidRPr="00C1251E" w:rsidRDefault="009C4B1C" w:rsidP="009C4B1C">
            <w:pPr>
              <w:spacing w:before="40"/>
              <w:rPr>
                <w:rFonts w:cstheme="minorHAnsi"/>
                <w:b/>
                <w:bCs/>
              </w:rPr>
            </w:pPr>
            <w:r w:rsidRPr="00C1251E">
              <w:rPr>
                <w:rFonts w:cstheme="minorHAnsi"/>
                <w:b/>
                <w:bCs/>
              </w:rPr>
              <w:t>TYPE OF ASSISTANCE</w:t>
            </w:r>
            <w:r w:rsidRPr="00C1251E">
              <w:rPr>
                <w:rFonts w:cstheme="minorHAnsi"/>
                <w:b/>
                <w:bCs/>
              </w:rPr>
              <w:br/>
              <w:t>(see above explanation)</w:t>
            </w:r>
          </w:p>
        </w:tc>
        <w:tc>
          <w:tcPr>
            <w:tcW w:w="3138" w:type="dxa"/>
            <w:vMerge w:val="restart"/>
          </w:tcPr>
          <w:p w14:paraId="12296C89" w14:textId="77777777" w:rsidR="009C4B1C" w:rsidRPr="00C1251E" w:rsidRDefault="009C4B1C" w:rsidP="009C4B1C">
            <w:pPr>
              <w:spacing w:before="40"/>
              <w:rPr>
                <w:rFonts w:cstheme="minorHAnsi"/>
                <w:b/>
                <w:bCs/>
              </w:rPr>
            </w:pPr>
            <w:r w:rsidRPr="00C1251E">
              <w:rPr>
                <w:rFonts w:cstheme="minorHAnsi"/>
                <w:b/>
                <w:bCs/>
              </w:rPr>
              <w:t>Topic</w:t>
            </w:r>
            <w:r w:rsidRPr="00C1251E">
              <w:rPr>
                <w:rFonts w:cstheme="minorHAnsi"/>
                <w:bCs/>
                <w:vertAlign w:val="superscript"/>
              </w:rPr>
              <w:footnoteReference w:id="4"/>
            </w:r>
            <w:r w:rsidRPr="00C1251E">
              <w:rPr>
                <w:rFonts w:cstheme="minorHAnsi"/>
                <w:bCs/>
              </w:rPr>
              <w:t>:</w:t>
            </w:r>
          </w:p>
        </w:tc>
      </w:tr>
      <w:tr w:rsidR="009C4B1C" w:rsidRPr="00C1251E" w14:paraId="17C8C307" w14:textId="77777777" w:rsidTr="009C4B1C">
        <w:trPr>
          <w:jc w:val="center"/>
        </w:trPr>
        <w:tc>
          <w:tcPr>
            <w:tcW w:w="3882" w:type="dxa"/>
            <w:vMerge/>
          </w:tcPr>
          <w:p w14:paraId="5082B9AE" w14:textId="77777777" w:rsidR="009C4B1C" w:rsidRPr="00C1251E" w:rsidRDefault="009C4B1C" w:rsidP="009C4B1C">
            <w:pPr>
              <w:spacing w:before="40"/>
              <w:rPr>
                <w:rFonts w:cstheme="minorHAnsi"/>
              </w:rPr>
            </w:pPr>
          </w:p>
        </w:tc>
        <w:tc>
          <w:tcPr>
            <w:tcW w:w="1216" w:type="dxa"/>
            <w:vMerge/>
          </w:tcPr>
          <w:p w14:paraId="421A190F" w14:textId="77777777" w:rsidR="009C4B1C" w:rsidRPr="00C1251E" w:rsidRDefault="009C4B1C" w:rsidP="009C4B1C">
            <w:pPr>
              <w:spacing w:before="40"/>
              <w:rPr>
                <w:rFonts w:cstheme="minorHAnsi"/>
              </w:rPr>
            </w:pPr>
          </w:p>
        </w:tc>
        <w:tc>
          <w:tcPr>
            <w:tcW w:w="1477" w:type="dxa"/>
            <w:vMerge/>
          </w:tcPr>
          <w:p w14:paraId="7E402DE9" w14:textId="77777777" w:rsidR="009C4B1C" w:rsidRPr="00C1251E" w:rsidRDefault="009C4B1C" w:rsidP="009C4B1C">
            <w:pPr>
              <w:spacing w:before="40"/>
              <w:rPr>
                <w:rFonts w:cstheme="minorHAnsi"/>
              </w:rPr>
            </w:pPr>
          </w:p>
        </w:tc>
        <w:tc>
          <w:tcPr>
            <w:tcW w:w="284" w:type="dxa"/>
          </w:tcPr>
          <w:p w14:paraId="7F2E3F33" w14:textId="77777777" w:rsidR="009C4B1C" w:rsidRPr="00C1251E" w:rsidRDefault="009C4B1C" w:rsidP="009C4B1C">
            <w:pPr>
              <w:spacing w:before="40"/>
              <w:rPr>
                <w:rFonts w:cstheme="minorHAnsi"/>
                <w:b/>
                <w:bCs/>
              </w:rPr>
            </w:pPr>
            <w:r w:rsidRPr="00C1251E">
              <w:rPr>
                <w:rFonts w:cstheme="minorHAnsi"/>
                <w:b/>
                <w:bCs/>
              </w:rPr>
              <w:t>1</w:t>
            </w:r>
          </w:p>
        </w:tc>
        <w:tc>
          <w:tcPr>
            <w:tcW w:w="283" w:type="dxa"/>
          </w:tcPr>
          <w:p w14:paraId="2C3B7599" w14:textId="77777777" w:rsidR="009C4B1C" w:rsidRPr="00C1251E" w:rsidRDefault="009C4B1C" w:rsidP="009C4B1C">
            <w:pPr>
              <w:spacing w:before="40"/>
              <w:rPr>
                <w:rFonts w:cstheme="minorHAnsi"/>
                <w:b/>
                <w:bCs/>
              </w:rPr>
            </w:pPr>
            <w:r w:rsidRPr="00C1251E">
              <w:rPr>
                <w:rFonts w:cstheme="minorHAnsi"/>
                <w:b/>
                <w:bCs/>
              </w:rPr>
              <w:t>2</w:t>
            </w:r>
          </w:p>
        </w:tc>
        <w:tc>
          <w:tcPr>
            <w:tcW w:w="303" w:type="dxa"/>
          </w:tcPr>
          <w:p w14:paraId="001B41FB" w14:textId="77777777" w:rsidR="009C4B1C" w:rsidRPr="00C1251E" w:rsidRDefault="009C4B1C" w:rsidP="009C4B1C">
            <w:pPr>
              <w:spacing w:before="40"/>
              <w:rPr>
                <w:rFonts w:cstheme="minorHAnsi"/>
                <w:b/>
                <w:bCs/>
              </w:rPr>
            </w:pPr>
            <w:r w:rsidRPr="00C1251E">
              <w:rPr>
                <w:rFonts w:cstheme="minorHAnsi"/>
                <w:b/>
                <w:bCs/>
              </w:rPr>
              <w:t>3</w:t>
            </w:r>
          </w:p>
        </w:tc>
        <w:tc>
          <w:tcPr>
            <w:tcW w:w="320" w:type="dxa"/>
          </w:tcPr>
          <w:p w14:paraId="30BEF408" w14:textId="77777777" w:rsidR="009C4B1C" w:rsidRPr="00C1251E" w:rsidRDefault="009C4B1C" w:rsidP="009C4B1C">
            <w:pPr>
              <w:spacing w:before="40"/>
              <w:rPr>
                <w:rFonts w:cstheme="minorHAnsi"/>
                <w:b/>
                <w:bCs/>
              </w:rPr>
            </w:pPr>
            <w:r w:rsidRPr="00C1251E">
              <w:rPr>
                <w:rFonts w:cstheme="minorHAnsi"/>
                <w:b/>
                <w:bCs/>
              </w:rPr>
              <w:t>4</w:t>
            </w:r>
          </w:p>
        </w:tc>
        <w:tc>
          <w:tcPr>
            <w:tcW w:w="320" w:type="dxa"/>
          </w:tcPr>
          <w:p w14:paraId="28A49314" w14:textId="77777777" w:rsidR="009C4B1C" w:rsidRPr="00C1251E" w:rsidRDefault="009C4B1C" w:rsidP="009C4B1C">
            <w:pPr>
              <w:spacing w:before="40"/>
              <w:rPr>
                <w:rFonts w:cstheme="minorHAnsi"/>
                <w:b/>
                <w:bCs/>
              </w:rPr>
            </w:pPr>
            <w:r w:rsidRPr="00C1251E">
              <w:rPr>
                <w:rFonts w:cstheme="minorHAnsi"/>
                <w:b/>
                <w:bCs/>
              </w:rPr>
              <w:t>5</w:t>
            </w:r>
          </w:p>
        </w:tc>
        <w:tc>
          <w:tcPr>
            <w:tcW w:w="317" w:type="dxa"/>
          </w:tcPr>
          <w:p w14:paraId="4CAB22A8" w14:textId="77777777" w:rsidR="009C4B1C" w:rsidRPr="00C1251E" w:rsidRDefault="009C4B1C" w:rsidP="009C4B1C">
            <w:pPr>
              <w:spacing w:before="40"/>
              <w:rPr>
                <w:rFonts w:cstheme="minorHAnsi"/>
                <w:b/>
                <w:bCs/>
              </w:rPr>
            </w:pPr>
            <w:r w:rsidRPr="00C1251E">
              <w:rPr>
                <w:rFonts w:cstheme="minorHAnsi"/>
                <w:b/>
                <w:bCs/>
              </w:rPr>
              <w:t>6</w:t>
            </w:r>
          </w:p>
        </w:tc>
        <w:tc>
          <w:tcPr>
            <w:tcW w:w="317" w:type="dxa"/>
          </w:tcPr>
          <w:p w14:paraId="5C5D704E" w14:textId="77777777" w:rsidR="009C4B1C" w:rsidRPr="00C1251E" w:rsidRDefault="009C4B1C" w:rsidP="009C4B1C">
            <w:pPr>
              <w:spacing w:before="40"/>
              <w:rPr>
                <w:rFonts w:cstheme="minorHAnsi"/>
                <w:b/>
                <w:bCs/>
              </w:rPr>
            </w:pPr>
            <w:r w:rsidRPr="00C1251E">
              <w:rPr>
                <w:rFonts w:cstheme="minorHAnsi"/>
                <w:b/>
                <w:bCs/>
              </w:rPr>
              <w:t>7</w:t>
            </w:r>
          </w:p>
        </w:tc>
        <w:tc>
          <w:tcPr>
            <w:tcW w:w="320" w:type="dxa"/>
          </w:tcPr>
          <w:p w14:paraId="07AA420C" w14:textId="77777777" w:rsidR="009C4B1C" w:rsidRPr="00C1251E" w:rsidRDefault="009C4B1C" w:rsidP="009C4B1C">
            <w:pPr>
              <w:spacing w:before="40"/>
              <w:rPr>
                <w:rFonts w:cstheme="minorHAnsi"/>
                <w:b/>
                <w:bCs/>
              </w:rPr>
            </w:pPr>
            <w:r w:rsidRPr="00C1251E">
              <w:rPr>
                <w:rFonts w:cstheme="minorHAnsi"/>
                <w:b/>
                <w:bCs/>
              </w:rPr>
              <w:t>8</w:t>
            </w:r>
          </w:p>
        </w:tc>
        <w:tc>
          <w:tcPr>
            <w:tcW w:w="371" w:type="dxa"/>
          </w:tcPr>
          <w:p w14:paraId="29B47471" w14:textId="77777777" w:rsidR="009C4B1C" w:rsidRPr="00C1251E" w:rsidRDefault="009C4B1C" w:rsidP="009C4B1C">
            <w:pPr>
              <w:spacing w:before="40"/>
              <w:rPr>
                <w:rFonts w:cstheme="minorHAnsi"/>
                <w:b/>
                <w:bCs/>
              </w:rPr>
            </w:pPr>
            <w:r w:rsidRPr="00C1251E">
              <w:rPr>
                <w:rFonts w:cstheme="minorHAnsi"/>
                <w:b/>
                <w:bCs/>
              </w:rPr>
              <w:t>9</w:t>
            </w:r>
          </w:p>
        </w:tc>
        <w:tc>
          <w:tcPr>
            <w:tcW w:w="508" w:type="dxa"/>
          </w:tcPr>
          <w:p w14:paraId="0AE3E1BB" w14:textId="77777777" w:rsidR="009C4B1C" w:rsidRPr="00C1251E" w:rsidRDefault="009C4B1C" w:rsidP="009C4B1C">
            <w:pPr>
              <w:spacing w:before="40"/>
              <w:rPr>
                <w:rFonts w:cstheme="minorHAnsi"/>
                <w:b/>
                <w:bCs/>
              </w:rPr>
            </w:pPr>
            <w:r w:rsidRPr="00C1251E">
              <w:rPr>
                <w:rFonts w:cstheme="minorHAnsi"/>
                <w:b/>
                <w:bCs/>
              </w:rPr>
              <w:t>10</w:t>
            </w:r>
          </w:p>
        </w:tc>
        <w:tc>
          <w:tcPr>
            <w:tcW w:w="464" w:type="dxa"/>
          </w:tcPr>
          <w:p w14:paraId="63576BC5" w14:textId="77777777" w:rsidR="009C4B1C" w:rsidRPr="00C1251E" w:rsidRDefault="009C4B1C" w:rsidP="009C4B1C">
            <w:pPr>
              <w:spacing w:before="40"/>
              <w:rPr>
                <w:rFonts w:cstheme="minorHAnsi"/>
                <w:b/>
                <w:bCs/>
              </w:rPr>
            </w:pPr>
            <w:r w:rsidRPr="00C1251E">
              <w:rPr>
                <w:rFonts w:cstheme="minorHAnsi"/>
                <w:b/>
                <w:bCs/>
              </w:rPr>
              <w:t>11</w:t>
            </w:r>
          </w:p>
        </w:tc>
        <w:tc>
          <w:tcPr>
            <w:tcW w:w="528" w:type="dxa"/>
          </w:tcPr>
          <w:p w14:paraId="2BCE3E2F" w14:textId="77777777" w:rsidR="009C4B1C" w:rsidRPr="00C1251E" w:rsidRDefault="009C4B1C" w:rsidP="009C4B1C">
            <w:pPr>
              <w:spacing w:before="40"/>
              <w:rPr>
                <w:rFonts w:cstheme="minorHAnsi"/>
                <w:b/>
                <w:bCs/>
              </w:rPr>
            </w:pPr>
            <w:r w:rsidRPr="00C1251E">
              <w:rPr>
                <w:rFonts w:cstheme="minorHAnsi"/>
                <w:b/>
                <w:bCs/>
              </w:rPr>
              <w:t>12</w:t>
            </w:r>
          </w:p>
        </w:tc>
        <w:tc>
          <w:tcPr>
            <w:tcW w:w="465" w:type="dxa"/>
          </w:tcPr>
          <w:p w14:paraId="22344DD8" w14:textId="77777777" w:rsidR="009C4B1C" w:rsidRPr="00C1251E" w:rsidRDefault="009C4B1C" w:rsidP="009C4B1C">
            <w:pPr>
              <w:spacing w:before="40"/>
              <w:rPr>
                <w:rFonts w:cstheme="minorHAnsi"/>
                <w:b/>
                <w:bCs/>
              </w:rPr>
            </w:pPr>
            <w:r w:rsidRPr="00C1251E">
              <w:rPr>
                <w:rFonts w:cstheme="minorHAnsi"/>
                <w:b/>
                <w:bCs/>
              </w:rPr>
              <w:t>13</w:t>
            </w:r>
          </w:p>
        </w:tc>
        <w:tc>
          <w:tcPr>
            <w:tcW w:w="3138" w:type="dxa"/>
            <w:vMerge/>
          </w:tcPr>
          <w:p w14:paraId="4B9B16DC" w14:textId="77777777" w:rsidR="009C4B1C" w:rsidRPr="00C1251E" w:rsidRDefault="009C4B1C" w:rsidP="009C4B1C">
            <w:pPr>
              <w:spacing w:before="40"/>
              <w:rPr>
                <w:rFonts w:cstheme="minorHAnsi"/>
                <w:b/>
                <w:bCs/>
              </w:rPr>
            </w:pPr>
          </w:p>
        </w:tc>
      </w:tr>
      <w:tr w:rsidR="009C4B1C" w:rsidRPr="00C1251E" w14:paraId="3AC21AB5" w14:textId="77777777" w:rsidTr="009C4B1C">
        <w:trPr>
          <w:trHeight w:val="567"/>
          <w:jc w:val="center"/>
        </w:trPr>
        <w:tc>
          <w:tcPr>
            <w:tcW w:w="3882" w:type="dxa"/>
          </w:tcPr>
          <w:p w14:paraId="0BEE9380" w14:textId="77777777" w:rsidR="009C4B1C" w:rsidRPr="00C1251E" w:rsidRDefault="009C4B1C" w:rsidP="009C4B1C">
            <w:pPr>
              <w:spacing w:before="40"/>
              <w:rPr>
                <w:rFonts w:cstheme="minorHAnsi"/>
                <w:bCs/>
                <w:lang w:val="en-US"/>
              </w:rPr>
            </w:pPr>
            <w:r>
              <w:rPr>
                <w:rFonts w:cstheme="minorHAnsi"/>
                <w:bCs/>
                <w:lang w:val="en-US"/>
              </w:rPr>
              <w:t>Contribution title</w:t>
            </w:r>
          </w:p>
        </w:tc>
        <w:tc>
          <w:tcPr>
            <w:tcW w:w="1216" w:type="dxa"/>
          </w:tcPr>
          <w:p w14:paraId="5A9D5291" w14:textId="77777777" w:rsidR="009C4B1C" w:rsidRPr="00C1251E" w:rsidRDefault="009C4B1C" w:rsidP="009C4B1C">
            <w:pPr>
              <w:spacing w:before="40"/>
              <w:rPr>
                <w:rFonts w:cstheme="minorHAnsi"/>
                <w:bCs/>
              </w:rPr>
            </w:pPr>
            <w:r>
              <w:rPr>
                <w:rFonts w:cstheme="minorHAnsi"/>
                <w:bCs/>
              </w:rPr>
              <w:t>xx</w:t>
            </w:r>
          </w:p>
        </w:tc>
        <w:tc>
          <w:tcPr>
            <w:tcW w:w="1477" w:type="dxa"/>
          </w:tcPr>
          <w:p w14:paraId="60755FF0" w14:textId="77777777" w:rsidR="009C4B1C" w:rsidRPr="00C1251E" w:rsidRDefault="008355AA" w:rsidP="009C4B1C">
            <w:pPr>
              <w:spacing w:before="40"/>
              <w:rPr>
                <w:rFonts w:cstheme="minorHAnsi"/>
                <w:u w:val="single"/>
              </w:rPr>
            </w:pPr>
            <w:hyperlink r:id="rId58" w:history="1">
              <w:r w:rsidR="009C4B1C" w:rsidRPr="00C1251E">
                <w:rPr>
                  <w:rStyle w:val="Hyperlink"/>
                  <w:rFonts w:cstheme="minorHAnsi"/>
                </w:rPr>
                <w:t>RGQ1/251</w:t>
              </w:r>
            </w:hyperlink>
          </w:p>
        </w:tc>
        <w:tc>
          <w:tcPr>
            <w:tcW w:w="284" w:type="dxa"/>
          </w:tcPr>
          <w:p w14:paraId="11EE5D2C" w14:textId="77777777" w:rsidR="009C4B1C" w:rsidRPr="00C1251E" w:rsidRDefault="009C4B1C" w:rsidP="009C4B1C">
            <w:pPr>
              <w:spacing w:before="40"/>
              <w:rPr>
                <w:rFonts w:cstheme="minorHAnsi"/>
              </w:rPr>
            </w:pPr>
          </w:p>
        </w:tc>
        <w:tc>
          <w:tcPr>
            <w:tcW w:w="283" w:type="dxa"/>
          </w:tcPr>
          <w:p w14:paraId="00791271" w14:textId="77777777" w:rsidR="009C4B1C" w:rsidRPr="00C1251E" w:rsidRDefault="009C4B1C" w:rsidP="009C4B1C">
            <w:pPr>
              <w:spacing w:before="40"/>
              <w:rPr>
                <w:rFonts w:cstheme="minorHAnsi"/>
              </w:rPr>
            </w:pPr>
          </w:p>
        </w:tc>
        <w:tc>
          <w:tcPr>
            <w:tcW w:w="303" w:type="dxa"/>
          </w:tcPr>
          <w:p w14:paraId="3FC52808" w14:textId="77777777" w:rsidR="009C4B1C" w:rsidRPr="00C1251E" w:rsidRDefault="009C4B1C" w:rsidP="009C4B1C">
            <w:pPr>
              <w:spacing w:before="40"/>
              <w:rPr>
                <w:rFonts w:cstheme="minorHAnsi"/>
              </w:rPr>
            </w:pPr>
          </w:p>
        </w:tc>
        <w:tc>
          <w:tcPr>
            <w:tcW w:w="320" w:type="dxa"/>
          </w:tcPr>
          <w:p w14:paraId="099D907B" w14:textId="77777777" w:rsidR="009C4B1C" w:rsidRPr="00C1251E" w:rsidRDefault="009C4B1C" w:rsidP="009C4B1C">
            <w:pPr>
              <w:spacing w:before="40"/>
              <w:rPr>
                <w:rFonts w:cstheme="minorHAnsi"/>
              </w:rPr>
            </w:pPr>
          </w:p>
        </w:tc>
        <w:tc>
          <w:tcPr>
            <w:tcW w:w="320" w:type="dxa"/>
          </w:tcPr>
          <w:p w14:paraId="7CBC67E4" w14:textId="77777777" w:rsidR="009C4B1C" w:rsidRPr="00C1251E" w:rsidRDefault="009C4B1C" w:rsidP="009C4B1C">
            <w:pPr>
              <w:spacing w:before="40"/>
              <w:rPr>
                <w:rFonts w:cstheme="minorHAnsi"/>
              </w:rPr>
            </w:pPr>
          </w:p>
        </w:tc>
        <w:tc>
          <w:tcPr>
            <w:tcW w:w="317" w:type="dxa"/>
          </w:tcPr>
          <w:p w14:paraId="62EA9248" w14:textId="77777777" w:rsidR="009C4B1C" w:rsidRPr="00C1251E" w:rsidRDefault="009C4B1C" w:rsidP="009C4B1C">
            <w:pPr>
              <w:spacing w:before="40"/>
              <w:rPr>
                <w:rFonts w:cstheme="minorHAnsi"/>
              </w:rPr>
            </w:pPr>
          </w:p>
        </w:tc>
        <w:tc>
          <w:tcPr>
            <w:tcW w:w="317" w:type="dxa"/>
          </w:tcPr>
          <w:p w14:paraId="5BFAC91E" w14:textId="77777777" w:rsidR="009C4B1C" w:rsidRPr="00C1251E" w:rsidRDefault="009C4B1C" w:rsidP="009C4B1C">
            <w:pPr>
              <w:spacing w:before="40"/>
              <w:rPr>
                <w:rFonts w:cstheme="minorHAnsi"/>
              </w:rPr>
            </w:pPr>
          </w:p>
        </w:tc>
        <w:tc>
          <w:tcPr>
            <w:tcW w:w="320" w:type="dxa"/>
          </w:tcPr>
          <w:p w14:paraId="3F02727E" w14:textId="77777777" w:rsidR="009C4B1C" w:rsidRPr="00C1251E" w:rsidRDefault="009C4B1C" w:rsidP="009C4B1C">
            <w:pPr>
              <w:spacing w:before="40"/>
              <w:rPr>
                <w:rFonts w:cstheme="minorHAnsi"/>
              </w:rPr>
            </w:pPr>
            <w:r w:rsidRPr="00C1251E">
              <w:rPr>
                <w:rFonts w:cstheme="minorHAnsi"/>
              </w:rPr>
              <w:t>x</w:t>
            </w:r>
          </w:p>
        </w:tc>
        <w:tc>
          <w:tcPr>
            <w:tcW w:w="371" w:type="dxa"/>
          </w:tcPr>
          <w:p w14:paraId="5BEF2982" w14:textId="77777777" w:rsidR="009C4B1C" w:rsidRPr="00C1251E" w:rsidRDefault="009C4B1C" w:rsidP="009C4B1C">
            <w:pPr>
              <w:spacing w:before="40"/>
              <w:rPr>
                <w:rFonts w:cstheme="minorHAnsi"/>
              </w:rPr>
            </w:pPr>
          </w:p>
        </w:tc>
        <w:tc>
          <w:tcPr>
            <w:tcW w:w="508" w:type="dxa"/>
          </w:tcPr>
          <w:p w14:paraId="011842FC" w14:textId="77777777" w:rsidR="009C4B1C" w:rsidRPr="00C1251E" w:rsidRDefault="009C4B1C" w:rsidP="009C4B1C">
            <w:pPr>
              <w:spacing w:before="40"/>
              <w:rPr>
                <w:rFonts w:cstheme="minorHAnsi"/>
              </w:rPr>
            </w:pPr>
            <w:r w:rsidRPr="00C1251E">
              <w:rPr>
                <w:rFonts w:cstheme="minorHAnsi"/>
              </w:rPr>
              <w:t>x</w:t>
            </w:r>
          </w:p>
        </w:tc>
        <w:tc>
          <w:tcPr>
            <w:tcW w:w="464" w:type="dxa"/>
          </w:tcPr>
          <w:p w14:paraId="1ACE8076" w14:textId="77777777" w:rsidR="009C4B1C" w:rsidRPr="00C1251E" w:rsidRDefault="009C4B1C" w:rsidP="009C4B1C">
            <w:pPr>
              <w:spacing w:before="40"/>
              <w:rPr>
                <w:rFonts w:cstheme="minorHAnsi"/>
              </w:rPr>
            </w:pPr>
          </w:p>
        </w:tc>
        <w:tc>
          <w:tcPr>
            <w:tcW w:w="528" w:type="dxa"/>
          </w:tcPr>
          <w:p w14:paraId="7F22EA35" w14:textId="77777777" w:rsidR="009C4B1C" w:rsidRPr="00C1251E" w:rsidRDefault="009C4B1C" w:rsidP="009C4B1C">
            <w:pPr>
              <w:spacing w:before="40"/>
              <w:rPr>
                <w:rFonts w:cstheme="minorHAnsi"/>
              </w:rPr>
            </w:pPr>
          </w:p>
        </w:tc>
        <w:tc>
          <w:tcPr>
            <w:tcW w:w="465" w:type="dxa"/>
          </w:tcPr>
          <w:p w14:paraId="797FF98F" w14:textId="77777777" w:rsidR="009C4B1C" w:rsidRPr="00C1251E" w:rsidRDefault="009C4B1C" w:rsidP="009C4B1C">
            <w:pPr>
              <w:spacing w:before="40"/>
              <w:rPr>
                <w:rFonts w:cstheme="minorHAnsi"/>
              </w:rPr>
            </w:pPr>
          </w:p>
        </w:tc>
        <w:tc>
          <w:tcPr>
            <w:tcW w:w="3138" w:type="dxa"/>
          </w:tcPr>
          <w:p w14:paraId="3D95E6C0" w14:textId="77777777" w:rsidR="009C4B1C" w:rsidRPr="00C1251E" w:rsidRDefault="009C4B1C" w:rsidP="009C4B1C">
            <w:pPr>
              <w:spacing w:before="40"/>
              <w:rPr>
                <w:rFonts w:cstheme="minorHAnsi"/>
                <w:bCs/>
              </w:rPr>
            </w:pPr>
            <w:r w:rsidRPr="00C1251E">
              <w:rPr>
                <w:rFonts w:cstheme="minorHAnsi"/>
                <w:bCs/>
              </w:rPr>
              <w:t xml:space="preserve">Usage of UHD in broadcasting.  </w:t>
            </w:r>
          </w:p>
        </w:tc>
      </w:tr>
      <w:tr w:rsidR="009C4B1C" w:rsidRPr="00C1251E" w14:paraId="18C41698" w14:textId="77777777" w:rsidTr="009C4B1C">
        <w:trPr>
          <w:trHeight w:val="567"/>
          <w:jc w:val="center"/>
        </w:trPr>
        <w:tc>
          <w:tcPr>
            <w:tcW w:w="3882" w:type="dxa"/>
          </w:tcPr>
          <w:p w14:paraId="43876C1E" w14:textId="77777777" w:rsidR="009C4B1C" w:rsidRDefault="009C4B1C" w:rsidP="009C4B1C">
            <w:pPr>
              <w:spacing w:before="40"/>
              <w:rPr>
                <w:rFonts w:cstheme="minorHAnsi"/>
                <w:bCs/>
                <w:lang w:val="en-US"/>
              </w:rPr>
            </w:pPr>
          </w:p>
        </w:tc>
        <w:tc>
          <w:tcPr>
            <w:tcW w:w="1216" w:type="dxa"/>
          </w:tcPr>
          <w:p w14:paraId="3D4B96FC" w14:textId="77777777" w:rsidR="009C4B1C" w:rsidRDefault="009C4B1C" w:rsidP="009C4B1C">
            <w:pPr>
              <w:spacing w:before="40"/>
              <w:rPr>
                <w:rFonts w:cstheme="minorHAnsi"/>
                <w:bCs/>
              </w:rPr>
            </w:pPr>
          </w:p>
        </w:tc>
        <w:tc>
          <w:tcPr>
            <w:tcW w:w="1477" w:type="dxa"/>
          </w:tcPr>
          <w:p w14:paraId="17EC2474" w14:textId="77777777" w:rsidR="009C4B1C" w:rsidRDefault="009C4B1C" w:rsidP="009C4B1C">
            <w:pPr>
              <w:spacing w:before="40"/>
            </w:pPr>
          </w:p>
        </w:tc>
        <w:tc>
          <w:tcPr>
            <w:tcW w:w="284" w:type="dxa"/>
          </w:tcPr>
          <w:p w14:paraId="593F46FD" w14:textId="77777777" w:rsidR="009C4B1C" w:rsidRPr="00C1251E" w:rsidRDefault="009C4B1C" w:rsidP="009C4B1C">
            <w:pPr>
              <w:spacing w:before="40"/>
              <w:rPr>
                <w:rFonts w:cstheme="minorHAnsi"/>
              </w:rPr>
            </w:pPr>
          </w:p>
        </w:tc>
        <w:tc>
          <w:tcPr>
            <w:tcW w:w="283" w:type="dxa"/>
          </w:tcPr>
          <w:p w14:paraId="6B93315F" w14:textId="77777777" w:rsidR="009C4B1C" w:rsidRPr="00C1251E" w:rsidRDefault="009C4B1C" w:rsidP="009C4B1C">
            <w:pPr>
              <w:spacing w:before="40"/>
              <w:rPr>
                <w:rFonts w:cstheme="minorHAnsi"/>
              </w:rPr>
            </w:pPr>
          </w:p>
        </w:tc>
        <w:tc>
          <w:tcPr>
            <w:tcW w:w="303" w:type="dxa"/>
          </w:tcPr>
          <w:p w14:paraId="08DA0512" w14:textId="77777777" w:rsidR="009C4B1C" w:rsidRPr="00C1251E" w:rsidRDefault="009C4B1C" w:rsidP="009C4B1C">
            <w:pPr>
              <w:spacing w:before="40"/>
              <w:rPr>
                <w:rFonts w:cstheme="minorHAnsi"/>
              </w:rPr>
            </w:pPr>
          </w:p>
        </w:tc>
        <w:tc>
          <w:tcPr>
            <w:tcW w:w="320" w:type="dxa"/>
          </w:tcPr>
          <w:p w14:paraId="2F014B3F" w14:textId="77777777" w:rsidR="009C4B1C" w:rsidRPr="00C1251E" w:rsidRDefault="009C4B1C" w:rsidP="009C4B1C">
            <w:pPr>
              <w:spacing w:before="40"/>
              <w:rPr>
                <w:rFonts w:cstheme="minorHAnsi"/>
              </w:rPr>
            </w:pPr>
          </w:p>
        </w:tc>
        <w:tc>
          <w:tcPr>
            <w:tcW w:w="320" w:type="dxa"/>
          </w:tcPr>
          <w:p w14:paraId="5FB08335" w14:textId="77777777" w:rsidR="009C4B1C" w:rsidRPr="00C1251E" w:rsidRDefault="009C4B1C" w:rsidP="009C4B1C">
            <w:pPr>
              <w:spacing w:before="40"/>
              <w:rPr>
                <w:rFonts w:cstheme="minorHAnsi"/>
              </w:rPr>
            </w:pPr>
          </w:p>
        </w:tc>
        <w:tc>
          <w:tcPr>
            <w:tcW w:w="317" w:type="dxa"/>
          </w:tcPr>
          <w:p w14:paraId="11A6617F" w14:textId="77777777" w:rsidR="009C4B1C" w:rsidRPr="00C1251E" w:rsidRDefault="009C4B1C" w:rsidP="009C4B1C">
            <w:pPr>
              <w:spacing w:before="40"/>
              <w:rPr>
                <w:rFonts w:cstheme="minorHAnsi"/>
              </w:rPr>
            </w:pPr>
          </w:p>
        </w:tc>
        <w:tc>
          <w:tcPr>
            <w:tcW w:w="317" w:type="dxa"/>
          </w:tcPr>
          <w:p w14:paraId="36F7056D" w14:textId="77777777" w:rsidR="009C4B1C" w:rsidRPr="00C1251E" w:rsidRDefault="009C4B1C" w:rsidP="009C4B1C">
            <w:pPr>
              <w:spacing w:before="40"/>
              <w:rPr>
                <w:rFonts w:cstheme="minorHAnsi"/>
              </w:rPr>
            </w:pPr>
          </w:p>
        </w:tc>
        <w:tc>
          <w:tcPr>
            <w:tcW w:w="320" w:type="dxa"/>
          </w:tcPr>
          <w:p w14:paraId="3D97FA98" w14:textId="77777777" w:rsidR="009C4B1C" w:rsidRPr="00C1251E" w:rsidRDefault="009C4B1C" w:rsidP="009C4B1C">
            <w:pPr>
              <w:spacing w:before="40"/>
              <w:rPr>
                <w:rFonts w:cstheme="minorHAnsi"/>
              </w:rPr>
            </w:pPr>
          </w:p>
        </w:tc>
        <w:tc>
          <w:tcPr>
            <w:tcW w:w="371" w:type="dxa"/>
          </w:tcPr>
          <w:p w14:paraId="0A756473" w14:textId="77777777" w:rsidR="009C4B1C" w:rsidRPr="00C1251E" w:rsidRDefault="009C4B1C" w:rsidP="009C4B1C">
            <w:pPr>
              <w:spacing w:before="40"/>
              <w:rPr>
                <w:rFonts w:cstheme="minorHAnsi"/>
              </w:rPr>
            </w:pPr>
          </w:p>
        </w:tc>
        <w:tc>
          <w:tcPr>
            <w:tcW w:w="508" w:type="dxa"/>
          </w:tcPr>
          <w:p w14:paraId="549B5157" w14:textId="77777777" w:rsidR="009C4B1C" w:rsidRPr="00C1251E" w:rsidRDefault="009C4B1C" w:rsidP="009C4B1C">
            <w:pPr>
              <w:spacing w:before="40"/>
              <w:rPr>
                <w:rFonts w:cstheme="minorHAnsi"/>
              </w:rPr>
            </w:pPr>
          </w:p>
        </w:tc>
        <w:tc>
          <w:tcPr>
            <w:tcW w:w="464" w:type="dxa"/>
          </w:tcPr>
          <w:p w14:paraId="658C4DF8" w14:textId="77777777" w:rsidR="009C4B1C" w:rsidRPr="00C1251E" w:rsidRDefault="009C4B1C" w:rsidP="009C4B1C">
            <w:pPr>
              <w:spacing w:before="40"/>
              <w:rPr>
                <w:rFonts w:cstheme="minorHAnsi"/>
              </w:rPr>
            </w:pPr>
          </w:p>
        </w:tc>
        <w:tc>
          <w:tcPr>
            <w:tcW w:w="528" w:type="dxa"/>
          </w:tcPr>
          <w:p w14:paraId="52981B5A" w14:textId="77777777" w:rsidR="009C4B1C" w:rsidRPr="00C1251E" w:rsidRDefault="009C4B1C" w:rsidP="009C4B1C">
            <w:pPr>
              <w:spacing w:before="40"/>
              <w:rPr>
                <w:rFonts w:cstheme="minorHAnsi"/>
              </w:rPr>
            </w:pPr>
          </w:p>
        </w:tc>
        <w:tc>
          <w:tcPr>
            <w:tcW w:w="465" w:type="dxa"/>
          </w:tcPr>
          <w:p w14:paraId="305E39FE" w14:textId="77777777" w:rsidR="009C4B1C" w:rsidRPr="00C1251E" w:rsidRDefault="009C4B1C" w:rsidP="009C4B1C">
            <w:pPr>
              <w:spacing w:before="40"/>
              <w:rPr>
                <w:rFonts w:cstheme="minorHAnsi"/>
              </w:rPr>
            </w:pPr>
          </w:p>
        </w:tc>
        <w:tc>
          <w:tcPr>
            <w:tcW w:w="3138" w:type="dxa"/>
          </w:tcPr>
          <w:p w14:paraId="29E38723" w14:textId="77777777" w:rsidR="009C4B1C" w:rsidRPr="00C1251E" w:rsidRDefault="009C4B1C" w:rsidP="009C4B1C">
            <w:pPr>
              <w:spacing w:before="40"/>
              <w:rPr>
                <w:rFonts w:cstheme="minorHAnsi"/>
                <w:bCs/>
              </w:rPr>
            </w:pPr>
          </w:p>
        </w:tc>
      </w:tr>
      <w:tr w:rsidR="009C4B1C" w:rsidRPr="00C1251E" w14:paraId="3F987EE5" w14:textId="77777777" w:rsidTr="009C4B1C">
        <w:trPr>
          <w:trHeight w:val="567"/>
          <w:jc w:val="center"/>
        </w:trPr>
        <w:tc>
          <w:tcPr>
            <w:tcW w:w="3882" w:type="dxa"/>
          </w:tcPr>
          <w:p w14:paraId="35A386A2" w14:textId="77777777" w:rsidR="009C4B1C" w:rsidRDefault="009C4B1C" w:rsidP="009C4B1C">
            <w:pPr>
              <w:spacing w:before="40"/>
              <w:rPr>
                <w:rFonts w:cstheme="minorHAnsi"/>
                <w:bCs/>
                <w:lang w:val="en-US"/>
              </w:rPr>
            </w:pPr>
          </w:p>
        </w:tc>
        <w:tc>
          <w:tcPr>
            <w:tcW w:w="1216" w:type="dxa"/>
          </w:tcPr>
          <w:p w14:paraId="5D70BE48" w14:textId="77777777" w:rsidR="009C4B1C" w:rsidRDefault="009C4B1C" w:rsidP="009C4B1C">
            <w:pPr>
              <w:spacing w:before="40"/>
              <w:rPr>
                <w:rFonts w:cstheme="minorHAnsi"/>
                <w:bCs/>
              </w:rPr>
            </w:pPr>
          </w:p>
        </w:tc>
        <w:tc>
          <w:tcPr>
            <w:tcW w:w="1477" w:type="dxa"/>
          </w:tcPr>
          <w:p w14:paraId="4940AA4B" w14:textId="77777777" w:rsidR="009C4B1C" w:rsidRDefault="009C4B1C" w:rsidP="009C4B1C">
            <w:pPr>
              <w:spacing w:before="40"/>
            </w:pPr>
          </w:p>
        </w:tc>
        <w:tc>
          <w:tcPr>
            <w:tcW w:w="284" w:type="dxa"/>
          </w:tcPr>
          <w:p w14:paraId="50D1ECCA" w14:textId="77777777" w:rsidR="009C4B1C" w:rsidRPr="00C1251E" w:rsidRDefault="009C4B1C" w:rsidP="009C4B1C">
            <w:pPr>
              <w:spacing w:before="40"/>
              <w:rPr>
                <w:rFonts w:cstheme="minorHAnsi"/>
              </w:rPr>
            </w:pPr>
          </w:p>
        </w:tc>
        <w:tc>
          <w:tcPr>
            <w:tcW w:w="283" w:type="dxa"/>
          </w:tcPr>
          <w:p w14:paraId="2075F0A7" w14:textId="77777777" w:rsidR="009C4B1C" w:rsidRPr="00C1251E" w:rsidRDefault="009C4B1C" w:rsidP="009C4B1C">
            <w:pPr>
              <w:spacing w:before="40"/>
              <w:rPr>
                <w:rFonts w:cstheme="minorHAnsi"/>
              </w:rPr>
            </w:pPr>
          </w:p>
        </w:tc>
        <w:tc>
          <w:tcPr>
            <w:tcW w:w="303" w:type="dxa"/>
          </w:tcPr>
          <w:p w14:paraId="679E0664" w14:textId="77777777" w:rsidR="009C4B1C" w:rsidRPr="00C1251E" w:rsidRDefault="009C4B1C" w:rsidP="009C4B1C">
            <w:pPr>
              <w:spacing w:before="40"/>
              <w:rPr>
                <w:rFonts w:cstheme="minorHAnsi"/>
              </w:rPr>
            </w:pPr>
          </w:p>
        </w:tc>
        <w:tc>
          <w:tcPr>
            <w:tcW w:w="320" w:type="dxa"/>
          </w:tcPr>
          <w:p w14:paraId="34680E5C" w14:textId="77777777" w:rsidR="009C4B1C" w:rsidRPr="00C1251E" w:rsidRDefault="009C4B1C" w:rsidP="009C4B1C">
            <w:pPr>
              <w:spacing w:before="40"/>
              <w:rPr>
                <w:rFonts w:cstheme="minorHAnsi"/>
              </w:rPr>
            </w:pPr>
          </w:p>
        </w:tc>
        <w:tc>
          <w:tcPr>
            <w:tcW w:w="320" w:type="dxa"/>
          </w:tcPr>
          <w:p w14:paraId="16FBA5B5" w14:textId="77777777" w:rsidR="009C4B1C" w:rsidRPr="00C1251E" w:rsidRDefault="009C4B1C" w:rsidP="009C4B1C">
            <w:pPr>
              <w:spacing w:before="40"/>
              <w:rPr>
                <w:rFonts w:cstheme="minorHAnsi"/>
              </w:rPr>
            </w:pPr>
          </w:p>
        </w:tc>
        <w:tc>
          <w:tcPr>
            <w:tcW w:w="317" w:type="dxa"/>
          </w:tcPr>
          <w:p w14:paraId="4F10D2C4" w14:textId="77777777" w:rsidR="009C4B1C" w:rsidRPr="00C1251E" w:rsidRDefault="009C4B1C" w:rsidP="009C4B1C">
            <w:pPr>
              <w:spacing w:before="40"/>
              <w:rPr>
                <w:rFonts w:cstheme="minorHAnsi"/>
              </w:rPr>
            </w:pPr>
          </w:p>
        </w:tc>
        <w:tc>
          <w:tcPr>
            <w:tcW w:w="317" w:type="dxa"/>
          </w:tcPr>
          <w:p w14:paraId="53728404" w14:textId="77777777" w:rsidR="009C4B1C" w:rsidRPr="00C1251E" w:rsidRDefault="009C4B1C" w:rsidP="009C4B1C">
            <w:pPr>
              <w:spacing w:before="40"/>
              <w:rPr>
                <w:rFonts w:cstheme="minorHAnsi"/>
              </w:rPr>
            </w:pPr>
          </w:p>
        </w:tc>
        <w:tc>
          <w:tcPr>
            <w:tcW w:w="320" w:type="dxa"/>
          </w:tcPr>
          <w:p w14:paraId="6B3F6CFC" w14:textId="77777777" w:rsidR="009C4B1C" w:rsidRPr="00C1251E" w:rsidRDefault="009C4B1C" w:rsidP="009C4B1C">
            <w:pPr>
              <w:spacing w:before="40"/>
              <w:rPr>
                <w:rFonts w:cstheme="minorHAnsi"/>
              </w:rPr>
            </w:pPr>
          </w:p>
        </w:tc>
        <w:tc>
          <w:tcPr>
            <w:tcW w:w="371" w:type="dxa"/>
          </w:tcPr>
          <w:p w14:paraId="7B44F016" w14:textId="77777777" w:rsidR="009C4B1C" w:rsidRPr="00C1251E" w:rsidRDefault="009C4B1C" w:rsidP="009C4B1C">
            <w:pPr>
              <w:spacing w:before="40"/>
              <w:rPr>
                <w:rFonts w:cstheme="minorHAnsi"/>
              </w:rPr>
            </w:pPr>
          </w:p>
        </w:tc>
        <w:tc>
          <w:tcPr>
            <w:tcW w:w="508" w:type="dxa"/>
          </w:tcPr>
          <w:p w14:paraId="1EBB759A" w14:textId="77777777" w:rsidR="009C4B1C" w:rsidRPr="00C1251E" w:rsidRDefault="009C4B1C" w:rsidP="009C4B1C">
            <w:pPr>
              <w:spacing w:before="40"/>
              <w:rPr>
                <w:rFonts w:cstheme="minorHAnsi"/>
              </w:rPr>
            </w:pPr>
          </w:p>
        </w:tc>
        <w:tc>
          <w:tcPr>
            <w:tcW w:w="464" w:type="dxa"/>
          </w:tcPr>
          <w:p w14:paraId="189B674B" w14:textId="77777777" w:rsidR="009C4B1C" w:rsidRPr="00C1251E" w:rsidRDefault="009C4B1C" w:rsidP="009C4B1C">
            <w:pPr>
              <w:spacing w:before="40"/>
              <w:rPr>
                <w:rFonts w:cstheme="minorHAnsi"/>
              </w:rPr>
            </w:pPr>
          </w:p>
        </w:tc>
        <w:tc>
          <w:tcPr>
            <w:tcW w:w="528" w:type="dxa"/>
          </w:tcPr>
          <w:p w14:paraId="1CD673A0" w14:textId="77777777" w:rsidR="009C4B1C" w:rsidRPr="00C1251E" w:rsidRDefault="009C4B1C" w:rsidP="009C4B1C">
            <w:pPr>
              <w:spacing w:before="40"/>
              <w:rPr>
                <w:rFonts w:cstheme="minorHAnsi"/>
              </w:rPr>
            </w:pPr>
          </w:p>
        </w:tc>
        <w:tc>
          <w:tcPr>
            <w:tcW w:w="465" w:type="dxa"/>
          </w:tcPr>
          <w:p w14:paraId="6A1E909F" w14:textId="77777777" w:rsidR="009C4B1C" w:rsidRPr="00C1251E" w:rsidRDefault="009C4B1C" w:rsidP="009C4B1C">
            <w:pPr>
              <w:spacing w:before="40"/>
              <w:rPr>
                <w:rFonts w:cstheme="minorHAnsi"/>
              </w:rPr>
            </w:pPr>
          </w:p>
        </w:tc>
        <w:tc>
          <w:tcPr>
            <w:tcW w:w="3138" w:type="dxa"/>
          </w:tcPr>
          <w:p w14:paraId="319F1940" w14:textId="77777777" w:rsidR="009C4B1C" w:rsidRPr="00C1251E" w:rsidRDefault="009C4B1C" w:rsidP="009C4B1C">
            <w:pPr>
              <w:spacing w:before="40"/>
              <w:rPr>
                <w:rFonts w:cstheme="minorHAnsi"/>
                <w:bCs/>
              </w:rPr>
            </w:pPr>
          </w:p>
        </w:tc>
      </w:tr>
    </w:tbl>
    <w:p w14:paraId="5848FE71" w14:textId="77777777" w:rsidR="009C4B1C" w:rsidRPr="005727A7" w:rsidRDefault="009C4B1C" w:rsidP="009C4B1C">
      <w:pPr>
        <w:rPr>
          <w:rFonts w:cstheme="minorHAnsi"/>
          <w:szCs w:val="24"/>
          <w:lang w:val="en-US"/>
        </w:rPr>
      </w:pPr>
      <w:r w:rsidRPr="005727A7">
        <w:rPr>
          <w:rFonts w:cstheme="minorHAnsi"/>
          <w:szCs w:val="24"/>
          <w:lang w:val="en-US"/>
        </w:rPr>
        <w:t xml:space="preserve">Further details and examples of how contributions can be mapped to the tables can be found in document </w:t>
      </w:r>
      <w:hyperlink r:id="rId59" w:history="1">
        <w:r w:rsidRPr="005727A7">
          <w:rPr>
            <w:rStyle w:val="Hyperlink"/>
            <w:rFonts w:cstheme="minorHAnsi"/>
            <w:szCs w:val="24"/>
            <w:lang w:val="en-US"/>
          </w:rPr>
          <w:t>1/381 (Rev.1)</w:t>
        </w:r>
      </w:hyperlink>
      <w:r w:rsidRPr="005727A7">
        <w:rPr>
          <w:rStyle w:val="Hyperlink"/>
          <w:rFonts w:cstheme="minorHAnsi"/>
          <w:szCs w:val="24"/>
          <w:lang w:val="en-US"/>
        </w:rPr>
        <w:t>.</w:t>
      </w:r>
    </w:p>
    <w:p w14:paraId="03561A6F" w14:textId="77777777" w:rsidR="009C4B1C" w:rsidRDefault="009C4B1C" w:rsidP="009C4B1C">
      <w:pPr>
        <w:overflowPunct/>
        <w:autoSpaceDE/>
        <w:autoSpaceDN/>
        <w:adjustRightInd/>
        <w:spacing w:before="0"/>
        <w:textAlignment w:val="auto"/>
      </w:pPr>
    </w:p>
    <w:p w14:paraId="57F3600E" w14:textId="77777777" w:rsidR="003532D6" w:rsidRDefault="003532D6" w:rsidP="003532D6">
      <w:pPr>
        <w:spacing w:after="120"/>
      </w:pPr>
      <w:r w:rsidRPr="00C1251E">
        <w:rPr>
          <w:rFonts w:cstheme="minorHAnsi"/>
          <w:b/>
          <w:bCs/>
          <w:szCs w:val="24"/>
          <w:lang w:val="en-US"/>
        </w:rPr>
        <w:t xml:space="preserve">Table </w:t>
      </w:r>
      <w:r>
        <w:rPr>
          <w:rFonts w:cstheme="minorHAnsi"/>
          <w:b/>
          <w:bCs/>
          <w:szCs w:val="24"/>
          <w:lang w:val="en-US"/>
        </w:rPr>
        <w:t>3</w:t>
      </w:r>
      <w:r w:rsidRPr="00C1251E">
        <w:rPr>
          <w:rFonts w:cstheme="minorHAnsi"/>
          <w:b/>
          <w:bCs/>
          <w:szCs w:val="24"/>
          <w:lang w:val="en-US"/>
        </w:rPr>
        <w:t>:</w:t>
      </w:r>
      <w:r>
        <w:rPr>
          <w:rFonts w:cstheme="minorHAnsi"/>
          <w:b/>
          <w:bCs/>
          <w:szCs w:val="24"/>
          <w:lang w:val="en-US"/>
        </w:rPr>
        <w:t xml:space="preserve"> Template for capturing </w:t>
      </w:r>
      <w:r w:rsidRPr="00C1251E">
        <w:rPr>
          <w:rFonts w:cstheme="minorHAnsi"/>
          <w:b/>
          <w:szCs w:val="24"/>
          <w:lang w:val="fr-CH"/>
        </w:rPr>
        <w:t>possible topics of interest to the work of WTDC Resolution 9 (Rev. Buenos Aires, 2017)</w:t>
      </w:r>
      <w:r>
        <w:rPr>
          <w:rFonts w:cstheme="minorHAnsi"/>
          <w:b/>
          <w:szCs w:val="24"/>
          <w:lang w:val="fr-CH"/>
        </w:rPr>
        <w:t xml:space="preserve"> linked to the type of assistance mentioned in Resolution 9 – consolidated version for Question 2/1</w:t>
      </w:r>
      <w:r w:rsidRPr="005B4D1E">
        <w:rPr>
          <w:rFonts w:cstheme="minorHAnsi"/>
          <w:bCs/>
          <w:szCs w:val="24"/>
          <w:lang w:val="fr-CH"/>
        </w:rPr>
        <w:t xml:space="preserve"> (</w:t>
      </w:r>
      <w:r w:rsidRPr="005D407A">
        <w:rPr>
          <w:rFonts w:cstheme="minorHAnsi"/>
          <w:szCs w:val="24"/>
          <w:lang w:val="en-US"/>
        </w:rPr>
        <w:t xml:space="preserve">document </w:t>
      </w:r>
      <w:hyperlink r:id="rId60" w:history="1">
        <w:r w:rsidRPr="005D407A">
          <w:rPr>
            <w:rStyle w:val="Hyperlink"/>
            <w:rFonts w:cstheme="minorHAnsi"/>
            <w:szCs w:val="24"/>
            <w:lang w:val="en-US"/>
          </w:rPr>
          <w:t>1/381 (Rev.1)</w:t>
        </w:r>
      </w:hyperlink>
      <w:r w:rsidRPr="005B4D1E">
        <w:rPr>
          <w:rStyle w:val="Hyperlink"/>
          <w:rFonts w:cstheme="minorHAnsi"/>
          <w:szCs w:val="24"/>
          <w:lang w:val="en-US"/>
        </w:rPr>
        <w:t>)</w:t>
      </w:r>
      <w:r w:rsidRPr="00ED5396">
        <w:rPr>
          <w:rFonts w:cstheme="minorHAnsi"/>
          <w:szCs w:val="24"/>
          <w:lang w:val="en-US"/>
        </w:rPr>
        <w:t>.</w:t>
      </w:r>
    </w:p>
    <w:tbl>
      <w:tblPr>
        <w:tblW w:w="14520" w:type="dxa"/>
        <w:jc w:val="center"/>
        <w:tblLayout w:type="fixed"/>
        <w:tblLook w:val="04A0" w:firstRow="1" w:lastRow="0" w:firstColumn="1" w:lastColumn="0" w:noHBand="0" w:noVBand="1"/>
      </w:tblPr>
      <w:tblGrid>
        <w:gridCol w:w="3885"/>
        <w:gridCol w:w="1419"/>
        <w:gridCol w:w="1276"/>
        <w:gridCol w:w="284"/>
        <w:gridCol w:w="283"/>
        <w:gridCol w:w="303"/>
        <w:gridCol w:w="320"/>
        <w:gridCol w:w="320"/>
        <w:gridCol w:w="317"/>
        <w:gridCol w:w="317"/>
        <w:gridCol w:w="320"/>
        <w:gridCol w:w="371"/>
        <w:gridCol w:w="426"/>
        <w:gridCol w:w="425"/>
        <w:gridCol w:w="425"/>
        <w:gridCol w:w="425"/>
        <w:gridCol w:w="3404"/>
      </w:tblGrid>
      <w:tr w:rsidR="003532D6" w14:paraId="496E6C24" w14:textId="77777777" w:rsidTr="00234B80">
        <w:trPr>
          <w:tblHeader/>
          <w:jc w:val="center"/>
        </w:trPr>
        <w:tc>
          <w:tcPr>
            <w:tcW w:w="38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8D58D" w14:textId="77777777" w:rsidR="003532D6" w:rsidRDefault="003532D6" w:rsidP="00234B80">
            <w:pPr>
              <w:jc w:val="center"/>
              <w:rPr>
                <w:b/>
                <w:bCs/>
                <w:sz w:val="20"/>
              </w:rPr>
            </w:pPr>
            <w:r>
              <w:rPr>
                <w:b/>
                <w:bCs/>
                <w:sz w:val="20"/>
              </w:rPr>
              <w:t>Title</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53B3F" w14:textId="77777777" w:rsidR="003532D6" w:rsidRDefault="003532D6" w:rsidP="00234B80">
            <w:pPr>
              <w:jc w:val="center"/>
              <w:rPr>
                <w:b/>
                <w:bCs/>
                <w:sz w:val="20"/>
              </w:rPr>
            </w:pPr>
            <w:r>
              <w:rPr>
                <w:b/>
                <w:bCs/>
                <w:sz w:val="20"/>
              </w:rPr>
              <w:t>Source</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E9C22" w14:textId="77777777" w:rsidR="003532D6" w:rsidRDefault="003532D6" w:rsidP="00234B80">
            <w:pPr>
              <w:jc w:val="center"/>
              <w:rPr>
                <w:b/>
                <w:bCs/>
                <w:sz w:val="20"/>
              </w:rPr>
            </w:pPr>
            <w:r>
              <w:rPr>
                <w:b/>
                <w:bCs/>
                <w:sz w:val="20"/>
              </w:rPr>
              <w:t>Contribution</w:t>
            </w:r>
          </w:p>
        </w:tc>
        <w:tc>
          <w:tcPr>
            <w:tcW w:w="453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87954" w14:textId="77777777" w:rsidR="003532D6" w:rsidRDefault="003532D6" w:rsidP="00234B80">
            <w:pPr>
              <w:jc w:val="center"/>
              <w:rPr>
                <w:b/>
                <w:bCs/>
                <w:sz w:val="20"/>
              </w:rPr>
            </w:pPr>
            <w:r>
              <w:rPr>
                <w:b/>
                <w:bCs/>
                <w:sz w:val="20"/>
              </w:rPr>
              <w:t>TYPE OF ASSISTANCE</w:t>
            </w:r>
            <w:r>
              <w:rPr>
                <w:b/>
                <w:bCs/>
                <w:sz w:val="20"/>
              </w:rPr>
              <w:br/>
              <w:t>(see above explanation)</w:t>
            </w:r>
          </w:p>
        </w:tc>
        <w:tc>
          <w:tcPr>
            <w:tcW w:w="34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34F1B" w14:textId="77777777" w:rsidR="003532D6" w:rsidRDefault="003532D6" w:rsidP="00234B80">
            <w:pPr>
              <w:jc w:val="center"/>
              <w:rPr>
                <w:b/>
                <w:bCs/>
                <w:sz w:val="20"/>
              </w:rPr>
            </w:pPr>
            <w:r>
              <w:rPr>
                <w:b/>
                <w:bCs/>
                <w:sz w:val="20"/>
              </w:rPr>
              <w:t>Topic</w:t>
            </w:r>
            <w:r>
              <w:rPr>
                <w:rStyle w:val="FootnoteReference"/>
                <w:bCs/>
                <w:szCs w:val="22"/>
              </w:rPr>
              <w:footnoteReference w:id="5"/>
            </w:r>
            <w:r>
              <w:rPr>
                <w:bCs/>
                <w:sz w:val="22"/>
                <w:szCs w:val="22"/>
              </w:rPr>
              <w:t>:</w:t>
            </w:r>
          </w:p>
        </w:tc>
      </w:tr>
      <w:tr w:rsidR="003532D6" w14:paraId="79C28AE8" w14:textId="77777777" w:rsidTr="00234B80">
        <w:trPr>
          <w:jc w:val="center"/>
        </w:trPr>
        <w:tc>
          <w:tcPr>
            <w:tcW w:w="38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3776CC" w14:textId="77777777" w:rsidR="003532D6" w:rsidRDefault="003532D6" w:rsidP="00234B80">
            <w:pPr>
              <w:overflowPunct/>
              <w:autoSpaceDE/>
              <w:autoSpaceDN/>
              <w:adjustRightInd/>
              <w:spacing w:before="0"/>
              <w:rPr>
                <w:b/>
                <w:bCs/>
                <w:sz w:val="20"/>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54227" w14:textId="77777777" w:rsidR="003532D6" w:rsidRDefault="003532D6" w:rsidP="00234B80">
            <w:pPr>
              <w:overflowPunct/>
              <w:autoSpaceDE/>
              <w:autoSpaceDN/>
              <w:adjustRightInd/>
              <w:spacing w:before="0"/>
              <w:rPr>
                <w:b/>
                <w:bCs/>
                <w:sz w:val="20"/>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7CE67" w14:textId="77777777" w:rsidR="003532D6" w:rsidRDefault="003532D6" w:rsidP="00234B80">
            <w:pPr>
              <w:overflowPunct/>
              <w:autoSpaceDE/>
              <w:autoSpaceDN/>
              <w:adjustRightInd/>
              <w:spacing w:before="0"/>
              <w:rPr>
                <w:b/>
                <w:bCs/>
                <w:sz w:val="2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5FF0A" w14:textId="77777777" w:rsidR="003532D6" w:rsidRDefault="003532D6" w:rsidP="00234B80">
            <w:pPr>
              <w:jc w:val="center"/>
              <w:rPr>
                <w:b/>
                <w:bCs/>
                <w:sz w:val="20"/>
              </w:rPr>
            </w:pPr>
            <w:r>
              <w:rPr>
                <w:b/>
                <w:bCs/>
                <w:sz w:val="20"/>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5F041" w14:textId="77777777" w:rsidR="003532D6" w:rsidRDefault="003532D6" w:rsidP="00234B80">
            <w:pPr>
              <w:jc w:val="center"/>
              <w:rPr>
                <w:b/>
                <w:bCs/>
                <w:sz w:val="20"/>
              </w:rPr>
            </w:pPr>
            <w:r>
              <w:rPr>
                <w:b/>
                <w:bCs/>
                <w:sz w:val="20"/>
              </w:rPr>
              <w:t>2</w:t>
            </w: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EF4B6" w14:textId="77777777" w:rsidR="003532D6" w:rsidRDefault="003532D6" w:rsidP="00234B80">
            <w:pPr>
              <w:jc w:val="center"/>
              <w:rPr>
                <w:b/>
                <w:bCs/>
                <w:sz w:val="20"/>
              </w:rPr>
            </w:pPr>
            <w:r>
              <w:rPr>
                <w:b/>
                <w:bCs/>
                <w:sz w:val="20"/>
              </w:rPr>
              <w:t>3</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EB0C6" w14:textId="77777777" w:rsidR="003532D6" w:rsidRDefault="003532D6" w:rsidP="00234B80">
            <w:pPr>
              <w:jc w:val="center"/>
              <w:rPr>
                <w:b/>
                <w:bCs/>
                <w:sz w:val="20"/>
              </w:rPr>
            </w:pPr>
            <w:r>
              <w:rPr>
                <w:b/>
                <w:bCs/>
                <w:sz w:val="20"/>
              </w:rPr>
              <w:t>4</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080C9" w14:textId="77777777" w:rsidR="003532D6" w:rsidRDefault="003532D6" w:rsidP="00234B80">
            <w:pPr>
              <w:jc w:val="center"/>
              <w:rPr>
                <w:b/>
                <w:bCs/>
                <w:sz w:val="20"/>
              </w:rPr>
            </w:pPr>
            <w:r>
              <w:rPr>
                <w:b/>
                <w:bCs/>
                <w:sz w:val="20"/>
              </w:rPr>
              <w:t>5</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9653A" w14:textId="77777777" w:rsidR="003532D6" w:rsidRDefault="003532D6" w:rsidP="00234B80">
            <w:pPr>
              <w:jc w:val="center"/>
              <w:rPr>
                <w:b/>
                <w:bCs/>
                <w:sz w:val="20"/>
              </w:rPr>
            </w:pPr>
            <w:r>
              <w:rPr>
                <w:b/>
                <w:bCs/>
                <w:sz w:val="20"/>
              </w:rPr>
              <w:t>6</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D437A" w14:textId="77777777" w:rsidR="003532D6" w:rsidRDefault="003532D6" w:rsidP="00234B80">
            <w:pPr>
              <w:jc w:val="center"/>
              <w:rPr>
                <w:b/>
                <w:bCs/>
                <w:sz w:val="20"/>
              </w:rPr>
            </w:pPr>
            <w:r>
              <w:rPr>
                <w:b/>
                <w:bCs/>
                <w:sz w:val="20"/>
              </w:rPr>
              <w:t>7</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27E41" w14:textId="77777777" w:rsidR="003532D6" w:rsidRDefault="003532D6" w:rsidP="00234B80">
            <w:pPr>
              <w:jc w:val="center"/>
              <w:rPr>
                <w:b/>
                <w:bCs/>
                <w:sz w:val="20"/>
              </w:rPr>
            </w:pPr>
            <w:r>
              <w:rPr>
                <w:b/>
                <w:bCs/>
                <w:sz w:val="20"/>
              </w:rPr>
              <w:t>8</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262C5" w14:textId="77777777" w:rsidR="003532D6" w:rsidRDefault="003532D6" w:rsidP="00234B80">
            <w:pPr>
              <w:jc w:val="center"/>
              <w:rPr>
                <w:b/>
                <w:bCs/>
                <w:sz w:val="20"/>
              </w:rPr>
            </w:pPr>
            <w:r>
              <w:rPr>
                <w:b/>
                <w:bCs/>
                <w:sz w:val="20"/>
              </w:rPr>
              <w:t>9</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413A1" w14:textId="77777777" w:rsidR="003532D6" w:rsidRDefault="003532D6" w:rsidP="00234B80">
            <w:pPr>
              <w:jc w:val="center"/>
              <w:rPr>
                <w:b/>
                <w:bCs/>
                <w:sz w:val="20"/>
              </w:rPr>
            </w:pPr>
            <w:r>
              <w:rPr>
                <w:b/>
                <w:bCs/>
                <w:sz w:val="20"/>
              </w:rPr>
              <w:t>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1EF44" w14:textId="77777777" w:rsidR="003532D6" w:rsidRDefault="003532D6" w:rsidP="00234B80">
            <w:pPr>
              <w:jc w:val="center"/>
              <w:rPr>
                <w:b/>
                <w:bCs/>
                <w:sz w:val="20"/>
              </w:rPr>
            </w:pPr>
            <w:r>
              <w:rPr>
                <w:b/>
                <w:bCs/>
                <w:sz w:val="20"/>
              </w:rPr>
              <w:t>11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4CD21" w14:textId="77777777" w:rsidR="003532D6" w:rsidRDefault="003532D6" w:rsidP="00234B80">
            <w:pPr>
              <w:jc w:val="center"/>
              <w:rPr>
                <w:b/>
                <w:bCs/>
                <w:sz w:val="20"/>
              </w:rPr>
            </w:pPr>
            <w:r>
              <w:rPr>
                <w:b/>
                <w:bCs/>
                <w:sz w:val="20"/>
              </w:rPr>
              <w:t>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E6B7E" w14:textId="77777777" w:rsidR="003532D6" w:rsidRDefault="003532D6" w:rsidP="00234B80">
            <w:pPr>
              <w:jc w:val="center"/>
              <w:rPr>
                <w:b/>
                <w:bCs/>
                <w:sz w:val="20"/>
              </w:rPr>
            </w:pPr>
            <w:r>
              <w:rPr>
                <w:b/>
                <w:bCs/>
                <w:sz w:val="20"/>
              </w:rPr>
              <w:t>13</w:t>
            </w:r>
          </w:p>
        </w:tc>
        <w:tc>
          <w:tcPr>
            <w:tcW w:w="34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4E87F4" w14:textId="77777777" w:rsidR="003532D6" w:rsidRDefault="003532D6" w:rsidP="00234B80">
            <w:pPr>
              <w:overflowPunct/>
              <w:autoSpaceDE/>
              <w:autoSpaceDN/>
              <w:adjustRightInd/>
              <w:spacing w:before="0"/>
              <w:rPr>
                <w:b/>
                <w:bCs/>
                <w:sz w:val="20"/>
              </w:rPr>
            </w:pPr>
          </w:p>
        </w:tc>
      </w:tr>
      <w:tr w:rsidR="003532D6" w14:paraId="5BEFBD50"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7DC5E" w14:textId="77777777" w:rsidR="003532D6" w:rsidRDefault="003532D6" w:rsidP="00234B80">
            <w:pPr>
              <w:spacing w:before="40" w:after="40"/>
              <w:rPr>
                <w:bCs/>
                <w:sz w:val="22"/>
                <w:szCs w:val="22"/>
              </w:rPr>
            </w:pPr>
            <w:r>
              <w:rPr>
                <w:bCs/>
                <w:sz w:val="22"/>
                <w:szCs w:val="22"/>
              </w:rPr>
              <w:t>Industrial cooperation to promote the development of China's 4K ultra-HD industry</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DE62E" w14:textId="77777777" w:rsidR="003532D6" w:rsidRDefault="003532D6" w:rsidP="00234B80">
            <w:pPr>
              <w:spacing w:before="40" w:after="40"/>
              <w:rPr>
                <w:bCs/>
                <w:sz w:val="22"/>
                <w:szCs w:val="22"/>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438FE" w14:textId="77777777" w:rsidR="003532D6" w:rsidRDefault="008355AA" w:rsidP="00234B80">
            <w:pPr>
              <w:spacing w:before="40" w:after="40"/>
              <w:jc w:val="center"/>
              <w:rPr>
                <w:rStyle w:val="Hyperlink"/>
              </w:rPr>
            </w:pPr>
            <w:hyperlink r:id="rId61" w:history="1">
              <w:r w:rsidR="003532D6">
                <w:rPr>
                  <w:rStyle w:val="Hyperlink"/>
                  <w:sz w:val="22"/>
                  <w:szCs w:val="22"/>
                </w:rPr>
                <w:t>RGQ1/251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B50A7"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1CB1E"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A1D6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7F58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28F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A29B4"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AB0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497DE"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2F57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EC910"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462E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3D82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8BAB2"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F06AC" w14:textId="77777777" w:rsidR="003532D6" w:rsidRDefault="003532D6" w:rsidP="00234B80">
            <w:pPr>
              <w:spacing w:before="40" w:after="40"/>
              <w:rPr>
                <w:bCs/>
                <w:sz w:val="22"/>
                <w:szCs w:val="22"/>
              </w:rPr>
            </w:pPr>
            <w:r>
              <w:rPr>
                <w:bCs/>
                <w:sz w:val="22"/>
                <w:szCs w:val="22"/>
              </w:rPr>
              <w:t xml:space="preserve">Usage of UHD in broadcasting.  </w:t>
            </w:r>
          </w:p>
        </w:tc>
      </w:tr>
      <w:tr w:rsidR="003532D6" w14:paraId="272B187D"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E952F" w14:textId="77777777" w:rsidR="003532D6" w:rsidRDefault="003532D6" w:rsidP="00105D68">
            <w:pPr>
              <w:keepNext/>
              <w:keepLines/>
              <w:spacing w:before="40" w:after="40"/>
              <w:rPr>
                <w:bCs/>
                <w:sz w:val="22"/>
                <w:szCs w:val="22"/>
              </w:rPr>
            </w:pPr>
            <w:r>
              <w:rPr>
                <w:bCs/>
                <w:sz w:val="22"/>
                <w:szCs w:val="22"/>
              </w:rPr>
              <w:lastRenderedPageBreak/>
              <w:t xml:space="preserve">5G application in video service area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DEDDC" w14:textId="77777777" w:rsidR="003532D6" w:rsidRDefault="003532D6" w:rsidP="00234B80">
            <w:pPr>
              <w:spacing w:before="40" w:after="40"/>
              <w:rPr>
                <w:bCs/>
                <w:sz w:val="22"/>
                <w:szCs w:val="22"/>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CAFD33" w14:textId="77777777" w:rsidR="003532D6" w:rsidRDefault="008355AA" w:rsidP="00234B80">
            <w:pPr>
              <w:spacing w:before="40" w:after="40"/>
              <w:jc w:val="center"/>
              <w:rPr>
                <w:rStyle w:val="Hyperlink"/>
              </w:rPr>
            </w:pPr>
            <w:hyperlink r:id="rId62" w:history="1">
              <w:r w:rsidR="003532D6">
                <w:rPr>
                  <w:rStyle w:val="Hyperlink"/>
                  <w:sz w:val="22"/>
                  <w:szCs w:val="22"/>
                </w:rPr>
                <w:t>RGQ1/249</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02CB4"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F9816"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A46C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A6FD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0582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2298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F1E3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2009"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7B1C3"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B8465"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E897"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1B0C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7F73F"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4F8D6" w14:textId="77777777" w:rsidR="003532D6" w:rsidRDefault="003532D6" w:rsidP="00234B80">
            <w:pPr>
              <w:spacing w:before="40" w:after="40"/>
              <w:rPr>
                <w:bCs/>
                <w:sz w:val="22"/>
                <w:szCs w:val="22"/>
              </w:rPr>
            </w:pPr>
            <w:r>
              <w:rPr>
                <w:bCs/>
                <w:sz w:val="22"/>
                <w:szCs w:val="22"/>
              </w:rPr>
              <w:t>Use case of 5G for mobile immersive services based VR/AR technologies.</w:t>
            </w:r>
          </w:p>
        </w:tc>
      </w:tr>
      <w:tr w:rsidR="003532D6" w14:paraId="13631F16"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738DF" w14:textId="77777777" w:rsidR="003532D6" w:rsidRDefault="003532D6" w:rsidP="00234B80">
            <w:pPr>
              <w:spacing w:before="40" w:after="40"/>
              <w:rPr>
                <w:bCs/>
                <w:sz w:val="22"/>
                <w:szCs w:val="22"/>
              </w:rPr>
            </w:pPr>
            <w:r>
              <w:rPr>
                <w:bCs/>
                <w:sz w:val="22"/>
                <w:szCs w:val="22"/>
              </w:rPr>
              <w:t xml:space="preserve">Television/video programming accessibility policy framework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D851A" w14:textId="77777777" w:rsidR="003532D6" w:rsidRDefault="003532D6" w:rsidP="00234B80">
            <w:pPr>
              <w:spacing w:before="40" w:after="40"/>
              <w:rPr>
                <w:bCs/>
                <w:sz w:val="22"/>
                <w:szCs w:val="22"/>
              </w:rPr>
            </w:pPr>
            <w:r>
              <w:rPr>
                <w:bCs/>
                <w:sz w:val="22"/>
                <w:szCs w:val="22"/>
              </w:rPr>
              <w:t>Russian Federation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7F1DE" w14:textId="77777777" w:rsidR="003532D6" w:rsidRDefault="008355AA" w:rsidP="00234B80">
            <w:pPr>
              <w:spacing w:before="40" w:after="40"/>
              <w:jc w:val="center"/>
              <w:rPr>
                <w:rStyle w:val="Hyperlink"/>
              </w:rPr>
            </w:pPr>
            <w:hyperlink r:id="rId63" w:history="1">
              <w:r w:rsidR="003532D6">
                <w:rPr>
                  <w:rStyle w:val="Hyperlink"/>
                  <w:sz w:val="22"/>
                  <w:szCs w:val="22"/>
                </w:rPr>
                <w:t>RGQ1/247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86B2"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A4B94"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262B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169A2"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E485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9047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C6C0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8D728"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2DD3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C7B76"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955D4"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E788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12E7"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C158A" w14:textId="77777777" w:rsidR="003532D6" w:rsidRDefault="003532D6" w:rsidP="00234B80">
            <w:pPr>
              <w:spacing w:before="40" w:after="40"/>
              <w:rPr>
                <w:bCs/>
                <w:sz w:val="22"/>
                <w:szCs w:val="22"/>
              </w:rPr>
            </w:pPr>
            <w:r>
              <w:rPr>
                <w:bCs/>
                <w:sz w:val="22"/>
                <w:szCs w:val="22"/>
              </w:rPr>
              <w:t xml:space="preserve">Innovative accessibility features in broadcasting.  </w:t>
            </w:r>
          </w:p>
        </w:tc>
      </w:tr>
      <w:tr w:rsidR="003532D6" w14:paraId="78425838"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C3B33" w14:textId="77777777" w:rsidR="003532D6" w:rsidRDefault="003532D6" w:rsidP="00234B80">
            <w:pPr>
              <w:spacing w:before="40" w:after="40"/>
              <w:rPr>
                <w:bCs/>
                <w:sz w:val="22"/>
                <w:szCs w:val="22"/>
              </w:rPr>
            </w:pPr>
            <w:r>
              <w:rPr>
                <w:bCs/>
                <w:sz w:val="22"/>
                <w:szCs w:val="22"/>
              </w:rPr>
              <w:t xml:space="preserve">Progress report on Chapter 1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7F3CF"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135B2" w14:textId="77777777" w:rsidR="003532D6" w:rsidRDefault="008355AA" w:rsidP="00234B80">
            <w:pPr>
              <w:spacing w:before="40" w:after="40"/>
              <w:jc w:val="center"/>
              <w:rPr>
                <w:rStyle w:val="Hyperlink"/>
              </w:rPr>
            </w:pPr>
            <w:hyperlink r:id="rId64" w:history="1">
              <w:r w:rsidR="003532D6">
                <w:rPr>
                  <w:rStyle w:val="Hyperlink"/>
                  <w:sz w:val="22"/>
                  <w:szCs w:val="22"/>
                </w:rPr>
                <w:t>RGQ1/231</w:t>
              </w:r>
            </w:hyperlink>
            <w:r w:rsidR="003532D6">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5E446"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33FF3"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9240B"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8A0E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073EA"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B96DF"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7D20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27CC4"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3396"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CC6CD"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380FD"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82D9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14B3"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FC0EFD" w14:textId="77777777" w:rsidR="003532D6" w:rsidRDefault="003532D6" w:rsidP="00234B80">
            <w:pPr>
              <w:spacing w:before="40" w:after="40"/>
              <w:rPr>
                <w:bCs/>
                <w:sz w:val="22"/>
                <w:szCs w:val="22"/>
              </w:rPr>
            </w:pPr>
            <w:r>
              <w:rPr>
                <w:bCs/>
                <w:sz w:val="22"/>
                <w:szCs w:val="22"/>
              </w:rPr>
              <w:t>Transition best practices (section 1.2);</w:t>
            </w:r>
          </w:p>
          <w:p w14:paraId="75D7D254" w14:textId="77777777" w:rsidR="003532D6" w:rsidRDefault="003532D6" w:rsidP="00234B80">
            <w:pPr>
              <w:spacing w:before="40" w:after="40"/>
              <w:rPr>
                <w:bCs/>
                <w:sz w:val="22"/>
                <w:szCs w:val="22"/>
              </w:rPr>
            </w:pPr>
            <w:r>
              <w:rPr>
                <w:bCs/>
                <w:sz w:val="22"/>
                <w:szCs w:val="22"/>
              </w:rPr>
              <w:t xml:space="preserve">Spectrum planning for the ASO (section 1.3); </w:t>
            </w:r>
          </w:p>
          <w:p w14:paraId="73ACD939" w14:textId="77777777" w:rsidR="003532D6" w:rsidRDefault="003532D6" w:rsidP="00234B80">
            <w:pPr>
              <w:spacing w:before="40" w:after="40"/>
              <w:rPr>
                <w:bCs/>
                <w:sz w:val="22"/>
                <w:szCs w:val="22"/>
              </w:rPr>
            </w:pPr>
            <w:r>
              <w:rPr>
                <w:bCs/>
                <w:sz w:val="22"/>
                <w:szCs w:val="22"/>
              </w:rPr>
              <w:t>Digital to digital transition (section 1.2.3.2) and;</w:t>
            </w:r>
          </w:p>
          <w:p w14:paraId="49165186" w14:textId="77777777" w:rsidR="003532D6" w:rsidRDefault="003532D6" w:rsidP="00234B80">
            <w:pPr>
              <w:spacing w:before="40" w:after="40"/>
              <w:rPr>
                <w:bCs/>
                <w:sz w:val="22"/>
                <w:szCs w:val="22"/>
              </w:rPr>
            </w:pPr>
            <w:r>
              <w:rPr>
                <w:bCs/>
                <w:sz w:val="22"/>
                <w:szCs w:val="22"/>
              </w:rPr>
              <w:t>Interference mitigation for the ASO (section 1.4).</w:t>
            </w:r>
          </w:p>
        </w:tc>
      </w:tr>
      <w:tr w:rsidR="003532D6" w14:paraId="60B420C6"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F54AE" w14:textId="77777777" w:rsidR="003532D6" w:rsidRDefault="003532D6" w:rsidP="00234B80">
            <w:pPr>
              <w:spacing w:before="40" w:after="40"/>
              <w:rPr>
                <w:bCs/>
                <w:sz w:val="22"/>
                <w:szCs w:val="22"/>
              </w:rPr>
            </w:pPr>
            <w:r>
              <w:rPr>
                <w:bCs/>
                <w:sz w:val="22"/>
                <w:szCs w:val="22"/>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06643"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FE405" w14:textId="77777777" w:rsidR="003532D6" w:rsidRDefault="008355AA" w:rsidP="00234B80">
            <w:pPr>
              <w:spacing w:before="40" w:after="40"/>
              <w:jc w:val="center"/>
              <w:rPr>
                <w:rStyle w:val="Hyperlink"/>
              </w:rPr>
            </w:pPr>
            <w:hyperlink r:id="rId65" w:history="1">
              <w:r w:rsidR="003532D6">
                <w:rPr>
                  <w:rStyle w:val="Hyperlink"/>
                  <w:sz w:val="22"/>
                  <w:szCs w:val="22"/>
                </w:rPr>
                <w:t>RGQ1/230</w:t>
              </w:r>
            </w:hyperlink>
            <w:r w:rsidR="003532D6">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B58D3"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7BA7"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3B02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A879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06C25"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19B9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A2A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EE6B6"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5D299"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D026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347C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53C8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04A27"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9BA13" w14:textId="77777777" w:rsidR="003532D6" w:rsidRDefault="003532D6" w:rsidP="00234B80">
            <w:pPr>
              <w:spacing w:before="40" w:after="40"/>
              <w:rPr>
                <w:bCs/>
                <w:sz w:val="22"/>
                <w:szCs w:val="22"/>
              </w:rPr>
            </w:pPr>
            <w:r>
              <w:rPr>
                <w:bCs/>
                <w:sz w:val="22"/>
                <w:szCs w:val="22"/>
              </w:rPr>
              <w:t>N/A</w:t>
            </w:r>
          </w:p>
        </w:tc>
      </w:tr>
      <w:tr w:rsidR="003532D6" w14:paraId="2C9894A0"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A3CC5" w14:textId="77777777" w:rsidR="003532D6" w:rsidRDefault="003532D6" w:rsidP="00234B80">
            <w:pPr>
              <w:spacing w:before="40" w:after="40"/>
              <w:rPr>
                <w:bCs/>
                <w:sz w:val="22"/>
                <w:szCs w:val="22"/>
              </w:rPr>
            </w:pPr>
            <w:r>
              <w:rPr>
                <w:bCs/>
                <w:sz w:val="22"/>
                <w:szCs w:val="22"/>
              </w:rPr>
              <w:t>Draft text for Q2/1 Report related to item 2.4 of the Question on "National experiences on interference mitigation measures"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A408A"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EAA20E" w14:textId="77777777" w:rsidR="003532D6" w:rsidRDefault="008355AA" w:rsidP="00234B80">
            <w:pPr>
              <w:spacing w:before="40" w:after="40"/>
              <w:jc w:val="center"/>
              <w:rPr>
                <w:rStyle w:val="Hyperlink"/>
              </w:rPr>
            </w:pPr>
            <w:hyperlink r:id="rId66" w:history="1">
              <w:r w:rsidR="003532D6">
                <w:rPr>
                  <w:rStyle w:val="Hyperlink"/>
                  <w:sz w:val="22"/>
                  <w:szCs w:val="22"/>
                </w:rPr>
                <w:t>RGQ1/226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7EE91"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17B3"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24F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FEF3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8FDB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9AB5F"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04098"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ABC0B"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CCE02"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FEA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194BB"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37CA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2381D"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F6669" w14:textId="77777777" w:rsidR="003532D6" w:rsidRDefault="003532D6" w:rsidP="00234B80">
            <w:pPr>
              <w:spacing w:before="40" w:after="40"/>
              <w:rPr>
                <w:bCs/>
                <w:sz w:val="22"/>
                <w:szCs w:val="22"/>
              </w:rPr>
            </w:pPr>
            <w:r>
              <w:rPr>
                <w:bCs/>
                <w:sz w:val="22"/>
                <w:szCs w:val="22"/>
              </w:rPr>
              <w:t>Transition and to interference mitigation for the ASO.</w:t>
            </w:r>
          </w:p>
        </w:tc>
      </w:tr>
      <w:tr w:rsidR="003532D6" w14:paraId="603F420B"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A86BA" w14:textId="77777777" w:rsidR="003532D6" w:rsidRDefault="003532D6" w:rsidP="00234B80">
            <w:pPr>
              <w:spacing w:before="40" w:after="40"/>
              <w:rPr>
                <w:bCs/>
                <w:sz w:val="22"/>
                <w:szCs w:val="22"/>
              </w:rPr>
            </w:pPr>
            <w:r>
              <w:rPr>
                <w:bCs/>
                <w:sz w:val="22"/>
                <w:szCs w:val="22"/>
              </w:rPr>
              <w:t xml:space="preserve">Draft text for Q2/1 Report related to Chapter 1, sub part 1.6 "Conclusions, lessons learned from national experiences"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F8E27"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D15F4" w14:textId="77777777" w:rsidR="003532D6" w:rsidRDefault="008355AA" w:rsidP="00234B80">
            <w:pPr>
              <w:spacing w:before="40" w:after="40"/>
              <w:jc w:val="center"/>
              <w:rPr>
                <w:rStyle w:val="Hyperlink"/>
              </w:rPr>
            </w:pPr>
            <w:hyperlink r:id="rId67" w:history="1">
              <w:r w:rsidR="003532D6">
                <w:rPr>
                  <w:rStyle w:val="Hyperlink"/>
                  <w:sz w:val="22"/>
                  <w:szCs w:val="22"/>
                </w:rPr>
                <w:t>RGQ1/225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01CCA"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4CF2"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B867"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8351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A706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600B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779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7F470"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9594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21A63"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B008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066EE"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9862A"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CBA98" w14:textId="77777777" w:rsidR="003532D6" w:rsidRDefault="003532D6" w:rsidP="00234B80">
            <w:pPr>
              <w:spacing w:before="40" w:after="40"/>
              <w:rPr>
                <w:bCs/>
                <w:sz w:val="22"/>
                <w:szCs w:val="22"/>
              </w:rPr>
            </w:pPr>
            <w:r>
              <w:rPr>
                <w:bCs/>
                <w:sz w:val="22"/>
                <w:szCs w:val="22"/>
              </w:rPr>
              <w:t>Lesson’s learned from the transition to digital broadcasting.</w:t>
            </w:r>
          </w:p>
        </w:tc>
      </w:tr>
      <w:tr w:rsidR="003532D6" w14:paraId="47D8D69A"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59542" w14:textId="77777777" w:rsidR="003532D6" w:rsidRDefault="003532D6" w:rsidP="00234B80">
            <w:pPr>
              <w:spacing w:before="40" w:after="40"/>
              <w:rPr>
                <w:bCs/>
                <w:sz w:val="22"/>
                <w:szCs w:val="22"/>
              </w:rPr>
            </w:pPr>
            <w:r>
              <w:rPr>
                <w:bCs/>
                <w:sz w:val="22"/>
                <w:szCs w:val="22"/>
              </w:rPr>
              <w:t xml:space="preserve">Draft text for Q2/1 Report related to item 2.6 of the Question on "Costs of the transition to digital broadcasting and implications for the various players"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BE915"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997E2" w14:textId="77777777" w:rsidR="003532D6" w:rsidRDefault="008355AA" w:rsidP="00234B80">
            <w:pPr>
              <w:spacing w:before="40" w:after="40"/>
              <w:jc w:val="center"/>
              <w:rPr>
                <w:rStyle w:val="Hyperlink"/>
              </w:rPr>
            </w:pPr>
            <w:hyperlink r:id="rId68" w:history="1">
              <w:r w:rsidR="003532D6">
                <w:rPr>
                  <w:rStyle w:val="Hyperlink"/>
                  <w:sz w:val="22"/>
                  <w:szCs w:val="22"/>
                </w:rPr>
                <w:t>RGQ1/224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476FF"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5C976"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E8FE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286A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56FD0" w14:textId="77777777" w:rsidR="003532D6" w:rsidRDefault="003532D6" w:rsidP="00234B80">
            <w:pPr>
              <w:jc w:val="center"/>
              <w:rPr>
                <w:sz w:val="20"/>
              </w:rPr>
            </w:pPr>
            <w:r>
              <w:rPr>
                <w:sz w:val="20"/>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F7E2A"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7F7E8"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E79A5"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D53E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CDA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8931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FF85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77F78"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F24B" w14:textId="77777777" w:rsidR="003532D6" w:rsidRDefault="003532D6" w:rsidP="00234B80">
            <w:pPr>
              <w:spacing w:before="40" w:after="40"/>
              <w:rPr>
                <w:bCs/>
                <w:sz w:val="22"/>
                <w:szCs w:val="22"/>
              </w:rPr>
            </w:pPr>
            <w:r>
              <w:rPr>
                <w:bCs/>
                <w:sz w:val="22"/>
                <w:szCs w:val="22"/>
              </w:rPr>
              <w:t>Costs from the transition to digital broadcasting.</w:t>
            </w:r>
          </w:p>
        </w:tc>
      </w:tr>
      <w:tr w:rsidR="003532D6" w14:paraId="42E4C2EC"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DA3FD" w14:textId="77777777" w:rsidR="003532D6" w:rsidRDefault="003532D6" w:rsidP="00234B80">
            <w:pPr>
              <w:spacing w:before="40" w:after="40"/>
              <w:rPr>
                <w:bCs/>
                <w:sz w:val="22"/>
                <w:szCs w:val="22"/>
              </w:rPr>
            </w:pPr>
            <w:r>
              <w:rPr>
                <w:bCs/>
                <w:sz w:val="22"/>
                <w:szCs w:val="22"/>
              </w:rPr>
              <w:lastRenderedPageBreak/>
              <w:t xml:space="preserve">Status and lessons learned from the adoption and implementation of digital terrestrial television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91D23"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FCE0F" w14:textId="77777777" w:rsidR="003532D6" w:rsidRDefault="008355AA" w:rsidP="00234B80">
            <w:pPr>
              <w:spacing w:before="40" w:after="40"/>
              <w:jc w:val="center"/>
              <w:rPr>
                <w:rStyle w:val="Hyperlink"/>
              </w:rPr>
            </w:pPr>
            <w:hyperlink r:id="rId69" w:history="1">
              <w:r w:rsidR="003532D6">
                <w:rPr>
                  <w:rStyle w:val="Hyperlink"/>
                  <w:sz w:val="22"/>
                  <w:szCs w:val="22"/>
                </w:rPr>
                <w:t>RGQ1/223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10984"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CE4B"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D5B5"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75F0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4E369"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50D8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4105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2AFF9"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58DF2"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33004"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5DEA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B4DE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9BC8A"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2D791" w14:textId="77777777" w:rsidR="003532D6" w:rsidRDefault="003532D6" w:rsidP="00234B80">
            <w:pPr>
              <w:spacing w:before="40" w:after="40"/>
              <w:rPr>
                <w:bCs/>
                <w:sz w:val="22"/>
                <w:szCs w:val="22"/>
              </w:rPr>
            </w:pPr>
            <w:r>
              <w:rPr>
                <w:bCs/>
                <w:sz w:val="22"/>
                <w:szCs w:val="22"/>
              </w:rPr>
              <w:t>Lesson’s learned from the transition to digital broadcasting.</w:t>
            </w:r>
          </w:p>
        </w:tc>
      </w:tr>
      <w:tr w:rsidR="003532D6" w14:paraId="15252E0B"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6AB21" w14:textId="77777777" w:rsidR="003532D6" w:rsidRDefault="003532D6" w:rsidP="00234B80">
            <w:pPr>
              <w:spacing w:before="40" w:after="40"/>
              <w:rPr>
                <w:bCs/>
                <w:sz w:val="22"/>
                <w:szCs w:val="22"/>
              </w:rPr>
            </w:pPr>
            <w:r>
              <w:rPr>
                <w:bCs/>
                <w:sz w:val="22"/>
                <w:szCs w:val="22"/>
              </w:rPr>
              <w:t xml:space="preserve">Disposal of equipment resulting from the actions related to the DSO Process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FF132"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4EDB1" w14:textId="77777777" w:rsidR="003532D6" w:rsidRDefault="008355AA" w:rsidP="00234B80">
            <w:pPr>
              <w:spacing w:before="40" w:after="40"/>
              <w:jc w:val="center"/>
              <w:rPr>
                <w:rStyle w:val="Hyperlink"/>
              </w:rPr>
            </w:pPr>
            <w:hyperlink r:id="rId70" w:history="1">
              <w:r w:rsidR="003532D6">
                <w:rPr>
                  <w:rStyle w:val="Hyperlink"/>
                  <w:sz w:val="22"/>
                  <w:szCs w:val="22"/>
                </w:rPr>
                <w:t>RGQ1/222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F9A0A"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1320"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B93E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161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DA47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BF60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2662"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242E9"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DBF29"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B4B8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E613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5A5F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E0812"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86B9E" w14:textId="77777777" w:rsidR="003532D6" w:rsidRDefault="003532D6" w:rsidP="00234B80">
            <w:pPr>
              <w:spacing w:before="40" w:after="40"/>
              <w:rPr>
                <w:bCs/>
                <w:sz w:val="22"/>
                <w:szCs w:val="22"/>
              </w:rPr>
            </w:pPr>
            <w:r>
              <w:rPr>
                <w:bCs/>
                <w:sz w:val="22"/>
                <w:szCs w:val="22"/>
              </w:rPr>
              <w:t>N/A</w:t>
            </w:r>
          </w:p>
        </w:tc>
      </w:tr>
      <w:tr w:rsidR="003532D6" w14:paraId="74E80F74"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24D4" w14:textId="77777777" w:rsidR="003532D6" w:rsidRDefault="003532D6" w:rsidP="00234B80">
            <w:pPr>
              <w:spacing w:before="40" w:after="40"/>
              <w:rPr>
                <w:bCs/>
                <w:sz w:val="22"/>
                <w:szCs w:val="22"/>
              </w:rPr>
            </w:pPr>
            <w:r>
              <w:rPr>
                <w:bCs/>
                <w:sz w:val="22"/>
                <w:szCs w:val="22"/>
              </w:rPr>
              <w:t xml:space="preserve">Interference mitigation between main and relay stations and the digital dividend stations during or after the DSO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5B8C5"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E6303" w14:textId="77777777" w:rsidR="003532D6" w:rsidRDefault="008355AA" w:rsidP="00234B80">
            <w:pPr>
              <w:spacing w:before="40" w:after="40"/>
              <w:jc w:val="center"/>
              <w:rPr>
                <w:rStyle w:val="Hyperlink"/>
              </w:rPr>
            </w:pPr>
            <w:hyperlink r:id="rId71" w:history="1">
              <w:r w:rsidR="003532D6">
                <w:rPr>
                  <w:rStyle w:val="Hyperlink"/>
                  <w:sz w:val="22"/>
                  <w:szCs w:val="22"/>
                </w:rPr>
                <w:t>RGQ1/221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95742"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571D8"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D3068"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6BD7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EE36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6E59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1F55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D181E"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2FBC2"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188B"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768E2"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F7E8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574AF"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A122D" w14:textId="77777777" w:rsidR="003532D6" w:rsidRDefault="003532D6" w:rsidP="00234B80">
            <w:pPr>
              <w:spacing w:before="40" w:after="40"/>
              <w:rPr>
                <w:bCs/>
                <w:sz w:val="22"/>
                <w:szCs w:val="22"/>
              </w:rPr>
            </w:pPr>
            <w:r>
              <w:rPr>
                <w:bCs/>
                <w:sz w:val="22"/>
                <w:szCs w:val="22"/>
              </w:rPr>
              <w:t>Transition to digital broadcasting and interference mitigation for the ASO.</w:t>
            </w:r>
          </w:p>
        </w:tc>
      </w:tr>
      <w:tr w:rsidR="003532D6" w14:paraId="277C1357"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5BD72" w14:textId="77777777" w:rsidR="003532D6" w:rsidRDefault="003532D6" w:rsidP="00234B80">
            <w:pPr>
              <w:spacing w:before="40" w:after="40"/>
              <w:rPr>
                <w:bCs/>
                <w:sz w:val="22"/>
                <w:szCs w:val="22"/>
              </w:rPr>
            </w:pPr>
            <w:r>
              <w:rPr>
                <w:bCs/>
                <w:sz w:val="22"/>
                <w:szCs w:val="22"/>
              </w:rPr>
              <w:t xml:space="preserve">Emergency alerts through broadcasting services - Regulations and technology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16BE5"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513D9" w14:textId="77777777" w:rsidR="003532D6" w:rsidRDefault="008355AA" w:rsidP="00234B80">
            <w:pPr>
              <w:spacing w:before="40" w:after="40"/>
              <w:jc w:val="center"/>
              <w:rPr>
                <w:rStyle w:val="Hyperlink"/>
              </w:rPr>
            </w:pPr>
            <w:hyperlink r:id="rId72" w:history="1">
              <w:r w:rsidR="003532D6">
                <w:rPr>
                  <w:rStyle w:val="Hyperlink"/>
                  <w:sz w:val="22"/>
                  <w:szCs w:val="22"/>
                </w:rPr>
                <w:t>RGQ1/220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735A3"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184D5"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B85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8EC92"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85B28"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DEE4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A6D4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F6768"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ECB1C"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2E093"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269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A673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74B7B"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769A2" w14:textId="77777777" w:rsidR="003532D6" w:rsidRDefault="003532D6" w:rsidP="00234B80">
            <w:pPr>
              <w:spacing w:before="40" w:after="40"/>
              <w:rPr>
                <w:bCs/>
                <w:sz w:val="22"/>
                <w:szCs w:val="22"/>
              </w:rPr>
            </w:pPr>
            <w:r>
              <w:rPr>
                <w:bCs/>
                <w:sz w:val="22"/>
                <w:szCs w:val="22"/>
              </w:rPr>
              <w:t xml:space="preserve">Innovative emergence alerting features in broadcasting.  </w:t>
            </w:r>
          </w:p>
        </w:tc>
      </w:tr>
      <w:tr w:rsidR="003532D6" w14:paraId="42AA5229"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EBFE1" w14:textId="77777777" w:rsidR="003532D6" w:rsidRDefault="003532D6" w:rsidP="00234B80">
            <w:pPr>
              <w:spacing w:before="40" w:after="40"/>
              <w:rPr>
                <w:bCs/>
                <w:sz w:val="22"/>
                <w:szCs w:val="22"/>
              </w:rPr>
            </w:pPr>
            <w:r>
              <w:rPr>
                <w:bCs/>
                <w:sz w:val="22"/>
                <w:szCs w:val="22"/>
              </w:rPr>
              <w:t xml:space="preserve">Discussions on the adoption and implementation of digital sound broadcasting in Brazil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3FB53"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D57CC" w14:textId="77777777" w:rsidR="003532D6" w:rsidRDefault="008355AA" w:rsidP="00234B80">
            <w:pPr>
              <w:spacing w:before="40" w:after="40"/>
              <w:jc w:val="center"/>
              <w:rPr>
                <w:rStyle w:val="Hyperlink"/>
              </w:rPr>
            </w:pPr>
            <w:hyperlink r:id="rId73" w:history="1">
              <w:r w:rsidR="003532D6">
                <w:rPr>
                  <w:rStyle w:val="Hyperlink"/>
                  <w:sz w:val="22"/>
                  <w:szCs w:val="22"/>
                </w:rPr>
                <w:t>RGQ1/219</w:t>
              </w:r>
            </w:hyperlink>
            <w:r w:rsidR="003532D6">
              <w:rPr>
                <w:rStyle w:val="Hyperlink"/>
                <w:sz w:val="22"/>
                <w:szCs w:val="22"/>
              </w:rPr>
              <w:br/>
              <w:t>(Rev.1)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E133D"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4D4BD"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23EB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D97A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09878"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1E84"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D8F8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75B18"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EA4FF"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BF73"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97F6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AAB4E"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A8B0D"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56903" w14:textId="77777777" w:rsidR="003532D6" w:rsidRDefault="003532D6" w:rsidP="00234B80">
            <w:pPr>
              <w:spacing w:before="40" w:after="40"/>
              <w:rPr>
                <w:bCs/>
                <w:sz w:val="22"/>
                <w:szCs w:val="22"/>
              </w:rPr>
            </w:pPr>
            <w:r>
              <w:rPr>
                <w:bCs/>
                <w:sz w:val="22"/>
                <w:szCs w:val="22"/>
              </w:rPr>
              <w:t>N/A</w:t>
            </w:r>
          </w:p>
        </w:tc>
      </w:tr>
      <w:tr w:rsidR="003532D6" w14:paraId="7EEFA6B8"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EBFF8" w14:textId="77777777" w:rsidR="003532D6" w:rsidRDefault="003532D6" w:rsidP="00234B80">
            <w:pPr>
              <w:spacing w:before="40" w:after="40"/>
              <w:rPr>
                <w:bCs/>
                <w:sz w:val="22"/>
                <w:szCs w:val="22"/>
              </w:rPr>
            </w:pPr>
            <w:r>
              <w:rPr>
                <w:bCs/>
                <w:sz w:val="22"/>
                <w:szCs w:val="22"/>
              </w:rPr>
              <w:t xml:space="preserve">Overview of the audiovisual sector and the digital migration process in Chad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7551B" w14:textId="77777777" w:rsidR="003532D6" w:rsidRDefault="003532D6" w:rsidP="00234B80">
            <w:pPr>
              <w:spacing w:before="40" w:after="40"/>
              <w:rPr>
                <w:bCs/>
                <w:sz w:val="22"/>
                <w:szCs w:val="22"/>
              </w:rPr>
            </w:pPr>
            <w:r>
              <w:rPr>
                <w:bCs/>
                <w:sz w:val="22"/>
                <w:szCs w:val="22"/>
              </w:rPr>
              <w:t>Chad (Republic of)</w:t>
            </w:r>
            <w:bookmarkStart w:id="12" w:name="_GoBack"/>
            <w:r>
              <w:rPr>
                <w:bCs/>
                <w:sz w:val="22"/>
                <w:szCs w:val="22"/>
              </w:rPr>
              <w:t xml:space="preserve">  </w:t>
            </w:r>
            <w:bookmarkEnd w:id="12"/>
            <w:r>
              <w:rPr>
                <w:bCs/>
                <w:sz w:val="22"/>
                <w:szCs w:val="22"/>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488F46" w14:textId="77777777" w:rsidR="003532D6" w:rsidRDefault="008355AA" w:rsidP="00234B80">
            <w:pPr>
              <w:spacing w:before="40" w:after="40"/>
              <w:jc w:val="center"/>
              <w:rPr>
                <w:rStyle w:val="Hyperlink"/>
              </w:rPr>
            </w:pPr>
            <w:hyperlink r:id="rId74" w:history="1">
              <w:r w:rsidR="003532D6">
                <w:rPr>
                  <w:rStyle w:val="Hyperlink"/>
                  <w:sz w:val="22"/>
                  <w:szCs w:val="22"/>
                </w:rPr>
                <w:t>RGQ1/186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5F8D"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76603"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470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D908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EA0D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C9C5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584D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6663A"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CA067"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2676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4FDE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9480"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9E4B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72D3F" w14:textId="77777777" w:rsidR="003532D6" w:rsidRDefault="003532D6" w:rsidP="00234B80">
            <w:pPr>
              <w:spacing w:before="40" w:after="40"/>
              <w:rPr>
                <w:bCs/>
                <w:sz w:val="22"/>
                <w:szCs w:val="22"/>
              </w:rPr>
            </w:pPr>
            <w:r>
              <w:rPr>
                <w:bCs/>
                <w:sz w:val="22"/>
                <w:szCs w:val="22"/>
              </w:rPr>
              <w:t>Lesson’s learned from the transition to digital broadcasting.</w:t>
            </w:r>
          </w:p>
        </w:tc>
      </w:tr>
      <w:tr w:rsidR="003532D6" w14:paraId="14D4464B"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BE312" w14:textId="77777777" w:rsidR="003532D6" w:rsidRDefault="003532D6" w:rsidP="00234B80">
            <w:pPr>
              <w:spacing w:before="40" w:after="40"/>
              <w:rPr>
                <w:bCs/>
                <w:sz w:val="22"/>
                <w:szCs w:val="22"/>
              </w:rPr>
            </w:pPr>
            <w:r>
              <w:rPr>
                <w:bCs/>
                <w:sz w:val="22"/>
                <w:szCs w:val="22"/>
              </w:rPr>
              <w:t>Updated version of the draft text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2F7B0" w14:textId="77777777" w:rsidR="003532D6" w:rsidRDefault="003532D6" w:rsidP="00234B80">
            <w:pPr>
              <w:spacing w:before="40" w:after="40"/>
              <w:rPr>
                <w:bCs/>
                <w:sz w:val="22"/>
                <w:szCs w:val="22"/>
              </w:rPr>
            </w:pPr>
            <w:r>
              <w:rPr>
                <w:bCs/>
                <w:sz w:val="22"/>
                <w:szCs w:val="22"/>
              </w:rPr>
              <w:t xml:space="preserve">TRA, Lebanon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50616" w14:textId="77777777" w:rsidR="003532D6" w:rsidRDefault="008355AA" w:rsidP="00234B80">
            <w:pPr>
              <w:spacing w:before="40" w:after="40"/>
              <w:jc w:val="center"/>
              <w:rPr>
                <w:rStyle w:val="Hyperlink"/>
              </w:rPr>
            </w:pPr>
            <w:hyperlink r:id="rId75" w:history="1">
              <w:r w:rsidR="003532D6">
                <w:rPr>
                  <w:rStyle w:val="Hyperlink"/>
                  <w:sz w:val="22"/>
                  <w:szCs w:val="22"/>
                </w:rPr>
                <w:t>RGQ1/173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74A3D"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7F49B"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FAE1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72CC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EC35D"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9892B"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344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52CB"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F2F2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FE8B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FABB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A7EC4"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DFA65"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BE2B0" w14:textId="77777777" w:rsidR="003532D6" w:rsidRDefault="003532D6" w:rsidP="00234B80">
            <w:pPr>
              <w:spacing w:before="40" w:after="40"/>
              <w:rPr>
                <w:bCs/>
                <w:sz w:val="22"/>
                <w:szCs w:val="22"/>
              </w:rPr>
            </w:pPr>
            <w:r>
              <w:rPr>
                <w:bCs/>
                <w:sz w:val="22"/>
                <w:szCs w:val="22"/>
              </w:rPr>
              <w:t>N/A</w:t>
            </w:r>
          </w:p>
        </w:tc>
      </w:tr>
      <w:tr w:rsidR="003532D6" w14:paraId="3DA4E0F4"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9623F" w14:textId="77777777" w:rsidR="003532D6" w:rsidRDefault="003532D6" w:rsidP="00234B80">
            <w:pPr>
              <w:spacing w:before="40" w:after="40"/>
              <w:rPr>
                <w:bCs/>
                <w:sz w:val="22"/>
                <w:szCs w:val="22"/>
              </w:rPr>
            </w:pPr>
            <w:r>
              <w:rPr>
                <w:bCs/>
                <w:sz w:val="22"/>
                <w:szCs w:val="22"/>
              </w:rPr>
              <w:t xml:space="preserve">Improvement of ITU tools used for the simulation of broadcasting networks in sub-Saharan Africa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ACACD" w14:textId="77777777" w:rsidR="003532D6" w:rsidRDefault="003532D6" w:rsidP="00234B80">
            <w:pPr>
              <w:spacing w:before="40" w:after="40"/>
              <w:rPr>
                <w:bCs/>
                <w:sz w:val="22"/>
                <w:szCs w:val="22"/>
              </w:rPr>
            </w:pPr>
            <w:r>
              <w:rPr>
                <w:bCs/>
                <w:sz w:val="22"/>
                <w:szCs w:val="22"/>
              </w:rPr>
              <w:t xml:space="preserve">Cameroon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2F1FE" w14:textId="77777777" w:rsidR="003532D6" w:rsidRDefault="008355AA" w:rsidP="00234B80">
            <w:pPr>
              <w:spacing w:before="40" w:after="40"/>
              <w:jc w:val="center"/>
              <w:rPr>
                <w:rStyle w:val="Hyperlink"/>
              </w:rPr>
            </w:pPr>
            <w:hyperlink r:id="rId76" w:history="1">
              <w:r w:rsidR="003532D6">
                <w:rPr>
                  <w:rStyle w:val="Hyperlink"/>
                  <w:sz w:val="22"/>
                  <w:szCs w:val="22"/>
                </w:rPr>
                <w:t>RGQ1/133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A56BE"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E9D14"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CCAE0"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FDF93" w14:textId="77777777" w:rsidR="003532D6" w:rsidRDefault="003532D6" w:rsidP="00234B80">
            <w:pPr>
              <w:jc w:val="center"/>
              <w:rPr>
                <w:sz w:val="20"/>
              </w:rPr>
            </w:pPr>
            <w:r>
              <w:rPr>
                <w:sz w:val="20"/>
              </w:rPr>
              <w:t>x</w:t>
            </w: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0C8F8"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A9F44"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CF75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A1714"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43CE0"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0125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CCA4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8FFDB"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C23EA"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A9A0E" w14:textId="77777777" w:rsidR="003532D6" w:rsidRDefault="003532D6" w:rsidP="00234B80">
            <w:pPr>
              <w:spacing w:before="40" w:after="40"/>
              <w:rPr>
                <w:bCs/>
                <w:sz w:val="22"/>
                <w:szCs w:val="22"/>
              </w:rPr>
            </w:pPr>
            <w:r>
              <w:rPr>
                <w:bCs/>
                <w:sz w:val="22"/>
                <w:szCs w:val="22"/>
              </w:rPr>
              <w:t>Improvements of ITU tools used for the simulation of broadcasting networks in sub-Saharan Africa.</w:t>
            </w:r>
          </w:p>
        </w:tc>
      </w:tr>
      <w:tr w:rsidR="003532D6" w14:paraId="7187C775"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6D09F" w14:textId="77777777" w:rsidR="003532D6" w:rsidRDefault="003532D6" w:rsidP="00234B80">
            <w:pPr>
              <w:spacing w:before="40" w:after="40"/>
              <w:rPr>
                <w:bCs/>
                <w:sz w:val="22"/>
                <w:szCs w:val="22"/>
              </w:rPr>
            </w:pPr>
            <w:r>
              <w:rPr>
                <w:bCs/>
                <w:sz w:val="22"/>
                <w:szCs w:val="22"/>
              </w:rPr>
              <w:t xml:space="preserve">Update to the draft matrix of ITU-R Working Parties and ITU-D Questions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E57C1"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9417B" w14:textId="77777777" w:rsidR="003532D6" w:rsidRDefault="008355AA" w:rsidP="00234B80">
            <w:pPr>
              <w:spacing w:before="40" w:after="40"/>
              <w:jc w:val="center"/>
              <w:rPr>
                <w:rStyle w:val="Hyperlink"/>
              </w:rPr>
            </w:pPr>
            <w:hyperlink r:id="rId77" w:history="1">
              <w:r w:rsidR="003532D6">
                <w:rPr>
                  <w:rStyle w:val="Hyperlink"/>
                  <w:sz w:val="22"/>
                  <w:szCs w:val="22"/>
                </w:rPr>
                <w:t>1/243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1F8A1"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C1686"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8EAF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A1EB5"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8C2A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10DD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BA96B"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F6B4D"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4455C"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B2D7"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AA277"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7B08E"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D2535"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93235" w14:textId="77777777" w:rsidR="003532D6" w:rsidRDefault="003532D6" w:rsidP="00234B80">
            <w:pPr>
              <w:spacing w:before="40" w:after="40"/>
              <w:rPr>
                <w:bCs/>
                <w:sz w:val="22"/>
                <w:szCs w:val="22"/>
              </w:rPr>
            </w:pPr>
            <w:r>
              <w:rPr>
                <w:bCs/>
                <w:sz w:val="22"/>
                <w:szCs w:val="22"/>
              </w:rPr>
              <w:t>N/A</w:t>
            </w:r>
          </w:p>
        </w:tc>
      </w:tr>
      <w:tr w:rsidR="003532D6" w14:paraId="2741312A"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BDA27" w14:textId="77777777" w:rsidR="003532D6" w:rsidRDefault="003532D6" w:rsidP="00234B80">
            <w:pPr>
              <w:spacing w:before="40" w:after="40"/>
              <w:rPr>
                <w:bCs/>
                <w:sz w:val="22"/>
                <w:szCs w:val="22"/>
              </w:rPr>
            </w:pPr>
            <w:r>
              <w:rPr>
                <w:bCs/>
                <w:sz w:val="22"/>
                <w:szCs w:val="22"/>
              </w:rPr>
              <w:t xml:space="preserve">Draft text for Q2/1 Report related to Chapter 3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CCD61"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FD976" w14:textId="77777777" w:rsidR="003532D6" w:rsidRDefault="008355AA" w:rsidP="00234B80">
            <w:pPr>
              <w:spacing w:before="40" w:after="40"/>
              <w:jc w:val="center"/>
              <w:rPr>
                <w:rStyle w:val="Hyperlink"/>
              </w:rPr>
            </w:pPr>
            <w:hyperlink r:id="rId78" w:history="1">
              <w:r w:rsidR="003532D6">
                <w:rPr>
                  <w:rStyle w:val="Hyperlink"/>
                  <w:sz w:val="22"/>
                  <w:szCs w:val="22"/>
                </w:rPr>
                <w:t>1/242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CEE"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6E9E"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7A2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1842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6F54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B7D7A"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99A5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3FB51"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D0CDE" w14:textId="77777777" w:rsidR="003532D6" w:rsidRDefault="003532D6" w:rsidP="00234B80">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9490"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73214"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8F3F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44E9C"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F85E29" w14:textId="77777777" w:rsidR="003532D6" w:rsidRDefault="003532D6" w:rsidP="00234B80">
            <w:pPr>
              <w:spacing w:before="40" w:after="40"/>
              <w:rPr>
                <w:bCs/>
                <w:sz w:val="22"/>
                <w:szCs w:val="22"/>
              </w:rPr>
            </w:pPr>
            <w:r>
              <w:rPr>
                <w:bCs/>
                <w:sz w:val="22"/>
                <w:szCs w:val="22"/>
              </w:rPr>
              <w:t>Availability of the digital dividend in various regions.</w:t>
            </w:r>
          </w:p>
        </w:tc>
      </w:tr>
      <w:tr w:rsidR="003532D6" w14:paraId="2FE1DEF7"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7E07E" w14:textId="77777777" w:rsidR="003532D6" w:rsidRDefault="003532D6" w:rsidP="00234B80">
            <w:pPr>
              <w:spacing w:before="40" w:after="40"/>
              <w:rPr>
                <w:bCs/>
                <w:sz w:val="22"/>
                <w:szCs w:val="22"/>
              </w:rPr>
            </w:pPr>
            <w:r>
              <w:rPr>
                <w:bCs/>
                <w:sz w:val="22"/>
                <w:szCs w:val="22"/>
              </w:rPr>
              <w:lastRenderedPageBreak/>
              <w:t xml:space="preserve">Efforts towards promotion of 4K/8K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BF925" w14:textId="77777777" w:rsidR="003532D6" w:rsidRDefault="003532D6" w:rsidP="00234B80">
            <w:pPr>
              <w:spacing w:before="40" w:after="40"/>
              <w:rPr>
                <w:bCs/>
                <w:sz w:val="22"/>
                <w:szCs w:val="22"/>
                <w:highlight w:val="yellow"/>
              </w:rPr>
            </w:pPr>
            <w:r>
              <w:rPr>
                <w:bCs/>
                <w:sz w:val="22"/>
                <w:szCs w:val="22"/>
              </w:rPr>
              <w:t>Japan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1E332" w14:textId="77777777" w:rsidR="003532D6" w:rsidRDefault="008355AA" w:rsidP="00234B80">
            <w:pPr>
              <w:spacing w:before="40" w:after="40"/>
              <w:jc w:val="center"/>
              <w:rPr>
                <w:rStyle w:val="Hyperlink"/>
              </w:rPr>
            </w:pPr>
            <w:hyperlink r:id="rId79" w:history="1">
              <w:r w:rsidR="003532D6">
                <w:rPr>
                  <w:rStyle w:val="Hyperlink"/>
                  <w:sz w:val="22"/>
                  <w:szCs w:val="22"/>
                </w:rPr>
                <w:t>1/231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5DE70"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35064"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0722"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E986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9038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92BBB"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F8F08"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F0789"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1069C"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27619F"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8C72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D44C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4CB8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FF0B3" w14:textId="77777777" w:rsidR="003532D6" w:rsidRDefault="003532D6" w:rsidP="00234B80">
            <w:pPr>
              <w:spacing w:before="40" w:after="40"/>
              <w:rPr>
                <w:bCs/>
                <w:sz w:val="22"/>
                <w:szCs w:val="22"/>
              </w:rPr>
            </w:pPr>
            <w:r>
              <w:rPr>
                <w:bCs/>
                <w:sz w:val="22"/>
                <w:szCs w:val="22"/>
              </w:rPr>
              <w:t xml:space="preserve">Usage of UHD in broadcasting.  </w:t>
            </w:r>
          </w:p>
        </w:tc>
      </w:tr>
      <w:tr w:rsidR="003532D6" w14:paraId="53B7AFC3"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37EB4" w14:textId="77777777" w:rsidR="003532D6" w:rsidRDefault="003532D6" w:rsidP="00234B80">
            <w:pPr>
              <w:spacing w:before="40" w:after="40"/>
              <w:rPr>
                <w:bCs/>
                <w:sz w:val="22"/>
                <w:szCs w:val="22"/>
              </w:rPr>
            </w:pPr>
            <w:r>
              <w:rPr>
                <w:bCs/>
                <w:sz w:val="22"/>
                <w:szCs w:val="22"/>
              </w:rPr>
              <w:t xml:space="preserve">Presentation on Q2/1 (Status of Q2/1 Report)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0721E"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6C19E" w14:textId="77777777" w:rsidR="003532D6" w:rsidRDefault="008355AA" w:rsidP="00234B80">
            <w:pPr>
              <w:spacing w:before="40" w:after="40"/>
              <w:jc w:val="center"/>
              <w:rPr>
                <w:rStyle w:val="Hyperlink"/>
              </w:rPr>
            </w:pPr>
            <w:hyperlink r:id="rId80" w:history="1">
              <w:r w:rsidR="003532D6">
                <w:rPr>
                  <w:rStyle w:val="Hyperlink"/>
                  <w:sz w:val="22"/>
                  <w:szCs w:val="22"/>
                </w:rPr>
                <w:t>1/226</w:t>
              </w:r>
            </w:hyperlink>
            <w:r w:rsidR="003532D6">
              <w:rPr>
                <w:rStyle w:val="Hyperlink"/>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E8046"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C7E8"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FE3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6B78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BFE5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8A42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E1227"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B65E4"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0C242"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91D11"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ECC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40201"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DC24C"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3A0AC" w14:textId="77777777" w:rsidR="003532D6" w:rsidRDefault="003532D6" w:rsidP="00234B80">
            <w:pPr>
              <w:spacing w:before="40" w:after="40"/>
              <w:rPr>
                <w:bCs/>
                <w:sz w:val="22"/>
                <w:szCs w:val="22"/>
              </w:rPr>
            </w:pPr>
            <w:r>
              <w:rPr>
                <w:bCs/>
                <w:sz w:val="22"/>
                <w:szCs w:val="22"/>
              </w:rPr>
              <w:t>N/A</w:t>
            </w:r>
          </w:p>
        </w:tc>
      </w:tr>
      <w:tr w:rsidR="003532D6" w14:paraId="26AF6F0D"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EBE68" w14:textId="77777777" w:rsidR="003532D6" w:rsidRDefault="003532D6" w:rsidP="00234B80">
            <w:pPr>
              <w:spacing w:before="40" w:after="40"/>
              <w:rPr>
                <w:bCs/>
                <w:sz w:val="22"/>
                <w:szCs w:val="22"/>
              </w:rPr>
            </w:pPr>
            <w:r>
              <w:rPr>
                <w:bCs/>
                <w:sz w:val="22"/>
                <w:szCs w:val="22"/>
              </w:rPr>
              <w:t xml:space="preserve">Draft text for Q2/1 Report related to item 2.1 of the Question on "Issues for the transition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B6B35"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C986A" w14:textId="77777777" w:rsidR="003532D6" w:rsidRDefault="008355AA" w:rsidP="00234B80">
            <w:pPr>
              <w:spacing w:before="40" w:after="40"/>
              <w:jc w:val="center"/>
              <w:rPr>
                <w:rStyle w:val="Hyperlink"/>
              </w:rPr>
            </w:pPr>
            <w:hyperlink r:id="rId81" w:history="1">
              <w:r w:rsidR="003532D6">
                <w:rPr>
                  <w:rStyle w:val="Hyperlink"/>
                  <w:sz w:val="22"/>
                  <w:szCs w:val="22"/>
                </w:rPr>
                <w:t>1/214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FCAEA"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83386"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D5E37"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4493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5F6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CE00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A896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680EF"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D35AD"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11A6C"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F5C4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3EEB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A34BB"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5B7A3" w14:textId="77777777" w:rsidR="003532D6" w:rsidRDefault="003532D6" w:rsidP="00234B80">
            <w:pPr>
              <w:spacing w:before="40" w:after="40"/>
              <w:rPr>
                <w:bCs/>
                <w:sz w:val="22"/>
                <w:szCs w:val="22"/>
              </w:rPr>
            </w:pPr>
            <w:r>
              <w:rPr>
                <w:bCs/>
                <w:sz w:val="22"/>
                <w:szCs w:val="22"/>
              </w:rPr>
              <w:t xml:space="preserve">Best practices on the transition to digital broadcasting (section 1.2); and </w:t>
            </w:r>
          </w:p>
          <w:p w14:paraId="6382A98D" w14:textId="77777777" w:rsidR="003532D6" w:rsidRDefault="003532D6" w:rsidP="00234B80">
            <w:pPr>
              <w:spacing w:before="40" w:after="40"/>
              <w:rPr>
                <w:bCs/>
                <w:sz w:val="22"/>
                <w:szCs w:val="22"/>
              </w:rPr>
            </w:pPr>
            <w:r>
              <w:rPr>
                <w:bCs/>
                <w:sz w:val="22"/>
                <w:szCs w:val="22"/>
              </w:rPr>
              <w:t>Digital to digital transition (section 1.2.3.2).</w:t>
            </w:r>
          </w:p>
        </w:tc>
      </w:tr>
      <w:tr w:rsidR="003532D6" w14:paraId="3C97116E"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3FD9F" w14:textId="77777777" w:rsidR="003532D6" w:rsidRDefault="003532D6" w:rsidP="00234B80">
            <w:pPr>
              <w:spacing w:before="40" w:after="40"/>
              <w:rPr>
                <w:bCs/>
                <w:sz w:val="22"/>
                <w:szCs w:val="22"/>
              </w:rPr>
            </w:pPr>
            <w:r>
              <w:rPr>
                <w:bCs/>
                <w:sz w:val="22"/>
                <w:szCs w:val="22"/>
              </w:rPr>
              <w:t xml:space="preserve">Draft text for Q2/1 Report related to item 2.3 of the Question "National experiences on spectrum planning activities for the Analogue switch-off"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58391"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54478" w14:textId="77777777" w:rsidR="003532D6" w:rsidRDefault="008355AA" w:rsidP="00234B80">
            <w:pPr>
              <w:spacing w:before="40" w:after="40"/>
              <w:jc w:val="center"/>
              <w:rPr>
                <w:rStyle w:val="Hyperlink"/>
              </w:rPr>
            </w:pPr>
            <w:hyperlink r:id="rId82" w:history="1">
              <w:r w:rsidR="003532D6">
                <w:rPr>
                  <w:rStyle w:val="Hyperlink"/>
                  <w:sz w:val="22"/>
                  <w:szCs w:val="22"/>
                </w:rPr>
                <w:t>1/211</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06D8E"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7E91A"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688D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CD71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409D5"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CA1BF9"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0195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9F301"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C4E9F"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FAEA"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68B9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7177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4617"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99E9E" w14:textId="77777777" w:rsidR="003532D6" w:rsidRDefault="003532D6" w:rsidP="00234B80">
            <w:pPr>
              <w:spacing w:before="40" w:after="40"/>
              <w:rPr>
                <w:bCs/>
                <w:sz w:val="22"/>
                <w:szCs w:val="22"/>
              </w:rPr>
            </w:pPr>
            <w:r>
              <w:rPr>
                <w:bCs/>
                <w:sz w:val="22"/>
                <w:szCs w:val="22"/>
              </w:rPr>
              <w:t>Best practices on the transition to digital broadcasting and spectrum planning for the ASO.</w:t>
            </w:r>
          </w:p>
        </w:tc>
      </w:tr>
      <w:tr w:rsidR="003532D6" w14:paraId="365F938D"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4705F" w14:textId="77777777" w:rsidR="003532D6" w:rsidRDefault="003532D6" w:rsidP="00234B80">
            <w:pPr>
              <w:spacing w:before="40" w:after="40"/>
              <w:rPr>
                <w:bCs/>
                <w:sz w:val="22"/>
                <w:szCs w:val="22"/>
              </w:rPr>
            </w:pPr>
            <w:r>
              <w:rPr>
                <w:bCs/>
                <w:sz w:val="22"/>
                <w:szCs w:val="22"/>
              </w:rPr>
              <w:t xml:space="preserve">Updated version of the draft text on ITU activities related to digital broadcasting and 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7A3F6" w14:textId="77777777" w:rsidR="003532D6" w:rsidRDefault="003532D6" w:rsidP="00234B80">
            <w:pPr>
              <w:spacing w:before="40" w:after="40"/>
              <w:rPr>
                <w:bCs/>
                <w:sz w:val="22"/>
                <w:szCs w:val="22"/>
                <w:highlight w:val="yellow"/>
              </w:rPr>
            </w:pPr>
            <w:r>
              <w:rPr>
                <w:bCs/>
                <w:sz w:val="22"/>
                <w:szCs w:val="22"/>
              </w:rPr>
              <w:t>TRA, Lebanon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9D7BB" w14:textId="77777777" w:rsidR="003532D6" w:rsidRDefault="008355AA" w:rsidP="00234B80">
            <w:pPr>
              <w:spacing w:before="40" w:after="40"/>
              <w:jc w:val="center"/>
              <w:rPr>
                <w:rStyle w:val="Hyperlink"/>
              </w:rPr>
            </w:pPr>
            <w:hyperlink r:id="rId83" w:history="1">
              <w:r w:rsidR="003532D6">
                <w:rPr>
                  <w:rStyle w:val="Hyperlink"/>
                  <w:sz w:val="22"/>
                  <w:szCs w:val="22"/>
                </w:rPr>
                <w:t>1/210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5DFB9"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49E4A"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94DC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AB84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C0024"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E2D1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46DD2"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60067"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A7DEE"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DFFE1"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E54A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22C2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5023A"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34309" w14:textId="77777777" w:rsidR="003532D6" w:rsidRDefault="003532D6" w:rsidP="00234B80">
            <w:pPr>
              <w:spacing w:before="40" w:after="40"/>
              <w:rPr>
                <w:bCs/>
                <w:sz w:val="22"/>
                <w:szCs w:val="22"/>
              </w:rPr>
            </w:pPr>
            <w:r>
              <w:rPr>
                <w:bCs/>
                <w:sz w:val="22"/>
                <w:szCs w:val="22"/>
              </w:rPr>
              <w:t>N/A</w:t>
            </w:r>
          </w:p>
        </w:tc>
      </w:tr>
      <w:tr w:rsidR="003532D6" w14:paraId="37B24E3E"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C558D" w14:textId="77777777" w:rsidR="003532D6" w:rsidRDefault="003532D6" w:rsidP="00234B80">
            <w:pPr>
              <w:spacing w:before="40" w:after="40"/>
              <w:rPr>
                <w:bCs/>
                <w:sz w:val="22"/>
                <w:szCs w:val="22"/>
              </w:rPr>
            </w:pPr>
            <w:r>
              <w:rPr>
                <w:bCs/>
                <w:sz w:val="22"/>
                <w:szCs w:val="22"/>
              </w:rPr>
              <w:t>Case study: The United States digital television transition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AC714" w14:textId="77777777" w:rsidR="003532D6" w:rsidRDefault="003532D6" w:rsidP="00234B80">
            <w:pPr>
              <w:spacing w:before="40" w:after="40"/>
              <w:rPr>
                <w:bCs/>
                <w:sz w:val="22"/>
                <w:szCs w:val="22"/>
                <w:highlight w:val="yellow"/>
              </w:rPr>
            </w:pPr>
            <w:r>
              <w:rPr>
                <w:bCs/>
                <w:sz w:val="22"/>
                <w:szCs w:val="22"/>
              </w:rPr>
              <w:t>United States of America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447B2" w14:textId="77777777" w:rsidR="003532D6" w:rsidRDefault="008355AA" w:rsidP="00234B80">
            <w:pPr>
              <w:spacing w:before="40" w:after="40"/>
              <w:jc w:val="center"/>
              <w:rPr>
                <w:rStyle w:val="Hyperlink"/>
              </w:rPr>
            </w:pPr>
            <w:hyperlink r:id="rId84" w:history="1">
              <w:r w:rsidR="003532D6">
                <w:rPr>
                  <w:rStyle w:val="Hyperlink"/>
                  <w:sz w:val="22"/>
                  <w:szCs w:val="22"/>
                </w:rPr>
                <w:t>1/206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F5434"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E0EE0"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DAC3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4E27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E92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AF7F4"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239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DD496"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1722F"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39EE"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5CE4"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D735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9D23"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C2633" w14:textId="77777777" w:rsidR="003532D6" w:rsidRDefault="003532D6" w:rsidP="00234B80">
            <w:pPr>
              <w:spacing w:before="40" w:after="40"/>
              <w:rPr>
                <w:bCs/>
                <w:sz w:val="22"/>
                <w:szCs w:val="22"/>
              </w:rPr>
            </w:pPr>
            <w:r>
              <w:rPr>
                <w:bCs/>
                <w:sz w:val="22"/>
                <w:szCs w:val="22"/>
              </w:rPr>
              <w:t>Lesson’s learned from the transition to digital broadcasting.</w:t>
            </w:r>
          </w:p>
        </w:tc>
      </w:tr>
      <w:tr w:rsidR="003532D6" w14:paraId="6CF72CD5"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706096" w14:textId="77777777" w:rsidR="003532D6" w:rsidRDefault="003532D6" w:rsidP="00234B80">
            <w:pPr>
              <w:spacing w:before="40" w:after="40"/>
              <w:rPr>
                <w:bCs/>
                <w:sz w:val="22"/>
                <w:szCs w:val="22"/>
              </w:rPr>
            </w:pPr>
            <w:r>
              <w:rPr>
                <w:bCs/>
                <w:sz w:val="22"/>
                <w:szCs w:val="22"/>
              </w:rPr>
              <w:t>National IPv6 migration plan</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63FF2" w14:textId="77777777" w:rsidR="003532D6" w:rsidRDefault="003532D6" w:rsidP="00234B80">
            <w:pPr>
              <w:spacing w:before="40" w:after="40"/>
              <w:rPr>
                <w:bCs/>
                <w:sz w:val="22"/>
                <w:szCs w:val="22"/>
                <w:highlight w:val="yellow"/>
              </w:rPr>
            </w:pPr>
            <w:r>
              <w:rPr>
                <w:bCs/>
                <w:sz w:val="22"/>
                <w:szCs w:val="22"/>
              </w:rPr>
              <w:t>Oman Telecommunications Regulatory Authority (TRA)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FFE81" w14:textId="77777777" w:rsidR="003532D6" w:rsidRDefault="008355AA" w:rsidP="00234B80">
            <w:pPr>
              <w:spacing w:before="40" w:after="40"/>
              <w:jc w:val="center"/>
              <w:rPr>
                <w:rStyle w:val="Hyperlink"/>
              </w:rPr>
            </w:pPr>
            <w:hyperlink r:id="rId85" w:history="1">
              <w:r w:rsidR="003532D6">
                <w:rPr>
                  <w:rStyle w:val="Hyperlink"/>
                  <w:sz w:val="22"/>
                  <w:szCs w:val="22"/>
                </w:rPr>
                <w:t>1/204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381AB"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238B1"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5A14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9563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C8C7D"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667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59F8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6A02A"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B5116"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28D11"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A710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E3D8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B7926"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3927B" w14:textId="77777777" w:rsidR="003532D6" w:rsidRDefault="003532D6" w:rsidP="00234B80">
            <w:pPr>
              <w:spacing w:before="40" w:after="40"/>
              <w:rPr>
                <w:bCs/>
                <w:sz w:val="22"/>
                <w:szCs w:val="22"/>
              </w:rPr>
            </w:pPr>
            <w:r>
              <w:rPr>
                <w:bCs/>
                <w:sz w:val="22"/>
                <w:szCs w:val="22"/>
              </w:rPr>
              <w:t>N/A</w:t>
            </w:r>
          </w:p>
        </w:tc>
      </w:tr>
      <w:tr w:rsidR="003532D6" w14:paraId="786A0ADA"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D167" w14:textId="77777777" w:rsidR="003532D6" w:rsidRDefault="003532D6" w:rsidP="00234B80">
            <w:pPr>
              <w:spacing w:before="40" w:after="40"/>
              <w:rPr>
                <w:bCs/>
                <w:sz w:val="22"/>
                <w:szCs w:val="22"/>
              </w:rPr>
            </w:pPr>
            <w:r>
              <w:rPr>
                <w:bCs/>
                <w:sz w:val="22"/>
                <w:szCs w:val="22"/>
              </w:rPr>
              <w:t xml:space="preserve">Survey on the status of migration to digital terrestrial television broadcasting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13727" w14:textId="77777777" w:rsidR="003532D6" w:rsidRDefault="003532D6" w:rsidP="00234B80">
            <w:pPr>
              <w:spacing w:before="40" w:after="40"/>
              <w:rPr>
                <w:bCs/>
                <w:sz w:val="22"/>
                <w:szCs w:val="22"/>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DD21A" w14:textId="77777777" w:rsidR="003532D6" w:rsidRDefault="008355AA" w:rsidP="00234B80">
            <w:pPr>
              <w:spacing w:before="40" w:after="40"/>
              <w:jc w:val="center"/>
            </w:pPr>
            <w:hyperlink r:id="rId86" w:history="1">
              <w:r w:rsidR="003532D6">
                <w:rPr>
                  <w:rStyle w:val="Hyperlink"/>
                  <w:sz w:val="22"/>
                  <w:szCs w:val="22"/>
                </w:rPr>
                <w:t>1/130</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D789"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65D11"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D204A"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A79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5936F"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5EBC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250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17C48"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982BD"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9696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E292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A91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07403"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F4C96" w14:textId="77777777" w:rsidR="003532D6" w:rsidRDefault="003532D6" w:rsidP="00234B80">
            <w:pPr>
              <w:spacing w:before="40" w:after="40"/>
              <w:rPr>
                <w:bCs/>
                <w:sz w:val="22"/>
                <w:szCs w:val="22"/>
              </w:rPr>
            </w:pPr>
            <w:r>
              <w:rPr>
                <w:bCs/>
                <w:sz w:val="22"/>
                <w:szCs w:val="22"/>
              </w:rPr>
              <w:t>Status of the transition to digital broadcasting.</w:t>
            </w:r>
          </w:p>
        </w:tc>
      </w:tr>
      <w:tr w:rsidR="003532D6" w14:paraId="2BA340E2"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F50C6" w14:textId="77777777" w:rsidR="003532D6" w:rsidRDefault="003532D6" w:rsidP="00234B80">
            <w:pPr>
              <w:spacing w:before="40" w:after="40"/>
              <w:rPr>
                <w:bCs/>
                <w:sz w:val="22"/>
                <w:szCs w:val="22"/>
              </w:rPr>
            </w:pPr>
            <w:r>
              <w:rPr>
                <w:bCs/>
                <w:sz w:val="22"/>
                <w:szCs w:val="22"/>
              </w:rPr>
              <w:lastRenderedPageBreak/>
              <w:t xml:space="preserve">Digital dividend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A6DE9" w14:textId="77777777" w:rsidR="003532D6" w:rsidRDefault="003532D6" w:rsidP="00234B80">
            <w:pPr>
              <w:spacing w:before="40" w:after="40"/>
              <w:rPr>
                <w:bCs/>
                <w:sz w:val="22"/>
                <w:szCs w:val="22"/>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73D0B" w14:textId="77777777" w:rsidR="003532D6" w:rsidRDefault="008355AA" w:rsidP="00234B80">
            <w:pPr>
              <w:spacing w:before="40" w:after="40"/>
              <w:jc w:val="center"/>
            </w:pPr>
            <w:hyperlink r:id="rId87" w:history="1">
              <w:r w:rsidR="003532D6">
                <w:rPr>
                  <w:rStyle w:val="Hyperlink"/>
                  <w:sz w:val="22"/>
                  <w:szCs w:val="22"/>
                </w:rPr>
                <w:t>1/127</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D87B7"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C6494"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B473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83E27"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5665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2E68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380B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EEAD6"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410A6" w14:textId="77777777" w:rsidR="003532D6" w:rsidRDefault="003532D6" w:rsidP="00234B80">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F825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8C8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5504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6415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45B67" w14:textId="77777777" w:rsidR="003532D6" w:rsidRDefault="003532D6" w:rsidP="00234B80">
            <w:pPr>
              <w:spacing w:before="40" w:after="40"/>
              <w:rPr>
                <w:bCs/>
                <w:sz w:val="22"/>
                <w:szCs w:val="22"/>
              </w:rPr>
            </w:pPr>
            <w:r>
              <w:rPr>
                <w:bCs/>
                <w:sz w:val="22"/>
                <w:szCs w:val="22"/>
              </w:rPr>
              <w:t>Availability of the digital dividend in Chad.</w:t>
            </w:r>
          </w:p>
        </w:tc>
      </w:tr>
      <w:tr w:rsidR="003532D6" w14:paraId="55042B51"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CD600" w14:textId="77777777" w:rsidR="003532D6" w:rsidRDefault="003532D6" w:rsidP="00234B80">
            <w:pPr>
              <w:spacing w:before="40" w:after="40"/>
              <w:rPr>
                <w:bCs/>
                <w:sz w:val="22"/>
                <w:szCs w:val="22"/>
              </w:rPr>
            </w:pPr>
            <w:r>
              <w:rPr>
                <w:bCs/>
                <w:sz w:val="22"/>
                <w:szCs w:val="22"/>
              </w:rPr>
              <w:t xml:space="preserve">Vulnerability of connected TVs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A84CE" w14:textId="77777777" w:rsidR="003532D6" w:rsidRDefault="003532D6" w:rsidP="00234B80">
            <w:pPr>
              <w:spacing w:before="40" w:after="40"/>
              <w:rPr>
                <w:bCs/>
                <w:sz w:val="22"/>
                <w:szCs w:val="22"/>
              </w:rPr>
            </w:pPr>
            <w:r>
              <w:rPr>
                <w:bCs/>
                <w:sz w:val="22"/>
                <w:szCs w:val="22"/>
              </w:rPr>
              <w:t>Chad (Republic of)</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5C5A1" w14:textId="77777777" w:rsidR="003532D6" w:rsidRDefault="008355AA" w:rsidP="00234B80">
            <w:pPr>
              <w:spacing w:before="40" w:after="40"/>
              <w:jc w:val="center"/>
            </w:pPr>
            <w:hyperlink r:id="rId88" w:history="1">
              <w:r w:rsidR="003532D6">
                <w:rPr>
                  <w:rStyle w:val="Hyperlink"/>
                  <w:sz w:val="22"/>
                  <w:szCs w:val="22"/>
                </w:rPr>
                <w:t>1/126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B6F74"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F974C"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C168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808D1"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6E503"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C689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4A9F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A3FFA"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53755"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885BC"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F263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99FD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5B3C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DB2E1" w14:textId="77777777" w:rsidR="003532D6" w:rsidRDefault="003532D6" w:rsidP="00234B80">
            <w:pPr>
              <w:spacing w:before="40" w:after="40"/>
              <w:rPr>
                <w:bCs/>
                <w:sz w:val="22"/>
                <w:szCs w:val="22"/>
              </w:rPr>
            </w:pPr>
            <w:r>
              <w:rPr>
                <w:bCs/>
                <w:sz w:val="22"/>
                <w:szCs w:val="22"/>
              </w:rPr>
              <w:t xml:space="preserve">Usage of HbbTV in broadcasting.  </w:t>
            </w:r>
          </w:p>
        </w:tc>
      </w:tr>
      <w:tr w:rsidR="003532D6" w14:paraId="242E5AF5"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EAA81" w14:textId="77777777" w:rsidR="003532D6" w:rsidRDefault="003532D6" w:rsidP="00234B80">
            <w:pPr>
              <w:spacing w:before="40" w:after="40"/>
              <w:rPr>
                <w:bCs/>
                <w:sz w:val="22"/>
                <w:szCs w:val="22"/>
              </w:rPr>
            </w:pPr>
            <w:r>
              <w:rPr>
                <w:bCs/>
                <w:sz w:val="22"/>
                <w:szCs w:val="22"/>
              </w:rPr>
              <w:t>Introduction of trends in new broadcasting technologies, services and applications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FD5CE" w14:textId="77777777" w:rsidR="003532D6" w:rsidRDefault="003532D6" w:rsidP="00234B80">
            <w:pPr>
              <w:spacing w:before="40" w:after="40"/>
              <w:rPr>
                <w:bCs/>
                <w:sz w:val="22"/>
                <w:szCs w:val="22"/>
              </w:rPr>
            </w:pPr>
            <w:r>
              <w:rPr>
                <w:bCs/>
                <w:sz w:val="22"/>
                <w:szCs w:val="22"/>
              </w:rPr>
              <w:t>Huawei Technologies Co. Ltd.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A097E" w14:textId="77777777" w:rsidR="003532D6" w:rsidRDefault="008355AA" w:rsidP="00234B80">
            <w:pPr>
              <w:spacing w:before="40" w:after="40"/>
              <w:jc w:val="center"/>
              <w:rPr>
                <w:color w:val="000000" w:themeColor="text1"/>
                <w:sz w:val="22"/>
                <w:szCs w:val="22"/>
              </w:rPr>
            </w:pPr>
            <w:hyperlink r:id="rId89" w:history="1">
              <w:r w:rsidR="003532D6">
                <w:rPr>
                  <w:rStyle w:val="Hyperlink"/>
                  <w:sz w:val="22"/>
                  <w:szCs w:val="22"/>
                </w:rPr>
                <w:t>RGQ1/88</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AEF74"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11652"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2382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2283B"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E527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DD8BA"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00E0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797DB"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9AC6D"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8973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D9C48"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295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B7E0B"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F2F83" w14:textId="77777777" w:rsidR="003532D6" w:rsidRDefault="003532D6" w:rsidP="00234B80">
            <w:pPr>
              <w:spacing w:before="40" w:after="40"/>
              <w:rPr>
                <w:bCs/>
                <w:sz w:val="22"/>
                <w:szCs w:val="22"/>
              </w:rPr>
            </w:pPr>
            <w:r>
              <w:rPr>
                <w:bCs/>
                <w:sz w:val="22"/>
                <w:szCs w:val="22"/>
              </w:rPr>
              <w:t>N/A</w:t>
            </w:r>
          </w:p>
        </w:tc>
      </w:tr>
      <w:tr w:rsidR="003532D6" w14:paraId="5210C37D"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41C7B" w14:textId="77777777" w:rsidR="003532D6" w:rsidRDefault="003532D6" w:rsidP="00234B80">
            <w:pPr>
              <w:spacing w:before="40" w:after="40"/>
              <w:rPr>
                <w:bCs/>
                <w:sz w:val="22"/>
                <w:szCs w:val="22"/>
              </w:rPr>
            </w:pPr>
            <w:r>
              <w:rPr>
                <w:bCs/>
                <w:sz w:val="22"/>
                <w:szCs w:val="22"/>
              </w:rPr>
              <w:t>ITU-D and ITU-R inter-Sector coordination: Draft Mapping of ITU-R Working Parties’ activities to the ITU-D study Questions</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56C5C" w14:textId="77777777" w:rsidR="003532D6" w:rsidRDefault="003532D6" w:rsidP="00234B80">
            <w:pPr>
              <w:spacing w:before="40" w:after="40"/>
              <w:rPr>
                <w:bCs/>
                <w:sz w:val="22"/>
                <w:szCs w:val="22"/>
              </w:rPr>
            </w:pPr>
            <w:r>
              <w:rPr>
                <w:bCs/>
                <w:sz w:val="22"/>
                <w:szCs w:val="22"/>
              </w:rPr>
              <w:t>ATDI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B873" w14:textId="77777777" w:rsidR="003532D6" w:rsidRDefault="008355AA" w:rsidP="00234B80">
            <w:pPr>
              <w:spacing w:before="40" w:after="40"/>
              <w:jc w:val="center"/>
              <w:rPr>
                <w:color w:val="000000" w:themeColor="text1"/>
                <w:sz w:val="22"/>
                <w:szCs w:val="22"/>
              </w:rPr>
            </w:pPr>
            <w:hyperlink r:id="rId90" w:history="1">
              <w:r w:rsidR="003532D6">
                <w:rPr>
                  <w:rStyle w:val="Hyperlink"/>
                  <w:sz w:val="22"/>
                  <w:szCs w:val="22"/>
                </w:rPr>
                <w:t>RGQ1/84</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2E200"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50C1D"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EA6F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7A035"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9C24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E2FE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F6C4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AD490"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96544"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EAA1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FD34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A0B7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7E12"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C5335" w14:textId="77777777" w:rsidR="003532D6" w:rsidRDefault="003532D6" w:rsidP="00234B80">
            <w:pPr>
              <w:spacing w:before="40" w:after="40"/>
              <w:rPr>
                <w:bCs/>
                <w:sz w:val="22"/>
                <w:szCs w:val="22"/>
              </w:rPr>
            </w:pPr>
            <w:r>
              <w:rPr>
                <w:bCs/>
                <w:sz w:val="22"/>
                <w:szCs w:val="22"/>
              </w:rPr>
              <w:t>N/A</w:t>
            </w:r>
          </w:p>
        </w:tc>
      </w:tr>
      <w:tr w:rsidR="003532D6" w14:paraId="14D476F0"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864D4" w14:textId="77777777" w:rsidR="003532D6" w:rsidRDefault="003532D6" w:rsidP="00234B80">
            <w:pPr>
              <w:spacing w:before="40" w:after="40"/>
              <w:rPr>
                <w:bCs/>
                <w:sz w:val="22"/>
                <w:szCs w:val="22"/>
              </w:rPr>
            </w:pPr>
            <w:r>
              <w:rPr>
                <w:bCs/>
                <w:sz w:val="22"/>
                <w:szCs w:val="22"/>
              </w:rPr>
              <w:t>Use cases of new technologies, services and capabilities in broadcasting</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B111B9" w14:textId="77777777" w:rsidR="003532D6" w:rsidRDefault="003532D6" w:rsidP="00234B80">
            <w:pPr>
              <w:spacing w:before="40" w:after="40"/>
              <w:rPr>
                <w:bCs/>
                <w:sz w:val="22"/>
                <w:szCs w:val="22"/>
              </w:rPr>
            </w:pPr>
            <w:r>
              <w:rPr>
                <w:bCs/>
                <w:sz w:val="22"/>
                <w:szCs w:val="22"/>
              </w:rPr>
              <w:t xml:space="preserve">Brazil (Federative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01D7F3" w14:textId="77777777" w:rsidR="003532D6" w:rsidRDefault="008355AA" w:rsidP="00234B80">
            <w:pPr>
              <w:spacing w:before="40" w:after="40"/>
              <w:jc w:val="center"/>
              <w:rPr>
                <w:color w:val="000000" w:themeColor="text1"/>
                <w:sz w:val="22"/>
                <w:szCs w:val="22"/>
              </w:rPr>
            </w:pPr>
            <w:hyperlink r:id="rId91" w:history="1">
              <w:r w:rsidR="003532D6">
                <w:rPr>
                  <w:rStyle w:val="Hyperlink"/>
                  <w:sz w:val="22"/>
                  <w:szCs w:val="22"/>
                </w:rPr>
                <w:t>RGQ1/76</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654ED"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4E52A"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204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BEB9C"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A9E0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C8081"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A9D2B"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C5F53"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D1CA"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9F5AB" w14:textId="77777777" w:rsidR="003532D6" w:rsidRDefault="003532D6" w:rsidP="00234B80">
            <w:pPr>
              <w:jc w:val="center"/>
              <w:rPr>
                <w:sz w:val="20"/>
              </w:rPr>
            </w:pPr>
            <w:r>
              <w:rPr>
                <w:sz w:val="20"/>
              </w:rPr>
              <w:t>x</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27F4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AB98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CB3AF"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5FE2A" w14:textId="77777777" w:rsidR="003532D6" w:rsidRDefault="003532D6" w:rsidP="00234B80">
            <w:pPr>
              <w:spacing w:before="40" w:after="40"/>
              <w:rPr>
                <w:bCs/>
                <w:sz w:val="22"/>
                <w:szCs w:val="22"/>
              </w:rPr>
            </w:pPr>
            <w:r>
              <w:rPr>
                <w:bCs/>
                <w:sz w:val="22"/>
                <w:szCs w:val="22"/>
              </w:rPr>
              <w:t>Use cases of Multimedia application frameworks (MAFR, ITU-T H.76x Series) in broadcasting.</w:t>
            </w:r>
          </w:p>
        </w:tc>
      </w:tr>
      <w:tr w:rsidR="003532D6" w14:paraId="56A4ED5C"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39B52" w14:textId="77777777" w:rsidR="003532D6" w:rsidRDefault="003532D6" w:rsidP="00234B80">
            <w:pPr>
              <w:spacing w:before="40" w:after="40"/>
              <w:rPr>
                <w:bCs/>
                <w:sz w:val="22"/>
                <w:szCs w:val="22"/>
              </w:rPr>
            </w:pPr>
            <w:r>
              <w:rPr>
                <w:bCs/>
                <w:sz w:val="22"/>
                <w:szCs w:val="22"/>
              </w:rPr>
              <w:t>Draft text for Q2/1 Report related to item 2.7 of the Question on the use of the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A7339" w14:textId="77777777" w:rsidR="003532D6" w:rsidRDefault="003532D6" w:rsidP="00234B80">
            <w:pPr>
              <w:spacing w:before="40" w:after="40"/>
              <w:rPr>
                <w:bCs/>
                <w:sz w:val="22"/>
                <w:szCs w:val="22"/>
              </w:rPr>
            </w:pPr>
            <w:r>
              <w:rPr>
                <w:bCs/>
                <w:sz w:val="22"/>
                <w:szCs w:val="22"/>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35B21" w14:textId="77777777" w:rsidR="003532D6" w:rsidRDefault="008355AA" w:rsidP="00234B80">
            <w:pPr>
              <w:spacing w:before="40" w:after="40"/>
              <w:jc w:val="center"/>
              <w:rPr>
                <w:rStyle w:val="Hyperlink"/>
              </w:rPr>
            </w:pPr>
            <w:hyperlink r:id="rId92" w:history="1">
              <w:r w:rsidR="003532D6">
                <w:rPr>
                  <w:rStyle w:val="Hyperlink"/>
                  <w:sz w:val="22"/>
                  <w:szCs w:val="22"/>
                </w:rPr>
                <w:t>RGQ1/65</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B98E"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A821B"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3A0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4C788"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76D9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43B1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C616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0DFFD"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DE29F" w14:textId="77777777" w:rsidR="003532D6" w:rsidRDefault="003532D6" w:rsidP="00234B80">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D563"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618D2"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312AC"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016EB"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C0551" w14:textId="77777777" w:rsidR="003532D6" w:rsidRDefault="003532D6" w:rsidP="00234B80">
            <w:pPr>
              <w:spacing w:before="40" w:after="40"/>
              <w:rPr>
                <w:bCs/>
                <w:sz w:val="22"/>
                <w:szCs w:val="22"/>
              </w:rPr>
            </w:pPr>
            <w:r>
              <w:rPr>
                <w:bCs/>
                <w:sz w:val="22"/>
                <w:szCs w:val="22"/>
              </w:rPr>
              <w:t>Availability of the digital dividend in various regions.</w:t>
            </w:r>
          </w:p>
        </w:tc>
      </w:tr>
      <w:tr w:rsidR="003532D6" w14:paraId="5296E05E"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2C2B5" w14:textId="77777777" w:rsidR="003532D6" w:rsidRDefault="003532D6" w:rsidP="00234B80">
            <w:pPr>
              <w:spacing w:before="40" w:after="40"/>
              <w:rPr>
                <w:bCs/>
                <w:sz w:val="22"/>
                <w:szCs w:val="22"/>
              </w:rPr>
            </w:pPr>
            <w:r>
              <w:rPr>
                <w:bCs/>
                <w:sz w:val="22"/>
                <w:szCs w:val="22"/>
              </w:rPr>
              <w:t>ITU Spectrum Management Training Program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45CE5" w14:textId="77777777" w:rsidR="003532D6" w:rsidRDefault="003532D6" w:rsidP="00234B80">
            <w:pPr>
              <w:spacing w:before="40" w:after="40"/>
              <w:rPr>
                <w:bCs/>
                <w:sz w:val="22"/>
                <w:szCs w:val="22"/>
              </w:rPr>
            </w:pPr>
            <w:r>
              <w:rPr>
                <w:bCs/>
                <w:sz w:val="22"/>
                <w:szCs w:val="22"/>
              </w:rPr>
              <w:t>AFRALTI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C6713" w14:textId="77777777" w:rsidR="003532D6" w:rsidRDefault="008355AA" w:rsidP="00234B80">
            <w:pPr>
              <w:spacing w:before="40" w:after="40"/>
              <w:jc w:val="center"/>
              <w:rPr>
                <w:rStyle w:val="Hyperlink"/>
              </w:rPr>
            </w:pPr>
            <w:hyperlink r:id="rId93" w:history="1">
              <w:r w:rsidR="003532D6">
                <w:rPr>
                  <w:rStyle w:val="Hyperlink"/>
                  <w:sz w:val="22"/>
                  <w:szCs w:val="22"/>
                </w:rPr>
                <w:t>RGQ1/64</w:t>
              </w:r>
            </w:hyperlink>
            <w:r w:rsidR="003532D6">
              <w:rPr>
                <w:rStyle w:val="Hyperlink"/>
                <w:sz w:val="22"/>
                <w:szCs w:val="22"/>
              </w:rPr>
              <w:br/>
              <w:t>+Ann.1</w:t>
            </w:r>
          </w:p>
          <w:p w14:paraId="351B3259" w14:textId="77777777" w:rsidR="003532D6" w:rsidRDefault="003532D6" w:rsidP="00234B80"/>
          <w:p w14:paraId="6F675021" w14:textId="77777777" w:rsidR="003532D6" w:rsidRDefault="003532D6" w:rsidP="00234B80">
            <w:pPr>
              <w:rPr>
                <w:sz w:val="22"/>
                <w:szCs w:val="22"/>
              </w:rPr>
            </w:pPr>
          </w:p>
          <w:p w14:paraId="6979ECFC" w14:textId="77777777" w:rsidR="003532D6" w:rsidRDefault="003532D6" w:rsidP="00234B80">
            <w:pPr>
              <w:rPr>
                <w:sz w:val="22"/>
                <w:szCs w:val="22"/>
              </w:rPr>
            </w:pPr>
          </w:p>
          <w:p w14:paraId="05856813" w14:textId="77777777" w:rsidR="003532D6" w:rsidRDefault="003532D6" w:rsidP="00234B80">
            <w:pPr>
              <w:rPr>
                <w:sz w:val="22"/>
                <w:szCs w:val="22"/>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66349" w14:textId="77777777" w:rsidR="003532D6" w:rsidRDefault="003532D6" w:rsidP="00234B80">
            <w:pPr>
              <w:jc w:val="center"/>
              <w:rPr>
                <w:sz w:val="20"/>
              </w:rPr>
            </w:pPr>
            <w:r>
              <w:rPr>
                <w:sz w:val="20"/>
              </w:rPr>
              <w:t>x</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E52D"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BA4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E01D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9A365"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E311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CF55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D3C90"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92300"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083C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D3047"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207B5"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E8497"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18CE5" w14:textId="77777777" w:rsidR="003532D6" w:rsidRDefault="003532D6" w:rsidP="00234B80">
            <w:pPr>
              <w:spacing w:before="40" w:after="40"/>
              <w:rPr>
                <w:bCs/>
                <w:sz w:val="22"/>
                <w:szCs w:val="22"/>
              </w:rPr>
            </w:pPr>
            <w:r>
              <w:rPr>
                <w:bCs/>
                <w:sz w:val="22"/>
                <w:szCs w:val="22"/>
              </w:rPr>
              <w:t>ITU Spectrum Management Training Program.</w:t>
            </w:r>
          </w:p>
        </w:tc>
      </w:tr>
      <w:tr w:rsidR="003532D6" w14:paraId="66012C0D"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A5250" w14:textId="77777777" w:rsidR="003532D6" w:rsidRDefault="003532D6" w:rsidP="00234B80">
            <w:pPr>
              <w:spacing w:before="40" w:after="40"/>
              <w:rPr>
                <w:bCs/>
                <w:sz w:val="22"/>
                <w:szCs w:val="22"/>
              </w:rPr>
            </w:pPr>
            <w:r>
              <w:rPr>
                <w:bCs/>
                <w:sz w:val="22"/>
                <w:szCs w:val="22"/>
              </w:rPr>
              <w:lastRenderedPageBreak/>
              <w:t>Draft text for ‘Executive Summary’ on ITU activities related to digital broadcasting and digital dividend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48A92" w14:textId="77777777" w:rsidR="003532D6" w:rsidRDefault="003532D6" w:rsidP="00234B80">
            <w:pPr>
              <w:spacing w:before="40" w:after="40"/>
              <w:rPr>
                <w:bCs/>
                <w:sz w:val="22"/>
                <w:szCs w:val="22"/>
              </w:rPr>
            </w:pPr>
            <w:r>
              <w:rPr>
                <w:bCs/>
                <w:sz w:val="22"/>
                <w:szCs w:val="22"/>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4F621" w14:textId="77777777" w:rsidR="003532D6" w:rsidRDefault="008355AA" w:rsidP="00234B80">
            <w:pPr>
              <w:spacing w:before="40" w:after="40"/>
              <w:jc w:val="center"/>
              <w:rPr>
                <w:rStyle w:val="Hyperlink"/>
              </w:rPr>
            </w:pPr>
            <w:hyperlink r:id="rId94" w:history="1">
              <w:r w:rsidR="003532D6">
                <w:rPr>
                  <w:rStyle w:val="Hyperlink"/>
                  <w:sz w:val="22"/>
                  <w:szCs w:val="22"/>
                </w:rPr>
                <w:t>RGQ1/63</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3354B"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47E7"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33199"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29BC4"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783C"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75AF6"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93596"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96107"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C49D1"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D5EE"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3E0BB"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13489"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9340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C1BD" w14:textId="77777777" w:rsidR="003532D6" w:rsidRDefault="003532D6" w:rsidP="00234B80">
            <w:pPr>
              <w:spacing w:before="40" w:after="40"/>
              <w:rPr>
                <w:bCs/>
                <w:sz w:val="22"/>
                <w:szCs w:val="22"/>
              </w:rPr>
            </w:pPr>
            <w:r>
              <w:rPr>
                <w:bCs/>
                <w:sz w:val="22"/>
                <w:szCs w:val="22"/>
              </w:rPr>
              <w:t>N/A</w:t>
            </w:r>
          </w:p>
        </w:tc>
      </w:tr>
      <w:tr w:rsidR="003532D6" w14:paraId="226217B9"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3D7FF" w14:textId="77777777" w:rsidR="003532D6" w:rsidRDefault="003532D6" w:rsidP="00234B80">
            <w:pPr>
              <w:spacing w:before="40" w:after="40"/>
              <w:rPr>
                <w:bCs/>
                <w:sz w:val="22"/>
                <w:szCs w:val="22"/>
              </w:rPr>
            </w:pPr>
            <w:r>
              <w:rPr>
                <w:bCs/>
                <w:sz w:val="22"/>
                <w:szCs w:val="22"/>
              </w:rPr>
              <w:t>Revised Draft Table of Contents for ITU-D Question 2/1 Report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23357" w14:textId="77777777" w:rsidR="003532D6" w:rsidRDefault="003532D6" w:rsidP="00234B80">
            <w:pPr>
              <w:spacing w:before="40" w:after="40"/>
              <w:rPr>
                <w:bCs/>
                <w:sz w:val="22"/>
                <w:szCs w:val="22"/>
              </w:rPr>
            </w:pPr>
            <w:r>
              <w:rPr>
                <w:bCs/>
                <w:sz w:val="22"/>
                <w:szCs w:val="22"/>
              </w:rPr>
              <w:t xml:space="preserve">Telecommunications Regulatory Authority (TRA)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88B69" w14:textId="77777777" w:rsidR="003532D6" w:rsidRDefault="008355AA" w:rsidP="00234B80">
            <w:pPr>
              <w:spacing w:before="40" w:after="40"/>
              <w:jc w:val="center"/>
              <w:rPr>
                <w:rStyle w:val="Hyperlink"/>
              </w:rPr>
            </w:pPr>
            <w:hyperlink r:id="rId95" w:history="1">
              <w:r w:rsidR="003532D6">
                <w:rPr>
                  <w:rStyle w:val="Hyperlink"/>
                  <w:sz w:val="22"/>
                  <w:szCs w:val="22"/>
                </w:rPr>
                <w:t>RGQ1/62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93042"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D2A26"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6A2E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58E55"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0EBF"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C943F"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00D13"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8A17"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85552"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DF0C6"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AA86F"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C6F41"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51504"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3EC6F" w14:textId="77777777" w:rsidR="003532D6" w:rsidRDefault="003532D6" w:rsidP="00234B80">
            <w:pPr>
              <w:spacing w:before="40" w:after="40"/>
              <w:rPr>
                <w:bCs/>
                <w:sz w:val="22"/>
                <w:szCs w:val="22"/>
              </w:rPr>
            </w:pPr>
            <w:r>
              <w:rPr>
                <w:bCs/>
                <w:sz w:val="22"/>
                <w:szCs w:val="22"/>
              </w:rPr>
              <w:t>N/A</w:t>
            </w:r>
          </w:p>
        </w:tc>
      </w:tr>
      <w:tr w:rsidR="003532D6" w14:paraId="7F12BB17"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4CCEE" w14:textId="77777777" w:rsidR="003532D6" w:rsidRDefault="003532D6" w:rsidP="00234B80">
            <w:pPr>
              <w:spacing w:before="40" w:after="40"/>
              <w:rPr>
                <w:rFonts w:cs="Calibri"/>
                <w:bCs/>
                <w:sz w:val="22"/>
                <w:szCs w:val="22"/>
                <w:lang w:eastAsia="zh-CN"/>
              </w:rPr>
            </w:pPr>
            <w:r>
              <w:rPr>
                <w:rFonts w:cs="Calibri"/>
                <w:bCs/>
                <w:sz w:val="22"/>
                <w:szCs w:val="22"/>
                <w:lang w:eastAsia="zh-CN"/>
              </w:rPr>
              <w:t>Report on the ITU-D Study Groups related Experts’ Knowledge Exchange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68D32" w14:textId="77777777" w:rsidR="003532D6" w:rsidRDefault="003532D6" w:rsidP="00234B80">
            <w:pPr>
              <w:spacing w:before="40" w:after="40"/>
              <w:rPr>
                <w:bCs/>
                <w:sz w:val="22"/>
                <w:szCs w:val="22"/>
              </w:rPr>
            </w:pPr>
            <w:r>
              <w:rPr>
                <w:bCs/>
                <w:sz w:val="22"/>
                <w:szCs w:val="22"/>
              </w:rPr>
              <w:t>Hungary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37C9F" w14:textId="77777777" w:rsidR="003532D6" w:rsidRDefault="008355AA" w:rsidP="00234B80">
            <w:pPr>
              <w:spacing w:before="40" w:after="40"/>
              <w:jc w:val="center"/>
              <w:rPr>
                <w:color w:val="000000" w:themeColor="text1"/>
                <w:sz w:val="22"/>
                <w:szCs w:val="22"/>
              </w:rPr>
            </w:pPr>
            <w:hyperlink r:id="rId96" w:history="1">
              <w:r w:rsidR="003532D6">
                <w:rPr>
                  <w:rStyle w:val="Hyperlink"/>
                  <w:sz w:val="22"/>
                  <w:szCs w:val="22"/>
                </w:rPr>
                <w:t>RGQ1/33</w:t>
              </w:r>
            </w:hyperlink>
            <w:r w:rsidR="003532D6">
              <w:rPr>
                <w:sz w:val="22"/>
                <w:szCs w:val="22"/>
              </w:rPr>
              <w:br/>
              <w:t>+Ann.1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0C837"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DA18D"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6135"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D16EE"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578C8" w14:textId="77777777" w:rsidR="003532D6" w:rsidRDefault="003532D6" w:rsidP="00234B80">
            <w:pPr>
              <w:jc w:val="center"/>
              <w:rPr>
                <w:sz w:val="20"/>
              </w:rPr>
            </w:pPr>
            <w:r>
              <w:rPr>
                <w:sz w:val="20"/>
              </w:rPr>
              <w:t>x</w:t>
            </w: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78612"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F2C37"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0255A" w14:textId="77777777" w:rsidR="003532D6" w:rsidRDefault="003532D6" w:rsidP="00234B80">
            <w:pPr>
              <w:jc w:val="center"/>
              <w:rPr>
                <w:sz w:val="20"/>
              </w:rPr>
            </w:pPr>
            <w:r>
              <w:rPr>
                <w:sz w:val="20"/>
              </w:rPr>
              <w:t>x</w:t>
            </w: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D5D2B2" w14:textId="77777777" w:rsidR="003532D6" w:rsidRDefault="003532D6" w:rsidP="00234B80">
            <w:pPr>
              <w:jc w:val="center"/>
              <w:rPr>
                <w:sz w:val="20"/>
              </w:rPr>
            </w:pPr>
            <w:r>
              <w:rPr>
                <w:sz w:val="20"/>
              </w:rPr>
              <w:t>x</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F12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0FE3A"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5B75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8186A"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D8C1A" w14:textId="77777777" w:rsidR="003532D6" w:rsidRDefault="003532D6" w:rsidP="00234B80">
            <w:pPr>
              <w:spacing w:before="40" w:after="40"/>
              <w:rPr>
                <w:bCs/>
                <w:sz w:val="22"/>
                <w:szCs w:val="22"/>
              </w:rPr>
            </w:pPr>
            <w:r>
              <w:rPr>
                <w:bCs/>
                <w:sz w:val="22"/>
                <w:szCs w:val="22"/>
              </w:rPr>
              <w:t xml:space="preserve">Costs and availability of the digital dividend (section 2.2 of the Report); and </w:t>
            </w:r>
          </w:p>
          <w:p w14:paraId="43B48302" w14:textId="77777777" w:rsidR="003532D6" w:rsidRDefault="003532D6" w:rsidP="00234B80">
            <w:pPr>
              <w:spacing w:before="40" w:after="40"/>
              <w:rPr>
                <w:bCs/>
                <w:sz w:val="22"/>
                <w:szCs w:val="22"/>
              </w:rPr>
            </w:pPr>
            <w:r>
              <w:rPr>
                <w:bCs/>
                <w:sz w:val="22"/>
                <w:szCs w:val="22"/>
              </w:rPr>
              <w:t>Aspects related to digital broadcasting (section 2.2 of the Report).</w:t>
            </w:r>
          </w:p>
        </w:tc>
      </w:tr>
      <w:tr w:rsidR="003532D6" w14:paraId="2AD950D9" w14:textId="77777777" w:rsidTr="00234B80">
        <w:trPr>
          <w:trHeight w:val="567"/>
          <w:jc w:val="center"/>
        </w:trPr>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0599E" w14:textId="77777777" w:rsidR="003532D6" w:rsidRDefault="003532D6" w:rsidP="00234B80">
            <w:pPr>
              <w:spacing w:before="40" w:after="40"/>
              <w:rPr>
                <w:rFonts w:cs="Calibri"/>
                <w:bCs/>
                <w:sz w:val="22"/>
                <w:szCs w:val="22"/>
                <w:lang w:eastAsia="zh-CN"/>
              </w:rPr>
            </w:pPr>
            <w:r>
              <w:rPr>
                <w:rFonts w:cs="Calibri"/>
                <w:bCs/>
                <w:sz w:val="22"/>
                <w:szCs w:val="22"/>
                <w:lang w:eastAsia="zh-CN"/>
              </w:rPr>
              <w:t xml:space="preserve">The process of introducing DSB in Tanzania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ACA67" w14:textId="77777777" w:rsidR="003532D6" w:rsidRDefault="003532D6" w:rsidP="00234B80">
            <w:pPr>
              <w:spacing w:before="40" w:after="40"/>
              <w:rPr>
                <w:sz w:val="22"/>
                <w:szCs w:val="22"/>
              </w:rPr>
            </w:pPr>
            <w:r>
              <w:rPr>
                <w:sz w:val="22"/>
                <w:szCs w:val="22"/>
              </w:rPr>
              <w:t xml:space="preserve">Tanzania (United Republic of)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3C09D" w14:textId="77777777" w:rsidR="003532D6" w:rsidRDefault="008355AA" w:rsidP="00234B80">
            <w:pPr>
              <w:spacing w:before="40" w:after="40"/>
              <w:jc w:val="center"/>
              <w:rPr>
                <w:color w:val="000000" w:themeColor="text1"/>
                <w:sz w:val="22"/>
                <w:szCs w:val="22"/>
              </w:rPr>
            </w:pPr>
            <w:hyperlink r:id="rId97" w:history="1">
              <w:r w:rsidR="003532D6">
                <w:rPr>
                  <w:rStyle w:val="Hyperlink"/>
                  <w:sz w:val="22"/>
                  <w:szCs w:val="22"/>
                </w:rPr>
                <w:t>1/72</w:t>
              </w:r>
            </w:hyperlink>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10FCB" w14:textId="77777777" w:rsidR="003532D6" w:rsidRDefault="003532D6" w:rsidP="00234B80">
            <w:pPr>
              <w:jc w:val="center"/>
              <w:rPr>
                <w:sz w:val="20"/>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A089" w14:textId="77777777" w:rsidR="003532D6" w:rsidRDefault="003532D6" w:rsidP="00234B80">
            <w:pPr>
              <w:jc w:val="center"/>
              <w:rPr>
                <w:sz w:val="20"/>
              </w:rPr>
            </w:pPr>
          </w:p>
        </w:tc>
        <w:tc>
          <w:tcPr>
            <w:tcW w:w="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66DAD"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A71B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7570"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84DB7" w14:textId="77777777" w:rsidR="003532D6" w:rsidRDefault="003532D6" w:rsidP="00234B80">
            <w:pPr>
              <w:jc w:val="center"/>
              <w:rPr>
                <w:sz w:val="20"/>
              </w:rPr>
            </w:pPr>
          </w:p>
        </w:tc>
        <w:tc>
          <w:tcPr>
            <w:tcW w:w="3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A1B0F" w14:textId="77777777" w:rsidR="003532D6" w:rsidRDefault="003532D6" w:rsidP="00234B80">
            <w:pPr>
              <w:jc w:val="center"/>
              <w:rPr>
                <w:sz w:val="20"/>
              </w:rPr>
            </w:pPr>
          </w:p>
        </w:tc>
        <w:tc>
          <w:tcPr>
            <w:tcW w:w="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CBD0E" w14:textId="77777777" w:rsidR="003532D6" w:rsidRDefault="003532D6" w:rsidP="00234B80">
            <w:pPr>
              <w:jc w:val="center"/>
              <w:rPr>
                <w:sz w:val="20"/>
              </w:rPr>
            </w:pPr>
          </w:p>
        </w:tc>
        <w:tc>
          <w:tcPr>
            <w:tcW w:w="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D9B2E" w14:textId="77777777" w:rsidR="003532D6" w:rsidRDefault="003532D6" w:rsidP="00234B80">
            <w:pPr>
              <w:jc w:val="center"/>
              <w:rPr>
                <w:sz w:val="20"/>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6E610"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4D00D"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E4D33" w14:textId="77777777" w:rsidR="003532D6" w:rsidRDefault="003532D6" w:rsidP="00234B80">
            <w:pPr>
              <w:jc w:val="center"/>
              <w:rPr>
                <w:sz w:val="2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48C80" w14:textId="77777777" w:rsidR="003532D6" w:rsidRDefault="003532D6" w:rsidP="00234B80">
            <w:pPr>
              <w:jc w:val="center"/>
              <w:rPr>
                <w:sz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EBE5A" w14:textId="77777777" w:rsidR="003532D6" w:rsidRDefault="003532D6" w:rsidP="00234B80">
            <w:pPr>
              <w:spacing w:before="40" w:after="40"/>
              <w:rPr>
                <w:sz w:val="22"/>
                <w:szCs w:val="22"/>
              </w:rPr>
            </w:pPr>
            <w:r>
              <w:rPr>
                <w:sz w:val="22"/>
                <w:szCs w:val="22"/>
              </w:rPr>
              <w:t>N/A</w:t>
            </w:r>
          </w:p>
        </w:tc>
      </w:tr>
    </w:tbl>
    <w:p w14:paraId="6DFF599D" w14:textId="77777777" w:rsidR="003532D6" w:rsidRDefault="003532D6" w:rsidP="003532D6">
      <w:pPr>
        <w:overflowPunct/>
        <w:autoSpaceDE/>
        <w:autoSpaceDN/>
        <w:adjustRightInd/>
        <w:spacing w:before="0"/>
        <w:textAlignment w:val="auto"/>
      </w:pPr>
    </w:p>
    <w:p w14:paraId="6329700F" w14:textId="77777777" w:rsidR="009C4B1C" w:rsidRDefault="009C4B1C" w:rsidP="009C4B1C">
      <w:pPr>
        <w:overflowPunct/>
        <w:autoSpaceDE/>
        <w:autoSpaceDN/>
        <w:adjustRightInd/>
        <w:spacing w:before="0"/>
        <w:textAlignment w:val="auto"/>
      </w:pPr>
    </w:p>
    <w:p w14:paraId="47BCED2E" w14:textId="77777777" w:rsidR="009C4B1C" w:rsidRDefault="009C4B1C" w:rsidP="009C4B1C">
      <w:pPr>
        <w:overflowPunct/>
        <w:autoSpaceDE/>
        <w:autoSpaceDN/>
        <w:adjustRightInd/>
        <w:spacing w:before="0"/>
        <w:textAlignment w:val="auto"/>
        <w:sectPr w:rsidR="009C4B1C" w:rsidSect="009C4B1C">
          <w:headerReference w:type="default" r:id="rId98"/>
          <w:pgSz w:w="16834" w:h="11907" w:orient="landscape" w:code="9"/>
          <w:pgMar w:top="1134" w:right="1418" w:bottom="1134" w:left="851" w:header="720" w:footer="567" w:gutter="0"/>
          <w:paperSrc w:first="262" w:other="262"/>
          <w:cols w:space="720"/>
          <w:docGrid w:linePitch="326"/>
        </w:sectPr>
      </w:pPr>
    </w:p>
    <w:p w14:paraId="35E3CF9C" w14:textId="77777777" w:rsidR="009C4B1C" w:rsidRDefault="009C4B1C" w:rsidP="009C4B1C">
      <w:pPr>
        <w:tabs>
          <w:tab w:val="left" w:pos="567"/>
        </w:tabs>
        <w:rPr>
          <w:b/>
        </w:rPr>
      </w:pPr>
      <w:r w:rsidRPr="002D6E29">
        <w:rPr>
          <w:b/>
        </w:rPr>
        <w:lastRenderedPageBreak/>
        <w:t>Annex 4: Intra-sector mapping between ITU-D SG1 and SG2 Questions (draft matrix)</w:t>
      </w:r>
    </w:p>
    <w:p w14:paraId="7FA05B99" w14:textId="77777777" w:rsidR="009C4B1C" w:rsidRDefault="009C4B1C" w:rsidP="009C4B1C">
      <w:pPr>
        <w:spacing w:after="120"/>
        <w:rPr>
          <w:b/>
        </w:rPr>
      </w:pPr>
      <w:r>
        <w:rPr>
          <w:rFonts w:eastAsia="Batang" w:cs="Calibri"/>
          <w:bCs/>
        </w:rPr>
        <w:t xml:space="preserve">The current draft matrix of relationships and interactions between study Questions in ITU-D SG1 and ITU-D SG2 is shared with an aim to identify areas of possible areas of overlap and opportunities where collaboration could be further strengthened. This is a living document which is expected to evolve over the study period as the study Questions progress their work. This table incorporates some additional updates (highlighted in </w:t>
      </w:r>
      <w:r>
        <w:rPr>
          <w:rFonts w:eastAsia="Batang" w:cs="Calibri"/>
          <w:bCs/>
          <w:highlight w:val="green"/>
        </w:rPr>
        <w:t>green</w:t>
      </w:r>
      <w:r>
        <w:rPr>
          <w:rFonts w:eastAsia="Batang" w:cs="Calibri"/>
          <w:bCs/>
        </w:rPr>
        <w:t>) following discussion during the 2020 ITU-D SG1/SG2 meetings.</w:t>
      </w:r>
    </w:p>
    <w:tbl>
      <w:tblPr>
        <w:tblW w:w="5000" w:type="pct"/>
        <w:tblLook w:val="04A0" w:firstRow="1" w:lastRow="0" w:firstColumn="1" w:lastColumn="0" w:noHBand="0" w:noVBand="1"/>
      </w:tblPr>
      <w:tblGrid>
        <w:gridCol w:w="970"/>
        <w:gridCol w:w="970"/>
        <w:gridCol w:w="970"/>
        <w:gridCol w:w="973"/>
        <w:gridCol w:w="970"/>
        <w:gridCol w:w="970"/>
        <w:gridCol w:w="970"/>
        <w:gridCol w:w="973"/>
        <w:gridCol w:w="969"/>
        <w:gridCol w:w="969"/>
        <w:gridCol w:w="969"/>
        <w:gridCol w:w="972"/>
        <w:gridCol w:w="969"/>
        <w:gridCol w:w="969"/>
        <w:gridCol w:w="972"/>
      </w:tblGrid>
      <w:tr w:rsidR="009C4B1C" w14:paraId="7CCD5640" w14:textId="77777777" w:rsidTr="009C4B1C">
        <w:trPr>
          <w:trHeight w:val="44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70B2C" w14:textId="77777777" w:rsidR="009C4B1C" w:rsidRDefault="009C4B1C" w:rsidP="009C4B1C">
            <w:pPr>
              <w:spacing w:before="0"/>
              <w:rPr>
                <w:sz w:val="22"/>
                <w:szCs w:val="22"/>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63EF" w14:textId="77777777" w:rsidR="009C4B1C" w:rsidRDefault="008355AA" w:rsidP="009C4B1C">
            <w:pPr>
              <w:spacing w:before="0"/>
              <w:rPr>
                <w:sz w:val="22"/>
                <w:szCs w:val="22"/>
                <w:lang w:val="en-US"/>
              </w:rPr>
            </w:pPr>
            <w:hyperlink r:id="rId99" w:history="1">
              <w:r w:rsidR="009C4B1C">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9AB691" w14:textId="77777777" w:rsidR="009C4B1C" w:rsidRDefault="008355AA" w:rsidP="009C4B1C">
            <w:pPr>
              <w:spacing w:before="0"/>
              <w:rPr>
                <w:sz w:val="22"/>
                <w:szCs w:val="22"/>
                <w:lang w:val="en-US"/>
              </w:rPr>
            </w:pPr>
            <w:hyperlink r:id="rId100" w:history="1">
              <w:r w:rsidR="009C4B1C">
                <w:rPr>
                  <w:rStyle w:val="Hyperlink"/>
                  <w:rFonts w:cs="Arial"/>
                  <w:b/>
                  <w:bCs/>
                  <w:sz w:val="22"/>
                  <w:szCs w:val="22"/>
                  <w:bdr w:val="none" w:sz="0" w:space="0" w:color="auto" w:frame="1"/>
                  <w:lang w:val="en-US" w:eastAsia="en-GB"/>
                </w:rPr>
                <w:t>Q2/1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AC459" w14:textId="77777777" w:rsidR="009C4B1C" w:rsidRDefault="008355AA" w:rsidP="009C4B1C">
            <w:pPr>
              <w:spacing w:before="0"/>
              <w:rPr>
                <w:sz w:val="22"/>
                <w:szCs w:val="22"/>
                <w:lang w:val="en-US"/>
              </w:rPr>
            </w:pPr>
            <w:hyperlink r:id="rId101" w:history="1">
              <w:r w:rsidR="009C4B1C">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B64EB" w14:textId="77777777" w:rsidR="009C4B1C" w:rsidRDefault="008355AA" w:rsidP="009C4B1C">
            <w:pPr>
              <w:spacing w:before="0"/>
              <w:rPr>
                <w:sz w:val="22"/>
                <w:szCs w:val="22"/>
                <w:lang w:val="en-US"/>
              </w:rPr>
            </w:pPr>
            <w:hyperlink r:id="rId102" w:history="1">
              <w:r w:rsidR="009C4B1C">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B7C5C" w14:textId="77777777" w:rsidR="009C4B1C" w:rsidRDefault="008355AA" w:rsidP="009C4B1C">
            <w:pPr>
              <w:spacing w:before="0"/>
              <w:rPr>
                <w:sz w:val="22"/>
                <w:szCs w:val="22"/>
                <w:lang w:val="en-US"/>
              </w:rPr>
            </w:pPr>
            <w:hyperlink r:id="rId103" w:history="1">
              <w:r w:rsidR="009C4B1C">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ED254" w14:textId="77777777" w:rsidR="009C4B1C" w:rsidRDefault="008355AA" w:rsidP="009C4B1C">
            <w:pPr>
              <w:spacing w:before="0"/>
              <w:rPr>
                <w:sz w:val="22"/>
                <w:szCs w:val="22"/>
                <w:lang w:val="en-US"/>
              </w:rPr>
            </w:pPr>
            <w:hyperlink r:id="rId104" w:history="1">
              <w:r w:rsidR="009C4B1C">
                <w:rPr>
                  <w:rStyle w:val="Hyperlink"/>
                  <w:rFonts w:cs="Arial"/>
                  <w:b/>
                  <w:bCs/>
                  <w:sz w:val="22"/>
                  <w:szCs w:val="22"/>
                  <w:bdr w:val="none" w:sz="0" w:space="0" w:color="auto" w:frame="1"/>
                  <w:lang w:val="en-US" w:eastAsia="en-GB"/>
                </w:rPr>
                <w:t>Q6/1</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7B27D" w14:textId="77777777" w:rsidR="009C4B1C" w:rsidRDefault="008355AA" w:rsidP="009C4B1C">
            <w:pPr>
              <w:spacing w:before="0"/>
              <w:rPr>
                <w:sz w:val="22"/>
                <w:szCs w:val="22"/>
                <w:lang w:val="en-US"/>
              </w:rPr>
            </w:pPr>
            <w:hyperlink r:id="rId105" w:history="1">
              <w:r w:rsidR="009C4B1C">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73450" w14:textId="77777777" w:rsidR="009C4B1C" w:rsidRDefault="008355AA" w:rsidP="009C4B1C">
            <w:pPr>
              <w:spacing w:before="0"/>
              <w:rPr>
                <w:sz w:val="22"/>
                <w:szCs w:val="22"/>
                <w:lang w:val="en-US"/>
              </w:rPr>
            </w:pPr>
            <w:hyperlink r:id="rId106" w:history="1">
              <w:r w:rsidR="009C4B1C">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E9ECD" w14:textId="77777777" w:rsidR="009C4B1C" w:rsidRDefault="008355AA" w:rsidP="009C4B1C">
            <w:pPr>
              <w:spacing w:before="0"/>
              <w:rPr>
                <w:sz w:val="22"/>
                <w:szCs w:val="22"/>
                <w:lang w:val="en-US"/>
              </w:rPr>
            </w:pPr>
            <w:hyperlink r:id="rId107" w:history="1">
              <w:r w:rsidR="009C4B1C">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F1217" w14:textId="77777777" w:rsidR="009C4B1C" w:rsidRDefault="008355AA" w:rsidP="009C4B1C">
            <w:pPr>
              <w:spacing w:before="0"/>
              <w:rPr>
                <w:sz w:val="22"/>
                <w:szCs w:val="22"/>
                <w:lang w:val="en-US"/>
              </w:rPr>
            </w:pPr>
            <w:hyperlink r:id="rId108" w:history="1">
              <w:r w:rsidR="009C4B1C">
                <w:rPr>
                  <w:rStyle w:val="Hyperlink"/>
                  <w:rFonts w:cs="Arial"/>
                  <w:b/>
                  <w:bCs/>
                  <w:sz w:val="22"/>
                  <w:szCs w:val="22"/>
                  <w:bdr w:val="none" w:sz="0" w:space="0" w:color="auto" w:frame="1"/>
                  <w:lang w:val="en-US" w:eastAsia="en-GB"/>
                </w:rPr>
                <w:t>Q3/2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5BA52" w14:textId="77777777" w:rsidR="009C4B1C" w:rsidRDefault="008355AA" w:rsidP="009C4B1C">
            <w:pPr>
              <w:spacing w:before="0"/>
              <w:rPr>
                <w:sz w:val="22"/>
                <w:szCs w:val="22"/>
                <w:lang w:val="en-US"/>
              </w:rPr>
            </w:pPr>
            <w:hyperlink r:id="rId109" w:history="1">
              <w:r w:rsidR="009C4B1C">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9BDF3" w14:textId="77777777" w:rsidR="009C4B1C" w:rsidRDefault="008355AA" w:rsidP="009C4B1C">
            <w:pPr>
              <w:spacing w:before="0"/>
              <w:rPr>
                <w:sz w:val="22"/>
                <w:szCs w:val="22"/>
                <w:lang w:val="en-US"/>
              </w:rPr>
            </w:pPr>
            <w:hyperlink r:id="rId110" w:history="1">
              <w:r w:rsidR="009C4B1C">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8C4CE" w14:textId="77777777" w:rsidR="009C4B1C" w:rsidRDefault="008355AA" w:rsidP="009C4B1C">
            <w:pPr>
              <w:spacing w:before="0"/>
              <w:rPr>
                <w:sz w:val="22"/>
                <w:szCs w:val="22"/>
                <w:lang w:val="en-US"/>
              </w:rPr>
            </w:pPr>
            <w:hyperlink r:id="rId111" w:history="1">
              <w:r w:rsidR="009C4B1C">
                <w:rPr>
                  <w:rStyle w:val="Hyperlink"/>
                  <w:rFonts w:cs="Arial"/>
                  <w:b/>
                  <w:bCs/>
                  <w:sz w:val="22"/>
                  <w:szCs w:val="22"/>
                  <w:bdr w:val="none" w:sz="0" w:space="0" w:color="auto" w:frame="1"/>
                  <w:lang w:val="en-US" w:eastAsia="en-GB"/>
                </w:rPr>
                <w:t>Q6/2</w:t>
              </w:r>
            </w:hyperlink>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2EF26" w14:textId="77777777" w:rsidR="009C4B1C" w:rsidRDefault="008355AA" w:rsidP="009C4B1C">
            <w:pPr>
              <w:spacing w:before="0"/>
              <w:rPr>
                <w:sz w:val="22"/>
                <w:szCs w:val="22"/>
                <w:lang w:val="en-US"/>
              </w:rPr>
            </w:pPr>
            <w:hyperlink r:id="rId112" w:history="1">
              <w:r w:rsidR="009C4B1C">
                <w:rPr>
                  <w:rStyle w:val="Hyperlink"/>
                  <w:rFonts w:cs="Arial"/>
                  <w:b/>
                  <w:bCs/>
                  <w:sz w:val="22"/>
                  <w:szCs w:val="22"/>
                  <w:bdr w:val="none" w:sz="0" w:space="0" w:color="auto" w:frame="1"/>
                  <w:lang w:val="en-US" w:eastAsia="en-GB"/>
                </w:rPr>
                <w:t>Q7/2</w:t>
              </w:r>
            </w:hyperlink>
          </w:p>
        </w:tc>
      </w:tr>
      <w:tr w:rsidR="009C4B1C" w14:paraId="4AD10F96" w14:textId="77777777" w:rsidTr="009C4B1C">
        <w:trPr>
          <w:trHeight w:val="333"/>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2C018" w14:textId="77777777" w:rsidR="009C4B1C" w:rsidRDefault="008355AA" w:rsidP="009C4B1C">
            <w:pPr>
              <w:spacing w:before="0"/>
              <w:rPr>
                <w:sz w:val="22"/>
                <w:szCs w:val="22"/>
                <w:lang w:val="en-US"/>
              </w:rPr>
            </w:pPr>
            <w:hyperlink r:id="rId113" w:history="1">
              <w:r w:rsidR="009C4B1C">
                <w:rPr>
                  <w:rStyle w:val="Hyperlink"/>
                  <w:rFonts w:cs="Arial"/>
                  <w:b/>
                  <w:bCs/>
                  <w:sz w:val="22"/>
                  <w:szCs w:val="22"/>
                  <w:bdr w:val="none" w:sz="0" w:space="0" w:color="auto" w:frame="1"/>
                  <w:lang w:val="en-US" w:eastAsia="en-GB"/>
                </w:rPr>
                <w:t>Q1/1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059D3" w14:textId="77777777" w:rsidR="009C4B1C" w:rsidRDefault="009C4B1C" w:rsidP="009C4B1C">
            <w:pPr>
              <w:spacing w:before="0"/>
              <w:rPr>
                <w:b/>
                <w:bCs/>
                <w:szCs w:val="24"/>
                <w:highlight w:val="green"/>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C2A5EF" w14:textId="77777777" w:rsidR="009C4B1C" w:rsidRDefault="009C4B1C" w:rsidP="009C4B1C">
            <w:pPr>
              <w:spacing w:before="0"/>
              <w:rPr>
                <w:b/>
                <w:bCs/>
                <w:szCs w:val="24"/>
                <w:highlight w:val="green"/>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470BB"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58489"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A440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91BB"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6BC0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92826"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06031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12F32"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C60AA"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528E3"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E38C0"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3DEA4" w14:textId="77777777" w:rsidR="009C4B1C" w:rsidRDefault="009C4B1C" w:rsidP="009C4B1C">
            <w:pPr>
              <w:spacing w:before="0"/>
              <w:rPr>
                <w:b/>
                <w:bCs/>
                <w:szCs w:val="24"/>
                <w:lang w:val="en-US"/>
              </w:rPr>
            </w:pPr>
          </w:p>
        </w:tc>
      </w:tr>
      <w:tr w:rsidR="009C4B1C" w14:paraId="49F7C0BC" w14:textId="77777777" w:rsidTr="009C4B1C">
        <w:trPr>
          <w:trHeight w:val="355"/>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FCC2A" w14:textId="77777777" w:rsidR="009C4B1C" w:rsidRDefault="008355AA" w:rsidP="009C4B1C">
            <w:pPr>
              <w:spacing w:before="0"/>
              <w:rPr>
                <w:sz w:val="22"/>
                <w:szCs w:val="22"/>
                <w:lang w:val="en-US"/>
              </w:rPr>
            </w:pPr>
            <w:hyperlink r:id="rId114" w:history="1">
              <w:r w:rsidR="009C4B1C">
                <w:rPr>
                  <w:rStyle w:val="Hyperlink"/>
                  <w:rFonts w:cs="Arial"/>
                  <w:b/>
                  <w:bCs/>
                  <w:sz w:val="22"/>
                  <w:szCs w:val="22"/>
                  <w:bdr w:val="none" w:sz="0" w:space="0" w:color="auto" w:frame="1"/>
                  <w:lang w:val="en-US" w:eastAsia="en-GB"/>
                </w:rPr>
                <w:t>Q2/1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8412B" w14:textId="77777777" w:rsidR="009C4B1C" w:rsidRDefault="009C4B1C" w:rsidP="009C4B1C">
            <w:pPr>
              <w:spacing w:before="0"/>
              <w:rPr>
                <w:b/>
                <w:bCs/>
                <w:szCs w:val="24"/>
                <w:highlight w:val="green"/>
                <w:lang w:val="en-US"/>
              </w:rPr>
            </w:pPr>
            <w:r>
              <w:rPr>
                <w:b/>
                <w:bCs/>
                <w:szCs w:val="24"/>
                <w:highlight w:val="green"/>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90DA0" w14:textId="77777777" w:rsidR="009C4B1C" w:rsidRDefault="009C4B1C" w:rsidP="009C4B1C">
            <w:pPr>
              <w:spacing w:before="0"/>
              <w:rPr>
                <w:b/>
                <w:bCs/>
                <w:szCs w:val="24"/>
                <w:highlight w:val="green"/>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C8877"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C392A"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9C45D"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F2843"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84B3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A2B48"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B7319"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B6F5B"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BD7D7"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2E84"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96EDE" w14:textId="77777777" w:rsidR="009C4B1C" w:rsidRDefault="009C4B1C" w:rsidP="009C4B1C">
            <w:pPr>
              <w:spacing w:before="0"/>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F3096" w14:textId="77777777" w:rsidR="009C4B1C" w:rsidRDefault="009C4B1C" w:rsidP="009C4B1C">
            <w:pPr>
              <w:spacing w:before="0"/>
              <w:rPr>
                <w:b/>
                <w:bCs/>
                <w:szCs w:val="24"/>
                <w:lang w:val="en-US"/>
              </w:rPr>
            </w:pPr>
          </w:p>
        </w:tc>
      </w:tr>
      <w:tr w:rsidR="009C4B1C" w14:paraId="456425A2" w14:textId="77777777" w:rsidTr="009C4B1C">
        <w:trPr>
          <w:trHeight w:val="251"/>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9C8C2" w14:textId="77777777" w:rsidR="009C4B1C" w:rsidRDefault="008355AA" w:rsidP="009C4B1C">
            <w:pPr>
              <w:spacing w:before="0"/>
              <w:rPr>
                <w:sz w:val="22"/>
                <w:szCs w:val="22"/>
                <w:lang w:val="en-US"/>
              </w:rPr>
            </w:pPr>
            <w:hyperlink r:id="rId115" w:history="1">
              <w:r w:rsidR="009C4B1C">
                <w:rPr>
                  <w:rStyle w:val="Hyperlink"/>
                  <w:rFonts w:cs="Arial"/>
                  <w:b/>
                  <w:bCs/>
                  <w:sz w:val="22"/>
                  <w:szCs w:val="22"/>
                  <w:bdr w:val="none" w:sz="0" w:space="0" w:color="auto" w:frame="1"/>
                  <w:lang w:val="en-US" w:eastAsia="en-GB"/>
                </w:rPr>
                <w:t>Q3/1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799DC"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66F88"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16962"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49830"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3D22"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91713"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6DF9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C535C"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6D08E"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B327"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4914C"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6D7F0"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70F64"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5D3F" w14:textId="77777777" w:rsidR="009C4B1C" w:rsidRDefault="009C4B1C" w:rsidP="009C4B1C">
            <w:pPr>
              <w:spacing w:before="0"/>
              <w:rPr>
                <w:b/>
                <w:bCs/>
                <w:szCs w:val="24"/>
                <w:lang w:val="en-US"/>
              </w:rPr>
            </w:pPr>
          </w:p>
        </w:tc>
      </w:tr>
      <w:tr w:rsidR="009C4B1C" w14:paraId="2D1D78D4" w14:textId="77777777" w:rsidTr="009C4B1C">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49956" w14:textId="77777777" w:rsidR="009C4B1C" w:rsidRDefault="008355AA" w:rsidP="009C4B1C">
            <w:pPr>
              <w:spacing w:before="0"/>
              <w:rPr>
                <w:sz w:val="22"/>
                <w:szCs w:val="22"/>
                <w:lang w:val="en-US"/>
              </w:rPr>
            </w:pPr>
            <w:hyperlink r:id="rId116" w:history="1">
              <w:r w:rsidR="009C4B1C">
                <w:rPr>
                  <w:rStyle w:val="Hyperlink"/>
                  <w:rFonts w:cs="Arial"/>
                  <w:b/>
                  <w:bCs/>
                  <w:sz w:val="22"/>
                  <w:szCs w:val="22"/>
                  <w:bdr w:val="none" w:sz="0" w:space="0" w:color="auto" w:frame="1"/>
                  <w:lang w:val="en-US" w:eastAsia="en-GB"/>
                </w:rPr>
                <w:t>Q4/1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B37C9"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7CEB1"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150BD"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63526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C267C"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D3551"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34F34"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22B3A"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0FF6D"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3CAA4"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1F1D0"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6725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D0272"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3818A" w14:textId="77777777" w:rsidR="009C4B1C" w:rsidRDefault="009C4B1C" w:rsidP="009C4B1C">
            <w:pPr>
              <w:spacing w:before="0"/>
              <w:rPr>
                <w:b/>
                <w:bCs/>
                <w:szCs w:val="24"/>
                <w:lang w:val="en-US"/>
              </w:rPr>
            </w:pPr>
          </w:p>
        </w:tc>
      </w:tr>
      <w:tr w:rsidR="009C4B1C" w14:paraId="69184D82" w14:textId="77777777" w:rsidTr="009C4B1C">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133DB" w14:textId="77777777" w:rsidR="009C4B1C" w:rsidRDefault="008355AA" w:rsidP="009C4B1C">
            <w:pPr>
              <w:spacing w:before="0"/>
              <w:rPr>
                <w:sz w:val="22"/>
                <w:szCs w:val="22"/>
                <w:lang w:val="en-US"/>
              </w:rPr>
            </w:pPr>
            <w:hyperlink r:id="rId117" w:history="1">
              <w:r w:rsidR="009C4B1C">
                <w:rPr>
                  <w:rStyle w:val="Hyperlink"/>
                  <w:rFonts w:cs="Arial"/>
                  <w:b/>
                  <w:bCs/>
                  <w:sz w:val="22"/>
                  <w:szCs w:val="22"/>
                  <w:bdr w:val="none" w:sz="0" w:space="0" w:color="auto" w:frame="1"/>
                  <w:lang w:val="en-US" w:eastAsia="en-GB"/>
                </w:rPr>
                <w:t>Q5/1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F4667"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C231"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DDC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28DBC"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41D7E"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C4D75"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43D73"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6243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93298"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6C36A"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9D50"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6DDCD" w14:textId="77777777" w:rsidR="009C4B1C" w:rsidRDefault="009C4B1C" w:rsidP="009C4B1C">
            <w:pPr>
              <w:spacing w:before="0"/>
              <w:rPr>
                <w:b/>
                <w:bCs/>
                <w:strike/>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F635"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D4F4F" w14:textId="77777777" w:rsidR="009C4B1C" w:rsidRDefault="009C4B1C" w:rsidP="009C4B1C">
            <w:pPr>
              <w:spacing w:before="0"/>
              <w:rPr>
                <w:b/>
                <w:bCs/>
                <w:szCs w:val="24"/>
                <w:lang w:val="en-US"/>
              </w:rPr>
            </w:pPr>
          </w:p>
        </w:tc>
      </w:tr>
      <w:tr w:rsidR="009C4B1C" w14:paraId="6973ED5B" w14:textId="77777777" w:rsidTr="009C4B1C">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25CD3" w14:textId="77777777" w:rsidR="009C4B1C" w:rsidRDefault="008355AA" w:rsidP="009C4B1C">
            <w:pPr>
              <w:spacing w:before="0"/>
              <w:rPr>
                <w:sz w:val="22"/>
                <w:szCs w:val="22"/>
                <w:lang w:val="en-US"/>
              </w:rPr>
            </w:pPr>
            <w:hyperlink r:id="rId118" w:history="1">
              <w:r w:rsidR="009C4B1C">
                <w:rPr>
                  <w:rStyle w:val="Hyperlink"/>
                  <w:rFonts w:cs="Arial"/>
                  <w:b/>
                  <w:bCs/>
                  <w:sz w:val="22"/>
                  <w:szCs w:val="22"/>
                  <w:bdr w:val="none" w:sz="0" w:space="0" w:color="auto" w:frame="1"/>
                  <w:lang w:val="en-US" w:eastAsia="en-GB"/>
                </w:rPr>
                <w:t>Q6/1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FFA5F"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4E1AF"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2C1E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49D4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2335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75656"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7E5A6"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20B49"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7E4A2"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AF119"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0022F"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07E19"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4153"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0E87E" w14:textId="77777777" w:rsidR="009C4B1C" w:rsidRDefault="009C4B1C" w:rsidP="009C4B1C">
            <w:pPr>
              <w:spacing w:before="0"/>
              <w:rPr>
                <w:b/>
                <w:bCs/>
                <w:szCs w:val="24"/>
                <w:lang w:val="en-US"/>
              </w:rPr>
            </w:pPr>
            <w:r>
              <w:rPr>
                <w:b/>
                <w:bCs/>
                <w:szCs w:val="24"/>
                <w:lang w:val="en-US"/>
              </w:rPr>
              <w:t>X</w:t>
            </w:r>
          </w:p>
        </w:tc>
      </w:tr>
      <w:tr w:rsidR="009C4B1C" w14:paraId="6E6E0B6C" w14:textId="77777777" w:rsidTr="009C4B1C">
        <w:trPr>
          <w:trHeight w:val="354"/>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B61F" w14:textId="77777777" w:rsidR="009C4B1C" w:rsidRDefault="008355AA" w:rsidP="009C4B1C">
            <w:pPr>
              <w:spacing w:before="0"/>
              <w:rPr>
                <w:sz w:val="22"/>
                <w:szCs w:val="22"/>
                <w:lang w:val="en-US"/>
              </w:rPr>
            </w:pPr>
            <w:hyperlink r:id="rId119" w:history="1">
              <w:r w:rsidR="009C4B1C">
                <w:rPr>
                  <w:rStyle w:val="Hyperlink"/>
                  <w:rFonts w:cs="Arial"/>
                  <w:b/>
                  <w:bCs/>
                  <w:sz w:val="22"/>
                  <w:szCs w:val="22"/>
                  <w:bdr w:val="none" w:sz="0" w:space="0" w:color="auto" w:frame="1"/>
                  <w:lang w:val="en-US" w:eastAsia="en-GB"/>
                </w:rPr>
                <w:t>Q7/1</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87E15"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9B5A9"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AD98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8E929"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5BC29"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04AE1"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59FB6"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DA4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1E31A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4A4EB"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7BADD"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894EB"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5ACAD"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E3041" w14:textId="77777777" w:rsidR="009C4B1C" w:rsidRDefault="009C4B1C" w:rsidP="009C4B1C">
            <w:pPr>
              <w:spacing w:before="0"/>
              <w:rPr>
                <w:b/>
                <w:bCs/>
                <w:szCs w:val="24"/>
                <w:lang w:val="en-US"/>
              </w:rPr>
            </w:pPr>
          </w:p>
        </w:tc>
      </w:tr>
      <w:tr w:rsidR="009C4B1C" w14:paraId="397D9F22" w14:textId="77777777" w:rsidTr="009C4B1C">
        <w:trPr>
          <w:trHeight w:val="22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917F6" w14:textId="77777777" w:rsidR="009C4B1C" w:rsidRDefault="008355AA" w:rsidP="009C4B1C">
            <w:pPr>
              <w:spacing w:before="0"/>
              <w:rPr>
                <w:sz w:val="22"/>
                <w:szCs w:val="22"/>
                <w:lang w:val="en-US"/>
              </w:rPr>
            </w:pPr>
            <w:hyperlink r:id="rId120" w:history="1">
              <w:r w:rsidR="009C4B1C">
                <w:rPr>
                  <w:rStyle w:val="Hyperlink"/>
                  <w:rFonts w:cs="Arial"/>
                  <w:b/>
                  <w:bCs/>
                  <w:sz w:val="22"/>
                  <w:szCs w:val="22"/>
                  <w:bdr w:val="none" w:sz="0" w:space="0" w:color="auto" w:frame="1"/>
                  <w:lang w:val="en-US" w:eastAsia="en-GB"/>
                </w:rPr>
                <w:t>Q1/2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8F73B"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7B7C"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B10FF"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7F56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D75EA"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1463D"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0366C"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4CA23"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B9920"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367F"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D5FC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F631A"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9BD2E"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B544B" w14:textId="77777777" w:rsidR="009C4B1C" w:rsidRDefault="009C4B1C" w:rsidP="009C4B1C">
            <w:pPr>
              <w:spacing w:before="0"/>
              <w:rPr>
                <w:b/>
                <w:bCs/>
                <w:szCs w:val="24"/>
                <w:lang w:val="en-US"/>
              </w:rPr>
            </w:pPr>
            <w:r>
              <w:rPr>
                <w:b/>
                <w:bCs/>
                <w:szCs w:val="24"/>
                <w:lang w:val="en-US"/>
              </w:rPr>
              <w:t>X</w:t>
            </w:r>
          </w:p>
        </w:tc>
      </w:tr>
      <w:tr w:rsidR="009C4B1C" w14:paraId="4608F945" w14:textId="77777777" w:rsidTr="009C4B1C">
        <w:trPr>
          <w:trHeight w:val="1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EA5AF" w14:textId="77777777" w:rsidR="009C4B1C" w:rsidRDefault="008355AA" w:rsidP="009C4B1C">
            <w:pPr>
              <w:spacing w:before="0"/>
              <w:rPr>
                <w:sz w:val="22"/>
                <w:szCs w:val="22"/>
                <w:lang w:val="en-US"/>
              </w:rPr>
            </w:pPr>
            <w:hyperlink r:id="rId121" w:history="1">
              <w:r w:rsidR="009C4B1C">
                <w:rPr>
                  <w:rStyle w:val="Hyperlink"/>
                  <w:rFonts w:cs="Arial"/>
                  <w:b/>
                  <w:bCs/>
                  <w:sz w:val="22"/>
                  <w:szCs w:val="22"/>
                  <w:bdr w:val="none" w:sz="0" w:space="0" w:color="auto" w:frame="1"/>
                  <w:lang w:val="en-US" w:eastAsia="en-GB"/>
                </w:rPr>
                <w:t>Q2/2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6E53F"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55DFB"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339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ECD53"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795BC"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82A0F"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25658"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74017"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28F3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C26A9"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415C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390C2"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56839"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C3564" w14:textId="77777777" w:rsidR="009C4B1C" w:rsidRDefault="009C4B1C" w:rsidP="009C4B1C">
            <w:pPr>
              <w:spacing w:before="0"/>
              <w:rPr>
                <w:b/>
                <w:bCs/>
                <w:szCs w:val="24"/>
                <w:lang w:val="en-US"/>
              </w:rPr>
            </w:pPr>
          </w:p>
        </w:tc>
      </w:tr>
      <w:tr w:rsidR="009C4B1C" w14:paraId="18F1BF96" w14:textId="77777777" w:rsidTr="009C4B1C">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FB1E4" w14:textId="77777777" w:rsidR="009C4B1C" w:rsidRDefault="008355AA" w:rsidP="009C4B1C">
            <w:pPr>
              <w:spacing w:before="0"/>
              <w:rPr>
                <w:sz w:val="22"/>
                <w:szCs w:val="22"/>
                <w:lang w:val="en-US"/>
              </w:rPr>
            </w:pPr>
            <w:hyperlink r:id="rId122" w:history="1">
              <w:r w:rsidR="009C4B1C">
                <w:rPr>
                  <w:rStyle w:val="Hyperlink"/>
                  <w:rFonts w:cs="Arial"/>
                  <w:b/>
                  <w:bCs/>
                  <w:sz w:val="22"/>
                  <w:szCs w:val="22"/>
                  <w:bdr w:val="none" w:sz="0" w:space="0" w:color="auto" w:frame="1"/>
                  <w:lang w:val="en-US" w:eastAsia="en-GB"/>
                </w:rPr>
                <w:t>Q3/2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7243"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4689"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2D993"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1B42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8BDD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D49D"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77522"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57AFB"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BE31A"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40FD9"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C289"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3DF49"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9B01"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C6B01" w14:textId="77777777" w:rsidR="009C4B1C" w:rsidRDefault="009C4B1C" w:rsidP="009C4B1C">
            <w:pPr>
              <w:spacing w:before="0"/>
              <w:rPr>
                <w:b/>
                <w:bCs/>
                <w:szCs w:val="24"/>
                <w:lang w:val="en-US"/>
              </w:rPr>
            </w:pPr>
          </w:p>
        </w:tc>
      </w:tr>
      <w:tr w:rsidR="009C4B1C" w14:paraId="36E157C3" w14:textId="77777777" w:rsidTr="009C4B1C">
        <w:trPr>
          <w:trHeight w:val="30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F9624" w14:textId="77777777" w:rsidR="009C4B1C" w:rsidRDefault="008355AA" w:rsidP="009C4B1C">
            <w:pPr>
              <w:spacing w:before="0"/>
              <w:rPr>
                <w:sz w:val="22"/>
                <w:szCs w:val="22"/>
                <w:lang w:val="en-US"/>
              </w:rPr>
            </w:pPr>
            <w:hyperlink r:id="rId123" w:history="1">
              <w:r w:rsidR="009C4B1C">
                <w:rPr>
                  <w:rStyle w:val="Hyperlink"/>
                  <w:rFonts w:cs="Arial"/>
                  <w:b/>
                  <w:bCs/>
                  <w:sz w:val="22"/>
                  <w:szCs w:val="22"/>
                  <w:bdr w:val="none" w:sz="0" w:space="0" w:color="auto" w:frame="1"/>
                  <w:lang w:val="en-US" w:eastAsia="en-GB"/>
                </w:rPr>
                <w:t>Q4/2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FA2D8"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7020C"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66E6F"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77DA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B532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17B1F"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D357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8207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17A93"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8260E"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8B9F4"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2C1CC"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8832"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2E53F" w14:textId="77777777" w:rsidR="009C4B1C" w:rsidRDefault="009C4B1C" w:rsidP="009C4B1C">
            <w:pPr>
              <w:spacing w:before="0"/>
              <w:rPr>
                <w:b/>
                <w:bCs/>
                <w:szCs w:val="24"/>
                <w:lang w:val="en-US"/>
              </w:rPr>
            </w:pPr>
            <w:r>
              <w:rPr>
                <w:b/>
                <w:bCs/>
                <w:szCs w:val="24"/>
                <w:lang w:val="en-US"/>
              </w:rPr>
              <w:t>X</w:t>
            </w:r>
          </w:p>
        </w:tc>
      </w:tr>
      <w:tr w:rsidR="009C4B1C" w14:paraId="4D6D2AFE" w14:textId="77777777" w:rsidTr="009C4B1C">
        <w:trPr>
          <w:trHeight w:val="58"/>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F09E51" w14:textId="77777777" w:rsidR="009C4B1C" w:rsidRDefault="008355AA" w:rsidP="009C4B1C">
            <w:pPr>
              <w:spacing w:before="0"/>
              <w:rPr>
                <w:sz w:val="22"/>
                <w:szCs w:val="22"/>
                <w:lang w:val="en-US"/>
              </w:rPr>
            </w:pPr>
            <w:hyperlink r:id="rId124" w:history="1">
              <w:r w:rsidR="009C4B1C">
                <w:rPr>
                  <w:rStyle w:val="Hyperlink"/>
                  <w:rFonts w:cs="Arial"/>
                  <w:b/>
                  <w:bCs/>
                  <w:sz w:val="22"/>
                  <w:szCs w:val="22"/>
                  <w:bdr w:val="none" w:sz="0" w:space="0" w:color="auto" w:frame="1"/>
                  <w:lang w:val="en-US" w:eastAsia="en-GB"/>
                </w:rPr>
                <w:t>Q5/2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67866"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594FC"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1364C"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0F00"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5438B"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D35D0"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65264"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739A66"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70D41"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4340D"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DD4D4"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AAE66"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12965"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DACDB" w14:textId="77777777" w:rsidR="009C4B1C" w:rsidRDefault="009C4B1C" w:rsidP="009C4B1C">
            <w:pPr>
              <w:spacing w:before="0"/>
              <w:rPr>
                <w:b/>
                <w:bCs/>
                <w:szCs w:val="24"/>
                <w:lang w:val="en-US"/>
              </w:rPr>
            </w:pPr>
          </w:p>
        </w:tc>
      </w:tr>
      <w:tr w:rsidR="009C4B1C" w14:paraId="65414CBD" w14:textId="77777777" w:rsidTr="009C4B1C">
        <w:trPr>
          <w:trHeight w:val="60"/>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73F84" w14:textId="77777777" w:rsidR="009C4B1C" w:rsidRDefault="008355AA" w:rsidP="009C4B1C">
            <w:pPr>
              <w:spacing w:before="0"/>
              <w:rPr>
                <w:sz w:val="22"/>
                <w:szCs w:val="22"/>
                <w:lang w:val="en-US"/>
              </w:rPr>
            </w:pPr>
            <w:hyperlink r:id="rId125" w:history="1">
              <w:r w:rsidR="009C4B1C">
                <w:rPr>
                  <w:rStyle w:val="Hyperlink"/>
                  <w:rFonts w:cs="Arial"/>
                  <w:b/>
                  <w:bCs/>
                  <w:sz w:val="22"/>
                  <w:szCs w:val="22"/>
                  <w:bdr w:val="none" w:sz="0" w:space="0" w:color="auto" w:frame="1"/>
                  <w:lang w:val="en-US" w:eastAsia="en-GB"/>
                </w:rPr>
                <w:t>Q6/2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CA4B6"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7BA66" w14:textId="77777777" w:rsidR="009C4B1C" w:rsidRDefault="009C4B1C" w:rsidP="009C4B1C">
            <w:pPr>
              <w:spacing w:before="0"/>
              <w:rPr>
                <w:b/>
                <w:bCs/>
                <w:szCs w:val="24"/>
                <w:lang w:val="en-US"/>
              </w:rPr>
            </w:pPr>
            <w:r>
              <w:rPr>
                <w:b/>
                <w:bCs/>
                <w:szCs w:val="24"/>
                <w:highlight w:val="green"/>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C48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F4BD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D18D3"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E2674"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5F4C7"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FC3874"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EA2E4"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BDC46"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E1BEE"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263A3"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3D74"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371CA" w14:textId="77777777" w:rsidR="009C4B1C" w:rsidRDefault="009C4B1C" w:rsidP="009C4B1C">
            <w:pPr>
              <w:spacing w:before="0"/>
              <w:rPr>
                <w:b/>
                <w:bCs/>
                <w:szCs w:val="24"/>
                <w:lang w:val="en-US"/>
              </w:rPr>
            </w:pPr>
            <w:r>
              <w:rPr>
                <w:b/>
                <w:bCs/>
                <w:szCs w:val="24"/>
                <w:lang w:val="en-US"/>
              </w:rPr>
              <w:t>X</w:t>
            </w:r>
          </w:p>
        </w:tc>
      </w:tr>
      <w:tr w:rsidR="009C4B1C" w14:paraId="170E06F2" w14:textId="77777777" w:rsidTr="009C4B1C">
        <w:trPr>
          <w:trHeight w:val="366"/>
        </w:trPr>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9E041" w14:textId="77777777" w:rsidR="009C4B1C" w:rsidRDefault="008355AA" w:rsidP="009C4B1C">
            <w:pPr>
              <w:spacing w:before="0"/>
              <w:rPr>
                <w:rFonts w:cs="Arial"/>
                <w:b/>
                <w:bCs/>
                <w:sz w:val="22"/>
                <w:szCs w:val="22"/>
                <w:u w:val="single"/>
                <w:bdr w:val="none" w:sz="0" w:space="0" w:color="auto" w:frame="1"/>
                <w:lang w:val="en-US" w:eastAsia="en-GB"/>
              </w:rPr>
            </w:pPr>
            <w:hyperlink r:id="rId126" w:history="1">
              <w:r w:rsidR="009C4B1C">
                <w:rPr>
                  <w:rStyle w:val="Hyperlink"/>
                  <w:rFonts w:cs="Arial"/>
                  <w:b/>
                  <w:bCs/>
                  <w:sz w:val="22"/>
                  <w:szCs w:val="22"/>
                  <w:bdr w:val="none" w:sz="0" w:space="0" w:color="auto" w:frame="1"/>
                  <w:lang w:val="en-US" w:eastAsia="en-GB"/>
                </w:rPr>
                <w:t>Q7/2</w:t>
              </w:r>
            </w:hyperlink>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CDF2E"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A98B6"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17661"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7462C"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BE525"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28A25"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A6EC8"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8B11E"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B5AA"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8E9D0" w14:textId="77777777" w:rsidR="009C4B1C" w:rsidRDefault="009C4B1C" w:rsidP="009C4B1C">
            <w:pPr>
              <w:spacing w:before="0"/>
              <w:rPr>
                <w:b/>
                <w:bCs/>
                <w:szCs w:val="24"/>
                <w:lang w:val="en-US"/>
              </w:rPr>
            </w:pP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EAD1A" w14:textId="77777777" w:rsidR="009C4B1C" w:rsidRDefault="009C4B1C" w:rsidP="009C4B1C">
            <w:pPr>
              <w:spacing w:before="0"/>
              <w:rPr>
                <w:b/>
                <w:bCs/>
                <w:szCs w:val="24"/>
                <w:lang w:val="en-US"/>
              </w:rPr>
            </w:pPr>
            <w:r>
              <w:rPr>
                <w:b/>
                <w:bCs/>
                <w:szCs w:val="24"/>
                <w:lang w:val="en-US"/>
              </w:rPr>
              <w:t>X</w:t>
            </w: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7E6E" w14:textId="77777777" w:rsidR="009C4B1C" w:rsidRDefault="009C4B1C" w:rsidP="009C4B1C">
            <w:pPr>
              <w:spacing w:before="0"/>
              <w:rPr>
                <w:b/>
                <w:bCs/>
                <w:szCs w:val="24"/>
                <w:lang w:val="en-US"/>
              </w:rPr>
            </w:pPr>
          </w:p>
        </w:tc>
        <w:tc>
          <w:tcPr>
            <w:tcW w:w="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646CF" w14:textId="77777777" w:rsidR="009C4B1C" w:rsidRDefault="009C4B1C" w:rsidP="009C4B1C">
            <w:pPr>
              <w:spacing w:before="0"/>
              <w:rPr>
                <w:b/>
                <w:bCs/>
                <w:szCs w:val="24"/>
                <w:lang w:val="en-US"/>
              </w:rPr>
            </w:pPr>
            <w:r>
              <w:rPr>
                <w:b/>
                <w:bCs/>
                <w:szCs w:val="24"/>
                <w:lang w:val="en-US"/>
              </w:rPr>
              <w:t>X</w:t>
            </w:r>
          </w:p>
        </w:tc>
        <w:tc>
          <w:tcPr>
            <w:tcW w:w="3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74EFC" w14:textId="77777777" w:rsidR="009C4B1C" w:rsidRDefault="009C4B1C" w:rsidP="009C4B1C">
            <w:pPr>
              <w:spacing w:before="0"/>
              <w:rPr>
                <w:b/>
                <w:bCs/>
                <w:szCs w:val="24"/>
                <w:lang w:val="en-US"/>
              </w:rPr>
            </w:pPr>
          </w:p>
        </w:tc>
      </w:tr>
    </w:tbl>
    <w:p w14:paraId="102D2CE3" w14:textId="77777777" w:rsidR="009C4B1C" w:rsidRDefault="009C4B1C" w:rsidP="009C4B1C">
      <w:pPr>
        <w:pStyle w:val="Tabletitle"/>
        <w:jc w:val="left"/>
        <w:rPr>
          <w:rFonts w:cstheme="minorHAnsi"/>
          <w:szCs w:val="32"/>
          <w:highlight w:val="yellow"/>
          <w:lang w:val="en-US"/>
        </w:rPr>
      </w:pPr>
    </w:p>
    <w:p w14:paraId="301FB212" w14:textId="77777777" w:rsidR="009C4B1C" w:rsidRDefault="009C4B1C" w:rsidP="009C4B1C">
      <w:pPr>
        <w:overflowPunct/>
        <w:autoSpaceDE/>
        <w:autoSpaceDN/>
        <w:adjustRightInd/>
        <w:spacing w:before="0"/>
        <w:textAlignment w:val="auto"/>
        <w:rPr>
          <w:rFonts w:cstheme="minorHAnsi"/>
          <w:b/>
          <w:szCs w:val="32"/>
          <w:highlight w:val="yellow"/>
          <w:lang w:val="en-US"/>
        </w:rPr>
      </w:pPr>
      <w:r>
        <w:rPr>
          <w:rFonts w:cstheme="minorHAnsi"/>
          <w:szCs w:val="32"/>
          <w:highlight w:val="yellow"/>
          <w:lang w:val="en-US"/>
        </w:rPr>
        <w:br w:type="page"/>
      </w:r>
    </w:p>
    <w:p w14:paraId="4AFF1975" w14:textId="77777777" w:rsidR="009C4B1C" w:rsidRPr="005B4D1E" w:rsidRDefault="009C4B1C" w:rsidP="009C4B1C">
      <w:pPr>
        <w:tabs>
          <w:tab w:val="left" w:pos="567"/>
        </w:tabs>
        <w:rPr>
          <w:b/>
          <w:bCs/>
        </w:rPr>
      </w:pPr>
      <w:r w:rsidRPr="005B4D1E">
        <w:rPr>
          <w:rFonts w:cstheme="minorHAnsi"/>
          <w:b/>
          <w:bCs/>
          <w:szCs w:val="32"/>
          <w:lang w:val="en-US"/>
        </w:rPr>
        <w:lastRenderedPageBreak/>
        <w:t xml:space="preserve">Annex 5: </w:t>
      </w:r>
      <w:r w:rsidRPr="005B4D1E">
        <w:rPr>
          <w:b/>
          <w:bCs/>
        </w:rPr>
        <w:t>Intra-sector mapping between ITU-D SG1 and SG2 Questions (practical example from Q7/1 of how the mapping can assist)</w:t>
      </w:r>
    </w:p>
    <w:p w14:paraId="37806AD5" w14:textId="77777777" w:rsidR="009C4B1C" w:rsidRPr="000846C1" w:rsidRDefault="009C4B1C" w:rsidP="009C4B1C">
      <w:pPr>
        <w:pStyle w:val="Tabletext"/>
        <w:spacing w:before="120"/>
        <w:rPr>
          <w:sz w:val="24"/>
          <w:szCs w:val="24"/>
          <w:lang w:val="en-US"/>
        </w:rPr>
      </w:pPr>
      <w:r w:rsidRPr="000846C1">
        <w:rPr>
          <w:sz w:val="24"/>
          <w:szCs w:val="24"/>
          <w:lang w:val="en-US"/>
        </w:rPr>
        <w:t xml:space="preserve">The example below shares a practical way forward to </w:t>
      </w:r>
      <w:r>
        <w:rPr>
          <w:sz w:val="24"/>
          <w:szCs w:val="24"/>
          <w:lang w:val="en-US"/>
        </w:rPr>
        <w:t xml:space="preserve">help avoid </w:t>
      </w:r>
      <w:r w:rsidRPr="000846C1">
        <w:rPr>
          <w:sz w:val="24"/>
          <w:szCs w:val="24"/>
          <w:lang w:val="en-US"/>
        </w:rPr>
        <w:t xml:space="preserve">duplication of material in the final output reports for the study period 2018-2021. It has been noted that a number of Questions under study overlap not only in terms of the mandates approved by WTDC-17, but also in their tables of content for the final out reports. Rapporteurs are encouraged to produce similar roadmaps for intra-sectoral collaboration, showing the correlation between ongoing work in the context of their questions under study and other ITU-D SG1 and SG2 questions under study. </w:t>
      </w:r>
    </w:p>
    <w:p w14:paraId="548F323D" w14:textId="77777777" w:rsidR="009C4B1C" w:rsidRDefault="009C4B1C" w:rsidP="009C4B1C">
      <w:pPr>
        <w:pStyle w:val="Tabletitle"/>
        <w:spacing w:before="120"/>
        <w:jc w:val="left"/>
        <w:rPr>
          <w:szCs w:val="24"/>
        </w:rPr>
      </w:pPr>
    </w:p>
    <w:p w14:paraId="1487253B" w14:textId="77777777" w:rsidR="009C4B1C" w:rsidRPr="000846C1" w:rsidRDefault="009C4B1C" w:rsidP="009C4B1C">
      <w:pPr>
        <w:pStyle w:val="Tabletitle"/>
        <w:spacing w:before="120"/>
        <w:jc w:val="left"/>
        <w:rPr>
          <w:szCs w:val="24"/>
        </w:rPr>
      </w:pPr>
      <w:r w:rsidRPr="000846C1">
        <w:rPr>
          <w:szCs w:val="24"/>
        </w:rPr>
        <w:t xml:space="preserve">Table 1: Example for ITU-D Study Group 1 Question 7/1 which can collaborate which the following ITU-D Questions in accordance with their mandates set by WTDC-17 for ITU-D study period 2018-2021. Detailed information can be found in document </w:t>
      </w:r>
      <w:hyperlink r:id="rId127" w:history="1">
        <w:r w:rsidRPr="000846C1">
          <w:rPr>
            <w:rStyle w:val="Hyperlink"/>
            <w:bCs/>
            <w:szCs w:val="32"/>
          </w:rPr>
          <w:t>1/319</w:t>
        </w:r>
      </w:hyperlink>
    </w:p>
    <w:tbl>
      <w:tblPr>
        <w:tblW w:w="14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00"/>
        <w:gridCol w:w="3837"/>
        <w:gridCol w:w="8297"/>
      </w:tblGrid>
      <w:tr w:rsidR="009C4B1C" w:rsidRPr="00D97397" w14:paraId="4E84D60B" w14:textId="77777777" w:rsidTr="009C4B1C">
        <w:trPr>
          <w:tblHeader/>
        </w:trPr>
        <w:tc>
          <w:tcPr>
            <w:tcW w:w="2400" w:type="dxa"/>
            <w:shd w:val="clear" w:color="auto" w:fill="F2F2F2" w:themeFill="background1" w:themeFillShade="F2"/>
          </w:tcPr>
          <w:p w14:paraId="1FABFE76" w14:textId="77777777" w:rsidR="009C4B1C" w:rsidRPr="00D97397" w:rsidRDefault="009C4B1C" w:rsidP="009C4B1C">
            <w:pPr>
              <w:pStyle w:val="Tablehead"/>
              <w:rPr>
                <w:lang w:val="en-GB"/>
              </w:rPr>
            </w:pPr>
            <w:r w:rsidRPr="00D97397">
              <w:rPr>
                <w:lang w:val="en-GB"/>
              </w:rPr>
              <w:t>Study Question</w:t>
            </w:r>
          </w:p>
        </w:tc>
        <w:tc>
          <w:tcPr>
            <w:tcW w:w="3837" w:type="dxa"/>
            <w:shd w:val="clear" w:color="auto" w:fill="F2F2F2" w:themeFill="background1" w:themeFillShade="F2"/>
            <w:tcMar>
              <w:top w:w="75" w:type="dxa"/>
              <w:left w:w="75" w:type="dxa"/>
              <w:bottom w:w="75" w:type="dxa"/>
              <w:right w:w="75" w:type="dxa"/>
            </w:tcMar>
          </w:tcPr>
          <w:p w14:paraId="244DA6EC" w14:textId="77777777" w:rsidR="009C4B1C" w:rsidRPr="00D97397" w:rsidRDefault="009C4B1C" w:rsidP="009C4B1C">
            <w:pPr>
              <w:pStyle w:val="Tablehead"/>
              <w:rPr>
                <w:lang w:val="en-GB"/>
              </w:rPr>
            </w:pPr>
            <w:r w:rsidRPr="00D97397">
              <w:rPr>
                <w:lang w:val="en-GB"/>
              </w:rPr>
              <w:t>Collaboration with</w:t>
            </w:r>
          </w:p>
        </w:tc>
        <w:tc>
          <w:tcPr>
            <w:tcW w:w="8297" w:type="dxa"/>
            <w:shd w:val="clear" w:color="auto" w:fill="F2F2F2" w:themeFill="background1" w:themeFillShade="F2"/>
          </w:tcPr>
          <w:p w14:paraId="52096C19" w14:textId="77777777" w:rsidR="009C4B1C" w:rsidRPr="00D97397" w:rsidRDefault="009C4B1C" w:rsidP="009C4B1C">
            <w:pPr>
              <w:pStyle w:val="Tablehead"/>
              <w:rPr>
                <w:rFonts w:cstheme="minorHAnsi"/>
                <w:lang w:val="en-GB"/>
              </w:rPr>
            </w:pPr>
            <w:r w:rsidRPr="00D97397">
              <w:rPr>
                <w:rFonts w:cstheme="minorHAnsi"/>
                <w:lang w:val="en-GB"/>
              </w:rPr>
              <w:t>Study Question’s ToR “Question or issue for study”</w:t>
            </w:r>
          </w:p>
        </w:tc>
      </w:tr>
      <w:tr w:rsidR="009C4B1C" w:rsidRPr="00D97397" w14:paraId="435DB5FB" w14:textId="77777777" w:rsidTr="009C4B1C">
        <w:tc>
          <w:tcPr>
            <w:tcW w:w="2400" w:type="dxa"/>
            <w:vMerge w:val="restart"/>
            <w:shd w:val="clear" w:color="auto" w:fill="FDE9D9" w:themeFill="accent6" w:themeFillTint="33"/>
            <w:vAlign w:val="center"/>
          </w:tcPr>
          <w:p w14:paraId="59145177" w14:textId="77777777" w:rsidR="009C4B1C" w:rsidRPr="00D97397" w:rsidRDefault="008355AA" w:rsidP="009C4B1C">
            <w:pPr>
              <w:pStyle w:val="Tabletext"/>
              <w:jc w:val="center"/>
              <w:rPr>
                <w:szCs w:val="24"/>
                <w:lang w:val="en-GB"/>
              </w:rPr>
            </w:pPr>
            <w:hyperlink r:id="rId128" w:history="1">
              <w:r w:rsidR="009C4B1C" w:rsidRPr="00D97397">
                <w:rPr>
                  <w:rStyle w:val="Hyperlink"/>
                  <w:rFonts w:cstheme="minorHAnsi"/>
                  <w:b/>
                  <w:bCs/>
                  <w:szCs w:val="24"/>
                  <w:bdr w:val="none" w:sz="0" w:space="0" w:color="auto" w:frame="1"/>
                  <w:lang w:val="en-GB"/>
                </w:rPr>
                <w:t>Question 7/1</w:t>
              </w:r>
            </w:hyperlink>
            <w:r w:rsidR="009C4B1C" w:rsidRPr="00D97397">
              <w:rPr>
                <w:rStyle w:val="Hyperlink"/>
                <w:rFonts w:cstheme="minorHAnsi"/>
                <w:b/>
                <w:bCs/>
                <w:szCs w:val="24"/>
                <w:bdr w:val="none" w:sz="0" w:space="0" w:color="auto" w:frame="1"/>
                <w:lang w:val="en-GB"/>
              </w:rPr>
              <w:br/>
            </w:r>
            <w:r w:rsidR="009C4B1C" w:rsidRPr="00D97397">
              <w:rPr>
                <w:rFonts w:cstheme="minorHAnsi"/>
                <w:szCs w:val="24"/>
                <w:lang w:val="en-GB"/>
              </w:rPr>
              <w:t>Access to telecommunication/ICTs</w:t>
            </w:r>
            <w:r w:rsidR="009C4B1C" w:rsidRPr="00D97397">
              <w:rPr>
                <w:rFonts w:cstheme="minorHAnsi"/>
                <w:szCs w:val="24"/>
                <w:lang w:val="en-GB"/>
              </w:rPr>
              <w:br/>
              <w:t>by persons with</w:t>
            </w:r>
            <w:r w:rsidR="009C4B1C" w:rsidRPr="00D97397">
              <w:rPr>
                <w:rFonts w:cstheme="minorHAnsi"/>
                <w:szCs w:val="24"/>
                <w:lang w:val="en-GB"/>
              </w:rPr>
              <w:br/>
              <w:t>disabilities and other persons with specific needs</w:t>
            </w:r>
          </w:p>
        </w:tc>
        <w:tc>
          <w:tcPr>
            <w:tcW w:w="3837" w:type="dxa"/>
            <w:vMerge w:val="restart"/>
            <w:shd w:val="clear" w:color="auto" w:fill="DBE5F1" w:themeFill="accent1" w:themeFillTint="33"/>
            <w:tcMar>
              <w:top w:w="75" w:type="dxa"/>
              <w:left w:w="75" w:type="dxa"/>
              <w:bottom w:w="75" w:type="dxa"/>
              <w:right w:w="75" w:type="dxa"/>
            </w:tcMar>
            <w:vAlign w:val="center"/>
            <w:hideMark/>
          </w:tcPr>
          <w:p w14:paraId="7B862A87" w14:textId="77777777" w:rsidR="009C4B1C" w:rsidRPr="00D97397" w:rsidRDefault="008355AA" w:rsidP="009C4B1C">
            <w:pPr>
              <w:pStyle w:val="Tabletext"/>
              <w:jc w:val="center"/>
              <w:rPr>
                <w:rFonts w:cstheme="minorHAnsi"/>
                <w:b/>
                <w:szCs w:val="24"/>
                <w:lang w:val="en-GB" w:eastAsia="en-GB"/>
              </w:rPr>
            </w:pPr>
            <w:hyperlink r:id="rId129" w:history="1">
              <w:r w:rsidR="009C4B1C" w:rsidRPr="00D97397">
                <w:rPr>
                  <w:rStyle w:val="Hyperlink"/>
                  <w:rFonts w:cstheme="minorHAnsi"/>
                  <w:b/>
                  <w:bCs/>
                  <w:szCs w:val="24"/>
                  <w:bdr w:val="none" w:sz="0" w:space="0" w:color="auto" w:frame="1"/>
                  <w:lang w:val="en-GB"/>
                </w:rPr>
                <w:t>Question 6/1</w:t>
              </w:r>
            </w:hyperlink>
            <w:r w:rsidR="009C4B1C" w:rsidRPr="00D97397">
              <w:rPr>
                <w:rStyle w:val="Hyperlink"/>
                <w:rFonts w:cstheme="minorHAnsi"/>
                <w:b/>
                <w:bCs/>
                <w:szCs w:val="24"/>
                <w:bdr w:val="none" w:sz="0" w:space="0" w:color="auto" w:frame="1"/>
                <w:lang w:val="en-GB"/>
              </w:rPr>
              <w:br/>
            </w:r>
            <w:r w:rsidR="009C4B1C" w:rsidRPr="00D97397">
              <w:rPr>
                <w:rFonts w:cstheme="minorHAnsi"/>
                <w:szCs w:val="24"/>
                <w:lang w:val="en-GB"/>
              </w:rPr>
              <w:t>Consumer information, protection and rights: Laws, regulation, economic bases, consumer networks</w:t>
            </w:r>
          </w:p>
        </w:tc>
        <w:tc>
          <w:tcPr>
            <w:tcW w:w="8297" w:type="dxa"/>
            <w:shd w:val="clear" w:color="auto" w:fill="DBE5F1" w:themeFill="accent1" w:themeFillTint="33"/>
            <w:vAlign w:val="center"/>
          </w:tcPr>
          <w:p w14:paraId="651A7740" w14:textId="77777777" w:rsidR="009C4B1C" w:rsidRPr="00D97397" w:rsidRDefault="009C4B1C" w:rsidP="009C4B1C">
            <w:pPr>
              <w:pStyle w:val="Tabletext"/>
              <w:jc w:val="center"/>
              <w:rPr>
                <w:rFonts w:cstheme="minorHAnsi"/>
                <w:szCs w:val="24"/>
                <w:lang w:val="en-GB"/>
              </w:rPr>
            </w:pPr>
            <w:r w:rsidRPr="00D97397">
              <w:rPr>
                <w:rFonts w:cstheme="minorHAnsi"/>
                <w:szCs w:val="24"/>
                <w:lang w:val="en-GB"/>
              </w:rPr>
              <w:t>Any economic and financial measures adopted by national authorities in</w:t>
            </w:r>
            <w:r w:rsidRPr="00D97397">
              <w:rPr>
                <w:rFonts w:cstheme="minorHAnsi"/>
                <w:szCs w:val="24"/>
                <w:lang w:val="en-GB"/>
              </w:rPr>
              <w:br/>
              <w:t>the interests of consumers of telecommunication/ICT services, in</w:t>
            </w:r>
            <w:r w:rsidRPr="00D97397">
              <w:rPr>
                <w:rFonts w:cstheme="minorHAnsi"/>
                <w:szCs w:val="24"/>
                <w:lang w:val="en-GB"/>
              </w:rPr>
              <w:br/>
              <w:t>particular specific categories of users (persons with disabilities, women</w:t>
            </w:r>
            <w:r w:rsidRPr="00D97397">
              <w:rPr>
                <w:rFonts w:cstheme="minorHAnsi"/>
                <w:szCs w:val="24"/>
                <w:lang w:val="en-GB"/>
              </w:rPr>
              <w:br/>
              <w:t>and children)</w:t>
            </w:r>
          </w:p>
        </w:tc>
      </w:tr>
      <w:tr w:rsidR="009C4B1C" w:rsidRPr="00D97397" w14:paraId="715CFB0D" w14:textId="77777777" w:rsidTr="009C4B1C">
        <w:tc>
          <w:tcPr>
            <w:tcW w:w="2400" w:type="dxa"/>
            <w:vMerge/>
            <w:shd w:val="clear" w:color="auto" w:fill="FDE9D9" w:themeFill="accent6" w:themeFillTint="33"/>
          </w:tcPr>
          <w:p w14:paraId="7D1B2EF4" w14:textId="77777777" w:rsidR="009C4B1C" w:rsidRPr="00D97397" w:rsidRDefault="009C4B1C" w:rsidP="009C4B1C">
            <w:pPr>
              <w:pStyle w:val="Tabletext"/>
              <w:jc w:val="center"/>
              <w:rPr>
                <w:szCs w:val="24"/>
                <w:lang w:val="en-GB"/>
              </w:rPr>
            </w:pPr>
          </w:p>
        </w:tc>
        <w:tc>
          <w:tcPr>
            <w:tcW w:w="3837" w:type="dxa"/>
            <w:vMerge/>
            <w:shd w:val="clear" w:color="auto" w:fill="DBE5F1" w:themeFill="accent1" w:themeFillTint="33"/>
            <w:tcMar>
              <w:top w:w="75" w:type="dxa"/>
              <w:left w:w="75" w:type="dxa"/>
              <w:bottom w:w="75" w:type="dxa"/>
              <w:right w:w="75" w:type="dxa"/>
            </w:tcMar>
            <w:vAlign w:val="center"/>
            <w:hideMark/>
          </w:tcPr>
          <w:p w14:paraId="16E53F81" w14:textId="77777777" w:rsidR="009C4B1C" w:rsidRPr="00D97397" w:rsidRDefault="009C4B1C" w:rsidP="009C4B1C">
            <w:pPr>
              <w:pStyle w:val="Tabletext"/>
              <w:jc w:val="center"/>
              <w:rPr>
                <w:rFonts w:cstheme="minorHAnsi"/>
                <w:b/>
                <w:szCs w:val="24"/>
                <w:lang w:val="en-GB" w:eastAsia="en-GB"/>
              </w:rPr>
            </w:pPr>
          </w:p>
        </w:tc>
        <w:tc>
          <w:tcPr>
            <w:tcW w:w="8297" w:type="dxa"/>
            <w:shd w:val="clear" w:color="auto" w:fill="DBE5F1" w:themeFill="accent1" w:themeFillTint="33"/>
            <w:vAlign w:val="center"/>
          </w:tcPr>
          <w:p w14:paraId="73C1EAE3" w14:textId="77777777" w:rsidR="009C4B1C" w:rsidRPr="00D97397" w:rsidRDefault="009C4B1C" w:rsidP="009C4B1C">
            <w:pPr>
              <w:pStyle w:val="Tabletext"/>
              <w:jc w:val="center"/>
              <w:rPr>
                <w:rFonts w:cstheme="minorHAnsi"/>
                <w:szCs w:val="24"/>
                <w:lang w:val="en-GB"/>
              </w:rPr>
            </w:pPr>
            <w:r w:rsidRPr="00D97397">
              <w:rPr>
                <w:rFonts w:cstheme="minorHAnsi"/>
                <w:szCs w:val="24"/>
                <w:lang w:val="en-GB"/>
              </w:rPr>
              <w:t>Mechanisms to promote the creation of useful information and practical</w:t>
            </w:r>
            <w:r w:rsidRPr="00D97397">
              <w:rPr>
                <w:rFonts w:cstheme="minorHAnsi"/>
                <w:szCs w:val="24"/>
                <w:lang w:val="en-GB"/>
              </w:rPr>
              <w:br/>
              <w:t>tools to be used for promoting digital literacy, especially among specific</w:t>
            </w:r>
            <w:r w:rsidRPr="00D97397">
              <w:rPr>
                <w:rFonts w:cstheme="minorHAnsi"/>
                <w:szCs w:val="24"/>
                <w:lang w:val="en-GB"/>
              </w:rPr>
              <w:br/>
              <w:t>groups such as women, girls, users with disabilities and the elderly</w:t>
            </w:r>
          </w:p>
        </w:tc>
      </w:tr>
      <w:tr w:rsidR="009C4B1C" w:rsidRPr="00D97397" w14:paraId="38B99100" w14:textId="77777777" w:rsidTr="009C4B1C">
        <w:tc>
          <w:tcPr>
            <w:tcW w:w="2400" w:type="dxa"/>
            <w:vMerge/>
            <w:shd w:val="clear" w:color="auto" w:fill="FDE9D9" w:themeFill="accent6" w:themeFillTint="33"/>
          </w:tcPr>
          <w:p w14:paraId="171813D7" w14:textId="77777777" w:rsidR="009C4B1C" w:rsidRPr="00D97397" w:rsidRDefault="009C4B1C" w:rsidP="009C4B1C">
            <w:pPr>
              <w:pStyle w:val="Tabletext"/>
              <w:jc w:val="center"/>
              <w:rPr>
                <w:szCs w:val="24"/>
                <w:lang w:val="en-GB"/>
              </w:rPr>
            </w:pPr>
          </w:p>
        </w:tc>
        <w:tc>
          <w:tcPr>
            <w:tcW w:w="3837" w:type="dxa"/>
            <w:shd w:val="clear" w:color="auto" w:fill="EAF1DD" w:themeFill="accent3" w:themeFillTint="33"/>
            <w:tcMar>
              <w:top w:w="75" w:type="dxa"/>
              <w:left w:w="75" w:type="dxa"/>
              <w:bottom w:w="75" w:type="dxa"/>
              <w:right w:w="75" w:type="dxa"/>
            </w:tcMar>
            <w:vAlign w:val="center"/>
          </w:tcPr>
          <w:p w14:paraId="11BDEB29" w14:textId="77777777" w:rsidR="009C4B1C" w:rsidRPr="00D97397" w:rsidRDefault="008355AA" w:rsidP="009C4B1C">
            <w:pPr>
              <w:pStyle w:val="Tabletext"/>
              <w:jc w:val="center"/>
              <w:rPr>
                <w:szCs w:val="24"/>
                <w:lang w:val="en-GB"/>
              </w:rPr>
            </w:pPr>
            <w:hyperlink r:id="rId130" w:history="1">
              <w:r w:rsidR="009C4B1C" w:rsidRPr="00D97397">
                <w:rPr>
                  <w:rStyle w:val="Hyperlink"/>
                  <w:rFonts w:cstheme="minorHAnsi"/>
                  <w:b/>
                  <w:bCs/>
                  <w:szCs w:val="24"/>
                  <w:bdr w:val="none" w:sz="0" w:space="0" w:color="auto" w:frame="1"/>
                  <w:lang w:val="en-GB"/>
                </w:rPr>
                <w:t>Question 3/2</w:t>
              </w:r>
            </w:hyperlink>
            <w:r w:rsidR="009C4B1C" w:rsidRPr="00D97397">
              <w:rPr>
                <w:rStyle w:val="Hyperlink"/>
                <w:rFonts w:cstheme="minorHAnsi"/>
                <w:b/>
                <w:bCs/>
                <w:szCs w:val="24"/>
                <w:bdr w:val="none" w:sz="0" w:space="0" w:color="auto" w:frame="1"/>
                <w:lang w:val="en-GB"/>
              </w:rPr>
              <w:br/>
            </w:r>
            <w:r w:rsidR="009C4B1C" w:rsidRPr="00D97397">
              <w:rPr>
                <w:szCs w:val="24"/>
                <w:lang w:val="en-GB"/>
              </w:rPr>
              <w:t>Securing information and communication networks:</w:t>
            </w:r>
            <w:r w:rsidR="009C4B1C" w:rsidRPr="00D97397">
              <w:rPr>
                <w:szCs w:val="24"/>
                <w:lang w:val="en-GB"/>
              </w:rPr>
              <w:br/>
              <w:t>Best practices for developing a culture of cybersecurity</w:t>
            </w:r>
          </w:p>
        </w:tc>
        <w:tc>
          <w:tcPr>
            <w:tcW w:w="8297" w:type="dxa"/>
            <w:shd w:val="clear" w:color="auto" w:fill="EAF1DD" w:themeFill="accent3" w:themeFillTint="33"/>
            <w:vAlign w:val="center"/>
          </w:tcPr>
          <w:p w14:paraId="3DF34562" w14:textId="77777777" w:rsidR="009C4B1C" w:rsidRPr="00D97397" w:rsidRDefault="009C4B1C" w:rsidP="009C4B1C">
            <w:pPr>
              <w:pStyle w:val="Tabletext"/>
              <w:jc w:val="center"/>
              <w:rPr>
                <w:szCs w:val="24"/>
                <w:lang w:val="en-GB"/>
              </w:rPr>
            </w:pPr>
            <w:r w:rsidRPr="00D97397">
              <w:rPr>
                <w:szCs w:val="24"/>
                <w:lang w:val="en-GB"/>
              </w:rPr>
              <w:t>Examine specific needs of persons with disabilities, in coordination with</w:t>
            </w:r>
            <w:r w:rsidRPr="00D97397">
              <w:rPr>
                <w:szCs w:val="24"/>
                <w:lang w:val="en-GB"/>
              </w:rPr>
              <w:br/>
              <w:t>other relevant Questions.</w:t>
            </w:r>
          </w:p>
        </w:tc>
      </w:tr>
    </w:tbl>
    <w:p w14:paraId="41FC8305" w14:textId="77777777" w:rsidR="009C4B1C" w:rsidRDefault="009C4B1C" w:rsidP="009C4B1C">
      <w:pPr>
        <w:rPr>
          <w:lang w:eastAsia="zh-CN"/>
        </w:rPr>
      </w:pPr>
    </w:p>
    <w:p w14:paraId="0F3B1E60" w14:textId="77777777" w:rsidR="009C4B1C" w:rsidRPr="00D97397" w:rsidRDefault="009C4B1C" w:rsidP="009C4B1C">
      <w:pPr>
        <w:tabs>
          <w:tab w:val="left" w:pos="567"/>
        </w:tabs>
        <w:rPr>
          <w:b/>
          <w:lang w:val="en-US"/>
        </w:rPr>
      </w:pPr>
      <w:r>
        <w:br w:type="page"/>
      </w:r>
      <w:r w:rsidRPr="00D97397">
        <w:rPr>
          <w:b/>
          <w:lang w:val="en-US"/>
        </w:rPr>
        <w:lastRenderedPageBreak/>
        <w:t>Annex 6: Mapping between ITU-D and ITU-T study Questions</w:t>
      </w:r>
    </w:p>
    <w:p w14:paraId="6A090E42" w14:textId="77777777" w:rsidR="009C4B1C" w:rsidRPr="00D97397" w:rsidRDefault="009C4B1C" w:rsidP="009C4B1C">
      <w:pPr>
        <w:tabs>
          <w:tab w:val="left" w:pos="567"/>
        </w:tabs>
        <w:spacing w:after="120"/>
        <w:rPr>
          <w:rFonts w:cs="Calibri"/>
          <w:bCs/>
          <w:lang w:val="en-US"/>
        </w:rPr>
      </w:pPr>
      <w:r w:rsidRPr="00D97397">
        <w:rPr>
          <w:bCs/>
          <w:lang w:val="en-US"/>
        </w:rPr>
        <w:t>In the context of mapping between the ITU-D and ITU-T study group Questions,</w:t>
      </w:r>
      <w:r w:rsidRPr="00D97397">
        <w:rPr>
          <w:b/>
          <w:lang w:val="en-US"/>
        </w:rPr>
        <w:t xml:space="preserve"> </w:t>
      </w:r>
      <w:r w:rsidRPr="00D97397">
        <w:rPr>
          <w:bCs/>
          <w:lang w:val="en-US"/>
        </w:rPr>
        <w:t xml:space="preserve">the following table shows: 1) </w:t>
      </w:r>
      <w:r w:rsidRPr="00D97397">
        <w:rPr>
          <w:rFonts w:cs="Calibri"/>
          <w:bCs/>
          <w:lang w:val="en-US"/>
        </w:rPr>
        <w:t xml:space="preserve">updates proposed by the ITU-D SG1 and SG2 rapporteur groups following their meetings in September and October 2019 with respect to the (baseline) mapping matrix in the ISCG common repository (see </w:t>
      </w:r>
      <w:r w:rsidRPr="00D97397">
        <w:rPr>
          <w:rFonts w:cs="Calibri"/>
          <w:bCs/>
          <w:highlight w:val="green"/>
          <w:lang w:val="en-US"/>
        </w:rPr>
        <w:t>green</w:t>
      </w:r>
      <w:r w:rsidRPr="00D97397">
        <w:rPr>
          <w:rFonts w:cs="Calibri"/>
          <w:bCs/>
          <w:lang w:val="en-US"/>
        </w:rPr>
        <w:t xml:space="preserve"> highlights); and 2) differences between the mapping matrix included in the liaison statement from TSAG (</w:t>
      </w:r>
      <w:r w:rsidRPr="00D97397">
        <w:rPr>
          <w:bCs/>
          <w:lang w:val="en-US"/>
        </w:rPr>
        <w:t>Document</w:t>
      </w:r>
      <w:r w:rsidRPr="00D97397">
        <w:rPr>
          <w:b/>
          <w:lang w:val="en-US"/>
        </w:rPr>
        <w:t xml:space="preserve"> </w:t>
      </w:r>
      <w:hyperlink r:id="rId131" w:history="1">
        <w:r w:rsidRPr="00D97397">
          <w:rPr>
            <w:rStyle w:val="Hyperlink"/>
            <w:lang w:val="en-US"/>
          </w:rPr>
          <w:t>TDAG-20/23</w:t>
        </w:r>
      </w:hyperlink>
      <w:r w:rsidRPr="00D97397">
        <w:rPr>
          <w:lang w:val="en-US"/>
        </w:rPr>
        <w:t xml:space="preserve">) </w:t>
      </w:r>
      <w:r w:rsidRPr="00D97397">
        <w:rPr>
          <w:rFonts w:cs="Calibri"/>
          <w:bCs/>
          <w:lang w:val="en-US"/>
        </w:rPr>
        <w:t xml:space="preserve">and the ISCG baseline mapping matrix; some of the differences were proposed by TSAG </w:t>
      </w:r>
      <w:r w:rsidRPr="00D97397">
        <w:rPr>
          <w:rFonts w:cs="Calibri"/>
          <w:bCs/>
          <w:i/>
          <w:iCs/>
          <w:lang w:val="en-US"/>
        </w:rPr>
        <w:t>before</w:t>
      </w:r>
      <w:r w:rsidRPr="00D97397">
        <w:rPr>
          <w:rFonts w:cs="Calibri"/>
          <w:bCs/>
          <w:lang w:val="en-US"/>
        </w:rPr>
        <w:t xml:space="preserve"> the ISCG baseline was created (see Document </w:t>
      </w:r>
      <w:hyperlink r:id="rId132" w:history="1">
        <w:r w:rsidRPr="00D97397">
          <w:rPr>
            <w:rStyle w:val="Hyperlink"/>
            <w:rFonts w:cs="Calibri"/>
            <w:bCs/>
            <w:lang w:val="en-US"/>
          </w:rPr>
          <w:t>TDAG-19/11</w:t>
        </w:r>
      </w:hyperlink>
      <w:r w:rsidRPr="00D97397">
        <w:rPr>
          <w:rFonts w:cs="Calibri"/>
          <w:bCs/>
          <w:lang w:val="en-US"/>
        </w:rPr>
        <w:t xml:space="preserve">) and may therefore be superseded (see </w:t>
      </w:r>
      <w:r w:rsidRPr="00D97397">
        <w:rPr>
          <w:rFonts w:cs="Calibri"/>
          <w:bCs/>
          <w:highlight w:val="lightGray"/>
          <w:lang w:val="en-US"/>
        </w:rPr>
        <w:t>grey</w:t>
      </w:r>
      <w:r w:rsidRPr="00D97397">
        <w:rPr>
          <w:rFonts w:cs="Calibri"/>
          <w:bCs/>
          <w:lang w:val="en-US"/>
        </w:rPr>
        <w:t xml:space="preserve"> highlights). The new changes proposed by TSAG </w:t>
      </w:r>
      <w:r w:rsidRPr="00D97397">
        <w:rPr>
          <w:rFonts w:cs="Calibri"/>
          <w:bCs/>
          <w:i/>
          <w:iCs/>
          <w:lang w:val="en-US"/>
        </w:rPr>
        <w:t>after</w:t>
      </w:r>
      <w:r w:rsidRPr="00D97397">
        <w:rPr>
          <w:rFonts w:cs="Calibri"/>
          <w:bCs/>
          <w:lang w:val="en-US"/>
        </w:rPr>
        <w:t xml:space="preserve"> the creation of the ISCG baseline are highlighted in </w:t>
      </w:r>
      <w:r w:rsidRPr="00D97397">
        <w:rPr>
          <w:rFonts w:cs="Calibri"/>
          <w:bCs/>
          <w:highlight w:val="yellow"/>
          <w:lang w:val="en-US"/>
        </w:rPr>
        <w:t>yellow</w:t>
      </w:r>
      <w:r w:rsidRPr="00D97397">
        <w:rPr>
          <w:rFonts w:cs="Calibri"/>
          <w:bCs/>
          <w:lang w:val="en-US"/>
        </w:rPr>
        <w:t xml:space="preserve">. It is proposed that the new ISCG baseline incorporates the updates from the ITU-D rapporteur groups and only the new changes from TSAG received </w:t>
      </w:r>
      <w:r w:rsidRPr="00D97397">
        <w:rPr>
          <w:rFonts w:cs="Calibri"/>
          <w:bCs/>
          <w:i/>
          <w:iCs/>
          <w:lang w:val="en-US"/>
        </w:rPr>
        <w:t>after</w:t>
      </w:r>
      <w:r w:rsidRPr="00D97397">
        <w:rPr>
          <w:rFonts w:cs="Calibri"/>
          <w:bCs/>
          <w:lang w:val="en-US"/>
        </w:rPr>
        <w:t xml:space="preserve"> the ISCG baseline was created.</w:t>
      </w:r>
    </w:p>
    <w:tbl>
      <w:tblPr>
        <w:tblW w:w="4406"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031"/>
        <w:gridCol w:w="762"/>
        <w:gridCol w:w="762"/>
        <w:gridCol w:w="762"/>
        <w:gridCol w:w="762"/>
        <w:gridCol w:w="762"/>
        <w:gridCol w:w="762"/>
        <w:gridCol w:w="772"/>
        <w:gridCol w:w="762"/>
        <w:gridCol w:w="762"/>
        <w:gridCol w:w="762"/>
        <w:gridCol w:w="762"/>
        <w:gridCol w:w="762"/>
        <w:gridCol w:w="762"/>
        <w:gridCol w:w="764"/>
      </w:tblGrid>
      <w:tr w:rsidR="009C4B1C" w:rsidRPr="00D97397" w14:paraId="279B9B5E" w14:textId="77777777" w:rsidTr="009C4B1C">
        <w:trPr>
          <w:cantSplit/>
          <w:tblHeader/>
        </w:trPr>
        <w:tc>
          <w:tcPr>
            <w:tcW w:w="837" w:type="pct"/>
            <w:gridSpan w:val="2"/>
            <w:vMerge w:val="restart"/>
            <w:tcBorders>
              <w:top w:val="single" w:sz="4" w:space="0" w:color="000000"/>
              <w:left w:val="single" w:sz="4" w:space="0" w:color="000000"/>
              <w:bottom w:val="single" w:sz="12" w:space="0" w:color="auto"/>
              <w:right w:val="single" w:sz="12" w:space="0" w:color="auto"/>
            </w:tcBorders>
          </w:tcPr>
          <w:p w14:paraId="7874DB75" w14:textId="77777777" w:rsidR="009C4B1C" w:rsidRPr="00D97397" w:rsidRDefault="009C4B1C" w:rsidP="009C4B1C">
            <w:pPr>
              <w:spacing w:before="0"/>
              <w:rPr>
                <w:lang w:val="en-US"/>
              </w:rPr>
            </w:pPr>
          </w:p>
        </w:tc>
        <w:tc>
          <w:tcPr>
            <w:tcW w:w="2083" w:type="pct"/>
            <w:gridSpan w:val="7"/>
            <w:tcBorders>
              <w:top w:val="single" w:sz="4" w:space="0" w:color="000000"/>
              <w:left w:val="single" w:sz="12" w:space="0" w:color="auto"/>
              <w:bottom w:val="single" w:sz="12" w:space="0" w:color="auto"/>
              <w:right w:val="single" w:sz="12" w:space="0" w:color="auto"/>
            </w:tcBorders>
            <w:hideMark/>
          </w:tcPr>
          <w:p w14:paraId="3613FD68" w14:textId="77777777" w:rsidR="009C4B1C" w:rsidRPr="00D97397" w:rsidRDefault="009C4B1C" w:rsidP="009C4B1C">
            <w:pPr>
              <w:spacing w:before="0"/>
              <w:jc w:val="center"/>
              <w:rPr>
                <w:rFonts w:cstheme="minorHAnsi"/>
                <w:b/>
                <w:bCs/>
                <w:color w:val="000000"/>
                <w:szCs w:val="24"/>
                <w:lang w:val="en-US"/>
              </w:rPr>
            </w:pPr>
            <w:r w:rsidRPr="00D97397">
              <w:rPr>
                <w:rFonts w:cstheme="minorHAnsi"/>
                <w:b/>
                <w:bCs/>
                <w:color w:val="000000"/>
                <w:szCs w:val="24"/>
                <w:lang w:val="en-US"/>
              </w:rPr>
              <w:t>ITU-D SG 1</w:t>
            </w:r>
          </w:p>
        </w:tc>
        <w:tc>
          <w:tcPr>
            <w:tcW w:w="2080" w:type="pct"/>
            <w:gridSpan w:val="7"/>
            <w:tcBorders>
              <w:top w:val="single" w:sz="4" w:space="0" w:color="000000"/>
              <w:left w:val="single" w:sz="12" w:space="0" w:color="auto"/>
              <w:bottom w:val="single" w:sz="12" w:space="0" w:color="auto"/>
              <w:right w:val="single" w:sz="4" w:space="0" w:color="000000"/>
            </w:tcBorders>
            <w:hideMark/>
          </w:tcPr>
          <w:p w14:paraId="37ED59D2" w14:textId="77777777" w:rsidR="009C4B1C" w:rsidRPr="00D97397" w:rsidRDefault="009C4B1C" w:rsidP="009C4B1C">
            <w:pPr>
              <w:spacing w:before="0"/>
              <w:jc w:val="center"/>
              <w:rPr>
                <w:rFonts w:cstheme="minorHAnsi"/>
                <w:b/>
                <w:bCs/>
                <w:color w:val="000000"/>
                <w:szCs w:val="24"/>
                <w:lang w:val="en-US"/>
              </w:rPr>
            </w:pPr>
            <w:r w:rsidRPr="00D97397">
              <w:rPr>
                <w:rFonts w:cstheme="minorHAnsi"/>
                <w:b/>
                <w:bCs/>
                <w:color w:val="000000"/>
                <w:szCs w:val="24"/>
                <w:lang w:val="en-US"/>
              </w:rPr>
              <w:t>ITU-D SG 2</w:t>
            </w:r>
          </w:p>
        </w:tc>
      </w:tr>
      <w:tr w:rsidR="009C4B1C" w:rsidRPr="00D97397" w14:paraId="0AA56B3F" w14:textId="77777777" w:rsidTr="009C4B1C">
        <w:trPr>
          <w:cantSplit/>
          <w:tblHeader/>
        </w:trPr>
        <w:tc>
          <w:tcPr>
            <w:tcW w:w="837" w:type="pct"/>
            <w:gridSpan w:val="2"/>
            <w:vMerge/>
            <w:tcBorders>
              <w:top w:val="single" w:sz="4" w:space="0" w:color="000000"/>
              <w:left w:val="single" w:sz="4" w:space="0" w:color="000000"/>
              <w:bottom w:val="single" w:sz="12" w:space="0" w:color="auto"/>
              <w:right w:val="single" w:sz="12" w:space="0" w:color="auto"/>
            </w:tcBorders>
            <w:vAlign w:val="center"/>
            <w:hideMark/>
          </w:tcPr>
          <w:p w14:paraId="17A422F8" w14:textId="77777777" w:rsidR="009C4B1C" w:rsidRPr="00D97397" w:rsidRDefault="009C4B1C" w:rsidP="009C4B1C">
            <w:pPr>
              <w:overflowPunct/>
              <w:autoSpaceDE/>
              <w:autoSpaceDN/>
              <w:adjustRightInd/>
              <w:spacing w:before="0"/>
              <w:rPr>
                <w:lang w:val="en-US"/>
              </w:rPr>
            </w:pPr>
          </w:p>
        </w:tc>
        <w:tc>
          <w:tcPr>
            <w:tcW w:w="297" w:type="pct"/>
            <w:tcBorders>
              <w:top w:val="single" w:sz="4" w:space="0" w:color="000000"/>
              <w:left w:val="single" w:sz="12" w:space="0" w:color="auto"/>
              <w:bottom w:val="single" w:sz="12" w:space="0" w:color="auto"/>
              <w:right w:val="single" w:sz="4" w:space="0" w:color="000000"/>
            </w:tcBorders>
            <w:hideMark/>
          </w:tcPr>
          <w:p w14:paraId="0EDE31F4" w14:textId="77777777" w:rsidR="009C4B1C" w:rsidRPr="00D97397" w:rsidRDefault="008355AA" w:rsidP="009C4B1C">
            <w:pPr>
              <w:spacing w:before="0"/>
              <w:jc w:val="center"/>
              <w:rPr>
                <w:rFonts w:cstheme="minorHAnsi"/>
                <w:b/>
                <w:bCs/>
                <w:color w:val="000000"/>
                <w:szCs w:val="24"/>
                <w:lang w:val="en-US"/>
              </w:rPr>
            </w:pPr>
            <w:hyperlink r:id="rId133" w:history="1">
              <w:r w:rsidR="009C4B1C" w:rsidRPr="00D97397">
                <w:rPr>
                  <w:rStyle w:val="Hyperlink"/>
                  <w:rFonts w:cstheme="minorHAnsi"/>
                  <w:b/>
                  <w:bCs/>
                  <w:szCs w:val="24"/>
                  <w:lang w:val="en-US"/>
                </w:rPr>
                <w:t>Q1/1</w:t>
              </w:r>
            </w:hyperlink>
          </w:p>
        </w:tc>
        <w:tc>
          <w:tcPr>
            <w:tcW w:w="297" w:type="pct"/>
            <w:tcBorders>
              <w:top w:val="single" w:sz="4" w:space="0" w:color="000000"/>
              <w:left w:val="single" w:sz="4" w:space="0" w:color="000000"/>
              <w:bottom w:val="single" w:sz="12" w:space="0" w:color="auto"/>
              <w:right w:val="single" w:sz="4" w:space="0" w:color="000000"/>
            </w:tcBorders>
            <w:hideMark/>
          </w:tcPr>
          <w:p w14:paraId="7D2F1768" w14:textId="77777777" w:rsidR="009C4B1C" w:rsidRPr="00D97397" w:rsidRDefault="008355AA" w:rsidP="009C4B1C">
            <w:pPr>
              <w:spacing w:before="0"/>
              <w:jc w:val="center"/>
              <w:rPr>
                <w:rFonts w:cstheme="minorHAnsi"/>
                <w:b/>
                <w:bCs/>
                <w:color w:val="000000"/>
                <w:szCs w:val="24"/>
                <w:lang w:val="en-US"/>
              </w:rPr>
            </w:pPr>
            <w:hyperlink r:id="rId134" w:history="1">
              <w:r w:rsidR="009C4B1C" w:rsidRPr="00D97397">
                <w:rPr>
                  <w:rStyle w:val="Hyperlink"/>
                  <w:rFonts w:cstheme="minorHAnsi"/>
                  <w:b/>
                  <w:bCs/>
                  <w:szCs w:val="24"/>
                  <w:lang w:val="en-US"/>
                </w:rPr>
                <w:t>Q2/1</w:t>
              </w:r>
            </w:hyperlink>
          </w:p>
        </w:tc>
        <w:tc>
          <w:tcPr>
            <w:tcW w:w="297" w:type="pct"/>
            <w:tcBorders>
              <w:top w:val="single" w:sz="4" w:space="0" w:color="000000"/>
              <w:left w:val="single" w:sz="4" w:space="0" w:color="000000"/>
              <w:bottom w:val="single" w:sz="12" w:space="0" w:color="auto"/>
              <w:right w:val="single" w:sz="4" w:space="0" w:color="000000"/>
            </w:tcBorders>
            <w:hideMark/>
          </w:tcPr>
          <w:p w14:paraId="12A1F2B6" w14:textId="77777777" w:rsidR="009C4B1C" w:rsidRPr="00D97397" w:rsidRDefault="008355AA" w:rsidP="009C4B1C">
            <w:pPr>
              <w:spacing w:before="0"/>
              <w:jc w:val="center"/>
              <w:rPr>
                <w:rFonts w:cstheme="minorHAnsi"/>
                <w:b/>
                <w:bCs/>
                <w:color w:val="000000"/>
                <w:szCs w:val="24"/>
                <w:lang w:val="en-US"/>
              </w:rPr>
            </w:pPr>
            <w:hyperlink r:id="rId135" w:history="1">
              <w:r w:rsidR="009C4B1C" w:rsidRPr="00D97397">
                <w:rPr>
                  <w:rStyle w:val="Hyperlink"/>
                  <w:rFonts w:cstheme="minorHAnsi"/>
                  <w:b/>
                  <w:bCs/>
                  <w:szCs w:val="24"/>
                  <w:lang w:val="en-US"/>
                </w:rPr>
                <w:t>Q3/1</w:t>
              </w:r>
            </w:hyperlink>
          </w:p>
        </w:tc>
        <w:tc>
          <w:tcPr>
            <w:tcW w:w="297" w:type="pct"/>
            <w:tcBorders>
              <w:top w:val="single" w:sz="4" w:space="0" w:color="000000"/>
              <w:left w:val="single" w:sz="4" w:space="0" w:color="000000"/>
              <w:bottom w:val="single" w:sz="12" w:space="0" w:color="auto"/>
              <w:right w:val="single" w:sz="4" w:space="0" w:color="000000"/>
            </w:tcBorders>
            <w:hideMark/>
          </w:tcPr>
          <w:p w14:paraId="69E8E264" w14:textId="77777777" w:rsidR="009C4B1C" w:rsidRPr="00D97397" w:rsidRDefault="008355AA" w:rsidP="009C4B1C">
            <w:pPr>
              <w:spacing w:before="0"/>
              <w:jc w:val="center"/>
              <w:rPr>
                <w:rFonts w:cstheme="minorHAnsi"/>
                <w:b/>
                <w:bCs/>
                <w:color w:val="000000"/>
                <w:szCs w:val="24"/>
                <w:lang w:val="en-US"/>
              </w:rPr>
            </w:pPr>
            <w:hyperlink r:id="rId136" w:history="1">
              <w:r w:rsidR="009C4B1C" w:rsidRPr="00D97397">
                <w:rPr>
                  <w:rStyle w:val="Hyperlink"/>
                  <w:rFonts w:cstheme="minorHAnsi"/>
                  <w:b/>
                  <w:bCs/>
                  <w:szCs w:val="24"/>
                  <w:lang w:val="en-US"/>
                </w:rPr>
                <w:t>Q4/1</w:t>
              </w:r>
            </w:hyperlink>
          </w:p>
        </w:tc>
        <w:tc>
          <w:tcPr>
            <w:tcW w:w="297" w:type="pct"/>
            <w:tcBorders>
              <w:top w:val="single" w:sz="4" w:space="0" w:color="000000"/>
              <w:left w:val="single" w:sz="4" w:space="0" w:color="000000"/>
              <w:bottom w:val="single" w:sz="12" w:space="0" w:color="auto"/>
              <w:right w:val="single" w:sz="4" w:space="0" w:color="000000"/>
            </w:tcBorders>
            <w:hideMark/>
          </w:tcPr>
          <w:p w14:paraId="264211F6" w14:textId="77777777" w:rsidR="009C4B1C" w:rsidRPr="00D97397" w:rsidRDefault="008355AA" w:rsidP="009C4B1C">
            <w:pPr>
              <w:spacing w:before="0"/>
              <w:jc w:val="center"/>
              <w:rPr>
                <w:rFonts w:cstheme="minorHAnsi"/>
                <w:b/>
                <w:bCs/>
                <w:color w:val="000000"/>
                <w:szCs w:val="24"/>
                <w:lang w:val="en-US"/>
              </w:rPr>
            </w:pPr>
            <w:hyperlink r:id="rId137" w:history="1">
              <w:r w:rsidR="009C4B1C" w:rsidRPr="00D97397">
                <w:rPr>
                  <w:rStyle w:val="Hyperlink"/>
                  <w:rFonts w:cstheme="minorHAnsi"/>
                  <w:b/>
                  <w:bCs/>
                  <w:szCs w:val="24"/>
                  <w:lang w:val="en-US"/>
                </w:rPr>
                <w:t>Q5/1</w:t>
              </w:r>
            </w:hyperlink>
          </w:p>
        </w:tc>
        <w:tc>
          <w:tcPr>
            <w:tcW w:w="297" w:type="pct"/>
            <w:tcBorders>
              <w:top w:val="single" w:sz="4" w:space="0" w:color="000000"/>
              <w:left w:val="single" w:sz="4" w:space="0" w:color="000000"/>
              <w:bottom w:val="single" w:sz="12" w:space="0" w:color="auto"/>
              <w:right w:val="single" w:sz="4" w:space="0" w:color="000000"/>
            </w:tcBorders>
            <w:hideMark/>
          </w:tcPr>
          <w:p w14:paraId="4FB7D8F7" w14:textId="77777777" w:rsidR="009C4B1C" w:rsidRPr="00D97397" w:rsidRDefault="008355AA" w:rsidP="009C4B1C">
            <w:pPr>
              <w:spacing w:before="0"/>
              <w:jc w:val="center"/>
              <w:rPr>
                <w:rFonts w:cstheme="minorHAnsi"/>
                <w:b/>
                <w:bCs/>
                <w:color w:val="000000"/>
                <w:szCs w:val="24"/>
                <w:lang w:val="en-US"/>
              </w:rPr>
            </w:pPr>
            <w:hyperlink r:id="rId138" w:history="1">
              <w:r w:rsidR="009C4B1C" w:rsidRPr="00D97397">
                <w:rPr>
                  <w:rStyle w:val="Hyperlink"/>
                  <w:rFonts w:cstheme="minorHAnsi"/>
                  <w:b/>
                  <w:bCs/>
                  <w:szCs w:val="24"/>
                  <w:lang w:val="en-US"/>
                </w:rPr>
                <w:t>Q6/1</w:t>
              </w:r>
            </w:hyperlink>
          </w:p>
        </w:tc>
        <w:tc>
          <w:tcPr>
            <w:tcW w:w="299" w:type="pct"/>
            <w:tcBorders>
              <w:top w:val="single" w:sz="4" w:space="0" w:color="000000"/>
              <w:left w:val="single" w:sz="4" w:space="0" w:color="000000"/>
              <w:bottom w:val="single" w:sz="12" w:space="0" w:color="auto"/>
              <w:right w:val="single" w:sz="12" w:space="0" w:color="auto"/>
            </w:tcBorders>
            <w:hideMark/>
          </w:tcPr>
          <w:p w14:paraId="5B0B6A53" w14:textId="77777777" w:rsidR="009C4B1C" w:rsidRPr="00D97397" w:rsidRDefault="008355AA" w:rsidP="009C4B1C">
            <w:pPr>
              <w:spacing w:before="0"/>
              <w:jc w:val="center"/>
              <w:rPr>
                <w:rFonts w:cstheme="minorHAnsi"/>
                <w:b/>
                <w:bCs/>
                <w:color w:val="000000"/>
                <w:szCs w:val="24"/>
                <w:lang w:val="en-US"/>
              </w:rPr>
            </w:pPr>
            <w:hyperlink r:id="rId139" w:history="1">
              <w:r w:rsidR="009C4B1C" w:rsidRPr="00D97397">
                <w:rPr>
                  <w:rStyle w:val="Hyperlink"/>
                  <w:rFonts w:cstheme="minorHAnsi"/>
                  <w:b/>
                  <w:bCs/>
                  <w:szCs w:val="24"/>
                  <w:lang w:val="en-US"/>
                </w:rPr>
                <w:t>Q7/1</w:t>
              </w:r>
            </w:hyperlink>
          </w:p>
        </w:tc>
        <w:tc>
          <w:tcPr>
            <w:tcW w:w="297" w:type="pct"/>
            <w:tcBorders>
              <w:top w:val="single" w:sz="4" w:space="0" w:color="000000"/>
              <w:left w:val="single" w:sz="12" w:space="0" w:color="auto"/>
              <w:bottom w:val="single" w:sz="12" w:space="0" w:color="auto"/>
              <w:right w:val="single" w:sz="4" w:space="0" w:color="auto"/>
            </w:tcBorders>
            <w:hideMark/>
          </w:tcPr>
          <w:p w14:paraId="5FFACFE3" w14:textId="77777777" w:rsidR="009C4B1C" w:rsidRPr="00D97397" w:rsidRDefault="008355AA" w:rsidP="009C4B1C">
            <w:pPr>
              <w:spacing w:before="0"/>
              <w:jc w:val="center"/>
              <w:rPr>
                <w:rFonts w:cstheme="minorHAnsi"/>
                <w:b/>
                <w:bCs/>
                <w:color w:val="000000"/>
                <w:szCs w:val="24"/>
                <w:lang w:val="en-US"/>
              </w:rPr>
            </w:pPr>
            <w:hyperlink r:id="rId140" w:history="1">
              <w:r w:rsidR="009C4B1C" w:rsidRPr="00D97397">
                <w:rPr>
                  <w:rStyle w:val="Hyperlink"/>
                  <w:rFonts w:cstheme="minorHAnsi"/>
                  <w:b/>
                  <w:bCs/>
                  <w:szCs w:val="24"/>
                  <w:lang w:val="en-US"/>
                </w:rPr>
                <w:t>Q1/2</w:t>
              </w:r>
            </w:hyperlink>
          </w:p>
        </w:tc>
        <w:tc>
          <w:tcPr>
            <w:tcW w:w="297" w:type="pct"/>
            <w:tcBorders>
              <w:top w:val="single" w:sz="4" w:space="0" w:color="000000"/>
              <w:left w:val="single" w:sz="4" w:space="0" w:color="auto"/>
              <w:bottom w:val="single" w:sz="12" w:space="0" w:color="auto"/>
              <w:right w:val="single" w:sz="4" w:space="0" w:color="000000"/>
            </w:tcBorders>
            <w:hideMark/>
          </w:tcPr>
          <w:p w14:paraId="34061A39" w14:textId="77777777" w:rsidR="009C4B1C" w:rsidRPr="00D97397" w:rsidRDefault="008355AA" w:rsidP="009C4B1C">
            <w:pPr>
              <w:spacing w:before="0"/>
              <w:jc w:val="center"/>
              <w:rPr>
                <w:rFonts w:cstheme="minorHAnsi"/>
                <w:b/>
                <w:bCs/>
                <w:color w:val="000000"/>
                <w:szCs w:val="24"/>
                <w:lang w:val="en-US"/>
              </w:rPr>
            </w:pPr>
            <w:hyperlink r:id="rId141" w:history="1">
              <w:r w:rsidR="009C4B1C" w:rsidRPr="00D97397">
                <w:rPr>
                  <w:rStyle w:val="Hyperlink"/>
                  <w:rFonts w:cstheme="minorHAnsi"/>
                  <w:b/>
                  <w:bCs/>
                  <w:szCs w:val="24"/>
                  <w:lang w:val="en-US"/>
                </w:rPr>
                <w:t>Q2/2</w:t>
              </w:r>
            </w:hyperlink>
          </w:p>
        </w:tc>
        <w:tc>
          <w:tcPr>
            <w:tcW w:w="297" w:type="pct"/>
            <w:tcBorders>
              <w:top w:val="single" w:sz="4" w:space="0" w:color="000000"/>
              <w:left w:val="single" w:sz="4" w:space="0" w:color="000000"/>
              <w:bottom w:val="single" w:sz="12" w:space="0" w:color="auto"/>
              <w:right w:val="single" w:sz="4" w:space="0" w:color="000000"/>
            </w:tcBorders>
            <w:hideMark/>
          </w:tcPr>
          <w:p w14:paraId="6928BF9E" w14:textId="77777777" w:rsidR="009C4B1C" w:rsidRPr="00D97397" w:rsidRDefault="008355AA" w:rsidP="009C4B1C">
            <w:pPr>
              <w:spacing w:before="0"/>
              <w:jc w:val="center"/>
              <w:rPr>
                <w:rFonts w:cstheme="minorHAnsi"/>
                <w:b/>
                <w:bCs/>
                <w:color w:val="000000"/>
                <w:szCs w:val="24"/>
                <w:lang w:val="en-US"/>
              </w:rPr>
            </w:pPr>
            <w:hyperlink r:id="rId142" w:history="1">
              <w:r w:rsidR="009C4B1C" w:rsidRPr="00D97397">
                <w:rPr>
                  <w:rStyle w:val="Hyperlink"/>
                  <w:rFonts w:cstheme="minorHAnsi"/>
                  <w:b/>
                  <w:bCs/>
                  <w:szCs w:val="24"/>
                  <w:lang w:val="en-US"/>
                </w:rPr>
                <w:t>Q3/2</w:t>
              </w:r>
            </w:hyperlink>
          </w:p>
        </w:tc>
        <w:tc>
          <w:tcPr>
            <w:tcW w:w="297" w:type="pct"/>
            <w:tcBorders>
              <w:top w:val="single" w:sz="4" w:space="0" w:color="000000"/>
              <w:left w:val="single" w:sz="4" w:space="0" w:color="000000"/>
              <w:bottom w:val="single" w:sz="12" w:space="0" w:color="auto"/>
              <w:right w:val="single" w:sz="4" w:space="0" w:color="000000"/>
            </w:tcBorders>
            <w:hideMark/>
          </w:tcPr>
          <w:p w14:paraId="5B4BF21B" w14:textId="77777777" w:rsidR="009C4B1C" w:rsidRPr="00D97397" w:rsidRDefault="008355AA" w:rsidP="009C4B1C">
            <w:pPr>
              <w:spacing w:before="0"/>
              <w:jc w:val="center"/>
              <w:rPr>
                <w:rFonts w:cstheme="minorHAnsi"/>
                <w:b/>
                <w:bCs/>
                <w:color w:val="000000"/>
                <w:szCs w:val="24"/>
                <w:lang w:val="en-US"/>
              </w:rPr>
            </w:pPr>
            <w:hyperlink r:id="rId143" w:history="1">
              <w:r w:rsidR="009C4B1C" w:rsidRPr="00D97397">
                <w:rPr>
                  <w:rStyle w:val="Hyperlink"/>
                  <w:rFonts w:cstheme="minorHAnsi"/>
                  <w:b/>
                  <w:bCs/>
                  <w:szCs w:val="24"/>
                  <w:lang w:val="en-US"/>
                </w:rPr>
                <w:t>Q4/2</w:t>
              </w:r>
            </w:hyperlink>
          </w:p>
        </w:tc>
        <w:tc>
          <w:tcPr>
            <w:tcW w:w="297" w:type="pct"/>
            <w:tcBorders>
              <w:top w:val="single" w:sz="4" w:space="0" w:color="000000"/>
              <w:left w:val="single" w:sz="4" w:space="0" w:color="000000"/>
              <w:bottom w:val="single" w:sz="12" w:space="0" w:color="auto"/>
              <w:right w:val="single" w:sz="4" w:space="0" w:color="000000"/>
            </w:tcBorders>
            <w:hideMark/>
          </w:tcPr>
          <w:p w14:paraId="0B93CA42" w14:textId="77777777" w:rsidR="009C4B1C" w:rsidRPr="00D97397" w:rsidRDefault="008355AA" w:rsidP="009C4B1C">
            <w:pPr>
              <w:spacing w:before="0"/>
              <w:jc w:val="center"/>
              <w:rPr>
                <w:rFonts w:cstheme="minorHAnsi"/>
                <w:b/>
                <w:bCs/>
                <w:color w:val="000000"/>
                <w:szCs w:val="24"/>
                <w:lang w:val="en-US"/>
              </w:rPr>
            </w:pPr>
            <w:hyperlink r:id="rId144" w:history="1">
              <w:r w:rsidR="009C4B1C" w:rsidRPr="00D97397">
                <w:rPr>
                  <w:rStyle w:val="Hyperlink"/>
                  <w:rFonts w:cstheme="minorHAnsi"/>
                  <w:b/>
                  <w:bCs/>
                  <w:szCs w:val="24"/>
                  <w:lang w:val="en-US"/>
                </w:rPr>
                <w:t>Q5/2</w:t>
              </w:r>
            </w:hyperlink>
          </w:p>
        </w:tc>
        <w:tc>
          <w:tcPr>
            <w:tcW w:w="297" w:type="pct"/>
            <w:tcBorders>
              <w:top w:val="single" w:sz="4" w:space="0" w:color="000000"/>
              <w:left w:val="single" w:sz="4" w:space="0" w:color="000000"/>
              <w:bottom w:val="single" w:sz="12" w:space="0" w:color="auto"/>
              <w:right w:val="single" w:sz="4" w:space="0" w:color="000000"/>
            </w:tcBorders>
            <w:hideMark/>
          </w:tcPr>
          <w:p w14:paraId="3FC2EE4A" w14:textId="77777777" w:rsidR="009C4B1C" w:rsidRPr="00D97397" w:rsidRDefault="008355AA" w:rsidP="009C4B1C">
            <w:pPr>
              <w:spacing w:before="0"/>
              <w:jc w:val="center"/>
              <w:rPr>
                <w:rFonts w:cstheme="minorHAnsi"/>
                <w:b/>
                <w:bCs/>
                <w:color w:val="000000"/>
                <w:szCs w:val="24"/>
                <w:lang w:val="en-US"/>
              </w:rPr>
            </w:pPr>
            <w:hyperlink r:id="rId145" w:history="1">
              <w:r w:rsidR="009C4B1C" w:rsidRPr="00D97397">
                <w:rPr>
                  <w:rStyle w:val="Hyperlink"/>
                  <w:rFonts w:cstheme="minorHAnsi"/>
                  <w:b/>
                  <w:bCs/>
                  <w:szCs w:val="24"/>
                  <w:lang w:val="en-US"/>
                </w:rPr>
                <w:t>Q6/2</w:t>
              </w:r>
            </w:hyperlink>
          </w:p>
        </w:tc>
        <w:tc>
          <w:tcPr>
            <w:tcW w:w="295" w:type="pct"/>
            <w:tcBorders>
              <w:top w:val="single" w:sz="4" w:space="0" w:color="000000"/>
              <w:left w:val="single" w:sz="4" w:space="0" w:color="000000"/>
              <w:bottom w:val="single" w:sz="12" w:space="0" w:color="auto"/>
              <w:right w:val="single" w:sz="4" w:space="0" w:color="000000"/>
            </w:tcBorders>
            <w:hideMark/>
          </w:tcPr>
          <w:p w14:paraId="343C5C15" w14:textId="77777777" w:rsidR="009C4B1C" w:rsidRPr="00D97397" w:rsidRDefault="008355AA" w:rsidP="009C4B1C">
            <w:pPr>
              <w:spacing w:before="0"/>
              <w:jc w:val="center"/>
              <w:rPr>
                <w:rFonts w:cstheme="minorHAnsi"/>
                <w:b/>
                <w:bCs/>
                <w:color w:val="000000"/>
                <w:szCs w:val="24"/>
                <w:lang w:val="en-US"/>
              </w:rPr>
            </w:pPr>
            <w:hyperlink r:id="rId146" w:history="1">
              <w:r w:rsidR="009C4B1C" w:rsidRPr="00D97397">
                <w:rPr>
                  <w:rStyle w:val="Hyperlink"/>
                  <w:rFonts w:cstheme="minorHAnsi"/>
                  <w:b/>
                  <w:bCs/>
                  <w:szCs w:val="24"/>
                  <w:lang w:val="en-US"/>
                </w:rPr>
                <w:t>Q7/2</w:t>
              </w:r>
            </w:hyperlink>
          </w:p>
        </w:tc>
      </w:tr>
      <w:tr w:rsidR="009C4B1C" w:rsidRPr="00D97397" w14:paraId="68D95444" w14:textId="77777777" w:rsidTr="009C4B1C">
        <w:trPr>
          <w:cantSplit/>
        </w:trPr>
        <w:tc>
          <w:tcPr>
            <w:tcW w:w="435" w:type="pct"/>
            <w:vMerge w:val="restart"/>
            <w:tcBorders>
              <w:top w:val="single" w:sz="12" w:space="0" w:color="auto"/>
              <w:left w:val="single" w:sz="4" w:space="0" w:color="000000"/>
              <w:bottom w:val="single" w:sz="4" w:space="0" w:color="000000"/>
              <w:right w:val="single" w:sz="4" w:space="0" w:color="000000"/>
            </w:tcBorders>
            <w:hideMark/>
          </w:tcPr>
          <w:p w14:paraId="07100CA8" w14:textId="77777777" w:rsidR="009C4B1C" w:rsidRPr="00D97397" w:rsidRDefault="009C4B1C" w:rsidP="009C4B1C">
            <w:pPr>
              <w:spacing w:before="0"/>
              <w:jc w:val="center"/>
              <w:rPr>
                <w:rFonts w:cstheme="minorHAnsi"/>
                <w:b/>
                <w:bCs/>
                <w:szCs w:val="24"/>
                <w:lang w:val="en-US"/>
              </w:rPr>
            </w:pPr>
            <w:r w:rsidRPr="00D97397">
              <w:rPr>
                <w:rFonts w:cstheme="minorHAnsi"/>
                <w:b/>
                <w:bCs/>
                <w:szCs w:val="24"/>
                <w:lang w:val="en-US"/>
              </w:rPr>
              <w:t>ITU-T SG2</w:t>
            </w:r>
          </w:p>
        </w:tc>
        <w:tc>
          <w:tcPr>
            <w:tcW w:w="402" w:type="pct"/>
            <w:tcBorders>
              <w:top w:val="single" w:sz="12" w:space="0" w:color="auto"/>
              <w:left w:val="single" w:sz="4" w:space="0" w:color="000000"/>
              <w:bottom w:val="single" w:sz="4" w:space="0" w:color="auto"/>
              <w:right w:val="single" w:sz="12" w:space="0" w:color="auto"/>
            </w:tcBorders>
            <w:hideMark/>
          </w:tcPr>
          <w:p w14:paraId="0DC2486D" w14:textId="77777777" w:rsidR="009C4B1C" w:rsidRPr="00D97397" w:rsidRDefault="008355AA" w:rsidP="009C4B1C">
            <w:pPr>
              <w:spacing w:before="0"/>
              <w:jc w:val="center"/>
              <w:rPr>
                <w:rFonts w:cstheme="minorHAnsi"/>
                <w:b/>
                <w:bCs/>
                <w:szCs w:val="24"/>
                <w:lang w:val="en-US"/>
              </w:rPr>
            </w:pPr>
            <w:hyperlink r:id="rId147" w:history="1">
              <w:r w:rsidR="009C4B1C" w:rsidRPr="00D97397">
                <w:rPr>
                  <w:rStyle w:val="Hyperlink"/>
                  <w:rFonts w:cstheme="minorHAnsi"/>
                  <w:b/>
                  <w:bCs/>
                  <w:szCs w:val="24"/>
                  <w:lang w:val="en-US"/>
                </w:rPr>
                <w:t>Q1/2</w:t>
              </w:r>
            </w:hyperlink>
          </w:p>
        </w:tc>
        <w:tc>
          <w:tcPr>
            <w:tcW w:w="297" w:type="pct"/>
            <w:tcBorders>
              <w:top w:val="single" w:sz="12" w:space="0" w:color="auto"/>
              <w:left w:val="single" w:sz="12" w:space="0" w:color="auto"/>
              <w:bottom w:val="single" w:sz="4" w:space="0" w:color="auto"/>
              <w:right w:val="single" w:sz="4" w:space="0" w:color="000000"/>
            </w:tcBorders>
            <w:hideMark/>
          </w:tcPr>
          <w:p w14:paraId="71612455"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36BBCD8F"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5DC9CA61" w14:textId="77777777" w:rsidR="009C4B1C" w:rsidRPr="00D97397" w:rsidRDefault="009C4B1C" w:rsidP="009C4B1C">
            <w:pPr>
              <w:spacing w:before="0"/>
              <w:jc w:val="center"/>
              <w:rPr>
                <w:rFonts w:cstheme="minorHAnsi"/>
                <w:strike/>
                <w:szCs w:val="24"/>
                <w:lang w:val="en-US"/>
              </w:rPr>
            </w:pPr>
            <w:r w:rsidRPr="00D97397">
              <w:rPr>
                <w:rFonts w:cstheme="minorHAnsi"/>
                <w:strike/>
                <w:szCs w:val="24"/>
                <w:highlight w:val="lightGray"/>
                <w:lang w:val="en-US"/>
              </w:rPr>
              <w:t>X</w:t>
            </w:r>
          </w:p>
        </w:tc>
        <w:tc>
          <w:tcPr>
            <w:tcW w:w="297" w:type="pct"/>
            <w:tcBorders>
              <w:top w:val="single" w:sz="12" w:space="0" w:color="auto"/>
              <w:left w:val="single" w:sz="4" w:space="0" w:color="000000"/>
              <w:bottom w:val="single" w:sz="4" w:space="0" w:color="auto"/>
              <w:right w:val="single" w:sz="4" w:space="0" w:color="000000"/>
            </w:tcBorders>
          </w:tcPr>
          <w:p w14:paraId="2165C681"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587CFF7B"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4E61E98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12" w:space="0" w:color="auto"/>
              <w:left w:val="single" w:sz="4" w:space="0" w:color="000000"/>
              <w:bottom w:val="single" w:sz="4" w:space="0" w:color="auto"/>
              <w:right w:val="single" w:sz="12" w:space="0" w:color="auto"/>
            </w:tcBorders>
          </w:tcPr>
          <w:p w14:paraId="1D47A8D9"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12" w:space="0" w:color="auto"/>
              <w:bottom w:val="single" w:sz="4" w:space="0" w:color="auto"/>
              <w:right w:val="single" w:sz="4" w:space="0" w:color="auto"/>
            </w:tcBorders>
            <w:hideMark/>
          </w:tcPr>
          <w:p w14:paraId="61253C0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12" w:space="0" w:color="auto"/>
              <w:left w:val="single" w:sz="4" w:space="0" w:color="auto"/>
              <w:bottom w:val="single" w:sz="4" w:space="0" w:color="auto"/>
              <w:right w:val="single" w:sz="4" w:space="0" w:color="000000"/>
            </w:tcBorders>
          </w:tcPr>
          <w:p w14:paraId="6C7D0FBE"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14D1CA23"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hideMark/>
          </w:tcPr>
          <w:p w14:paraId="4F44599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12" w:space="0" w:color="auto"/>
              <w:left w:val="single" w:sz="4" w:space="0" w:color="000000"/>
              <w:bottom w:val="single" w:sz="4" w:space="0" w:color="auto"/>
              <w:right w:val="single" w:sz="4" w:space="0" w:color="000000"/>
            </w:tcBorders>
          </w:tcPr>
          <w:p w14:paraId="0C2DA42A" w14:textId="77777777" w:rsidR="009C4B1C" w:rsidRPr="00D97397" w:rsidRDefault="009C4B1C" w:rsidP="009C4B1C">
            <w:pPr>
              <w:spacing w:before="0"/>
              <w:jc w:val="center"/>
              <w:rPr>
                <w:rFonts w:cstheme="minorHAnsi"/>
                <w:szCs w:val="24"/>
                <w:lang w:val="en-US"/>
              </w:rPr>
            </w:pPr>
          </w:p>
        </w:tc>
        <w:tc>
          <w:tcPr>
            <w:tcW w:w="297" w:type="pct"/>
            <w:tcBorders>
              <w:top w:val="single" w:sz="12" w:space="0" w:color="auto"/>
              <w:left w:val="single" w:sz="4" w:space="0" w:color="000000"/>
              <w:bottom w:val="single" w:sz="4" w:space="0" w:color="auto"/>
              <w:right w:val="single" w:sz="4" w:space="0" w:color="000000"/>
            </w:tcBorders>
          </w:tcPr>
          <w:p w14:paraId="4DFF9C79" w14:textId="77777777" w:rsidR="009C4B1C" w:rsidRPr="00D97397" w:rsidRDefault="009C4B1C" w:rsidP="009C4B1C">
            <w:pPr>
              <w:spacing w:before="0"/>
              <w:jc w:val="center"/>
              <w:rPr>
                <w:rFonts w:cstheme="minorHAnsi"/>
                <w:szCs w:val="24"/>
                <w:lang w:val="en-US"/>
              </w:rPr>
            </w:pPr>
          </w:p>
        </w:tc>
        <w:tc>
          <w:tcPr>
            <w:tcW w:w="295" w:type="pct"/>
            <w:tcBorders>
              <w:top w:val="single" w:sz="12" w:space="0" w:color="auto"/>
              <w:left w:val="single" w:sz="4" w:space="0" w:color="000000"/>
              <w:bottom w:val="single" w:sz="4" w:space="0" w:color="auto"/>
              <w:right w:val="single" w:sz="4" w:space="0" w:color="000000"/>
            </w:tcBorders>
          </w:tcPr>
          <w:p w14:paraId="6222B728" w14:textId="77777777" w:rsidR="009C4B1C" w:rsidRPr="00D97397" w:rsidRDefault="009C4B1C" w:rsidP="009C4B1C">
            <w:pPr>
              <w:spacing w:before="0"/>
              <w:jc w:val="center"/>
              <w:rPr>
                <w:rFonts w:cstheme="minorHAnsi"/>
                <w:szCs w:val="24"/>
                <w:lang w:val="en-US"/>
              </w:rPr>
            </w:pPr>
          </w:p>
        </w:tc>
      </w:tr>
      <w:tr w:rsidR="009C4B1C" w:rsidRPr="00D97397" w14:paraId="5EACD55A" w14:textId="77777777" w:rsidTr="009C4B1C">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7482B3A1"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5321C27" w14:textId="77777777" w:rsidR="009C4B1C" w:rsidRPr="00D97397" w:rsidRDefault="008355AA" w:rsidP="009C4B1C">
            <w:pPr>
              <w:spacing w:before="0"/>
              <w:jc w:val="center"/>
              <w:rPr>
                <w:rStyle w:val="Hyperlink"/>
                <w:b/>
                <w:bCs/>
                <w:lang w:val="en-US"/>
              </w:rPr>
            </w:pPr>
            <w:hyperlink r:id="rId148" w:history="1">
              <w:r w:rsidR="009C4B1C" w:rsidRPr="00D97397">
                <w:rPr>
                  <w:rStyle w:val="Hyperlink"/>
                  <w:rFonts w:cstheme="minorHAnsi"/>
                  <w:b/>
                  <w:bCs/>
                  <w:szCs w:val="24"/>
                  <w:lang w:val="en-US"/>
                </w:rPr>
                <w:t>Q2/2</w:t>
              </w:r>
            </w:hyperlink>
          </w:p>
        </w:tc>
        <w:tc>
          <w:tcPr>
            <w:tcW w:w="297" w:type="pct"/>
            <w:tcBorders>
              <w:top w:val="single" w:sz="4" w:space="0" w:color="auto"/>
              <w:left w:val="single" w:sz="12" w:space="0" w:color="auto"/>
              <w:bottom w:val="single" w:sz="4" w:space="0" w:color="000000"/>
              <w:right w:val="single" w:sz="4" w:space="0" w:color="000000"/>
            </w:tcBorders>
            <w:hideMark/>
          </w:tcPr>
          <w:p w14:paraId="7E6ED6F6" w14:textId="77777777" w:rsidR="009C4B1C" w:rsidRPr="00D97397" w:rsidRDefault="009C4B1C" w:rsidP="009C4B1C">
            <w:pPr>
              <w:spacing w:before="0"/>
              <w:jc w:val="center"/>
              <w:rPr>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D39908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6B74B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69AEA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65E278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51ECD8B" w14:textId="77777777" w:rsidR="009C4B1C" w:rsidRPr="00D97397" w:rsidRDefault="009C4B1C" w:rsidP="009C4B1C">
            <w:pPr>
              <w:spacing w:before="0"/>
              <w:jc w:val="center"/>
              <w:rPr>
                <w:rFonts w:cstheme="minorHAnsi"/>
                <w:szCs w:val="24"/>
                <w:highlight w:val="lightGray"/>
                <w:lang w:val="en-US"/>
              </w:rPr>
            </w:pPr>
            <w:r w:rsidRPr="00D97397">
              <w:rPr>
                <w:rFonts w:cstheme="minorHAnsi"/>
                <w:strike/>
                <w:szCs w:val="24"/>
                <w:highlight w:val="lightGray"/>
                <w:lang w:val="en-US"/>
              </w:rPr>
              <w:t>X</w:t>
            </w:r>
          </w:p>
        </w:tc>
        <w:tc>
          <w:tcPr>
            <w:tcW w:w="299" w:type="pct"/>
            <w:tcBorders>
              <w:top w:val="single" w:sz="4" w:space="0" w:color="auto"/>
              <w:left w:val="single" w:sz="4" w:space="0" w:color="000000"/>
              <w:bottom w:val="single" w:sz="4" w:space="0" w:color="000000"/>
              <w:right w:val="single" w:sz="12" w:space="0" w:color="auto"/>
            </w:tcBorders>
          </w:tcPr>
          <w:p w14:paraId="59C0183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396D3A0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E585F7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F53E75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0DE15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2E6BC8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8DB207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9787EFF" w14:textId="77777777" w:rsidR="009C4B1C" w:rsidRPr="00D97397" w:rsidRDefault="009C4B1C" w:rsidP="009C4B1C">
            <w:pPr>
              <w:spacing w:before="0"/>
              <w:jc w:val="center"/>
              <w:rPr>
                <w:rFonts w:cstheme="minorHAnsi"/>
                <w:szCs w:val="24"/>
                <w:lang w:val="en-US"/>
              </w:rPr>
            </w:pPr>
          </w:p>
        </w:tc>
      </w:tr>
      <w:tr w:rsidR="009C4B1C" w:rsidRPr="00D97397" w14:paraId="0D49D267" w14:textId="77777777" w:rsidTr="009C4B1C">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2781B9EF"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36C6D04E" w14:textId="77777777" w:rsidR="009C4B1C" w:rsidRPr="00D97397" w:rsidRDefault="008355AA" w:rsidP="009C4B1C">
            <w:pPr>
              <w:spacing w:before="0"/>
              <w:jc w:val="center"/>
              <w:rPr>
                <w:rFonts w:cstheme="minorHAnsi"/>
                <w:b/>
                <w:bCs/>
                <w:szCs w:val="24"/>
                <w:lang w:val="en-US"/>
              </w:rPr>
            </w:pPr>
            <w:hyperlink r:id="rId149" w:history="1">
              <w:r w:rsidR="009C4B1C" w:rsidRPr="00D97397">
                <w:rPr>
                  <w:rStyle w:val="Hyperlink"/>
                  <w:rFonts w:cstheme="minorHAnsi"/>
                  <w:b/>
                  <w:bCs/>
                  <w:szCs w:val="24"/>
                  <w:lang w:val="en-US"/>
                </w:rPr>
                <w:t>Q3/2</w:t>
              </w:r>
            </w:hyperlink>
          </w:p>
        </w:tc>
        <w:tc>
          <w:tcPr>
            <w:tcW w:w="297" w:type="pct"/>
            <w:tcBorders>
              <w:top w:val="single" w:sz="4" w:space="0" w:color="000000"/>
              <w:left w:val="single" w:sz="12" w:space="0" w:color="auto"/>
              <w:bottom w:val="single" w:sz="4" w:space="0" w:color="auto"/>
              <w:right w:val="single" w:sz="4" w:space="0" w:color="000000"/>
            </w:tcBorders>
          </w:tcPr>
          <w:p w14:paraId="043208F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E8DDFC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CE305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821D7D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56249B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6B2DFE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74556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A237A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0E136BF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21A51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C847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95FEDB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02FEAF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956AD78" w14:textId="77777777" w:rsidR="009C4B1C" w:rsidRPr="00D97397" w:rsidRDefault="009C4B1C" w:rsidP="009C4B1C">
            <w:pPr>
              <w:spacing w:before="0"/>
              <w:jc w:val="center"/>
              <w:rPr>
                <w:rFonts w:cstheme="minorHAnsi"/>
                <w:szCs w:val="24"/>
                <w:lang w:val="en-US"/>
              </w:rPr>
            </w:pPr>
          </w:p>
        </w:tc>
      </w:tr>
      <w:tr w:rsidR="009C4B1C" w:rsidRPr="00D97397" w14:paraId="5C7ECEDB" w14:textId="77777777" w:rsidTr="009C4B1C">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64196BFE"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E50E06A" w14:textId="77777777" w:rsidR="009C4B1C" w:rsidRPr="00D97397" w:rsidRDefault="008355AA" w:rsidP="009C4B1C">
            <w:pPr>
              <w:spacing w:before="0"/>
              <w:jc w:val="center"/>
              <w:rPr>
                <w:rFonts w:cstheme="minorHAnsi"/>
                <w:b/>
                <w:bCs/>
                <w:szCs w:val="24"/>
                <w:lang w:val="en-US"/>
              </w:rPr>
            </w:pPr>
            <w:hyperlink r:id="rId150" w:history="1">
              <w:r w:rsidR="009C4B1C" w:rsidRPr="00D97397">
                <w:rPr>
                  <w:rStyle w:val="Hyperlink"/>
                  <w:rFonts w:cstheme="minorHAnsi"/>
                  <w:b/>
                  <w:bCs/>
                  <w:szCs w:val="24"/>
                  <w:lang w:val="en-US"/>
                </w:rPr>
                <w:t>Q5/2</w:t>
              </w:r>
            </w:hyperlink>
          </w:p>
        </w:tc>
        <w:tc>
          <w:tcPr>
            <w:tcW w:w="297" w:type="pct"/>
            <w:tcBorders>
              <w:top w:val="single" w:sz="4" w:space="0" w:color="auto"/>
              <w:left w:val="single" w:sz="12" w:space="0" w:color="auto"/>
              <w:bottom w:val="single" w:sz="4" w:space="0" w:color="auto"/>
              <w:right w:val="single" w:sz="4" w:space="0" w:color="000000"/>
            </w:tcBorders>
            <w:hideMark/>
          </w:tcPr>
          <w:p w14:paraId="3FBE26FD" w14:textId="77777777" w:rsidR="009C4B1C" w:rsidRPr="00D97397" w:rsidRDefault="009C4B1C" w:rsidP="009C4B1C">
            <w:pPr>
              <w:spacing w:before="0"/>
              <w:jc w:val="center"/>
              <w:rPr>
                <w:rFonts w:cstheme="minorHAnsi"/>
                <w:strike/>
                <w:szCs w:val="24"/>
                <w:lang w:val="en-US"/>
              </w:rPr>
            </w:pPr>
            <w:r w:rsidRPr="00D97397">
              <w:rPr>
                <w:rFonts w:cstheme="minorHAnsi"/>
                <w:strike/>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7CEA81A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B7C403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8B8CE3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4CB98A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1AB1627"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9" w:type="pct"/>
            <w:tcBorders>
              <w:top w:val="single" w:sz="4" w:space="0" w:color="auto"/>
              <w:left w:val="single" w:sz="4" w:space="0" w:color="000000"/>
              <w:bottom w:val="single" w:sz="4" w:space="0" w:color="auto"/>
              <w:right w:val="single" w:sz="12" w:space="0" w:color="auto"/>
            </w:tcBorders>
          </w:tcPr>
          <w:p w14:paraId="4B7DC2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2A78E1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102CAB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28B25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4D98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ADAA71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149C50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6184794" w14:textId="77777777" w:rsidR="009C4B1C" w:rsidRPr="00D97397" w:rsidRDefault="009C4B1C" w:rsidP="009C4B1C">
            <w:pPr>
              <w:spacing w:before="0"/>
              <w:jc w:val="center"/>
              <w:rPr>
                <w:rFonts w:cstheme="minorHAnsi"/>
                <w:szCs w:val="24"/>
                <w:lang w:val="en-US"/>
              </w:rPr>
            </w:pPr>
          </w:p>
        </w:tc>
      </w:tr>
      <w:tr w:rsidR="009C4B1C" w:rsidRPr="00D97397" w14:paraId="3B212C8B" w14:textId="77777777" w:rsidTr="009C4B1C">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07D29C73"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5C8A90A" w14:textId="77777777" w:rsidR="009C4B1C" w:rsidRPr="00D97397" w:rsidRDefault="008355AA" w:rsidP="009C4B1C">
            <w:pPr>
              <w:spacing w:before="0"/>
              <w:jc w:val="center"/>
              <w:rPr>
                <w:rStyle w:val="Hyperlink"/>
                <w:b/>
                <w:lang w:val="en-US"/>
              </w:rPr>
            </w:pPr>
            <w:hyperlink r:id="rId151" w:history="1">
              <w:r w:rsidR="009C4B1C" w:rsidRPr="00D97397">
                <w:rPr>
                  <w:rStyle w:val="Hyperlink"/>
                  <w:b/>
                  <w:lang w:val="en-US"/>
                </w:rPr>
                <w:t>Q6/2</w:t>
              </w:r>
            </w:hyperlink>
          </w:p>
        </w:tc>
        <w:tc>
          <w:tcPr>
            <w:tcW w:w="297" w:type="pct"/>
            <w:tcBorders>
              <w:top w:val="single" w:sz="4" w:space="0" w:color="auto"/>
              <w:left w:val="single" w:sz="12" w:space="0" w:color="auto"/>
              <w:bottom w:val="single" w:sz="4" w:space="0" w:color="auto"/>
              <w:right w:val="single" w:sz="4" w:space="0" w:color="000000"/>
            </w:tcBorders>
            <w:hideMark/>
          </w:tcPr>
          <w:p w14:paraId="6E09C67D"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8108BC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7DCFB140"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23CFE1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90BECD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98A6E37"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EB31A1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27FD6DC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406846D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B71F1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5C0DA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F84D52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F1FAF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F354EE9" w14:textId="77777777" w:rsidR="009C4B1C" w:rsidRPr="00D97397" w:rsidRDefault="009C4B1C" w:rsidP="009C4B1C">
            <w:pPr>
              <w:spacing w:before="0"/>
              <w:jc w:val="center"/>
              <w:rPr>
                <w:rFonts w:cstheme="minorHAnsi"/>
                <w:szCs w:val="24"/>
                <w:lang w:val="en-US"/>
              </w:rPr>
            </w:pPr>
          </w:p>
        </w:tc>
      </w:tr>
      <w:tr w:rsidR="009C4B1C" w:rsidRPr="00D97397" w14:paraId="76467838" w14:textId="77777777" w:rsidTr="009C4B1C">
        <w:trPr>
          <w:cantSplit/>
        </w:trPr>
        <w:tc>
          <w:tcPr>
            <w:tcW w:w="435" w:type="pct"/>
            <w:vMerge/>
            <w:tcBorders>
              <w:top w:val="single" w:sz="12" w:space="0" w:color="auto"/>
              <w:left w:val="single" w:sz="4" w:space="0" w:color="000000"/>
              <w:bottom w:val="single" w:sz="4" w:space="0" w:color="000000"/>
              <w:right w:val="single" w:sz="4" w:space="0" w:color="000000"/>
            </w:tcBorders>
            <w:vAlign w:val="center"/>
            <w:hideMark/>
          </w:tcPr>
          <w:p w14:paraId="02B6998E"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8" w:space="0" w:color="auto"/>
              <w:right w:val="single" w:sz="12" w:space="0" w:color="auto"/>
            </w:tcBorders>
            <w:vAlign w:val="bottom"/>
            <w:hideMark/>
          </w:tcPr>
          <w:p w14:paraId="322D93E2" w14:textId="77777777" w:rsidR="009C4B1C" w:rsidRPr="00D97397" w:rsidRDefault="008355AA" w:rsidP="009C4B1C">
            <w:pPr>
              <w:spacing w:before="0"/>
              <w:jc w:val="center"/>
              <w:rPr>
                <w:rStyle w:val="Hyperlink"/>
                <w:b/>
                <w:lang w:val="en-US"/>
              </w:rPr>
            </w:pPr>
            <w:hyperlink r:id="rId152" w:history="1">
              <w:r w:rsidR="009C4B1C" w:rsidRPr="00D97397">
                <w:rPr>
                  <w:rStyle w:val="Hyperlink"/>
                  <w:rFonts w:cstheme="minorHAnsi"/>
                  <w:b/>
                  <w:bCs/>
                  <w:szCs w:val="24"/>
                  <w:lang w:val="en-US"/>
                </w:rPr>
                <w:t>Q7/2</w:t>
              </w:r>
            </w:hyperlink>
          </w:p>
        </w:tc>
        <w:tc>
          <w:tcPr>
            <w:tcW w:w="297" w:type="pct"/>
            <w:tcBorders>
              <w:top w:val="single" w:sz="4" w:space="0" w:color="auto"/>
              <w:left w:val="single" w:sz="12" w:space="0" w:color="auto"/>
              <w:bottom w:val="single" w:sz="8" w:space="0" w:color="auto"/>
              <w:right w:val="single" w:sz="4" w:space="0" w:color="000000"/>
            </w:tcBorders>
          </w:tcPr>
          <w:p w14:paraId="198F20E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2EDA8D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1273FE8E"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8" w:space="0" w:color="auto"/>
              <w:right w:val="single" w:sz="4" w:space="0" w:color="000000"/>
            </w:tcBorders>
          </w:tcPr>
          <w:p w14:paraId="06F9400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319964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7A7A7F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65E39E1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683415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312D482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3134E0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549AFECB"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8" w:space="0" w:color="auto"/>
              <w:right w:val="single" w:sz="4" w:space="0" w:color="000000"/>
            </w:tcBorders>
          </w:tcPr>
          <w:p w14:paraId="592D9E5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61F6AD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3E524C50" w14:textId="77777777" w:rsidR="009C4B1C" w:rsidRPr="00D97397" w:rsidRDefault="009C4B1C" w:rsidP="009C4B1C">
            <w:pPr>
              <w:spacing w:before="0"/>
              <w:jc w:val="center"/>
              <w:rPr>
                <w:rFonts w:cstheme="minorHAnsi"/>
                <w:szCs w:val="24"/>
                <w:lang w:val="en-US"/>
              </w:rPr>
            </w:pPr>
          </w:p>
        </w:tc>
      </w:tr>
      <w:tr w:rsidR="009C4B1C" w:rsidRPr="00D97397" w14:paraId="51CDD2B5" w14:textId="77777777" w:rsidTr="009C4B1C">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087EF069" w14:textId="77777777" w:rsidR="009C4B1C" w:rsidRPr="00D97397" w:rsidRDefault="009C4B1C" w:rsidP="009C4B1C">
            <w:pPr>
              <w:spacing w:before="0"/>
              <w:jc w:val="center"/>
              <w:rPr>
                <w:rFonts w:cstheme="minorHAnsi"/>
                <w:b/>
                <w:bCs/>
                <w:szCs w:val="24"/>
                <w:lang w:val="en-US"/>
              </w:rPr>
            </w:pPr>
            <w:r w:rsidRPr="00D97397">
              <w:rPr>
                <w:rFonts w:cstheme="minorHAnsi"/>
                <w:b/>
                <w:bCs/>
                <w:szCs w:val="24"/>
                <w:lang w:val="en-US"/>
              </w:rPr>
              <w:t>ITU-T SG3</w:t>
            </w:r>
          </w:p>
        </w:tc>
        <w:tc>
          <w:tcPr>
            <w:tcW w:w="402" w:type="pct"/>
            <w:tcBorders>
              <w:top w:val="single" w:sz="8" w:space="0" w:color="auto"/>
              <w:left w:val="single" w:sz="4" w:space="0" w:color="000000"/>
              <w:bottom w:val="single" w:sz="4" w:space="0" w:color="000000"/>
              <w:right w:val="single" w:sz="12" w:space="0" w:color="auto"/>
            </w:tcBorders>
            <w:hideMark/>
          </w:tcPr>
          <w:p w14:paraId="08D9AD90" w14:textId="77777777" w:rsidR="009C4B1C" w:rsidRPr="00D97397" w:rsidRDefault="008355AA" w:rsidP="009C4B1C">
            <w:pPr>
              <w:spacing w:before="0"/>
              <w:jc w:val="center"/>
              <w:rPr>
                <w:rFonts w:cstheme="minorHAnsi"/>
                <w:b/>
                <w:bCs/>
                <w:szCs w:val="24"/>
                <w:lang w:val="en-US"/>
              </w:rPr>
            </w:pPr>
            <w:hyperlink r:id="rId153" w:history="1">
              <w:r w:rsidR="009C4B1C" w:rsidRPr="00D97397">
                <w:rPr>
                  <w:rStyle w:val="Hyperlink"/>
                  <w:rFonts w:cstheme="minorHAnsi"/>
                  <w:b/>
                  <w:bCs/>
                  <w:szCs w:val="24"/>
                  <w:lang w:val="en-US"/>
                </w:rPr>
                <w:t>Q1/3</w:t>
              </w:r>
            </w:hyperlink>
          </w:p>
        </w:tc>
        <w:tc>
          <w:tcPr>
            <w:tcW w:w="297" w:type="pct"/>
            <w:tcBorders>
              <w:top w:val="single" w:sz="8" w:space="0" w:color="auto"/>
              <w:left w:val="single" w:sz="12" w:space="0" w:color="auto"/>
              <w:bottom w:val="single" w:sz="4" w:space="0" w:color="000000"/>
              <w:right w:val="single" w:sz="4" w:space="0" w:color="000000"/>
            </w:tcBorders>
            <w:hideMark/>
          </w:tcPr>
          <w:p w14:paraId="21E41062"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4555336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0A0D76B"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6575132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576C1BE0"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9764B5F" w14:textId="77777777" w:rsidR="009C4B1C" w:rsidRPr="00D97397"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A366409"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13A89606"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45901542"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38C5DD7"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AF8EB47"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A66EB65"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9614B0D"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4488DE88" w14:textId="77777777" w:rsidR="009C4B1C" w:rsidRPr="00D97397" w:rsidRDefault="009C4B1C" w:rsidP="009C4B1C">
            <w:pPr>
              <w:spacing w:before="0"/>
              <w:jc w:val="center"/>
              <w:rPr>
                <w:rFonts w:cstheme="minorHAnsi"/>
                <w:szCs w:val="24"/>
                <w:lang w:val="en-US"/>
              </w:rPr>
            </w:pPr>
          </w:p>
        </w:tc>
      </w:tr>
      <w:tr w:rsidR="009C4B1C" w:rsidRPr="00D97397" w14:paraId="6F6F3DCF"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01958A5"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76AAB8D" w14:textId="77777777" w:rsidR="009C4B1C" w:rsidRPr="00D97397" w:rsidRDefault="008355AA" w:rsidP="009C4B1C">
            <w:pPr>
              <w:spacing w:before="0"/>
              <w:jc w:val="center"/>
              <w:rPr>
                <w:rFonts w:cstheme="minorHAnsi"/>
                <w:b/>
                <w:bCs/>
                <w:szCs w:val="24"/>
                <w:lang w:val="en-US"/>
              </w:rPr>
            </w:pPr>
            <w:hyperlink r:id="rId154" w:history="1">
              <w:r w:rsidR="009C4B1C" w:rsidRPr="00D97397">
                <w:rPr>
                  <w:rStyle w:val="Hyperlink"/>
                  <w:rFonts w:cstheme="minorHAnsi"/>
                  <w:b/>
                  <w:bCs/>
                  <w:szCs w:val="24"/>
                  <w:lang w:val="en-US"/>
                </w:rPr>
                <w:t>Q2/3</w:t>
              </w:r>
            </w:hyperlink>
          </w:p>
        </w:tc>
        <w:tc>
          <w:tcPr>
            <w:tcW w:w="297" w:type="pct"/>
            <w:tcBorders>
              <w:top w:val="single" w:sz="4" w:space="0" w:color="auto"/>
              <w:left w:val="single" w:sz="12" w:space="0" w:color="auto"/>
              <w:bottom w:val="single" w:sz="4" w:space="0" w:color="000000"/>
              <w:right w:val="single" w:sz="4" w:space="0" w:color="000000"/>
            </w:tcBorders>
          </w:tcPr>
          <w:p w14:paraId="624412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886568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B30C7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3F2996E"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CF50D7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13704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4C6C4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864E75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20C68C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1D32A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82DE52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BCCC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CFF3C3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6B52C40" w14:textId="77777777" w:rsidR="009C4B1C" w:rsidRPr="00D97397" w:rsidRDefault="009C4B1C" w:rsidP="009C4B1C">
            <w:pPr>
              <w:spacing w:before="0"/>
              <w:jc w:val="center"/>
              <w:rPr>
                <w:rFonts w:cstheme="minorHAnsi"/>
                <w:szCs w:val="24"/>
                <w:lang w:val="en-US"/>
              </w:rPr>
            </w:pPr>
          </w:p>
        </w:tc>
      </w:tr>
      <w:tr w:rsidR="009C4B1C" w:rsidRPr="00D97397" w14:paraId="22D1467B"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9A30EA2"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F752E00" w14:textId="77777777" w:rsidR="009C4B1C" w:rsidRPr="00D97397" w:rsidRDefault="008355AA" w:rsidP="009C4B1C">
            <w:pPr>
              <w:spacing w:before="0"/>
              <w:jc w:val="center"/>
              <w:rPr>
                <w:rFonts w:cstheme="minorHAnsi"/>
                <w:b/>
                <w:bCs/>
                <w:szCs w:val="24"/>
                <w:lang w:val="en-US"/>
              </w:rPr>
            </w:pPr>
            <w:hyperlink r:id="rId155" w:history="1">
              <w:r w:rsidR="009C4B1C" w:rsidRPr="00D97397">
                <w:rPr>
                  <w:rStyle w:val="Hyperlink"/>
                  <w:rFonts w:cstheme="minorHAnsi"/>
                  <w:b/>
                  <w:bCs/>
                  <w:szCs w:val="24"/>
                  <w:lang w:val="en-US"/>
                </w:rPr>
                <w:t>Q3/3</w:t>
              </w:r>
            </w:hyperlink>
          </w:p>
        </w:tc>
        <w:tc>
          <w:tcPr>
            <w:tcW w:w="297" w:type="pct"/>
            <w:tcBorders>
              <w:top w:val="single" w:sz="4" w:space="0" w:color="000000"/>
              <w:left w:val="single" w:sz="12" w:space="0" w:color="auto"/>
              <w:bottom w:val="single" w:sz="4" w:space="0" w:color="auto"/>
              <w:right w:val="single" w:sz="4" w:space="0" w:color="000000"/>
            </w:tcBorders>
            <w:hideMark/>
          </w:tcPr>
          <w:p w14:paraId="6D7284F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D642F8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7803D9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DC87545"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E47AB9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E8F6DD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4F74C53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4DBEA41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25AA3A1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E8414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C18DAE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939FE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6A005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F9ADB05" w14:textId="77777777" w:rsidR="009C4B1C" w:rsidRPr="00D97397" w:rsidRDefault="009C4B1C" w:rsidP="009C4B1C">
            <w:pPr>
              <w:spacing w:before="0"/>
              <w:jc w:val="center"/>
              <w:rPr>
                <w:rFonts w:cstheme="minorHAnsi"/>
                <w:szCs w:val="24"/>
                <w:lang w:val="en-US"/>
              </w:rPr>
            </w:pPr>
          </w:p>
        </w:tc>
      </w:tr>
      <w:tr w:rsidR="009C4B1C" w:rsidRPr="00D97397" w14:paraId="50DBDCD6"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189934E"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25E50123" w14:textId="77777777" w:rsidR="009C4B1C" w:rsidRPr="00D97397" w:rsidRDefault="008355AA" w:rsidP="009C4B1C">
            <w:pPr>
              <w:spacing w:before="0"/>
              <w:jc w:val="center"/>
              <w:rPr>
                <w:rFonts w:cstheme="minorHAnsi"/>
                <w:b/>
                <w:bCs/>
                <w:szCs w:val="24"/>
                <w:lang w:val="en-US"/>
              </w:rPr>
            </w:pPr>
            <w:hyperlink r:id="rId156" w:history="1">
              <w:r w:rsidR="009C4B1C" w:rsidRPr="00D97397">
                <w:rPr>
                  <w:rStyle w:val="Hyperlink"/>
                  <w:rFonts w:cstheme="minorHAnsi"/>
                  <w:b/>
                  <w:bCs/>
                  <w:szCs w:val="24"/>
                  <w:lang w:val="en-US"/>
                </w:rPr>
                <w:t>Q4/3</w:t>
              </w:r>
            </w:hyperlink>
          </w:p>
        </w:tc>
        <w:tc>
          <w:tcPr>
            <w:tcW w:w="297" w:type="pct"/>
            <w:tcBorders>
              <w:top w:val="single" w:sz="4" w:space="0" w:color="000000"/>
              <w:left w:val="single" w:sz="12" w:space="0" w:color="auto"/>
              <w:bottom w:val="single" w:sz="4" w:space="0" w:color="auto"/>
              <w:right w:val="single" w:sz="4" w:space="0" w:color="000000"/>
            </w:tcBorders>
          </w:tcPr>
          <w:p w14:paraId="5D6961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CD3CE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2A6D4A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539810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A17F2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3C8068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BAFB9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7F749CB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37ADD0C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22F65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F556EA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B82313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CA6E83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1A267825" w14:textId="77777777" w:rsidR="009C4B1C" w:rsidRPr="00D97397" w:rsidRDefault="009C4B1C" w:rsidP="009C4B1C">
            <w:pPr>
              <w:spacing w:before="0"/>
              <w:jc w:val="center"/>
              <w:rPr>
                <w:rFonts w:cstheme="minorHAnsi"/>
                <w:szCs w:val="24"/>
                <w:lang w:val="en-US"/>
              </w:rPr>
            </w:pPr>
          </w:p>
        </w:tc>
      </w:tr>
      <w:tr w:rsidR="009C4B1C" w:rsidRPr="00D97397" w14:paraId="080C02D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DB3DCD4"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82B77C0" w14:textId="77777777" w:rsidR="009C4B1C" w:rsidRPr="00D97397" w:rsidRDefault="008355AA" w:rsidP="009C4B1C">
            <w:pPr>
              <w:spacing w:before="0"/>
              <w:jc w:val="center"/>
              <w:rPr>
                <w:rStyle w:val="Hyperlink"/>
                <w:b/>
                <w:lang w:val="en-US"/>
              </w:rPr>
            </w:pPr>
            <w:hyperlink r:id="rId157" w:history="1">
              <w:r w:rsidR="009C4B1C" w:rsidRPr="00D97397">
                <w:rPr>
                  <w:rStyle w:val="Hyperlink"/>
                  <w:rFonts w:cstheme="minorHAnsi"/>
                  <w:b/>
                  <w:bCs/>
                  <w:szCs w:val="24"/>
                  <w:lang w:val="en-US"/>
                </w:rPr>
                <w:t>Q5/3</w:t>
              </w:r>
            </w:hyperlink>
          </w:p>
        </w:tc>
        <w:tc>
          <w:tcPr>
            <w:tcW w:w="297" w:type="pct"/>
            <w:tcBorders>
              <w:top w:val="single" w:sz="4" w:space="0" w:color="000000"/>
              <w:left w:val="single" w:sz="12" w:space="0" w:color="auto"/>
              <w:bottom w:val="single" w:sz="4" w:space="0" w:color="auto"/>
              <w:right w:val="single" w:sz="4" w:space="0" w:color="000000"/>
            </w:tcBorders>
          </w:tcPr>
          <w:p w14:paraId="569DC63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DC9C7B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FF262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768417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5A4907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5478A22"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48B373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6BD0D11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44F1BF4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44374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908630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CBAFA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1F592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03AC6785" w14:textId="77777777" w:rsidR="009C4B1C" w:rsidRPr="00D97397" w:rsidRDefault="009C4B1C" w:rsidP="009C4B1C">
            <w:pPr>
              <w:spacing w:before="0"/>
              <w:jc w:val="center"/>
              <w:rPr>
                <w:rFonts w:cstheme="minorHAnsi"/>
                <w:szCs w:val="24"/>
                <w:lang w:val="en-US"/>
              </w:rPr>
            </w:pPr>
          </w:p>
        </w:tc>
      </w:tr>
      <w:tr w:rsidR="009C4B1C" w:rsidRPr="00D97397" w14:paraId="50184338"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FD54A9E"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49C73CD" w14:textId="77777777" w:rsidR="009C4B1C" w:rsidRPr="00D97397" w:rsidRDefault="008355AA" w:rsidP="009C4B1C">
            <w:pPr>
              <w:spacing w:before="0"/>
              <w:jc w:val="center"/>
              <w:rPr>
                <w:rFonts w:cstheme="minorHAnsi"/>
                <w:b/>
                <w:bCs/>
                <w:szCs w:val="24"/>
                <w:lang w:val="en-US"/>
              </w:rPr>
            </w:pPr>
            <w:hyperlink r:id="rId158" w:history="1">
              <w:r w:rsidR="009C4B1C" w:rsidRPr="00D97397">
                <w:rPr>
                  <w:rStyle w:val="Hyperlink"/>
                  <w:rFonts w:cstheme="minorHAnsi"/>
                  <w:b/>
                  <w:bCs/>
                  <w:szCs w:val="24"/>
                  <w:lang w:val="en-US"/>
                </w:rPr>
                <w:t>Q6/3</w:t>
              </w:r>
            </w:hyperlink>
          </w:p>
        </w:tc>
        <w:tc>
          <w:tcPr>
            <w:tcW w:w="297" w:type="pct"/>
            <w:tcBorders>
              <w:top w:val="single" w:sz="4" w:space="0" w:color="000000"/>
              <w:left w:val="single" w:sz="12" w:space="0" w:color="auto"/>
              <w:bottom w:val="single" w:sz="4" w:space="0" w:color="auto"/>
              <w:right w:val="single" w:sz="4" w:space="0" w:color="000000"/>
            </w:tcBorders>
            <w:hideMark/>
          </w:tcPr>
          <w:p w14:paraId="4113689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0A089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C21E6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3714638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243B08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7B9B4FC"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7A60E09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7193FD4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55688E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72F61C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FC7A9C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9C8E2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AA7277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9A1D293" w14:textId="77777777" w:rsidR="009C4B1C" w:rsidRPr="00D97397" w:rsidRDefault="009C4B1C" w:rsidP="009C4B1C">
            <w:pPr>
              <w:spacing w:before="0"/>
              <w:jc w:val="center"/>
              <w:rPr>
                <w:rFonts w:cstheme="minorHAnsi"/>
                <w:szCs w:val="24"/>
                <w:lang w:val="en-US"/>
              </w:rPr>
            </w:pPr>
          </w:p>
        </w:tc>
      </w:tr>
      <w:tr w:rsidR="009C4B1C" w:rsidRPr="00D97397" w14:paraId="4668607B"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DD791E3"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6204836F" w14:textId="77777777" w:rsidR="009C4B1C" w:rsidRPr="00D97397" w:rsidRDefault="008355AA" w:rsidP="009C4B1C">
            <w:pPr>
              <w:spacing w:before="0"/>
              <w:jc w:val="center"/>
              <w:rPr>
                <w:rFonts w:cstheme="minorHAnsi"/>
                <w:b/>
                <w:bCs/>
                <w:szCs w:val="24"/>
                <w:lang w:val="en-US"/>
              </w:rPr>
            </w:pPr>
            <w:hyperlink r:id="rId159" w:history="1">
              <w:r w:rsidR="009C4B1C" w:rsidRPr="00D97397">
                <w:rPr>
                  <w:rStyle w:val="Hyperlink"/>
                  <w:rFonts w:cstheme="minorHAnsi"/>
                  <w:b/>
                  <w:bCs/>
                  <w:szCs w:val="24"/>
                  <w:lang w:val="en-US"/>
                </w:rPr>
                <w:t>Q7/3</w:t>
              </w:r>
            </w:hyperlink>
          </w:p>
        </w:tc>
        <w:tc>
          <w:tcPr>
            <w:tcW w:w="297" w:type="pct"/>
            <w:tcBorders>
              <w:top w:val="single" w:sz="4" w:space="0" w:color="000000"/>
              <w:left w:val="single" w:sz="12" w:space="0" w:color="auto"/>
              <w:bottom w:val="single" w:sz="4" w:space="0" w:color="auto"/>
              <w:right w:val="single" w:sz="4" w:space="0" w:color="000000"/>
            </w:tcBorders>
          </w:tcPr>
          <w:p w14:paraId="62332E9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08F14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C15FED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22DE15A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CF0C3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B7CF262"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36B93A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510C9030"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6A045A7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40EE5E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A9615D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AD009C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A13239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B49B9C4" w14:textId="77777777" w:rsidR="009C4B1C" w:rsidRPr="00D97397" w:rsidRDefault="009C4B1C" w:rsidP="009C4B1C">
            <w:pPr>
              <w:spacing w:before="0"/>
              <w:jc w:val="center"/>
              <w:rPr>
                <w:rFonts w:cstheme="minorHAnsi"/>
                <w:szCs w:val="24"/>
                <w:lang w:val="en-US"/>
              </w:rPr>
            </w:pPr>
          </w:p>
        </w:tc>
      </w:tr>
      <w:tr w:rsidR="009C4B1C" w:rsidRPr="00D97397" w14:paraId="48C56444"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D4A2514"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07D344E" w14:textId="77777777" w:rsidR="009C4B1C" w:rsidRPr="00D97397" w:rsidRDefault="008355AA" w:rsidP="009C4B1C">
            <w:pPr>
              <w:spacing w:before="0"/>
              <w:jc w:val="center"/>
              <w:rPr>
                <w:rStyle w:val="Hyperlink"/>
                <w:b/>
                <w:lang w:val="en-US"/>
              </w:rPr>
            </w:pPr>
            <w:hyperlink r:id="rId160" w:history="1">
              <w:r w:rsidR="009C4B1C" w:rsidRPr="00D97397">
                <w:rPr>
                  <w:rStyle w:val="Hyperlink"/>
                  <w:rFonts w:cstheme="minorHAnsi"/>
                  <w:b/>
                  <w:bCs/>
                  <w:szCs w:val="24"/>
                  <w:lang w:val="en-US"/>
                </w:rPr>
                <w:t>Q8/3</w:t>
              </w:r>
            </w:hyperlink>
          </w:p>
        </w:tc>
        <w:tc>
          <w:tcPr>
            <w:tcW w:w="297" w:type="pct"/>
            <w:tcBorders>
              <w:top w:val="single" w:sz="4" w:space="0" w:color="000000"/>
              <w:left w:val="single" w:sz="12" w:space="0" w:color="auto"/>
              <w:bottom w:val="single" w:sz="4" w:space="0" w:color="auto"/>
              <w:right w:val="single" w:sz="4" w:space="0" w:color="000000"/>
            </w:tcBorders>
          </w:tcPr>
          <w:p w14:paraId="2E4C451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F044CE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3069B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F79DB5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0E1563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FB5C7F0"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BC405F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5A26F03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22DB1D8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B0824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25EAAE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4D034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28DC78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42C0B97" w14:textId="77777777" w:rsidR="009C4B1C" w:rsidRPr="00D97397" w:rsidRDefault="009C4B1C" w:rsidP="009C4B1C">
            <w:pPr>
              <w:spacing w:before="0"/>
              <w:jc w:val="center"/>
              <w:rPr>
                <w:rFonts w:cstheme="minorHAnsi"/>
                <w:szCs w:val="24"/>
                <w:lang w:val="en-US"/>
              </w:rPr>
            </w:pPr>
          </w:p>
        </w:tc>
      </w:tr>
      <w:tr w:rsidR="009C4B1C" w:rsidRPr="00D97397" w14:paraId="568E0D0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7A45852"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56DD36E7" w14:textId="77777777" w:rsidR="009C4B1C" w:rsidRPr="00D97397" w:rsidRDefault="008355AA" w:rsidP="009C4B1C">
            <w:pPr>
              <w:spacing w:before="0"/>
              <w:jc w:val="center"/>
              <w:rPr>
                <w:rFonts w:cstheme="minorHAnsi"/>
                <w:b/>
                <w:bCs/>
                <w:szCs w:val="24"/>
                <w:lang w:val="en-US"/>
              </w:rPr>
            </w:pPr>
            <w:hyperlink r:id="rId161" w:history="1">
              <w:r w:rsidR="009C4B1C" w:rsidRPr="00D97397">
                <w:rPr>
                  <w:rStyle w:val="Hyperlink"/>
                  <w:rFonts w:cstheme="minorHAnsi"/>
                  <w:b/>
                  <w:bCs/>
                  <w:szCs w:val="24"/>
                  <w:lang w:val="en-US"/>
                </w:rPr>
                <w:t>Q9/3</w:t>
              </w:r>
            </w:hyperlink>
          </w:p>
        </w:tc>
        <w:tc>
          <w:tcPr>
            <w:tcW w:w="297" w:type="pct"/>
            <w:tcBorders>
              <w:top w:val="single" w:sz="4" w:space="0" w:color="000000"/>
              <w:left w:val="single" w:sz="12" w:space="0" w:color="auto"/>
              <w:bottom w:val="single" w:sz="4" w:space="0" w:color="auto"/>
              <w:right w:val="single" w:sz="4" w:space="0" w:color="000000"/>
            </w:tcBorders>
          </w:tcPr>
          <w:p w14:paraId="7F9012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512AB7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84997A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4A4ABE53" w14:textId="77777777" w:rsidR="009C4B1C" w:rsidRPr="00D97397" w:rsidRDefault="009C4B1C" w:rsidP="009C4B1C">
            <w:pPr>
              <w:spacing w:before="0"/>
              <w:jc w:val="center"/>
              <w:rPr>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tcPr>
          <w:p w14:paraId="307450E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9501364"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1004D7F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4DEFE1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9C5C75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37E17E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7688A1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08711A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8BE6BA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0C348990" w14:textId="77777777" w:rsidR="009C4B1C" w:rsidRPr="00D97397" w:rsidRDefault="009C4B1C" w:rsidP="009C4B1C">
            <w:pPr>
              <w:spacing w:before="0"/>
              <w:jc w:val="center"/>
              <w:rPr>
                <w:rFonts w:cstheme="minorHAnsi"/>
                <w:szCs w:val="24"/>
                <w:lang w:val="en-US"/>
              </w:rPr>
            </w:pPr>
          </w:p>
        </w:tc>
      </w:tr>
      <w:tr w:rsidR="009C4B1C" w:rsidRPr="00D97397" w14:paraId="3A0D55F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29612AB"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7256F725" w14:textId="77777777" w:rsidR="009C4B1C" w:rsidRPr="00D97397" w:rsidRDefault="008355AA" w:rsidP="009C4B1C">
            <w:pPr>
              <w:spacing w:before="0"/>
              <w:jc w:val="center"/>
              <w:rPr>
                <w:rFonts w:cstheme="minorHAnsi"/>
                <w:szCs w:val="24"/>
                <w:lang w:val="en-US"/>
              </w:rPr>
            </w:pPr>
            <w:hyperlink r:id="rId162" w:history="1">
              <w:r w:rsidR="009C4B1C" w:rsidRPr="00D97397">
                <w:rPr>
                  <w:rStyle w:val="Hyperlink"/>
                  <w:rFonts w:cstheme="minorHAnsi"/>
                  <w:b/>
                  <w:bCs/>
                  <w:szCs w:val="24"/>
                  <w:lang w:val="en-US"/>
                </w:rPr>
                <w:t>Q10/3</w:t>
              </w:r>
            </w:hyperlink>
          </w:p>
        </w:tc>
        <w:tc>
          <w:tcPr>
            <w:tcW w:w="297" w:type="pct"/>
            <w:tcBorders>
              <w:top w:val="single" w:sz="4" w:space="0" w:color="000000"/>
              <w:left w:val="single" w:sz="12" w:space="0" w:color="auto"/>
              <w:bottom w:val="single" w:sz="4" w:space="0" w:color="auto"/>
              <w:right w:val="single" w:sz="4" w:space="0" w:color="000000"/>
            </w:tcBorders>
            <w:hideMark/>
          </w:tcPr>
          <w:p w14:paraId="0D543C28"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73948B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4C3CC9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68D127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D0AA6B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CA99C02"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auto"/>
              <w:right w:val="single" w:sz="12" w:space="0" w:color="auto"/>
            </w:tcBorders>
          </w:tcPr>
          <w:p w14:paraId="21D2CC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EEDA1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6D585B1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ACAE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8C234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D64A71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96B8EC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6E512535" w14:textId="77777777" w:rsidR="009C4B1C" w:rsidRPr="00D97397" w:rsidRDefault="009C4B1C" w:rsidP="009C4B1C">
            <w:pPr>
              <w:spacing w:before="0"/>
              <w:jc w:val="center"/>
              <w:rPr>
                <w:rFonts w:cstheme="minorHAnsi"/>
                <w:szCs w:val="24"/>
                <w:lang w:val="en-US"/>
              </w:rPr>
            </w:pPr>
          </w:p>
        </w:tc>
      </w:tr>
      <w:tr w:rsidR="009C4B1C" w:rsidRPr="00D97397" w14:paraId="0AA897E1"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CA6E9C6"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1A632800" w14:textId="77777777" w:rsidR="009C4B1C" w:rsidRPr="00D97397" w:rsidRDefault="008355AA" w:rsidP="009C4B1C">
            <w:pPr>
              <w:spacing w:before="0"/>
              <w:jc w:val="center"/>
              <w:rPr>
                <w:rFonts w:cstheme="minorHAnsi"/>
                <w:b/>
                <w:bCs/>
                <w:szCs w:val="24"/>
                <w:lang w:val="en-US"/>
              </w:rPr>
            </w:pPr>
            <w:hyperlink r:id="rId163" w:history="1">
              <w:r w:rsidR="009C4B1C" w:rsidRPr="00D97397">
                <w:rPr>
                  <w:rStyle w:val="Hyperlink"/>
                  <w:rFonts w:cstheme="minorHAnsi"/>
                  <w:b/>
                  <w:bCs/>
                  <w:szCs w:val="24"/>
                  <w:lang w:val="en-US"/>
                </w:rPr>
                <w:t>Q11/3</w:t>
              </w:r>
            </w:hyperlink>
          </w:p>
        </w:tc>
        <w:tc>
          <w:tcPr>
            <w:tcW w:w="297" w:type="pct"/>
            <w:tcBorders>
              <w:top w:val="single" w:sz="4" w:space="0" w:color="auto"/>
              <w:left w:val="single" w:sz="12" w:space="0" w:color="auto"/>
              <w:bottom w:val="single" w:sz="4" w:space="0" w:color="auto"/>
              <w:right w:val="single" w:sz="4" w:space="0" w:color="000000"/>
            </w:tcBorders>
          </w:tcPr>
          <w:p w14:paraId="69023E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12449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55DE61F2"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4F605BE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EB18DD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9B7FC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4817C6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668EABC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A61A1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E74F76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844501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FC126C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FF9380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6E7EE2B" w14:textId="77777777" w:rsidR="009C4B1C" w:rsidRPr="00D97397" w:rsidRDefault="009C4B1C" w:rsidP="009C4B1C">
            <w:pPr>
              <w:spacing w:before="0"/>
              <w:jc w:val="center"/>
              <w:rPr>
                <w:rFonts w:cstheme="minorHAnsi"/>
                <w:szCs w:val="24"/>
                <w:lang w:val="en-US"/>
              </w:rPr>
            </w:pPr>
          </w:p>
        </w:tc>
      </w:tr>
      <w:tr w:rsidR="009C4B1C" w:rsidRPr="00D97397" w14:paraId="025627F9"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0D74552"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5D8AFF34" w14:textId="77777777" w:rsidR="009C4B1C" w:rsidRPr="00D97397" w:rsidRDefault="008355AA" w:rsidP="009C4B1C">
            <w:pPr>
              <w:spacing w:before="0"/>
              <w:jc w:val="center"/>
              <w:rPr>
                <w:rFonts w:cstheme="minorHAnsi"/>
                <w:b/>
                <w:bCs/>
                <w:szCs w:val="24"/>
                <w:lang w:val="en-US"/>
              </w:rPr>
            </w:pPr>
            <w:hyperlink r:id="rId164" w:history="1">
              <w:r w:rsidR="009C4B1C" w:rsidRPr="00D97397">
                <w:rPr>
                  <w:rStyle w:val="Hyperlink"/>
                  <w:rFonts w:cstheme="minorHAnsi"/>
                  <w:b/>
                  <w:bCs/>
                  <w:szCs w:val="24"/>
                  <w:lang w:val="en-US"/>
                </w:rPr>
                <w:t>Q12/3</w:t>
              </w:r>
            </w:hyperlink>
          </w:p>
        </w:tc>
        <w:tc>
          <w:tcPr>
            <w:tcW w:w="297" w:type="pct"/>
            <w:tcBorders>
              <w:top w:val="single" w:sz="4" w:space="0" w:color="auto"/>
              <w:left w:val="single" w:sz="12" w:space="0" w:color="auto"/>
              <w:bottom w:val="single" w:sz="4" w:space="0" w:color="auto"/>
              <w:right w:val="single" w:sz="4" w:space="0" w:color="000000"/>
            </w:tcBorders>
          </w:tcPr>
          <w:p w14:paraId="386D525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4FDDBB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9E2766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6FE4805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C1B80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628857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auto"/>
              <w:left w:val="single" w:sz="4" w:space="0" w:color="000000"/>
              <w:bottom w:val="single" w:sz="4" w:space="0" w:color="auto"/>
              <w:right w:val="single" w:sz="12" w:space="0" w:color="auto"/>
            </w:tcBorders>
          </w:tcPr>
          <w:p w14:paraId="4B944BD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32F5B3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ACC19F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30CD44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E3950F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37E3AFA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4D77689"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8EB34D2" w14:textId="77777777" w:rsidR="009C4B1C" w:rsidRPr="00D97397" w:rsidRDefault="009C4B1C" w:rsidP="009C4B1C">
            <w:pPr>
              <w:spacing w:before="0"/>
              <w:jc w:val="center"/>
              <w:rPr>
                <w:rFonts w:cstheme="minorHAnsi"/>
                <w:szCs w:val="24"/>
                <w:lang w:val="en-US"/>
              </w:rPr>
            </w:pPr>
          </w:p>
        </w:tc>
      </w:tr>
      <w:tr w:rsidR="009C4B1C" w:rsidRPr="00D97397" w14:paraId="39C9C3E7"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E481A1A"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F1E3C73" w14:textId="77777777" w:rsidR="009C4B1C" w:rsidRPr="00D97397" w:rsidRDefault="008355AA" w:rsidP="009C4B1C">
            <w:pPr>
              <w:spacing w:before="0"/>
              <w:jc w:val="center"/>
              <w:rPr>
                <w:rFonts w:cstheme="minorHAnsi"/>
                <w:b/>
                <w:bCs/>
                <w:szCs w:val="24"/>
                <w:lang w:val="en-US"/>
              </w:rPr>
            </w:pPr>
            <w:hyperlink r:id="rId165" w:history="1">
              <w:r w:rsidR="009C4B1C" w:rsidRPr="00D97397">
                <w:rPr>
                  <w:rStyle w:val="Hyperlink"/>
                  <w:rFonts w:cstheme="minorHAnsi"/>
                  <w:b/>
                  <w:bCs/>
                  <w:szCs w:val="24"/>
                  <w:lang w:val="en-US"/>
                </w:rPr>
                <w:t>Q13/3</w:t>
              </w:r>
            </w:hyperlink>
          </w:p>
        </w:tc>
        <w:tc>
          <w:tcPr>
            <w:tcW w:w="297" w:type="pct"/>
            <w:tcBorders>
              <w:top w:val="single" w:sz="4" w:space="0" w:color="auto"/>
              <w:left w:val="single" w:sz="12" w:space="0" w:color="auto"/>
              <w:bottom w:val="single" w:sz="8" w:space="0" w:color="auto"/>
              <w:right w:val="single" w:sz="4" w:space="0" w:color="000000"/>
            </w:tcBorders>
            <w:hideMark/>
          </w:tcPr>
          <w:p w14:paraId="7601F2EC"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43D13E5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D51A47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5020262D"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7C6573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B023A9B"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7F8F31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336C3DD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5A8C6E3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586E08E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105871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C0A885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2B1E682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488F3AA6" w14:textId="77777777" w:rsidR="009C4B1C" w:rsidRPr="00D97397" w:rsidRDefault="009C4B1C" w:rsidP="009C4B1C">
            <w:pPr>
              <w:spacing w:before="0"/>
              <w:jc w:val="center"/>
              <w:rPr>
                <w:rFonts w:cstheme="minorHAnsi"/>
                <w:szCs w:val="24"/>
                <w:lang w:val="en-US"/>
              </w:rPr>
            </w:pPr>
          </w:p>
        </w:tc>
      </w:tr>
      <w:tr w:rsidR="009C4B1C" w:rsidRPr="00D97397" w14:paraId="13E3F62F" w14:textId="77777777" w:rsidTr="009C4B1C">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0C6D4758" w14:textId="77777777" w:rsidR="009C4B1C" w:rsidRPr="00D97397" w:rsidRDefault="009C4B1C" w:rsidP="009C4B1C">
            <w:pPr>
              <w:spacing w:before="0"/>
              <w:rPr>
                <w:b/>
                <w:bCs/>
                <w:lang w:val="en-US"/>
              </w:rPr>
            </w:pPr>
            <w:r w:rsidRPr="00D97397">
              <w:rPr>
                <w:b/>
                <w:bCs/>
                <w:lang w:val="en-US"/>
              </w:rPr>
              <w:t>ITU-T SG5</w:t>
            </w:r>
          </w:p>
        </w:tc>
        <w:tc>
          <w:tcPr>
            <w:tcW w:w="402" w:type="pct"/>
            <w:tcBorders>
              <w:top w:val="single" w:sz="8" w:space="0" w:color="auto"/>
              <w:left w:val="single" w:sz="4" w:space="0" w:color="000000"/>
              <w:bottom w:val="single" w:sz="4" w:space="0" w:color="000000"/>
              <w:right w:val="single" w:sz="12" w:space="0" w:color="auto"/>
            </w:tcBorders>
            <w:hideMark/>
          </w:tcPr>
          <w:p w14:paraId="5756A6F3" w14:textId="77777777" w:rsidR="009C4B1C" w:rsidRPr="00D97397" w:rsidRDefault="008355AA" w:rsidP="009C4B1C">
            <w:pPr>
              <w:spacing w:before="0"/>
              <w:jc w:val="center"/>
              <w:rPr>
                <w:rFonts w:cstheme="minorHAnsi"/>
                <w:b/>
                <w:bCs/>
                <w:szCs w:val="24"/>
                <w:lang w:val="en-US"/>
              </w:rPr>
            </w:pPr>
            <w:hyperlink r:id="rId166" w:history="1">
              <w:r w:rsidR="009C4B1C" w:rsidRPr="00D97397">
                <w:rPr>
                  <w:rStyle w:val="Hyperlink"/>
                  <w:rFonts w:cstheme="minorHAnsi"/>
                  <w:b/>
                  <w:bCs/>
                  <w:szCs w:val="24"/>
                  <w:lang w:val="en-US"/>
                </w:rPr>
                <w:t>Q1/5</w:t>
              </w:r>
            </w:hyperlink>
          </w:p>
        </w:tc>
        <w:tc>
          <w:tcPr>
            <w:tcW w:w="297" w:type="pct"/>
            <w:tcBorders>
              <w:top w:val="single" w:sz="8" w:space="0" w:color="auto"/>
              <w:left w:val="single" w:sz="12" w:space="0" w:color="auto"/>
              <w:bottom w:val="single" w:sz="4" w:space="0" w:color="auto"/>
              <w:right w:val="single" w:sz="4" w:space="0" w:color="000000"/>
            </w:tcBorders>
          </w:tcPr>
          <w:p w14:paraId="324FAA05"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53A515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94E5F8E"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EB476DE"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1C4109E7"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0625A216" w14:textId="77777777" w:rsidR="009C4B1C" w:rsidRPr="00D97397"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CC7DE30"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4AA3BA1E"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0627F348"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5ACD797"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2D78BCF"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21B3067"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81CE611"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7B2DD63" w14:textId="77777777" w:rsidR="009C4B1C" w:rsidRPr="00D97397" w:rsidRDefault="009C4B1C" w:rsidP="009C4B1C">
            <w:pPr>
              <w:spacing w:before="0"/>
              <w:jc w:val="center"/>
              <w:rPr>
                <w:rFonts w:cstheme="minorHAnsi"/>
                <w:szCs w:val="24"/>
                <w:lang w:val="en-US"/>
              </w:rPr>
            </w:pPr>
          </w:p>
        </w:tc>
      </w:tr>
      <w:tr w:rsidR="009C4B1C" w:rsidRPr="00D97397" w14:paraId="54CF280F"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682D09" w14:textId="77777777" w:rsidR="009C4B1C" w:rsidRPr="00D97397" w:rsidRDefault="009C4B1C" w:rsidP="009C4B1C">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56948271" w14:textId="77777777" w:rsidR="009C4B1C" w:rsidRPr="00D97397" w:rsidRDefault="008355AA" w:rsidP="009C4B1C">
            <w:pPr>
              <w:spacing w:before="0"/>
              <w:jc w:val="center"/>
              <w:rPr>
                <w:rFonts w:cstheme="minorHAnsi"/>
                <w:b/>
                <w:bCs/>
                <w:szCs w:val="24"/>
                <w:lang w:val="en-US"/>
              </w:rPr>
            </w:pPr>
            <w:hyperlink r:id="rId167" w:history="1">
              <w:r w:rsidR="009C4B1C" w:rsidRPr="00D97397">
                <w:rPr>
                  <w:rStyle w:val="Hyperlink"/>
                  <w:rFonts w:cstheme="minorHAnsi"/>
                  <w:b/>
                  <w:bCs/>
                  <w:szCs w:val="24"/>
                  <w:lang w:val="en-US"/>
                </w:rPr>
                <w:t>Q2/5</w:t>
              </w:r>
            </w:hyperlink>
          </w:p>
        </w:tc>
        <w:tc>
          <w:tcPr>
            <w:tcW w:w="297" w:type="pct"/>
            <w:tcBorders>
              <w:top w:val="single" w:sz="4" w:space="0" w:color="auto"/>
              <w:left w:val="single" w:sz="12" w:space="0" w:color="auto"/>
              <w:bottom w:val="single" w:sz="4" w:space="0" w:color="auto"/>
              <w:right w:val="single" w:sz="4" w:space="0" w:color="000000"/>
            </w:tcBorders>
          </w:tcPr>
          <w:p w14:paraId="1A5D1088" w14:textId="77777777" w:rsidR="009C4B1C" w:rsidRPr="00D97397" w:rsidRDefault="009C4B1C" w:rsidP="009C4B1C">
            <w:pPr>
              <w:spacing w:before="0"/>
              <w:jc w:val="center"/>
              <w:rPr>
                <w:lang w:val="en-US"/>
              </w:rPr>
            </w:pPr>
          </w:p>
        </w:tc>
        <w:tc>
          <w:tcPr>
            <w:tcW w:w="297" w:type="pct"/>
            <w:tcBorders>
              <w:top w:val="single" w:sz="4" w:space="0" w:color="auto"/>
              <w:left w:val="single" w:sz="4" w:space="0" w:color="000000"/>
              <w:bottom w:val="single" w:sz="4" w:space="0" w:color="auto"/>
              <w:right w:val="single" w:sz="4" w:space="0" w:color="000000"/>
            </w:tcBorders>
          </w:tcPr>
          <w:p w14:paraId="7F4FDEF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296D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6D6F0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74963D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890D1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hideMark/>
          </w:tcPr>
          <w:p w14:paraId="05C83CA5" w14:textId="77777777" w:rsidR="009C4B1C" w:rsidRPr="00D97397" w:rsidRDefault="009C4B1C" w:rsidP="009C4B1C">
            <w:pPr>
              <w:spacing w:before="0"/>
              <w:jc w:val="center"/>
              <w:rPr>
                <w:rFonts w:cstheme="minorHAnsi"/>
                <w:szCs w:val="24"/>
                <w:lang w:val="en-US"/>
              </w:rPr>
            </w:pPr>
            <w:r w:rsidRPr="00D97397">
              <w:rPr>
                <w:rFonts w:cstheme="minorHAnsi"/>
                <w:szCs w:val="24"/>
                <w:highlight w:val="yellow"/>
                <w:lang w:val="en-US"/>
              </w:rPr>
              <w:t>X</w:t>
            </w:r>
          </w:p>
        </w:tc>
        <w:tc>
          <w:tcPr>
            <w:tcW w:w="297" w:type="pct"/>
            <w:tcBorders>
              <w:top w:val="single" w:sz="4" w:space="0" w:color="auto"/>
              <w:left w:val="single" w:sz="12" w:space="0" w:color="auto"/>
              <w:bottom w:val="single" w:sz="4" w:space="0" w:color="auto"/>
              <w:right w:val="single" w:sz="4" w:space="0" w:color="auto"/>
            </w:tcBorders>
          </w:tcPr>
          <w:p w14:paraId="6DCB412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98EA2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FF23BB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AE91771"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auto"/>
              <w:right w:val="single" w:sz="4" w:space="0" w:color="000000"/>
            </w:tcBorders>
          </w:tcPr>
          <w:p w14:paraId="0B354C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D5ECB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7E69AD8" w14:textId="77777777" w:rsidR="009C4B1C" w:rsidRPr="00D97397" w:rsidRDefault="009C4B1C" w:rsidP="009C4B1C">
            <w:pPr>
              <w:spacing w:before="0"/>
              <w:jc w:val="center"/>
              <w:rPr>
                <w:rFonts w:cstheme="minorHAnsi"/>
                <w:szCs w:val="24"/>
                <w:lang w:val="en-US"/>
              </w:rPr>
            </w:pPr>
          </w:p>
        </w:tc>
      </w:tr>
      <w:tr w:rsidR="009C4B1C" w:rsidRPr="00D97397" w14:paraId="3AE7D400"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A40AE41" w14:textId="77777777" w:rsidR="009C4B1C" w:rsidRPr="00D97397" w:rsidRDefault="009C4B1C" w:rsidP="009C4B1C">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000000"/>
              <w:right w:val="single" w:sz="12" w:space="0" w:color="auto"/>
            </w:tcBorders>
            <w:hideMark/>
          </w:tcPr>
          <w:p w14:paraId="0E69AF2F" w14:textId="77777777" w:rsidR="009C4B1C" w:rsidRPr="00D97397" w:rsidRDefault="008355AA" w:rsidP="009C4B1C">
            <w:pPr>
              <w:spacing w:before="0"/>
              <w:jc w:val="center"/>
              <w:rPr>
                <w:rFonts w:cstheme="minorHAnsi"/>
                <w:b/>
                <w:bCs/>
                <w:szCs w:val="24"/>
                <w:lang w:val="en-US"/>
              </w:rPr>
            </w:pPr>
            <w:hyperlink r:id="rId168" w:history="1">
              <w:r w:rsidR="009C4B1C" w:rsidRPr="00D97397">
                <w:rPr>
                  <w:rStyle w:val="Hyperlink"/>
                  <w:rFonts w:cstheme="minorHAnsi"/>
                  <w:b/>
                  <w:bCs/>
                  <w:szCs w:val="24"/>
                  <w:lang w:val="en-US"/>
                </w:rPr>
                <w:t>Q3/5</w:t>
              </w:r>
            </w:hyperlink>
          </w:p>
        </w:tc>
        <w:tc>
          <w:tcPr>
            <w:tcW w:w="297" w:type="pct"/>
            <w:tcBorders>
              <w:top w:val="single" w:sz="4" w:space="0" w:color="auto"/>
              <w:left w:val="single" w:sz="12" w:space="0" w:color="auto"/>
              <w:bottom w:val="single" w:sz="4" w:space="0" w:color="000000"/>
              <w:right w:val="single" w:sz="4" w:space="0" w:color="000000"/>
            </w:tcBorders>
          </w:tcPr>
          <w:p w14:paraId="07726110" w14:textId="77777777" w:rsidR="009C4B1C" w:rsidRPr="00D97397" w:rsidRDefault="009C4B1C" w:rsidP="009C4B1C">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4A0265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EE4CF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90AD55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FA6C33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B9B1A2B"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847EE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AA8340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1E1D64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FE534E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72C8CF0"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327C46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7A68ED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hideMark/>
          </w:tcPr>
          <w:p w14:paraId="1BC3A042"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r>
      <w:tr w:rsidR="009C4B1C" w:rsidRPr="00D97397" w14:paraId="1779299C"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ABCDD89"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A8BD34B" w14:textId="77777777" w:rsidR="009C4B1C" w:rsidRPr="00D97397" w:rsidRDefault="008355AA" w:rsidP="009C4B1C">
            <w:pPr>
              <w:spacing w:before="0"/>
              <w:jc w:val="center"/>
              <w:rPr>
                <w:rFonts w:cstheme="minorHAnsi"/>
                <w:b/>
                <w:bCs/>
                <w:szCs w:val="24"/>
                <w:lang w:val="en-US"/>
              </w:rPr>
            </w:pPr>
            <w:hyperlink r:id="rId169" w:history="1">
              <w:r w:rsidR="009C4B1C" w:rsidRPr="00D97397">
                <w:rPr>
                  <w:rStyle w:val="Hyperlink"/>
                  <w:rFonts w:cstheme="minorHAnsi"/>
                  <w:b/>
                  <w:bCs/>
                  <w:szCs w:val="24"/>
                  <w:lang w:val="en-US"/>
                </w:rPr>
                <w:t>Q4/5</w:t>
              </w:r>
            </w:hyperlink>
          </w:p>
        </w:tc>
        <w:tc>
          <w:tcPr>
            <w:tcW w:w="297" w:type="pct"/>
            <w:tcBorders>
              <w:top w:val="single" w:sz="4" w:space="0" w:color="auto"/>
              <w:left w:val="single" w:sz="12" w:space="0" w:color="auto"/>
              <w:bottom w:val="single" w:sz="4" w:space="0" w:color="000000"/>
              <w:right w:val="single" w:sz="4" w:space="0" w:color="000000"/>
            </w:tcBorders>
          </w:tcPr>
          <w:p w14:paraId="1135CE1F" w14:textId="77777777" w:rsidR="009C4B1C" w:rsidRPr="00D97397" w:rsidRDefault="009C4B1C" w:rsidP="009C4B1C">
            <w:pPr>
              <w:spacing w:before="0"/>
              <w:jc w:val="center"/>
              <w:rPr>
                <w:lang w:val="en-US"/>
              </w:rPr>
            </w:pPr>
          </w:p>
        </w:tc>
        <w:tc>
          <w:tcPr>
            <w:tcW w:w="297" w:type="pct"/>
            <w:tcBorders>
              <w:top w:val="single" w:sz="4" w:space="0" w:color="auto"/>
              <w:left w:val="single" w:sz="4" w:space="0" w:color="000000"/>
              <w:bottom w:val="single" w:sz="4" w:space="0" w:color="000000"/>
              <w:right w:val="single" w:sz="4" w:space="0" w:color="000000"/>
            </w:tcBorders>
          </w:tcPr>
          <w:p w14:paraId="583147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5A38E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EA82D6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4E361C6" w14:textId="77777777" w:rsidR="009C4B1C" w:rsidRPr="00D97397" w:rsidRDefault="009C4B1C" w:rsidP="009C4B1C">
            <w:pPr>
              <w:spacing w:before="0"/>
              <w:jc w:val="center"/>
              <w:rPr>
                <w:rFonts w:cstheme="minorHAnsi"/>
                <w:szCs w:val="24"/>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22AC51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0DD7ED3C"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tcPr>
          <w:p w14:paraId="2FB4BD2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hideMark/>
          </w:tcPr>
          <w:p w14:paraId="43C9A7BC"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A34A8F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1430B7C"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41C624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FF2E32F"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4024E0C" w14:textId="77777777" w:rsidR="009C4B1C" w:rsidRPr="00D97397" w:rsidRDefault="009C4B1C" w:rsidP="009C4B1C">
            <w:pPr>
              <w:spacing w:before="0"/>
              <w:jc w:val="center"/>
              <w:rPr>
                <w:rFonts w:cstheme="minorHAnsi"/>
                <w:szCs w:val="24"/>
                <w:lang w:val="en-US"/>
              </w:rPr>
            </w:pPr>
          </w:p>
        </w:tc>
      </w:tr>
      <w:tr w:rsidR="009C4B1C" w:rsidRPr="00D97397" w14:paraId="69AFA6B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E3DF3E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9C2C187" w14:textId="77777777" w:rsidR="009C4B1C" w:rsidRPr="00D97397" w:rsidRDefault="008355AA" w:rsidP="009C4B1C">
            <w:pPr>
              <w:spacing w:before="0"/>
              <w:jc w:val="center"/>
              <w:rPr>
                <w:rStyle w:val="Hyperlink"/>
                <w:b/>
                <w:lang w:val="en-US"/>
              </w:rPr>
            </w:pPr>
            <w:hyperlink r:id="rId170" w:history="1">
              <w:r w:rsidR="009C4B1C" w:rsidRPr="00D97397">
                <w:rPr>
                  <w:rStyle w:val="Hyperlink"/>
                  <w:rFonts w:cstheme="minorHAnsi"/>
                  <w:b/>
                  <w:bCs/>
                  <w:szCs w:val="24"/>
                  <w:lang w:val="en-US"/>
                </w:rPr>
                <w:t>Q5/5</w:t>
              </w:r>
            </w:hyperlink>
          </w:p>
        </w:tc>
        <w:tc>
          <w:tcPr>
            <w:tcW w:w="297" w:type="pct"/>
            <w:tcBorders>
              <w:top w:val="single" w:sz="4" w:space="0" w:color="auto"/>
              <w:left w:val="single" w:sz="12" w:space="0" w:color="auto"/>
              <w:bottom w:val="single" w:sz="4" w:space="0" w:color="000000"/>
              <w:right w:val="single" w:sz="4" w:space="0" w:color="000000"/>
            </w:tcBorders>
          </w:tcPr>
          <w:p w14:paraId="4F87455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7CDB2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7F01CE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19139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60B22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79F0EE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C0BAF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757A2F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81336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318BB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C98C1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E0F8F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F7FFC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161CCB4B" w14:textId="77777777" w:rsidR="009C4B1C" w:rsidRPr="00D97397" w:rsidRDefault="009C4B1C" w:rsidP="009C4B1C">
            <w:pPr>
              <w:spacing w:before="0"/>
              <w:jc w:val="center"/>
              <w:rPr>
                <w:rFonts w:cstheme="minorHAnsi"/>
                <w:szCs w:val="24"/>
                <w:lang w:val="en-US"/>
              </w:rPr>
            </w:pPr>
          </w:p>
        </w:tc>
      </w:tr>
      <w:tr w:rsidR="009C4B1C" w:rsidRPr="00D97397" w14:paraId="44A6E9FF"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29C2D67"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C867740" w14:textId="77777777" w:rsidR="009C4B1C" w:rsidRPr="00D97397" w:rsidRDefault="008355AA" w:rsidP="009C4B1C">
            <w:pPr>
              <w:spacing w:before="0"/>
              <w:jc w:val="center"/>
              <w:rPr>
                <w:rFonts w:cstheme="minorHAnsi"/>
                <w:b/>
                <w:bCs/>
                <w:szCs w:val="24"/>
                <w:lang w:val="en-US"/>
              </w:rPr>
            </w:pPr>
            <w:hyperlink r:id="rId171" w:history="1">
              <w:r w:rsidR="009C4B1C" w:rsidRPr="00D97397">
                <w:rPr>
                  <w:rStyle w:val="Hyperlink"/>
                  <w:rFonts w:cstheme="minorHAnsi"/>
                  <w:b/>
                  <w:bCs/>
                  <w:szCs w:val="24"/>
                  <w:lang w:val="en-US"/>
                </w:rPr>
                <w:t>Q6/5</w:t>
              </w:r>
            </w:hyperlink>
          </w:p>
        </w:tc>
        <w:tc>
          <w:tcPr>
            <w:tcW w:w="297" w:type="pct"/>
            <w:tcBorders>
              <w:top w:val="single" w:sz="4" w:space="0" w:color="auto"/>
              <w:left w:val="single" w:sz="12" w:space="0" w:color="auto"/>
              <w:bottom w:val="single" w:sz="4" w:space="0" w:color="000000"/>
              <w:right w:val="single" w:sz="4" w:space="0" w:color="000000"/>
            </w:tcBorders>
            <w:hideMark/>
          </w:tcPr>
          <w:p w14:paraId="1D9999E2"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8B13F7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2DC2281" w14:textId="77777777" w:rsidR="009C4B1C" w:rsidRPr="00D97397" w:rsidRDefault="009C4B1C" w:rsidP="009C4B1C">
            <w:pPr>
              <w:spacing w:before="0"/>
              <w:jc w:val="center"/>
              <w:rPr>
                <w:rFonts w:cstheme="minorHAnsi"/>
                <w:szCs w:val="24"/>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2246EC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ABA9F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491A80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2E820F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2E453FF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31B446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EEEC6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EF38C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F6207B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ECF57D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6368C052" w14:textId="77777777" w:rsidR="009C4B1C" w:rsidRPr="00D97397" w:rsidRDefault="009C4B1C" w:rsidP="009C4B1C">
            <w:pPr>
              <w:spacing w:before="0"/>
              <w:jc w:val="center"/>
              <w:rPr>
                <w:rFonts w:cstheme="minorHAnsi"/>
                <w:szCs w:val="24"/>
                <w:lang w:val="en-US"/>
              </w:rPr>
            </w:pPr>
          </w:p>
        </w:tc>
      </w:tr>
      <w:tr w:rsidR="009C4B1C" w:rsidRPr="00D97397" w14:paraId="47FD845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26BBE2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A6B4BFE" w14:textId="77777777" w:rsidR="009C4B1C" w:rsidRPr="00D97397" w:rsidRDefault="008355AA" w:rsidP="009C4B1C">
            <w:pPr>
              <w:spacing w:before="0"/>
              <w:jc w:val="center"/>
              <w:rPr>
                <w:rFonts w:cstheme="minorHAnsi"/>
                <w:b/>
                <w:bCs/>
                <w:szCs w:val="24"/>
                <w:lang w:val="en-US"/>
              </w:rPr>
            </w:pPr>
            <w:hyperlink r:id="rId172" w:history="1">
              <w:r w:rsidR="009C4B1C" w:rsidRPr="00D97397">
                <w:rPr>
                  <w:rStyle w:val="Hyperlink"/>
                  <w:rFonts w:cstheme="minorHAnsi"/>
                  <w:b/>
                  <w:bCs/>
                  <w:szCs w:val="24"/>
                  <w:lang w:val="en-US"/>
                </w:rPr>
                <w:t>Q7/5</w:t>
              </w:r>
            </w:hyperlink>
          </w:p>
        </w:tc>
        <w:tc>
          <w:tcPr>
            <w:tcW w:w="297" w:type="pct"/>
            <w:tcBorders>
              <w:top w:val="single" w:sz="4" w:space="0" w:color="auto"/>
              <w:left w:val="single" w:sz="12" w:space="0" w:color="auto"/>
              <w:bottom w:val="single" w:sz="4" w:space="0" w:color="000000"/>
              <w:right w:val="single" w:sz="4" w:space="0" w:color="000000"/>
            </w:tcBorders>
            <w:hideMark/>
          </w:tcPr>
          <w:p w14:paraId="514F16FB" w14:textId="77777777" w:rsidR="009C4B1C" w:rsidRPr="00D97397" w:rsidRDefault="009C4B1C" w:rsidP="009C4B1C">
            <w:pPr>
              <w:spacing w:before="0"/>
              <w:jc w:val="center"/>
              <w:rPr>
                <w:rFonts w:cstheme="minorHAnsi"/>
                <w:szCs w:val="24"/>
                <w:lang w:val="en-US"/>
              </w:rPr>
            </w:pPr>
            <w:r w:rsidRPr="00D97397">
              <w:rPr>
                <w:rFonts w:cstheme="minorHAnsi"/>
                <w:szCs w:val="24"/>
                <w:highlight w:val="yellow"/>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2316E8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D69241B"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59AE0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93F3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E1117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C68F6B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31CD13E5"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238118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A9ED30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A11A25F"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18EDFE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1308AC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1E47EA8A" w14:textId="77777777" w:rsidR="009C4B1C" w:rsidRPr="00D97397" w:rsidRDefault="009C4B1C" w:rsidP="009C4B1C">
            <w:pPr>
              <w:spacing w:before="0"/>
              <w:jc w:val="center"/>
              <w:rPr>
                <w:rFonts w:cstheme="minorHAnsi"/>
                <w:szCs w:val="24"/>
                <w:lang w:val="en-US"/>
              </w:rPr>
            </w:pPr>
          </w:p>
        </w:tc>
      </w:tr>
      <w:tr w:rsidR="009C4B1C" w:rsidRPr="00D97397" w14:paraId="14407F17"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3CB50D4"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9E8B095" w14:textId="77777777" w:rsidR="009C4B1C" w:rsidRPr="00D97397" w:rsidRDefault="008355AA" w:rsidP="009C4B1C">
            <w:pPr>
              <w:spacing w:before="0"/>
              <w:jc w:val="center"/>
              <w:rPr>
                <w:rFonts w:cstheme="minorHAnsi"/>
                <w:b/>
                <w:bCs/>
                <w:szCs w:val="24"/>
                <w:lang w:val="en-US"/>
              </w:rPr>
            </w:pPr>
            <w:hyperlink r:id="rId173" w:history="1">
              <w:r w:rsidR="009C4B1C" w:rsidRPr="00D97397">
                <w:rPr>
                  <w:rStyle w:val="Hyperlink"/>
                  <w:rFonts w:cstheme="minorHAnsi"/>
                  <w:b/>
                  <w:bCs/>
                  <w:szCs w:val="24"/>
                  <w:lang w:val="en-US"/>
                </w:rPr>
                <w:t>Q8/5</w:t>
              </w:r>
            </w:hyperlink>
          </w:p>
        </w:tc>
        <w:tc>
          <w:tcPr>
            <w:tcW w:w="297" w:type="pct"/>
            <w:tcBorders>
              <w:top w:val="single" w:sz="4" w:space="0" w:color="000000"/>
              <w:left w:val="single" w:sz="12" w:space="0" w:color="auto"/>
              <w:bottom w:val="single" w:sz="4" w:space="0" w:color="auto"/>
              <w:right w:val="single" w:sz="4" w:space="0" w:color="000000"/>
            </w:tcBorders>
          </w:tcPr>
          <w:p w14:paraId="3ECAF64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B56095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EAFF28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EF885F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F38AC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C480EEE"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371776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2FDC9E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5D37CB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07E689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C804F9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7B082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17F5DE3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5" w:type="pct"/>
            <w:tcBorders>
              <w:top w:val="single" w:sz="4" w:space="0" w:color="000000"/>
              <w:left w:val="single" w:sz="4" w:space="0" w:color="000000"/>
              <w:bottom w:val="single" w:sz="4" w:space="0" w:color="auto"/>
              <w:right w:val="single" w:sz="4" w:space="0" w:color="000000"/>
            </w:tcBorders>
          </w:tcPr>
          <w:p w14:paraId="4E5B00F4" w14:textId="77777777" w:rsidR="009C4B1C" w:rsidRPr="00D97397" w:rsidRDefault="009C4B1C" w:rsidP="009C4B1C">
            <w:pPr>
              <w:spacing w:before="0"/>
              <w:jc w:val="center"/>
              <w:rPr>
                <w:rFonts w:cstheme="minorHAnsi"/>
                <w:szCs w:val="24"/>
                <w:lang w:val="en-US"/>
              </w:rPr>
            </w:pPr>
          </w:p>
        </w:tc>
      </w:tr>
      <w:tr w:rsidR="009C4B1C" w:rsidRPr="00D97397" w14:paraId="12B2C2A9"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9583EC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96DB662" w14:textId="77777777" w:rsidR="009C4B1C" w:rsidRPr="00D97397" w:rsidRDefault="008355AA" w:rsidP="009C4B1C">
            <w:pPr>
              <w:spacing w:before="0"/>
              <w:jc w:val="center"/>
              <w:rPr>
                <w:rFonts w:cstheme="minorHAnsi"/>
                <w:b/>
                <w:bCs/>
                <w:szCs w:val="24"/>
                <w:lang w:val="en-US"/>
              </w:rPr>
            </w:pPr>
            <w:hyperlink r:id="rId174" w:history="1">
              <w:r w:rsidR="009C4B1C" w:rsidRPr="00D97397">
                <w:rPr>
                  <w:rStyle w:val="Hyperlink"/>
                  <w:rFonts w:cstheme="minorHAnsi"/>
                  <w:b/>
                  <w:bCs/>
                  <w:szCs w:val="24"/>
                  <w:lang w:val="en-US"/>
                </w:rPr>
                <w:t>Q9/5</w:t>
              </w:r>
            </w:hyperlink>
          </w:p>
        </w:tc>
        <w:tc>
          <w:tcPr>
            <w:tcW w:w="297" w:type="pct"/>
            <w:tcBorders>
              <w:top w:val="single" w:sz="4" w:space="0" w:color="000000"/>
              <w:left w:val="single" w:sz="12" w:space="0" w:color="auto"/>
              <w:bottom w:val="single" w:sz="4" w:space="0" w:color="000000"/>
              <w:right w:val="single" w:sz="4" w:space="0" w:color="000000"/>
            </w:tcBorders>
            <w:hideMark/>
          </w:tcPr>
          <w:p w14:paraId="20FA8FC4"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76A149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A4BC2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D2C8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66BA059" w14:textId="77777777" w:rsidR="009C4B1C" w:rsidRPr="00D97397" w:rsidRDefault="009C4B1C" w:rsidP="009C4B1C">
            <w:pPr>
              <w:spacing w:before="0"/>
              <w:jc w:val="center"/>
              <w:rPr>
                <w:rFonts w:cstheme="minorHAnsi"/>
                <w:szCs w:val="24"/>
                <w:lang w:val="en-US"/>
              </w:rPr>
            </w:pPr>
            <w:r w:rsidRPr="00D97397">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9F35E2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7101A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25814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81F962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D0690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C5A0BFC"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58A7F3E" w14:textId="77777777" w:rsidR="009C4B1C" w:rsidRPr="00D97397" w:rsidRDefault="009C4B1C" w:rsidP="009C4B1C">
            <w:pPr>
              <w:spacing w:before="0"/>
              <w:jc w:val="center"/>
              <w:rPr>
                <w:rFonts w:cstheme="minorHAnsi"/>
                <w:szCs w:val="24"/>
                <w:highlight w:val="yellow"/>
                <w:lang w:val="en-US"/>
              </w:rPr>
            </w:pPr>
            <w:r w:rsidRPr="00D97397">
              <w:rPr>
                <w:rFonts w:cstheme="minorHAnsi"/>
                <w:szCs w:val="24"/>
                <w:highlight w:val="yellow"/>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D4025F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20FC8623" w14:textId="77777777" w:rsidR="009C4B1C" w:rsidRPr="00D97397" w:rsidRDefault="009C4B1C" w:rsidP="009C4B1C">
            <w:pPr>
              <w:spacing w:before="0"/>
              <w:jc w:val="center"/>
              <w:rPr>
                <w:rFonts w:cstheme="minorHAnsi"/>
                <w:szCs w:val="24"/>
                <w:lang w:val="en-US"/>
              </w:rPr>
            </w:pPr>
          </w:p>
        </w:tc>
      </w:tr>
      <w:tr w:rsidR="009C4B1C" w:rsidRPr="00D97397" w14:paraId="7F93F33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EE28DF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46DC60E" w14:textId="77777777" w:rsidR="009C4B1C" w:rsidRPr="00D97397" w:rsidRDefault="008355AA" w:rsidP="009C4B1C">
            <w:pPr>
              <w:spacing w:before="0"/>
              <w:jc w:val="center"/>
              <w:rPr>
                <w:rStyle w:val="Hyperlink"/>
                <w:b/>
                <w:lang w:val="en-US"/>
              </w:rPr>
            </w:pPr>
            <w:hyperlink r:id="rId175" w:history="1">
              <w:r w:rsidR="009C4B1C" w:rsidRPr="00D97397">
                <w:rPr>
                  <w:rStyle w:val="Hyperlink"/>
                  <w:rFonts w:cstheme="minorHAnsi"/>
                  <w:b/>
                  <w:bCs/>
                  <w:szCs w:val="24"/>
                  <w:lang w:val="en-US"/>
                </w:rPr>
                <w:t>Q10/5</w:t>
              </w:r>
            </w:hyperlink>
          </w:p>
        </w:tc>
        <w:tc>
          <w:tcPr>
            <w:tcW w:w="297" w:type="pct"/>
            <w:tcBorders>
              <w:top w:val="single" w:sz="4" w:space="0" w:color="000000"/>
              <w:left w:val="single" w:sz="12" w:space="0" w:color="auto"/>
              <w:bottom w:val="single" w:sz="8" w:space="0" w:color="auto"/>
              <w:right w:val="single" w:sz="4" w:space="0" w:color="000000"/>
            </w:tcBorders>
          </w:tcPr>
          <w:p w14:paraId="0253C1E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242AB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2B2E13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13772B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DC478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558059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2CDAFDB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684363F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7C5ECD7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BFCA2F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605F1F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D208F1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51D15B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57D77442" w14:textId="77777777" w:rsidR="009C4B1C" w:rsidRPr="00D97397" w:rsidRDefault="009C4B1C" w:rsidP="009C4B1C">
            <w:pPr>
              <w:spacing w:before="0"/>
              <w:jc w:val="center"/>
              <w:rPr>
                <w:rFonts w:cstheme="minorHAnsi"/>
                <w:szCs w:val="24"/>
                <w:lang w:val="en-US"/>
              </w:rPr>
            </w:pPr>
          </w:p>
        </w:tc>
      </w:tr>
      <w:tr w:rsidR="009C4B1C" w:rsidRPr="00D97397" w14:paraId="658CD127" w14:textId="77777777" w:rsidTr="009C4B1C">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69E5C298" w14:textId="77777777" w:rsidR="009C4B1C" w:rsidRPr="00D97397" w:rsidRDefault="009C4B1C" w:rsidP="009C4B1C">
            <w:pPr>
              <w:spacing w:before="0"/>
              <w:jc w:val="center"/>
              <w:rPr>
                <w:rFonts w:cstheme="minorHAnsi"/>
                <w:b/>
                <w:bCs/>
                <w:szCs w:val="24"/>
                <w:lang w:val="en-US"/>
              </w:rPr>
            </w:pPr>
            <w:r w:rsidRPr="00D97397">
              <w:rPr>
                <w:rFonts w:cstheme="minorHAnsi"/>
                <w:b/>
                <w:bCs/>
                <w:szCs w:val="24"/>
                <w:lang w:val="en-US"/>
              </w:rPr>
              <w:t>ITU-T SG9</w:t>
            </w:r>
          </w:p>
        </w:tc>
        <w:tc>
          <w:tcPr>
            <w:tcW w:w="402" w:type="pct"/>
            <w:tcBorders>
              <w:top w:val="single" w:sz="8" w:space="0" w:color="auto"/>
              <w:left w:val="single" w:sz="4" w:space="0" w:color="000000"/>
              <w:bottom w:val="single" w:sz="4" w:space="0" w:color="000000"/>
              <w:right w:val="single" w:sz="12" w:space="0" w:color="auto"/>
            </w:tcBorders>
            <w:hideMark/>
          </w:tcPr>
          <w:p w14:paraId="2E671DC2" w14:textId="77777777" w:rsidR="009C4B1C" w:rsidRPr="00D97397" w:rsidRDefault="008355AA" w:rsidP="009C4B1C">
            <w:pPr>
              <w:spacing w:before="0"/>
              <w:jc w:val="center"/>
              <w:rPr>
                <w:rFonts w:cstheme="minorHAnsi"/>
                <w:b/>
                <w:bCs/>
                <w:szCs w:val="24"/>
                <w:lang w:val="en-US"/>
              </w:rPr>
            </w:pPr>
            <w:hyperlink r:id="rId176" w:history="1">
              <w:r w:rsidR="009C4B1C" w:rsidRPr="00D97397">
                <w:rPr>
                  <w:rStyle w:val="Hyperlink"/>
                  <w:rFonts w:eastAsia="MS Mincho" w:cstheme="minorHAnsi"/>
                  <w:b/>
                  <w:bCs/>
                  <w:szCs w:val="24"/>
                  <w:lang w:val="en-US"/>
                </w:rPr>
                <w:t>Q1/9</w:t>
              </w:r>
            </w:hyperlink>
          </w:p>
        </w:tc>
        <w:tc>
          <w:tcPr>
            <w:tcW w:w="297" w:type="pct"/>
            <w:tcBorders>
              <w:top w:val="single" w:sz="8" w:space="0" w:color="auto"/>
              <w:left w:val="single" w:sz="12" w:space="0" w:color="auto"/>
              <w:bottom w:val="single" w:sz="4" w:space="0" w:color="000000"/>
              <w:right w:val="single" w:sz="4" w:space="0" w:color="000000"/>
            </w:tcBorders>
            <w:hideMark/>
          </w:tcPr>
          <w:p w14:paraId="44ED5B77"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8" w:space="0" w:color="auto"/>
              <w:left w:val="single" w:sz="4" w:space="0" w:color="000000"/>
              <w:bottom w:val="single" w:sz="4" w:space="0" w:color="000000"/>
              <w:right w:val="single" w:sz="4" w:space="0" w:color="000000"/>
            </w:tcBorders>
            <w:hideMark/>
          </w:tcPr>
          <w:p w14:paraId="60DAC2B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436CC23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E62B83A"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C426E85"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B96E245" w14:textId="77777777" w:rsidR="009C4B1C" w:rsidRPr="00D97397"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767357F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4201A173"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539B9E0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409756A"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9EA304F"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84C2782"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C9473C7"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462A730F" w14:textId="77777777" w:rsidR="009C4B1C" w:rsidRPr="00D97397" w:rsidRDefault="009C4B1C" w:rsidP="009C4B1C">
            <w:pPr>
              <w:spacing w:before="0"/>
              <w:jc w:val="center"/>
              <w:rPr>
                <w:rFonts w:cstheme="minorHAnsi"/>
                <w:szCs w:val="24"/>
                <w:lang w:val="en-US"/>
              </w:rPr>
            </w:pPr>
          </w:p>
        </w:tc>
      </w:tr>
      <w:tr w:rsidR="009C4B1C" w:rsidRPr="00D97397" w14:paraId="3865AE4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640A2AD"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58ADBB0F" w14:textId="77777777" w:rsidR="009C4B1C" w:rsidRPr="00D97397" w:rsidRDefault="008355AA" w:rsidP="009C4B1C">
            <w:pPr>
              <w:spacing w:before="0"/>
              <w:jc w:val="center"/>
              <w:rPr>
                <w:rFonts w:cstheme="minorHAnsi"/>
                <w:b/>
                <w:bCs/>
                <w:szCs w:val="24"/>
                <w:lang w:val="en-US"/>
              </w:rPr>
            </w:pPr>
            <w:hyperlink r:id="rId177" w:history="1">
              <w:r w:rsidR="009C4B1C" w:rsidRPr="00D97397">
                <w:rPr>
                  <w:rStyle w:val="Hyperlink"/>
                  <w:rFonts w:cstheme="minorHAnsi"/>
                  <w:b/>
                  <w:bCs/>
                  <w:szCs w:val="24"/>
                  <w:lang w:val="en-US"/>
                </w:rPr>
                <w:t>Q2/9</w:t>
              </w:r>
            </w:hyperlink>
          </w:p>
        </w:tc>
        <w:tc>
          <w:tcPr>
            <w:tcW w:w="297" w:type="pct"/>
            <w:tcBorders>
              <w:top w:val="single" w:sz="4" w:space="0" w:color="auto"/>
              <w:left w:val="single" w:sz="12" w:space="0" w:color="auto"/>
              <w:bottom w:val="single" w:sz="4" w:space="0" w:color="000000"/>
              <w:right w:val="single" w:sz="4" w:space="0" w:color="000000"/>
            </w:tcBorders>
          </w:tcPr>
          <w:p w14:paraId="1BEE241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19EB4094"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119266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E370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56F7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51CFB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09BBA9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152E5E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744B036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CCF0FA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E98C6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6132C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AAF770"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1E34F4A" w14:textId="77777777" w:rsidR="009C4B1C" w:rsidRPr="00D97397" w:rsidRDefault="009C4B1C" w:rsidP="009C4B1C">
            <w:pPr>
              <w:spacing w:before="0"/>
              <w:jc w:val="center"/>
              <w:rPr>
                <w:rFonts w:cstheme="minorHAnsi"/>
                <w:szCs w:val="24"/>
                <w:lang w:val="en-US"/>
              </w:rPr>
            </w:pPr>
          </w:p>
        </w:tc>
      </w:tr>
      <w:tr w:rsidR="009C4B1C" w:rsidRPr="00D97397" w14:paraId="4C69F2CC"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FDC0FA5"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85100B7" w14:textId="77777777" w:rsidR="009C4B1C" w:rsidRPr="00D97397" w:rsidRDefault="008355AA" w:rsidP="009C4B1C">
            <w:pPr>
              <w:spacing w:before="0"/>
              <w:jc w:val="center"/>
              <w:rPr>
                <w:rStyle w:val="Hyperlink"/>
                <w:b/>
                <w:lang w:val="en-US"/>
              </w:rPr>
            </w:pPr>
            <w:hyperlink r:id="rId178" w:history="1">
              <w:r w:rsidR="009C4B1C" w:rsidRPr="00D97397">
                <w:rPr>
                  <w:rStyle w:val="Hyperlink"/>
                  <w:rFonts w:eastAsia="MS Mincho" w:cstheme="minorHAnsi"/>
                  <w:b/>
                  <w:bCs/>
                  <w:szCs w:val="24"/>
                  <w:lang w:val="en-US"/>
                </w:rPr>
                <w:t>Q3/9</w:t>
              </w:r>
            </w:hyperlink>
          </w:p>
        </w:tc>
        <w:tc>
          <w:tcPr>
            <w:tcW w:w="297" w:type="pct"/>
            <w:tcBorders>
              <w:top w:val="single" w:sz="4" w:space="0" w:color="auto"/>
              <w:left w:val="single" w:sz="12" w:space="0" w:color="auto"/>
              <w:bottom w:val="single" w:sz="4" w:space="0" w:color="000000"/>
              <w:right w:val="single" w:sz="4" w:space="0" w:color="000000"/>
            </w:tcBorders>
          </w:tcPr>
          <w:p w14:paraId="469522C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6506C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C13D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8512B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CEEF0B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5966544"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5B7BD0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4DC129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09C1B1D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CFC15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3A2B8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1A5E2D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FB4BE9"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A9BF744" w14:textId="77777777" w:rsidR="009C4B1C" w:rsidRPr="00D97397" w:rsidRDefault="009C4B1C" w:rsidP="009C4B1C">
            <w:pPr>
              <w:spacing w:before="0"/>
              <w:jc w:val="center"/>
              <w:rPr>
                <w:rFonts w:cstheme="minorHAnsi"/>
                <w:szCs w:val="24"/>
                <w:lang w:val="en-US"/>
              </w:rPr>
            </w:pPr>
          </w:p>
        </w:tc>
      </w:tr>
      <w:tr w:rsidR="009C4B1C" w:rsidRPr="00D97397" w14:paraId="177AF30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7946922"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391FBD8" w14:textId="77777777" w:rsidR="009C4B1C" w:rsidRPr="00D97397" w:rsidRDefault="008355AA" w:rsidP="009C4B1C">
            <w:pPr>
              <w:spacing w:before="0"/>
              <w:jc w:val="center"/>
              <w:rPr>
                <w:rFonts w:cstheme="minorHAnsi"/>
                <w:b/>
                <w:bCs/>
                <w:szCs w:val="24"/>
                <w:lang w:val="en-US"/>
              </w:rPr>
            </w:pPr>
            <w:hyperlink r:id="rId179" w:history="1">
              <w:r w:rsidR="009C4B1C" w:rsidRPr="00D97397">
                <w:rPr>
                  <w:rStyle w:val="Hyperlink"/>
                  <w:rFonts w:eastAsia="MS Mincho" w:cstheme="minorHAnsi"/>
                  <w:b/>
                  <w:bCs/>
                  <w:szCs w:val="24"/>
                  <w:lang w:val="en-US"/>
                </w:rPr>
                <w:t>Q4/9</w:t>
              </w:r>
            </w:hyperlink>
          </w:p>
        </w:tc>
        <w:tc>
          <w:tcPr>
            <w:tcW w:w="297" w:type="pct"/>
            <w:tcBorders>
              <w:top w:val="single" w:sz="4" w:space="0" w:color="auto"/>
              <w:left w:val="single" w:sz="12" w:space="0" w:color="auto"/>
              <w:bottom w:val="single" w:sz="4" w:space="0" w:color="000000"/>
              <w:right w:val="single" w:sz="4" w:space="0" w:color="000000"/>
            </w:tcBorders>
          </w:tcPr>
          <w:p w14:paraId="027753A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36D1F54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FBA9D8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53AFA0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967C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23F2016"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ABED4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5F4545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95372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156D91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BD3EF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C85899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9FBC8D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B556E72" w14:textId="77777777" w:rsidR="009C4B1C" w:rsidRPr="00D97397" w:rsidRDefault="009C4B1C" w:rsidP="009C4B1C">
            <w:pPr>
              <w:spacing w:before="0"/>
              <w:jc w:val="center"/>
              <w:rPr>
                <w:rFonts w:cstheme="minorHAnsi"/>
                <w:szCs w:val="24"/>
                <w:lang w:val="en-US"/>
              </w:rPr>
            </w:pPr>
          </w:p>
        </w:tc>
      </w:tr>
      <w:tr w:rsidR="009C4B1C" w:rsidRPr="00D97397" w14:paraId="4403F59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2CAA890"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3B185AA" w14:textId="77777777" w:rsidR="009C4B1C" w:rsidRPr="00D97397" w:rsidRDefault="008355AA" w:rsidP="009C4B1C">
            <w:pPr>
              <w:spacing w:before="0"/>
              <w:jc w:val="center"/>
              <w:rPr>
                <w:rFonts w:cstheme="minorHAnsi"/>
                <w:b/>
                <w:bCs/>
                <w:szCs w:val="24"/>
                <w:lang w:val="en-US"/>
              </w:rPr>
            </w:pPr>
            <w:hyperlink r:id="rId180" w:history="1">
              <w:r w:rsidR="009C4B1C" w:rsidRPr="00D97397">
                <w:rPr>
                  <w:rStyle w:val="Hyperlink"/>
                  <w:rFonts w:eastAsia="MS Mincho" w:cstheme="minorHAnsi"/>
                  <w:b/>
                  <w:bCs/>
                  <w:szCs w:val="24"/>
                  <w:lang w:val="en-US"/>
                </w:rPr>
                <w:t>Q5/9</w:t>
              </w:r>
            </w:hyperlink>
          </w:p>
        </w:tc>
        <w:tc>
          <w:tcPr>
            <w:tcW w:w="297" w:type="pct"/>
            <w:tcBorders>
              <w:top w:val="single" w:sz="4" w:space="0" w:color="000000"/>
              <w:left w:val="single" w:sz="12" w:space="0" w:color="auto"/>
              <w:bottom w:val="single" w:sz="4" w:space="0" w:color="000000"/>
              <w:right w:val="single" w:sz="4" w:space="0" w:color="000000"/>
            </w:tcBorders>
            <w:hideMark/>
          </w:tcPr>
          <w:p w14:paraId="1C618D12"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656DBBDC"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DCCDC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2D9AE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9D14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31A21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F249A8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A4A34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BDFD4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4E195A0"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D35DF4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C4BEC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D7B37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20D51B2" w14:textId="77777777" w:rsidR="009C4B1C" w:rsidRPr="00D97397" w:rsidRDefault="009C4B1C" w:rsidP="009C4B1C">
            <w:pPr>
              <w:spacing w:before="0"/>
              <w:jc w:val="center"/>
              <w:rPr>
                <w:rFonts w:cstheme="minorHAnsi"/>
                <w:szCs w:val="24"/>
                <w:lang w:val="en-US"/>
              </w:rPr>
            </w:pPr>
          </w:p>
        </w:tc>
      </w:tr>
      <w:tr w:rsidR="009C4B1C" w:rsidRPr="00D97397" w14:paraId="162ECB45"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6F1E9E9"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9A78F18" w14:textId="77777777" w:rsidR="009C4B1C" w:rsidRPr="00D97397" w:rsidRDefault="008355AA" w:rsidP="009C4B1C">
            <w:pPr>
              <w:spacing w:before="0"/>
              <w:jc w:val="center"/>
              <w:rPr>
                <w:rFonts w:cstheme="minorHAnsi"/>
                <w:b/>
                <w:bCs/>
                <w:szCs w:val="24"/>
                <w:lang w:val="en-US"/>
              </w:rPr>
            </w:pPr>
            <w:hyperlink r:id="rId181" w:history="1">
              <w:r w:rsidR="009C4B1C" w:rsidRPr="00D97397">
                <w:rPr>
                  <w:rStyle w:val="Hyperlink"/>
                  <w:rFonts w:cstheme="minorHAnsi"/>
                  <w:b/>
                  <w:bCs/>
                  <w:szCs w:val="24"/>
                  <w:lang w:val="en-US"/>
                </w:rPr>
                <w:t>Q6/9</w:t>
              </w:r>
            </w:hyperlink>
          </w:p>
        </w:tc>
        <w:tc>
          <w:tcPr>
            <w:tcW w:w="297" w:type="pct"/>
            <w:tcBorders>
              <w:top w:val="single" w:sz="4" w:space="0" w:color="000000"/>
              <w:left w:val="single" w:sz="12" w:space="0" w:color="auto"/>
              <w:bottom w:val="single" w:sz="4" w:space="0" w:color="000000"/>
              <w:right w:val="single" w:sz="4" w:space="0" w:color="000000"/>
            </w:tcBorders>
          </w:tcPr>
          <w:p w14:paraId="5C298AC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0BE905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9B470C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58A42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9EDFD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FDE2E4"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8F62FF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79B5A1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DDB2CB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4E7F6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A7B85D7"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FCA4BA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C4B7C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BCC42E2" w14:textId="77777777" w:rsidR="009C4B1C" w:rsidRPr="00D97397" w:rsidRDefault="009C4B1C" w:rsidP="009C4B1C">
            <w:pPr>
              <w:spacing w:before="0"/>
              <w:jc w:val="center"/>
              <w:rPr>
                <w:rFonts w:cstheme="minorHAnsi"/>
                <w:szCs w:val="24"/>
                <w:lang w:val="en-US"/>
              </w:rPr>
            </w:pPr>
          </w:p>
        </w:tc>
      </w:tr>
      <w:tr w:rsidR="009C4B1C" w:rsidRPr="00D97397" w14:paraId="548E5FA3"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C38D097"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AA6DF03" w14:textId="77777777" w:rsidR="009C4B1C" w:rsidRPr="00D97397" w:rsidRDefault="008355AA" w:rsidP="009C4B1C">
            <w:pPr>
              <w:spacing w:before="0"/>
              <w:jc w:val="center"/>
              <w:rPr>
                <w:rFonts w:cstheme="minorHAnsi"/>
                <w:b/>
                <w:bCs/>
                <w:szCs w:val="24"/>
                <w:lang w:val="en-US"/>
              </w:rPr>
            </w:pPr>
            <w:hyperlink r:id="rId182" w:history="1">
              <w:r w:rsidR="009C4B1C" w:rsidRPr="00D97397">
                <w:rPr>
                  <w:rStyle w:val="Hyperlink"/>
                  <w:rFonts w:cstheme="minorHAnsi"/>
                  <w:b/>
                  <w:bCs/>
                  <w:szCs w:val="24"/>
                  <w:lang w:val="en-US"/>
                </w:rPr>
                <w:t>Q7/9</w:t>
              </w:r>
            </w:hyperlink>
          </w:p>
        </w:tc>
        <w:tc>
          <w:tcPr>
            <w:tcW w:w="297" w:type="pct"/>
            <w:tcBorders>
              <w:top w:val="single" w:sz="4" w:space="0" w:color="000000"/>
              <w:left w:val="single" w:sz="12" w:space="0" w:color="auto"/>
              <w:bottom w:val="single" w:sz="4" w:space="0" w:color="000000"/>
              <w:right w:val="single" w:sz="4" w:space="0" w:color="000000"/>
            </w:tcBorders>
          </w:tcPr>
          <w:p w14:paraId="7EC64BB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854366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1B6DB0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FCEFA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82094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AA79B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A0CB0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3D6807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70AC3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F9D0E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D0D10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EF53C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6DFB8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F56EB51" w14:textId="77777777" w:rsidR="009C4B1C" w:rsidRPr="00D97397" w:rsidRDefault="009C4B1C" w:rsidP="009C4B1C">
            <w:pPr>
              <w:spacing w:before="0"/>
              <w:jc w:val="center"/>
              <w:rPr>
                <w:rFonts w:cstheme="minorHAnsi"/>
                <w:szCs w:val="24"/>
                <w:lang w:val="en-US"/>
              </w:rPr>
            </w:pPr>
          </w:p>
        </w:tc>
      </w:tr>
      <w:tr w:rsidR="009C4B1C" w:rsidRPr="00D97397" w14:paraId="173FC5C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4F7C88D"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0D5CF58" w14:textId="77777777" w:rsidR="009C4B1C" w:rsidRPr="00D97397" w:rsidRDefault="008355AA" w:rsidP="009C4B1C">
            <w:pPr>
              <w:spacing w:before="0"/>
              <w:jc w:val="center"/>
              <w:rPr>
                <w:rFonts w:cstheme="minorHAnsi"/>
                <w:b/>
                <w:bCs/>
                <w:szCs w:val="24"/>
                <w:lang w:val="en-US"/>
              </w:rPr>
            </w:pPr>
            <w:hyperlink r:id="rId183" w:history="1">
              <w:r w:rsidR="009C4B1C" w:rsidRPr="00D97397">
                <w:rPr>
                  <w:rStyle w:val="Hyperlink"/>
                  <w:rFonts w:eastAsia="MS Mincho" w:cstheme="minorHAnsi"/>
                  <w:b/>
                  <w:bCs/>
                  <w:szCs w:val="24"/>
                  <w:lang w:val="en-US"/>
                </w:rPr>
                <w:t>Q8/9</w:t>
              </w:r>
            </w:hyperlink>
          </w:p>
        </w:tc>
        <w:tc>
          <w:tcPr>
            <w:tcW w:w="297" w:type="pct"/>
            <w:tcBorders>
              <w:top w:val="single" w:sz="4" w:space="0" w:color="000000"/>
              <w:left w:val="single" w:sz="12" w:space="0" w:color="auto"/>
              <w:bottom w:val="single" w:sz="4" w:space="0" w:color="000000"/>
              <w:right w:val="single" w:sz="4" w:space="0" w:color="000000"/>
            </w:tcBorders>
            <w:hideMark/>
          </w:tcPr>
          <w:p w14:paraId="05804235"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478999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1A7E68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143B23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19CF4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3115E7"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02233B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B276D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2A41FD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66106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8F6FE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C585E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AFC32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1DF1BF0" w14:textId="77777777" w:rsidR="009C4B1C" w:rsidRPr="00D97397" w:rsidRDefault="009C4B1C" w:rsidP="009C4B1C">
            <w:pPr>
              <w:spacing w:before="0"/>
              <w:jc w:val="center"/>
              <w:rPr>
                <w:rFonts w:cstheme="minorHAnsi"/>
                <w:szCs w:val="24"/>
                <w:lang w:val="en-US"/>
              </w:rPr>
            </w:pPr>
          </w:p>
        </w:tc>
      </w:tr>
      <w:tr w:rsidR="009C4B1C" w:rsidRPr="00D97397" w14:paraId="4A3435B9"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493C8A7"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4856238" w14:textId="77777777" w:rsidR="009C4B1C" w:rsidRPr="00D97397" w:rsidRDefault="008355AA" w:rsidP="009C4B1C">
            <w:pPr>
              <w:spacing w:before="0"/>
              <w:jc w:val="center"/>
              <w:rPr>
                <w:rStyle w:val="Hyperlink"/>
                <w:rFonts w:eastAsia="MS Mincho"/>
                <w:b/>
                <w:lang w:val="en-US"/>
              </w:rPr>
            </w:pPr>
            <w:hyperlink r:id="rId184" w:history="1">
              <w:r w:rsidR="009C4B1C" w:rsidRPr="00D97397">
                <w:rPr>
                  <w:rStyle w:val="Hyperlink"/>
                  <w:rFonts w:eastAsia="MS Mincho" w:cstheme="minorHAnsi"/>
                  <w:b/>
                  <w:bCs/>
                  <w:szCs w:val="24"/>
                  <w:lang w:val="en-US"/>
                </w:rPr>
                <w:t>Q9/9</w:t>
              </w:r>
            </w:hyperlink>
          </w:p>
        </w:tc>
        <w:tc>
          <w:tcPr>
            <w:tcW w:w="297" w:type="pct"/>
            <w:tcBorders>
              <w:top w:val="single" w:sz="4" w:space="0" w:color="000000"/>
              <w:left w:val="single" w:sz="12" w:space="0" w:color="auto"/>
              <w:bottom w:val="single" w:sz="4" w:space="0" w:color="000000"/>
              <w:right w:val="single" w:sz="4" w:space="0" w:color="000000"/>
            </w:tcBorders>
          </w:tcPr>
          <w:p w14:paraId="7C15D6F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CE556D0" w14:textId="77777777" w:rsidR="009C4B1C" w:rsidRPr="00D97397" w:rsidRDefault="009C4B1C" w:rsidP="009C4B1C">
            <w:pPr>
              <w:spacing w:before="0"/>
              <w:jc w:val="center"/>
              <w:rPr>
                <w:rFonts w:cstheme="minorHAnsi"/>
                <w:szCs w:val="24"/>
                <w:highlight w:val="lightGray"/>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5405EAD" w14:textId="77777777" w:rsidR="009C4B1C" w:rsidRPr="00D97397" w:rsidRDefault="009C4B1C" w:rsidP="009C4B1C">
            <w:pPr>
              <w:spacing w:before="0"/>
              <w:jc w:val="center"/>
              <w:rPr>
                <w:rFonts w:cstheme="minorHAnsi"/>
                <w:szCs w:val="24"/>
                <w:highlight w:val="lightGray"/>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17CE9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06F3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C47850"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D485CC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C1D34D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78046A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F23351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B92E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42F20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4B1F8D"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B06428F" w14:textId="77777777" w:rsidR="009C4B1C" w:rsidRPr="00D97397" w:rsidRDefault="009C4B1C" w:rsidP="009C4B1C">
            <w:pPr>
              <w:spacing w:before="0"/>
              <w:jc w:val="center"/>
              <w:rPr>
                <w:rFonts w:cstheme="minorHAnsi"/>
                <w:szCs w:val="24"/>
                <w:lang w:val="en-US"/>
              </w:rPr>
            </w:pPr>
          </w:p>
        </w:tc>
      </w:tr>
      <w:tr w:rsidR="009C4B1C" w:rsidRPr="00D97397" w14:paraId="74AEFD0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FFDE8E0" w14:textId="77777777" w:rsidR="009C4B1C" w:rsidRPr="00D97397"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ADBBE14" w14:textId="77777777" w:rsidR="009C4B1C" w:rsidRPr="00D97397" w:rsidRDefault="008355AA" w:rsidP="009C4B1C">
            <w:pPr>
              <w:spacing w:before="0"/>
              <w:jc w:val="center"/>
              <w:rPr>
                <w:rFonts w:cstheme="minorHAnsi"/>
                <w:szCs w:val="24"/>
                <w:lang w:val="en-US"/>
              </w:rPr>
            </w:pPr>
            <w:hyperlink r:id="rId185" w:history="1">
              <w:r w:rsidR="009C4B1C" w:rsidRPr="00D97397">
                <w:rPr>
                  <w:rStyle w:val="Hyperlink"/>
                  <w:rFonts w:cstheme="minorHAnsi"/>
                  <w:b/>
                  <w:bCs/>
                  <w:szCs w:val="24"/>
                  <w:lang w:val="en-US"/>
                </w:rPr>
                <w:t>Q10/9</w:t>
              </w:r>
            </w:hyperlink>
          </w:p>
        </w:tc>
        <w:tc>
          <w:tcPr>
            <w:tcW w:w="297" w:type="pct"/>
            <w:tcBorders>
              <w:top w:val="single" w:sz="4" w:space="0" w:color="000000"/>
              <w:left w:val="single" w:sz="12" w:space="0" w:color="auto"/>
              <w:bottom w:val="single" w:sz="4" w:space="0" w:color="000000"/>
              <w:right w:val="single" w:sz="4" w:space="0" w:color="000000"/>
            </w:tcBorders>
          </w:tcPr>
          <w:p w14:paraId="3B17E3E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E8ED835"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909211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E46BC1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AB28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380F04"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8A4CBC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52A0AB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8E94F7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9A6B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412AE4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B5B78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4FBEE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F5B17DB" w14:textId="77777777" w:rsidR="009C4B1C" w:rsidRPr="00D97397" w:rsidRDefault="009C4B1C" w:rsidP="009C4B1C">
            <w:pPr>
              <w:spacing w:before="0"/>
              <w:jc w:val="center"/>
              <w:rPr>
                <w:rFonts w:cstheme="minorHAnsi"/>
                <w:szCs w:val="24"/>
                <w:lang w:val="en-US"/>
              </w:rPr>
            </w:pPr>
          </w:p>
        </w:tc>
      </w:tr>
      <w:tr w:rsidR="009C4B1C" w:rsidRPr="00D97397" w14:paraId="19F87345" w14:textId="77777777" w:rsidTr="009C4B1C">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782DF8E4" w14:textId="77777777" w:rsidR="009C4B1C" w:rsidRPr="00D97397" w:rsidRDefault="009C4B1C" w:rsidP="009C4B1C">
            <w:pPr>
              <w:spacing w:before="0"/>
              <w:rPr>
                <w:b/>
                <w:bCs/>
                <w:lang w:val="en-US"/>
              </w:rPr>
            </w:pPr>
            <w:r w:rsidRPr="00D97397">
              <w:rPr>
                <w:b/>
                <w:bCs/>
                <w:lang w:val="en-US"/>
              </w:rPr>
              <w:t>ITU-T SG11</w:t>
            </w:r>
          </w:p>
        </w:tc>
        <w:tc>
          <w:tcPr>
            <w:tcW w:w="402" w:type="pct"/>
            <w:tcBorders>
              <w:top w:val="single" w:sz="8" w:space="0" w:color="auto"/>
              <w:left w:val="single" w:sz="4" w:space="0" w:color="000000"/>
              <w:bottom w:val="single" w:sz="4" w:space="0" w:color="000000"/>
              <w:right w:val="single" w:sz="12" w:space="0" w:color="auto"/>
            </w:tcBorders>
            <w:hideMark/>
          </w:tcPr>
          <w:p w14:paraId="16B22CB4" w14:textId="77777777" w:rsidR="009C4B1C" w:rsidRPr="00D97397" w:rsidRDefault="008355AA" w:rsidP="009C4B1C">
            <w:pPr>
              <w:spacing w:before="0"/>
              <w:jc w:val="center"/>
              <w:rPr>
                <w:rFonts w:cstheme="minorHAnsi"/>
                <w:b/>
                <w:bCs/>
                <w:szCs w:val="24"/>
                <w:lang w:val="en-US"/>
              </w:rPr>
            </w:pPr>
            <w:hyperlink r:id="rId186" w:history="1">
              <w:r w:rsidR="009C4B1C" w:rsidRPr="00D97397">
                <w:rPr>
                  <w:rStyle w:val="Hyperlink"/>
                  <w:rFonts w:cstheme="minorHAnsi"/>
                  <w:b/>
                  <w:bCs/>
                  <w:szCs w:val="24"/>
                  <w:lang w:val="en-US"/>
                </w:rPr>
                <w:t>Q1/11</w:t>
              </w:r>
            </w:hyperlink>
          </w:p>
        </w:tc>
        <w:tc>
          <w:tcPr>
            <w:tcW w:w="297" w:type="pct"/>
            <w:tcBorders>
              <w:top w:val="single" w:sz="8" w:space="0" w:color="auto"/>
              <w:left w:val="single" w:sz="12" w:space="0" w:color="auto"/>
              <w:bottom w:val="single" w:sz="4" w:space="0" w:color="auto"/>
              <w:right w:val="single" w:sz="4" w:space="0" w:color="000000"/>
            </w:tcBorders>
            <w:hideMark/>
          </w:tcPr>
          <w:p w14:paraId="4C69C23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000000"/>
              <w:bottom w:val="single" w:sz="4" w:space="0" w:color="auto"/>
              <w:right w:val="single" w:sz="4" w:space="0" w:color="000000"/>
            </w:tcBorders>
          </w:tcPr>
          <w:p w14:paraId="104BB29D"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30FD839"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1E6DC78"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0A4D8AA"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F18A8E7" w14:textId="77777777" w:rsidR="009C4B1C" w:rsidRPr="00D97397"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20149A22"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5169D9B3"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4D18F94"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67DFBA7"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A2C1C2C"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9418A0B"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2599B77"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72AE0B67" w14:textId="77777777" w:rsidR="009C4B1C" w:rsidRPr="00D97397" w:rsidRDefault="009C4B1C" w:rsidP="009C4B1C">
            <w:pPr>
              <w:spacing w:before="0"/>
              <w:jc w:val="center"/>
              <w:rPr>
                <w:rFonts w:cstheme="minorHAnsi"/>
                <w:szCs w:val="24"/>
                <w:lang w:val="en-US"/>
              </w:rPr>
            </w:pPr>
          </w:p>
        </w:tc>
      </w:tr>
      <w:tr w:rsidR="009C4B1C" w:rsidRPr="00D97397" w14:paraId="05AD9628"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B6AD37D"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C404FCD" w14:textId="77777777" w:rsidR="009C4B1C" w:rsidRPr="00D97397" w:rsidRDefault="008355AA" w:rsidP="009C4B1C">
            <w:pPr>
              <w:spacing w:before="0"/>
              <w:jc w:val="center"/>
              <w:rPr>
                <w:rFonts w:cstheme="minorHAnsi"/>
                <w:b/>
                <w:bCs/>
                <w:szCs w:val="24"/>
                <w:lang w:val="en-US"/>
              </w:rPr>
            </w:pPr>
            <w:hyperlink r:id="rId187" w:history="1">
              <w:r w:rsidR="009C4B1C" w:rsidRPr="00D97397">
                <w:rPr>
                  <w:rStyle w:val="Hyperlink"/>
                  <w:rFonts w:cstheme="minorHAnsi"/>
                  <w:b/>
                  <w:bCs/>
                  <w:szCs w:val="24"/>
                  <w:lang w:val="en-US"/>
                </w:rPr>
                <w:t>Q2/11</w:t>
              </w:r>
            </w:hyperlink>
          </w:p>
        </w:tc>
        <w:tc>
          <w:tcPr>
            <w:tcW w:w="297" w:type="pct"/>
            <w:tcBorders>
              <w:top w:val="single" w:sz="4" w:space="0" w:color="auto"/>
              <w:left w:val="single" w:sz="12" w:space="0" w:color="auto"/>
              <w:bottom w:val="single" w:sz="4" w:space="0" w:color="auto"/>
              <w:right w:val="single" w:sz="4" w:space="0" w:color="000000"/>
            </w:tcBorders>
            <w:hideMark/>
          </w:tcPr>
          <w:p w14:paraId="4A42732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24910A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110DA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1453C4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2702D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BA55DD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20D78C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9DFB10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596421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20733FB5" w14:textId="77777777" w:rsidR="009C4B1C" w:rsidRPr="00D97397" w:rsidRDefault="009C4B1C" w:rsidP="009C4B1C">
            <w:pPr>
              <w:spacing w:before="0"/>
              <w:jc w:val="center"/>
              <w:rPr>
                <w:rFonts w:cstheme="minorHAnsi"/>
                <w:szCs w:val="24"/>
                <w:lang w:val="en-US" w:eastAsia="zh-CN"/>
              </w:rPr>
            </w:pPr>
            <w:r w:rsidRPr="00D97397">
              <w:rPr>
                <w:rFonts w:cstheme="minorHAnsi"/>
                <w:szCs w:val="24"/>
                <w:lang w:val="en-US" w:eastAsia="zh-CN"/>
              </w:rPr>
              <w:t>X</w:t>
            </w:r>
          </w:p>
        </w:tc>
        <w:tc>
          <w:tcPr>
            <w:tcW w:w="297" w:type="pct"/>
            <w:tcBorders>
              <w:top w:val="single" w:sz="4" w:space="0" w:color="auto"/>
              <w:left w:val="single" w:sz="4" w:space="0" w:color="000000"/>
              <w:bottom w:val="single" w:sz="4" w:space="0" w:color="auto"/>
              <w:right w:val="single" w:sz="4" w:space="0" w:color="000000"/>
            </w:tcBorders>
          </w:tcPr>
          <w:p w14:paraId="005FCF4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69EDBE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76757A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29B94F0" w14:textId="77777777" w:rsidR="009C4B1C" w:rsidRPr="00D97397" w:rsidRDefault="009C4B1C" w:rsidP="009C4B1C">
            <w:pPr>
              <w:spacing w:before="0"/>
              <w:jc w:val="center"/>
              <w:rPr>
                <w:rFonts w:cstheme="minorHAnsi"/>
                <w:szCs w:val="24"/>
                <w:lang w:val="en-US"/>
              </w:rPr>
            </w:pPr>
          </w:p>
        </w:tc>
      </w:tr>
      <w:tr w:rsidR="009C4B1C" w:rsidRPr="00D97397" w14:paraId="0E93C788"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F661D4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B7DEEBB" w14:textId="77777777" w:rsidR="009C4B1C" w:rsidRPr="00D97397" w:rsidRDefault="008355AA" w:rsidP="009C4B1C">
            <w:pPr>
              <w:spacing w:before="0"/>
              <w:jc w:val="center"/>
              <w:rPr>
                <w:rFonts w:cstheme="minorHAnsi"/>
                <w:b/>
                <w:bCs/>
                <w:szCs w:val="24"/>
                <w:lang w:val="en-US"/>
              </w:rPr>
            </w:pPr>
            <w:hyperlink r:id="rId188" w:history="1">
              <w:r w:rsidR="009C4B1C" w:rsidRPr="00D97397">
                <w:rPr>
                  <w:rStyle w:val="Hyperlink"/>
                  <w:rFonts w:cstheme="minorHAnsi"/>
                  <w:b/>
                  <w:bCs/>
                  <w:szCs w:val="24"/>
                  <w:lang w:val="en-US"/>
                </w:rPr>
                <w:t>Q3/11</w:t>
              </w:r>
            </w:hyperlink>
          </w:p>
        </w:tc>
        <w:tc>
          <w:tcPr>
            <w:tcW w:w="297" w:type="pct"/>
            <w:tcBorders>
              <w:top w:val="single" w:sz="4" w:space="0" w:color="auto"/>
              <w:left w:val="single" w:sz="12" w:space="0" w:color="auto"/>
              <w:bottom w:val="single" w:sz="4" w:space="0" w:color="auto"/>
              <w:right w:val="single" w:sz="4" w:space="0" w:color="000000"/>
            </w:tcBorders>
          </w:tcPr>
          <w:p w14:paraId="693C4FC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9CD68F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83FFC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9B6883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95B1D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BD3DCD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9CD1C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CBBB0B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3776465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74B7B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4BB7DD76"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hideMark/>
          </w:tcPr>
          <w:p w14:paraId="67B7E1BD"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145C02C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8E25997" w14:textId="77777777" w:rsidR="009C4B1C" w:rsidRPr="00D97397" w:rsidRDefault="009C4B1C" w:rsidP="009C4B1C">
            <w:pPr>
              <w:spacing w:before="0"/>
              <w:jc w:val="center"/>
              <w:rPr>
                <w:rFonts w:cstheme="minorHAnsi"/>
                <w:szCs w:val="24"/>
                <w:lang w:val="en-US"/>
              </w:rPr>
            </w:pPr>
          </w:p>
        </w:tc>
      </w:tr>
      <w:tr w:rsidR="009C4B1C" w:rsidRPr="00D97397" w14:paraId="4FC93A04"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65A5F6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40BF38C" w14:textId="77777777" w:rsidR="009C4B1C" w:rsidRPr="00D97397" w:rsidRDefault="008355AA" w:rsidP="009C4B1C">
            <w:pPr>
              <w:spacing w:before="0"/>
              <w:jc w:val="center"/>
              <w:rPr>
                <w:rFonts w:cstheme="minorHAnsi"/>
                <w:b/>
                <w:bCs/>
                <w:szCs w:val="24"/>
                <w:lang w:val="en-US"/>
              </w:rPr>
            </w:pPr>
            <w:hyperlink r:id="rId189" w:history="1">
              <w:r w:rsidR="009C4B1C" w:rsidRPr="00D97397">
                <w:rPr>
                  <w:rStyle w:val="Hyperlink"/>
                  <w:rFonts w:cstheme="minorHAnsi"/>
                  <w:b/>
                  <w:bCs/>
                  <w:szCs w:val="24"/>
                  <w:lang w:val="en-US"/>
                </w:rPr>
                <w:t>Q4/11</w:t>
              </w:r>
            </w:hyperlink>
          </w:p>
        </w:tc>
        <w:tc>
          <w:tcPr>
            <w:tcW w:w="297" w:type="pct"/>
            <w:tcBorders>
              <w:top w:val="single" w:sz="4" w:space="0" w:color="auto"/>
              <w:left w:val="single" w:sz="12" w:space="0" w:color="auto"/>
              <w:bottom w:val="single" w:sz="4" w:space="0" w:color="auto"/>
              <w:right w:val="single" w:sz="4" w:space="0" w:color="000000"/>
            </w:tcBorders>
            <w:hideMark/>
          </w:tcPr>
          <w:p w14:paraId="398B33F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2C55C9C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2B77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8A71FC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E7B846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92BB6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F2C5EC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43C8B2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1B40E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9CED1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41364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ECAD8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6CDF61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76665B4B" w14:textId="77777777" w:rsidR="009C4B1C" w:rsidRPr="00D97397" w:rsidRDefault="009C4B1C" w:rsidP="009C4B1C">
            <w:pPr>
              <w:spacing w:before="0"/>
              <w:jc w:val="center"/>
              <w:rPr>
                <w:rFonts w:cstheme="minorHAnsi"/>
                <w:szCs w:val="24"/>
                <w:lang w:val="en-US"/>
              </w:rPr>
            </w:pPr>
          </w:p>
        </w:tc>
      </w:tr>
      <w:tr w:rsidR="009C4B1C" w:rsidRPr="00D97397" w14:paraId="39BE2079"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5C3895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97898EF" w14:textId="77777777" w:rsidR="009C4B1C" w:rsidRPr="00D97397" w:rsidRDefault="008355AA" w:rsidP="009C4B1C">
            <w:pPr>
              <w:spacing w:before="0"/>
              <w:jc w:val="center"/>
              <w:rPr>
                <w:rFonts w:cstheme="minorHAnsi"/>
                <w:b/>
                <w:bCs/>
                <w:szCs w:val="24"/>
                <w:lang w:val="en-US"/>
              </w:rPr>
            </w:pPr>
            <w:hyperlink r:id="rId190" w:history="1">
              <w:r w:rsidR="009C4B1C" w:rsidRPr="00D97397">
                <w:rPr>
                  <w:rStyle w:val="Hyperlink"/>
                  <w:rFonts w:cstheme="minorHAnsi"/>
                  <w:b/>
                  <w:bCs/>
                  <w:szCs w:val="24"/>
                  <w:lang w:val="en-US"/>
                </w:rPr>
                <w:t>Q5/11</w:t>
              </w:r>
            </w:hyperlink>
          </w:p>
        </w:tc>
        <w:tc>
          <w:tcPr>
            <w:tcW w:w="297" w:type="pct"/>
            <w:tcBorders>
              <w:top w:val="single" w:sz="4" w:space="0" w:color="auto"/>
              <w:left w:val="single" w:sz="12" w:space="0" w:color="auto"/>
              <w:bottom w:val="single" w:sz="4" w:space="0" w:color="000000"/>
              <w:right w:val="single" w:sz="4" w:space="0" w:color="000000"/>
            </w:tcBorders>
            <w:hideMark/>
          </w:tcPr>
          <w:p w14:paraId="528FE9D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60B590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C62BBD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CD8C7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29264C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531254C"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970A9E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42320257" w14:textId="77777777" w:rsidR="009C4B1C" w:rsidRPr="00D97397" w:rsidRDefault="009C4B1C" w:rsidP="009C4B1C">
            <w:pPr>
              <w:spacing w:before="0"/>
              <w:jc w:val="center"/>
              <w:rPr>
                <w:rFonts w:cstheme="minorHAnsi"/>
                <w:szCs w:val="24"/>
                <w:lang w:val="en-US" w:eastAsia="zh-CN"/>
              </w:rPr>
            </w:pPr>
            <w:r w:rsidRPr="00D97397">
              <w:rPr>
                <w:rFonts w:cstheme="minorHAnsi"/>
                <w:szCs w:val="24"/>
                <w:lang w:val="en-US" w:eastAsia="zh-CN"/>
              </w:rPr>
              <w:t>X</w:t>
            </w:r>
          </w:p>
        </w:tc>
        <w:tc>
          <w:tcPr>
            <w:tcW w:w="297" w:type="pct"/>
            <w:tcBorders>
              <w:top w:val="single" w:sz="4" w:space="0" w:color="auto"/>
              <w:left w:val="single" w:sz="4" w:space="0" w:color="auto"/>
              <w:bottom w:val="single" w:sz="4" w:space="0" w:color="000000"/>
              <w:right w:val="single" w:sz="4" w:space="0" w:color="000000"/>
            </w:tcBorders>
          </w:tcPr>
          <w:p w14:paraId="1390A92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B55BE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B93DC5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2783E7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00F45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1AA34F3" w14:textId="77777777" w:rsidR="009C4B1C" w:rsidRPr="00D97397" w:rsidRDefault="009C4B1C" w:rsidP="009C4B1C">
            <w:pPr>
              <w:spacing w:before="0"/>
              <w:jc w:val="center"/>
              <w:rPr>
                <w:rFonts w:cstheme="minorHAnsi"/>
                <w:szCs w:val="24"/>
                <w:lang w:val="en-US"/>
              </w:rPr>
            </w:pPr>
          </w:p>
        </w:tc>
      </w:tr>
      <w:tr w:rsidR="009C4B1C" w:rsidRPr="00D97397" w14:paraId="5EC303C7"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DF0A5C3"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4140195" w14:textId="77777777" w:rsidR="009C4B1C" w:rsidRPr="00D97397" w:rsidRDefault="008355AA" w:rsidP="009C4B1C">
            <w:pPr>
              <w:spacing w:before="0"/>
              <w:jc w:val="center"/>
              <w:rPr>
                <w:rFonts w:cstheme="minorHAnsi"/>
                <w:b/>
                <w:bCs/>
                <w:szCs w:val="24"/>
                <w:lang w:val="en-US"/>
              </w:rPr>
            </w:pPr>
            <w:hyperlink r:id="rId191" w:history="1">
              <w:r w:rsidR="009C4B1C" w:rsidRPr="00D97397">
                <w:rPr>
                  <w:rStyle w:val="Hyperlink"/>
                  <w:rFonts w:cstheme="minorHAnsi"/>
                  <w:b/>
                  <w:bCs/>
                  <w:szCs w:val="24"/>
                  <w:lang w:val="en-US"/>
                </w:rPr>
                <w:t>Q6/11</w:t>
              </w:r>
            </w:hyperlink>
          </w:p>
        </w:tc>
        <w:tc>
          <w:tcPr>
            <w:tcW w:w="297" w:type="pct"/>
            <w:tcBorders>
              <w:top w:val="single" w:sz="4" w:space="0" w:color="auto"/>
              <w:left w:val="single" w:sz="12" w:space="0" w:color="auto"/>
              <w:bottom w:val="single" w:sz="4" w:space="0" w:color="000000"/>
              <w:right w:val="single" w:sz="4" w:space="0" w:color="000000"/>
            </w:tcBorders>
            <w:hideMark/>
          </w:tcPr>
          <w:p w14:paraId="2E8D7F8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561518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182785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4EC36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9ABD3B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FE5CB6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DB9510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965C01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5F86669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21B09A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24DE7C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1C1287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A3A240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385600F" w14:textId="77777777" w:rsidR="009C4B1C" w:rsidRPr="00D97397" w:rsidRDefault="009C4B1C" w:rsidP="009C4B1C">
            <w:pPr>
              <w:spacing w:before="0"/>
              <w:jc w:val="center"/>
              <w:rPr>
                <w:rFonts w:cstheme="minorHAnsi"/>
                <w:szCs w:val="24"/>
                <w:lang w:val="en-US"/>
              </w:rPr>
            </w:pPr>
          </w:p>
        </w:tc>
      </w:tr>
      <w:tr w:rsidR="009C4B1C" w:rsidRPr="00D97397" w14:paraId="68CEFE8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A74CB8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DB0B289" w14:textId="77777777" w:rsidR="009C4B1C" w:rsidRPr="00D97397" w:rsidRDefault="008355AA" w:rsidP="009C4B1C">
            <w:pPr>
              <w:spacing w:before="0"/>
              <w:jc w:val="center"/>
              <w:rPr>
                <w:rFonts w:cstheme="minorHAnsi"/>
                <w:szCs w:val="24"/>
                <w:lang w:val="en-US"/>
              </w:rPr>
            </w:pPr>
            <w:hyperlink r:id="rId192" w:history="1">
              <w:r w:rsidR="009C4B1C" w:rsidRPr="00D97397">
                <w:rPr>
                  <w:rStyle w:val="Hyperlink"/>
                  <w:rFonts w:cstheme="minorHAnsi"/>
                  <w:b/>
                  <w:bCs/>
                  <w:szCs w:val="24"/>
                  <w:lang w:val="en-US"/>
                </w:rPr>
                <w:t>Q7/11</w:t>
              </w:r>
            </w:hyperlink>
          </w:p>
        </w:tc>
        <w:tc>
          <w:tcPr>
            <w:tcW w:w="297" w:type="pct"/>
            <w:tcBorders>
              <w:top w:val="single" w:sz="4" w:space="0" w:color="auto"/>
              <w:left w:val="single" w:sz="12" w:space="0" w:color="auto"/>
              <w:bottom w:val="single" w:sz="4" w:space="0" w:color="000000"/>
              <w:right w:val="single" w:sz="4" w:space="0" w:color="000000"/>
            </w:tcBorders>
            <w:hideMark/>
          </w:tcPr>
          <w:p w14:paraId="2EBE307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15671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58386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79E34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11C6E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0791A2"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406AE3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F9DABB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ED1DA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B2C27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BDABD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1A3A2E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DAE1B0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B4F35C8" w14:textId="77777777" w:rsidR="009C4B1C" w:rsidRPr="00D97397" w:rsidRDefault="009C4B1C" w:rsidP="009C4B1C">
            <w:pPr>
              <w:spacing w:before="0"/>
              <w:jc w:val="center"/>
              <w:rPr>
                <w:rFonts w:cstheme="minorHAnsi"/>
                <w:szCs w:val="24"/>
                <w:lang w:val="en-US"/>
              </w:rPr>
            </w:pPr>
          </w:p>
        </w:tc>
      </w:tr>
      <w:tr w:rsidR="009C4B1C" w:rsidRPr="00D97397" w14:paraId="713157F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06E50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B8CCD33" w14:textId="77777777" w:rsidR="009C4B1C" w:rsidRPr="00D97397" w:rsidRDefault="008355AA" w:rsidP="009C4B1C">
            <w:pPr>
              <w:spacing w:before="0"/>
              <w:jc w:val="center"/>
              <w:rPr>
                <w:rStyle w:val="Hyperlink"/>
                <w:b/>
                <w:lang w:val="en-US"/>
              </w:rPr>
            </w:pPr>
            <w:hyperlink r:id="rId193" w:history="1">
              <w:r w:rsidR="009C4B1C" w:rsidRPr="00D97397">
                <w:rPr>
                  <w:rStyle w:val="Hyperlink"/>
                  <w:rFonts w:cstheme="minorHAnsi"/>
                  <w:b/>
                  <w:bCs/>
                  <w:szCs w:val="24"/>
                  <w:lang w:val="en-US"/>
                </w:rPr>
                <w:t>Q8/11</w:t>
              </w:r>
            </w:hyperlink>
          </w:p>
        </w:tc>
        <w:tc>
          <w:tcPr>
            <w:tcW w:w="297" w:type="pct"/>
            <w:tcBorders>
              <w:top w:val="single" w:sz="4" w:space="0" w:color="auto"/>
              <w:left w:val="single" w:sz="12" w:space="0" w:color="auto"/>
              <w:bottom w:val="single" w:sz="4" w:space="0" w:color="000000"/>
              <w:right w:val="single" w:sz="4" w:space="0" w:color="000000"/>
            </w:tcBorders>
            <w:hideMark/>
          </w:tcPr>
          <w:p w14:paraId="13A91C4F"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9AFC31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DB17C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E2BF46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74BD5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44D7E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31B9C9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5527D3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289A30D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E51B3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F71626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BD9875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2A516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9829240" w14:textId="77777777" w:rsidR="009C4B1C" w:rsidRPr="00D97397" w:rsidRDefault="009C4B1C" w:rsidP="009C4B1C">
            <w:pPr>
              <w:spacing w:before="0"/>
              <w:jc w:val="center"/>
              <w:rPr>
                <w:rFonts w:cstheme="minorHAnsi"/>
                <w:szCs w:val="24"/>
                <w:lang w:val="en-US"/>
              </w:rPr>
            </w:pPr>
          </w:p>
        </w:tc>
      </w:tr>
      <w:tr w:rsidR="009C4B1C" w:rsidRPr="00D97397" w14:paraId="5C832CA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D07E6A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3294AA6" w14:textId="77777777" w:rsidR="009C4B1C" w:rsidRPr="00D97397" w:rsidRDefault="008355AA" w:rsidP="009C4B1C">
            <w:pPr>
              <w:spacing w:before="0"/>
              <w:jc w:val="center"/>
              <w:rPr>
                <w:rFonts w:cstheme="minorHAnsi"/>
                <w:b/>
                <w:bCs/>
                <w:szCs w:val="24"/>
                <w:lang w:val="en-US"/>
              </w:rPr>
            </w:pPr>
            <w:hyperlink r:id="rId194" w:history="1">
              <w:r w:rsidR="009C4B1C" w:rsidRPr="00D97397">
                <w:rPr>
                  <w:rStyle w:val="Hyperlink"/>
                  <w:rFonts w:cstheme="minorHAnsi"/>
                  <w:b/>
                  <w:bCs/>
                  <w:szCs w:val="24"/>
                  <w:lang w:val="en-US"/>
                </w:rPr>
                <w:t>Q9/11</w:t>
              </w:r>
            </w:hyperlink>
          </w:p>
        </w:tc>
        <w:tc>
          <w:tcPr>
            <w:tcW w:w="297" w:type="pct"/>
            <w:tcBorders>
              <w:top w:val="single" w:sz="4" w:space="0" w:color="auto"/>
              <w:left w:val="single" w:sz="12" w:space="0" w:color="auto"/>
              <w:bottom w:val="single" w:sz="4" w:space="0" w:color="000000"/>
              <w:right w:val="single" w:sz="4" w:space="0" w:color="000000"/>
            </w:tcBorders>
            <w:hideMark/>
          </w:tcPr>
          <w:p w14:paraId="622186F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B428DB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3437EE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F66FF3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D5A92E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6C2FDF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1196AAB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5C2076E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47EC49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E4825D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60E1E07C"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46DD4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75A2D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FF45C3A" w14:textId="77777777" w:rsidR="009C4B1C" w:rsidRPr="00D97397" w:rsidRDefault="009C4B1C" w:rsidP="009C4B1C">
            <w:pPr>
              <w:spacing w:before="0"/>
              <w:jc w:val="center"/>
              <w:rPr>
                <w:rFonts w:cstheme="minorHAnsi"/>
                <w:szCs w:val="24"/>
                <w:lang w:val="en-US"/>
              </w:rPr>
            </w:pPr>
          </w:p>
        </w:tc>
      </w:tr>
      <w:tr w:rsidR="009C4B1C" w:rsidRPr="00D97397" w14:paraId="2E7D4BE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F541D97"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4900026C" w14:textId="77777777" w:rsidR="009C4B1C" w:rsidRPr="00D97397" w:rsidRDefault="008355AA" w:rsidP="009C4B1C">
            <w:pPr>
              <w:spacing w:before="0"/>
              <w:jc w:val="center"/>
              <w:rPr>
                <w:rFonts w:cstheme="minorHAnsi"/>
                <w:b/>
                <w:bCs/>
                <w:szCs w:val="24"/>
                <w:lang w:val="en-US"/>
              </w:rPr>
            </w:pPr>
            <w:hyperlink r:id="rId195" w:history="1">
              <w:r w:rsidR="009C4B1C" w:rsidRPr="00D97397">
                <w:rPr>
                  <w:rStyle w:val="Hyperlink"/>
                  <w:rFonts w:cstheme="minorHAnsi"/>
                  <w:b/>
                  <w:bCs/>
                  <w:szCs w:val="24"/>
                  <w:lang w:val="en-US"/>
                </w:rPr>
                <w:t>Q10/11</w:t>
              </w:r>
            </w:hyperlink>
          </w:p>
        </w:tc>
        <w:tc>
          <w:tcPr>
            <w:tcW w:w="297" w:type="pct"/>
            <w:tcBorders>
              <w:top w:val="single" w:sz="4" w:space="0" w:color="000000"/>
              <w:left w:val="single" w:sz="12" w:space="0" w:color="auto"/>
              <w:bottom w:val="single" w:sz="4" w:space="0" w:color="auto"/>
              <w:right w:val="single" w:sz="4" w:space="0" w:color="000000"/>
            </w:tcBorders>
            <w:hideMark/>
          </w:tcPr>
          <w:p w14:paraId="2069B78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2B2D5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B50AA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965A3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B47A7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6F301BE"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396C11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197AA53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120ED4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73A618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5BD4BFE"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5A192D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2E3685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92729D9" w14:textId="77777777" w:rsidR="009C4B1C" w:rsidRPr="00D97397" w:rsidRDefault="009C4B1C" w:rsidP="009C4B1C">
            <w:pPr>
              <w:spacing w:before="0"/>
              <w:jc w:val="center"/>
              <w:rPr>
                <w:rFonts w:cstheme="minorHAnsi"/>
                <w:szCs w:val="24"/>
                <w:lang w:val="en-US"/>
              </w:rPr>
            </w:pPr>
          </w:p>
        </w:tc>
      </w:tr>
      <w:tr w:rsidR="009C4B1C" w:rsidRPr="00D97397" w14:paraId="0E29690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7D620EF"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0CBA2AE6" w14:textId="77777777" w:rsidR="009C4B1C" w:rsidRPr="00D97397" w:rsidRDefault="008355AA" w:rsidP="009C4B1C">
            <w:pPr>
              <w:spacing w:before="0"/>
              <w:jc w:val="center"/>
              <w:rPr>
                <w:rFonts w:cstheme="minorHAnsi"/>
                <w:b/>
                <w:bCs/>
                <w:szCs w:val="24"/>
                <w:lang w:val="en-US"/>
              </w:rPr>
            </w:pPr>
            <w:hyperlink r:id="rId196" w:history="1">
              <w:r w:rsidR="009C4B1C" w:rsidRPr="00D97397">
                <w:rPr>
                  <w:rStyle w:val="Hyperlink"/>
                  <w:rFonts w:cstheme="minorHAnsi"/>
                  <w:b/>
                  <w:bCs/>
                  <w:szCs w:val="24"/>
                  <w:lang w:val="en-US"/>
                </w:rPr>
                <w:t>Q11/11</w:t>
              </w:r>
            </w:hyperlink>
          </w:p>
        </w:tc>
        <w:tc>
          <w:tcPr>
            <w:tcW w:w="297" w:type="pct"/>
            <w:tcBorders>
              <w:top w:val="single" w:sz="4" w:space="0" w:color="000000"/>
              <w:left w:val="single" w:sz="12" w:space="0" w:color="auto"/>
              <w:bottom w:val="single" w:sz="4" w:space="0" w:color="auto"/>
              <w:right w:val="single" w:sz="4" w:space="0" w:color="000000"/>
            </w:tcBorders>
          </w:tcPr>
          <w:p w14:paraId="5D0C644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F6F4CB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BDEAAF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850F50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4D51C0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EA2315C"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1F4C5C0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4F736EE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1A737A0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B1C2E2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6323C4C4"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6E4086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C6CC51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33D1AEBD" w14:textId="77777777" w:rsidR="009C4B1C" w:rsidRPr="00D97397" w:rsidRDefault="009C4B1C" w:rsidP="009C4B1C">
            <w:pPr>
              <w:spacing w:before="0"/>
              <w:jc w:val="center"/>
              <w:rPr>
                <w:rFonts w:cstheme="minorHAnsi"/>
                <w:szCs w:val="24"/>
                <w:lang w:val="en-US"/>
              </w:rPr>
            </w:pPr>
          </w:p>
        </w:tc>
      </w:tr>
      <w:tr w:rsidR="009C4B1C" w:rsidRPr="00D97397" w14:paraId="5800D6AD"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5AEAEE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9795FDC" w14:textId="77777777" w:rsidR="009C4B1C" w:rsidRPr="00D97397" w:rsidRDefault="008355AA" w:rsidP="009C4B1C">
            <w:pPr>
              <w:spacing w:before="0"/>
              <w:jc w:val="center"/>
              <w:rPr>
                <w:rFonts w:cstheme="minorHAnsi"/>
                <w:b/>
                <w:bCs/>
                <w:szCs w:val="24"/>
                <w:lang w:val="en-US"/>
              </w:rPr>
            </w:pPr>
            <w:hyperlink r:id="rId197" w:history="1">
              <w:r w:rsidR="009C4B1C" w:rsidRPr="00D97397">
                <w:rPr>
                  <w:rStyle w:val="Hyperlink"/>
                  <w:rFonts w:cstheme="minorHAnsi"/>
                  <w:b/>
                  <w:bCs/>
                  <w:szCs w:val="24"/>
                  <w:lang w:val="en-US"/>
                </w:rPr>
                <w:t>Q12/11</w:t>
              </w:r>
            </w:hyperlink>
          </w:p>
        </w:tc>
        <w:tc>
          <w:tcPr>
            <w:tcW w:w="297" w:type="pct"/>
            <w:tcBorders>
              <w:top w:val="single" w:sz="4" w:space="0" w:color="000000"/>
              <w:left w:val="single" w:sz="12" w:space="0" w:color="auto"/>
              <w:bottom w:val="single" w:sz="4" w:space="0" w:color="auto"/>
              <w:right w:val="single" w:sz="4" w:space="0" w:color="000000"/>
            </w:tcBorders>
          </w:tcPr>
          <w:p w14:paraId="405F69B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7686A6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BC5C23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CB95E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E5AD6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DE38693"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2CAE97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40F0813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659A76B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1CA4DB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79140E2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17053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D3B55E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085C4CF4" w14:textId="77777777" w:rsidR="009C4B1C" w:rsidRPr="00D97397" w:rsidRDefault="009C4B1C" w:rsidP="009C4B1C">
            <w:pPr>
              <w:spacing w:before="0"/>
              <w:jc w:val="center"/>
              <w:rPr>
                <w:rFonts w:cstheme="minorHAnsi"/>
                <w:szCs w:val="24"/>
                <w:lang w:val="en-US"/>
              </w:rPr>
            </w:pPr>
          </w:p>
        </w:tc>
      </w:tr>
      <w:tr w:rsidR="009C4B1C" w:rsidRPr="00D97397" w14:paraId="3C30DBF1"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33880D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9B48C35" w14:textId="77777777" w:rsidR="009C4B1C" w:rsidRPr="00D97397" w:rsidRDefault="008355AA" w:rsidP="009C4B1C">
            <w:pPr>
              <w:spacing w:before="0"/>
              <w:jc w:val="center"/>
              <w:rPr>
                <w:rFonts w:cstheme="minorHAnsi"/>
                <w:b/>
                <w:bCs/>
                <w:szCs w:val="24"/>
                <w:lang w:val="en-US"/>
              </w:rPr>
            </w:pPr>
            <w:hyperlink r:id="rId198" w:history="1">
              <w:r w:rsidR="009C4B1C" w:rsidRPr="00D97397">
                <w:rPr>
                  <w:rStyle w:val="Hyperlink"/>
                  <w:rFonts w:cstheme="minorHAnsi"/>
                  <w:b/>
                  <w:bCs/>
                  <w:szCs w:val="24"/>
                  <w:lang w:val="en-US"/>
                </w:rPr>
                <w:t>Q13/11</w:t>
              </w:r>
            </w:hyperlink>
          </w:p>
        </w:tc>
        <w:tc>
          <w:tcPr>
            <w:tcW w:w="297" w:type="pct"/>
            <w:tcBorders>
              <w:top w:val="single" w:sz="4" w:space="0" w:color="000000"/>
              <w:left w:val="single" w:sz="12" w:space="0" w:color="auto"/>
              <w:bottom w:val="single" w:sz="4" w:space="0" w:color="auto"/>
              <w:right w:val="single" w:sz="4" w:space="0" w:color="000000"/>
            </w:tcBorders>
          </w:tcPr>
          <w:p w14:paraId="3E7392A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2CD58B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AD08A9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D60B7B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74B58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265ECC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6B38EF6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0245E25F"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auto"/>
              <w:bottom w:val="single" w:sz="4" w:space="0" w:color="auto"/>
              <w:right w:val="single" w:sz="4" w:space="0" w:color="000000"/>
            </w:tcBorders>
          </w:tcPr>
          <w:p w14:paraId="4E0A0BC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272FD7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407331E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E4E12B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4306E8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410D743B" w14:textId="77777777" w:rsidR="009C4B1C" w:rsidRPr="00D97397" w:rsidRDefault="009C4B1C" w:rsidP="009C4B1C">
            <w:pPr>
              <w:spacing w:before="0"/>
              <w:jc w:val="center"/>
              <w:rPr>
                <w:rFonts w:cstheme="minorHAnsi"/>
                <w:szCs w:val="24"/>
                <w:lang w:val="en-US"/>
              </w:rPr>
            </w:pPr>
          </w:p>
        </w:tc>
      </w:tr>
      <w:tr w:rsidR="009C4B1C" w:rsidRPr="00D97397" w14:paraId="7AF465F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972849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79557F1A" w14:textId="77777777" w:rsidR="009C4B1C" w:rsidRPr="00D97397" w:rsidRDefault="008355AA" w:rsidP="009C4B1C">
            <w:pPr>
              <w:spacing w:before="0"/>
              <w:jc w:val="center"/>
              <w:rPr>
                <w:rFonts w:cstheme="minorHAnsi"/>
                <w:b/>
                <w:bCs/>
                <w:szCs w:val="24"/>
                <w:lang w:val="en-US"/>
              </w:rPr>
            </w:pPr>
            <w:hyperlink r:id="rId199" w:history="1">
              <w:r w:rsidR="009C4B1C" w:rsidRPr="00D97397">
                <w:rPr>
                  <w:rStyle w:val="Hyperlink"/>
                  <w:rFonts w:cstheme="minorHAnsi"/>
                  <w:b/>
                  <w:bCs/>
                  <w:szCs w:val="24"/>
                  <w:lang w:val="en-US"/>
                </w:rPr>
                <w:t>Q14/11</w:t>
              </w:r>
            </w:hyperlink>
          </w:p>
        </w:tc>
        <w:tc>
          <w:tcPr>
            <w:tcW w:w="297" w:type="pct"/>
            <w:tcBorders>
              <w:top w:val="single" w:sz="4" w:space="0" w:color="000000"/>
              <w:left w:val="single" w:sz="12" w:space="0" w:color="auto"/>
              <w:bottom w:val="single" w:sz="4" w:space="0" w:color="auto"/>
              <w:right w:val="single" w:sz="4" w:space="0" w:color="000000"/>
            </w:tcBorders>
            <w:hideMark/>
          </w:tcPr>
          <w:p w14:paraId="5FF9F80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3AC76C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5A54F15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07BBF3B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081B48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AF6B0D3"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04EA61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2E9AE84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tcPr>
          <w:p w14:paraId="07CCAAA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1BAB1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hideMark/>
          </w:tcPr>
          <w:p w14:paraId="024B060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133359E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40D4D4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7D59D95B" w14:textId="77777777" w:rsidR="009C4B1C" w:rsidRPr="00D97397" w:rsidRDefault="009C4B1C" w:rsidP="009C4B1C">
            <w:pPr>
              <w:spacing w:before="0"/>
              <w:jc w:val="center"/>
              <w:rPr>
                <w:rFonts w:cstheme="minorHAnsi"/>
                <w:szCs w:val="24"/>
                <w:lang w:val="en-US"/>
              </w:rPr>
            </w:pPr>
          </w:p>
        </w:tc>
      </w:tr>
      <w:tr w:rsidR="009C4B1C" w:rsidRPr="00D97397" w14:paraId="467CEF5E"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CF913A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A73631A" w14:textId="77777777" w:rsidR="009C4B1C" w:rsidRPr="00D97397" w:rsidRDefault="008355AA" w:rsidP="009C4B1C">
            <w:pPr>
              <w:spacing w:before="0"/>
              <w:jc w:val="center"/>
              <w:rPr>
                <w:rFonts w:cstheme="minorHAnsi"/>
                <w:b/>
                <w:bCs/>
                <w:szCs w:val="24"/>
                <w:lang w:val="en-US"/>
              </w:rPr>
            </w:pPr>
            <w:hyperlink r:id="rId200" w:history="1">
              <w:r w:rsidR="009C4B1C" w:rsidRPr="00D97397">
                <w:rPr>
                  <w:rStyle w:val="Hyperlink"/>
                  <w:rFonts w:cstheme="minorHAnsi"/>
                  <w:b/>
                  <w:bCs/>
                  <w:szCs w:val="24"/>
                  <w:lang w:val="en-US"/>
                </w:rPr>
                <w:t>Q15/11</w:t>
              </w:r>
            </w:hyperlink>
          </w:p>
        </w:tc>
        <w:tc>
          <w:tcPr>
            <w:tcW w:w="297" w:type="pct"/>
            <w:tcBorders>
              <w:top w:val="single" w:sz="4" w:space="0" w:color="000000"/>
              <w:left w:val="single" w:sz="12" w:space="0" w:color="auto"/>
              <w:bottom w:val="single" w:sz="8" w:space="0" w:color="auto"/>
              <w:right w:val="single" w:sz="4" w:space="0" w:color="000000"/>
            </w:tcBorders>
          </w:tcPr>
          <w:p w14:paraId="47ADC53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072E67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02FFE1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D782B6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624E9B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01276BFA"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9" w:type="pct"/>
            <w:tcBorders>
              <w:top w:val="single" w:sz="4" w:space="0" w:color="000000"/>
              <w:left w:val="single" w:sz="4" w:space="0" w:color="000000"/>
              <w:bottom w:val="single" w:sz="8" w:space="0" w:color="auto"/>
              <w:right w:val="single" w:sz="12" w:space="0" w:color="auto"/>
            </w:tcBorders>
          </w:tcPr>
          <w:p w14:paraId="6065FC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4391108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2F33DB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384B36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44E40F8D"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7C355B7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6034D8F"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67C332B3" w14:textId="77777777" w:rsidR="009C4B1C" w:rsidRPr="00D97397" w:rsidRDefault="009C4B1C" w:rsidP="009C4B1C">
            <w:pPr>
              <w:spacing w:before="0"/>
              <w:jc w:val="center"/>
              <w:rPr>
                <w:rFonts w:cstheme="minorHAnsi"/>
                <w:szCs w:val="24"/>
                <w:lang w:val="en-US"/>
              </w:rPr>
            </w:pPr>
          </w:p>
        </w:tc>
      </w:tr>
      <w:tr w:rsidR="009C4B1C" w:rsidRPr="00D97397" w14:paraId="0DEBF275" w14:textId="77777777" w:rsidTr="009C4B1C">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41F7CA08" w14:textId="77777777" w:rsidR="009C4B1C" w:rsidRPr="00D97397" w:rsidRDefault="009C4B1C" w:rsidP="009C4B1C">
            <w:pPr>
              <w:spacing w:before="0"/>
              <w:rPr>
                <w:b/>
                <w:bCs/>
                <w:lang w:val="en-US"/>
              </w:rPr>
            </w:pPr>
            <w:r w:rsidRPr="00D97397">
              <w:rPr>
                <w:b/>
                <w:bCs/>
                <w:lang w:val="en-US"/>
              </w:rPr>
              <w:t>ITU-T SG12</w:t>
            </w:r>
          </w:p>
        </w:tc>
        <w:tc>
          <w:tcPr>
            <w:tcW w:w="402" w:type="pct"/>
            <w:tcBorders>
              <w:top w:val="single" w:sz="8" w:space="0" w:color="auto"/>
              <w:left w:val="single" w:sz="4" w:space="0" w:color="000000"/>
              <w:bottom w:val="single" w:sz="4" w:space="0" w:color="auto"/>
              <w:right w:val="single" w:sz="12" w:space="0" w:color="auto"/>
            </w:tcBorders>
            <w:hideMark/>
          </w:tcPr>
          <w:p w14:paraId="5A0E696D" w14:textId="77777777" w:rsidR="009C4B1C" w:rsidRPr="00D97397" w:rsidRDefault="008355AA" w:rsidP="009C4B1C">
            <w:pPr>
              <w:keepNext/>
              <w:keepLines/>
              <w:spacing w:before="0"/>
              <w:jc w:val="center"/>
              <w:rPr>
                <w:rStyle w:val="Hyperlink"/>
                <w:lang w:val="en-US"/>
              </w:rPr>
            </w:pPr>
            <w:hyperlink r:id="rId201" w:history="1">
              <w:r w:rsidR="009C4B1C" w:rsidRPr="00D97397">
                <w:rPr>
                  <w:rStyle w:val="Hyperlink"/>
                  <w:rFonts w:cstheme="minorHAnsi"/>
                  <w:b/>
                  <w:bCs/>
                  <w:szCs w:val="24"/>
                  <w:lang w:val="en-US"/>
                </w:rPr>
                <w:t>Q1/12</w:t>
              </w:r>
            </w:hyperlink>
          </w:p>
        </w:tc>
        <w:tc>
          <w:tcPr>
            <w:tcW w:w="297" w:type="pct"/>
            <w:tcBorders>
              <w:top w:val="single" w:sz="8" w:space="0" w:color="auto"/>
              <w:left w:val="single" w:sz="12" w:space="0" w:color="auto"/>
              <w:bottom w:val="single" w:sz="4" w:space="0" w:color="auto"/>
              <w:right w:val="single" w:sz="4" w:space="0" w:color="000000"/>
            </w:tcBorders>
          </w:tcPr>
          <w:p w14:paraId="75EF503D"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8E62599"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03D5F16"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D759640"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311E51F"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408FC83A"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9" w:type="pct"/>
            <w:tcBorders>
              <w:top w:val="single" w:sz="8" w:space="0" w:color="auto"/>
              <w:left w:val="single" w:sz="4" w:space="0" w:color="000000"/>
              <w:bottom w:val="single" w:sz="4" w:space="0" w:color="auto"/>
              <w:right w:val="single" w:sz="12" w:space="0" w:color="auto"/>
            </w:tcBorders>
          </w:tcPr>
          <w:p w14:paraId="67013D79"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35A03415"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5DFADD66"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C0C6EBD"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4013CF4"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E8C0C85"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DC926C8"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48E17FAD" w14:textId="77777777" w:rsidR="009C4B1C" w:rsidRPr="00D97397" w:rsidRDefault="009C4B1C" w:rsidP="009C4B1C">
            <w:pPr>
              <w:spacing w:before="0"/>
              <w:jc w:val="center"/>
              <w:rPr>
                <w:rFonts w:cstheme="minorHAnsi"/>
                <w:szCs w:val="24"/>
                <w:lang w:val="en-US"/>
              </w:rPr>
            </w:pPr>
          </w:p>
        </w:tc>
      </w:tr>
      <w:tr w:rsidR="009C4B1C" w:rsidRPr="00D97397" w14:paraId="469244EC"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FC1277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0145D45" w14:textId="77777777" w:rsidR="009C4B1C" w:rsidRPr="00D97397" w:rsidRDefault="008355AA" w:rsidP="009C4B1C">
            <w:pPr>
              <w:keepNext/>
              <w:keepLines/>
              <w:spacing w:before="0"/>
              <w:jc w:val="center"/>
              <w:rPr>
                <w:b/>
                <w:lang w:val="en-US"/>
              </w:rPr>
            </w:pPr>
            <w:hyperlink r:id="rId202" w:history="1">
              <w:r w:rsidR="009C4B1C" w:rsidRPr="00D97397">
                <w:rPr>
                  <w:rStyle w:val="Hyperlink"/>
                  <w:rFonts w:cstheme="minorHAnsi"/>
                  <w:b/>
                  <w:bCs/>
                  <w:szCs w:val="24"/>
                  <w:lang w:val="en-US"/>
                </w:rPr>
                <w:t>Q2/12</w:t>
              </w:r>
            </w:hyperlink>
          </w:p>
        </w:tc>
        <w:tc>
          <w:tcPr>
            <w:tcW w:w="297" w:type="pct"/>
            <w:tcBorders>
              <w:top w:val="single" w:sz="4" w:space="0" w:color="auto"/>
              <w:left w:val="single" w:sz="12" w:space="0" w:color="auto"/>
              <w:bottom w:val="single" w:sz="4" w:space="0" w:color="000000"/>
              <w:right w:val="single" w:sz="4" w:space="0" w:color="000000"/>
            </w:tcBorders>
            <w:hideMark/>
          </w:tcPr>
          <w:p w14:paraId="484AF3C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E76558E"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CBD210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EA7AC9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19490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B80AC5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7260B3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2D0B91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C5A56E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0C43C0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33EAE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6B1CC2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F23B5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0DAD7B6" w14:textId="77777777" w:rsidR="009C4B1C" w:rsidRPr="00D97397" w:rsidRDefault="009C4B1C" w:rsidP="009C4B1C">
            <w:pPr>
              <w:spacing w:before="0"/>
              <w:jc w:val="center"/>
              <w:rPr>
                <w:rFonts w:cstheme="minorHAnsi"/>
                <w:szCs w:val="24"/>
                <w:lang w:val="en-US"/>
              </w:rPr>
            </w:pPr>
          </w:p>
        </w:tc>
      </w:tr>
      <w:tr w:rsidR="009C4B1C" w:rsidRPr="00D97397" w14:paraId="1521D716"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46AE979"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48BBBB2" w14:textId="77777777" w:rsidR="009C4B1C" w:rsidRPr="00D97397" w:rsidRDefault="008355AA" w:rsidP="009C4B1C">
            <w:pPr>
              <w:keepNext/>
              <w:keepLines/>
              <w:spacing w:before="0"/>
              <w:jc w:val="center"/>
              <w:rPr>
                <w:rFonts w:cstheme="minorHAnsi"/>
                <w:b/>
                <w:bCs/>
                <w:szCs w:val="24"/>
                <w:lang w:val="en-US"/>
              </w:rPr>
            </w:pPr>
            <w:hyperlink r:id="rId203" w:history="1">
              <w:r w:rsidR="009C4B1C" w:rsidRPr="00D97397">
                <w:rPr>
                  <w:rStyle w:val="Hyperlink"/>
                  <w:rFonts w:cstheme="minorHAnsi"/>
                  <w:b/>
                  <w:bCs/>
                  <w:szCs w:val="24"/>
                  <w:lang w:val="en-US"/>
                </w:rPr>
                <w:t>Q3/12</w:t>
              </w:r>
            </w:hyperlink>
          </w:p>
        </w:tc>
        <w:tc>
          <w:tcPr>
            <w:tcW w:w="297" w:type="pct"/>
            <w:tcBorders>
              <w:top w:val="single" w:sz="4" w:space="0" w:color="000000"/>
              <w:left w:val="single" w:sz="12" w:space="0" w:color="auto"/>
              <w:bottom w:val="single" w:sz="4" w:space="0" w:color="000000"/>
              <w:right w:val="single" w:sz="4" w:space="0" w:color="000000"/>
            </w:tcBorders>
          </w:tcPr>
          <w:p w14:paraId="3FAC758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24A78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3C0C2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AB4F1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0724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FD796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5B2851D8"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34D89F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57E828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634CA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980EFE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28011B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35489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52DB267" w14:textId="77777777" w:rsidR="009C4B1C" w:rsidRPr="00D97397" w:rsidRDefault="009C4B1C" w:rsidP="009C4B1C">
            <w:pPr>
              <w:spacing w:before="0"/>
              <w:jc w:val="center"/>
              <w:rPr>
                <w:rFonts w:cstheme="minorHAnsi"/>
                <w:szCs w:val="24"/>
                <w:lang w:val="en-US"/>
              </w:rPr>
            </w:pPr>
          </w:p>
        </w:tc>
      </w:tr>
      <w:tr w:rsidR="009C4B1C" w:rsidRPr="00D97397" w14:paraId="49F68376"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E452D4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EE6BECE" w14:textId="77777777" w:rsidR="009C4B1C" w:rsidRPr="00D97397" w:rsidRDefault="008355AA" w:rsidP="009C4B1C">
            <w:pPr>
              <w:keepNext/>
              <w:keepLines/>
              <w:spacing w:before="0"/>
              <w:jc w:val="center"/>
              <w:rPr>
                <w:rFonts w:cstheme="minorHAnsi"/>
                <w:szCs w:val="24"/>
                <w:lang w:val="en-US"/>
              </w:rPr>
            </w:pPr>
            <w:hyperlink r:id="rId204" w:history="1">
              <w:r w:rsidR="009C4B1C" w:rsidRPr="00D97397">
                <w:rPr>
                  <w:rStyle w:val="Hyperlink"/>
                  <w:rFonts w:cstheme="minorHAnsi"/>
                  <w:b/>
                  <w:bCs/>
                  <w:szCs w:val="24"/>
                  <w:lang w:val="en-US"/>
                </w:rPr>
                <w:t>Q4/12</w:t>
              </w:r>
            </w:hyperlink>
          </w:p>
        </w:tc>
        <w:tc>
          <w:tcPr>
            <w:tcW w:w="297" w:type="pct"/>
            <w:tcBorders>
              <w:top w:val="single" w:sz="4" w:space="0" w:color="000000"/>
              <w:left w:val="single" w:sz="12" w:space="0" w:color="auto"/>
              <w:bottom w:val="single" w:sz="4" w:space="0" w:color="000000"/>
              <w:right w:val="single" w:sz="4" w:space="0" w:color="000000"/>
            </w:tcBorders>
          </w:tcPr>
          <w:p w14:paraId="0532BFA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EF22D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185C4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992F9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C484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524ECF3"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4A2F92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B3CFC9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DB352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74895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C53B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199AA5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F2906B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3F2F038" w14:textId="77777777" w:rsidR="009C4B1C" w:rsidRPr="00D97397" w:rsidRDefault="009C4B1C" w:rsidP="009C4B1C">
            <w:pPr>
              <w:spacing w:before="0"/>
              <w:jc w:val="center"/>
              <w:rPr>
                <w:rFonts w:cstheme="minorHAnsi"/>
                <w:szCs w:val="24"/>
                <w:lang w:val="en-US"/>
              </w:rPr>
            </w:pPr>
          </w:p>
        </w:tc>
      </w:tr>
      <w:tr w:rsidR="009C4B1C" w:rsidRPr="00D97397" w14:paraId="7870CF0F"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11E2E1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DDB1B98" w14:textId="77777777" w:rsidR="009C4B1C" w:rsidRPr="00D97397" w:rsidRDefault="008355AA" w:rsidP="009C4B1C">
            <w:pPr>
              <w:keepNext/>
              <w:keepLines/>
              <w:spacing w:before="0"/>
              <w:jc w:val="center"/>
              <w:rPr>
                <w:rFonts w:cstheme="minorHAnsi"/>
                <w:szCs w:val="24"/>
                <w:lang w:val="en-US"/>
              </w:rPr>
            </w:pPr>
            <w:hyperlink r:id="rId205" w:history="1">
              <w:r w:rsidR="009C4B1C" w:rsidRPr="00D97397">
                <w:rPr>
                  <w:rStyle w:val="Hyperlink"/>
                  <w:rFonts w:cstheme="minorHAnsi"/>
                  <w:b/>
                  <w:bCs/>
                  <w:szCs w:val="24"/>
                  <w:lang w:val="en-US"/>
                </w:rPr>
                <w:t>Q5/12</w:t>
              </w:r>
            </w:hyperlink>
          </w:p>
        </w:tc>
        <w:tc>
          <w:tcPr>
            <w:tcW w:w="297" w:type="pct"/>
            <w:tcBorders>
              <w:top w:val="single" w:sz="4" w:space="0" w:color="000000"/>
              <w:left w:val="single" w:sz="12" w:space="0" w:color="auto"/>
              <w:bottom w:val="single" w:sz="4" w:space="0" w:color="000000"/>
              <w:right w:val="single" w:sz="4" w:space="0" w:color="000000"/>
            </w:tcBorders>
          </w:tcPr>
          <w:p w14:paraId="69BE7D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F4691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6F8B5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40699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204EB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79133B"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2FE39A3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49A043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4538A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080A3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7DA97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DA21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3F4B19"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C30D538" w14:textId="77777777" w:rsidR="009C4B1C" w:rsidRPr="00D97397" w:rsidRDefault="009C4B1C" w:rsidP="009C4B1C">
            <w:pPr>
              <w:spacing w:before="0"/>
              <w:jc w:val="center"/>
              <w:rPr>
                <w:rFonts w:cstheme="minorHAnsi"/>
                <w:szCs w:val="24"/>
                <w:lang w:val="en-US"/>
              </w:rPr>
            </w:pPr>
          </w:p>
        </w:tc>
      </w:tr>
      <w:tr w:rsidR="009C4B1C" w:rsidRPr="00D97397" w14:paraId="5257A45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AC46D4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CA04BB9" w14:textId="77777777" w:rsidR="009C4B1C" w:rsidRPr="00D97397" w:rsidRDefault="008355AA" w:rsidP="009C4B1C">
            <w:pPr>
              <w:keepNext/>
              <w:keepLines/>
              <w:spacing w:before="0"/>
              <w:jc w:val="center"/>
              <w:rPr>
                <w:rFonts w:cstheme="minorHAnsi"/>
                <w:szCs w:val="24"/>
                <w:lang w:val="en-US"/>
              </w:rPr>
            </w:pPr>
            <w:hyperlink r:id="rId206" w:history="1">
              <w:r w:rsidR="009C4B1C" w:rsidRPr="00D97397">
                <w:rPr>
                  <w:rStyle w:val="Hyperlink"/>
                  <w:rFonts w:cstheme="minorHAnsi"/>
                  <w:b/>
                  <w:bCs/>
                  <w:szCs w:val="24"/>
                  <w:lang w:val="en-US"/>
                </w:rPr>
                <w:t>Q6/12</w:t>
              </w:r>
            </w:hyperlink>
          </w:p>
        </w:tc>
        <w:tc>
          <w:tcPr>
            <w:tcW w:w="297" w:type="pct"/>
            <w:tcBorders>
              <w:top w:val="single" w:sz="4" w:space="0" w:color="000000"/>
              <w:left w:val="single" w:sz="12" w:space="0" w:color="auto"/>
              <w:bottom w:val="single" w:sz="4" w:space="0" w:color="000000"/>
              <w:right w:val="single" w:sz="4" w:space="0" w:color="000000"/>
            </w:tcBorders>
          </w:tcPr>
          <w:p w14:paraId="2C85F4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0ACC4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4C976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5997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15C2D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DFCA6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0964C2A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798BAC4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E5DCB9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57E33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B508A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19CD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F72BD8"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659E94A" w14:textId="77777777" w:rsidR="009C4B1C" w:rsidRPr="00D97397" w:rsidRDefault="009C4B1C" w:rsidP="009C4B1C">
            <w:pPr>
              <w:spacing w:before="0"/>
              <w:jc w:val="center"/>
              <w:rPr>
                <w:rFonts w:cstheme="minorHAnsi"/>
                <w:szCs w:val="24"/>
                <w:lang w:val="en-US"/>
              </w:rPr>
            </w:pPr>
          </w:p>
        </w:tc>
      </w:tr>
      <w:tr w:rsidR="009C4B1C" w:rsidRPr="00D97397" w14:paraId="70EF653B"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74832A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7CC58CE" w14:textId="77777777" w:rsidR="009C4B1C" w:rsidRPr="00D97397" w:rsidRDefault="008355AA" w:rsidP="009C4B1C">
            <w:pPr>
              <w:keepNext/>
              <w:keepLines/>
              <w:spacing w:before="0"/>
              <w:jc w:val="center"/>
              <w:rPr>
                <w:rFonts w:cstheme="minorHAnsi"/>
                <w:szCs w:val="24"/>
                <w:lang w:val="en-US"/>
              </w:rPr>
            </w:pPr>
            <w:hyperlink r:id="rId207" w:history="1">
              <w:r w:rsidR="009C4B1C" w:rsidRPr="00D97397">
                <w:rPr>
                  <w:rStyle w:val="Hyperlink"/>
                  <w:rFonts w:cstheme="minorHAnsi"/>
                  <w:b/>
                  <w:bCs/>
                  <w:szCs w:val="24"/>
                  <w:lang w:val="en-US"/>
                </w:rPr>
                <w:t>Q7/12</w:t>
              </w:r>
            </w:hyperlink>
          </w:p>
        </w:tc>
        <w:tc>
          <w:tcPr>
            <w:tcW w:w="297" w:type="pct"/>
            <w:tcBorders>
              <w:top w:val="single" w:sz="4" w:space="0" w:color="000000"/>
              <w:left w:val="single" w:sz="12" w:space="0" w:color="auto"/>
              <w:bottom w:val="single" w:sz="4" w:space="0" w:color="000000"/>
              <w:right w:val="single" w:sz="4" w:space="0" w:color="000000"/>
            </w:tcBorders>
          </w:tcPr>
          <w:p w14:paraId="7577C7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F3706C4"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D0B43F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3B9F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56FEA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A7537EC"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6DEF22F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A1E1DF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070C02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89A60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B394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5DFEF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0AF73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7BAB646" w14:textId="77777777" w:rsidR="009C4B1C" w:rsidRPr="00D97397" w:rsidRDefault="009C4B1C" w:rsidP="009C4B1C">
            <w:pPr>
              <w:spacing w:before="0"/>
              <w:jc w:val="center"/>
              <w:rPr>
                <w:rFonts w:cstheme="minorHAnsi"/>
                <w:szCs w:val="24"/>
                <w:lang w:val="en-US"/>
              </w:rPr>
            </w:pPr>
          </w:p>
        </w:tc>
      </w:tr>
      <w:tr w:rsidR="009C4B1C" w:rsidRPr="00D97397" w14:paraId="7C0231A7"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B0B856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40A0C72" w14:textId="77777777" w:rsidR="009C4B1C" w:rsidRPr="00D97397" w:rsidRDefault="008355AA" w:rsidP="009C4B1C">
            <w:pPr>
              <w:keepNext/>
              <w:keepLines/>
              <w:spacing w:before="0"/>
              <w:jc w:val="center"/>
              <w:rPr>
                <w:rFonts w:cstheme="minorHAnsi"/>
                <w:szCs w:val="24"/>
                <w:lang w:val="en-US"/>
              </w:rPr>
            </w:pPr>
            <w:hyperlink r:id="rId208" w:history="1">
              <w:r w:rsidR="009C4B1C" w:rsidRPr="00D97397">
                <w:rPr>
                  <w:rStyle w:val="Hyperlink"/>
                  <w:rFonts w:cstheme="minorHAnsi"/>
                  <w:b/>
                  <w:bCs/>
                  <w:szCs w:val="24"/>
                  <w:lang w:val="en-US"/>
                </w:rPr>
                <w:t>Q8/12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08C628E"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4ADC63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9A03A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8ABEB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C32A0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2F32B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0B8915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3AC4C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3F94CA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FE21C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62558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775F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91D49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79576FA" w14:textId="77777777" w:rsidR="009C4B1C" w:rsidRPr="00D97397" w:rsidRDefault="009C4B1C" w:rsidP="009C4B1C">
            <w:pPr>
              <w:spacing w:before="0"/>
              <w:jc w:val="center"/>
              <w:rPr>
                <w:rFonts w:cstheme="minorHAnsi"/>
                <w:szCs w:val="24"/>
                <w:lang w:val="en-US"/>
              </w:rPr>
            </w:pPr>
          </w:p>
        </w:tc>
      </w:tr>
      <w:tr w:rsidR="009C4B1C" w:rsidRPr="00D97397" w14:paraId="2D3FE416"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B37D5E4"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8158058" w14:textId="77777777" w:rsidR="009C4B1C" w:rsidRPr="00D97397" w:rsidRDefault="008355AA" w:rsidP="009C4B1C">
            <w:pPr>
              <w:keepNext/>
              <w:keepLines/>
              <w:spacing w:before="0"/>
              <w:jc w:val="center"/>
              <w:rPr>
                <w:rStyle w:val="Hyperlink"/>
                <w:b/>
                <w:lang w:val="en-US"/>
              </w:rPr>
            </w:pPr>
            <w:hyperlink r:id="rId209" w:history="1">
              <w:r w:rsidR="009C4B1C" w:rsidRPr="00D97397">
                <w:rPr>
                  <w:rStyle w:val="Hyperlink"/>
                  <w:rFonts w:cstheme="minorHAnsi"/>
                  <w:b/>
                  <w:bCs/>
                  <w:szCs w:val="24"/>
                  <w:lang w:val="en-US"/>
                </w:rPr>
                <w:t>Q9/12</w:t>
              </w:r>
            </w:hyperlink>
          </w:p>
        </w:tc>
        <w:tc>
          <w:tcPr>
            <w:tcW w:w="297" w:type="pct"/>
            <w:tcBorders>
              <w:top w:val="single" w:sz="4" w:space="0" w:color="000000"/>
              <w:left w:val="single" w:sz="12" w:space="0" w:color="auto"/>
              <w:bottom w:val="single" w:sz="4" w:space="0" w:color="000000"/>
              <w:right w:val="single" w:sz="4" w:space="0" w:color="000000"/>
            </w:tcBorders>
          </w:tcPr>
          <w:p w14:paraId="5BE974D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33C01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5CC20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8BEBD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E48A5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9D5FD6"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372823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AFA39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C8FA01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FD4B8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4744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1111C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E4D02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712F4A2" w14:textId="77777777" w:rsidR="009C4B1C" w:rsidRPr="00D97397" w:rsidRDefault="009C4B1C" w:rsidP="009C4B1C">
            <w:pPr>
              <w:spacing w:before="0"/>
              <w:jc w:val="center"/>
              <w:rPr>
                <w:rFonts w:cstheme="minorHAnsi"/>
                <w:szCs w:val="24"/>
                <w:lang w:val="en-US"/>
              </w:rPr>
            </w:pPr>
          </w:p>
        </w:tc>
      </w:tr>
      <w:tr w:rsidR="009C4B1C" w:rsidRPr="00D97397" w14:paraId="42CE352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071DF5F0"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370B8C7" w14:textId="77777777" w:rsidR="009C4B1C" w:rsidRPr="00D97397" w:rsidRDefault="008355AA" w:rsidP="009C4B1C">
            <w:pPr>
              <w:keepNext/>
              <w:keepLines/>
              <w:spacing w:before="0"/>
              <w:jc w:val="center"/>
              <w:rPr>
                <w:rStyle w:val="Hyperlink"/>
                <w:b/>
                <w:lang w:val="en-US"/>
              </w:rPr>
            </w:pPr>
            <w:hyperlink r:id="rId210" w:history="1">
              <w:r w:rsidR="009C4B1C" w:rsidRPr="00D97397">
                <w:rPr>
                  <w:rStyle w:val="Hyperlink"/>
                  <w:rFonts w:cstheme="minorHAnsi"/>
                  <w:b/>
                  <w:bCs/>
                  <w:szCs w:val="24"/>
                  <w:lang w:val="en-US"/>
                </w:rPr>
                <w:t>Q10/12</w:t>
              </w:r>
            </w:hyperlink>
          </w:p>
        </w:tc>
        <w:tc>
          <w:tcPr>
            <w:tcW w:w="297" w:type="pct"/>
            <w:tcBorders>
              <w:top w:val="single" w:sz="4" w:space="0" w:color="000000"/>
              <w:left w:val="single" w:sz="12" w:space="0" w:color="auto"/>
              <w:bottom w:val="single" w:sz="4" w:space="0" w:color="000000"/>
              <w:right w:val="single" w:sz="4" w:space="0" w:color="000000"/>
            </w:tcBorders>
          </w:tcPr>
          <w:p w14:paraId="366D73C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0003A3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C639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95141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2F760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CF46E0"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5DEEDE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459410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F20BD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1C53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7BD47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726A7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6B5C2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CBB26D9" w14:textId="77777777" w:rsidR="009C4B1C" w:rsidRPr="00D97397" w:rsidRDefault="009C4B1C" w:rsidP="009C4B1C">
            <w:pPr>
              <w:spacing w:before="0"/>
              <w:jc w:val="center"/>
              <w:rPr>
                <w:rFonts w:cstheme="minorHAnsi"/>
                <w:szCs w:val="24"/>
                <w:lang w:val="en-US"/>
              </w:rPr>
            </w:pPr>
          </w:p>
        </w:tc>
      </w:tr>
      <w:tr w:rsidR="009C4B1C" w:rsidRPr="00D97397" w14:paraId="0B24DCD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BD9658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E195990" w14:textId="77777777" w:rsidR="009C4B1C" w:rsidRPr="00D97397" w:rsidRDefault="008355AA" w:rsidP="009C4B1C">
            <w:pPr>
              <w:keepNext/>
              <w:keepLines/>
              <w:spacing w:before="0"/>
              <w:jc w:val="center"/>
              <w:rPr>
                <w:rFonts w:cstheme="minorHAnsi"/>
                <w:b/>
                <w:bCs/>
                <w:szCs w:val="24"/>
                <w:lang w:val="en-US"/>
              </w:rPr>
            </w:pPr>
            <w:hyperlink r:id="rId211" w:history="1">
              <w:r w:rsidR="009C4B1C" w:rsidRPr="00D97397">
                <w:rPr>
                  <w:rStyle w:val="Hyperlink"/>
                  <w:rFonts w:cstheme="minorHAnsi"/>
                  <w:b/>
                  <w:bCs/>
                  <w:szCs w:val="24"/>
                  <w:lang w:val="en-US"/>
                </w:rPr>
                <w:t>Q11/12</w:t>
              </w:r>
            </w:hyperlink>
          </w:p>
        </w:tc>
        <w:tc>
          <w:tcPr>
            <w:tcW w:w="297" w:type="pct"/>
            <w:tcBorders>
              <w:top w:val="single" w:sz="4" w:space="0" w:color="000000"/>
              <w:left w:val="single" w:sz="12" w:space="0" w:color="auto"/>
              <w:bottom w:val="single" w:sz="4" w:space="0" w:color="000000"/>
              <w:right w:val="single" w:sz="4" w:space="0" w:color="000000"/>
            </w:tcBorders>
            <w:hideMark/>
          </w:tcPr>
          <w:p w14:paraId="0D8DE20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724CB8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A1FC7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5E96E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5CFEE9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FFF19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9E306B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58484E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7EC3CA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DFDA9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D1995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F55BB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CBD6D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EFDD6C4" w14:textId="77777777" w:rsidR="009C4B1C" w:rsidRPr="00D97397" w:rsidRDefault="009C4B1C" w:rsidP="009C4B1C">
            <w:pPr>
              <w:spacing w:before="0"/>
              <w:jc w:val="center"/>
              <w:rPr>
                <w:rFonts w:cstheme="minorHAnsi"/>
                <w:szCs w:val="24"/>
                <w:lang w:val="en-US"/>
              </w:rPr>
            </w:pPr>
          </w:p>
        </w:tc>
      </w:tr>
      <w:tr w:rsidR="009C4B1C" w:rsidRPr="00D97397" w14:paraId="6748E571"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0381FEF"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42DDDC8" w14:textId="77777777" w:rsidR="009C4B1C" w:rsidRPr="00D97397" w:rsidRDefault="008355AA" w:rsidP="009C4B1C">
            <w:pPr>
              <w:keepNext/>
              <w:keepLines/>
              <w:spacing w:before="0"/>
              <w:jc w:val="center"/>
              <w:rPr>
                <w:rFonts w:cstheme="minorHAnsi"/>
                <w:b/>
                <w:bCs/>
                <w:szCs w:val="24"/>
                <w:lang w:val="en-US"/>
              </w:rPr>
            </w:pPr>
            <w:hyperlink r:id="rId212" w:history="1">
              <w:r w:rsidR="009C4B1C" w:rsidRPr="00D97397">
                <w:rPr>
                  <w:rStyle w:val="Hyperlink"/>
                  <w:rFonts w:cstheme="minorHAnsi"/>
                  <w:b/>
                  <w:bCs/>
                  <w:szCs w:val="24"/>
                  <w:lang w:val="en-US"/>
                </w:rPr>
                <w:t>Q12/12</w:t>
              </w:r>
            </w:hyperlink>
          </w:p>
        </w:tc>
        <w:tc>
          <w:tcPr>
            <w:tcW w:w="297" w:type="pct"/>
            <w:tcBorders>
              <w:top w:val="single" w:sz="4" w:space="0" w:color="000000"/>
              <w:left w:val="single" w:sz="12" w:space="0" w:color="auto"/>
              <w:bottom w:val="single" w:sz="4" w:space="0" w:color="000000"/>
              <w:right w:val="single" w:sz="4" w:space="0" w:color="000000"/>
            </w:tcBorders>
            <w:hideMark/>
          </w:tcPr>
          <w:p w14:paraId="0EA1FFD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7E0F88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AB44F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80624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466B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98C3D1B"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6410EEA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8A05F3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B70FB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7C6E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A4936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B7A79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A434A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284AF60" w14:textId="77777777" w:rsidR="009C4B1C" w:rsidRPr="00D97397" w:rsidRDefault="009C4B1C" w:rsidP="009C4B1C">
            <w:pPr>
              <w:spacing w:before="0"/>
              <w:jc w:val="center"/>
              <w:rPr>
                <w:rFonts w:cstheme="minorHAnsi"/>
                <w:szCs w:val="24"/>
                <w:lang w:val="en-US"/>
              </w:rPr>
            </w:pPr>
          </w:p>
        </w:tc>
      </w:tr>
      <w:tr w:rsidR="009C4B1C" w:rsidRPr="00D97397" w14:paraId="04700136"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2970BB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7A992B9" w14:textId="77777777" w:rsidR="009C4B1C" w:rsidRPr="00D97397" w:rsidRDefault="008355AA" w:rsidP="009C4B1C">
            <w:pPr>
              <w:keepNext/>
              <w:keepLines/>
              <w:spacing w:before="0"/>
              <w:jc w:val="center"/>
              <w:rPr>
                <w:rFonts w:cstheme="minorHAnsi"/>
                <w:b/>
                <w:bCs/>
                <w:szCs w:val="24"/>
                <w:lang w:val="en-US"/>
              </w:rPr>
            </w:pPr>
            <w:hyperlink r:id="rId213" w:history="1">
              <w:r w:rsidR="009C4B1C" w:rsidRPr="00D97397">
                <w:rPr>
                  <w:rStyle w:val="Hyperlink"/>
                  <w:rFonts w:cstheme="minorHAnsi"/>
                  <w:b/>
                  <w:bCs/>
                  <w:szCs w:val="24"/>
                  <w:lang w:val="en-US"/>
                </w:rPr>
                <w:t>Q13/12</w:t>
              </w:r>
            </w:hyperlink>
          </w:p>
        </w:tc>
        <w:tc>
          <w:tcPr>
            <w:tcW w:w="297" w:type="pct"/>
            <w:tcBorders>
              <w:top w:val="single" w:sz="4" w:space="0" w:color="000000"/>
              <w:left w:val="single" w:sz="12" w:space="0" w:color="auto"/>
              <w:bottom w:val="single" w:sz="4" w:space="0" w:color="000000"/>
              <w:right w:val="single" w:sz="4" w:space="0" w:color="000000"/>
            </w:tcBorders>
            <w:hideMark/>
          </w:tcPr>
          <w:p w14:paraId="2F6E86DE"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3E38CD5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242947A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EAEF0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5954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602CCCF"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0477F0D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85F91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56CC89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58573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16DDA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4329F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AE9738"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CEBFDAE" w14:textId="77777777" w:rsidR="009C4B1C" w:rsidRPr="00D97397" w:rsidRDefault="009C4B1C" w:rsidP="009C4B1C">
            <w:pPr>
              <w:spacing w:before="0"/>
              <w:jc w:val="center"/>
              <w:rPr>
                <w:rFonts w:cstheme="minorHAnsi"/>
                <w:szCs w:val="24"/>
                <w:lang w:val="en-US"/>
              </w:rPr>
            </w:pPr>
          </w:p>
        </w:tc>
      </w:tr>
      <w:tr w:rsidR="009C4B1C" w:rsidRPr="00D97397" w14:paraId="7326924C"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7EB37F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5CF56F8" w14:textId="77777777" w:rsidR="009C4B1C" w:rsidRPr="00D97397" w:rsidRDefault="008355AA" w:rsidP="009C4B1C">
            <w:pPr>
              <w:keepNext/>
              <w:keepLines/>
              <w:spacing w:before="0"/>
              <w:jc w:val="center"/>
              <w:rPr>
                <w:rStyle w:val="Hyperlink"/>
                <w:b/>
                <w:lang w:val="en-US"/>
              </w:rPr>
            </w:pPr>
            <w:hyperlink r:id="rId214" w:history="1">
              <w:r w:rsidR="009C4B1C" w:rsidRPr="00D97397">
                <w:rPr>
                  <w:rStyle w:val="Hyperlink"/>
                  <w:rFonts w:cstheme="minorHAnsi"/>
                  <w:b/>
                  <w:bCs/>
                  <w:szCs w:val="24"/>
                  <w:lang w:val="en-US"/>
                </w:rPr>
                <w:t>Q14/12</w:t>
              </w:r>
            </w:hyperlink>
          </w:p>
        </w:tc>
        <w:tc>
          <w:tcPr>
            <w:tcW w:w="297" w:type="pct"/>
            <w:tcBorders>
              <w:top w:val="single" w:sz="4" w:space="0" w:color="000000"/>
              <w:left w:val="single" w:sz="12" w:space="0" w:color="auto"/>
              <w:bottom w:val="single" w:sz="4" w:space="0" w:color="000000"/>
              <w:right w:val="single" w:sz="4" w:space="0" w:color="000000"/>
            </w:tcBorders>
          </w:tcPr>
          <w:p w14:paraId="2E48708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C122F22"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0A6EC6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EC785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750E38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35EA7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06FCB9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BE13D5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AFAE6F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67C03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A8AB0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B6E47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66B14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4AB8552" w14:textId="77777777" w:rsidR="009C4B1C" w:rsidRPr="00D97397" w:rsidRDefault="009C4B1C" w:rsidP="009C4B1C">
            <w:pPr>
              <w:spacing w:before="0"/>
              <w:jc w:val="center"/>
              <w:rPr>
                <w:rFonts w:cstheme="minorHAnsi"/>
                <w:szCs w:val="24"/>
                <w:lang w:val="en-US"/>
              </w:rPr>
            </w:pPr>
          </w:p>
        </w:tc>
      </w:tr>
      <w:tr w:rsidR="009C4B1C" w:rsidRPr="00D97397" w14:paraId="6FC6842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9C7630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12EA8EE" w14:textId="77777777" w:rsidR="009C4B1C" w:rsidRPr="00D97397" w:rsidRDefault="008355AA" w:rsidP="009C4B1C">
            <w:pPr>
              <w:keepNext/>
              <w:keepLines/>
              <w:spacing w:before="0"/>
              <w:jc w:val="center"/>
              <w:rPr>
                <w:rStyle w:val="Hyperlink"/>
                <w:b/>
                <w:lang w:val="en-US"/>
              </w:rPr>
            </w:pPr>
            <w:hyperlink r:id="rId215" w:history="1">
              <w:r w:rsidR="009C4B1C" w:rsidRPr="00D97397">
                <w:rPr>
                  <w:rStyle w:val="Hyperlink"/>
                  <w:rFonts w:cstheme="minorHAnsi"/>
                  <w:b/>
                  <w:bCs/>
                  <w:szCs w:val="24"/>
                  <w:lang w:val="en-US"/>
                </w:rPr>
                <w:t>Q15/12</w:t>
              </w:r>
            </w:hyperlink>
          </w:p>
        </w:tc>
        <w:tc>
          <w:tcPr>
            <w:tcW w:w="297" w:type="pct"/>
            <w:tcBorders>
              <w:top w:val="single" w:sz="4" w:space="0" w:color="000000"/>
              <w:left w:val="single" w:sz="12" w:space="0" w:color="auto"/>
              <w:bottom w:val="single" w:sz="4" w:space="0" w:color="000000"/>
              <w:right w:val="single" w:sz="4" w:space="0" w:color="000000"/>
            </w:tcBorders>
          </w:tcPr>
          <w:p w14:paraId="5613A4C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A62D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26D09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1C936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4FEE3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72DAB2"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D3CBE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E5C549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72580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CB9D9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6A085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CDF06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8D801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27864F9" w14:textId="77777777" w:rsidR="009C4B1C" w:rsidRPr="00D97397" w:rsidRDefault="009C4B1C" w:rsidP="009C4B1C">
            <w:pPr>
              <w:spacing w:before="0"/>
              <w:jc w:val="center"/>
              <w:rPr>
                <w:rFonts w:cstheme="minorHAnsi"/>
                <w:szCs w:val="24"/>
                <w:lang w:val="en-US"/>
              </w:rPr>
            </w:pPr>
          </w:p>
        </w:tc>
      </w:tr>
      <w:tr w:rsidR="009C4B1C" w:rsidRPr="00D97397" w14:paraId="616C806C"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DC8313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4141604" w14:textId="77777777" w:rsidR="009C4B1C" w:rsidRPr="00D97397" w:rsidRDefault="008355AA" w:rsidP="009C4B1C">
            <w:pPr>
              <w:keepNext/>
              <w:keepLines/>
              <w:spacing w:before="0"/>
              <w:jc w:val="center"/>
              <w:rPr>
                <w:rFonts w:cstheme="minorHAnsi"/>
                <w:szCs w:val="24"/>
                <w:lang w:val="en-US"/>
              </w:rPr>
            </w:pPr>
            <w:hyperlink r:id="rId216" w:history="1">
              <w:r w:rsidR="009C4B1C" w:rsidRPr="00D97397">
                <w:rPr>
                  <w:rStyle w:val="Hyperlink"/>
                  <w:rFonts w:cstheme="minorHAnsi"/>
                  <w:b/>
                  <w:bCs/>
                  <w:szCs w:val="24"/>
                  <w:lang w:val="en-US"/>
                </w:rPr>
                <w:t>Q16/12</w:t>
              </w:r>
            </w:hyperlink>
          </w:p>
        </w:tc>
        <w:tc>
          <w:tcPr>
            <w:tcW w:w="297" w:type="pct"/>
            <w:tcBorders>
              <w:top w:val="single" w:sz="4" w:space="0" w:color="000000"/>
              <w:left w:val="single" w:sz="12" w:space="0" w:color="auto"/>
              <w:bottom w:val="single" w:sz="4" w:space="0" w:color="000000"/>
              <w:right w:val="single" w:sz="4" w:space="0" w:color="000000"/>
            </w:tcBorders>
            <w:hideMark/>
          </w:tcPr>
          <w:p w14:paraId="419D82E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2B39DA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FB4D3C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72E7D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914E0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6C053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D0FF2C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7E0BAA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36602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86FD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C418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E76EA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8D698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A15CD29" w14:textId="77777777" w:rsidR="009C4B1C" w:rsidRPr="00D97397" w:rsidRDefault="009C4B1C" w:rsidP="009C4B1C">
            <w:pPr>
              <w:spacing w:before="0"/>
              <w:jc w:val="center"/>
              <w:rPr>
                <w:rFonts w:cstheme="minorHAnsi"/>
                <w:szCs w:val="24"/>
                <w:lang w:val="en-US"/>
              </w:rPr>
            </w:pPr>
          </w:p>
        </w:tc>
      </w:tr>
      <w:tr w:rsidR="009C4B1C" w:rsidRPr="00D97397" w14:paraId="0DCE61F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A87A9F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19056CC" w14:textId="77777777" w:rsidR="009C4B1C" w:rsidRPr="00D97397" w:rsidRDefault="008355AA" w:rsidP="009C4B1C">
            <w:pPr>
              <w:keepNext/>
              <w:keepLines/>
              <w:spacing w:before="0"/>
              <w:jc w:val="center"/>
              <w:rPr>
                <w:rStyle w:val="Hyperlink"/>
                <w:rFonts w:eastAsia="MS Mincho"/>
                <w:b/>
                <w:lang w:val="en-US"/>
              </w:rPr>
            </w:pPr>
            <w:hyperlink r:id="rId217" w:history="1">
              <w:r w:rsidR="009C4B1C" w:rsidRPr="00D97397">
                <w:rPr>
                  <w:rStyle w:val="Hyperlink"/>
                  <w:rFonts w:eastAsia="MS Mincho" w:cstheme="minorHAnsi"/>
                  <w:b/>
                  <w:bCs/>
                  <w:szCs w:val="24"/>
                  <w:lang w:val="en-US"/>
                </w:rPr>
                <w:t>Q17/12</w:t>
              </w:r>
            </w:hyperlink>
          </w:p>
        </w:tc>
        <w:tc>
          <w:tcPr>
            <w:tcW w:w="297" w:type="pct"/>
            <w:tcBorders>
              <w:top w:val="single" w:sz="4" w:space="0" w:color="000000"/>
              <w:left w:val="single" w:sz="12" w:space="0" w:color="auto"/>
              <w:bottom w:val="single" w:sz="4" w:space="0" w:color="000000"/>
              <w:right w:val="single" w:sz="4" w:space="0" w:color="000000"/>
            </w:tcBorders>
            <w:hideMark/>
          </w:tcPr>
          <w:p w14:paraId="795EC9CA"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47049F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2D32F4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C96B6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29C8C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A09226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B79E9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F12729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1C1EE7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E6BB4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9AC51E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CF48C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5282B80"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119974E" w14:textId="77777777" w:rsidR="009C4B1C" w:rsidRPr="00D97397" w:rsidRDefault="009C4B1C" w:rsidP="009C4B1C">
            <w:pPr>
              <w:spacing w:before="0"/>
              <w:jc w:val="center"/>
              <w:rPr>
                <w:rFonts w:cstheme="minorHAnsi"/>
                <w:szCs w:val="24"/>
                <w:lang w:val="en-US"/>
              </w:rPr>
            </w:pPr>
          </w:p>
        </w:tc>
      </w:tr>
      <w:tr w:rsidR="009C4B1C" w:rsidRPr="00D97397" w14:paraId="1FACAF20"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190A69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5536CE8" w14:textId="77777777" w:rsidR="009C4B1C" w:rsidRPr="00D97397" w:rsidRDefault="008355AA" w:rsidP="009C4B1C">
            <w:pPr>
              <w:keepNext/>
              <w:keepLines/>
              <w:spacing w:before="0"/>
              <w:jc w:val="center"/>
              <w:rPr>
                <w:rFonts w:cstheme="minorHAnsi"/>
                <w:b/>
                <w:bCs/>
                <w:szCs w:val="24"/>
                <w:lang w:val="en-US"/>
              </w:rPr>
            </w:pPr>
            <w:hyperlink r:id="rId218" w:history="1">
              <w:r w:rsidR="009C4B1C" w:rsidRPr="00D97397">
                <w:rPr>
                  <w:rStyle w:val="Hyperlink"/>
                  <w:rFonts w:eastAsia="MS Mincho" w:cstheme="minorHAnsi"/>
                  <w:b/>
                  <w:bCs/>
                  <w:szCs w:val="24"/>
                  <w:lang w:val="en-US"/>
                </w:rPr>
                <w:t>Q18/12</w:t>
              </w:r>
            </w:hyperlink>
          </w:p>
        </w:tc>
        <w:tc>
          <w:tcPr>
            <w:tcW w:w="297" w:type="pct"/>
            <w:tcBorders>
              <w:top w:val="single" w:sz="4" w:space="0" w:color="000000"/>
              <w:left w:val="single" w:sz="12" w:space="0" w:color="auto"/>
              <w:bottom w:val="single" w:sz="4" w:space="0" w:color="000000"/>
              <w:right w:val="single" w:sz="4" w:space="0" w:color="000000"/>
            </w:tcBorders>
          </w:tcPr>
          <w:p w14:paraId="4C85E4C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7A5D692"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0256EB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1432F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CF5516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40C47E"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1BEFB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06B2F7E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ADDE16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1D80B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DED05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EB120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1FD649"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A6C8164" w14:textId="77777777" w:rsidR="009C4B1C" w:rsidRPr="00D97397" w:rsidRDefault="009C4B1C" w:rsidP="009C4B1C">
            <w:pPr>
              <w:spacing w:before="0"/>
              <w:jc w:val="center"/>
              <w:rPr>
                <w:rFonts w:cstheme="minorHAnsi"/>
                <w:szCs w:val="24"/>
                <w:lang w:val="en-US"/>
              </w:rPr>
            </w:pPr>
          </w:p>
        </w:tc>
      </w:tr>
      <w:tr w:rsidR="009C4B1C" w:rsidRPr="00D97397" w14:paraId="7C271EB4"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EC71147"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75EEA289" w14:textId="77777777" w:rsidR="009C4B1C" w:rsidRPr="00D97397" w:rsidRDefault="008355AA" w:rsidP="009C4B1C">
            <w:pPr>
              <w:keepNext/>
              <w:keepLines/>
              <w:spacing w:before="0"/>
              <w:jc w:val="center"/>
              <w:rPr>
                <w:rFonts w:cstheme="minorHAnsi"/>
                <w:b/>
                <w:bCs/>
                <w:szCs w:val="24"/>
                <w:lang w:val="en-US"/>
              </w:rPr>
            </w:pPr>
            <w:hyperlink r:id="rId219" w:history="1">
              <w:r w:rsidR="009C4B1C" w:rsidRPr="00D97397">
                <w:rPr>
                  <w:rStyle w:val="Hyperlink"/>
                  <w:rFonts w:eastAsia="MS Mincho" w:cstheme="minorHAnsi"/>
                  <w:b/>
                  <w:bCs/>
                  <w:szCs w:val="24"/>
                  <w:lang w:val="en-US"/>
                </w:rPr>
                <w:t>Q19/12</w:t>
              </w:r>
            </w:hyperlink>
          </w:p>
        </w:tc>
        <w:tc>
          <w:tcPr>
            <w:tcW w:w="297" w:type="pct"/>
            <w:tcBorders>
              <w:top w:val="single" w:sz="4" w:space="0" w:color="000000"/>
              <w:left w:val="single" w:sz="12" w:space="0" w:color="auto"/>
              <w:bottom w:val="single" w:sz="8" w:space="0" w:color="auto"/>
              <w:right w:val="single" w:sz="4" w:space="0" w:color="000000"/>
            </w:tcBorders>
            <w:hideMark/>
          </w:tcPr>
          <w:p w14:paraId="5EDE687D"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8" w:space="0" w:color="auto"/>
              <w:right w:val="single" w:sz="4" w:space="0" w:color="000000"/>
            </w:tcBorders>
            <w:hideMark/>
          </w:tcPr>
          <w:p w14:paraId="155B7408"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707F0A9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4C6C2E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682F4B9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972CFF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44A226B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1BB3A2B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tcPr>
          <w:p w14:paraId="5576A38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36BF90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03CBDC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54A803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626C6C2"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38A3BA19" w14:textId="77777777" w:rsidR="009C4B1C" w:rsidRPr="00D97397" w:rsidRDefault="009C4B1C" w:rsidP="009C4B1C">
            <w:pPr>
              <w:spacing w:before="0"/>
              <w:jc w:val="center"/>
              <w:rPr>
                <w:rFonts w:cstheme="minorHAnsi"/>
                <w:szCs w:val="24"/>
                <w:lang w:val="en-US"/>
              </w:rPr>
            </w:pPr>
          </w:p>
        </w:tc>
      </w:tr>
      <w:tr w:rsidR="009C4B1C" w:rsidRPr="00D97397" w14:paraId="54812174" w14:textId="77777777" w:rsidTr="009C4B1C">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03D1E67E" w14:textId="77777777" w:rsidR="009C4B1C" w:rsidRPr="00D97397" w:rsidRDefault="009C4B1C" w:rsidP="009C4B1C">
            <w:pPr>
              <w:spacing w:before="0"/>
              <w:rPr>
                <w:b/>
                <w:bCs/>
                <w:lang w:val="en-US"/>
              </w:rPr>
            </w:pPr>
            <w:r w:rsidRPr="00D97397">
              <w:rPr>
                <w:b/>
                <w:bCs/>
                <w:lang w:val="en-US"/>
              </w:rPr>
              <w:t>ITU-T SG13</w:t>
            </w:r>
          </w:p>
        </w:tc>
        <w:tc>
          <w:tcPr>
            <w:tcW w:w="402" w:type="pct"/>
            <w:tcBorders>
              <w:top w:val="single" w:sz="8" w:space="0" w:color="auto"/>
              <w:left w:val="single" w:sz="4" w:space="0" w:color="000000"/>
              <w:bottom w:val="single" w:sz="4" w:space="0" w:color="000000"/>
              <w:right w:val="single" w:sz="12" w:space="0" w:color="auto"/>
            </w:tcBorders>
            <w:hideMark/>
          </w:tcPr>
          <w:p w14:paraId="26841012" w14:textId="77777777" w:rsidR="009C4B1C" w:rsidRPr="00D97397" w:rsidRDefault="008355AA" w:rsidP="009C4B1C">
            <w:pPr>
              <w:spacing w:before="0"/>
              <w:jc w:val="center"/>
              <w:rPr>
                <w:rFonts w:cstheme="minorHAnsi"/>
                <w:b/>
                <w:bCs/>
                <w:szCs w:val="24"/>
                <w:lang w:val="en-US"/>
              </w:rPr>
            </w:pPr>
            <w:hyperlink r:id="rId220" w:history="1">
              <w:r w:rsidR="009C4B1C" w:rsidRPr="00D97397">
                <w:rPr>
                  <w:rStyle w:val="Hyperlink"/>
                  <w:rFonts w:cstheme="minorHAnsi"/>
                  <w:b/>
                  <w:bCs/>
                  <w:szCs w:val="24"/>
                  <w:lang w:val="en-US"/>
                </w:rPr>
                <w:t>Q1/13</w:t>
              </w:r>
            </w:hyperlink>
          </w:p>
        </w:tc>
        <w:tc>
          <w:tcPr>
            <w:tcW w:w="297" w:type="pct"/>
            <w:tcBorders>
              <w:top w:val="single" w:sz="8" w:space="0" w:color="auto"/>
              <w:left w:val="single" w:sz="12" w:space="0" w:color="auto"/>
              <w:bottom w:val="single" w:sz="4" w:space="0" w:color="000000"/>
              <w:right w:val="single" w:sz="4" w:space="0" w:color="000000"/>
            </w:tcBorders>
            <w:hideMark/>
          </w:tcPr>
          <w:p w14:paraId="33694108"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67F0961D"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3BBB7F2"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38C777D"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ED0AF34"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6DE51F5" w14:textId="77777777" w:rsidR="009C4B1C" w:rsidRPr="00D97397"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19FAE558"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493D236E"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8" w:space="0" w:color="auto"/>
              <w:left w:val="single" w:sz="4" w:space="0" w:color="auto"/>
              <w:bottom w:val="single" w:sz="4" w:space="0" w:color="000000"/>
              <w:right w:val="single" w:sz="4" w:space="0" w:color="000000"/>
            </w:tcBorders>
          </w:tcPr>
          <w:p w14:paraId="49851138"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0F27E84"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1EC5A61"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3541F92" w14:textId="77777777" w:rsidR="009C4B1C" w:rsidRPr="00D97397"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D4BDFD4"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12D6C646" w14:textId="77777777" w:rsidR="009C4B1C" w:rsidRPr="00D97397" w:rsidRDefault="009C4B1C" w:rsidP="009C4B1C">
            <w:pPr>
              <w:spacing w:before="0"/>
              <w:jc w:val="center"/>
              <w:rPr>
                <w:rFonts w:cstheme="minorHAnsi"/>
                <w:szCs w:val="24"/>
                <w:lang w:val="en-US"/>
              </w:rPr>
            </w:pPr>
          </w:p>
        </w:tc>
      </w:tr>
      <w:tr w:rsidR="009C4B1C" w:rsidRPr="00D97397" w14:paraId="3B7135B0"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ED378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F792950" w14:textId="77777777" w:rsidR="009C4B1C" w:rsidRPr="00D97397" w:rsidRDefault="008355AA" w:rsidP="009C4B1C">
            <w:pPr>
              <w:spacing w:before="0"/>
              <w:jc w:val="center"/>
              <w:rPr>
                <w:rFonts w:cstheme="minorHAnsi"/>
                <w:b/>
                <w:bCs/>
                <w:szCs w:val="24"/>
                <w:lang w:val="en-US"/>
              </w:rPr>
            </w:pPr>
            <w:hyperlink r:id="rId221" w:history="1">
              <w:r w:rsidR="009C4B1C" w:rsidRPr="00D97397">
                <w:rPr>
                  <w:rStyle w:val="Hyperlink"/>
                  <w:rFonts w:cstheme="minorHAnsi"/>
                  <w:b/>
                  <w:bCs/>
                  <w:szCs w:val="24"/>
                  <w:lang w:val="en-US"/>
                </w:rPr>
                <w:t>Q2/13</w:t>
              </w:r>
            </w:hyperlink>
          </w:p>
        </w:tc>
        <w:tc>
          <w:tcPr>
            <w:tcW w:w="297" w:type="pct"/>
            <w:tcBorders>
              <w:top w:val="single" w:sz="4" w:space="0" w:color="auto"/>
              <w:left w:val="single" w:sz="12" w:space="0" w:color="auto"/>
              <w:bottom w:val="single" w:sz="4" w:space="0" w:color="000000"/>
              <w:right w:val="single" w:sz="4" w:space="0" w:color="000000"/>
            </w:tcBorders>
            <w:hideMark/>
          </w:tcPr>
          <w:p w14:paraId="2632BD1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38D5C8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1233E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02162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BC71D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B7BC5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3C214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790AF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49B357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15F04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52C31A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B7AC5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003A21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366E2AEA" w14:textId="77777777" w:rsidR="009C4B1C" w:rsidRPr="00D97397" w:rsidRDefault="009C4B1C" w:rsidP="009C4B1C">
            <w:pPr>
              <w:spacing w:before="0"/>
              <w:jc w:val="center"/>
              <w:rPr>
                <w:rFonts w:cstheme="minorHAnsi"/>
                <w:szCs w:val="24"/>
                <w:lang w:val="en-US"/>
              </w:rPr>
            </w:pPr>
          </w:p>
        </w:tc>
      </w:tr>
      <w:tr w:rsidR="009C4B1C" w:rsidRPr="00D97397" w14:paraId="2176461D"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125833F"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1728C75B" w14:textId="77777777" w:rsidR="009C4B1C" w:rsidRPr="00D97397" w:rsidRDefault="008355AA" w:rsidP="009C4B1C">
            <w:pPr>
              <w:spacing w:before="0"/>
              <w:jc w:val="center"/>
              <w:rPr>
                <w:rFonts w:cstheme="minorHAnsi"/>
                <w:b/>
                <w:bCs/>
                <w:szCs w:val="24"/>
                <w:lang w:val="en-US"/>
              </w:rPr>
            </w:pPr>
            <w:hyperlink r:id="rId222" w:history="1">
              <w:r w:rsidR="009C4B1C" w:rsidRPr="00D97397">
                <w:rPr>
                  <w:rStyle w:val="Hyperlink"/>
                  <w:rFonts w:cstheme="minorHAnsi"/>
                  <w:b/>
                  <w:bCs/>
                  <w:szCs w:val="24"/>
                  <w:lang w:val="en-US"/>
                </w:rPr>
                <w:t>Q5/13</w:t>
              </w:r>
            </w:hyperlink>
          </w:p>
        </w:tc>
        <w:tc>
          <w:tcPr>
            <w:tcW w:w="297" w:type="pct"/>
            <w:tcBorders>
              <w:top w:val="single" w:sz="4" w:space="0" w:color="auto"/>
              <w:left w:val="single" w:sz="12" w:space="0" w:color="auto"/>
              <w:bottom w:val="single" w:sz="4" w:space="0" w:color="000000"/>
              <w:right w:val="single" w:sz="4" w:space="0" w:color="000000"/>
            </w:tcBorders>
            <w:hideMark/>
          </w:tcPr>
          <w:p w14:paraId="12749BC5"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E888BE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76BE901"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1D6C9E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80B9E5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0C76FF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5E2026B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279D9E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7A8445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D52688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D81530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5BAFD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97521E6"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DA22BC8" w14:textId="77777777" w:rsidR="009C4B1C" w:rsidRPr="00D97397" w:rsidRDefault="009C4B1C" w:rsidP="009C4B1C">
            <w:pPr>
              <w:spacing w:before="0"/>
              <w:jc w:val="center"/>
              <w:rPr>
                <w:rFonts w:cstheme="minorHAnsi"/>
                <w:szCs w:val="24"/>
                <w:lang w:val="en-US"/>
              </w:rPr>
            </w:pPr>
          </w:p>
        </w:tc>
      </w:tr>
      <w:tr w:rsidR="009C4B1C" w:rsidRPr="00D97397" w14:paraId="649D4B4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16C91B0"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D1DEDE5" w14:textId="77777777" w:rsidR="009C4B1C" w:rsidRPr="00D97397" w:rsidRDefault="008355AA" w:rsidP="009C4B1C">
            <w:pPr>
              <w:spacing w:before="0"/>
              <w:jc w:val="center"/>
              <w:rPr>
                <w:rStyle w:val="Hyperlink"/>
                <w:b/>
                <w:bCs/>
                <w:lang w:val="en-US"/>
              </w:rPr>
            </w:pPr>
            <w:hyperlink r:id="rId223" w:history="1">
              <w:r w:rsidR="009C4B1C" w:rsidRPr="00D97397">
                <w:rPr>
                  <w:rStyle w:val="Hyperlink"/>
                  <w:rFonts w:cstheme="minorHAnsi"/>
                  <w:b/>
                  <w:bCs/>
                  <w:szCs w:val="24"/>
                  <w:lang w:val="en-US"/>
                </w:rPr>
                <w:t>Q6/13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03C45AF" w14:textId="77777777" w:rsidR="009C4B1C" w:rsidRPr="00D97397" w:rsidRDefault="009C4B1C" w:rsidP="009C4B1C">
            <w:pPr>
              <w:spacing w:before="0"/>
              <w:jc w:val="center"/>
              <w:rPr>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349F5B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64F8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A7B4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7BC734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39FDA3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6824A7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F6F87B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4B5E18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99C97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D3AB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60BD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5043B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D41E93A" w14:textId="77777777" w:rsidR="009C4B1C" w:rsidRPr="00D97397" w:rsidRDefault="009C4B1C" w:rsidP="009C4B1C">
            <w:pPr>
              <w:spacing w:before="0"/>
              <w:jc w:val="center"/>
              <w:rPr>
                <w:rFonts w:cstheme="minorHAnsi"/>
                <w:szCs w:val="24"/>
                <w:lang w:val="en-US"/>
              </w:rPr>
            </w:pPr>
          </w:p>
        </w:tc>
      </w:tr>
      <w:tr w:rsidR="009C4B1C" w:rsidRPr="00D97397" w14:paraId="6AE27CE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15E702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1F01AEA9" w14:textId="77777777" w:rsidR="009C4B1C" w:rsidRPr="00D97397" w:rsidRDefault="008355AA" w:rsidP="009C4B1C">
            <w:pPr>
              <w:spacing w:before="0"/>
              <w:jc w:val="center"/>
              <w:rPr>
                <w:rFonts w:cstheme="minorHAnsi"/>
                <w:szCs w:val="24"/>
                <w:lang w:val="en-US"/>
              </w:rPr>
            </w:pPr>
            <w:hyperlink r:id="rId224" w:history="1">
              <w:r w:rsidR="009C4B1C" w:rsidRPr="00D97397">
                <w:rPr>
                  <w:rStyle w:val="Hyperlink"/>
                  <w:rFonts w:cstheme="minorHAnsi"/>
                  <w:b/>
                  <w:bCs/>
                  <w:szCs w:val="24"/>
                  <w:lang w:val="en-US"/>
                </w:rPr>
                <w:t>Q7/13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E96541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8252C1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5197138"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C19410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E09D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FE3B9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240F80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1772AA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23AB74C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AAC9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A0CDEC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CBEE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C84066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FF591AD" w14:textId="77777777" w:rsidR="009C4B1C" w:rsidRPr="00D97397" w:rsidRDefault="009C4B1C" w:rsidP="009C4B1C">
            <w:pPr>
              <w:spacing w:before="0"/>
              <w:jc w:val="center"/>
              <w:rPr>
                <w:rFonts w:cstheme="minorHAnsi"/>
                <w:szCs w:val="24"/>
                <w:lang w:val="en-US"/>
              </w:rPr>
            </w:pPr>
          </w:p>
        </w:tc>
      </w:tr>
      <w:tr w:rsidR="009C4B1C" w:rsidRPr="00D97397" w14:paraId="46EBEE74"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DDE88B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D2F32B0" w14:textId="77777777" w:rsidR="009C4B1C" w:rsidRPr="00D97397" w:rsidRDefault="008355AA" w:rsidP="009C4B1C">
            <w:pPr>
              <w:spacing w:before="0"/>
              <w:jc w:val="center"/>
              <w:rPr>
                <w:rFonts w:cstheme="minorHAnsi"/>
                <w:b/>
                <w:bCs/>
                <w:szCs w:val="24"/>
                <w:lang w:val="en-US"/>
              </w:rPr>
            </w:pPr>
            <w:hyperlink r:id="rId225" w:history="1">
              <w:r w:rsidR="009C4B1C" w:rsidRPr="00D97397">
                <w:rPr>
                  <w:rStyle w:val="Hyperlink"/>
                  <w:rFonts w:cstheme="minorHAnsi"/>
                  <w:b/>
                  <w:bCs/>
                  <w:szCs w:val="24"/>
                  <w:lang w:val="en-US"/>
                </w:rPr>
                <w:t>Q16/13</w:t>
              </w:r>
            </w:hyperlink>
          </w:p>
        </w:tc>
        <w:tc>
          <w:tcPr>
            <w:tcW w:w="297" w:type="pct"/>
            <w:tcBorders>
              <w:top w:val="single" w:sz="4" w:space="0" w:color="000000"/>
              <w:left w:val="single" w:sz="12" w:space="0" w:color="auto"/>
              <w:bottom w:val="single" w:sz="4" w:space="0" w:color="000000"/>
              <w:right w:val="single" w:sz="4" w:space="0" w:color="000000"/>
            </w:tcBorders>
          </w:tcPr>
          <w:p w14:paraId="06B866D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4E75A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04C4A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F87E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2B130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86032E"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C34DD6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31F2651"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7D0DC01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38F74A6"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17AB7A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BE3859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88AD20"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0667D91" w14:textId="77777777" w:rsidR="009C4B1C" w:rsidRPr="00D97397" w:rsidRDefault="009C4B1C" w:rsidP="009C4B1C">
            <w:pPr>
              <w:spacing w:before="0"/>
              <w:jc w:val="center"/>
              <w:rPr>
                <w:rFonts w:cstheme="minorHAnsi"/>
                <w:szCs w:val="24"/>
                <w:lang w:val="en-US"/>
              </w:rPr>
            </w:pPr>
          </w:p>
        </w:tc>
      </w:tr>
      <w:tr w:rsidR="009C4B1C" w:rsidRPr="00D97397" w14:paraId="3CAEE04F"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427BC9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37BE97D" w14:textId="77777777" w:rsidR="009C4B1C" w:rsidRPr="00D97397" w:rsidRDefault="008355AA" w:rsidP="009C4B1C">
            <w:pPr>
              <w:spacing w:before="0"/>
              <w:jc w:val="center"/>
              <w:rPr>
                <w:rFonts w:cstheme="minorHAnsi"/>
                <w:b/>
                <w:bCs/>
                <w:szCs w:val="24"/>
                <w:lang w:val="en-US"/>
              </w:rPr>
            </w:pPr>
            <w:hyperlink r:id="rId226" w:history="1">
              <w:r w:rsidR="009C4B1C" w:rsidRPr="00D97397">
                <w:rPr>
                  <w:rStyle w:val="Hyperlink"/>
                  <w:rFonts w:cstheme="minorHAnsi"/>
                  <w:b/>
                  <w:bCs/>
                  <w:szCs w:val="24"/>
                  <w:lang w:val="en-US"/>
                </w:rPr>
                <w:t>Q17/13</w:t>
              </w:r>
            </w:hyperlink>
          </w:p>
        </w:tc>
        <w:tc>
          <w:tcPr>
            <w:tcW w:w="297" w:type="pct"/>
            <w:tcBorders>
              <w:top w:val="single" w:sz="4" w:space="0" w:color="000000"/>
              <w:left w:val="single" w:sz="12" w:space="0" w:color="auto"/>
              <w:bottom w:val="single" w:sz="4" w:space="0" w:color="000000"/>
              <w:right w:val="single" w:sz="4" w:space="0" w:color="000000"/>
            </w:tcBorders>
          </w:tcPr>
          <w:p w14:paraId="23B9566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354A4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F70100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9232B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538EFB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502714"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1F7F2B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0276F7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3ECBE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52B91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93582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A8F3B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9A3B0D"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6D82276" w14:textId="77777777" w:rsidR="009C4B1C" w:rsidRPr="00D97397" w:rsidRDefault="009C4B1C" w:rsidP="009C4B1C">
            <w:pPr>
              <w:spacing w:before="0"/>
              <w:jc w:val="center"/>
              <w:rPr>
                <w:rFonts w:cstheme="minorHAnsi"/>
                <w:szCs w:val="24"/>
                <w:lang w:val="en-US"/>
              </w:rPr>
            </w:pPr>
          </w:p>
        </w:tc>
      </w:tr>
      <w:tr w:rsidR="009C4B1C" w:rsidRPr="00D97397" w14:paraId="447FA4E3"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BE00F91"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DC1F17C" w14:textId="77777777" w:rsidR="009C4B1C" w:rsidRPr="00D97397" w:rsidRDefault="008355AA" w:rsidP="009C4B1C">
            <w:pPr>
              <w:spacing w:before="0"/>
              <w:jc w:val="center"/>
              <w:rPr>
                <w:rFonts w:cstheme="minorHAnsi"/>
                <w:b/>
                <w:bCs/>
                <w:szCs w:val="24"/>
                <w:lang w:val="en-US"/>
              </w:rPr>
            </w:pPr>
            <w:hyperlink r:id="rId227" w:history="1">
              <w:r w:rsidR="009C4B1C" w:rsidRPr="00D97397">
                <w:rPr>
                  <w:rStyle w:val="Hyperlink"/>
                  <w:rFonts w:cstheme="minorHAnsi"/>
                  <w:b/>
                  <w:bCs/>
                  <w:szCs w:val="24"/>
                  <w:lang w:val="en-US"/>
                </w:rPr>
                <w:t>Q18/13</w:t>
              </w:r>
            </w:hyperlink>
          </w:p>
        </w:tc>
        <w:tc>
          <w:tcPr>
            <w:tcW w:w="297" w:type="pct"/>
            <w:tcBorders>
              <w:top w:val="single" w:sz="4" w:space="0" w:color="000000"/>
              <w:left w:val="single" w:sz="12" w:space="0" w:color="auto"/>
              <w:bottom w:val="single" w:sz="4" w:space="0" w:color="000000"/>
              <w:right w:val="single" w:sz="4" w:space="0" w:color="000000"/>
            </w:tcBorders>
          </w:tcPr>
          <w:p w14:paraId="145A0A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574BA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8FE6590"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28B36F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1C903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A3369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B7259B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CE946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C3263B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28B7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0452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D6649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DD97B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C117342" w14:textId="77777777" w:rsidR="009C4B1C" w:rsidRPr="00D97397" w:rsidRDefault="009C4B1C" w:rsidP="009C4B1C">
            <w:pPr>
              <w:spacing w:before="0"/>
              <w:jc w:val="center"/>
              <w:rPr>
                <w:rFonts w:cstheme="minorHAnsi"/>
                <w:szCs w:val="24"/>
                <w:lang w:val="en-US"/>
              </w:rPr>
            </w:pPr>
          </w:p>
        </w:tc>
      </w:tr>
      <w:tr w:rsidR="009C4B1C" w:rsidRPr="00D97397" w14:paraId="1281353D"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FE5605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DAD0B0C" w14:textId="77777777" w:rsidR="009C4B1C" w:rsidRPr="00D97397" w:rsidRDefault="008355AA" w:rsidP="009C4B1C">
            <w:pPr>
              <w:spacing w:before="0"/>
              <w:jc w:val="center"/>
              <w:rPr>
                <w:rFonts w:cstheme="minorHAnsi"/>
                <w:b/>
                <w:bCs/>
                <w:szCs w:val="24"/>
                <w:lang w:val="en-US"/>
              </w:rPr>
            </w:pPr>
            <w:hyperlink r:id="rId228" w:history="1">
              <w:r w:rsidR="009C4B1C" w:rsidRPr="00D97397">
                <w:rPr>
                  <w:rStyle w:val="Hyperlink"/>
                  <w:rFonts w:cstheme="minorHAnsi"/>
                  <w:b/>
                  <w:bCs/>
                  <w:szCs w:val="24"/>
                  <w:lang w:val="en-US"/>
                </w:rPr>
                <w:t>Q19/13</w:t>
              </w:r>
            </w:hyperlink>
          </w:p>
        </w:tc>
        <w:tc>
          <w:tcPr>
            <w:tcW w:w="297" w:type="pct"/>
            <w:tcBorders>
              <w:top w:val="single" w:sz="4" w:space="0" w:color="000000"/>
              <w:left w:val="single" w:sz="12" w:space="0" w:color="auto"/>
              <w:bottom w:val="single" w:sz="4" w:space="0" w:color="000000"/>
              <w:right w:val="single" w:sz="4" w:space="0" w:color="000000"/>
            </w:tcBorders>
          </w:tcPr>
          <w:p w14:paraId="028D9C8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DB9F63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226ED9A"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A760D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E093D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940481"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87DB68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9D162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0C7CD3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3C190F00"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861404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EABB8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9281F0E"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33C11BC" w14:textId="77777777" w:rsidR="009C4B1C" w:rsidRPr="00D97397" w:rsidRDefault="009C4B1C" w:rsidP="009C4B1C">
            <w:pPr>
              <w:spacing w:before="0"/>
              <w:jc w:val="center"/>
              <w:rPr>
                <w:rFonts w:cstheme="minorHAnsi"/>
                <w:szCs w:val="24"/>
                <w:lang w:val="en-US"/>
              </w:rPr>
            </w:pPr>
          </w:p>
        </w:tc>
      </w:tr>
      <w:tr w:rsidR="009C4B1C" w:rsidRPr="00D97397" w14:paraId="575EA3A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1E413C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5D71F4B" w14:textId="77777777" w:rsidR="009C4B1C" w:rsidRPr="00D97397" w:rsidRDefault="008355AA" w:rsidP="009C4B1C">
            <w:pPr>
              <w:spacing w:before="0"/>
              <w:jc w:val="center"/>
              <w:rPr>
                <w:rFonts w:cstheme="minorHAnsi"/>
                <w:szCs w:val="24"/>
                <w:lang w:val="en-US"/>
              </w:rPr>
            </w:pPr>
            <w:hyperlink r:id="rId229" w:history="1">
              <w:r w:rsidR="009C4B1C" w:rsidRPr="00D97397">
                <w:rPr>
                  <w:rStyle w:val="Hyperlink"/>
                  <w:rFonts w:cstheme="minorHAnsi"/>
                  <w:b/>
                  <w:bCs/>
                  <w:szCs w:val="24"/>
                  <w:lang w:val="en-US"/>
                </w:rPr>
                <w:t>Q20/13</w:t>
              </w:r>
            </w:hyperlink>
          </w:p>
        </w:tc>
        <w:tc>
          <w:tcPr>
            <w:tcW w:w="297" w:type="pct"/>
            <w:tcBorders>
              <w:top w:val="single" w:sz="4" w:space="0" w:color="000000"/>
              <w:left w:val="single" w:sz="12" w:space="0" w:color="auto"/>
              <w:bottom w:val="single" w:sz="4" w:space="0" w:color="000000"/>
              <w:right w:val="single" w:sz="4" w:space="0" w:color="000000"/>
            </w:tcBorders>
            <w:hideMark/>
          </w:tcPr>
          <w:p w14:paraId="48D858F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ED9C89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F1CA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E2776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0C44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5A7DE0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3FEAE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C73A8C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C1EE4A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37FA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871EB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B253A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403391"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6070BDC" w14:textId="77777777" w:rsidR="009C4B1C" w:rsidRPr="00D97397" w:rsidRDefault="009C4B1C" w:rsidP="009C4B1C">
            <w:pPr>
              <w:spacing w:before="0"/>
              <w:jc w:val="center"/>
              <w:rPr>
                <w:rFonts w:cstheme="minorHAnsi"/>
                <w:szCs w:val="24"/>
                <w:lang w:val="en-US"/>
              </w:rPr>
            </w:pPr>
          </w:p>
        </w:tc>
      </w:tr>
      <w:tr w:rsidR="009C4B1C" w:rsidRPr="00D97397" w14:paraId="4C3DED9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4B9285D"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E4E6ACD" w14:textId="77777777" w:rsidR="009C4B1C" w:rsidRPr="00D97397" w:rsidRDefault="008355AA" w:rsidP="009C4B1C">
            <w:pPr>
              <w:spacing w:before="0"/>
              <w:jc w:val="center"/>
              <w:rPr>
                <w:rFonts w:cstheme="minorHAnsi"/>
                <w:szCs w:val="24"/>
                <w:lang w:val="en-US"/>
              </w:rPr>
            </w:pPr>
            <w:hyperlink r:id="rId230" w:history="1">
              <w:r w:rsidR="009C4B1C" w:rsidRPr="00D97397">
                <w:rPr>
                  <w:rStyle w:val="Hyperlink"/>
                  <w:rFonts w:cstheme="minorHAnsi"/>
                  <w:b/>
                  <w:bCs/>
                  <w:szCs w:val="24"/>
                  <w:lang w:val="en-US"/>
                </w:rPr>
                <w:t>Q21/13</w:t>
              </w:r>
            </w:hyperlink>
          </w:p>
        </w:tc>
        <w:tc>
          <w:tcPr>
            <w:tcW w:w="297" w:type="pct"/>
            <w:tcBorders>
              <w:top w:val="single" w:sz="4" w:space="0" w:color="000000"/>
              <w:left w:val="single" w:sz="12" w:space="0" w:color="auto"/>
              <w:bottom w:val="single" w:sz="4" w:space="0" w:color="000000"/>
              <w:right w:val="single" w:sz="4" w:space="0" w:color="000000"/>
            </w:tcBorders>
            <w:hideMark/>
          </w:tcPr>
          <w:p w14:paraId="11640D5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660BEC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8317D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36FE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C6D6B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2734C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62035B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5CB8B61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52F8F8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CA2778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D03A1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250E8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F0C13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3310FF4" w14:textId="77777777" w:rsidR="009C4B1C" w:rsidRPr="00D97397" w:rsidRDefault="009C4B1C" w:rsidP="009C4B1C">
            <w:pPr>
              <w:spacing w:before="0"/>
              <w:jc w:val="center"/>
              <w:rPr>
                <w:rFonts w:cstheme="minorHAnsi"/>
                <w:szCs w:val="24"/>
                <w:lang w:val="en-US"/>
              </w:rPr>
            </w:pPr>
          </w:p>
        </w:tc>
      </w:tr>
      <w:tr w:rsidR="009C4B1C" w:rsidRPr="00D97397" w14:paraId="514F4478"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ED08D8C"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1D32FF1" w14:textId="77777777" w:rsidR="009C4B1C" w:rsidRPr="00D97397" w:rsidRDefault="008355AA" w:rsidP="009C4B1C">
            <w:pPr>
              <w:spacing w:before="0"/>
              <w:jc w:val="center"/>
              <w:rPr>
                <w:rFonts w:cstheme="minorHAnsi"/>
                <w:b/>
                <w:bCs/>
                <w:szCs w:val="24"/>
                <w:lang w:val="en-US"/>
              </w:rPr>
            </w:pPr>
            <w:hyperlink r:id="rId231" w:history="1">
              <w:r w:rsidR="009C4B1C" w:rsidRPr="00D97397">
                <w:rPr>
                  <w:rStyle w:val="Hyperlink"/>
                  <w:rFonts w:cstheme="minorHAnsi"/>
                  <w:b/>
                  <w:bCs/>
                  <w:szCs w:val="24"/>
                  <w:lang w:val="en-US"/>
                </w:rPr>
                <w:t>Q22/13</w:t>
              </w:r>
            </w:hyperlink>
          </w:p>
        </w:tc>
        <w:tc>
          <w:tcPr>
            <w:tcW w:w="297" w:type="pct"/>
            <w:tcBorders>
              <w:top w:val="single" w:sz="4" w:space="0" w:color="000000"/>
              <w:left w:val="single" w:sz="12" w:space="0" w:color="auto"/>
              <w:bottom w:val="single" w:sz="4" w:space="0" w:color="000000"/>
              <w:right w:val="single" w:sz="4" w:space="0" w:color="000000"/>
            </w:tcBorders>
            <w:hideMark/>
          </w:tcPr>
          <w:p w14:paraId="3DE30299"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8E77D7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C484C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25FA7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0687F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E9AD54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4F63BF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566A3AF"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auto"/>
              <w:bottom w:val="single" w:sz="4" w:space="0" w:color="000000"/>
              <w:right w:val="single" w:sz="4" w:space="0" w:color="000000"/>
            </w:tcBorders>
          </w:tcPr>
          <w:p w14:paraId="3DA2323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6D1FF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6FA16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904E2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13F920"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049264E" w14:textId="77777777" w:rsidR="009C4B1C" w:rsidRPr="00D97397" w:rsidRDefault="009C4B1C" w:rsidP="009C4B1C">
            <w:pPr>
              <w:spacing w:before="0"/>
              <w:jc w:val="center"/>
              <w:rPr>
                <w:rFonts w:cstheme="minorHAnsi"/>
                <w:szCs w:val="24"/>
                <w:lang w:val="en-US"/>
              </w:rPr>
            </w:pPr>
          </w:p>
        </w:tc>
      </w:tr>
      <w:tr w:rsidR="009C4B1C" w:rsidRPr="00D97397" w14:paraId="049ACA7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9028A08"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217637F7" w14:textId="77777777" w:rsidR="009C4B1C" w:rsidRPr="00D97397" w:rsidRDefault="008355AA" w:rsidP="009C4B1C">
            <w:pPr>
              <w:spacing w:before="0"/>
              <w:jc w:val="center"/>
              <w:rPr>
                <w:rFonts w:cstheme="minorHAnsi"/>
                <w:szCs w:val="24"/>
                <w:lang w:val="en-US"/>
              </w:rPr>
            </w:pPr>
            <w:hyperlink r:id="rId232" w:history="1">
              <w:r w:rsidR="009C4B1C" w:rsidRPr="00D97397">
                <w:rPr>
                  <w:rStyle w:val="Hyperlink"/>
                  <w:rFonts w:cstheme="minorHAnsi"/>
                  <w:b/>
                  <w:bCs/>
                  <w:szCs w:val="24"/>
                  <w:lang w:val="en-US"/>
                </w:rPr>
                <w:t>Q23/13</w:t>
              </w:r>
            </w:hyperlink>
          </w:p>
        </w:tc>
        <w:tc>
          <w:tcPr>
            <w:tcW w:w="297" w:type="pct"/>
            <w:tcBorders>
              <w:top w:val="single" w:sz="4" w:space="0" w:color="000000"/>
              <w:left w:val="single" w:sz="12" w:space="0" w:color="auto"/>
              <w:bottom w:val="single" w:sz="4" w:space="0" w:color="000000"/>
              <w:right w:val="single" w:sz="4" w:space="0" w:color="000000"/>
            </w:tcBorders>
            <w:hideMark/>
          </w:tcPr>
          <w:p w14:paraId="4F4DB727"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378246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18E6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46CC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10853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D285C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B6359D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D79930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C0B115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FA4481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6E50E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2290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17DFA2"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AEB0139" w14:textId="77777777" w:rsidR="009C4B1C" w:rsidRPr="00D97397" w:rsidRDefault="009C4B1C" w:rsidP="009C4B1C">
            <w:pPr>
              <w:spacing w:before="0"/>
              <w:jc w:val="center"/>
              <w:rPr>
                <w:rFonts w:cstheme="minorHAnsi"/>
                <w:szCs w:val="24"/>
                <w:lang w:val="en-US"/>
              </w:rPr>
            </w:pPr>
          </w:p>
        </w:tc>
      </w:tr>
      <w:tr w:rsidR="009C4B1C" w:rsidRPr="00D97397" w14:paraId="2503EEEE" w14:textId="77777777" w:rsidTr="009C4B1C">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4155FA24" w14:textId="77777777" w:rsidR="009C4B1C" w:rsidRPr="00D97397" w:rsidRDefault="009C4B1C" w:rsidP="009C4B1C">
            <w:pPr>
              <w:spacing w:before="0"/>
              <w:rPr>
                <w:b/>
                <w:bCs/>
                <w:lang w:val="en-US"/>
              </w:rPr>
            </w:pPr>
            <w:r w:rsidRPr="00D97397">
              <w:rPr>
                <w:b/>
                <w:bCs/>
                <w:lang w:val="en-US"/>
              </w:rPr>
              <w:t>ITU-T SG15</w:t>
            </w:r>
          </w:p>
        </w:tc>
        <w:tc>
          <w:tcPr>
            <w:tcW w:w="402" w:type="pct"/>
            <w:tcBorders>
              <w:top w:val="single" w:sz="8" w:space="0" w:color="auto"/>
              <w:left w:val="single" w:sz="4" w:space="0" w:color="000000"/>
              <w:bottom w:val="single" w:sz="4" w:space="0" w:color="auto"/>
              <w:right w:val="single" w:sz="12" w:space="0" w:color="auto"/>
            </w:tcBorders>
            <w:hideMark/>
          </w:tcPr>
          <w:p w14:paraId="1A6A18CA" w14:textId="77777777" w:rsidR="009C4B1C" w:rsidRPr="00D97397" w:rsidRDefault="008355AA" w:rsidP="009C4B1C">
            <w:pPr>
              <w:keepNext/>
              <w:keepLines/>
              <w:pageBreakBefore/>
              <w:spacing w:before="0"/>
              <w:jc w:val="center"/>
              <w:rPr>
                <w:rStyle w:val="Hyperlink"/>
                <w:lang w:val="en-US"/>
              </w:rPr>
            </w:pPr>
            <w:hyperlink r:id="rId233" w:history="1">
              <w:r w:rsidR="009C4B1C" w:rsidRPr="00D97397">
                <w:rPr>
                  <w:rStyle w:val="Hyperlink"/>
                  <w:rFonts w:cstheme="minorHAnsi"/>
                  <w:b/>
                  <w:bCs/>
                  <w:szCs w:val="24"/>
                  <w:lang w:val="en-US"/>
                </w:rPr>
                <w:t>Q1/15</w:t>
              </w:r>
            </w:hyperlink>
          </w:p>
        </w:tc>
        <w:tc>
          <w:tcPr>
            <w:tcW w:w="297" w:type="pct"/>
            <w:tcBorders>
              <w:top w:val="single" w:sz="8" w:space="0" w:color="auto"/>
              <w:left w:val="single" w:sz="12" w:space="0" w:color="auto"/>
              <w:bottom w:val="single" w:sz="4" w:space="0" w:color="auto"/>
              <w:right w:val="single" w:sz="4" w:space="0" w:color="000000"/>
            </w:tcBorders>
            <w:hideMark/>
          </w:tcPr>
          <w:p w14:paraId="7345AB76"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52CFC2E8" w14:textId="77777777" w:rsidR="009C4B1C" w:rsidRPr="00D97397" w:rsidRDefault="009C4B1C" w:rsidP="009C4B1C">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07750DA2"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098C10A" w14:textId="77777777" w:rsidR="009C4B1C" w:rsidRPr="00D97397" w:rsidRDefault="009C4B1C" w:rsidP="009C4B1C">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6F327785"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7E200FD1" w14:textId="77777777" w:rsidR="009C4B1C" w:rsidRPr="00D97397" w:rsidRDefault="009C4B1C" w:rsidP="009C4B1C">
            <w:pPr>
              <w:spacing w:before="0"/>
              <w:jc w:val="center"/>
              <w:rPr>
                <w:rFonts w:cstheme="minorHAnsi"/>
                <w:szCs w:val="24"/>
                <w:highlight w:val="lightGray"/>
                <w:lang w:val="en-US"/>
              </w:rPr>
            </w:pPr>
          </w:p>
        </w:tc>
        <w:tc>
          <w:tcPr>
            <w:tcW w:w="299" w:type="pct"/>
            <w:tcBorders>
              <w:top w:val="single" w:sz="8" w:space="0" w:color="auto"/>
              <w:left w:val="single" w:sz="4" w:space="0" w:color="000000"/>
              <w:bottom w:val="single" w:sz="4" w:space="0" w:color="auto"/>
              <w:right w:val="single" w:sz="12" w:space="0" w:color="auto"/>
            </w:tcBorders>
          </w:tcPr>
          <w:p w14:paraId="2F0BB159" w14:textId="77777777" w:rsidR="009C4B1C" w:rsidRPr="00D97397" w:rsidRDefault="009C4B1C" w:rsidP="009C4B1C">
            <w:pPr>
              <w:spacing w:before="0"/>
              <w:jc w:val="center"/>
              <w:rPr>
                <w:rFonts w:cstheme="minorHAnsi"/>
                <w:szCs w:val="24"/>
                <w:highlight w:val="lightGray"/>
                <w:lang w:val="en-US"/>
              </w:rPr>
            </w:pPr>
          </w:p>
        </w:tc>
        <w:tc>
          <w:tcPr>
            <w:tcW w:w="297" w:type="pct"/>
            <w:tcBorders>
              <w:top w:val="single" w:sz="8" w:space="0" w:color="auto"/>
              <w:left w:val="single" w:sz="12" w:space="0" w:color="auto"/>
              <w:bottom w:val="single" w:sz="4" w:space="0" w:color="auto"/>
              <w:right w:val="single" w:sz="4" w:space="0" w:color="auto"/>
            </w:tcBorders>
            <w:hideMark/>
          </w:tcPr>
          <w:p w14:paraId="6E9F76E0"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auto"/>
              <w:bottom w:val="single" w:sz="4" w:space="0" w:color="auto"/>
              <w:right w:val="single" w:sz="4" w:space="0" w:color="000000"/>
            </w:tcBorders>
            <w:hideMark/>
          </w:tcPr>
          <w:p w14:paraId="76A05D84"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hideMark/>
          </w:tcPr>
          <w:p w14:paraId="013091C2"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F547C3E" w14:textId="77777777" w:rsidR="009C4B1C" w:rsidRPr="00D97397" w:rsidRDefault="009C4B1C" w:rsidP="009C4B1C">
            <w:pPr>
              <w:spacing w:before="0"/>
              <w:jc w:val="center"/>
              <w:rPr>
                <w:rFonts w:cstheme="minorHAnsi"/>
                <w:szCs w:val="24"/>
                <w:highlight w:val="lightGray"/>
                <w:lang w:val="en-US"/>
              </w:rPr>
            </w:pPr>
          </w:p>
        </w:tc>
        <w:tc>
          <w:tcPr>
            <w:tcW w:w="297" w:type="pct"/>
            <w:tcBorders>
              <w:top w:val="single" w:sz="8" w:space="0" w:color="auto"/>
              <w:left w:val="single" w:sz="4" w:space="0" w:color="000000"/>
              <w:bottom w:val="single" w:sz="4" w:space="0" w:color="auto"/>
              <w:right w:val="single" w:sz="4" w:space="0" w:color="000000"/>
            </w:tcBorders>
            <w:hideMark/>
          </w:tcPr>
          <w:p w14:paraId="272F3C47"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5A28485B" w14:textId="77777777" w:rsidR="009C4B1C" w:rsidRPr="00D97397"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566CBFB9" w14:textId="77777777" w:rsidR="009C4B1C" w:rsidRPr="00D97397" w:rsidRDefault="009C4B1C" w:rsidP="009C4B1C">
            <w:pPr>
              <w:spacing w:before="0"/>
              <w:jc w:val="center"/>
              <w:rPr>
                <w:rFonts w:cstheme="minorHAnsi"/>
                <w:szCs w:val="24"/>
                <w:lang w:val="en-US"/>
              </w:rPr>
            </w:pPr>
          </w:p>
        </w:tc>
      </w:tr>
      <w:tr w:rsidR="009C4B1C" w:rsidRPr="00D97397" w14:paraId="139C448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2F1E85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356A4CAF" w14:textId="77777777" w:rsidR="009C4B1C" w:rsidRPr="00D97397" w:rsidRDefault="008355AA" w:rsidP="009C4B1C">
            <w:pPr>
              <w:keepNext/>
              <w:keepLines/>
              <w:pageBreakBefore/>
              <w:spacing w:before="0"/>
              <w:jc w:val="center"/>
              <w:rPr>
                <w:rStyle w:val="Hyperlink"/>
                <w:b/>
                <w:bCs/>
                <w:lang w:val="en-US"/>
              </w:rPr>
            </w:pPr>
            <w:hyperlink r:id="rId234" w:history="1">
              <w:r w:rsidR="009C4B1C" w:rsidRPr="00D97397">
                <w:rPr>
                  <w:rStyle w:val="Hyperlink"/>
                  <w:rFonts w:cstheme="minorHAnsi"/>
                  <w:b/>
                  <w:bCs/>
                  <w:szCs w:val="24"/>
                  <w:lang w:val="en-US"/>
                </w:rPr>
                <w:t>Q2/15</w:t>
              </w:r>
            </w:hyperlink>
          </w:p>
        </w:tc>
        <w:tc>
          <w:tcPr>
            <w:tcW w:w="297" w:type="pct"/>
            <w:tcBorders>
              <w:top w:val="single" w:sz="4" w:space="0" w:color="auto"/>
              <w:left w:val="single" w:sz="12" w:space="0" w:color="auto"/>
              <w:bottom w:val="single" w:sz="4" w:space="0" w:color="auto"/>
              <w:right w:val="single" w:sz="4" w:space="0" w:color="000000"/>
            </w:tcBorders>
            <w:hideMark/>
          </w:tcPr>
          <w:p w14:paraId="4A0CA692" w14:textId="77777777" w:rsidR="009C4B1C" w:rsidRPr="00D97397" w:rsidRDefault="009C4B1C" w:rsidP="009C4B1C">
            <w:pPr>
              <w:spacing w:before="0"/>
              <w:jc w:val="center"/>
              <w:rPr>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625F16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4ECBA0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A880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5FE4D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0DB1AEC"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0A48B2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737B3294" w14:textId="77777777" w:rsidR="009C4B1C" w:rsidRPr="00D97397" w:rsidRDefault="009C4B1C" w:rsidP="009C4B1C">
            <w:pPr>
              <w:spacing w:before="0"/>
              <w:jc w:val="center"/>
              <w:rPr>
                <w:rFonts w:cstheme="minorHAnsi"/>
                <w:szCs w:val="24"/>
                <w:lang w:val="en-US"/>
              </w:rPr>
            </w:pPr>
            <w:r w:rsidRPr="00D97397">
              <w:rPr>
                <w:rFonts w:cstheme="minorHAnsi"/>
                <w:szCs w:val="24"/>
                <w:highlight w:val="green"/>
                <w:lang w:val="en-US"/>
              </w:rPr>
              <w:t>X</w:t>
            </w:r>
          </w:p>
        </w:tc>
        <w:tc>
          <w:tcPr>
            <w:tcW w:w="297" w:type="pct"/>
            <w:tcBorders>
              <w:top w:val="single" w:sz="4" w:space="0" w:color="auto"/>
              <w:left w:val="single" w:sz="4" w:space="0" w:color="auto"/>
              <w:bottom w:val="single" w:sz="4" w:space="0" w:color="auto"/>
              <w:right w:val="single" w:sz="4" w:space="0" w:color="000000"/>
            </w:tcBorders>
          </w:tcPr>
          <w:p w14:paraId="5850543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CBBDD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E25E7E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F3F733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0332800"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5922B84" w14:textId="77777777" w:rsidR="009C4B1C" w:rsidRPr="00D97397" w:rsidRDefault="009C4B1C" w:rsidP="009C4B1C">
            <w:pPr>
              <w:spacing w:before="0"/>
              <w:jc w:val="center"/>
              <w:rPr>
                <w:rFonts w:cstheme="minorHAnsi"/>
                <w:szCs w:val="24"/>
                <w:lang w:val="en-US"/>
              </w:rPr>
            </w:pPr>
          </w:p>
        </w:tc>
      </w:tr>
      <w:tr w:rsidR="009C4B1C" w:rsidRPr="00D97397" w14:paraId="430391A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CFE455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71B6E0F6" w14:textId="77777777" w:rsidR="009C4B1C" w:rsidRPr="00D97397" w:rsidRDefault="008355AA" w:rsidP="009C4B1C">
            <w:pPr>
              <w:keepNext/>
              <w:keepLines/>
              <w:pageBreakBefore/>
              <w:spacing w:before="0"/>
              <w:jc w:val="center"/>
              <w:rPr>
                <w:rStyle w:val="Hyperlink"/>
                <w:b/>
                <w:lang w:val="en-US"/>
              </w:rPr>
            </w:pPr>
            <w:hyperlink r:id="rId235" w:history="1">
              <w:r w:rsidR="009C4B1C" w:rsidRPr="00D97397">
                <w:rPr>
                  <w:rStyle w:val="Hyperlink"/>
                  <w:rFonts w:cstheme="minorHAnsi"/>
                  <w:b/>
                  <w:bCs/>
                  <w:szCs w:val="24"/>
                  <w:lang w:val="en-US"/>
                </w:rPr>
                <w:t>Q3/15</w:t>
              </w:r>
            </w:hyperlink>
          </w:p>
        </w:tc>
        <w:tc>
          <w:tcPr>
            <w:tcW w:w="297" w:type="pct"/>
            <w:tcBorders>
              <w:top w:val="single" w:sz="4" w:space="0" w:color="auto"/>
              <w:left w:val="single" w:sz="12" w:space="0" w:color="auto"/>
              <w:bottom w:val="single" w:sz="4" w:space="0" w:color="auto"/>
              <w:right w:val="single" w:sz="4" w:space="0" w:color="000000"/>
            </w:tcBorders>
          </w:tcPr>
          <w:p w14:paraId="0FE12CC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C7FF8C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476E6D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083BBE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8CD2E7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27B7980"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5F0CBD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1C7B9C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62E477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878104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1150C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F99A16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3D14FB8"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1FEC303F" w14:textId="77777777" w:rsidR="009C4B1C" w:rsidRPr="00D97397" w:rsidRDefault="009C4B1C" w:rsidP="009C4B1C">
            <w:pPr>
              <w:spacing w:before="0"/>
              <w:jc w:val="center"/>
              <w:rPr>
                <w:rFonts w:cstheme="minorHAnsi"/>
                <w:szCs w:val="24"/>
                <w:lang w:val="en-US"/>
              </w:rPr>
            </w:pPr>
          </w:p>
        </w:tc>
      </w:tr>
      <w:tr w:rsidR="009C4B1C" w:rsidRPr="00D97397" w14:paraId="155DA6C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AF80A1C"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8A8CED5" w14:textId="77777777" w:rsidR="009C4B1C" w:rsidRPr="00D97397" w:rsidRDefault="008355AA" w:rsidP="009C4B1C">
            <w:pPr>
              <w:keepNext/>
              <w:keepLines/>
              <w:pageBreakBefore/>
              <w:spacing w:before="0"/>
              <w:jc w:val="center"/>
              <w:rPr>
                <w:rStyle w:val="Hyperlink"/>
                <w:b/>
                <w:bCs/>
                <w:lang w:val="en-US"/>
              </w:rPr>
            </w:pPr>
            <w:hyperlink r:id="rId236" w:history="1">
              <w:r w:rsidR="009C4B1C" w:rsidRPr="00D97397">
                <w:rPr>
                  <w:rStyle w:val="Hyperlink"/>
                  <w:rFonts w:cstheme="minorHAnsi"/>
                  <w:b/>
                  <w:bCs/>
                  <w:szCs w:val="24"/>
                  <w:lang w:val="en-US"/>
                </w:rPr>
                <w:t>Q4/15</w:t>
              </w:r>
            </w:hyperlink>
          </w:p>
        </w:tc>
        <w:tc>
          <w:tcPr>
            <w:tcW w:w="297" w:type="pct"/>
            <w:tcBorders>
              <w:top w:val="single" w:sz="4" w:space="0" w:color="auto"/>
              <w:left w:val="single" w:sz="12" w:space="0" w:color="auto"/>
              <w:bottom w:val="single" w:sz="4" w:space="0" w:color="auto"/>
              <w:right w:val="single" w:sz="4" w:space="0" w:color="000000"/>
            </w:tcBorders>
            <w:hideMark/>
          </w:tcPr>
          <w:p w14:paraId="1F138232" w14:textId="77777777" w:rsidR="009C4B1C" w:rsidRPr="00D97397" w:rsidRDefault="009C4B1C" w:rsidP="009C4B1C">
            <w:pPr>
              <w:spacing w:before="0"/>
              <w:jc w:val="center"/>
              <w:rPr>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A76703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BB9C5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46A5FF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FF0922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B247D1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51DFFD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18FE94B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799AD22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37D983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445FCC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BFE527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6AEEE6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2FFCEEB0" w14:textId="77777777" w:rsidR="009C4B1C" w:rsidRPr="00D97397" w:rsidRDefault="009C4B1C" w:rsidP="009C4B1C">
            <w:pPr>
              <w:spacing w:before="0"/>
              <w:jc w:val="center"/>
              <w:rPr>
                <w:rFonts w:cstheme="minorHAnsi"/>
                <w:szCs w:val="24"/>
                <w:lang w:val="en-US"/>
              </w:rPr>
            </w:pPr>
          </w:p>
        </w:tc>
      </w:tr>
      <w:tr w:rsidR="009C4B1C" w:rsidRPr="00D97397" w14:paraId="61E9FC54"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4D4467C"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EA0D83E" w14:textId="77777777" w:rsidR="009C4B1C" w:rsidRPr="00D97397" w:rsidRDefault="008355AA" w:rsidP="009C4B1C">
            <w:pPr>
              <w:keepNext/>
              <w:keepLines/>
              <w:pageBreakBefore/>
              <w:spacing w:before="0"/>
              <w:jc w:val="center"/>
              <w:rPr>
                <w:rStyle w:val="Hyperlink"/>
                <w:b/>
                <w:lang w:val="en-US"/>
              </w:rPr>
            </w:pPr>
            <w:hyperlink r:id="rId237" w:history="1">
              <w:r w:rsidR="009C4B1C" w:rsidRPr="00D97397">
                <w:rPr>
                  <w:rStyle w:val="Hyperlink"/>
                  <w:rFonts w:cstheme="minorHAnsi"/>
                  <w:b/>
                  <w:bCs/>
                  <w:szCs w:val="24"/>
                  <w:lang w:val="en-US"/>
                </w:rPr>
                <w:t>Q5/15</w:t>
              </w:r>
            </w:hyperlink>
          </w:p>
        </w:tc>
        <w:tc>
          <w:tcPr>
            <w:tcW w:w="297" w:type="pct"/>
            <w:tcBorders>
              <w:top w:val="single" w:sz="4" w:space="0" w:color="auto"/>
              <w:left w:val="single" w:sz="12" w:space="0" w:color="auto"/>
              <w:bottom w:val="single" w:sz="4" w:space="0" w:color="auto"/>
              <w:right w:val="single" w:sz="4" w:space="0" w:color="000000"/>
            </w:tcBorders>
          </w:tcPr>
          <w:p w14:paraId="1B948A2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84ECE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280777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573D02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704F2F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3E997D7"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2372F01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B718C2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E1AA04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E8414D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C2073C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406033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5B5323D"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335513EB" w14:textId="77777777" w:rsidR="009C4B1C" w:rsidRPr="00D97397" w:rsidRDefault="009C4B1C" w:rsidP="009C4B1C">
            <w:pPr>
              <w:spacing w:before="0"/>
              <w:jc w:val="center"/>
              <w:rPr>
                <w:rFonts w:cstheme="minorHAnsi"/>
                <w:szCs w:val="24"/>
                <w:lang w:val="en-US"/>
              </w:rPr>
            </w:pPr>
          </w:p>
        </w:tc>
      </w:tr>
      <w:tr w:rsidR="009C4B1C" w:rsidRPr="00D97397" w14:paraId="6996C52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8821A2D"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62330D42" w14:textId="77777777" w:rsidR="009C4B1C" w:rsidRPr="00D97397" w:rsidRDefault="008355AA" w:rsidP="009C4B1C">
            <w:pPr>
              <w:keepNext/>
              <w:keepLines/>
              <w:pageBreakBefore/>
              <w:spacing w:before="0"/>
              <w:jc w:val="center"/>
              <w:rPr>
                <w:rStyle w:val="Hyperlink"/>
                <w:b/>
                <w:lang w:val="en-US"/>
              </w:rPr>
            </w:pPr>
            <w:hyperlink r:id="rId238" w:history="1">
              <w:r w:rsidR="009C4B1C" w:rsidRPr="00D97397">
                <w:rPr>
                  <w:rStyle w:val="Hyperlink"/>
                  <w:rFonts w:cstheme="minorHAnsi"/>
                  <w:b/>
                  <w:bCs/>
                  <w:szCs w:val="24"/>
                  <w:lang w:val="en-US"/>
                </w:rPr>
                <w:t>Q6/15</w:t>
              </w:r>
            </w:hyperlink>
          </w:p>
        </w:tc>
        <w:tc>
          <w:tcPr>
            <w:tcW w:w="297" w:type="pct"/>
            <w:tcBorders>
              <w:top w:val="single" w:sz="4" w:space="0" w:color="auto"/>
              <w:left w:val="single" w:sz="12" w:space="0" w:color="auto"/>
              <w:bottom w:val="single" w:sz="4" w:space="0" w:color="auto"/>
              <w:right w:val="single" w:sz="4" w:space="0" w:color="000000"/>
            </w:tcBorders>
          </w:tcPr>
          <w:p w14:paraId="5B907FC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183F2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DEAC6D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2DB6E0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7185A9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C58CD43"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5C785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02533A2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4DEA415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ED933F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AAA22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61AB64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9D0EB3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EDD446C" w14:textId="77777777" w:rsidR="009C4B1C" w:rsidRPr="00D97397" w:rsidRDefault="009C4B1C" w:rsidP="009C4B1C">
            <w:pPr>
              <w:spacing w:before="0"/>
              <w:jc w:val="center"/>
              <w:rPr>
                <w:rFonts w:cstheme="minorHAnsi"/>
                <w:szCs w:val="24"/>
                <w:lang w:val="en-US"/>
              </w:rPr>
            </w:pPr>
          </w:p>
        </w:tc>
      </w:tr>
      <w:tr w:rsidR="009C4B1C" w:rsidRPr="00D97397" w14:paraId="48A0D6D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816C59B"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7CA7B3FB" w14:textId="77777777" w:rsidR="009C4B1C" w:rsidRPr="00D97397" w:rsidRDefault="008355AA" w:rsidP="009C4B1C">
            <w:pPr>
              <w:keepNext/>
              <w:keepLines/>
              <w:pageBreakBefore/>
              <w:spacing w:before="0"/>
              <w:jc w:val="center"/>
              <w:rPr>
                <w:rStyle w:val="Hyperlink"/>
                <w:b/>
                <w:lang w:val="en-US"/>
              </w:rPr>
            </w:pPr>
            <w:hyperlink r:id="rId239" w:history="1">
              <w:r w:rsidR="009C4B1C" w:rsidRPr="00D97397">
                <w:rPr>
                  <w:rStyle w:val="Hyperlink"/>
                  <w:rFonts w:cstheme="minorHAnsi"/>
                  <w:b/>
                  <w:bCs/>
                  <w:szCs w:val="24"/>
                  <w:lang w:val="en-US"/>
                </w:rPr>
                <w:t>Q7/15</w:t>
              </w:r>
            </w:hyperlink>
          </w:p>
        </w:tc>
        <w:tc>
          <w:tcPr>
            <w:tcW w:w="297" w:type="pct"/>
            <w:tcBorders>
              <w:top w:val="single" w:sz="4" w:space="0" w:color="auto"/>
              <w:left w:val="single" w:sz="12" w:space="0" w:color="auto"/>
              <w:bottom w:val="single" w:sz="4" w:space="0" w:color="auto"/>
              <w:right w:val="single" w:sz="4" w:space="0" w:color="000000"/>
            </w:tcBorders>
          </w:tcPr>
          <w:p w14:paraId="48B09AD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A322C1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1D12D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0CAFFC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C380A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52BA78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06C7324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2E16D4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3D2AAE5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96FF0A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6F88A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FDAA75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253912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1AF51E87" w14:textId="77777777" w:rsidR="009C4B1C" w:rsidRPr="00D97397" w:rsidRDefault="009C4B1C" w:rsidP="009C4B1C">
            <w:pPr>
              <w:spacing w:before="0"/>
              <w:jc w:val="center"/>
              <w:rPr>
                <w:rFonts w:cstheme="minorHAnsi"/>
                <w:szCs w:val="24"/>
                <w:lang w:val="en-US"/>
              </w:rPr>
            </w:pPr>
          </w:p>
        </w:tc>
      </w:tr>
      <w:tr w:rsidR="009C4B1C" w:rsidRPr="00D97397" w14:paraId="653CC4B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D5EDFFA"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1BC36CEA" w14:textId="77777777" w:rsidR="009C4B1C" w:rsidRPr="00D97397" w:rsidRDefault="008355AA" w:rsidP="009C4B1C">
            <w:pPr>
              <w:keepNext/>
              <w:keepLines/>
              <w:pageBreakBefore/>
              <w:spacing w:before="0"/>
              <w:jc w:val="center"/>
              <w:rPr>
                <w:rStyle w:val="Hyperlink"/>
                <w:b/>
                <w:lang w:val="en-US"/>
              </w:rPr>
            </w:pPr>
            <w:hyperlink r:id="rId240" w:history="1">
              <w:r w:rsidR="009C4B1C" w:rsidRPr="00D97397">
                <w:rPr>
                  <w:rStyle w:val="Hyperlink"/>
                  <w:rFonts w:cstheme="minorHAnsi"/>
                  <w:b/>
                  <w:bCs/>
                  <w:szCs w:val="24"/>
                  <w:lang w:val="en-US"/>
                </w:rPr>
                <w:t>Q8/15</w:t>
              </w:r>
            </w:hyperlink>
          </w:p>
        </w:tc>
        <w:tc>
          <w:tcPr>
            <w:tcW w:w="297" w:type="pct"/>
            <w:tcBorders>
              <w:top w:val="single" w:sz="4" w:space="0" w:color="auto"/>
              <w:left w:val="single" w:sz="12" w:space="0" w:color="auto"/>
              <w:bottom w:val="single" w:sz="4" w:space="0" w:color="auto"/>
              <w:right w:val="single" w:sz="4" w:space="0" w:color="000000"/>
            </w:tcBorders>
            <w:hideMark/>
          </w:tcPr>
          <w:p w14:paraId="3336007C"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39BD66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21A7A3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CD01E0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71C97E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EFD77C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1CE9D4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51847B9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285B2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E1A31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DDF31B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82594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1A7A39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73B33BD" w14:textId="77777777" w:rsidR="009C4B1C" w:rsidRPr="00D97397" w:rsidRDefault="009C4B1C" w:rsidP="009C4B1C">
            <w:pPr>
              <w:spacing w:before="0"/>
              <w:jc w:val="center"/>
              <w:rPr>
                <w:rFonts w:cstheme="minorHAnsi"/>
                <w:szCs w:val="24"/>
                <w:lang w:val="en-US"/>
              </w:rPr>
            </w:pPr>
          </w:p>
        </w:tc>
      </w:tr>
      <w:tr w:rsidR="009C4B1C" w:rsidRPr="00D97397" w14:paraId="02D3DAD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754296D"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22C61F3A" w14:textId="77777777" w:rsidR="009C4B1C" w:rsidRPr="00D97397" w:rsidRDefault="008355AA" w:rsidP="009C4B1C">
            <w:pPr>
              <w:keepNext/>
              <w:keepLines/>
              <w:pageBreakBefore/>
              <w:spacing w:before="0"/>
              <w:jc w:val="center"/>
              <w:rPr>
                <w:rStyle w:val="Hyperlink"/>
                <w:b/>
                <w:lang w:val="en-US"/>
              </w:rPr>
            </w:pPr>
            <w:hyperlink r:id="rId241" w:history="1">
              <w:r w:rsidR="009C4B1C" w:rsidRPr="00D97397">
                <w:rPr>
                  <w:rStyle w:val="Hyperlink"/>
                  <w:rFonts w:cstheme="minorHAnsi"/>
                  <w:b/>
                  <w:bCs/>
                  <w:szCs w:val="24"/>
                  <w:lang w:val="en-US"/>
                </w:rPr>
                <w:t>Q9/15</w:t>
              </w:r>
            </w:hyperlink>
          </w:p>
        </w:tc>
        <w:tc>
          <w:tcPr>
            <w:tcW w:w="297" w:type="pct"/>
            <w:tcBorders>
              <w:top w:val="single" w:sz="4" w:space="0" w:color="auto"/>
              <w:left w:val="single" w:sz="12" w:space="0" w:color="auto"/>
              <w:bottom w:val="single" w:sz="4" w:space="0" w:color="auto"/>
              <w:right w:val="single" w:sz="4" w:space="0" w:color="000000"/>
            </w:tcBorders>
          </w:tcPr>
          <w:p w14:paraId="25A8CB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9CD91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7403E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6BD334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364C3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BA21D6D"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54FAF8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4D0D61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156BD3D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4AA0DA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DAD5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832DAD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201B8E2"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171E5C9E" w14:textId="77777777" w:rsidR="009C4B1C" w:rsidRPr="00D97397" w:rsidRDefault="009C4B1C" w:rsidP="009C4B1C">
            <w:pPr>
              <w:spacing w:before="0"/>
              <w:jc w:val="center"/>
              <w:rPr>
                <w:rFonts w:cstheme="minorHAnsi"/>
                <w:szCs w:val="24"/>
                <w:lang w:val="en-US"/>
              </w:rPr>
            </w:pPr>
          </w:p>
        </w:tc>
      </w:tr>
      <w:tr w:rsidR="009C4B1C" w:rsidRPr="00D97397" w14:paraId="2007097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47E3E00"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auto"/>
              <w:right w:val="single" w:sz="12" w:space="0" w:color="auto"/>
            </w:tcBorders>
            <w:hideMark/>
          </w:tcPr>
          <w:p w14:paraId="4A1D30B6" w14:textId="77777777" w:rsidR="009C4B1C" w:rsidRPr="00D97397" w:rsidRDefault="008355AA" w:rsidP="009C4B1C">
            <w:pPr>
              <w:keepNext/>
              <w:keepLines/>
              <w:pageBreakBefore/>
              <w:spacing w:before="0"/>
              <w:jc w:val="center"/>
              <w:rPr>
                <w:rStyle w:val="Hyperlink"/>
                <w:b/>
                <w:lang w:val="en-US"/>
              </w:rPr>
            </w:pPr>
            <w:hyperlink r:id="rId242" w:history="1">
              <w:r w:rsidR="009C4B1C" w:rsidRPr="00D97397">
                <w:rPr>
                  <w:rStyle w:val="Hyperlink"/>
                  <w:rFonts w:cstheme="minorHAnsi"/>
                  <w:b/>
                  <w:bCs/>
                  <w:szCs w:val="24"/>
                  <w:lang w:val="en-US"/>
                </w:rPr>
                <w:t>Q10/15</w:t>
              </w:r>
            </w:hyperlink>
          </w:p>
        </w:tc>
        <w:tc>
          <w:tcPr>
            <w:tcW w:w="297" w:type="pct"/>
            <w:tcBorders>
              <w:top w:val="single" w:sz="4" w:space="0" w:color="auto"/>
              <w:left w:val="single" w:sz="12" w:space="0" w:color="auto"/>
              <w:bottom w:val="single" w:sz="4" w:space="0" w:color="auto"/>
              <w:right w:val="single" w:sz="4" w:space="0" w:color="000000"/>
            </w:tcBorders>
          </w:tcPr>
          <w:p w14:paraId="5CE2952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B7FD2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1C4FFB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D92118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7B734F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A78E30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AA9FC1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663A322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61A252B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B4CF75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2B8FCC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DC5242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F097E55"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A404E42" w14:textId="77777777" w:rsidR="009C4B1C" w:rsidRPr="00D97397" w:rsidRDefault="009C4B1C" w:rsidP="009C4B1C">
            <w:pPr>
              <w:spacing w:before="0"/>
              <w:jc w:val="center"/>
              <w:rPr>
                <w:rFonts w:cstheme="minorHAnsi"/>
                <w:szCs w:val="24"/>
                <w:lang w:val="en-US"/>
              </w:rPr>
            </w:pPr>
          </w:p>
        </w:tc>
      </w:tr>
      <w:tr w:rsidR="009C4B1C" w:rsidRPr="00D97397" w14:paraId="3CA09488"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9035C7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20FE5410" w14:textId="77777777" w:rsidR="009C4B1C" w:rsidRPr="00D97397" w:rsidRDefault="008355AA" w:rsidP="009C4B1C">
            <w:pPr>
              <w:keepNext/>
              <w:keepLines/>
              <w:pageBreakBefore/>
              <w:spacing w:before="0"/>
              <w:jc w:val="center"/>
              <w:rPr>
                <w:rFonts w:cstheme="minorHAnsi"/>
                <w:b/>
                <w:bCs/>
                <w:szCs w:val="24"/>
                <w:lang w:val="en-US"/>
              </w:rPr>
            </w:pPr>
            <w:hyperlink r:id="rId243" w:history="1">
              <w:r w:rsidR="009C4B1C" w:rsidRPr="00D97397">
                <w:rPr>
                  <w:rStyle w:val="Hyperlink"/>
                  <w:rFonts w:cstheme="minorHAnsi"/>
                  <w:b/>
                  <w:bCs/>
                  <w:szCs w:val="24"/>
                  <w:lang w:val="en-US"/>
                </w:rPr>
                <w:t>Q11/15</w:t>
              </w:r>
            </w:hyperlink>
          </w:p>
        </w:tc>
        <w:tc>
          <w:tcPr>
            <w:tcW w:w="297" w:type="pct"/>
            <w:tcBorders>
              <w:top w:val="single" w:sz="4" w:space="0" w:color="auto"/>
              <w:left w:val="single" w:sz="12" w:space="0" w:color="auto"/>
              <w:bottom w:val="single" w:sz="4" w:space="0" w:color="000000"/>
              <w:right w:val="single" w:sz="4" w:space="0" w:color="000000"/>
            </w:tcBorders>
            <w:hideMark/>
          </w:tcPr>
          <w:p w14:paraId="57EBAAB3"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7007A6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864B86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03325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AF152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BCBB2C5" w14:textId="77777777" w:rsidR="009C4B1C" w:rsidRPr="00D97397"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7095E01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0C3D3B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39DCDD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EEEAC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3B1B22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30D590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21DB5A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8CF1D36" w14:textId="77777777" w:rsidR="009C4B1C" w:rsidRPr="00D97397" w:rsidRDefault="009C4B1C" w:rsidP="009C4B1C">
            <w:pPr>
              <w:spacing w:before="0"/>
              <w:jc w:val="center"/>
              <w:rPr>
                <w:rFonts w:cstheme="minorHAnsi"/>
                <w:szCs w:val="24"/>
                <w:lang w:val="en-US"/>
              </w:rPr>
            </w:pPr>
          </w:p>
        </w:tc>
      </w:tr>
      <w:tr w:rsidR="009C4B1C" w:rsidRPr="00D97397" w14:paraId="4F0AA71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76EFF3E"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842E58E" w14:textId="77777777" w:rsidR="009C4B1C" w:rsidRPr="00D97397" w:rsidRDefault="008355AA" w:rsidP="009C4B1C">
            <w:pPr>
              <w:keepNext/>
              <w:keepLines/>
              <w:pageBreakBefore/>
              <w:spacing w:before="0"/>
              <w:jc w:val="center"/>
              <w:rPr>
                <w:rFonts w:cstheme="minorHAnsi"/>
                <w:szCs w:val="24"/>
                <w:lang w:val="en-US"/>
              </w:rPr>
            </w:pPr>
            <w:hyperlink r:id="rId244" w:history="1">
              <w:r w:rsidR="009C4B1C" w:rsidRPr="00D97397">
                <w:rPr>
                  <w:rStyle w:val="Hyperlink"/>
                  <w:rFonts w:cstheme="minorHAnsi"/>
                  <w:b/>
                  <w:bCs/>
                  <w:szCs w:val="24"/>
                  <w:lang w:val="en-US"/>
                </w:rPr>
                <w:t>Q12/15</w:t>
              </w:r>
            </w:hyperlink>
          </w:p>
        </w:tc>
        <w:tc>
          <w:tcPr>
            <w:tcW w:w="297" w:type="pct"/>
            <w:tcBorders>
              <w:top w:val="single" w:sz="4" w:space="0" w:color="000000"/>
              <w:left w:val="single" w:sz="12" w:space="0" w:color="auto"/>
              <w:bottom w:val="single" w:sz="4" w:space="0" w:color="000000"/>
              <w:right w:val="single" w:sz="4" w:space="0" w:color="000000"/>
            </w:tcBorders>
            <w:hideMark/>
          </w:tcPr>
          <w:p w14:paraId="396D787D" w14:textId="77777777" w:rsidR="009C4B1C" w:rsidRPr="00D97397" w:rsidRDefault="009C4B1C" w:rsidP="009C4B1C">
            <w:pPr>
              <w:spacing w:before="0"/>
              <w:jc w:val="center"/>
              <w:rPr>
                <w:rFonts w:cstheme="minorHAnsi"/>
                <w:szCs w:val="24"/>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37B42F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694BDC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34190A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56245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BCEBC2"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EAD364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607787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47A4413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365F33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92FFC2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0E8BA4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3F47D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5B36A88" w14:textId="77777777" w:rsidR="009C4B1C" w:rsidRPr="00D97397" w:rsidRDefault="009C4B1C" w:rsidP="009C4B1C">
            <w:pPr>
              <w:spacing w:before="0"/>
              <w:jc w:val="center"/>
              <w:rPr>
                <w:rFonts w:cstheme="minorHAnsi"/>
                <w:szCs w:val="24"/>
                <w:lang w:val="en-US"/>
              </w:rPr>
            </w:pPr>
          </w:p>
        </w:tc>
      </w:tr>
      <w:tr w:rsidR="009C4B1C" w:rsidRPr="00D97397" w14:paraId="7D60574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6B811D6"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E9136B4" w14:textId="77777777" w:rsidR="009C4B1C" w:rsidRPr="00D97397" w:rsidRDefault="008355AA" w:rsidP="009C4B1C">
            <w:pPr>
              <w:keepNext/>
              <w:keepLines/>
              <w:pageBreakBefore/>
              <w:spacing w:before="0"/>
              <w:jc w:val="center"/>
              <w:rPr>
                <w:rStyle w:val="Hyperlink"/>
                <w:b/>
                <w:lang w:val="en-US"/>
              </w:rPr>
            </w:pPr>
            <w:hyperlink r:id="rId245" w:history="1">
              <w:r w:rsidR="009C4B1C" w:rsidRPr="00D97397">
                <w:rPr>
                  <w:rStyle w:val="Hyperlink"/>
                  <w:rFonts w:cstheme="minorHAnsi"/>
                  <w:b/>
                  <w:bCs/>
                  <w:szCs w:val="24"/>
                  <w:lang w:val="en-US"/>
                </w:rPr>
                <w:t>Q13/15</w:t>
              </w:r>
            </w:hyperlink>
          </w:p>
        </w:tc>
        <w:tc>
          <w:tcPr>
            <w:tcW w:w="297" w:type="pct"/>
            <w:tcBorders>
              <w:top w:val="single" w:sz="4" w:space="0" w:color="000000"/>
              <w:left w:val="single" w:sz="12" w:space="0" w:color="auto"/>
              <w:bottom w:val="single" w:sz="4" w:space="0" w:color="000000"/>
              <w:right w:val="single" w:sz="4" w:space="0" w:color="000000"/>
            </w:tcBorders>
            <w:hideMark/>
          </w:tcPr>
          <w:p w14:paraId="63EC69CF"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FA422E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6DC100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5F85D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29DF31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08310AB"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F23581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19F87B9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6CAA6A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0BF13B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D64AB5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A0E5AE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3C3685A"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A872342" w14:textId="77777777" w:rsidR="009C4B1C" w:rsidRPr="00D97397" w:rsidRDefault="009C4B1C" w:rsidP="009C4B1C">
            <w:pPr>
              <w:spacing w:before="0"/>
              <w:jc w:val="center"/>
              <w:rPr>
                <w:rFonts w:cstheme="minorHAnsi"/>
                <w:szCs w:val="24"/>
                <w:lang w:val="en-US"/>
              </w:rPr>
            </w:pPr>
          </w:p>
        </w:tc>
      </w:tr>
      <w:tr w:rsidR="009C4B1C" w:rsidRPr="00D97397" w14:paraId="3D0AB776"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401BA8D"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15E990E" w14:textId="77777777" w:rsidR="009C4B1C" w:rsidRPr="00D97397" w:rsidRDefault="008355AA" w:rsidP="009C4B1C">
            <w:pPr>
              <w:keepNext/>
              <w:keepLines/>
              <w:pageBreakBefore/>
              <w:spacing w:before="0"/>
              <w:jc w:val="center"/>
              <w:rPr>
                <w:rStyle w:val="Hyperlink"/>
                <w:b/>
                <w:lang w:val="en-US"/>
              </w:rPr>
            </w:pPr>
            <w:hyperlink r:id="rId246" w:history="1">
              <w:r w:rsidR="009C4B1C" w:rsidRPr="00D97397">
                <w:rPr>
                  <w:rStyle w:val="Hyperlink"/>
                  <w:rFonts w:cstheme="minorHAnsi"/>
                  <w:b/>
                  <w:bCs/>
                  <w:szCs w:val="24"/>
                  <w:lang w:val="en-US"/>
                </w:rPr>
                <w:t>Q14/15</w:t>
              </w:r>
            </w:hyperlink>
          </w:p>
        </w:tc>
        <w:tc>
          <w:tcPr>
            <w:tcW w:w="297" w:type="pct"/>
            <w:tcBorders>
              <w:top w:val="single" w:sz="4" w:space="0" w:color="000000"/>
              <w:left w:val="single" w:sz="12" w:space="0" w:color="auto"/>
              <w:bottom w:val="single" w:sz="4" w:space="0" w:color="000000"/>
              <w:right w:val="single" w:sz="4" w:space="0" w:color="000000"/>
            </w:tcBorders>
          </w:tcPr>
          <w:p w14:paraId="25225BD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22B2CD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6312B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CD3102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1F736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99AD19F"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36871C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8E13E1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3418336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77D21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2C3FC52"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3B3BD9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17C2D1B"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3DB3EF2" w14:textId="77777777" w:rsidR="009C4B1C" w:rsidRPr="00D97397" w:rsidRDefault="009C4B1C" w:rsidP="009C4B1C">
            <w:pPr>
              <w:spacing w:before="0"/>
              <w:jc w:val="center"/>
              <w:rPr>
                <w:rFonts w:cstheme="minorHAnsi"/>
                <w:szCs w:val="24"/>
                <w:lang w:val="en-US"/>
              </w:rPr>
            </w:pPr>
          </w:p>
        </w:tc>
      </w:tr>
      <w:tr w:rsidR="009C4B1C" w:rsidRPr="00D97397" w14:paraId="7B4766E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2CF2EC"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A702565" w14:textId="77777777" w:rsidR="009C4B1C" w:rsidRPr="00D97397" w:rsidRDefault="008355AA" w:rsidP="009C4B1C">
            <w:pPr>
              <w:keepNext/>
              <w:keepLines/>
              <w:pageBreakBefore/>
              <w:spacing w:before="0"/>
              <w:jc w:val="center"/>
              <w:rPr>
                <w:rStyle w:val="Hyperlink"/>
                <w:b/>
                <w:lang w:val="en-US"/>
              </w:rPr>
            </w:pPr>
            <w:hyperlink r:id="rId247" w:history="1">
              <w:r w:rsidR="009C4B1C" w:rsidRPr="00D97397">
                <w:rPr>
                  <w:rStyle w:val="Hyperlink"/>
                  <w:rFonts w:cstheme="minorHAnsi"/>
                  <w:b/>
                  <w:bCs/>
                  <w:szCs w:val="24"/>
                  <w:lang w:val="en-US"/>
                </w:rPr>
                <w:t>Q15/15</w:t>
              </w:r>
            </w:hyperlink>
          </w:p>
        </w:tc>
        <w:tc>
          <w:tcPr>
            <w:tcW w:w="297" w:type="pct"/>
            <w:tcBorders>
              <w:top w:val="single" w:sz="4" w:space="0" w:color="000000"/>
              <w:left w:val="single" w:sz="12" w:space="0" w:color="auto"/>
              <w:bottom w:val="single" w:sz="4" w:space="0" w:color="000000"/>
              <w:right w:val="single" w:sz="4" w:space="0" w:color="000000"/>
            </w:tcBorders>
          </w:tcPr>
          <w:p w14:paraId="1B576F7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45C88B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F5B5C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4CC48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1C527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94C738"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4AB9254"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45195D6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92238A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0E4238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B33C92F"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CB9F36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4BC9742"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22037FB7" w14:textId="77777777" w:rsidR="009C4B1C" w:rsidRPr="00D97397" w:rsidRDefault="009C4B1C" w:rsidP="009C4B1C">
            <w:pPr>
              <w:spacing w:before="0"/>
              <w:jc w:val="center"/>
              <w:rPr>
                <w:rFonts w:cstheme="minorHAnsi"/>
                <w:szCs w:val="24"/>
                <w:lang w:val="en-US"/>
              </w:rPr>
            </w:pPr>
          </w:p>
        </w:tc>
      </w:tr>
      <w:tr w:rsidR="009C4B1C" w:rsidRPr="00D97397" w14:paraId="58BB7C92"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D444499"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F088BE8" w14:textId="77777777" w:rsidR="009C4B1C" w:rsidRPr="00D97397" w:rsidRDefault="008355AA" w:rsidP="009C4B1C">
            <w:pPr>
              <w:keepNext/>
              <w:keepLines/>
              <w:pageBreakBefore/>
              <w:spacing w:before="0"/>
              <w:jc w:val="center"/>
              <w:rPr>
                <w:rStyle w:val="Hyperlink"/>
                <w:b/>
                <w:lang w:val="en-US"/>
              </w:rPr>
            </w:pPr>
            <w:hyperlink r:id="rId248" w:history="1">
              <w:r w:rsidR="009C4B1C" w:rsidRPr="00D97397">
                <w:rPr>
                  <w:rStyle w:val="Hyperlink"/>
                  <w:rFonts w:cstheme="minorHAnsi"/>
                  <w:b/>
                  <w:bCs/>
                  <w:szCs w:val="24"/>
                  <w:lang w:val="en-US"/>
                </w:rPr>
                <w:t>Q16/15</w:t>
              </w:r>
            </w:hyperlink>
          </w:p>
        </w:tc>
        <w:tc>
          <w:tcPr>
            <w:tcW w:w="297" w:type="pct"/>
            <w:tcBorders>
              <w:top w:val="single" w:sz="4" w:space="0" w:color="000000"/>
              <w:left w:val="single" w:sz="12" w:space="0" w:color="auto"/>
              <w:bottom w:val="single" w:sz="4" w:space="0" w:color="000000"/>
              <w:right w:val="single" w:sz="4" w:space="0" w:color="000000"/>
            </w:tcBorders>
            <w:hideMark/>
          </w:tcPr>
          <w:p w14:paraId="45EC1388"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0CB6107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A35B3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EEEB4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0C3DEC7" w14:textId="77777777" w:rsidR="009C4B1C" w:rsidRPr="00D97397" w:rsidRDefault="009C4B1C" w:rsidP="009C4B1C">
            <w:pPr>
              <w:spacing w:before="0"/>
              <w:jc w:val="center"/>
              <w:rPr>
                <w:rFonts w:cstheme="minorHAnsi"/>
                <w:szCs w:val="24"/>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5463AC0"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2248DC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603B2138" w14:textId="77777777" w:rsidR="009C4B1C" w:rsidRPr="00D97397" w:rsidRDefault="009C4B1C" w:rsidP="009C4B1C">
            <w:pPr>
              <w:spacing w:before="0"/>
              <w:jc w:val="center"/>
              <w:rPr>
                <w:rFonts w:cstheme="minorHAnsi"/>
                <w:szCs w:val="24"/>
                <w:lang w:val="en-US"/>
              </w:rPr>
            </w:pPr>
            <w:r w:rsidRPr="00D97397">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776531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15E427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829AA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018E0C34"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176E7C7"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9A6A2AD" w14:textId="77777777" w:rsidR="009C4B1C" w:rsidRPr="00D97397" w:rsidRDefault="009C4B1C" w:rsidP="009C4B1C">
            <w:pPr>
              <w:spacing w:before="0"/>
              <w:jc w:val="center"/>
              <w:rPr>
                <w:rFonts w:cstheme="minorHAnsi"/>
                <w:szCs w:val="24"/>
                <w:lang w:val="en-US"/>
              </w:rPr>
            </w:pPr>
          </w:p>
        </w:tc>
      </w:tr>
      <w:tr w:rsidR="009C4B1C" w:rsidRPr="00D97397" w14:paraId="53A9FF44"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BA6CFF2"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98447C3" w14:textId="77777777" w:rsidR="009C4B1C" w:rsidRPr="00D97397" w:rsidRDefault="008355AA" w:rsidP="009C4B1C">
            <w:pPr>
              <w:keepNext/>
              <w:keepLines/>
              <w:pageBreakBefore/>
              <w:spacing w:before="0"/>
              <w:jc w:val="center"/>
              <w:rPr>
                <w:rFonts w:cstheme="minorHAnsi"/>
                <w:b/>
                <w:bCs/>
                <w:szCs w:val="24"/>
                <w:lang w:val="en-US"/>
              </w:rPr>
            </w:pPr>
            <w:hyperlink r:id="rId249" w:history="1">
              <w:r w:rsidR="009C4B1C" w:rsidRPr="00D97397">
                <w:rPr>
                  <w:rStyle w:val="Hyperlink"/>
                  <w:rFonts w:cstheme="minorHAnsi"/>
                  <w:b/>
                  <w:bCs/>
                  <w:szCs w:val="24"/>
                  <w:lang w:val="en-US"/>
                </w:rPr>
                <w:t>Q17/15</w:t>
              </w:r>
            </w:hyperlink>
          </w:p>
        </w:tc>
        <w:tc>
          <w:tcPr>
            <w:tcW w:w="297" w:type="pct"/>
            <w:tcBorders>
              <w:top w:val="single" w:sz="4" w:space="0" w:color="000000"/>
              <w:left w:val="single" w:sz="12" w:space="0" w:color="auto"/>
              <w:bottom w:val="single" w:sz="4" w:space="0" w:color="000000"/>
              <w:right w:val="single" w:sz="4" w:space="0" w:color="000000"/>
            </w:tcBorders>
          </w:tcPr>
          <w:p w14:paraId="22C1DD4E"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253CE8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26FF0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12EEF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672DE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5920DB"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3F4E49E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975DC5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991C82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B8208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C5139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58D704D" w14:textId="77777777" w:rsidR="009C4B1C" w:rsidRPr="00D97397" w:rsidRDefault="009C4B1C" w:rsidP="009C4B1C">
            <w:pPr>
              <w:spacing w:before="0"/>
              <w:jc w:val="center"/>
              <w:rPr>
                <w:rFonts w:cstheme="minorHAnsi"/>
                <w:szCs w:val="24"/>
                <w:highlight w:val="lightGray"/>
                <w:lang w:val="en-US"/>
              </w:rPr>
            </w:pPr>
            <w:r w:rsidRPr="00D97397">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E1A4244"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06D1420" w14:textId="77777777" w:rsidR="009C4B1C" w:rsidRPr="00D97397" w:rsidRDefault="009C4B1C" w:rsidP="009C4B1C">
            <w:pPr>
              <w:spacing w:before="0"/>
              <w:jc w:val="center"/>
              <w:rPr>
                <w:rFonts w:cstheme="minorHAnsi"/>
                <w:szCs w:val="24"/>
                <w:lang w:val="en-US"/>
              </w:rPr>
            </w:pPr>
          </w:p>
        </w:tc>
      </w:tr>
      <w:tr w:rsidR="009C4B1C" w:rsidRPr="00D97397" w14:paraId="09C2DD2C"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BB2C645"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46D147D" w14:textId="77777777" w:rsidR="009C4B1C" w:rsidRPr="00D97397" w:rsidRDefault="008355AA" w:rsidP="009C4B1C">
            <w:pPr>
              <w:keepNext/>
              <w:keepLines/>
              <w:pageBreakBefore/>
              <w:spacing w:before="0"/>
              <w:jc w:val="center"/>
              <w:rPr>
                <w:rStyle w:val="Hyperlink"/>
                <w:b/>
                <w:bCs/>
                <w:lang w:val="en-US"/>
              </w:rPr>
            </w:pPr>
            <w:hyperlink r:id="rId250" w:history="1">
              <w:r w:rsidR="009C4B1C" w:rsidRPr="00D97397">
                <w:rPr>
                  <w:rStyle w:val="Hyperlink"/>
                  <w:rFonts w:cstheme="minorHAnsi"/>
                  <w:b/>
                  <w:bCs/>
                  <w:szCs w:val="24"/>
                  <w:lang w:val="en-US"/>
                </w:rPr>
                <w:t>Q18/15</w:t>
              </w:r>
            </w:hyperlink>
          </w:p>
        </w:tc>
        <w:tc>
          <w:tcPr>
            <w:tcW w:w="297" w:type="pct"/>
            <w:tcBorders>
              <w:top w:val="single" w:sz="4" w:space="0" w:color="000000"/>
              <w:left w:val="single" w:sz="12" w:space="0" w:color="auto"/>
              <w:bottom w:val="single" w:sz="4" w:space="0" w:color="000000"/>
              <w:right w:val="single" w:sz="4" w:space="0" w:color="000000"/>
            </w:tcBorders>
            <w:hideMark/>
          </w:tcPr>
          <w:p w14:paraId="77B7EDED" w14:textId="77777777" w:rsidR="009C4B1C" w:rsidRPr="00D97397" w:rsidRDefault="009C4B1C" w:rsidP="009C4B1C">
            <w:pPr>
              <w:spacing w:before="0"/>
              <w:jc w:val="center"/>
              <w:rPr>
                <w:lang w:val="en-US"/>
              </w:rPr>
            </w:pPr>
            <w:r w:rsidRPr="00D97397">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62F9A3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3C8A1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8AB18D"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CA719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473D7EA"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B2EF8B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4091E23" w14:textId="77777777" w:rsidR="009C4B1C" w:rsidRPr="00D97397" w:rsidRDefault="009C4B1C" w:rsidP="009C4B1C">
            <w:pPr>
              <w:spacing w:before="0"/>
              <w:jc w:val="center"/>
              <w:rPr>
                <w:rFonts w:cstheme="minorHAnsi"/>
                <w:szCs w:val="24"/>
                <w:lang w:val="en-US"/>
              </w:rPr>
            </w:pPr>
            <w:r w:rsidRPr="00D97397">
              <w:rPr>
                <w:rFonts w:cstheme="minorHAnsi"/>
                <w:strike/>
                <w:szCs w:val="24"/>
                <w:highlight w:val="lightGray"/>
                <w:lang w:val="en-US"/>
              </w:rPr>
              <w:t>X</w:t>
            </w:r>
            <w:r w:rsidRPr="00D97397">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CD5F66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75A0D5B"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BF2A48"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4C5FE45"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AB88F7C"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5654989" w14:textId="77777777" w:rsidR="009C4B1C" w:rsidRPr="00D97397" w:rsidRDefault="009C4B1C" w:rsidP="009C4B1C">
            <w:pPr>
              <w:spacing w:before="0"/>
              <w:jc w:val="center"/>
              <w:rPr>
                <w:rFonts w:cstheme="minorHAnsi"/>
                <w:szCs w:val="24"/>
                <w:lang w:val="en-US"/>
              </w:rPr>
            </w:pPr>
          </w:p>
        </w:tc>
      </w:tr>
      <w:tr w:rsidR="009C4B1C" w:rsidRPr="00D97397" w14:paraId="240C404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3AB90A4" w14:textId="77777777" w:rsidR="009C4B1C" w:rsidRPr="00D97397"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7D8AB23" w14:textId="77777777" w:rsidR="009C4B1C" w:rsidRPr="00D97397" w:rsidRDefault="008355AA" w:rsidP="009C4B1C">
            <w:pPr>
              <w:keepNext/>
              <w:keepLines/>
              <w:pageBreakBefore/>
              <w:spacing w:before="0"/>
              <w:jc w:val="center"/>
              <w:rPr>
                <w:rStyle w:val="Hyperlink"/>
                <w:b/>
                <w:lang w:val="en-US"/>
              </w:rPr>
            </w:pPr>
            <w:hyperlink r:id="rId251" w:history="1">
              <w:r w:rsidR="009C4B1C" w:rsidRPr="00D97397">
                <w:rPr>
                  <w:rStyle w:val="Hyperlink"/>
                  <w:rFonts w:cstheme="minorHAnsi"/>
                  <w:b/>
                  <w:bCs/>
                  <w:szCs w:val="24"/>
                  <w:lang w:val="en-US"/>
                </w:rPr>
                <w:t>Q19/15</w:t>
              </w:r>
            </w:hyperlink>
          </w:p>
        </w:tc>
        <w:tc>
          <w:tcPr>
            <w:tcW w:w="297" w:type="pct"/>
            <w:tcBorders>
              <w:top w:val="single" w:sz="4" w:space="0" w:color="000000"/>
              <w:left w:val="single" w:sz="12" w:space="0" w:color="auto"/>
              <w:bottom w:val="single" w:sz="4" w:space="0" w:color="000000"/>
              <w:right w:val="single" w:sz="4" w:space="0" w:color="000000"/>
            </w:tcBorders>
          </w:tcPr>
          <w:p w14:paraId="0E2A231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91579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FD91537"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0FBA06"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602B5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6C1E39" w14:textId="77777777" w:rsidR="009C4B1C" w:rsidRPr="00D97397"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6D03439"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7C701511"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72E52D60"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0AB3FC"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A7AAFA"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1573043" w14:textId="77777777" w:rsidR="009C4B1C" w:rsidRPr="00D97397"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8E31C23" w14:textId="77777777" w:rsidR="009C4B1C" w:rsidRPr="00D97397"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BBB1B20" w14:textId="77777777" w:rsidR="009C4B1C" w:rsidRPr="00D97397" w:rsidRDefault="009C4B1C" w:rsidP="009C4B1C">
            <w:pPr>
              <w:spacing w:before="0"/>
              <w:jc w:val="center"/>
              <w:rPr>
                <w:rFonts w:cstheme="minorHAnsi"/>
                <w:szCs w:val="24"/>
                <w:lang w:val="en-US"/>
              </w:rPr>
            </w:pPr>
          </w:p>
        </w:tc>
      </w:tr>
      <w:tr w:rsidR="009C4B1C" w14:paraId="36230A51" w14:textId="77777777" w:rsidTr="009C4B1C">
        <w:trPr>
          <w:cantSplit/>
        </w:trPr>
        <w:tc>
          <w:tcPr>
            <w:tcW w:w="435" w:type="pct"/>
            <w:vMerge w:val="restart"/>
            <w:tcBorders>
              <w:top w:val="single" w:sz="8" w:space="0" w:color="auto"/>
              <w:left w:val="single" w:sz="4" w:space="0" w:color="000000"/>
              <w:bottom w:val="single" w:sz="8" w:space="0" w:color="auto"/>
              <w:right w:val="single" w:sz="4" w:space="0" w:color="000000"/>
            </w:tcBorders>
            <w:hideMark/>
          </w:tcPr>
          <w:p w14:paraId="050AB4FB" w14:textId="77777777" w:rsidR="009C4B1C" w:rsidRDefault="009C4B1C" w:rsidP="009C4B1C">
            <w:pPr>
              <w:spacing w:before="0"/>
              <w:rPr>
                <w:b/>
                <w:bCs/>
                <w:lang w:val="en-US"/>
              </w:rPr>
            </w:pPr>
            <w:r>
              <w:rPr>
                <w:b/>
                <w:bCs/>
                <w:lang w:val="en-US"/>
              </w:rPr>
              <w:t>ITU-T SG16</w:t>
            </w:r>
          </w:p>
        </w:tc>
        <w:tc>
          <w:tcPr>
            <w:tcW w:w="402" w:type="pct"/>
            <w:tcBorders>
              <w:top w:val="single" w:sz="8" w:space="0" w:color="auto"/>
              <w:left w:val="single" w:sz="4" w:space="0" w:color="000000"/>
              <w:bottom w:val="single" w:sz="4" w:space="0" w:color="auto"/>
              <w:right w:val="single" w:sz="12" w:space="0" w:color="auto"/>
            </w:tcBorders>
            <w:hideMark/>
          </w:tcPr>
          <w:p w14:paraId="06CDC077" w14:textId="77777777" w:rsidR="009C4B1C" w:rsidRDefault="008355AA" w:rsidP="009C4B1C">
            <w:pPr>
              <w:spacing w:before="0"/>
              <w:rPr>
                <w:rStyle w:val="Hyperlink"/>
              </w:rPr>
            </w:pPr>
            <w:hyperlink r:id="rId252" w:history="1">
              <w:r w:rsidR="009C4B1C">
                <w:rPr>
                  <w:rStyle w:val="Hyperlink"/>
                  <w:rFonts w:cstheme="minorHAnsi"/>
                  <w:b/>
                  <w:bCs/>
                  <w:szCs w:val="24"/>
                  <w:lang w:val="en-US"/>
                </w:rPr>
                <w:t>Q1/16</w:t>
              </w:r>
            </w:hyperlink>
          </w:p>
        </w:tc>
        <w:tc>
          <w:tcPr>
            <w:tcW w:w="297" w:type="pct"/>
            <w:tcBorders>
              <w:top w:val="single" w:sz="8" w:space="0" w:color="auto"/>
              <w:left w:val="single" w:sz="12" w:space="0" w:color="auto"/>
              <w:bottom w:val="single" w:sz="4" w:space="0" w:color="auto"/>
              <w:right w:val="single" w:sz="4" w:space="0" w:color="000000"/>
            </w:tcBorders>
          </w:tcPr>
          <w:p w14:paraId="1E5D44B3" w14:textId="77777777" w:rsidR="009C4B1C" w:rsidRDefault="009C4B1C" w:rsidP="009C4B1C">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7B21505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81422D6"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7894C53"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941EB29"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70E76A05"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78DB31D5"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0C13A780"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90D9B5C"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A0E0BA9"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7E23A2C"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CDE736A"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CFE83A5"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B0D3E7D" w14:textId="77777777" w:rsidR="009C4B1C" w:rsidRDefault="009C4B1C" w:rsidP="009C4B1C">
            <w:pPr>
              <w:spacing w:before="0"/>
              <w:jc w:val="center"/>
              <w:rPr>
                <w:rFonts w:cstheme="minorHAnsi"/>
                <w:szCs w:val="24"/>
                <w:lang w:val="en-US"/>
              </w:rPr>
            </w:pPr>
          </w:p>
        </w:tc>
      </w:tr>
      <w:tr w:rsidR="009C4B1C" w14:paraId="36B885D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94F9525" w14:textId="77777777" w:rsidR="009C4B1C" w:rsidRDefault="009C4B1C" w:rsidP="009C4B1C">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7D19B6D5" w14:textId="77777777" w:rsidR="009C4B1C" w:rsidRDefault="008355AA" w:rsidP="009C4B1C">
            <w:pPr>
              <w:spacing w:before="0"/>
              <w:rPr>
                <w:rStyle w:val="Hyperlink"/>
                <w:b/>
              </w:rPr>
            </w:pPr>
            <w:hyperlink r:id="rId253" w:history="1">
              <w:r w:rsidR="009C4B1C">
                <w:rPr>
                  <w:rStyle w:val="Hyperlink"/>
                  <w:rFonts w:cstheme="minorHAnsi"/>
                  <w:b/>
                  <w:bCs/>
                  <w:szCs w:val="24"/>
                  <w:lang w:val="en-US"/>
                </w:rPr>
                <w:t>Q5/16</w:t>
              </w:r>
            </w:hyperlink>
          </w:p>
        </w:tc>
        <w:tc>
          <w:tcPr>
            <w:tcW w:w="297" w:type="pct"/>
            <w:tcBorders>
              <w:top w:val="single" w:sz="8" w:space="0" w:color="auto"/>
              <w:left w:val="single" w:sz="12" w:space="0" w:color="auto"/>
              <w:bottom w:val="single" w:sz="4" w:space="0" w:color="auto"/>
              <w:right w:val="single" w:sz="4" w:space="0" w:color="000000"/>
            </w:tcBorders>
          </w:tcPr>
          <w:p w14:paraId="5E87F619" w14:textId="77777777" w:rsidR="009C4B1C" w:rsidRDefault="009C4B1C" w:rsidP="009C4B1C">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20F90C81"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D61682A"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CE5C8AE"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650A89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F6123A5"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6CA1228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7CB711C6"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1631CCB2"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F869492"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8FE589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0997180"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9A3EA67"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50646661" w14:textId="77777777" w:rsidR="009C4B1C" w:rsidRDefault="009C4B1C" w:rsidP="009C4B1C">
            <w:pPr>
              <w:spacing w:before="0"/>
              <w:jc w:val="center"/>
              <w:rPr>
                <w:rFonts w:cstheme="minorHAnsi"/>
                <w:szCs w:val="24"/>
                <w:lang w:val="en-US"/>
              </w:rPr>
            </w:pPr>
          </w:p>
        </w:tc>
      </w:tr>
      <w:tr w:rsidR="009C4B1C" w14:paraId="5E602370"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FF31A1D" w14:textId="77777777" w:rsidR="009C4B1C" w:rsidRDefault="009C4B1C" w:rsidP="009C4B1C">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0C3DAD4B" w14:textId="77777777" w:rsidR="009C4B1C" w:rsidRDefault="008355AA" w:rsidP="009C4B1C">
            <w:pPr>
              <w:spacing w:before="0"/>
              <w:rPr>
                <w:rStyle w:val="Hyperlink"/>
                <w:b/>
              </w:rPr>
            </w:pPr>
            <w:hyperlink r:id="rId254" w:history="1">
              <w:r w:rsidR="009C4B1C">
                <w:rPr>
                  <w:rStyle w:val="Hyperlink"/>
                  <w:rFonts w:cstheme="minorHAnsi"/>
                  <w:b/>
                  <w:bCs/>
                  <w:szCs w:val="24"/>
                  <w:lang w:val="en-US"/>
                </w:rPr>
                <w:t>Q6/16</w:t>
              </w:r>
            </w:hyperlink>
          </w:p>
        </w:tc>
        <w:tc>
          <w:tcPr>
            <w:tcW w:w="297" w:type="pct"/>
            <w:tcBorders>
              <w:top w:val="single" w:sz="8" w:space="0" w:color="auto"/>
              <w:left w:val="single" w:sz="12" w:space="0" w:color="auto"/>
              <w:bottom w:val="single" w:sz="4" w:space="0" w:color="auto"/>
              <w:right w:val="single" w:sz="4" w:space="0" w:color="000000"/>
            </w:tcBorders>
          </w:tcPr>
          <w:p w14:paraId="352DD928" w14:textId="77777777" w:rsidR="009C4B1C" w:rsidRDefault="009C4B1C" w:rsidP="009C4B1C">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hideMark/>
          </w:tcPr>
          <w:p w14:paraId="3AF0B53D" w14:textId="77777777" w:rsidR="009C4B1C" w:rsidRDefault="009C4B1C" w:rsidP="009C4B1C">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8" w:space="0" w:color="auto"/>
              <w:left w:val="single" w:sz="4" w:space="0" w:color="000000"/>
              <w:bottom w:val="single" w:sz="4" w:space="0" w:color="auto"/>
              <w:right w:val="single" w:sz="4" w:space="0" w:color="000000"/>
            </w:tcBorders>
          </w:tcPr>
          <w:p w14:paraId="3F65B99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C8E3DFC"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7ECBBBF"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FEB6801"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5501AB21"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3C0EF6BE"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251CA420"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6D135F1"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330F41F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B631572"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533A9965"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0A1B8F96" w14:textId="77777777" w:rsidR="009C4B1C" w:rsidRDefault="009C4B1C" w:rsidP="009C4B1C">
            <w:pPr>
              <w:spacing w:before="0"/>
              <w:jc w:val="center"/>
              <w:rPr>
                <w:rFonts w:cstheme="minorHAnsi"/>
                <w:szCs w:val="24"/>
                <w:lang w:val="en-US"/>
              </w:rPr>
            </w:pPr>
          </w:p>
        </w:tc>
      </w:tr>
      <w:tr w:rsidR="009C4B1C" w14:paraId="2B712A74"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93C7780" w14:textId="77777777" w:rsidR="009C4B1C" w:rsidRDefault="009C4B1C" w:rsidP="009C4B1C">
            <w:pPr>
              <w:overflowPunct/>
              <w:autoSpaceDE/>
              <w:autoSpaceDN/>
              <w:adjustRightInd/>
              <w:spacing w:before="0"/>
              <w:rPr>
                <w:b/>
                <w:bCs/>
                <w:lang w:val="en-US"/>
              </w:rPr>
            </w:pPr>
          </w:p>
        </w:tc>
        <w:tc>
          <w:tcPr>
            <w:tcW w:w="402" w:type="pct"/>
            <w:tcBorders>
              <w:top w:val="single" w:sz="8" w:space="0" w:color="auto"/>
              <w:left w:val="single" w:sz="4" w:space="0" w:color="000000"/>
              <w:bottom w:val="single" w:sz="4" w:space="0" w:color="auto"/>
              <w:right w:val="single" w:sz="12" w:space="0" w:color="auto"/>
            </w:tcBorders>
            <w:hideMark/>
          </w:tcPr>
          <w:p w14:paraId="0FC12DFD" w14:textId="77777777" w:rsidR="009C4B1C" w:rsidRDefault="008355AA" w:rsidP="009C4B1C">
            <w:pPr>
              <w:spacing w:before="0"/>
              <w:rPr>
                <w:rStyle w:val="Hyperlink"/>
                <w:b/>
              </w:rPr>
            </w:pPr>
            <w:hyperlink r:id="rId255" w:history="1">
              <w:r w:rsidR="009C4B1C">
                <w:rPr>
                  <w:rStyle w:val="Hyperlink"/>
                  <w:rFonts w:cstheme="minorHAnsi"/>
                  <w:b/>
                  <w:bCs/>
                  <w:szCs w:val="24"/>
                  <w:lang w:val="en-US"/>
                </w:rPr>
                <w:t>Q7/16</w:t>
              </w:r>
            </w:hyperlink>
          </w:p>
        </w:tc>
        <w:tc>
          <w:tcPr>
            <w:tcW w:w="297" w:type="pct"/>
            <w:tcBorders>
              <w:top w:val="single" w:sz="8" w:space="0" w:color="auto"/>
              <w:left w:val="single" w:sz="12" w:space="0" w:color="auto"/>
              <w:bottom w:val="single" w:sz="4" w:space="0" w:color="auto"/>
              <w:right w:val="single" w:sz="4" w:space="0" w:color="000000"/>
            </w:tcBorders>
          </w:tcPr>
          <w:p w14:paraId="010DF724" w14:textId="77777777" w:rsidR="009C4B1C" w:rsidRDefault="009C4B1C" w:rsidP="009C4B1C">
            <w:pPr>
              <w:spacing w:before="0"/>
              <w:jc w:val="center"/>
              <w:rPr>
                <w:rFonts w:cstheme="minorHAnsi"/>
                <w:szCs w:val="24"/>
              </w:rPr>
            </w:pPr>
          </w:p>
        </w:tc>
        <w:tc>
          <w:tcPr>
            <w:tcW w:w="297" w:type="pct"/>
            <w:tcBorders>
              <w:top w:val="single" w:sz="8" w:space="0" w:color="auto"/>
              <w:left w:val="single" w:sz="4" w:space="0" w:color="000000"/>
              <w:bottom w:val="single" w:sz="4" w:space="0" w:color="auto"/>
              <w:right w:val="single" w:sz="4" w:space="0" w:color="000000"/>
            </w:tcBorders>
          </w:tcPr>
          <w:p w14:paraId="0FCEC459"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0A4F3A84"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C849111"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4BDF05D"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25BADDF1"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auto"/>
              <w:right w:val="single" w:sz="12" w:space="0" w:color="auto"/>
            </w:tcBorders>
          </w:tcPr>
          <w:p w14:paraId="0CE12096"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auto"/>
              <w:right w:val="single" w:sz="4" w:space="0" w:color="auto"/>
            </w:tcBorders>
          </w:tcPr>
          <w:p w14:paraId="33ABD4E6"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auto"/>
              <w:right w:val="single" w:sz="4" w:space="0" w:color="000000"/>
            </w:tcBorders>
          </w:tcPr>
          <w:p w14:paraId="621358CD"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1B429F7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65ECFC29"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F929FDD"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auto"/>
              <w:right w:val="single" w:sz="4" w:space="0" w:color="000000"/>
            </w:tcBorders>
          </w:tcPr>
          <w:p w14:paraId="470BBB80"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auto"/>
              <w:right w:val="single" w:sz="4" w:space="0" w:color="000000"/>
            </w:tcBorders>
          </w:tcPr>
          <w:p w14:paraId="2824EBA7" w14:textId="77777777" w:rsidR="009C4B1C" w:rsidRDefault="009C4B1C" w:rsidP="009C4B1C">
            <w:pPr>
              <w:spacing w:before="0"/>
              <w:jc w:val="center"/>
              <w:rPr>
                <w:rFonts w:cstheme="minorHAnsi"/>
                <w:szCs w:val="24"/>
                <w:lang w:val="en-US"/>
              </w:rPr>
            </w:pPr>
          </w:p>
        </w:tc>
      </w:tr>
      <w:tr w:rsidR="009C4B1C" w14:paraId="1196609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F76743E"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E5628AA" w14:textId="77777777" w:rsidR="009C4B1C" w:rsidRDefault="008355AA" w:rsidP="009C4B1C">
            <w:pPr>
              <w:spacing w:before="0"/>
              <w:rPr>
                <w:lang w:val="en-US"/>
              </w:rPr>
            </w:pPr>
            <w:hyperlink r:id="rId256" w:history="1">
              <w:r w:rsidR="009C4B1C">
                <w:rPr>
                  <w:rStyle w:val="Hyperlink"/>
                  <w:rFonts w:cstheme="minorHAnsi"/>
                  <w:b/>
                  <w:bCs/>
                  <w:szCs w:val="24"/>
                  <w:lang w:val="en-US"/>
                </w:rPr>
                <w:t>Q8/16</w:t>
              </w:r>
            </w:hyperlink>
          </w:p>
        </w:tc>
        <w:tc>
          <w:tcPr>
            <w:tcW w:w="297" w:type="pct"/>
            <w:tcBorders>
              <w:top w:val="single" w:sz="4" w:space="0" w:color="auto"/>
              <w:left w:val="single" w:sz="12" w:space="0" w:color="auto"/>
              <w:bottom w:val="single" w:sz="4" w:space="0" w:color="000000"/>
              <w:right w:val="single" w:sz="4" w:space="0" w:color="000000"/>
            </w:tcBorders>
          </w:tcPr>
          <w:p w14:paraId="7A630029"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30A0F38"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3F6A79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8883A4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D316BE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C060F4E"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F8603C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134B6DB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4FBCD47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A2F513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4B741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7DB23ACC"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986A224"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D0706A2" w14:textId="77777777" w:rsidR="009C4B1C" w:rsidRDefault="009C4B1C" w:rsidP="009C4B1C">
            <w:pPr>
              <w:spacing w:before="0"/>
              <w:jc w:val="center"/>
              <w:rPr>
                <w:rFonts w:cstheme="minorHAnsi"/>
                <w:szCs w:val="24"/>
                <w:lang w:val="en-US"/>
              </w:rPr>
            </w:pPr>
          </w:p>
        </w:tc>
      </w:tr>
      <w:tr w:rsidR="009C4B1C" w14:paraId="3074276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5104AF36"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BC29E75" w14:textId="77777777" w:rsidR="009C4B1C" w:rsidRDefault="008355AA" w:rsidP="009C4B1C">
            <w:pPr>
              <w:spacing w:before="0"/>
              <w:rPr>
                <w:rStyle w:val="Hyperlink"/>
                <w:b/>
              </w:rPr>
            </w:pPr>
            <w:hyperlink r:id="rId257" w:history="1">
              <w:r w:rsidR="009C4B1C">
                <w:rPr>
                  <w:rStyle w:val="Hyperlink"/>
                  <w:rFonts w:cstheme="minorHAnsi"/>
                  <w:b/>
                  <w:bCs/>
                  <w:szCs w:val="24"/>
                  <w:lang w:val="en-US"/>
                </w:rPr>
                <w:t>Q11/16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3445C14D" w14:textId="77777777" w:rsidR="009C4B1C" w:rsidRDefault="009C4B1C" w:rsidP="009C4B1C">
            <w:pPr>
              <w:spacing w:before="0"/>
              <w:jc w:val="center"/>
              <w:rPr>
                <w:rFonts w:cstheme="minorHAnsi"/>
                <w:szCs w:val="24"/>
                <w:highlight w:val="lightGray"/>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731575CB" w14:textId="77777777" w:rsidR="009C4B1C" w:rsidRDefault="009C4B1C" w:rsidP="009C4B1C">
            <w:pPr>
              <w:spacing w:before="0"/>
              <w:jc w:val="center"/>
              <w:rPr>
                <w:rFonts w:cstheme="minorHAnsi"/>
                <w:szCs w:val="24"/>
                <w:highlight w:val="lightGray"/>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954F03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91725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DC11B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DA0E728"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0D0DA8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675C1D3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3D9E5A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94D1E9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9AC97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330A351"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F62B47"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4DE6F5E5" w14:textId="77777777" w:rsidR="009C4B1C" w:rsidRDefault="009C4B1C" w:rsidP="009C4B1C">
            <w:pPr>
              <w:spacing w:before="0"/>
              <w:jc w:val="center"/>
              <w:rPr>
                <w:rFonts w:cstheme="minorHAnsi"/>
                <w:szCs w:val="24"/>
                <w:lang w:val="en-US"/>
              </w:rPr>
            </w:pPr>
          </w:p>
        </w:tc>
      </w:tr>
      <w:tr w:rsidR="009C4B1C" w14:paraId="6D98A2BE"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7317C898"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27761EE" w14:textId="77777777" w:rsidR="009C4B1C" w:rsidRDefault="008355AA" w:rsidP="009C4B1C">
            <w:pPr>
              <w:spacing w:before="0"/>
              <w:rPr>
                <w:lang w:val="en-US"/>
              </w:rPr>
            </w:pPr>
            <w:hyperlink r:id="rId258" w:history="1">
              <w:r w:rsidR="009C4B1C">
                <w:rPr>
                  <w:rStyle w:val="Hyperlink"/>
                  <w:rFonts w:cstheme="minorHAnsi"/>
                  <w:b/>
                  <w:bCs/>
                  <w:szCs w:val="24"/>
                  <w:lang w:val="en-US"/>
                </w:rPr>
                <w:t>Q13/16</w:t>
              </w:r>
            </w:hyperlink>
          </w:p>
        </w:tc>
        <w:tc>
          <w:tcPr>
            <w:tcW w:w="297" w:type="pct"/>
            <w:tcBorders>
              <w:top w:val="single" w:sz="4" w:space="0" w:color="000000"/>
              <w:left w:val="single" w:sz="12" w:space="0" w:color="auto"/>
              <w:bottom w:val="single" w:sz="4" w:space="0" w:color="000000"/>
              <w:right w:val="single" w:sz="4" w:space="0" w:color="000000"/>
            </w:tcBorders>
            <w:hideMark/>
          </w:tcPr>
          <w:p w14:paraId="68F4EB42"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6F2304D"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433ADF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DA6058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2F886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B90A845"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794122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2689D0D1"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101CA98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A19F4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1692A5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A89E52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29071F"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C031711" w14:textId="77777777" w:rsidR="009C4B1C" w:rsidRDefault="009C4B1C" w:rsidP="009C4B1C">
            <w:pPr>
              <w:spacing w:before="0"/>
              <w:jc w:val="center"/>
              <w:rPr>
                <w:rFonts w:cstheme="minorHAnsi"/>
                <w:szCs w:val="24"/>
                <w:lang w:val="en-US"/>
              </w:rPr>
            </w:pPr>
          </w:p>
        </w:tc>
      </w:tr>
      <w:tr w:rsidR="009C4B1C" w14:paraId="5C5EADB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13A83C60"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820F156" w14:textId="77777777" w:rsidR="009C4B1C" w:rsidRDefault="008355AA" w:rsidP="009C4B1C">
            <w:pPr>
              <w:spacing w:before="0"/>
              <w:rPr>
                <w:lang w:val="en-US"/>
              </w:rPr>
            </w:pPr>
            <w:hyperlink r:id="rId259" w:history="1">
              <w:r w:rsidR="009C4B1C">
                <w:rPr>
                  <w:rStyle w:val="Hyperlink"/>
                  <w:rFonts w:cstheme="minorHAnsi"/>
                  <w:b/>
                  <w:bCs/>
                  <w:szCs w:val="24"/>
                  <w:lang w:val="en-US"/>
                </w:rPr>
                <w:t>Q14/16</w:t>
              </w:r>
            </w:hyperlink>
          </w:p>
        </w:tc>
        <w:tc>
          <w:tcPr>
            <w:tcW w:w="297" w:type="pct"/>
            <w:tcBorders>
              <w:top w:val="single" w:sz="4" w:space="0" w:color="000000"/>
              <w:left w:val="single" w:sz="12" w:space="0" w:color="auto"/>
              <w:bottom w:val="single" w:sz="4" w:space="0" w:color="000000"/>
              <w:right w:val="single" w:sz="4" w:space="0" w:color="000000"/>
            </w:tcBorders>
          </w:tcPr>
          <w:p w14:paraId="62D74E8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8EB71A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749FE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42791F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D17DFB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7ED41CC"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4402074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1CDEE6CC" w14:textId="77777777" w:rsidR="009C4B1C" w:rsidRDefault="009C4B1C" w:rsidP="009C4B1C">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000000"/>
              <w:left w:val="single" w:sz="4" w:space="0" w:color="auto"/>
              <w:bottom w:val="single" w:sz="4" w:space="0" w:color="000000"/>
              <w:right w:val="single" w:sz="4" w:space="0" w:color="000000"/>
            </w:tcBorders>
          </w:tcPr>
          <w:p w14:paraId="2E48E11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EF5BE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5A4DFF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130F207"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DC1D494"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0050A09" w14:textId="77777777" w:rsidR="009C4B1C" w:rsidRDefault="009C4B1C" w:rsidP="009C4B1C">
            <w:pPr>
              <w:spacing w:before="0"/>
              <w:jc w:val="center"/>
              <w:rPr>
                <w:rFonts w:cstheme="minorHAnsi"/>
                <w:szCs w:val="24"/>
                <w:lang w:val="en-US"/>
              </w:rPr>
            </w:pPr>
          </w:p>
        </w:tc>
      </w:tr>
      <w:tr w:rsidR="009C4B1C" w14:paraId="7C4E849E"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373A68DF"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6D6073B" w14:textId="77777777" w:rsidR="009C4B1C" w:rsidRDefault="008355AA" w:rsidP="009C4B1C">
            <w:pPr>
              <w:spacing w:before="0"/>
              <w:rPr>
                <w:lang w:val="en-US"/>
              </w:rPr>
            </w:pPr>
            <w:hyperlink r:id="rId260" w:history="1">
              <w:r w:rsidR="009C4B1C">
                <w:rPr>
                  <w:rStyle w:val="Hyperlink"/>
                  <w:rFonts w:cstheme="minorHAnsi"/>
                  <w:b/>
                  <w:bCs/>
                  <w:szCs w:val="24"/>
                  <w:lang w:val="en-US"/>
                </w:rPr>
                <w:t>Q21/16</w:t>
              </w:r>
            </w:hyperlink>
          </w:p>
        </w:tc>
        <w:tc>
          <w:tcPr>
            <w:tcW w:w="297" w:type="pct"/>
            <w:tcBorders>
              <w:top w:val="single" w:sz="4" w:space="0" w:color="000000"/>
              <w:left w:val="single" w:sz="12" w:space="0" w:color="auto"/>
              <w:bottom w:val="single" w:sz="4" w:space="0" w:color="000000"/>
              <w:right w:val="single" w:sz="4" w:space="0" w:color="000000"/>
            </w:tcBorders>
            <w:hideMark/>
          </w:tcPr>
          <w:p w14:paraId="6BE04290"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566903E"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1AB84CCE"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2B6729B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FB92CA0"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DF1BE5A"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E2086C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70DFFC9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5BE983B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86F0E7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78B0F9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E3348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3632337"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3D4ADEB4" w14:textId="77777777" w:rsidR="009C4B1C" w:rsidRDefault="009C4B1C" w:rsidP="009C4B1C">
            <w:pPr>
              <w:spacing w:before="0"/>
              <w:jc w:val="center"/>
              <w:rPr>
                <w:rFonts w:cstheme="minorHAnsi"/>
                <w:szCs w:val="24"/>
                <w:lang w:val="en-US"/>
              </w:rPr>
            </w:pPr>
          </w:p>
        </w:tc>
      </w:tr>
      <w:tr w:rsidR="009C4B1C" w14:paraId="529B33C7"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B428A72"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72C62ABA" w14:textId="77777777" w:rsidR="009C4B1C" w:rsidRDefault="008355AA" w:rsidP="009C4B1C">
            <w:pPr>
              <w:spacing w:before="0"/>
              <w:rPr>
                <w:rStyle w:val="Hyperlink"/>
                <w:b/>
              </w:rPr>
            </w:pPr>
            <w:hyperlink r:id="rId261" w:history="1">
              <w:r w:rsidR="009C4B1C">
                <w:rPr>
                  <w:rStyle w:val="Hyperlink"/>
                  <w:rFonts w:cstheme="minorHAnsi"/>
                  <w:b/>
                  <w:bCs/>
                  <w:szCs w:val="24"/>
                  <w:lang w:val="en-US"/>
                </w:rPr>
                <w:t>Q22/16</w:t>
              </w:r>
            </w:hyperlink>
          </w:p>
        </w:tc>
        <w:tc>
          <w:tcPr>
            <w:tcW w:w="297" w:type="pct"/>
            <w:tcBorders>
              <w:top w:val="single" w:sz="4" w:space="0" w:color="000000"/>
              <w:left w:val="single" w:sz="12" w:space="0" w:color="auto"/>
              <w:bottom w:val="single" w:sz="4" w:space="0" w:color="000000"/>
              <w:right w:val="single" w:sz="4" w:space="0" w:color="000000"/>
            </w:tcBorders>
          </w:tcPr>
          <w:p w14:paraId="37621064" w14:textId="77777777" w:rsidR="009C4B1C" w:rsidRDefault="009C4B1C" w:rsidP="009C4B1C">
            <w:pPr>
              <w:spacing w:before="0"/>
              <w:jc w:val="center"/>
              <w:rPr>
                <w:rFonts w:cstheme="minorHAnsi"/>
                <w:szCs w:val="24"/>
              </w:rPr>
            </w:pPr>
          </w:p>
        </w:tc>
        <w:tc>
          <w:tcPr>
            <w:tcW w:w="297" w:type="pct"/>
            <w:tcBorders>
              <w:top w:val="single" w:sz="4" w:space="0" w:color="000000"/>
              <w:left w:val="single" w:sz="4" w:space="0" w:color="000000"/>
              <w:bottom w:val="single" w:sz="4" w:space="0" w:color="000000"/>
              <w:right w:val="single" w:sz="4" w:space="0" w:color="000000"/>
            </w:tcBorders>
          </w:tcPr>
          <w:p w14:paraId="481B98A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5BD289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4CA4F51"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051ADF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88AD662"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614F53A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tcPr>
          <w:p w14:paraId="3B49250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001E64F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91364D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811610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C4439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6240A9"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D578BCD" w14:textId="77777777" w:rsidR="009C4B1C" w:rsidRDefault="009C4B1C" w:rsidP="009C4B1C">
            <w:pPr>
              <w:spacing w:before="0"/>
              <w:jc w:val="center"/>
              <w:rPr>
                <w:rFonts w:cstheme="minorHAnsi"/>
                <w:szCs w:val="24"/>
                <w:lang w:val="en-US"/>
              </w:rPr>
            </w:pPr>
          </w:p>
        </w:tc>
      </w:tr>
      <w:tr w:rsidR="009C4B1C" w14:paraId="589F0843"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271E4052"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4E965A43" w14:textId="77777777" w:rsidR="009C4B1C" w:rsidRDefault="008355AA" w:rsidP="009C4B1C">
            <w:pPr>
              <w:spacing w:before="0"/>
              <w:rPr>
                <w:lang w:val="en-US"/>
              </w:rPr>
            </w:pPr>
            <w:hyperlink r:id="rId262" w:history="1">
              <w:r w:rsidR="009C4B1C">
                <w:rPr>
                  <w:rStyle w:val="Hyperlink"/>
                  <w:rFonts w:cstheme="minorHAnsi"/>
                  <w:b/>
                  <w:bCs/>
                  <w:szCs w:val="24"/>
                  <w:lang w:val="en-US"/>
                </w:rPr>
                <w:t>Q24/16</w:t>
              </w:r>
            </w:hyperlink>
          </w:p>
        </w:tc>
        <w:tc>
          <w:tcPr>
            <w:tcW w:w="297" w:type="pct"/>
            <w:tcBorders>
              <w:top w:val="single" w:sz="4" w:space="0" w:color="000000"/>
              <w:left w:val="single" w:sz="12" w:space="0" w:color="auto"/>
              <w:bottom w:val="single" w:sz="4" w:space="0" w:color="000000"/>
              <w:right w:val="single" w:sz="4" w:space="0" w:color="000000"/>
            </w:tcBorders>
          </w:tcPr>
          <w:p w14:paraId="7911995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333EEF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A62CC6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B48430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3FC1C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EF8BFBC"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27E0791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hideMark/>
          </w:tcPr>
          <w:p w14:paraId="699279D7"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33590B11"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0A5C7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A8A6AD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B32A97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19C9DA3"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00585AC6" w14:textId="77777777" w:rsidR="009C4B1C" w:rsidRDefault="009C4B1C" w:rsidP="009C4B1C">
            <w:pPr>
              <w:spacing w:before="0"/>
              <w:jc w:val="center"/>
              <w:rPr>
                <w:rFonts w:cstheme="minorHAnsi"/>
                <w:szCs w:val="24"/>
                <w:lang w:val="en-US"/>
              </w:rPr>
            </w:pPr>
          </w:p>
        </w:tc>
      </w:tr>
      <w:tr w:rsidR="009C4B1C" w14:paraId="39F0021A"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680CE43B"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519C9741" w14:textId="77777777" w:rsidR="009C4B1C" w:rsidRDefault="008355AA" w:rsidP="009C4B1C">
            <w:pPr>
              <w:spacing w:before="0"/>
              <w:rPr>
                <w:lang w:val="en-US"/>
              </w:rPr>
            </w:pPr>
            <w:hyperlink r:id="rId263" w:history="1">
              <w:r w:rsidR="009C4B1C">
                <w:rPr>
                  <w:rStyle w:val="Hyperlink"/>
                  <w:rFonts w:cstheme="minorHAnsi"/>
                  <w:b/>
                  <w:bCs/>
                  <w:szCs w:val="24"/>
                  <w:lang w:val="en-US" w:eastAsia="zh-CN"/>
                </w:rPr>
                <w:t>Q26/16</w:t>
              </w:r>
            </w:hyperlink>
          </w:p>
        </w:tc>
        <w:tc>
          <w:tcPr>
            <w:tcW w:w="297" w:type="pct"/>
            <w:tcBorders>
              <w:top w:val="single" w:sz="4" w:space="0" w:color="000000"/>
              <w:left w:val="single" w:sz="12" w:space="0" w:color="auto"/>
              <w:bottom w:val="single" w:sz="4" w:space="0" w:color="000000"/>
              <w:right w:val="single" w:sz="4" w:space="0" w:color="000000"/>
            </w:tcBorders>
          </w:tcPr>
          <w:p w14:paraId="7F63810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75B249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E97B6B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D490F4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6DBE24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C83615B"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hideMark/>
          </w:tcPr>
          <w:p w14:paraId="173AAB11"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12" w:space="0" w:color="auto"/>
              <w:bottom w:val="single" w:sz="4" w:space="0" w:color="000000"/>
              <w:right w:val="single" w:sz="4" w:space="0" w:color="auto"/>
            </w:tcBorders>
          </w:tcPr>
          <w:p w14:paraId="40C157D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000000"/>
              <w:right w:val="single" w:sz="4" w:space="0" w:color="000000"/>
            </w:tcBorders>
          </w:tcPr>
          <w:p w14:paraId="54536A1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1F1A84F2"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76B0A6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407B3776"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20B7120"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BFFA880" w14:textId="77777777" w:rsidR="009C4B1C" w:rsidRDefault="009C4B1C" w:rsidP="009C4B1C">
            <w:pPr>
              <w:spacing w:before="0"/>
              <w:jc w:val="center"/>
              <w:rPr>
                <w:rFonts w:cstheme="minorHAnsi"/>
                <w:szCs w:val="24"/>
                <w:lang w:val="en-US"/>
              </w:rPr>
            </w:pPr>
          </w:p>
        </w:tc>
      </w:tr>
      <w:tr w:rsidR="009C4B1C" w14:paraId="7763C092"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78D83D9"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1B0804F6" w14:textId="77777777" w:rsidR="009C4B1C" w:rsidRDefault="008355AA" w:rsidP="009C4B1C">
            <w:pPr>
              <w:spacing w:before="0"/>
              <w:rPr>
                <w:lang w:val="en-US"/>
              </w:rPr>
            </w:pPr>
            <w:hyperlink r:id="rId264" w:history="1">
              <w:r w:rsidR="009C4B1C">
                <w:rPr>
                  <w:rStyle w:val="Hyperlink"/>
                  <w:rFonts w:cstheme="minorHAnsi"/>
                  <w:b/>
                  <w:bCs/>
                  <w:szCs w:val="24"/>
                  <w:lang w:val="en-US"/>
                </w:rPr>
                <w:t>Q27/16</w:t>
              </w:r>
            </w:hyperlink>
          </w:p>
        </w:tc>
        <w:tc>
          <w:tcPr>
            <w:tcW w:w="297" w:type="pct"/>
            <w:tcBorders>
              <w:top w:val="single" w:sz="4" w:space="0" w:color="000000"/>
              <w:left w:val="single" w:sz="12" w:space="0" w:color="auto"/>
              <w:bottom w:val="single" w:sz="4" w:space="0" w:color="auto"/>
              <w:right w:val="single" w:sz="4" w:space="0" w:color="000000"/>
            </w:tcBorders>
          </w:tcPr>
          <w:p w14:paraId="1DB2FEC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6E4CE9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D7515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957B36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48A062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0E1AE58E"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38E534D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hideMark/>
          </w:tcPr>
          <w:p w14:paraId="4C28845A"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auto"/>
              <w:right w:val="single" w:sz="4" w:space="0" w:color="000000"/>
            </w:tcBorders>
          </w:tcPr>
          <w:p w14:paraId="496A5AA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10243FA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9AA25E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F7E13D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52CD27E1"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237FC2E0" w14:textId="77777777" w:rsidR="009C4B1C" w:rsidRDefault="009C4B1C" w:rsidP="009C4B1C">
            <w:pPr>
              <w:spacing w:before="0"/>
              <w:jc w:val="center"/>
              <w:rPr>
                <w:rFonts w:cstheme="minorHAnsi"/>
                <w:szCs w:val="24"/>
                <w:lang w:val="en-US"/>
              </w:rPr>
            </w:pPr>
          </w:p>
        </w:tc>
      </w:tr>
      <w:tr w:rsidR="009C4B1C" w14:paraId="646829D5" w14:textId="77777777" w:rsidTr="009C4B1C">
        <w:trPr>
          <w:cantSplit/>
        </w:trPr>
        <w:tc>
          <w:tcPr>
            <w:tcW w:w="435" w:type="pct"/>
            <w:vMerge/>
            <w:tcBorders>
              <w:top w:val="single" w:sz="8" w:space="0" w:color="auto"/>
              <w:left w:val="single" w:sz="4" w:space="0" w:color="000000"/>
              <w:bottom w:val="single" w:sz="8" w:space="0" w:color="auto"/>
              <w:right w:val="single" w:sz="4" w:space="0" w:color="000000"/>
            </w:tcBorders>
            <w:vAlign w:val="center"/>
            <w:hideMark/>
          </w:tcPr>
          <w:p w14:paraId="48DF9FE4"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605DB99" w14:textId="77777777" w:rsidR="009C4B1C" w:rsidRDefault="008355AA" w:rsidP="009C4B1C">
            <w:pPr>
              <w:spacing w:before="0"/>
              <w:rPr>
                <w:lang w:val="en-US"/>
              </w:rPr>
            </w:pPr>
            <w:hyperlink r:id="rId265" w:history="1">
              <w:r w:rsidR="009C4B1C">
                <w:rPr>
                  <w:rStyle w:val="Hyperlink"/>
                  <w:rFonts w:cstheme="minorHAnsi"/>
                  <w:b/>
                  <w:bCs/>
                  <w:szCs w:val="24"/>
                  <w:lang w:val="en-US"/>
                </w:rPr>
                <w:t>Q28</w:t>
              </w:r>
              <w:r w:rsidR="009C4B1C">
                <w:rPr>
                  <w:rStyle w:val="Hyperlink"/>
                  <w:rFonts w:cstheme="minorHAnsi"/>
                  <w:b/>
                  <w:bCs/>
                  <w:szCs w:val="24"/>
                  <w:lang w:val="en-US" w:eastAsia="zh-CN"/>
                </w:rPr>
                <w:t>/16</w:t>
              </w:r>
            </w:hyperlink>
          </w:p>
        </w:tc>
        <w:tc>
          <w:tcPr>
            <w:tcW w:w="297" w:type="pct"/>
            <w:tcBorders>
              <w:top w:val="single" w:sz="4" w:space="0" w:color="000000"/>
              <w:left w:val="single" w:sz="12" w:space="0" w:color="auto"/>
              <w:bottom w:val="single" w:sz="8" w:space="0" w:color="auto"/>
              <w:right w:val="single" w:sz="4" w:space="0" w:color="000000"/>
            </w:tcBorders>
          </w:tcPr>
          <w:p w14:paraId="69C65A6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986980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3B840FE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5461E69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4AD8A72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7491F4CF"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8" w:space="0" w:color="auto"/>
              <w:right w:val="single" w:sz="12" w:space="0" w:color="auto"/>
            </w:tcBorders>
          </w:tcPr>
          <w:p w14:paraId="1E69A16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8" w:space="0" w:color="auto"/>
              <w:right w:val="single" w:sz="4" w:space="0" w:color="auto"/>
            </w:tcBorders>
          </w:tcPr>
          <w:p w14:paraId="556113E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8" w:space="0" w:color="auto"/>
              <w:right w:val="single" w:sz="4" w:space="0" w:color="000000"/>
            </w:tcBorders>
            <w:hideMark/>
          </w:tcPr>
          <w:p w14:paraId="0846577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0D957CE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hideMark/>
          </w:tcPr>
          <w:p w14:paraId="3AE6084E"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8" w:space="0" w:color="auto"/>
              <w:right w:val="single" w:sz="4" w:space="0" w:color="000000"/>
            </w:tcBorders>
          </w:tcPr>
          <w:p w14:paraId="25D9765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8" w:space="0" w:color="auto"/>
              <w:right w:val="single" w:sz="4" w:space="0" w:color="000000"/>
            </w:tcBorders>
          </w:tcPr>
          <w:p w14:paraId="229EF2C8"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8" w:space="0" w:color="auto"/>
              <w:right w:val="single" w:sz="4" w:space="0" w:color="000000"/>
            </w:tcBorders>
          </w:tcPr>
          <w:p w14:paraId="46D49515" w14:textId="77777777" w:rsidR="009C4B1C" w:rsidRDefault="009C4B1C" w:rsidP="009C4B1C">
            <w:pPr>
              <w:spacing w:before="0"/>
              <w:jc w:val="center"/>
              <w:rPr>
                <w:rFonts w:cstheme="minorHAnsi"/>
                <w:szCs w:val="24"/>
                <w:lang w:val="en-US"/>
              </w:rPr>
            </w:pPr>
          </w:p>
        </w:tc>
      </w:tr>
      <w:tr w:rsidR="009C4B1C" w14:paraId="692883B9" w14:textId="77777777" w:rsidTr="009C4B1C">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0B19BD1A" w14:textId="77777777" w:rsidR="009C4B1C" w:rsidRDefault="009C4B1C" w:rsidP="009C4B1C">
            <w:pPr>
              <w:spacing w:before="0"/>
              <w:rPr>
                <w:b/>
                <w:bCs/>
                <w:lang w:val="en-US"/>
              </w:rPr>
            </w:pPr>
            <w:r>
              <w:rPr>
                <w:b/>
                <w:bCs/>
                <w:lang w:val="en-US"/>
              </w:rPr>
              <w:t>ITU-T SG17</w:t>
            </w:r>
          </w:p>
        </w:tc>
        <w:tc>
          <w:tcPr>
            <w:tcW w:w="402" w:type="pct"/>
            <w:tcBorders>
              <w:top w:val="single" w:sz="8" w:space="0" w:color="auto"/>
              <w:left w:val="single" w:sz="4" w:space="0" w:color="000000"/>
              <w:bottom w:val="single" w:sz="4" w:space="0" w:color="000000"/>
              <w:right w:val="single" w:sz="12" w:space="0" w:color="auto"/>
            </w:tcBorders>
            <w:hideMark/>
          </w:tcPr>
          <w:p w14:paraId="7578576C" w14:textId="77777777" w:rsidR="009C4B1C" w:rsidRDefault="008355AA" w:rsidP="009C4B1C">
            <w:pPr>
              <w:spacing w:before="0"/>
              <w:jc w:val="center"/>
              <w:rPr>
                <w:rFonts w:cstheme="minorHAnsi"/>
                <w:b/>
                <w:bCs/>
                <w:szCs w:val="24"/>
                <w:lang w:val="en-US"/>
              </w:rPr>
            </w:pPr>
            <w:hyperlink r:id="rId266" w:history="1">
              <w:r w:rsidR="009C4B1C">
                <w:rPr>
                  <w:rStyle w:val="Hyperlink"/>
                  <w:rFonts w:cstheme="minorHAnsi"/>
                  <w:b/>
                  <w:bCs/>
                  <w:szCs w:val="24"/>
                  <w:lang w:val="en-US"/>
                </w:rPr>
                <w:t>Q1/17</w:t>
              </w:r>
            </w:hyperlink>
          </w:p>
        </w:tc>
        <w:tc>
          <w:tcPr>
            <w:tcW w:w="297" w:type="pct"/>
            <w:tcBorders>
              <w:top w:val="single" w:sz="8" w:space="0" w:color="auto"/>
              <w:left w:val="single" w:sz="12" w:space="0" w:color="auto"/>
              <w:bottom w:val="single" w:sz="4" w:space="0" w:color="000000"/>
              <w:right w:val="single" w:sz="4" w:space="0" w:color="000000"/>
            </w:tcBorders>
          </w:tcPr>
          <w:p w14:paraId="24BEC74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5F041DE"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D1BAF4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1A1FF12A"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6739ED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2CA17BFE"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4A1E899A"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tcPr>
          <w:p w14:paraId="1091B9FB"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auto"/>
              <w:bottom w:val="single" w:sz="4" w:space="0" w:color="000000"/>
              <w:right w:val="single" w:sz="4" w:space="0" w:color="000000"/>
            </w:tcBorders>
          </w:tcPr>
          <w:p w14:paraId="41988E4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hideMark/>
          </w:tcPr>
          <w:p w14:paraId="14970732"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8" w:space="0" w:color="auto"/>
              <w:left w:val="single" w:sz="4" w:space="0" w:color="000000"/>
              <w:bottom w:val="single" w:sz="4" w:space="0" w:color="000000"/>
              <w:right w:val="single" w:sz="4" w:space="0" w:color="000000"/>
            </w:tcBorders>
          </w:tcPr>
          <w:p w14:paraId="00FBD4FF"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826E738"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7812C1B"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6185E82A" w14:textId="77777777" w:rsidR="009C4B1C" w:rsidRDefault="009C4B1C" w:rsidP="009C4B1C">
            <w:pPr>
              <w:spacing w:before="0"/>
              <w:jc w:val="center"/>
              <w:rPr>
                <w:rFonts w:cstheme="minorHAnsi"/>
                <w:szCs w:val="24"/>
                <w:lang w:val="en-US"/>
              </w:rPr>
            </w:pPr>
          </w:p>
        </w:tc>
      </w:tr>
      <w:tr w:rsidR="009C4B1C" w14:paraId="4D8A16C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25242B2"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8D5957C" w14:textId="77777777" w:rsidR="009C4B1C" w:rsidRDefault="008355AA" w:rsidP="009C4B1C">
            <w:pPr>
              <w:spacing w:before="0"/>
              <w:jc w:val="center"/>
              <w:rPr>
                <w:rFonts w:cstheme="minorHAnsi"/>
                <w:b/>
                <w:bCs/>
                <w:szCs w:val="24"/>
                <w:lang w:val="en-US"/>
              </w:rPr>
            </w:pPr>
            <w:hyperlink r:id="rId267" w:history="1">
              <w:r w:rsidR="009C4B1C">
                <w:rPr>
                  <w:rStyle w:val="Hyperlink"/>
                  <w:rFonts w:cstheme="minorHAnsi"/>
                  <w:b/>
                  <w:bCs/>
                  <w:szCs w:val="24"/>
                  <w:lang w:val="en-US"/>
                </w:rPr>
                <w:t>Q2/17</w:t>
              </w:r>
            </w:hyperlink>
          </w:p>
        </w:tc>
        <w:tc>
          <w:tcPr>
            <w:tcW w:w="297" w:type="pct"/>
            <w:tcBorders>
              <w:top w:val="single" w:sz="4" w:space="0" w:color="auto"/>
              <w:left w:val="single" w:sz="12" w:space="0" w:color="auto"/>
              <w:bottom w:val="single" w:sz="4" w:space="0" w:color="000000"/>
              <w:right w:val="single" w:sz="4" w:space="0" w:color="000000"/>
            </w:tcBorders>
            <w:hideMark/>
          </w:tcPr>
          <w:p w14:paraId="74D48252"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798808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0883EF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E48E3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C30401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18E04B"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6F6180F9"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0A9DC799"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61FEE4D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A9ED98A"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B0C422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0527C6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77C4C86"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66906BF2" w14:textId="77777777" w:rsidR="009C4B1C" w:rsidRDefault="009C4B1C" w:rsidP="009C4B1C">
            <w:pPr>
              <w:spacing w:before="0"/>
              <w:jc w:val="center"/>
              <w:rPr>
                <w:rFonts w:cstheme="minorHAnsi"/>
                <w:szCs w:val="24"/>
                <w:lang w:val="en-US"/>
              </w:rPr>
            </w:pPr>
          </w:p>
        </w:tc>
      </w:tr>
      <w:tr w:rsidR="009C4B1C" w14:paraId="7CCF436D"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597BCE9"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9370578" w14:textId="77777777" w:rsidR="009C4B1C" w:rsidRDefault="008355AA" w:rsidP="009C4B1C">
            <w:pPr>
              <w:spacing w:before="0"/>
              <w:jc w:val="center"/>
              <w:rPr>
                <w:rFonts w:cstheme="minorHAnsi"/>
                <w:szCs w:val="24"/>
                <w:lang w:val="en-US"/>
              </w:rPr>
            </w:pPr>
            <w:hyperlink r:id="rId268" w:history="1">
              <w:r w:rsidR="009C4B1C">
                <w:rPr>
                  <w:rStyle w:val="Hyperlink"/>
                  <w:rFonts w:cstheme="minorHAnsi"/>
                  <w:b/>
                  <w:bCs/>
                  <w:szCs w:val="24"/>
                  <w:lang w:val="en-US"/>
                </w:rPr>
                <w:t>Q3/17</w:t>
              </w:r>
            </w:hyperlink>
          </w:p>
        </w:tc>
        <w:tc>
          <w:tcPr>
            <w:tcW w:w="297" w:type="pct"/>
            <w:tcBorders>
              <w:top w:val="single" w:sz="4" w:space="0" w:color="auto"/>
              <w:left w:val="single" w:sz="12" w:space="0" w:color="auto"/>
              <w:bottom w:val="single" w:sz="4" w:space="0" w:color="000000"/>
              <w:right w:val="single" w:sz="4" w:space="0" w:color="000000"/>
            </w:tcBorders>
          </w:tcPr>
          <w:p w14:paraId="7ED9A9B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F513C4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A83605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D14BC8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90903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7F917F2"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A187ED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8C62B4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5785A8E"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536BFCB"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6068B02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B3AA71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4296F9C"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4AB5B02" w14:textId="77777777" w:rsidR="009C4B1C" w:rsidRDefault="009C4B1C" w:rsidP="009C4B1C">
            <w:pPr>
              <w:spacing w:before="0"/>
              <w:jc w:val="center"/>
              <w:rPr>
                <w:rFonts w:cstheme="minorHAnsi"/>
                <w:szCs w:val="24"/>
                <w:lang w:val="en-US"/>
              </w:rPr>
            </w:pPr>
          </w:p>
        </w:tc>
      </w:tr>
      <w:tr w:rsidR="009C4B1C" w14:paraId="639594AA"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65A956C"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4C232E92" w14:textId="77777777" w:rsidR="009C4B1C" w:rsidRDefault="008355AA" w:rsidP="009C4B1C">
            <w:pPr>
              <w:spacing w:before="0"/>
              <w:jc w:val="center"/>
              <w:rPr>
                <w:rFonts w:cstheme="minorHAnsi"/>
                <w:b/>
                <w:bCs/>
                <w:szCs w:val="24"/>
                <w:lang w:val="en-US"/>
              </w:rPr>
            </w:pPr>
            <w:hyperlink r:id="rId269" w:history="1">
              <w:r w:rsidR="009C4B1C">
                <w:rPr>
                  <w:rStyle w:val="Hyperlink"/>
                  <w:rFonts w:cstheme="minorHAnsi"/>
                  <w:b/>
                  <w:bCs/>
                  <w:szCs w:val="24"/>
                  <w:lang w:val="en-US"/>
                </w:rPr>
                <w:t>Q4/17</w:t>
              </w:r>
            </w:hyperlink>
          </w:p>
        </w:tc>
        <w:tc>
          <w:tcPr>
            <w:tcW w:w="297" w:type="pct"/>
            <w:tcBorders>
              <w:top w:val="single" w:sz="4" w:space="0" w:color="auto"/>
              <w:left w:val="single" w:sz="12" w:space="0" w:color="auto"/>
              <w:bottom w:val="single" w:sz="4" w:space="0" w:color="000000"/>
              <w:right w:val="single" w:sz="4" w:space="0" w:color="000000"/>
            </w:tcBorders>
          </w:tcPr>
          <w:p w14:paraId="7CBE64D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F2E6E3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347B23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08CA739"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EF7F4DE"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979ED9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9" w:type="pct"/>
            <w:tcBorders>
              <w:top w:val="single" w:sz="4" w:space="0" w:color="auto"/>
              <w:left w:val="single" w:sz="4" w:space="0" w:color="000000"/>
              <w:bottom w:val="single" w:sz="4" w:space="0" w:color="000000"/>
              <w:right w:val="single" w:sz="12" w:space="0" w:color="auto"/>
            </w:tcBorders>
          </w:tcPr>
          <w:p w14:paraId="259BDCD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77520E4" w14:textId="77777777" w:rsidR="009C4B1C" w:rsidRDefault="009C4B1C" w:rsidP="009C4B1C">
            <w:pPr>
              <w:spacing w:before="0"/>
              <w:jc w:val="center"/>
              <w:rPr>
                <w:rFonts w:cstheme="minorHAnsi"/>
                <w:szCs w:val="24"/>
                <w:lang w:val="en-US"/>
              </w:rPr>
            </w:pPr>
            <w:r>
              <w:rPr>
                <w:rFonts w:cstheme="minorHAnsi"/>
                <w:szCs w:val="24"/>
                <w:highlight w:val="green"/>
                <w:lang w:val="en-US"/>
              </w:rPr>
              <w:t>X</w:t>
            </w:r>
          </w:p>
        </w:tc>
        <w:tc>
          <w:tcPr>
            <w:tcW w:w="297" w:type="pct"/>
            <w:tcBorders>
              <w:top w:val="single" w:sz="4" w:space="0" w:color="auto"/>
              <w:left w:val="single" w:sz="4" w:space="0" w:color="auto"/>
              <w:bottom w:val="single" w:sz="4" w:space="0" w:color="000000"/>
              <w:right w:val="single" w:sz="4" w:space="0" w:color="000000"/>
            </w:tcBorders>
          </w:tcPr>
          <w:p w14:paraId="137BA86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9F8BF5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6D0C4A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15B51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5D09BC2"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EF40CA3" w14:textId="77777777" w:rsidR="009C4B1C" w:rsidRDefault="009C4B1C" w:rsidP="009C4B1C">
            <w:pPr>
              <w:spacing w:before="0"/>
              <w:jc w:val="center"/>
              <w:rPr>
                <w:rFonts w:cstheme="minorHAnsi"/>
                <w:szCs w:val="24"/>
                <w:lang w:val="en-US"/>
              </w:rPr>
            </w:pPr>
          </w:p>
        </w:tc>
      </w:tr>
      <w:tr w:rsidR="009C4B1C" w14:paraId="54BBEB88"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C753A96"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8557DDC" w14:textId="77777777" w:rsidR="009C4B1C" w:rsidRDefault="008355AA" w:rsidP="009C4B1C">
            <w:pPr>
              <w:spacing w:before="0"/>
              <w:jc w:val="center"/>
              <w:rPr>
                <w:rFonts w:cstheme="minorHAnsi"/>
                <w:szCs w:val="24"/>
                <w:lang w:val="en-US"/>
              </w:rPr>
            </w:pPr>
            <w:hyperlink r:id="rId270" w:history="1">
              <w:r w:rsidR="009C4B1C">
                <w:rPr>
                  <w:rStyle w:val="Hyperlink"/>
                  <w:rFonts w:cstheme="minorHAnsi"/>
                  <w:b/>
                  <w:bCs/>
                  <w:szCs w:val="24"/>
                  <w:lang w:val="en-US"/>
                </w:rPr>
                <w:t>Q5/17</w:t>
              </w:r>
            </w:hyperlink>
          </w:p>
        </w:tc>
        <w:tc>
          <w:tcPr>
            <w:tcW w:w="297" w:type="pct"/>
            <w:tcBorders>
              <w:top w:val="single" w:sz="4" w:space="0" w:color="auto"/>
              <w:left w:val="single" w:sz="12" w:space="0" w:color="auto"/>
              <w:bottom w:val="single" w:sz="4" w:space="0" w:color="000000"/>
              <w:right w:val="single" w:sz="4" w:space="0" w:color="000000"/>
            </w:tcBorders>
          </w:tcPr>
          <w:p w14:paraId="42CA340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623A6826"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5BA6CD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BED872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26705D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557C9B2"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3E17B2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7C3F01B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83225F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6E870FE"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E439372"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717C47B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7D82660"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4A45041F" w14:textId="77777777" w:rsidR="009C4B1C" w:rsidRDefault="009C4B1C" w:rsidP="009C4B1C">
            <w:pPr>
              <w:spacing w:before="0"/>
              <w:jc w:val="center"/>
              <w:rPr>
                <w:rFonts w:cstheme="minorHAnsi"/>
                <w:szCs w:val="24"/>
                <w:lang w:val="en-US"/>
              </w:rPr>
            </w:pPr>
          </w:p>
        </w:tc>
      </w:tr>
      <w:tr w:rsidR="009C4B1C" w14:paraId="74701EE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847AB2E"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007ED756" w14:textId="77777777" w:rsidR="009C4B1C" w:rsidRDefault="008355AA" w:rsidP="009C4B1C">
            <w:pPr>
              <w:spacing w:before="0"/>
              <w:jc w:val="center"/>
              <w:rPr>
                <w:rFonts w:cstheme="minorHAnsi"/>
                <w:szCs w:val="24"/>
                <w:lang w:val="en-US"/>
              </w:rPr>
            </w:pPr>
            <w:hyperlink r:id="rId271" w:history="1">
              <w:r w:rsidR="009C4B1C">
                <w:rPr>
                  <w:rStyle w:val="Hyperlink"/>
                  <w:rFonts w:cstheme="minorHAnsi"/>
                  <w:b/>
                  <w:bCs/>
                  <w:szCs w:val="24"/>
                  <w:lang w:val="en-US"/>
                </w:rPr>
                <w:t>Q6/17</w:t>
              </w:r>
            </w:hyperlink>
          </w:p>
        </w:tc>
        <w:tc>
          <w:tcPr>
            <w:tcW w:w="297" w:type="pct"/>
            <w:tcBorders>
              <w:top w:val="single" w:sz="4" w:space="0" w:color="auto"/>
              <w:left w:val="single" w:sz="12" w:space="0" w:color="auto"/>
              <w:bottom w:val="single" w:sz="4" w:space="0" w:color="000000"/>
              <w:right w:val="single" w:sz="4" w:space="0" w:color="000000"/>
            </w:tcBorders>
            <w:hideMark/>
          </w:tcPr>
          <w:p w14:paraId="1D17A6A2"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2F6044A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B36C20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EBE5256"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0669698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5020553"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0992EF8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hideMark/>
          </w:tcPr>
          <w:p w14:paraId="64FAAF0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tcPr>
          <w:p w14:paraId="001926C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5FF154E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8529C4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443058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3A38A1F4"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29A9DC2B" w14:textId="77777777" w:rsidR="009C4B1C" w:rsidRDefault="009C4B1C" w:rsidP="009C4B1C">
            <w:pPr>
              <w:spacing w:before="0"/>
              <w:jc w:val="center"/>
              <w:rPr>
                <w:rFonts w:cstheme="minorHAnsi"/>
                <w:szCs w:val="24"/>
                <w:lang w:val="en-US"/>
              </w:rPr>
            </w:pPr>
          </w:p>
        </w:tc>
      </w:tr>
      <w:tr w:rsidR="009C4B1C" w14:paraId="086983E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C5DA5F6"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7FB48A88" w14:textId="77777777" w:rsidR="009C4B1C" w:rsidRDefault="008355AA" w:rsidP="009C4B1C">
            <w:pPr>
              <w:spacing w:before="0"/>
              <w:jc w:val="center"/>
              <w:rPr>
                <w:rFonts w:cstheme="minorHAnsi"/>
                <w:szCs w:val="24"/>
                <w:lang w:val="en-US"/>
              </w:rPr>
            </w:pPr>
            <w:hyperlink r:id="rId272" w:history="1">
              <w:r w:rsidR="009C4B1C">
                <w:rPr>
                  <w:rStyle w:val="Hyperlink"/>
                  <w:rFonts w:cstheme="minorHAnsi"/>
                  <w:b/>
                  <w:bCs/>
                  <w:szCs w:val="24"/>
                  <w:lang w:val="en-US"/>
                </w:rPr>
                <w:t>Q7/17</w:t>
              </w:r>
            </w:hyperlink>
          </w:p>
        </w:tc>
        <w:tc>
          <w:tcPr>
            <w:tcW w:w="297" w:type="pct"/>
            <w:tcBorders>
              <w:top w:val="single" w:sz="4" w:space="0" w:color="auto"/>
              <w:left w:val="single" w:sz="12" w:space="0" w:color="auto"/>
              <w:bottom w:val="single" w:sz="4" w:space="0" w:color="000000"/>
              <w:right w:val="single" w:sz="4" w:space="0" w:color="000000"/>
            </w:tcBorders>
            <w:hideMark/>
          </w:tcPr>
          <w:p w14:paraId="4C337E23" w14:textId="77777777" w:rsidR="009C4B1C" w:rsidRDefault="009C4B1C" w:rsidP="009C4B1C">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6E7AF2EF" w14:textId="77777777" w:rsidR="009C4B1C" w:rsidRDefault="009C4B1C" w:rsidP="009C4B1C">
            <w:pPr>
              <w:spacing w:before="0"/>
              <w:jc w:val="center"/>
              <w:rPr>
                <w:rFonts w:cstheme="minorHAnsi"/>
                <w:szCs w:val="24"/>
                <w:highlight w:val="lightGray"/>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DC69C1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475EA2C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4977B5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263AAA6"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1496675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69064D1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31C75952"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7BA77F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5798AB5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6F1674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138CEB"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7711FED1" w14:textId="77777777" w:rsidR="009C4B1C" w:rsidRDefault="009C4B1C" w:rsidP="009C4B1C">
            <w:pPr>
              <w:spacing w:before="0"/>
              <w:jc w:val="center"/>
              <w:rPr>
                <w:rFonts w:cstheme="minorHAnsi"/>
                <w:szCs w:val="24"/>
                <w:lang w:val="en-US"/>
              </w:rPr>
            </w:pPr>
          </w:p>
        </w:tc>
      </w:tr>
      <w:tr w:rsidR="009C4B1C" w14:paraId="3FC59D5D"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2F5DEA7"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3D6B8D2D" w14:textId="77777777" w:rsidR="009C4B1C" w:rsidRDefault="008355AA" w:rsidP="009C4B1C">
            <w:pPr>
              <w:spacing w:before="0"/>
              <w:jc w:val="center"/>
              <w:rPr>
                <w:rFonts w:cstheme="minorHAnsi"/>
                <w:b/>
                <w:bCs/>
                <w:szCs w:val="24"/>
                <w:lang w:val="en-US"/>
              </w:rPr>
            </w:pPr>
            <w:hyperlink r:id="rId273" w:history="1">
              <w:r w:rsidR="009C4B1C">
                <w:rPr>
                  <w:rStyle w:val="Hyperlink"/>
                  <w:rFonts w:cstheme="minorHAnsi"/>
                  <w:b/>
                  <w:bCs/>
                  <w:szCs w:val="24"/>
                  <w:lang w:val="en-US"/>
                </w:rPr>
                <w:t>Q8/17</w:t>
              </w:r>
            </w:hyperlink>
          </w:p>
        </w:tc>
        <w:tc>
          <w:tcPr>
            <w:tcW w:w="297" w:type="pct"/>
            <w:tcBorders>
              <w:top w:val="single" w:sz="4" w:space="0" w:color="auto"/>
              <w:left w:val="single" w:sz="12" w:space="0" w:color="auto"/>
              <w:bottom w:val="single" w:sz="4" w:space="0" w:color="000000"/>
              <w:right w:val="single" w:sz="4" w:space="0" w:color="000000"/>
            </w:tcBorders>
          </w:tcPr>
          <w:p w14:paraId="6213CF6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2D07F33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50A4E30"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17664CA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A98360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C5D98B0"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tcPr>
          <w:p w14:paraId="3DB7723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000000"/>
              <w:right w:val="single" w:sz="4" w:space="0" w:color="auto"/>
            </w:tcBorders>
          </w:tcPr>
          <w:p w14:paraId="41A5F03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000000"/>
              <w:right w:val="single" w:sz="4" w:space="0" w:color="000000"/>
            </w:tcBorders>
          </w:tcPr>
          <w:p w14:paraId="15FC487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0A74CDB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3E044F6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4665FFA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20E559B"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000000"/>
              <w:right w:val="single" w:sz="4" w:space="0" w:color="000000"/>
            </w:tcBorders>
          </w:tcPr>
          <w:p w14:paraId="0AF6F946" w14:textId="77777777" w:rsidR="009C4B1C" w:rsidRDefault="009C4B1C" w:rsidP="009C4B1C">
            <w:pPr>
              <w:spacing w:before="0"/>
              <w:jc w:val="center"/>
              <w:rPr>
                <w:rFonts w:cstheme="minorHAnsi"/>
                <w:szCs w:val="24"/>
                <w:lang w:val="en-US"/>
              </w:rPr>
            </w:pPr>
          </w:p>
        </w:tc>
      </w:tr>
      <w:tr w:rsidR="009C4B1C" w14:paraId="0378C63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1B32D5B3"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83CF080" w14:textId="77777777" w:rsidR="009C4B1C" w:rsidRDefault="008355AA" w:rsidP="009C4B1C">
            <w:pPr>
              <w:spacing w:before="0"/>
              <w:jc w:val="center"/>
              <w:rPr>
                <w:rFonts w:cstheme="minorHAnsi"/>
                <w:b/>
                <w:bCs/>
                <w:szCs w:val="24"/>
                <w:lang w:val="en-US"/>
              </w:rPr>
            </w:pPr>
            <w:hyperlink r:id="rId274" w:history="1">
              <w:r w:rsidR="009C4B1C">
                <w:rPr>
                  <w:rStyle w:val="Hyperlink"/>
                  <w:rFonts w:cstheme="minorHAnsi"/>
                  <w:b/>
                  <w:bCs/>
                  <w:szCs w:val="24"/>
                  <w:lang w:val="en-US"/>
                </w:rPr>
                <w:t>Q9/17</w:t>
              </w:r>
            </w:hyperlink>
          </w:p>
        </w:tc>
        <w:tc>
          <w:tcPr>
            <w:tcW w:w="297" w:type="pct"/>
            <w:tcBorders>
              <w:top w:val="single" w:sz="4" w:space="0" w:color="000000"/>
              <w:left w:val="single" w:sz="12" w:space="0" w:color="auto"/>
              <w:bottom w:val="single" w:sz="4" w:space="0" w:color="auto"/>
              <w:right w:val="single" w:sz="4" w:space="0" w:color="000000"/>
            </w:tcBorders>
          </w:tcPr>
          <w:p w14:paraId="24E3020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3D1310A"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7B53217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F372A4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425E604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39A06640"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auto"/>
              <w:right w:val="single" w:sz="12" w:space="0" w:color="auto"/>
            </w:tcBorders>
          </w:tcPr>
          <w:p w14:paraId="597F72A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auto"/>
              <w:right w:val="single" w:sz="4" w:space="0" w:color="auto"/>
            </w:tcBorders>
          </w:tcPr>
          <w:p w14:paraId="095E3C8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auto"/>
              <w:bottom w:val="single" w:sz="4" w:space="0" w:color="auto"/>
              <w:right w:val="single" w:sz="4" w:space="0" w:color="000000"/>
            </w:tcBorders>
            <w:hideMark/>
          </w:tcPr>
          <w:p w14:paraId="7F43A714"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auto"/>
              <w:right w:val="single" w:sz="4" w:space="0" w:color="000000"/>
            </w:tcBorders>
            <w:hideMark/>
          </w:tcPr>
          <w:p w14:paraId="616DAD6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auto"/>
              <w:right w:val="single" w:sz="4" w:space="0" w:color="000000"/>
            </w:tcBorders>
          </w:tcPr>
          <w:p w14:paraId="47A1AA5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2011DE9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auto"/>
              <w:right w:val="single" w:sz="4" w:space="0" w:color="000000"/>
            </w:tcBorders>
          </w:tcPr>
          <w:p w14:paraId="68945BA2"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auto"/>
              <w:right w:val="single" w:sz="4" w:space="0" w:color="000000"/>
            </w:tcBorders>
          </w:tcPr>
          <w:p w14:paraId="1E8C3277" w14:textId="77777777" w:rsidR="009C4B1C" w:rsidRDefault="009C4B1C" w:rsidP="009C4B1C">
            <w:pPr>
              <w:spacing w:before="0"/>
              <w:jc w:val="center"/>
              <w:rPr>
                <w:rFonts w:cstheme="minorHAnsi"/>
                <w:szCs w:val="24"/>
                <w:lang w:val="en-US"/>
              </w:rPr>
            </w:pPr>
          </w:p>
        </w:tc>
      </w:tr>
      <w:tr w:rsidR="009C4B1C" w14:paraId="4AE7E8AB"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4B57F9CD"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09170990" w14:textId="77777777" w:rsidR="009C4B1C" w:rsidRDefault="008355AA" w:rsidP="009C4B1C">
            <w:pPr>
              <w:spacing w:before="0"/>
              <w:jc w:val="center"/>
              <w:rPr>
                <w:rFonts w:cstheme="minorHAnsi"/>
                <w:szCs w:val="24"/>
                <w:lang w:val="en-US"/>
              </w:rPr>
            </w:pPr>
            <w:hyperlink r:id="rId275" w:history="1">
              <w:r w:rsidR="009C4B1C">
                <w:rPr>
                  <w:rStyle w:val="Hyperlink"/>
                  <w:rFonts w:cstheme="minorHAnsi"/>
                  <w:b/>
                  <w:bCs/>
                  <w:szCs w:val="24"/>
                  <w:lang w:val="en-US"/>
                </w:rPr>
                <w:t>Q10/17</w:t>
              </w:r>
            </w:hyperlink>
          </w:p>
        </w:tc>
        <w:tc>
          <w:tcPr>
            <w:tcW w:w="297" w:type="pct"/>
            <w:tcBorders>
              <w:top w:val="single" w:sz="4" w:space="0" w:color="auto"/>
              <w:left w:val="single" w:sz="12" w:space="0" w:color="auto"/>
              <w:bottom w:val="single" w:sz="4" w:space="0" w:color="auto"/>
              <w:right w:val="single" w:sz="4" w:space="0" w:color="000000"/>
            </w:tcBorders>
          </w:tcPr>
          <w:p w14:paraId="53D695D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3FC36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B38463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8EBB41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5685142"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E0243B1"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77EBBAB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2967AB8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092CC70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15DCB8C8"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4FA9849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5501D4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D7EE0E9"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6787417B" w14:textId="77777777" w:rsidR="009C4B1C" w:rsidRDefault="009C4B1C" w:rsidP="009C4B1C">
            <w:pPr>
              <w:spacing w:before="0"/>
              <w:jc w:val="center"/>
              <w:rPr>
                <w:rFonts w:cstheme="minorHAnsi"/>
                <w:szCs w:val="24"/>
                <w:lang w:val="en-US"/>
              </w:rPr>
            </w:pPr>
          </w:p>
        </w:tc>
      </w:tr>
      <w:tr w:rsidR="009C4B1C" w14:paraId="422DDCA0"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DD5D1EC"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4EE3107E" w14:textId="77777777" w:rsidR="009C4B1C" w:rsidRDefault="008355AA" w:rsidP="009C4B1C">
            <w:pPr>
              <w:spacing w:before="0"/>
              <w:jc w:val="center"/>
              <w:rPr>
                <w:rFonts w:cstheme="minorHAnsi"/>
                <w:szCs w:val="24"/>
                <w:lang w:val="en-US"/>
              </w:rPr>
            </w:pPr>
            <w:hyperlink r:id="rId276" w:history="1">
              <w:r w:rsidR="009C4B1C">
                <w:rPr>
                  <w:rStyle w:val="Hyperlink"/>
                  <w:rFonts w:cstheme="minorHAnsi"/>
                  <w:b/>
                  <w:bCs/>
                  <w:szCs w:val="24"/>
                  <w:lang w:val="en-US"/>
                </w:rPr>
                <w:t>Q11/17</w:t>
              </w:r>
            </w:hyperlink>
          </w:p>
        </w:tc>
        <w:tc>
          <w:tcPr>
            <w:tcW w:w="297" w:type="pct"/>
            <w:tcBorders>
              <w:top w:val="single" w:sz="4" w:space="0" w:color="auto"/>
              <w:left w:val="single" w:sz="12" w:space="0" w:color="auto"/>
              <w:bottom w:val="single" w:sz="4" w:space="0" w:color="auto"/>
              <w:right w:val="single" w:sz="4" w:space="0" w:color="000000"/>
            </w:tcBorders>
            <w:hideMark/>
          </w:tcPr>
          <w:p w14:paraId="77FC8FBB"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auto"/>
              <w:right w:val="single" w:sz="4" w:space="0" w:color="000000"/>
            </w:tcBorders>
          </w:tcPr>
          <w:p w14:paraId="2F22F09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A74D43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1EFDB8B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6A3241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BAB3169"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1935A71"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7D017DF5"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auto"/>
              <w:bottom w:val="single" w:sz="4" w:space="0" w:color="auto"/>
              <w:right w:val="single" w:sz="4" w:space="0" w:color="000000"/>
            </w:tcBorders>
          </w:tcPr>
          <w:p w14:paraId="3D4A293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11B537B"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05E7A3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38446D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49F3187"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5A3BC628" w14:textId="77777777" w:rsidR="009C4B1C" w:rsidRDefault="009C4B1C" w:rsidP="009C4B1C">
            <w:pPr>
              <w:spacing w:before="0"/>
              <w:jc w:val="center"/>
              <w:rPr>
                <w:rFonts w:cstheme="minorHAnsi"/>
                <w:szCs w:val="24"/>
                <w:lang w:val="en-US"/>
              </w:rPr>
            </w:pPr>
          </w:p>
        </w:tc>
      </w:tr>
      <w:tr w:rsidR="009C4B1C" w14:paraId="1C347362"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475B5C5"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8" w:space="0" w:color="auto"/>
              <w:right w:val="single" w:sz="12" w:space="0" w:color="auto"/>
            </w:tcBorders>
            <w:hideMark/>
          </w:tcPr>
          <w:p w14:paraId="62CB49FD" w14:textId="77777777" w:rsidR="009C4B1C" w:rsidRDefault="008355AA" w:rsidP="009C4B1C">
            <w:pPr>
              <w:spacing w:before="0"/>
              <w:jc w:val="center"/>
              <w:rPr>
                <w:rStyle w:val="Hyperlink"/>
                <w:b/>
              </w:rPr>
            </w:pPr>
            <w:hyperlink r:id="rId277" w:history="1">
              <w:r w:rsidR="009C4B1C">
                <w:rPr>
                  <w:rStyle w:val="Hyperlink"/>
                  <w:rFonts w:cstheme="minorHAnsi"/>
                  <w:b/>
                  <w:bCs/>
                  <w:szCs w:val="24"/>
                  <w:lang w:val="en-US"/>
                </w:rPr>
                <w:t>Q12/17</w:t>
              </w:r>
            </w:hyperlink>
          </w:p>
        </w:tc>
        <w:tc>
          <w:tcPr>
            <w:tcW w:w="297" w:type="pct"/>
            <w:tcBorders>
              <w:top w:val="single" w:sz="4" w:space="0" w:color="auto"/>
              <w:left w:val="single" w:sz="12" w:space="0" w:color="auto"/>
              <w:bottom w:val="single" w:sz="4" w:space="0" w:color="auto"/>
              <w:right w:val="single" w:sz="4" w:space="0" w:color="000000"/>
            </w:tcBorders>
          </w:tcPr>
          <w:p w14:paraId="2BE25FD4" w14:textId="77777777" w:rsidR="009C4B1C" w:rsidRDefault="009C4B1C" w:rsidP="009C4B1C">
            <w:pPr>
              <w:spacing w:before="0"/>
              <w:jc w:val="center"/>
              <w:rPr>
                <w:rFonts w:cstheme="minorHAnsi"/>
                <w:szCs w:val="24"/>
              </w:rPr>
            </w:pPr>
          </w:p>
        </w:tc>
        <w:tc>
          <w:tcPr>
            <w:tcW w:w="297" w:type="pct"/>
            <w:tcBorders>
              <w:top w:val="single" w:sz="4" w:space="0" w:color="auto"/>
              <w:left w:val="single" w:sz="4" w:space="0" w:color="000000"/>
              <w:bottom w:val="single" w:sz="4" w:space="0" w:color="auto"/>
              <w:right w:val="single" w:sz="4" w:space="0" w:color="000000"/>
            </w:tcBorders>
          </w:tcPr>
          <w:p w14:paraId="2683179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E2CD1F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87F25CD"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0DA1119"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8CECDEF"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30BF52B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tcPr>
          <w:p w14:paraId="36D5314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4" w:space="0" w:color="auto"/>
              <w:right w:val="single" w:sz="4" w:space="0" w:color="000000"/>
            </w:tcBorders>
          </w:tcPr>
          <w:p w14:paraId="2BD0B28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005EE72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53D6766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589CA00"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2175623"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04506B63" w14:textId="77777777" w:rsidR="009C4B1C" w:rsidRDefault="009C4B1C" w:rsidP="009C4B1C">
            <w:pPr>
              <w:spacing w:before="0"/>
              <w:jc w:val="center"/>
              <w:rPr>
                <w:rFonts w:cstheme="minorHAnsi"/>
                <w:szCs w:val="24"/>
                <w:lang w:val="en-US"/>
              </w:rPr>
            </w:pPr>
          </w:p>
        </w:tc>
      </w:tr>
      <w:tr w:rsidR="009C4B1C" w14:paraId="08562B98"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233B35D8" w14:textId="77777777" w:rsidR="009C4B1C" w:rsidRDefault="009C4B1C" w:rsidP="009C4B1C">
            <w:pPr>
              <w:overflowPunct/>
              <w:autoSpaceDE/>
              <w:autoSpaceDN/>
              <w:adjustRightInd/>
              <w:spacing w:before="0"/>
              <w:rPr>
                <w:b/>
                <w:bCs/>
                <w:lang w:val="en-US"/>
              </w:rPr>
            </w:pPr>
          </w:p>
        </w:tc>
        <w:tc>
          <w:tcPr>
            <w:tcW w:w="402" w:type="pct"/>
            <w:tcBorders>
              <w:top w:val="single" w:sz="4" w:space="0" w:color="000000"/>
              <w:left w:val="single" w:sz="4" w:space="0" w:color="000000"/>
              <w:bottom w:val="single" w:sz="4" w:space="0" w:color="auto"/>
              <w:right w:val="single" w:sz="12" w:space="0" w:color="auto"/>
            </w:tcBorders>
            <w:hideMark/>
          </w:tcPr>
          <w:p w14:paraId="318D5EA2" w14:textId="77777777" w:rsidR="009C4B1C" w:rsidRDefault="008355AA" w:rsidP="009C4B1C">
            <w:pPr>
              <w:spacing w:before="0"/>
              <w:jc w:val="center"/>
              <w:rPr>
                <w:rFonts w:cstheme="minorHAnsi"/>
                <w:b/>
                <w:bCs/>
                <w:szCs w:val="24"/>
                <w:lang w:val="en-US"/>
              </w:rPr>
            </w:pPr>
            <w:hyperlink r:id="rId278" w:history="1">
              <w:r w:rsidR="009C4B1C">
                <w:rPr>
                  <w:rStyle w:val="Hyperlink"/>
                  <w:rFonts w:cstheme="minorHAnsi"/>
                  <w:b/>
                  <w:bCs/>
                  <w:szCs w:val="24"/>
                  <w:lang w:val="en-US"/>
                </w:rPr>
                <w:t>Q13/17</w:t>
              </w:r>
            </w:hyperlink>
          </w:p>
        </w:tc>
        <w:tc>
          <w:tcPr>
            <w:tcW w:w="297" w:type="pct"/>
            <w:tcBorders>
              <w:top w:val="single" w:sz="4" w:space="0" w:color="auto"/>
              <w:left w:val="single" w:sz="12" w:space="0" w:color="auto"/>
              <w:bottom w:val="single" w:sz="4" w:space="0" w:color="auto"/>
              <w:right w:val="single" w:sz="4" w:space="0" w:color="000000"/>
            </w:tcBorders>
          </w:tcPr>
          <w:p w14:paraId="17744B6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637DDDD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6EB3C9F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0257A1D6"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76E83C8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4666B9D9"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auto"/>
              <w:right w:val="single" w:sz="12" w:space="0" w:color="auto"/>
            </w:tcBorders>
          </w:tcPr>
          <w:p w14:paraId="6DF48A3A"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4" w:space="0" w:color="auto"/>
              <w:right w:val="single" w:sz="4" w:space="0" w:color="auto"/>
            </w:tcBorders>
            <w:hideMark/>
          </w:tcPr>
          <w:p w14:paraId="5967CF7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auto"/>
              <w:right w:val="single" w:sz="4" w:space="0" w:color="000000"/>
            </w:tcBorders>
          </w:tcPr>
          <w:p w14:paraId="7E8E5CB2"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hideMark/>
          </w:tcPr>
          <w:p w14:paraId="3687046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auto"/>
              <w:right w:val="single" w:sz="4" w:space="0" w:color="000000"/>
            </w:tcBorders>
          </w:tcPr>
          <w:p w14:paraId="74C111C6"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2DD3CCC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auto"/>
              <w:right w:val="single" w:sz="4" w:space="0" w:color="000000"/>
            </w:tcBorders>
          </w:tcPr>
          <w:p w14:paraId="31637483"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4" w:space="0" w:color="auto"/>
              <w:right w:val="single" w:sz="4" w:space="0" w:color="000000"/>
            </w:tcBorders>
          </w:tcPr>
          <w:p w14:paraId="4F79A25A" w14:textId="77777777" w:rsidR="009C4B1C" w:rsidRDefault="009C4B1C" w:rsidP="009C4B1C">
            <w:pPr>
              <w:spacing w:before="0"/>
              <w:jc w:val="center"/>
              <w:rPr>
                <w:rFonts w:cstheme="minorHAnsi"/>
                <w:szCs w:val="24"/>
                <w:lang w:val="en-US"/>
              </w:rPr>
            </w:pPr>
          </w:p>
        </w:tc>
      </w:tr>
      <w:tr w:rsidR="009C4B1C" w14:paraId="2ABF6D7E"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6CD311F9" w14:textId="77777777" w:rsidR="009C4B1C" w:rsidRDefault="009C4B1C" w:rsidP="009C4B1C">
            <w:pPr>
              <w:overflowPunct/>
              <w:autoSpaceDE/>
              <w:autoSpaceDN/>
              <w:adjustRightInd/>
              <w:spacing w:before="0"/>
              <w:rPr>
                <w:b/>
                <w:bCs/>
                <w:lang w:val="en-US"/>
              </w:rPr>
            </w:pPr>
          </w:p>
        </w:tc>
        <w:tc>
          <w:tcPr>
            <w:tcW w:w="402" w:type="pct"/>
            <w:tcBorders>
              <w:top w:val="single" w:sz="4" w:space="0" w:color="auto"/>
              <w:left w:val="single" w:sz="4" w:space="0" w:color="000000"/>
              <w:bottom w:val="single" w:sz="8" w:space="0" w:color="auto"/>
              <w:right w:val="single" w:sz="12" w:space="0" w:color="auto"/>
            </w:tcBorders>
            <w:hideMark/>
          </w:tcPr>
          <w:p w14:paraId="786580A7" w14:textId="77777777" w:rsidR="009C4B1C" w:rsidRDefault="008355AA" w:rsidP="009C4B1C">
            <w:pPr>
              <w:spacing w:before="0"/>
              <w:jc w:val="center"/>
              <w:rPr>
                <w:rStyle w:val="Hyperlink"/>
                <w:b/>
              </w:rPr>
            </w:pPr>
            <w:hyperlink r:id="rId279" w:history="1">
              <w:r w:rsidR="009C4B1C">
                <w:rPr>
                  <w:rStyle w:val="Hyperlink"/>
                  <w:rFonts w:cstheme="minorHAnsi"/>
                  <w:b/>
                  <w:bCs/>
                  <w:szCs w:val="24"/>
                  <w:lang w:val="en-US"/>
                </w:rPr>
                <w:t>Q14/17</w:t>
              </w:r>
            </w:hyperlink>
          </w:p>
        </w:tc>
        <w:tc>
          <w:tcPr>
            <w:tcW w:w="297" w:type="pct"/>
            <w:tcBorders>
              <w:top w:val="single" w:sz="4" w:space="0" w:color="auto"/>
              <w:left w:val="single" w:sz="12" w:space="0" w:color="auto"/>
              <w:bottom w:val="single" w:sz="8" w:space="0" w:color="auto"/>
              <w:right w:val="single" w:sz="4" w:space="0" w:color="000000"/>
            </w:tcBorders>
          </w:tcPr>
          <w:p w14:paraId="690588F7" w14:textId="77777777" w:rsidR="009C4B1C" w:rsidRDefault="009C4B1C" w:rsidP="009C4B1C">
            <w:pPr>
              <w:spacing w:before="0"/>
              <w:jc w:val="center"/>
              <w:rPr>
                <w:rFonts w:cstheme="minorHAnsi"/>
                <w:szCs w:val="24"/>
              </w:rPr>
            </w:pPr>
          </w:p>
        </w:tc>
        <w:tc>
          <w:tcPr>
            <w:tcW w:w="297" w:type="pct"/>
            <w:tcBorders>
              <w:top w:val="single" w:sz="4" w:space="0" w:color="auto"/>
              <w:left w:val="single" w:sz="4" w:space="0" w:color="000000"/>
              <w:bottom w:val="single" w:sz="8" w:space="0" w:color="auto"/>
              <w:right w:val="single" w:sz="4" w:space="0" w:color="000000"/>
            </w:tcBorders>
          </w:tcPr>
          <w:p w14:paraId="1464672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6AD589C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1D13458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075F025F"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62EA9E12"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8" w:space="0" w:color="auto"/>
              <w:right w:val="single" w:sz="12" w:space="0" w:color="auto"/>
            </w:tcBorders>
          </w:tcPr>
          <w:p w14:paraId="5DBF1525"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12" w:space="0" w:color="auto"/>
              <w:bottom w:val="single" w:sz="8" w:space="0" w:color="auto"/>
              <w:right w:val="single" w:sz="4" w:space="0" w:color="auto"/>
            </w:tcBorders>
          </w:tcPr>
          <w:p w14:paraId="069B08E8"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auto"/>
              <w:bottom w:val="single" w:sz="8" w:space="0" w:color="auto"/>
              <w:right w:val="single" w:sz="4" w:space="0" w:color="000000"/>
            </w:tcBorders>
          </w:tcPr>
          <w:p w14:paraId="04B1654E"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hideMark/>
          </w:tcPr>
          <w:p w14:paraId="24881D95"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8" w:space="0" w:color="auto"/>
              <w:right w:val="single" w:sz="4" w:space="0" w:color="000000"/>
            </w:tcBorders>
          </w:tcPr>
          <w:p w14:paraId="14E3921B"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7968D964"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8" w:space="0" w:color="auto"/>
              <w:right w:val="single" w:sz="4" w:space="0" w:color="000000"/>
            </w:tcBorders>
          </w:tcPr>
          <w:p w14:paraId="4668CB63" w14:textId="77777777" w:rsidR="009C4B1C" w:rsidRDefault="009C4B1C" w:rsidP="009C4B1C">
            <w:pPr>
              <w:spacing w:before="0"/>
              <w:jc w:val="center"/>
              <w:rPr>
                <w:rFonts w:cstheme="minorHAnsi"/>
                <w:szCs w:val="24"/>
                <w:lang w:val="en-US"/>
              </w:rPr>
            </w:pPr>
          </w:p>
        </w:tc>
        <w:tc>
          <w:tcPr>
            <w:tcW w:w="295" w:type="pct"/>
            <w:tcBorders>
              <w:top w:val="single" w:sz="4" w:space="0" w:color="auto"/>
              <w:left w:val="single" w:sz="4" w:space="0" w:color="000000"/>
              <w:bottom w:val="single" w:sz="8" w:space="0" w:color="auto"/>
              <w:right w:val="single" w:sz="4" w:space="0" w:color="000000"/>
            </w:tcBorders>
          </w:tcPr>
          <w:p w14:paraId="3D4F6AC2" w14:textId="77777777" w:rsidR="009C4B1C" w:rsidRDefault="009C4B1C" w:rsidP="009C4B1C">
            <w:pPr>
              <w:spacing w:before="0"/>
              <w:jc w:val="center"/>
              <w:rPr>
                <w:rFonts w:cstheme="minorHAnsi"/>
                <w:szCs w:val="24"/>
                <w:lang w:val="en-US"/>
              </w:rPr>
            </w:pPr>
          </w:p>
        </w:tc>
      </w:tr>
      <w:tr w:rsidR="009C4B1C" w14:paraId="72302659" w14:textId="77777777" w:rsidTr="009C4B1C">
        <w:trPr>
          <w:cantSplit/>
        </w:trPr>
        <w:tc>
          <w:tcPr>
            <w:tcW w:w="435" w:type="pct"/>
            <w:vMerge w:val="restart"/>
            <w:tcBorders>
              <w:top w:val="single" w:sz="8" w:space="0" w:color="auto"/>
              <w:left w:val="single" w:sz="4" w:space="0" w:color="000000"/>
              <w:bottom w:val="single" w:sz="4" w:space="0" w:color="000000"/>
              <w:right w:val="single" w:sz="4" w:space="0" w:color="000000"/>
            </w:tcBorders>
            <w:hideMark/>
          </w:tcPr>
          <w:p w14:paraId="0CD84C86" w14:textId="77777777" w:rsidR="009C4B1C" w:rsidRDefault="009C4B1C" w:rsidP="009C4B1C">
            <w:pPr>
              <w:spacing w:before="0"/>
              <w:jc w:val="center"/>
              <w:rPr>
                <w:rFonts w:cstheme="minorHAnsi"/>
                <w:b/>
                <w:bCs/>
                <w:szCs w:val="24"/>
                <w:lang w:val="en-US"/>
              </w:rPr>
            </w:pPr>
            <w:r>
              <w:rPr>
                <w:rFonts w:cstheme="minorHAnsi"/>
                <w:b/>
                <w:bCs/>
                <w:szCs w:val="24"/>
                <w:lang w:val="en-US"/>
              </w:rPr>
              <w:t>ITU-T SG20</w:t>
            </w:r>
          </w:p>
        </w:tc>
        <w:tc>
          <w:tcPr>
            <w:tcW w:w="402" w:type="pct"/>
            <w:tcBorders>
              <w:top w:val="single" w:sz="8" w:space="0" w:color="auto"/>
              <w:left w:val="single" w:sz="4" w:space="0" w:color="000000"/>
              <w:bottom w:val="single" w:sz="4" w:space="0" w:color="000000"/>
              <w:right w:val="single" w:sz="12" w:space="0" w:color="auto"/>
            </w:tcBorders>
            <w:hideMark/>
          </w:tcPr>
          <w:p w14:paraId="60FC6AAC" w14:textId="77777777" w:rsidR="009C4B1C" w:rsidRDefault="008355AA" w:rsidP="009C4B1C">
            <w:pPr>
              <w:spacing w:before="0"/>
              <w:jc w:val="center"/>
              <w:rPr>
                <w:rFonts w:cstheme="minorHAnsi"/>
                <w:szCs w:val="24"/>
                <w:lang w:val="en-US"/>
              </w:rPr>
            </w:pPr>
            <w:hyperlink r:id="rId280" w:history="1">
              <w:r w:rsidR="009C4B1C">
                <w:rPr>
                  <w:rStyle w:val="Hyperlink"/>
                  <w:rFonts w:cstheme="minorHAnsi"/>
                  <w:b/>
                  <w:bCs/>
                  <w:szCs w:val="24"/>
                  <w:lang w:val="en-US"/>
                </w:rPr>
                <w:t>Q1/20</w:t>
              </w:r>
            </w:hyperlink>
          </w:p>
        </w:tc>
        <w:tc>
          <w:tcPr>
            <w:tcW w:w="297" w:type="pct"/>
            <w:tcBorders>
              <w:top w:val="single" w:sz="8" w:space="0" w:color="auto"/>
              <w:left w:val="single" w:sz="12" w:space="0" w:color="auto"/>
              <w:bottom w:val="single" w:sz="4" w:space="0" w:color="000000"/>
              <w:right w:val="single" w:sz="4" w:space="0" w:color="000000"/>
            </w:tcBorders>
          </w:tcPr>
          <w:p w14:paraId="4E9538F4"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4DB6B4C4"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541B205"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4575C74"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5682CB0C"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72B45D67" w14:textId="77777777" w:rsidR="009C4B1C" w:rsidRDefault="009C4B1C" w:rsidP="009C4B1C">
            <w:pPr>
              <w:spacing w:before="0"/>
              <w:jc w:val="center"/>
              <w:rPr>
                <w:rFonts w:cstheme="minorHAnsi"/>
                <w:szCs w:val="24"/>
                <w:lang w:val="en-US"/>
              </w:rPr>
            </w:pPr>
          </w:p>
        </w:tc>
        <w:tc>
          <w:tcPr>
            <w:tcW w:w="299" w:type="pct"/>
            <w:tcBorders>
              <w:top w:val="single" w:sz="8" w:space="0" w:color="auto"/>
              <w:left w:val="single" w:sz="4" w:space="0" w:color="000000"/>
              <w:bottom w:val="single" w:sz="4" w:space="0" w:color="000000"/>
              <w:right w:val="single" w:sz="12" w:space="0" w:color="auto"/>
            </w:tcBorders>
          </w:tcPr>
          <w:p w14:paraId="0C7034A7"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12" w:space="0" w:color="auto"/>
              <w:bottom w:val="single" w:sz="4" w:space="0" w:color="000000"/>
              <w:right w:val="single" w:sz="4" w:space="0" w:color="auto"/>
            </w:tcBorders>
            <w:hideMark/>
          </w:tcPr>
          <w:p w14:paraId="47A0A470" w14:textId="77777777" w:rsidR="009C4B1C" w:rsidRDefault="009C4B1C" w:rsidP="009C4B1C">
            <w:pPr>
              <w:spacing w:before="0"/>
              <w:jc w:val="center"/>
              <w:rPr>
                <w:rFonts w:cstheme="minorHAnsi"/>
                <w:szCs w:val="24"/>
                <w:lang w:val="en-US"/>
              </w:rPr>
            </w:pPr>
            <w:r>
              <w:rPr>
                <w:rFonts w:cstheme="minorHAnsi"/>
                <w:strike/>
                <w:szCs w:val="24"/>
                <w:highlight w:val="yellow"/>
                <w:lang w:val="en-US"/>
              </w:rPr>
              <w:t>X</w:t>
            </w:r>
            <w:r>
              <w:rPr>
                <w:rFonts w:cstheme="minorHAnsi"/>
                <w:szCs w:val="24"/>
                <w:highlight w:val="green"/>
                <w:lang w:val="en-US"/>
              </w:rPr>
              <w:t>X</w:t>
            </w:r>
          </w:p>
        </w:tc>
        <w:tc>
          <w:tcPr>
            <w:tcW w:w="297" w:type="pct"/>
            <w:tcBorders>
              <w:top w:val="single" w:sz="8" w:space="0" w:color="auto"/>
              <w:left w:val="single" w:sz="4" w:space="0" w:color="auto"/>
              <w:bottom w:val="single" w:sz="4" w:space="0" w:color="000000"/>
              <w:right w:val="single" w:sz="4" w:space="0" w:color="000000"/>
            </w:tcBorders>
          </w:tcPr>
          <w:p w14:paraId="78D1383F"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0D67C7BE"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61668B6E"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5FFD8C6" w14:textId="77777777" w:rsidR="009C4B1C" w:rsidRDefault="009C4B1C" w:rsidP="009C4B1C">
            <w:pPr>
              <w:spacing w:before="0"/>
              <w:jc w:val="center"/>
              <w:rPr>
                <w:rFonts w:cstheme="minorHAnsi"/>
                <w:szCs w:val="24"/>
                <w:lang w:val="en-US"/>
              </w:rPr>
            </w:pPr>
          </w:p>
        </w:tc>
        <w:tc>
          <w:tcPr>
            <w:tcW w:w="297" w:type="pct"/>
            <w:tcBorders>
              <w:top w:val="single" w:sz="8" w:space="0" w:color="auto"/>
              <w:left w:val="single" w:sz="4" w:space="0" w:color="000000"/>
              <w:bottom w:val="single" w:sz="4" w:space="0" w:color="000000"/>
              <w:right w:val="single" w:sz="4" w:space="0" w:color="000000"/>
            </w:tcBorders>
          </w:tcPr>
          <w:p w14:paraId="332BE74B" w14:textId="77777777" w:rsidR="009C4B1C" w:rsidRDefault="009C4B1C" w:rsidP="009C4B1C">
            <w:pPr>
              <w:spacing w:before="0"/>
              <w:jc w:val="center"/>
              <w:rPr>
                <w:rFonts w:cstheme="minorHAnsi"/>
                <w:szCs w:val="24"/>
                <w:lang w:val="en-US"/>
              </w:rPr>
            </w:pPr>
          </w:p>
        </w:tc>
        <w:tc>
          <w:tcPr>
            <w:tcW w:w="295" w:type="pct"/>
            <w:tcBorders>
              <w:top w:val="single" w:sz="8" w:space="0" w:color="auto"/>
              <w:left w:val="single" w:sz="4" w:space="0" w:color="000000"/>
              <w:bottom w:val="single" w:sz="4" w:space="0" w:color="000000"/>
              <w:right w:val="single" w:sz="4" w:space="0" w:color="000000"/>
            </w:tcBorders>
          </w:tcPr>
          <w:p w14:paraId="3654E709" w14:textId="77777777" w:rsidR="009C4B1C" w:rsidRDefault="009C4B1C" w:rsidP="009C4B1C">
            <w:pPr>
              <w:spacing w:before="0"/>
              <w:jc w:val="center"/>
              <w:rPr>
                <w:rFonts w:cstheme="minorHAnsi"/>
                <w:szCs w:val="24"/>
                <w:lang w:val="en-US"/>
              </w:rPr>
            </w:pPr>
          </w:p>
        </w:tc>
      </w:tr>
      <w:tr w:rsidR="009C4B1C" w14:paraId="2B97E85D"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3C3C1B9E"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auto"/>
              <w:left w:val="single" w:sz="4" w:space="0" w:color="000000"/>
              <w:bottom w:val="single" w:sz="4" w:space="0" w:color="000000"/>
              <w:right w:val="single" w:sz="12" w:space="0" w:color="auto"/>
            </w:tcBorders>
            <w:hideMark/>
          </w:tcPr>
          <w:p w14:paraId="68FC5CD4" w14:textId="77777777" w:rsidR="009C4B1C" w:rsidRDefault="008355AA" w:rsidP="009C4B1C">
            <w:pPr>
              <w:spacing w:before="0"/>
              <w:jc w:val="center"/>
              <w:rPr>
                <w:rFonts w:cstheme="minorHAnsi"/>
                <w:b/>
                <w:bCs/>
                <w:szCs w:val="24"/>
                <w:lang w:val="en-US"/>
              </w:rPr>
            </w:pPr>
            <w:hyperlink r:id="rId281" w:history="1">
              <w:r w:rsidR="009C4B1C">
                <w:rPr>
                  <w:rStyle w:val="Hyperlink"/>
                  <w:rFonts w:cstheme="minorHAnsi"/>
                  <w:b/>
                  <w:bCs/>
                  <w:szCs w:val="24"/>
                  <w:lang w:val="en-US"/>
                </w:rPr>
                <w:t>Q2/20</w:t>
              </w:r>
            </w:hyperlink>
          </w:p>
        </w:tc>
        <w:tc>
          <w:tcPr>
            <w:tcW w:w="297" w:type="pct"/>
            <w:tcBorders>
              <w:top w:val="single" w:sz="4" w:space="0" w:color="auto"/>
              <w:left w:val="single" w:sz="12" w:space="0" w:color="auto"/>
              <w:bottom w:val="single" w:sz="4" w:space="0" w:color="000000"/>
              <w:right w:val="single" w:sz="4" w:space="0" w:color="000000"/>
            </w:tcBorders>
            <w:hideMark/>
          </w:tcPr>
          <w:p w14:paraId="3482287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0056B227"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18FD24A3"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427349F9"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5BE9A59C"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000000"/>
              <w:bottom w:val="single" w:sz="4" w:space="0" w:color="000000"/>
              <w:right w:val="single" w:sz="4" w:space="0" w:color="000000"/>
            </w:tcBorders>
          </w:tcPr>
          <w:p w14:paraId="2D834104" w14:textId="77777777" w:rsidR="009C4B1C" w:rsidRDefault="009C4B1C" w:rsidP="009C4B1C">
            <w:pPr>
              <w:spacing w:before="0"/>
              <w:jc w:val="center"/>
              <w:rPr>
                <w:rFonts w:cstheme="minorHAnsi"/>
                <w:szCs w:val="24"/>
                <w:lang w:val="en-US"/>
              </w:rPr>
            </w:pPr>
          </w:p>
        </w:tc>
        <w:tc>
          <w:tcPr>
            <w:tcW w:w="299" w:type="pct"/>
            <w:tcBorders>
              <w:top w:val="single" w:sz="4" w:space="0" w:color="auto"/>
              <w:left w:val="single" w:sz="4" w:space="0" w:color="000000"/>
              <w:bottom w:val="single" w:sz="4" w:space="0" w:color="000000"/>
              <w:right w:val="single" w:sz="12" w:space="0" w:color="auto"/>
            </w:tcBorders>
            <w:hideMark/>
          </w:tcPr>
          <w:p w14:paraId="1F620D26"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12" w:space="0" w:color="auto"/>
              <w:bottom w:val="single" w:sz="4" w:space="0" w:color="000000"/>
              <w:right w:val="single" w:sz="4" w:space="0" w:color="auto"/>
            </w:tcBorders>
            <w:hideMark/>
          </w:tcPr>
          <w:p w14:paraId="0F9F245A"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auto"/>
              <w:left w:val="single" w:sz="4" w:space="0" w:color="auto"/>
              <w:bottom w:val="single" w:sz="4" w:space="0" w:color="000000"/>
              <w:right w:val="single" w:sz="4" w:space="0" w:color="000000"/>
            </w:tcBorders>
            <w:hideMark/>
          </w:tcPr>
          <w:p w14:paraId="6742575A"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tcPr>
          <w:p w14:paraId="771DFC8C"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tcPr>
          <w:p w14:paraId="546E736E" w14:textId="77777777" w:rsidR="009C4B1C" w:rsidRDefault="009C4B1C" w:rsidP="009C4B1C">
            <w:pPr>
              <w:spacing w:before="0"/>
              <w:jc w:val="center"/>
              <w:rPr>
                <w:rFonts w:cstheme="minorHAnsi"/>
                <w:szCs w:val="24"/>
                <w:lang w:val="en-US"/>
              </w:rPr>
            </w:pPr>
          </w:p>
        </w:tc>
        <w:tc>
          <w:tcPr>
            <w:tcW w:w="297" w:type="pct"/>
            <w:tcBorders>
              <w:top w:val="single" w:sz="4" w:space="0" w:color="auto"/>
              <w:left w:val="single" w:sz="4" w:space="0" w:color="000000"/>
              <w:bottom w:val="single" w:sz="4" w:space="0" w:color="000000"/>
              <w:right w:val="single" w:sz="4" w:space="0" w:color="000000"/>
            </w:tcBorders>
            <w:hideMark/>
          </w:tcPr>
          <w:p w14:paraId="2C4F2472"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auto"/>
              <w:left w:val="single" w:sz="4" w:space="0" w:color="000000"/>
              <w:bottom w:val="single" w:sz="4" w:space="0" w:color="000000"/>
              <w:right w:val="single" w:sz="4" w:space="0" w:color="000000"/>
            </w:tcBorders>
            <w:hideMark/>
          </w:tcPr>
          <w:p w14:paraId="7335E8F3"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5" w:type="pct"/>
            <w:tcBorders>
              <w:top w:val="single" w:sz="4" w:space="0" w:color="auto"/>
              <w:left w:val="single" w:sz="4" w:space="0" w:color="000000"/>
              <w:bottom w:val="single" w:sz="4" w:space="0" w:color="000000"/>
              <w:right w:val="single" w:sz="4" w:space="0" w:color="000000"/>
            </w:tcBorders>
          </w:tcPr>
          <w:p w14:paraId="7636B3AD" w14:textId="77777777" w:rsidR="009C4B1C" w:rsidRDefault="009C4B1C" w:rsidP="009C4B1C">
            <w:pPr>
              <w:spacing w:before="0"/>
              <w:jc w:val="center"/>
              <w:rPr>
                <w:rFonts w:cstheme="minorHAnsi"/>
                <w:szCs w:val="24"/>
                <w:lang w:val="en-US"/>
              </w:rPr>
            </w:pPr>
          </w:p>
        </w:tc>
      </w:tr>
      <w:tr w:rsidR="009C4B1C" w14:paraId="3C95D37C"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DB9FCA4"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31E1D02" w14:textId="77777777" w:rsidR="009C4B1C" w:rsidRDefault="008355AA" w:rsidP="009C4B1C">
            <w:pPr>
              <w:spacing w:before="0"/>
              <w:jc w:val="center"/>
              <w:rPr>
                <w:rFonts w:cstheme="minorHAnsi"/>
                <w:b/>
                <w:bCs/>
                <w:szCs w:val="24"/>
                <w:lang w:val="en-US"/>
              </w:rPr>
            </w:pPr>
            <w:hyperlink r:id="rId282" w:history="1">
              <w:r w:rsidR="009C4B1C">
                <w:rPr>
                  <w:rStyle w:val="Hyperlink"/>
                  <w:rFonts w:cstheme="minorHAnsi"/>
                  <w:b/>
                  <w:bCs/>
                  <w:szCs w:val="24"/>
                  <w:lang w:val="en-US"/>
                </w:rPr>
                <w:t>Q3/20</w:t>
              </w:r>
            </w:hyperlink>
          </w:p>
        </w:tc>
        <w:tc>
          <w:tcPr>
            <w:tcW w:w="297" w:type="pct"/>
            <w:tcBorders>
              <w:top w:val="single" w:sz="4" w:space="0" w:color="000000"/>
              <w:left w:val="single" w:sz="12" w:space="0" w:color="auto"/>
              <w:bottom w:val="single" w:sz="4" w:space="0" w:color="000000"/>
              <w:right w:val="single" w:sz="4" w:space="0" w:color="000000"/>
            </w:tcBorders>
            <w:hideMark/>
          </w:tcPr>
          <w:p w14:paraId="154BB244"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14029AB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2F556C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90F38B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800445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4B62DF"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501D02F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0407A49C"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3442B73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E7B517B"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BF1C4B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65152D3F"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7875B8A1"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5738E429" w14:textId="77777777" w:rsidR="009C4B1C" w:rsidRDefault="009C4B1C" w:rsidP="009C4B1C">
            <w:pPr>
              <w:spacing w:before="0"/>
              <w:jc w:val="center"/>
              <w:rPr>
                <w:rFonts w:cstheme="minorHAnsi"/>
                <w:szCs w:val="24"/>
                <w:lang w:val="en-US"/>
              </w:rPr>
            </w:pPr>
          </w:p>
        </w:tc>
      </w:tr>
      <w:tr w:rsidR="009C4B1C" w14:paraId="5B4BC609"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ADF06AD"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390FF164" w14:textId="77777777" w:rsidR="009C4B1C" w:rsidRDefault="008355AA" w:rsidP="009C4B1C">
            <w:pPr>
              <w:spacing w:before="0"/>
              <w:jc w:val="center"/>
              <w:rPr>
                <w:rFonts w:cstheme="minorHAnsi"/>
                <w:b/>
                <w:bCs/>
                <w:szCs w:val="24"/>
                <w:lang w:val="en-US"/>
              </w:rPr>
            </w:pPr>
            <w:hyperlink r:id="rId283" w:history="1">
              <w:r w:rsidR="009C4B1C">
                <w:rPr>
                  <w:rStyle w:val="Hyperlink"/>
                  <w:rFonts w:cstheme="minorHAnsi"/>
                  <w:b/>
                  <w:bCs/>
                  <w:szCs w:val="24"/>
                  <w:lang w:val="en-US"/>
                </w:rPr>
                <w:t>Q4/20</w:t>
              </w:r>
            </w:hyperlink>
          </w:p>
        </w:tc>
        <w:tc>
          <w:tcPr>
            <w:tcW w:w="297" w:type="pct"/>
            <w:tcBorders>
              <w:top w:val="single" w:sz="4" w:space="0" w:color="000000"/>
              <w:left w:val="single" w:sz="12" w:space="0" w:color="auto"/>
              <w:bottom w:val="single" w:sz="4" w:space="0" w:color="000000"/>
              <w:right w:val="single" w:sz="4" w:space="0" w:color="000000"/>
            </w:tcBorders>
          </w:tcPr>
          <w:p w14:paraId="33AC5B4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63767D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698BA1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C28DE2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76DF3C0E" w14:textId="77777777" w:rsidR="009C4B1C" w:rsidRDefault="009C4B1C" w:rsidP="009C4B1C">
            <w:pPr>
              <w:spacing w:before="0"/>
              <w:jc w:val="center"/>
              <w:rPr>
                <w:rFonts w:cstheme="minorHAnsi"/>
                <w:szCs w:val="24"/>
                <w:lang w:val="en-US"/>
              </w:rPr>
            </w:pPr>
            <w:r>
              <w:rPr>
                <w:rFonts w:cstheme="minorHAnsi"/>
                <w:strike/>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D0FE6C9"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1615970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55505BBC"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06DC13DE" w14:textId="77777777" w:rsidR="009C4B1C" w:rsidRDefault="009C4B1C" w:rsidP="009C4B1C">
            <w:pPr>
              <w:spacing w:before="0"/>
              <w:jc w:val="center"/>
              <w:rPr>
                <w:rFonts w:cstheme="minorHAnsi"/>
                <w:szCs w:val="24"/>
                <w:lang w:val="en-US"/>
              </w:rPr>
            </w:pPr>
            <w:r>
              <w:rPr>
                <w:rFonts w:cstheme="minorHAnsi"/>
                <w:szCs w:val="24"/>
                <w:highlight w:val="lightGray"/>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43F2D39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5ABF43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0C4A9D6"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3B45800"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5" w:type="pct"/>
            <w:tcBorders>
              <w:top w:val="single" w:sz="4" w:space="0" w:color="000000"/>
              <w:left w:val="single" w:sz="4" w:space="0" w:color="000000"/>
              <w:bottom w:val="single" w:sz="4" w:space="0" w:color="000000"/>
              <w:right w:val="single" w:sz="4" w:space="0" w:color="000000"/>
            </w:tcBorders>
          </w:tcPr>
          <w:p w14:paraId="48A0C8FF" w14:textId="77777777" w:rsidR="009C4B1C" w:rsidRDefault="009C4B1C" w:rsidP="009C4B1C">
            <w:pPr>
              <w:spacing w:before="0"/>
              <w:jc w:val="center"/>
              <w:rPr>
                <w:rFonts w:cstheme="minorHAnsi"/>
                <w:szCs w:val="24"/>
                <w:lang w:val="en-US"/>
              </w:rPr>
            </w:pPr>
          </w:p>
        </w:tc>
      </w:tr>
      <w:tr w:rsidR="009C4B1C" w14:paraId="63B6D476"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04F93A97"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84954DF" w14:textId="77777777" w:rsidR="009C4B1C" w:rsidRDefault="008355AA" w:rsidP="009C4B1C">
            <w:pPr>
              <w:spacing w:before="0"/>
              <w:jc w:val="center"/>
              <w:rPr>
                <w:rFonts w:cstheme="minorHAnsi"/>
                <w:szCs w:val="24"/>
                <w:lang w:val="en-US"/>
              </w:rPr>
            </w:pPr>
            <w:hyperlink r:id="rId284" w:history="1">
              <w:r w:rsidR="009C4B1C">
                <w:rPr>
                  <w:rStyle w:val="Hyperlink"/>
                  <w:rFonts w:cstheme="minorHAnsi"/>
                  <w:b/>
                  <w:bCs/>
                  <w:szCs w:val="24"/>
                  <w:lang w:val="en-US"/>
                </w:rPr>
                <w:t>Q5/20</w:t>
              </w:r>
            </w:hyperlink>
          </w:p>
        </w:tc>
        <w:tc>
          <w:tcPr>
            <w:tcW w:w="297" w:type="pct"/>
            <w:tcBorders>
              <w:top w:val="single" w:sz="4" w:space="0" w:color="000000"/>
              <w:left w:val="single" w:sz="12" w:space="0" w:color="auto"/>
              <w:bottom w:val="single" w:sz="4" w:space="0" w:color="000000"/>
              <w:right w:val="single" w:sz="4" w:space="0" w:color="000000"/>
            </w:tcBorders>
          </w:tcPr>
          <w:p w14:paraId="6049DAA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C574617"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B28A40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129081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0E29388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E69328E"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04C56A4D"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248BB0FD"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1E11A969"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69CF04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DBA59B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2110825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16635AE"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19260C69" w14:textId="77777777" w:rsidR="009C4B1C" w:rsidRDefault="009C4B1C" w:rsidP="009C4B1C">
            <w:pPr>
              <w:spacing w:before="0"/>
              <w:jc w:val="center"/>
              <w:rPr>
                <w:rFonts w:cstheme="minorHAnsi"/>
                <w:szCs w:val="24"/>
                <w:lang w:val="en-US"/>
              </w:rPr>
            </w:pPr>
          </w:p>
        </w:tc>
      </w:tr>
      <w:tr w:rsidR="009C4B1C" w14:paraId="2D52E187"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7801952C"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6FC49ECF" w14:textId="77777777" w:rsidR="009C4B1C" w:rsidRDefault="008355AA" w:rsidP="009C4B1C">
            <w:pPr>
              <w:spacing w:before="0"/>
              <w:jc w:val="center"/>
              <w:rPr>
                <w:rFonts w:cstheme="minorHAnsi"/>
                <w:szCs w:val="24"/>
                <w:lang w:val="en-US"/>
              </w:rPr>
            </w:pPr>
            <w:hyperlink r:id="rId285" w:history="1">
              <w:r w:rsidR="009C4B1C">
                <w:rPr>
                  <w:rStyle w:val="Hyperlink"/>
                  <w:rFonts w:cstheme="minorHAnsi"/>
                  <w:b/>
                  <w:bCs/>
                  <w:szCs w:val="24"/>
                  <w:lang w:val="en-US"/>
                </w:rPr>
                <w:t>Q6/20</w:t>
              </w:r>
            </w:hyperlink>
          </w:p>
        </w:tc>
        <w:tc>
          <w:tcPr>
            <w:tcW w:w="297" w:type="pct"/>
            <w:tcBorders>
              <w:top w:val="single" w:sz="4" w:space="0" w:color="000000"/>
              <w:left w:val="single" w:sz="12" w:space="0" w:color="auto"/>
              <w:bottom w:val="single" w:sz="4" w:space="0" w:color="000000"/>
              <w:right w:val="single" w:sz="4" w:space="0" w:color="000000"/>
            </w:tcBorders>
          </w:tcPr>
          <w:p w14:paraId="650D65B4"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E03A9F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D9D5BE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8DC6718"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5A6BCF0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4F1E1B5" w14:textId="77777777" w:rsidR="009C4B1C" w:rsidRDefault="009C4B1C" w:rsidP="009C4B1C">
            <w:pPr>
              <w:spacing w:before="0"/>
              <w:jc w:val="center"/>
              <w:rPr>
                <w:rFonts w:cstheme="minorHAnsi"/>
                <w:szCs w:val="24"/>
                <w:lang w:val="en-US"/>
              </w:rPr>
            </w:pPr>
          </w:p>
        </w:tc>
        <w:tc>
          <w:tcPr>
            <w:tcW w:w="299" w:type="pct"/>
            <w:tcBorders>
              <w:top w:val="single" w:sz="4" w:space="0" w:color="000000"/>
              <w:left w:val="single" w:sz="4" w:space="0" w:color="000000"/>
              <w:bottom w:val="single" w:sz="4" w:space="0" w:color="000000"/>
              <w:right w:val="single" w:sz="12" w:space="0" w:color="auto"/>
            </w:tcBorders>
          </w:tcPr>
          <w:p w14:paraId="7E6CD65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0688022"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tcPr>
          <w:p w14:paraId="340863CE"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40E9AC4E"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hideMark/>
          </w:tcPr>
          <w:p w14:paraId="5F83F756"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64B497A0"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F29B8DA"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7EA57A54" w14:textId="77777777" w:rsidR="009C4B1C" w:rsidRDefault="009C4B1C" w:rsidP="009C4B1C">
            <w:pPr>
              <w:spacing w:before="0"/>
              <w:jc w:val="center"/>
              <w:rPr>
                <w:rFonts w:cstheme="minorHAnsi"/>
                <w:szCs w:val="24"/>
                <w:lang w:val="en-US"/>
              </w:rPr>
            </w:pPr>
          </w:p>
        </w:tc>
      </w:tr>
      <w:tr w:rsidR="009C4B1C" w14:paraId="5925A811" w14:textId="77777777" w:rsidTr="009C4B1C">
        <w:trPr>
          <w:cantSplit/>
        </w:trPr>
        <w:tc>
          <w:tcPr>
            <w:tcW w:w="435" w:type="pct"/>
            <w:vMerge/>
            <w:tcBorders>
              <w:top w:val="single" w:sz="8" w:space="0" w:color="auto"/>
              <w:left w:val="single" w:sz="4" w:space="0" w:color="000000"/>
              <w:bottom w:val="single" w:sz="4" w:space="0" w:color="000000"/>
              <w:right w:val="single" w:sz="4" w:space="0" w:color="000000"/>
            </w:tcBorders>
            <w:vAlign w:val="center"/>
            <w:hideMark/>
          </w:tcPr>
          <w:p w14:paraId="5FA2B901" w14:textId="77777777" w:rsidR="009C4B1C" w:rsidRDefault="009C4B1C" w:rsidP="009C4B1C">
            <w:pPr>
              <w:overflowPunct/>
              <w:autoSpaceDE/>
              <w:autoSpaceDN/>
              <w:adjustRightInd/>
              <w:spacing w:before="0"/>
              <w:rPr>
                <w:rFonts w:cstheme="minorHAnsi"/>
                <w:b/>
                <w:bCs/>
                <w:szCs w:val="24"/>
                <w:lang w:val="en-US"/>
              </w:rPr>
            </w:pPr>
          </w:p>
        </w:tc>
        <w:tc>
          <w:tcPr>
            <w:tcW w:w="402" w:type="pct"/>
            <w:tcBorders>
              <w:top w:val="single" w:sz="4" w:space="0" w:color="000000"/>
              <w:left w:val="single" w:sz="4" w:space="0" w:color="000000"/>
              <w:bottom w:val="single" w:sz="4" w:space="0" w:color="000000"/>
              <w:right w:val="single" w:sz="12" w:space="0" w:color="auto"/>
            </w:tcBorders>
            <w:hideMark/>
          </w:tcPr>
          <w:p w14:paraId="00A047B7" w14:textId="77777777" w:rsidR="009C4B1C" w:rsidRDefault="008355AA" w:rsidP="009C4B1C">
            <w:pPr>
              <w:spacing w:before="0"/>
              <w:jc w:val="center"/>
              <w:rPr>
                <w:rFonts w:cstheme="minorHAnsi"/>
                <w:szCs w:val="24"/>
                <w:lang w:val="en-US"/>
              </w:rPr>
            </w:pPr>
            <w:hyperlink r:id="rId286" w:history="1">
              <w:r w:rsidR="009C4B1C">
                <w:rPr>
                  <w:rStyle w:val="Hyperlink"/>
                  <w:rFonts w:cstheme="minorHAnsi"/>
                  <w:b/>
                  <w:bCs/>
                  <w:szCs w:val="24"/>
                  <w:lang w:val="en-US"/>
                </w:rPr>
                <w:t>Q7/20</w:t>
              </w:r>
            </w:hyperlink>
          </w:p>
        </w:tc>
        <w:tc>
          <w:tcPr>
            <w:tcW w:w="297" w:type="pct"/>
            <w:tcBorders>
              <w:top w:val="single" w:sz="4" w:space="0" w:color="000000"/>
              <w:left w:val="single" w:sz="12" w:space="0" w:color="auto"/>
              <w:bottom w:val="single" w:sz="4" w:space="0" w:color="000000"/>
              <w:right w:val="single" w:sz="4" w:space="0" w:color="000000"/>
            </w:tcBorders>
          </w:tcPr>
          <w:p w14:paraId="1FEBDD9F"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6A1E1B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7B5C5333"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1FF0B27B"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FFBE256"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hideMark/>
          </w:tcPr>
          <w:p w14:paraId="2D26EC4A" w14:textId="77777777" w:rsidR="009C4B1C" w:rsidRDefault="009C4B1C" w:rsidP="009C4B1C">
            <w:pPr>
              <w:spacing w:before="0"/>
              <w:jc w:val="center"/>
              <w:rPr>
                <w:rFonts w:cstheme="minorHAnsi"/>
                <w:szCs w:val="24"/>
                <w:lang w:val="en-US"/>
              </w:rPr>
            </w:pPr>
            <w:r>
              <w:rPr>
                <w:rFonts w:cstheme="minorHAnsi"/>
                <w:strike/>
                <w:szCs w:val="24"/>
                <w:highlight w:val="lightGray"/>
                <w:lang w:val="en-US"/>
              </w:rPr>
              <w:t>X</w:t>
            </w:r>
          </w:p>
        </w:tc>
        <w:tc>
          <w:tcPr>
            <w:tcW w:w="299" w:type="pct"/>
            <w:tcBorders>
              <w:top w:val="single" w:sz="4" w:space="0" w:color="000000"/>
              <w:left w:val="single" w:sz="4" w:space="0" w:color="000000"/>
              <w:bottom w:val="single" w:sz="4" w:space="0" w:color="000000"/>
              <w:right w:val="single" w:sz="12" w:space="0" w:color="auto"/>
            </w:tcBorders>
          </w:tcPr>
          <w:p w14:paraId="49438DDA"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12" w:space="0" w:color="auto"/>
              <w:bottom w:val="single" w:sz="4" w:space="0" w:color="000000"/>
              <w:right w:val="single" w:sz="4" w:space="0" w:color="auto"/>
            </w:tcBorders>
            <w:hideMark/>
          </w:tcPr>
          <w:p w14:paraId="3FA5BC29"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auto"/>
              <w:bottom w:val="single" w:sz="4" w:space="0" w:color="000000"/>
              <w:right w:val="single" w:sz="4" w:space="0" w:color="000000"/>
            </w:tcBorders>
            <w:hideMark/>
          </w:tcPr>
          <w:p w14:paraId="5430542C" w14:textId="77777777" w:rsidR="009C4B1C" w:rsidRDefault="009C4B1C" w:rsidP="009C4B1C">
            <w:pPr>
              <w:spacing w:before="0"/>
              <w:jc w:val="center"/>
              <w:rPr>
                <w:rFonts w:cstheme="minorHAnsi"/>
                <w:szCs w:val="24"/>
                <w:lang w:val="en-US"/>
              </w:rPr>
            </w:pPr>
            <w:r>
              <w:rPr>
                <w:rFonts w:cstheme="minorHAnsi"/>
                <w:szCs w:val="24"/>
                <w:lang w:val="en-US"/>
              </w:rPr>
              <w:t>X</w:t>
            </w:r>
          </w:p>
        </w:tc>
        <w:tc>
          <w:tcPr>
            <w:tcW w:w="297" w:type="pct"/>
            <w:tcBorders>
              <w:top w:val="single" w:sz="4" w:space="0" w:color="000000"/>
              <w:left w:val="single" w:sz="4" w:space="0" w:color="000000"/>
              <w:bottom w:val="single" w:sz="4" w:space="0" w:color="000000"/>
              <w:right w:val="single" w:sz="4" w:space="0" w:color="000000"/>
            </w:tcBorders>
          </w:tcPr>
          <w:p w14:paraId="5D1A0FAC"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4BD824B5"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3E050AD2" w14:textId="77777777" w:rsidR="009C4B1C" w:rsidRDefault="009C4B1C" w:rsidP="009C4B1C">
            <w:pPr>
              <w:spacing w:before="0"/>
              <w:jc w:val="center"/>
              <w:rPr>
                <w:rFonts w:cstheme="minorHAnsi"/>
                <w:szCs w:val="24"/>
                <w:lang w:val="en-US"/>
              </w:rPr>
            </w:pPr>
          </w:p>
        </w:tc>
        <w:tc>
          <w:tcPr>
            <w:tcW w:w="297" w:type="pct"/>
            <w:tcBorders>
              <w:top w:val="single" w:sz="4" w:space="0" w:color="000000"/>
              <w:left w:val="single" w:sz="4" w:space="0" w:color="000000"/>
              <w:bottom w:val="single" w:sz="4" w:space="0" w:color="000000"/>
              <w:right w:val="single" w:sz="4" w:space="0" w:color="000000"/>
            </w:tcBorders>
          </w:tcPr>
          <w:p w14:paraId="627CF6AD" w14:textId="77777777" w:rsidR="009C4B1C" w:rsidRDefault="009C4B1C" w:rsidP="009C4B1C">
            <w:pPr>
              <w:spacing w:before="0"/>
              <w:jc w:val="center"/>
              <w:rPr>
                <w:rFonts w:cstheme="minorHAnsi"/>
                <w:szCs w:val="24"/>
                <w:lang w:val="en-US"/>
              </w:rPr>
            </w:pPr>
          </w:p>
        </w:tc>
        <w:tc>
          <w:tcPr>
            <w:tcW w:w="295" w:type="pct"/>
            <w:tcBorders>
              <w:top w:val="single" w:sz="4" w:space="0" w:color="000000"/>
              <w:left w:val="single" w:sz="4" w:space="0" w:color="000000"/>
              <w:bottom w:val="single" w:sz="4" w:space="0" w:color="000000"/>
              <w:right w:val="single" w:sz="4" w:space="0" w:color="000000"/>
            </w:tcBorders>
          </w:tcPr>
          <w:p w14:paraId="6F102343" w14:textId="77777777" w:rsidR="009C4B1C" w:rsidRDefault="009C4B1C" w:rsidP="009C4B1C">
            <w:pPr>
              <w:spacing w:before="0"/>
              <w:jc w:val="center"/>
              <w:rPr>
                <w:rFonts w:cstheme="minorHAnsi"/>
                <w:szCs w:val="24"/>
                <w:lang w:val="en-US"/>
              </w:rPr>
            </w:pPr>
          </w:p>
        </w:tc>
      </w:tr>
    </w:tbl>
    <w:p w14:paraId="14AD6F37" w14:textId="77777777" w:rsidR="009C4B1C" w:rsidRDefault="009C4B1C" w:rsidP="009C4B1C">
      <w:pPr>
        <w:tabs>
          <w:tab w:val="left" w:pos="720"/>
        </w:tabs>
        <w:jc w:val="center"/>
        <w:rPr>
          <w:szCs w:val="24"/>
        </w:rPr>
      </w:pPr>
      <w:r>
        <w:t>________________</w:t>
      </w:r>
    </w:p>
    <w:p w14:paraId="5C905F0E" w14:textId="77777777" w:rsidR="009C4B1C" w:rsidRDefault="009C4B1C" w:rsidP="009C4B1C">
      <w:pPr>
        <w:rPr>
          <w:lang w:eastAsia="zh-CN"/>
        </w:rPr>
      </w:pPr>
    </w:p>
    <w:p w14:paraId="299B8044" w14:textId="77777777" w:rsidR="009C4B1C" w:rsidRDefault="009C4B1C" w:rsidP="009C4B1C">
      <w:pPr>
        <w:overflowPunct/>
        <w:autoSpaceDE/>
        <w:autoSpaceDN/>
        <w:adjustRightInd/>
        <w:spacing w:before="0"/>
        <w:textAlignment w:val="auto"/>
        <w:rPr>
          <w:rFonts w:cstheme="minorHAnsi"/>
          <w:b/>
          <w:bCs/>
          <w:szCs w:val="24"/>
          <w:lang w:val="en-US"/>
        </w:rPr>
      </w:pPr>
      <w:r>
        <w:rPr>
          <w:rFonts w:cstheme="minorHAnsi"/>
          <w:b/>
          <w:bCs/>
          <w:szCs w:val="24"/>
          <w:lang w:val="en-US"/>
        </w:rPr>
        <w:br w:type="page"/>
      </w:r>
    </w:p>
    <w:p w14:paraId="4D9484EC" w14:textId="77777777" w:rsidR="009C4B1C" w:rsidRDefault="009C4B1C" w:rsidP="009C4B1C">
      <w:pPr>
        <w:overflowPunct/>
        <w:autoSpaceDE/>
        <w:autoSpaceDN/>
        <w:adjustRightInd/>
        <w:spacing w:before="0"/>
        <w:textAlignment w:val="auto"/>
        <w:rPr>
          <w:rFonts w:cstheme="minorHAnsi"/>
          <w:b/>
          <w:bCs/>
          <w:szCs w:val="24"/>
          <w:lang w:val="en-US"/>
        </w:rPr>
        <w:sectPr w:rsidR="009C4B1C" w:rsidSect="009C4B1C">
          <w:pgSz w:w="16834" w:h="11907" w:orient="landscape" w:code="9"/>
          <w:pgMar w:top="1134" w:right="1418" w:bottom="1134" w:left="851" w:header="720" w:footer="567" w:gutter="0"/>
          <w:paperSrc w:first="262" w:other="262"/>
          <w:cols w:space="720"/>
          <w:docGrid w:linePitch="326"/>
        </w:sectPr>
      </w:pPr>
    </w:p>
    <w:p w14:paraId="55BC31DE" w14:textId="77777777" w:rsidR="009C4B1C" w:rsidRPr="00D97397" w:rsidRDefault="009C4B1C" w:rsidP="009C4B1C">
      <w:pPr>
        <w:overflowPunct/>
        <w:autoSpaceDE/>
        <w:autoSpaceDN/>
        <w:adjustRightInd/>
        <w:spacing w:before="0"/>
        <w:textAlignment w:val="auto"/>
        <w:rPr>
          <w:rFonts w:cstheme="minorHAnsi"/>
          <w:b/>
          <w:bCs/>
          <w:szCs w:val="24"/>
          <w:lang w:val="en-US"/>
        </w:rPr>
      </w:pPr>
      <w:r w:rsidRPr="00D97397">
        <w:rPr>
          <w:rFonts w:cstheme="minorHAnsi"/>
          <w:b/>
          <w:bCs/>
          <w:szCs w:val="24"/>
          <w:lang w:val="en-US"/>
        </w:rPr>
        <w:lastRenderedPageBreak/>
        <w:t>Annex 7: Templates for capturing possible linkages with ITU work on statistics and related requirements</w:t>
      </w:r>
    </w:p>
    <w:p w14:paraId="2FD1ED36" w14:textId="77777777" w:rsidR="009C4B1C" w:rsidRPr="00D97397" w:rsidRDefault="009C4B1C" w:rsidP="009C4B1C">
      <w:pPr>
        <w:spacing w:after="120"/>
        <w:rPr>
          <w:rFonts w:eastAsia="SimSun"/>
          <w:b/>
          <w:bCs/>
          <w:szCs w:val="24"/>
          <w:lang w:val="en-US" w:eastAsia="zh-CN"/>
        </w:rPr>
      </w:pPr>
      <w:r w:rsidRPr="00D97397">
        <w:rPr>
          <w:b/>
          <w:bCs/>
          <w:szCs w:val="24"/>
          <w:lang w:val="en-US"/>
        </w:rPr>
        <w:t>Table 1: Example of c</w:t>
      </w:r>
      <w:r w:rsidRPr="00D97397">
        <w:rPr>
          <w:rFonts w:eastAsia="SimSun"/>
          <w:b/>
          <w:bCs/>
          <w:szCs w:val="24"/>
          <w:lang w:val="en-US" w:eastAsia="zh-CN"/>
        </w:rPr>
        <w:t>oordination of the activities of EGH and EGTI with the work of the ITU-D study groups</w:t>
      </w:r>
    </w:p>
    <w:tbl>
      <w:tblPr>
        <w:tblW w:w="5000" w:type="pct"/>
        <w:tblLayout w:type="fixed"/>
        <w:tblLook w:val="04A0" w:firstRow="1" w:lastRow="0" w:firstColumn="1" w:lastColumn="0" w:noHBand="0" w:noVBand="1"/>
      </w:tblPr>
      <w:tblGrid>
        <w:gridCol w:w="1962"/>
        <w:gridCol w:w="809"/>
        <w:gridCol w:w="1282"/>
        <w:gridCol w:w="1047"/>
        <w:gridCol w:w="523"/>
        <w:gridCol w:w="1307"/>
        <w:gridCol w:w="560"/>
        <w:gridCol w:w="1301"/>
        <w:gridCol w:w="1307"/>
        <w:gridCol w:w="627"/>
        <w:gridCol w:w="1047"/>
        <w:gridCol w:w="1178"/>
        <w:gridCol w:w="1044"/>
      </w:tblGrid>
      <w:tr w:rsidR="009C4B1C" w:rsidRPr="00512C18" w14:paraId="1F08343D" w14:textId="77777777" w:rsidTr="009C4B1C">
        <w:tc>
          <w:tcPr>
            <w:tcW w:w="70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86091C" w14:textId="77777777" w:rsidR="009C4B1C" w:rsidRPr="00512C18" w:rsidRDefault="009C4B1C" w:rsidP="009C4B1C">
            <w:pPr>
              <w:pStyle w:val="Tablehead"/>
              <w:spacing w:before="20" w:after="20"/>
              <w:ind w:left="-57" w:right="-57"/>
              <w:rPr>
                <w:rFonts w:eastAsia="SimSun" w:cstheme="minorHAnsi"/>
                <w:szCs w:val="22"/>
                <w:lang w:val="en-US" w:eastAsia="zh-CN"/>
              </w:rPr>
            </w:pPr>
            <w:r w:rsidRPr="00512C18">
              <w:rPr>
                <w:rFonts w:eastAsia="SimSun" w:cstheme="minorHAnsi"/>
                <w:szCs w:val="22"/>
                <w:lang w:val="en-US"/>
              </w:rPr>
              <w:t>Question</w:t>
            </w:r>
          </w:p>
        </w:tc>
        <w:tc>
          <w:tcPr>
            <w:tcW w:w="1975"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68183E80"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EGTI</w:t>
            </w:r>
          </w:p>
        </w:tc>
        <w:tc>
          <w:tcPr>
            <w:tcW w:w="23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522B1B6"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EGH</w:t>
            </w:r>
          </w:p>
        </w:tc>
      </w:tr>
      <w:tr w:rsidR="009C4B1C" w:rsidRPr="00512C18" w14:paraId="57AA6F83" w14:textId="77777777" w:rsidTr="009C4B1C">
        <w:tc>
          <w:tcPr>
            <w:tcW w:w="70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8C694" w14:textId="77777777" w:rsidR="009C4B1C" w:rsidRPr="00512C18" w:rsidRDefault="009C4B1C" w:rsidP="009C4B1C">
            <w:pPr>
              <w:spacing w:before="20" w:after="20"/>
              <w:rPr>
                <w:rFonts w:eastAsia="SimSun" w:cstheme="minorHAnsi"/>
                <w:b/>
                <w:lang w:val="en-US" w:eastAsia="zh-CN"/>
              </w:rPr>
            </w:pP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976DB01"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ICT prices</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FBC9AE5"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International roaming indicators</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518EFB63"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5G indicators</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754EE7A4"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QoS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6F19873F"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Convergence</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16661B7"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IoT</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0FBF7DA1"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ICT skills</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40433C4A"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Measurement of Internet users</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6E6CC290"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E-waste</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D710CCA"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Child online protection</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55049299"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Community connectivity indicator</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vAlign w:val="center"/>
            <w:hideMark/>
          </w:tcPr>
          <w:p w14:paraId="2B78E308" w14:textId="77777777" w:rsidR="009C4B1C" w:rsidRPr="00512C18" w:rsidRDefault="009C4B1C" w:rsidP="009C4B1C">
            <w:pPr>
              <w:pStyle w:val="Tablehead"/>
              <w:spacing w:before="20" w:after="20"/>
              <w:ind w:left="-57" w:right="-57"/>
              <w:rPr>
                <w:rFonts w:eastAsia="SimSun" w:cstheme="minorHAnsi"/>
                <w:szCs w:val="22"/>
                <w:lang w:val="en-US"/>
              </w:rPr>
            </w:pPr>
            <w:r w:rsidRPr="00512C18">
              <w:rPr>
                <w:rFonts w:eastAsia="SimSun" w:cstheme="minorHAnsi"/>
                <w:szCs w:val="22"/>
                <w:lang w:val="en-US"/>
              </w:rPr>
              <w:t>Disability</w:t>
            </w:r>
          </w:p>
        </w:tc>
      </w:tr>
      <w:tr w:rsidR="009C4B1C" w:rsidRPr="00512C18" w14:paraId="4637525C" w14:textId="77777777" w:rsidTr="009C4B1C">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4084EAFA"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ITU-D Study Group 1</w:t>
            </w:r>
          </w:p>
        </w:tc>
      </w:tr>
      <w:tr w:rsidR="009C4B1C" w:rsidRPr="00512C18" w14:paraId="16D347BE"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F6F95"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1/1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F489102"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DEFA016"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CDD6C32"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58C8BE8" w14:textId="77777777" w:rsidR="009C4B1C" w:rsidRPr="00512C18" w:rsidRDefault="009C4B1C" w:rsidP="009C4B1C">
            <w:pPr>
              <w:pStyle w:val="Tabletext"/>
              <w:spacing w:before="20" w:after="20"/>
              <w:rPr>
                <w:rFonts w:eastAsia="SimSun" w:cstheme="minorHAnsi"/>
                <w:b/>
                <w:bCs/>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BE04A01"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683D29E"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A33D177"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0F78271"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2541C71"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FD3EA67"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FD4329A"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A63F33"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0ECCFF3E"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4110D"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2/1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9BEEF12"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CE66D17"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EF3E665"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DDA7EC5"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23E0963"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0FAC8D1"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F7006C"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D80AE0"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825EC78"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1EDA12A"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4CC5E9"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516CF0"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561FA86B"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8AF02"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3/1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00ED67C"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4474F6F"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EBEF685"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F0411B3"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A27E183"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7031E22"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DA7B307"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58BE19E"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25B4E94"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E257FD"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563EAE"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0AF74C6"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2C3B5D9B"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CFE92"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4/1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170ED785"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2F6ED0CD"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4D06E3"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B0E1812"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6BE29B4"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52BCF3"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2798F4"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23D14E"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C21A987"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2717430"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5832E9A"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49FA9A0"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09E384A7"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2CE29"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5/1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12BE658"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C3083BA"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C3A5487"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4C9B6B4"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972F461"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A15F0AD"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BEE29A"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4083246"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7D5284"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7D3566F"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1A7E148"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07A2B80"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03A019BF"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4ADA7"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6/1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66E3F4"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0B43E8AD"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741F0F1"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hideMark/>
          </w:tcPr>
          <w:p w14:paraId="47C51AF4"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FA7CE77"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3A8A48B"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7BD1EF8"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59EBF5"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DBDE401"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8E0D793"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4BAFABF"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4322AC8"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12F02B93"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854C2"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7/1</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AA85BEF"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7DBC846"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59F0737"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0E47E08"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8C3C376"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92E5571"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190A624"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542A7F7"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932965A"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4BF02EB"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EDFAD8A"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76115B80"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r>
      <w:tr w:rsidR="009C4B1C" w:rsidRPr="00512C18" w14:paraId="60C1A988" w14:textId="77777777" w:rsidTr="009C4B1C">
        <w:tc>
          <w:tcPr>
            <w:tcW w:w="5000"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14:paraId="22C45370"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ITU-D Study Group 2</w:t>
            </w:r>
          </w:p>
        </w:tc>
      </w:tr>
      <w:tr w:rsidR="009C4B1C" w:rsidRPr="00512C18" w14:paraId="0EAB39B9"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1A8F1"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1/2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F0AD38E"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D62DCA9"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4B7F7F8"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0B09DE4"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2A60187"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5957FBE"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135284DA"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FBF5717"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A7CFA87"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7A3D978"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23DAB4ED"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85BA3E5"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614E36CF"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22427"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2/2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DC1E3FA"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253D8AB"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5ABF2DC"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090BA7D"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B4F1BB5"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E6E7D8"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958EAF7"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33AC0A0"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FFC8B20"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6720BA9"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03645B6"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D1D1F7F"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4B1CBA29"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97DCA"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3/2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B7B7902"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ADE3EA1"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159EE6"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77DB37F"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C5BF617"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EFC99DD"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BA76E08"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134EBF7"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64D525F"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0F5DF915"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32943C4"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1198555"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140CB9D3"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E9E26"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4/2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9A5E249"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BE6D320"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3E4CD7"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E16A241"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55B82C3"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2B442F0"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878D1B3"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E1171B4"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E43F0A4"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F738CEE"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EF27FFF"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8252518"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77A0C832"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19EA8"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5/2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B70660D"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207E473"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3D406E9"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81A1181"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B1E5B2D"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69CBAF7"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5BD8C0B"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63B25491"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B631EF5"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4A78681"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DFD31D"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3AB2C79E"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2FB5DE2C"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D1129"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6/2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F83A6B"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AE603B2"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528A1ED"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2D8C7E8"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179DBB5"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AEE9315"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D8D6EDC"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5E2CCDC"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14:paraId="38D9CCB8"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х</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68F7C8C"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9A9C833"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1720EFE" w14:textId="77777777" w:rsidR="009C4B1C" w:rsidRPr="00512C18" w:rsidRDefault="009C4B1C" w:rsidP="009C4B1C">
            <w:pPr>
              <w:pStyle w:val="Tabletext"/>
              <w:spacing w:before="20" w:after="20"/>
              <w:rPr>
                <w:rFonts w:eastAsia="SimSun" w:cstheme="minorHAnsi"/>
                <w:szCs w:val="22"/>
                <w:lang w:val="en-US"/>
              </w:rPr>
            </w:pPr>
          </w:p>
        </w:tc>
      </w:tr>
      <w:tr w:rsidR="009C4B1C" w:rsidRPr="00512C18" w14:paraId="7E0EFBA1" w14:textId="77777777" w:rsidTr="009C4B1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904CA" w14:textId="77777777" w:rsidR="009C4B1C" w:rsidRPr="00512C18" w:rsidRDefault="009C4B1C" w:rsidP="009C4B1C">
            <w:pPr>
              <w:pStyle w:val="Tabletext"/>
              <w:spacing w:before="20" w:after="20"/>
              <w:rPr>
                <w:rFonts w:eastAsia="SimSun" w:cstheme="minorHAnsi"/>
                <w:b/>
                <w:bCs/>
                <w:szCs w:val="22"/>
                <w:lang w:val="en-US"/>
              </w:rPr>
            </w:pPr>
            <w:r w:rsidRPr="00512C18">
              <w:rPr>
                <w:rFonts w:eastAsia="SimSun" w:cstheme="minorHAnsi"/>
                <w:b/>
                <w:bCs/>
                <w:szCs w:val="22"/>
                <w:lang w:val="en-US"/>
              </w:rPr>
              <w:t>7/2</w:t>
            </w:r>
          </w:p>
        </w:tc>
        <w:tc>
          <w:tcPr>
            <w:tcW w:w="2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2DD9AC2D" w14:textId="77777777" w:rsidR="009C4B1C" w:rsidRPr="00512C18" w:rsidRDefault="009C4B1C" w:rsidP="009C4B1C">
            <w:pPr>
              <w:pStyle w:val="Tabletext"/>
              <w:spacing w:before="20" w:after="20"/>
              <w:rPr>
                <w:rFonts w:eastAsia="SimSun" w:cstheme="minorHAnsi"/>
                <w:szCs w:val="22"/>
                <w:lang w:val="en-US"/>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2AEF851"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78F738" w14:textId="77777777" w:rsidR="009C4B1C" w:rsidRPr="00512C18" w:rsidRDefault="009C4B1C" w:rsidP="009C4B1C">
            <w:pPr>
              <w:pStyle w:val="Tabletext"/>
              <w:spacing w:before="20" w:after="20"/>
              <w:rPr>
                <w:rFonts w:eastAsia="SimSun" w:cstheme="minorHAnsi"/>
                <w:szCs w:val="22"/>
                <w:lang w:val="en-US"/>
              </w:rPr>
            </w:pPr>
          </w:p>
        </w:tc>
        <w:tc>
          <w:tcPr>
            <w:tcW w:w="18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4B0F73D"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09951D" w14:textId="77777777" w:rsidR="009C4B1C" w:rsidRPr="00512C18" w:rsidRDefault="009C4B1C" w:rsidP="009C4B1C">
            <w:pPr>
              <w:pStyle w:val="Tabletext"/>
              <w:spacing w:before="20" w:after="20"/>
              <w:rPr>
                <w:rFonts w:eastAsia="SimSun" w:cstheme="minorHAnsi"/>
                <w:szCs w:val="22"/>
                <w:lang w:val="en-US"/>
              </w:rPr>
            </w:pP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EAA249E" w14:textId="77777777" w:rsidR="009C4B1C" w:rsidRPr="00512C18" w:rsidRDefault="009C4B1C" w:rsidP="009C4B1C">
            <w:pPr>
              <w:pStyle w:val="Tabletext"/>
              <w:spacing w:before="20" w:after="20"/>
              <w:rPr>
                <w:rFonts w:eastAsia="SimSun" w:cstheme="minorHAnsi"/>
                <w:szCs w:val="22"/>
                <w:lang w:val="en-US"/>
              </w:rPr>
            </w:pPr>
          </w:p>
        </w:tc>
        <w:tc>
          <w:tcPr>
            <w:tcW w:w="4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704BAC3E" w14:textId="77777777" w:rsidR="009C4B1C" w:rsidRPr="00512C18" w:rsidRDefault="009C4B1C" w:rsidP="009C4B1C">
            <w:pPr>
              <w:pStyle w:val="Tabletext"/>
              <w:spacing w:before="20" w:after="20"/>
              <w:rPr>
                <w:rFonts w:eastAsia="SimSun" w:cstheme="minorHAnsi"/>
                <w:szCs w:val="22"/>
                <w:lang w:val="en-US"/>
              </w:rPr>
            </w:pP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221BC77A" w14:textId="77777777" w:rsidR="009C4B1C" w:rsidRPr="00512C18" w:rsidRDefault="009C4B1C" w:rsidP="009C4B1C">
            <w:pPr>
              <w:pStyle w:val="Tabletext"/>
              <w:spacing w:before="20" w:after="20"/>
              <w:rPr>
                <w:rFonts w:eastAsia="SimSun" w:cstheme="minorHAnsi"/>
                <w:szCs w:val="22"/>
                <w:lang w:val="en-US"/>
              </w:rPr>
            </w:pP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1EC05E07"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54E3E9B0" w14:textId="77777777" w:rsidR="009C4B1C" w:rsidRPr="00512C18" w:rsidRDefault="009C4B1C" w:rsidP="009C4B1C">
            <w:pPr>
              <w:pStyle w:val="Tabletext"/>
              <w:spacing w:before="20" w:after="20"/>
              <w:rPr>
                <w:rFonts w:eastAsia="SimSun" w:cstheme="minorHAnsi"/>
                <w:szCs w:val="22"/>
                <w:lang w:val="en-US"/>
              </w:rPr>
            </w:pPr>
          </w:p>
        </w:tc>
        <w:tc>
          <w:tcPr>
            <w:tcW w:w="4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4688F927" w14:textId="77777777" w:rsidR="009C4B1C" w:rsidRPr="00512C18" w:rsidRDefault="009C4B1C" w:rsidP="009C4B1C">
            <w:pPr>
              <w:pStyle w:val="Tabletext"/>
              <w:spacing w:before="20" w:after="20"/>
              <w:rPr>
                <w:rFonts w:eastAsia="SimSun" w:cstheme="minorHAnsi"/>
                <w:szCs w:val="22"/>
                <w:lang w:val="en-US"/>
              </w:rPr>
            </w:pP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tcPr>
          <w:p w14:paraId="0FCB1C72" w14:textId="77777777" w:rsidR="009C4B1C" w:rsidRPr="00512C18" w:rsidRDefault="009C4B1C" w:rsidP="009C4B1C">
            <w:pPr>
              <w:pStyle w:val="Tabletext"/>
              <w:spacing w:before="20" w:after="20"/>
              <w:rPr>
                <w:rFonts w:eastAsia="SimSun" w:cstheme="minorHAnsi"/>
                <w:szCs w:val="22"/>
                <w:lang w:val="en-US"/>
              </w:rPr>
            </w:pPr>
          </w:p>
        </w:tc>
      </w:tr>
    </w:tbl>
    <w:p w14:paraId="1FD854DD" w14:textId="77777777" w:rsidR="009C4B1C" w:rsidRDefault="009C4B1C" w:rsidP="009C4B1C">
      <w:pPr>
        <w:spacing w:after="120"/>
        <w:rPr>
          <w:b/>
          <w:lang w:val="en-US"/>
        </w:rPr>
        <w:sectPr w:rsidR="009C4B1C" w:rsidSect="009C4B1C">
          <w:headerReference w:type="default" r:id="rId287"/>
          <w:pgSz w:w="16840" w:h="11907" w:orient="landscape" w:code="9"/>
          <w:pgMar w:top="1134" w:right="1418" w:bottom="1134" w:left="1418" w:header="720" w:footer="720" w:gutter="0"/>
          <w:cols w:space="720"/>
          <w:docGrid w:linePitch="326"/>
        </w:sectPr>
      </w:pPr>
    </w:p>
    <w:tbl>
      <w:tblPr>
        <w:tblW w:w="0" w:type="auto"/>
        <w:tblLook w:val="04A0" w:firstRow="1" w:lastRow="0" w:firstColumn="1" w:lastColumn="0" w:noHBand="0" w:noVBand="1"/>
      </w:tblPr>
      <w:tblGrid>
        <w:gridCol w:w="2405"/>
        <w:gridCol w:w="7166"/>
      </w:tblGrid>
      <w:tr w:rsidR="009C4B1C" w:rsidRPr="00D97397" w14:paraId="2C8A564E" w14:textId="77777777" w:rsidTr="009C4B1C">
        <w:tc>
          <w:tcPr>
            <w:tcW w:w="9571" w:type="dxa"/>
            <w:gridSpan w:val="2"/>
            <w:tcBorders>
              <w:bottom w:val="single" w:sz="4" w:space="0" w:color="auto"/>
            </w:tcBorders>
            <w:shd w:val="clear" w:color="auto" w:fill="auto"/>
          </w:tcPr>
          <w:p w14:paraId="493C620D" w14:textId="77777777" w:rsidR="009C4B1C" w:rsidRPr="00D97397" w:rsidRDefault="009C4B1C" w:rsidP="009C4B1C">
            <w:pPr>
              <w:tabs>
                <w:tab w:val="left" w:pos="720"/>
              </w:tabs>
              <w:spacing w:before="20" w:after="240"/>
              <w:rPr>
                <w:bCs/>
                <w:szCs w:val="32"/>
                <w:lang w:val="en-US"/>
              </w:rPr>
            </w:pPr>
            <w:r w:rsidRPr="00D97397">
              <w:rPr>
                <w:b/>
                <w:szCs w:val="32"/>
                <w:lang w:val="en-US"/>
              </w:rPr>
              <w:lastRenderedPageBreak/>
              <w:t xml:space="preserve">Table 2: Associating the terms of references of ITU-D Study Questions with indicators included in World Telecommunication/ICT Indicators Database 2019 </w:t>
            </w:r>
            <w:r w:rsidRPr="00D97397">
              <w:rPr>
                <w:bCs/>
                <w:szCs w:val="32"/>
                <w:lang w:val="en-US"/>
              </w:rPr>
              <w:t>(not including new possible proposed indicators)</w:t>
            </w:r>
          </w:p>
        </w:tc>
      </w:tr>
      <w:tr w:rsidR="009C4B1C" w:rsidRPr="00D97397" w14:paraId="57F7A1A9" w14:textId="77777777" w:rsidTr="009C4B1C">
        <w:tc>
          <w:tcPr>
            <w:tcW w:w="957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95B3D7" w:themeFill="accent1" w:themeFillTint="99"/>
            <w:hideMark/>
          </w:tcPr>
          <w:p w14:paraId="521DB00C" w14:textId="77777777" w:rsidR="009C4B1C" w:rsidRPr="00D97397" w:rsidRDefault="009C4B1C" w:rsidP="009C4B1C">
            <w:pPr>
              <w:tabs>
                <w:tab w:val="left" w:pos="720"/>
              </w:tabs>
              <w:spacing w:before="20" w:after="20"/>
              <w:rPr>
                <w:b/>
                <w:szCs w:val="32"/>
                <w:lang w:val="en-US"/>
              </w:rPr>
            </w:pPr>
            <w:r w:rsidRPr="00D97397">
              <w:rPr>
                <w:b/>
                <w:szCs w:val="32"/>
                <w:lang w:val="en-US"/>
              </w:rPr>
              <w:t>Study Group 1</w:t>
            </w:r>
          </w:p>
        </w:tc>
      </w:tr>
      <w:tr w:rsidR="009C4B1C" w:rsidRPr="00D97397" w14:paraId="23FFF19F"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1C069"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Study Question</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F6B31"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Indicator</w:t>
            </w:r>
          </w:p>
        </w:tc>
      </w:tr>
      <w:tr w:rsidR="009C4B1C" w:rsidRPr="00D97397" w14:paraId="48DBC53C"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52ACB"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1/1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772E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Total capacity of local public switching exchanges</w:t>
            </w:r>
          </w:p>
          <w:p w14:paraId="28EFFAD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 broadband Internet traffic (exabytes)</w:t>
            </w:r>
          </w:p>
          <w:p w14:paraId="197795F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Mobile-broadband Internet traffic (within the country); in exabytes</w:t>
            </w:r>
          </w:p>
          <w:p w14:paraId="1BC1594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International Internet bandwidth per Internet user</w:t>
            </w:r>
          </w:p>
          <w:p w14:paraId="638BFC1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subscriptions per 100 inhabitants</w:t>
            </w:r>
          </w:p>
          <w:p w14:paraId="0C53211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Standard mobile-broadband subscriptions per 100 inhabitants</w:t>
            </w:r>
          </w:p>
          <w:p w14:paraId="6C29AA0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Dedicated mobile data subscriptions per 100 inhabitants</w:t>
            </w:r>
          </w:p>
          <w:p w14:paraId="156BADC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Active mobile-broadband subscriptions per 100 inhabitants</w:t>
            </w:r>
          </w:p>
          <w:p w14:paraId="5EF55A0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fixed (wired)-broadband services</w:t>
            </w:r>
          </w:p>
          <w:p w14:paraId="058B3F4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fixed (wired)-broadband services; in USD</w:t>
            </w:r>
          </w:p>
          <w:p w14:paraId="4A07F30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DSL Internet subscriptions</w:t>
            </w:r>
            <w:r w:rsidRPr="00D97397">
              <w:rPr>
                <w:sz w:val="20"/>
                <w:szCs w:val="24"/>
                <w:lang w:val="en-US"/>
              </w:rPr>
              <w:tab/>
            </w:r>
          </w:p>
          <w:p w14:paraId="2E03BBD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Fibre-to-the-home/building Internet subscriptions</w:t>
            </w:r>
            <w:r w:rsidRPr="00D97397">
              <w:rPr>
                <w:sz w:val="20"/>
                <w:szCs w:val="24"/>
                <w:lang w:val="en-US"/>
              </w:rPr>
              <w:tab/>
            </w:r>
          </w:p>
          <w:p w14:paraId="6049446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Other fixed (wired)-broadband subscriptions</w:t>
            </w:r>
          </w:p>
          <w:p w14:paraId="75D2DAF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subscriptions</w:t>
            </w:r>
            <w:r w:rsidRPr="00D97397">
              <w:rPr>
                <w:sz w:val="20"/>
                <w:szCs w:val="24"/>
                <w:lang w:val="en-US"/>
              </w:rPr>
              <w:tab/>
            </w:r>
          </w:p>
          <w:p w14:paraId="35273FF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Cable modem Internet subscriptions</w:t>
            </w:r>
            <w:r w:rsidRPr="00D97397">
              <w:rPr>
                <w:sz w:val="20"/>
                <w:szCs w:val="24"/>
                <w:lang w:val="en-US"/>
              </w:rPr>
              <w:tab/>
            </w:r>
          </w:p>
          <w:p w14:paraId="3DCE123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connection charge</w:t>
            </w:r>
            <w:r w:rsidRPr="00D97397">
              <w:rPr>
                <w:sz w:val="20"/>
                <w:szCs w:val="24"/>
                <w:lang w:val="en-US"/>
              </w:rPr>
              <w:tab/>
            </w:r>
          </w:p>
          <w:p w14:paraId="259EA5B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Internet connection charge (US$)</w:t>
            </w:r>
            <w:r w:rsidRPr="00D97397">
              <w:rPr>
                <w:sz w:val="20"/>
                <w:szCs w:val="24"/>
                <w:lang w:val="en-US"/>
              </w:rPr>
              <w:tab/>
            </w:r>
          </w:p>
          <w:p w14:paraId="5249665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monthly subscription charge</w:t>
            </w:r>
            <w:r w:rsidRPr="00D97397">
              <w:rPr>
                <w:sz w:val="20"/>
                <w:szCs w:val="24"/>
                <w:lang w:val="en-US"/>
              </w:rPr>
              <w:tab/>
            </w:r>
          </w:p>
          <w:p w14:paraId="64E78B7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Internet monthly subscription (US$)</w:t>
            </w:r>
          </w:p>
          <w:p w14:paraId="21DE441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 (wired)-broadband cap; in GB</w:t>
            </w:r>
            <w:r w:rsidRPr="00D97397">
              <w:rPr>
                <w:sz w:val="20"/>
                <w:szCs w:val="24"/>
                <w:lang w:val="en-US"/>
              </w:rPr>
              <w:tab/>
            </w:r>
          </w:p>
          <w:p w14:paraId="66E7543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 price of excess usage per GB</w:t>
            </w:r>
          </w:p>
          <w:p w14:paraId="53959ED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 (wired)-broadband speed</w:t>
            </w:r>
          </w:p>
          <w:p w14:paraId="2DFC4D9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Percentage of the population covered by at least a 3G mobile network</w:t>
            </w:r>
          </w:p>
          <w:p w14:paraId="43387FE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Percentage of the population covered by at least an LTE/WiMAX mobile network</w:t>
            </w:r>
          </w:p>
          <w:p w14:paraId="698EAA2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Terrestrial fixed wireless broadband subscriptions</w:t>
            </w:r>
          </w:p>
          <w:p w14:paraId="2122D56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Satellite broadband subscriptions</w:t>
            </w:r>
          </w:p>
          <w:p w14:paraId="50621A4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International Internet bandwidth</w:t>
            </w:r>
          </w:p>
          <w:p w14:paraId="5E96D64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Subscriptions to fixed-broadband; fixed-telephone and pay-TV bundles</w:t>
            </w:r>
          </w:p>
          <w:p w14:paraId="5BA8573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Subscriptions to fixed-broadband and fixed-telephone bundles</w:t>
            </w:r>
          </w:p>
          <w:p w14:paraId="64277E0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256 kbit/s to less than 2 Mbit/s subscriptions</w:t>
            </w:r>
            <w:r w:rsidRPr="00D97397">
              <w:rPr>
                <w:sz w:val="20"/>
                <w:szCs w:val="24"/>
                <w:lang w:val="en-US"/>
              </w:rPr>
              <w:tab/>
            </w:r>
          </w:p>
          <w:p w14:paraId="5A1A953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2 Mbit/s to less than 10 Mbit/s subscriptions</w:t>
            </w:r>
          </w:p>
        </w:tc>
      </w:tr>
      <w:tr w:rsidR="009C4B1C" w:rsidRPr="00D97397" w14:paraId="3A6A9636"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A6F9B"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2/1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085AD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Proportion of households with a TV</w:t>
            </w:r>
          </w:p>
          <w:p w14:paraId="589283A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IPTV subscriptions</w:t>
            </w:r>
            <w:r w:rsidRPr="00D97397">
              <w:rPr>
                <w:sz w:val="20"/>
                <w:szCs w:val="24"/>
                <w:lang w:val="en-US"/>
              </w:rPr>
              <w:tab/>
            </w:r>
          </w:p>
          <w:p w14:paraId="07D2C1A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Terrestrial multichannel TV subscriptions</w:t>
            </w:r>
            <w:r w:rsidRPr="00D97397">
              <w:rPr>
                <w:sz w:val="20"/>
                <w:szCs w:val="24"/>
                <w:lang w:val="en-US"/>
              </w:rPr>
              <w:tab/>
            </w:r>
          </w:p>
          <w:p w14:paraId="3B5B8E1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Cable-TV subscriptions</w:t>
            </w:r>
            <w:r w:rsidRPr="00D97397">
              <w:rPr>
                <w:sz w:val="20"/>
                <w:szCs w:val="24"/>
                <w:lang w:val="en-US"/>
              </w:rPr>
              <w:tab/>
            </w:r>
          </w:p>
          <w:p w14:paraId="4266D63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Multichan nel TV subscriptions</w:t>
            </w:r>
            <w:r w:rsidRPr="00D97397">
              <w:rPr>
                <w:sz w:val="20"/>
                <w:szCs w:val="24"/>
                <w:lang w:val="en-US"/>
              </w:rPr>
              <w:tab/>
            </w:r>
          </w:p>
          <w:p w14:paraId="7E347E8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Other TV subscriptions</w:t>
            </w:r>
            <w:r w:rsidRPr="00D97397">
              <w:rPr>
                <w:sz w:val="20"/>
                <w:szCs w:val="24"/>
                <w:lang w:val="en-US"/>
              </w:rPr>
              <w:tab/>
            </w:r>
          </w:p>
          <w:p w14:paraId="3EE6E1A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Satellite-TV subscriptions</w:t>
            </w:r>
          </w:p>
        </w:tc>
      </w:tr>
      <w:tr w:rsidR="009C4B1C" w:rsidRPr="00D97397" w14:paraId="31F5F69F"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15C5A"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3/1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AE28" w14:textId="77777777" w:rsidR="009C4B1C" w:rsidRPr="00D97397" w:rsidRDefault="009C4B1C" w:rsidP="009C4B1C">
            <w:pPr>
              <w:pStyle w:val="ListParagraph"/>
              <w:numPr>
                <w:ilvl w:val="0"/>
                <w:numId w:val="11"/>
              </w:numPr>
              <w:tabs>
                <w:tab w:val="clear" w:pos="1134"/>
                <w:tab w:val="clear" w:pos="1871"/>
                <w:tab w:val="clear" w:pos="2268"/>
                <w:tab w:val="left" w:pos="720"/>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w:t>
            </w:r>
          </w:p>
        </w:tc>
      </w:tr>
      <w:tr w:rsidR="009C4B1C" w:rsidRPr="00D97397" w14:paraId="4C77023F"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2ED2F"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4/1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1F02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Installation fee for residential telephone service</w:t>
            </w:r>
            <w:r w:rsidRPr="00D97397">
              <w:rPr>
                <w:sz w:val="20"/>
                <w:szCs w:val="24"/>
                <w:lang w:val="en-US"/>
              </w:rPr>
              <w:tab/>
            </w:r>
          </w:p>
          <w:p w14:paraId="4575E37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Connection fee for residential telephone service (US$)</w:t>
            </w:r>
          </w:p>
          <w:p w14:paraId="56A48FB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Installation fee for business telephone service</w:t>
            </w:r>
            <w:r w:rsidRPr="00D97397">
              <w:rPr>
                <w:sz w:val="20"/>
                <w:szCs w:val="24"/>
                <w:lang w:val="en-US"/>
              </w:rPr>
              <w:tab/>
            </w:r>
          </w:p>
          <w:p w14:paraId="022A5BD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 xml:space="preserve">Installation fee for business telephone service </w:t>
            </w:r>
          </w:p>
          <w:p w14:paraId="2E12F4D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postpaid connection charge</w:t>
            </w:r>
            <w:r w:rsidRPr="00D97397">
              <w:rPr>
                <w:sz w:val="20"/>
                <w:szCs w:val="24"/>
                <w:lang w:val="en-US"/>
              </w:rPr>
              <w:tab/>
            </w:r>
          </w:p>
          <w:p w14:paraId="2847C7D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lastRenderedPageBreak/>
              <w:t>Mobile cellular postpaid connection charge (US$)</w:t>
            </w:r>
            <w:r w:rsidRPr="00D97397">
              <w:rPr>
                <w:sz w:val="20"/>
                <w:szCs w:val="24"/>
                <w:lang w:val="en-US"/>
              </w:rPr>
              <w:tab/>
            </w:r>
          </w:p>
          <w:p w14:paraId="64CAEEA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connection charge</w:t>
            </w:r>
            <w:r w:rsidRPr="00D97397">
              <w:rPr>
                <w:sz w:val="20"/>
                <w:szCs w:val="24"/>
                <w:lang w:val="en-US"/>
              </w:rPr>
              <w:tab/>
            </w:r>
          </w:p>
          <w:p w14:paraId="5833660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connection charge (US$)</w:t>
            </w:r>
            <w:r w:rsidRPr="00D97397">
              <w:rPr>
                <w:sz w:val="20"/>
                <w:szCs w:val="24"/>
                <w:lang w:val="en-US"/>
              </w:rPr>
              <w:tab/>
            </w:r>
          </w:p>
          <w:p w14:paraId="46DEB63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Monthly subscription for residential telephone service</w:t>
            </w:r>
          </w:p>
          <w:p w14:paraId="690176B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Monthly subscription for business telephone service; US$</w:t>
            </w:r>
          </w:p>
          <w:p w14:paraId="7833DAF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Monthly subscription for business telephone service</w:t>
            </w:r>
          </w:p>
          <w:p w14:paraId="78640E1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Monthly subscription for business telephone service (US$)</w:t>
            </w:r>
          </w:p>
          <w:p w14:paraId="317CA86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monthly subscription charge</w:t>
            </w:r>
            <w:r w:rsidRPr="00D97397">
              <w:rPr>
                <w:sz w:val="20"/>
                <w:szCs w:val="24"/>
                <w:lang w:val="en-US"/>
              </w:rPr>
              <w:tab/>
            </w:r>
          </w:p>
          <w:p w14:paraId="16542AA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monthly subscription charge (US$)</w:t>
            </w:r>
          </w:p>
          <w:p w14:paraId="35F49F2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of a three-minute local call to a fixed-telephone line; peak rate</w:t>
            </w:r>
          </w:p>
          <w:p w14:paraId="048AA99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of a three-minute local call to a fixed-telephone line; peak rate; USD</w:t>
            </w:r>
            <w:r w:rsidRPr="00D97397">
              <w:rPr>
                <w:sz w:val="20"/>
                <w:szCs w:val="24"/>
                <w:lang w:val="en-US"/>
              </w:rPr>
              <w:tab/>
            </w:r>
          </w:p>
          <w:p w14:paraId="5699849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Tax rate</w:t>
            </w:r>
            <w:r w:rsidRPr="00D97397">
              <w:rPr>
                <w:sz w:val="20"/>
                <w:szCs w:val="24"/>
                <w:lang w:val="en-US"/>
              </w:rPr>
              <w:tab/>
            </w:r>
          </w:p>
          <w:p w14:paraId="5A8144B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call connection charge</w:t>
            </w:r>
            <w:r w:rsidRPr="00D97397">
              <w:rPr>
                <w:sz w:val="20"/>
                <w:szCs w:val="24"/>
                <w:lang w:val="en-US"/>
              </w:rPr>
              <w:tab/>
            </w:r>
          </w:p>
          <w:p w14:paraId="2C3502F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call connection charge (US$)</w:t>
            </w:r>
            <w:r w:rsidRPr="00D97397">
              <w:rPr>
                <w:sz w:val="20"/>
                <w:szCs w:val="24"/>
                <w:lang w:val="en-US"/>
              </w:rPr>
              <w:tab/>
            </w:r>
          </w:p>
          <w:p w14:paraId="08C0385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to fixed)</w:t>
            </w:r>
          </w:p>
          <w:p w14:paraId="513F382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to fixed) (US$)</w:t>
            </w:r>
          </w:p>
          <w:p w14:paraId="015B01E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on-net)</w:t>
            </w:r>
          </w:p>
          <w:p w14:paraId="1B63949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on-net) (US$)</w:t>
            </w:r>
          </w:p>
          <w:p w14:paraId="564830C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off-net)</w:t>
            </w:r>
          </w:p>
          <w:p w14:paraId="2A8367E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(peak; off-net) (US$)</w:t>
            </w:r>
          </w:p>
          <w:p w14:paraId="0E357D1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one-minute local call (off-peak; to fixed)</w:t>
            </w:r>
          </w:p>
          <w:p w14:paraId="350C4DA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one-minute local call (off-peak; to fixed) (US$)</w:t>
            </w:r>
          </w:p>
          <w:p w14:paraId="340B839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(off-peak; on-net)</w:t>
            </w:r>
          </w:p>
          <w:p w14:paraId="38C3163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(off-peak; on-net) (US$)</w:t>
            </w:r>
          </w:p>
          <w:p w14:paraId="2F38DD5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(off-peak; off-net)</w:t>
            </w:r>
          </w:p>
          <w:p w14:paraId="3390B29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a one-minute local call (off-peak; off-net) (US$)</w:t>
            </w:r>
          </w:p>
          <w:p w14:paraId="511F3B9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SMS (on-net)</w:t>
            </w:r>
            <w:r w:rsidRPr="00D97397">
              <w:rPr>
                <w:sz w:val="20"/>
                <w:szCs w:val="24"/>
                <w:lang w:val="en-US"/>
              </w:rPr>
              <w:tab/>
            </w:r>
          </w:p>
          <w:p w14:paraId="363E04A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SMS (on-net) (US$)</w:t>
            </w:r>
          </w:p>
          <w:p w14:paraId="0445F4C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SMS (off-net)</w:t>
            </w:r>
          </w:p>
          <w:p w14:paraId="0ACC5C4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SMS (off-net) (US$)</w:t>
            </w:r>
          </w:p>
          <w:p w14:paraId="5CFCA51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3 minute local call (peak)</w:t>
            </w:r>
          </w:p>
          <w:p w14:paraId="635593D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3 minute local call (peak)(US$)</w:t>
            </w:r>
          </w:p>
          <w:p w14:paraId="65161D1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3 minute local call (off-peak)</w:t>
            </w:r>
          </w:p>
          <w:p w14:paraId="1C67B23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price of 3 minute local call (off-peak)(US$)</w:t>
            </w:r>
          </w:p>
          <w:p w14:paraId="512D735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of a three-minute local call to a fixed-telephone line; off-peak rate</w:t>
            </w:r>
            <w:r w:rsidRPr="00D97397">
              <w:rPr>
                <w:sz w:val="20"/>
                <w:szCs w:val="24"/>
                <w:lang w:val="en-US"/>
              </w:rPr>
              <w:tab/>
            </w:r>
          </w:p>
          <w:p w14:paraId="57AE149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of a three-minute local call to a fixed-telephone line; off-peak rate; USD</w:t>
            </w:r>
          </w:p>
          <w:p w14:paraId="4C58ABB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(peak; to fixed)</w:t>
            </w:r>
          </w:p>
          <w:p w14:paraId="00C1450F" w14:textId="6AF78282"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(peak; to fixed)(US$)</w:t>
            </w:r>
          </w:p>
          <w:p w14:paraId="11830A4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(peak; on-net)</w:t>
            </w:r>
          </w:p>
          <w:p w14:paraId="6B2EC1C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(peak; on-net) (US$)</w:t>
            </w:r>
          </w:p>
          <w:p w14:paraId="7BCCCF2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 price of a one-minute local call (peak; off-net)</w:t>
            </w:r>
          </w:p>
          <w:p w14:paraId="7B3454A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(peak; off-net)(US$)</w:t>
            </w:r>
          </w:p>
          <w:p w14:paraId="21A04EC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one-minute local call (off-peak; to fixed)</w:t>
            </w:r>
          </w:p>
          <w:p w14:paraId="1DFB067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(off-peak; to fixed)(US$)</w:t>
            </w:r>
          </w:p>
          <w:p w14:paraId="42345C86" w14:textId="3456A459"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(off-peak; on-net)</w:t>
            </w:r>
          </w:p>
          <w:p w14:paraId="6DCE513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(off-peak; on-net (US$)</w:t>
            </w:r>
          </w:p>
          <w:p w14:paraId="1F0F0207" w14:textId="7AEBAC31"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(off-peak; off-net)</w:t>
            </w:r>
          </w:p>
          <w:p w14:paraId="1DCD860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(off-peak; off-net) (US$)</w:t>
            </w:r>
          </w:p>
          <w:p w14:paraId="709ACEC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SMS (on-net)</w:t>
            </w:r>
          </w:p>
          <w:p w14:paraId="7DFC3A4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SMS (on-net); (US$)</w:t>
            </w:r>
          </w:p>
          <w:p w14:paraId="5055A63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lastRenderedPageBreak/>
              <w:t>Mobile-cellular prepaid? price of a one-minute local call (weekend; to fixed)</w:t>
            </w:r>
          </w:p>
          <w:p w14:paraId="00D66AC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(weekend/evening; to fixed)(US$)</w:t>
            </w:r>
          </w:p>
          <w:p w14:paraId="3CCAB26D" w14:textId="565DE015"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(weekend; on-net)</w:t>
            </w:r>
          </w:p>
          <w:p w14:paraId="472BD58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a one-minute local call (weekend; on-net) (US$)</w:t>
            </w:r>
          </w:p>
          <w:p w14:paraId="77AC018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(weekend/evening; off-net)</w:t>
            </w:r>
          </w:p>
          <w:p w14:paraId="1CC43FB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local call per minute (weekend/evening; off-net) (US$)</w:t>
            </w:r>
          </w:p>
          <w:p w14:paraId="2FCCF9A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Mobile-cellular prepaid? price of SMS (off-net)</w:t>
            </w:r>
          </w:p>
          <w:p w14:paraId="6592D2B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prepaid? price of SMS (off-net) (US$)</w:t>
            </w:r>
          </w:p>
          <w:p w14:paraId="4CAA75C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Internet 5GB; LC</w:t>
            </w:r>
          </w:p>
          <w:p w14:paraId="4275D93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Internet 5GB; USD</w:t>
            </w:r>
            <w:r w:rsidRPr="00D97397">
              <w:rPr>
                <w:sz w:val="20"/>
                <w:szCs w:val="24"/>
                <w:lang w:val="en-US"/>
              </w:rPr>
              <w:tab/>
            </w:r>
          </w:p>
          <w:p w14:paraId="3E1BF9F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Internet 5GB; as a % of GNI pc</w:t>
            </w:r>
            <w:r w:rsidRPr="00D97397">
              <w:rPr>
                <w:sz w:val="20"/>
                <w:szCs w:val="24"/>
                <w:lang w:val="en-US"/>
              </w:rPr>
              <w:tab/>
            </w:r>
          </w:p>
          <w:p w14:paraId="5251356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Internet 5GB; PPP$</w:t>
            </w:r>
            <w:r w:rsidRPr="00D97397">
              <w:rPr>
                <w:sz w:val="20"/>
                <w:szCs w:val="24"/>
                <w:lang w:val="en-US"/>
              </w:rPr>
              <w:tab/>
            </w:r>
          </w:p>
          <w:p w14:paraId="107B4F0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low usage (70 min; 20 SMS); LC</w:t>
            </w:r>
          </w:p>
          <w:p w14:paraId="6593440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low usage (70 min; 20 SMS); USD</w:t>
            </w:r>
          </w:p>
          <w:p w14:paraId="5DA6099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low usage (70 min; 20 SMS); as a % of GNI pc</w:t>
            </w:r>
            <w:r w:rsidRPr="00D97397">
              <w:rPr>
                <w:sz w:val="20"/>
                <w:szCs w:val="24"/>
                <w:lang w:val="en-US"/>
              </w:rPr>
              <w:tab/>
            </w:r>
          </w:p>
          <w:p w14:paraId="45CA335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cellular - low usage (70 min; 20 SMS); PPP$</w:t>
            </w:r>
          </w:p>
          <w:p w14:paraId="7920F38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fixed (wired)-broadband services</w:t>
            </w:r>
          </w:p>
          <w:p w14:paraId="002CBC6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fixed (wired)-broadband services; in USD</w:t>
            </w:r>
          </w:p>
          <w:p w14:paraId="4F453E4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Revenue from mobile networks</w:t>
            </w:r>
          </w:p>
          <w:p w14:paraId="2E73B2E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Revenue from mobile networks (US$)</w:t>
            </w:r>
            <w:r w:rsidRPr="00D97397">
              <w:rPr>
                <w:sz w:val="20"/>
                <w:szCs w:val="24"/>
                <w:lang w:val="en-US"/>
              </w:rPr>
              <w:tab/>
            </w:r>
          </w:p>
          <w:p w14:paraId="27A2AF6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Revenue from all telecommunication services</w:t>
            </w:r>
          </w:p>
          <w:p w14:paraId="2730668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Revenue from all telecommunication services (US$)</w:t>
            </w:r>
          </w:p>
          <w:p w14:paraId="06D9130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telecommunication services</w:t>
            </w:r>
            <w:r w:rsidRPr="00D97397">
              <w:rPr>
                <w:sz w:val="20"/>
                <w:szCs w:val="24"/>
                <w:lang w:val="en-US"/>
              </w:rPr>
              <w:tab/>
            </w:r>
          </w:p>
          <w:p w14:paraId="50BC5EF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telecommunication services (US$)</w:t>
            </w:r>
          </w:p>
          <w:p w14:paraId="65941EF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foreign investment in telecommunications</w:t>
            </w:r>
            <w:r w:rsidRPr="00D97397">
              <w:rPr>
                <w:sz w:val="20"/>
                <w:szCs w:val="24"/>
                <w:lang w:val="en-US"/>
              </w:rPr>
              <w:tab/>
            </w:r>
          </w:p>
          <w:p w14:paraId="7E75DA6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Annual investment in mobile communication services</w:t>
            </w:r>
          </w:p>
          <w:p w14:paraId="0A47887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communication investment (US$)</w:t>
            </w:r>
          </w:p>
          <w:p w14:paraId="754C07B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connection charge</w:t>
            </w:r>
            <w:r w:rsidRPr="00D97397">
              <w:rPr>
                <w:sz w:val="20"/>
                <w:szCs w:val="24"/>
                <w:lang w:val="en-US"/>
              </w:rPr>
              <w:tab/>
            </w:r>
          </w:p>
          <w:p w14:paraId="00D1BFD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Internet connection charge (US$)</w:t>
            </w:r>
            <w:r w:rsidRPr="00D97397">
              <w:rPr>
                <w:sz w:val="20"/>
                <w:szCs w:val="24"/>
                <w:lang w:val="en-US"/>
              </w:rPr>
              <w:tab/>
            </w:r>
          </w:p>
          <w:p w14:paraId="09B88CF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monthly subscription charge</w:t>
            </w:r>
            <w:r w:rsidRPr="00D97397">
              <w:rPr>
                <w:sz w:val="20"/>
                <w:szCs w:val="24"/>
                <w:lang w:val="en-US"/>
              </w:rPr>
              <w:tab/>
            </w:r>
          </w:p>
          <w:p w14:paraId="0804C9F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Internet monthly subscription (US$)</w:t>
            </w:r>
          </w:p>
          <w:p w14:paraId="3AC576E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 (wired)-broadband cap; in GB</w:t>
            </w:r>
            <w:r w:rsidRPr="00D97397">
              <w:rPr>
                <w:sz w:val="20"/>
                <w:szCs w:val="24"/>
                <w:lang w:val="en-US"/>
              </w:rPr>
              <w:tab/>
            </w:r>
          </w:p>
          <w:p w14:paraId="446EDCB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(wired)-broadband - price of excess usage per GB</w:t>
            </w:r>
          </w:p>
          <w:p w14:paraId="6C16060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 (wired)-broadband speed</w:t>
            </w:r>
          </w:p>
          <w:p w14:paraId="23F271E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per additional GB (US$)</w:t>
            </w:r>
          </w:p>
          <w:p w14:paraId="270823F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Data-only mobile broadband 1.5 GB; LC</w:t>
            </w:r>
            <w:r w:rsidRPr="00D97397">
              <w:rPr>
                <w:sz w:val="20"/>
                <w:szCs w:val="24"/>
                <w:lang w:val="en-US"/>
              </w:rPr>
              <w:tab/>
            </w:r>
          </w:p>
          <w:p w14:paraId="7E57FF3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Data-only mobile broadband 1.5 GB; USD</w:t>
            </w:r>
            <w:r w:rsidRPr="00D97397">
              <w:rPr>
                <w:sz w:val="20"/>
                <w:szCs w:val="24"/>
                <w:lang w:val="en-US"/>
              </w:rPr>
              <w:tab/>
            </w:r>
          </w:p>
          <w:p w14:paraId="10E7987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Data-only mobile broadband 1.5 GB; as a % of GNI pc</w:t>
            </w:r>
          </w:p>
          <w:p w14:paraId="1FD09D7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Data-only mobile broadband 1.5 GB; PPP$</w:t>
            </w:r>
            <w:r w:rsidRPr="00D97397">
              <w:rPr>
                <w:sz w:val="20"/>
                <w:szCs w:val="24"/>
                <w:lang w:val="en-US"/>
              </w:rPr>
              <w:tab/>
            </w:r>
          </w:p>
          <w:p w14:paraId="2136AE3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price of the plan</w:t>
            </w:r>
            <w:r w:rsidRPr="00D97397">
              <w:rPr>
                <w:sz w:val="20"/>
                <w:szCs w:val="24"/>
                <w:lang w:val="en-US"/>
              </w:rPr>
              <w:tab/>
            </w:r>
          </w:p>
          <w:p w14:paraId="49C6136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price of the plan (US$)</w:t>
            </w:r>
            <w:r w:rsidRPr="00D97397">
              <w:rPr>
                <w:sz w:val="20"/>
                <w:szCs w:val="24"/>
                <w:lang w:val="en-US"/>
              </w:rPr>
              <w:tab/>
            </w:r>
          </w:p>
          <w:p w14:paraId="4EE227D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cap; in GB</w:t>
            </w:r>
            <w:r w:rsidRPr="00D97397">
              <w:rPr>
                <w:sz w:val="20"/>
                <w:szCs w:val="24"/>
                <w:lang w:val="en-US"/>
              </w:rPr>
              <w:tab/>
            </w:r>
          </w:p>
          <w:p w14:paraId="551F0E0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price of excess usage; per GB</w:t>
            </w:r>
          </w:p>
          <w:p w14:paraId="236A728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price of excess usage; per GB (US$)</w:t>
            </w:r>
          </w:p>
          <w:p w14:paraId="45B9215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High usage bundle (140 min; 70 SMS; 1.5 GB); LC</w:t>
            </w:r>
            <w:r w:rsidRPr="00D97397">
              <w:rPr>
                <w:sz w:val="20"/>
                <w:szCs w:val="24"/>
                <w:lang w:val="en-US"/>
              </w:rPr>
              <w:tab/>
            </w:r>
          </w:p>
          <w:p w14:paraId="6A405D6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High usage bundle (140 min; 70 SMS; 1.5 GB); USD</w:t>
            </w:r>
          </w:p>
          <w:p w14:paraId="424BC94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High usage bundle (140 min; 70 SMS; 1.5 GB); as a % of GNI pc</w:t>
            </w:r>
          </w:p>
          <w:p w14:paraId="70757D9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High usage bundle (140 min; 70 SMS; 1.5 GB); PPP$</w:t>
            </w:r>
          </w:p>
          <w:p w14:paraId="6660BB3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lastRenderedPageBreak/>
              <w:t>Mobile broadband; high usage; price of the plan</w:t>
            </w:r>
            <w:r w:rsidRPr="00D97397">
              <w:rPr>
                <w:sz w:val="20"/>
                <w:szCs w:val="24"/>
                <w:lang w:val="en-US"/>
              </w:rPr>
              <w:tab/>
            </w:r>
          </w:p>
          <w:p w14:paraId="27FA017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the plan (US$)</w:t>
            </w:r>
            <w:r w:rsidRPr="00D97397">
              <w:rPr>
                <w:sz w:val="20"/>
                <w:szCs w:val="24"/>
                <w:lang w:val="en-US"/>
              </w:rPr>
              <w:tab/>
            </w:r>
          </w:p>
          <w:p w14:paraId="3D173B0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cap; in GB</w:t>
            </w:r>
            <w:r w:rsidRPr="00D97397">
              <w:rPr>
                <w:sz w:val="20"/>
                <w:szCs w:val="24"/>
                <w:lang w:val="en-US"/>
              </w:rPr>
              <w:tab/>
              <w:t>Prices</w:t>
            </w:r>
          </w:p>
          <w:p w14:paraId="3F412F2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usage; per GB</w:t>
            </w:r>
          </w:p>
          <w:p w14:paraId="42B9AA7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usage; per GB (US$)</w:t>
            </w:r>
          </w:p>
          <w:p w14:paraId="67CCF71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minutes included</w:t>
            </w:r>
            <w:r w:rsidRPr="00D97397">
              <w:rPr>
                <w:sz w:val="20"/>
                <w:szCs w:val="24"/>
                <w:lang w:val="en-US"/>
              </w:rPr>
              <w:tab/>
            </w:r>
          </w:p>
          <w:p w14:paraId="3D2FE3C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SMS included</w:t>
            </w:r>
            <w:r w:rsidRPr="00D97397">
              <w:rPr>
                <w:sz w:val="20"/>
                <w:szCs w:val="24"/>
                <w:lang w:val="en-US"/>
              </w:rPr>
              <w:tab/>
            </w:r>
          </w:p>
          <w:p w14:paraId="7141380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tax rate included</w:t>
            </w:r>
            <w:r w:rsidRPr="00D97397">
              <w:rPr>
                <w:sz w:val="20"/>
                <w:szCs w:val="24"/>
                <w:lang w:val="en-US"/>
              </w:rPr>
              <w:tab/>
            </w:r>
          </w:p>
          <w:p w14:paraId="6E0E76D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validity of plan (days)</w:t>
            </w:r>
          </w:p>
          <w:p w14:paraId="3BF23FA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voice; per minute</w:t>
            </w:r>
            <w:r w:rsidRPr="00D97397">
              <w:rPr>
                <w:sz w:val="20"/>
                <w:szCs w:val="24"/>
                <w:lang w:val="en-US"/>
              </w:rPr>
              <w:tab/>
            </w:r>
          </w:p>
          <w:p w14:paraId="57815F0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voice; per minute (US$)</w:t>
            </w:r>
          </w:p>
          <w:p w14:paraId="1928976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SMS; per SMS</w:t>
            </w:r>
          </w:p>
          <w:p w14:paraId="4545BCF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high usage; price of excess SMS; per SMS (US$)</w:t>
            </w:r>
          </w:p>
          <w:p w14:paraId="1F6F021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Low usage bundle (70 min; 20 SMS; 500 MB); LC</w:t>
            </w:r>
            <w:r w:rsidRPr="00D97397">
              <w:rPr>
                <w:sz w:val="20"/>
                <w:szCs w:val="24"/>
                <w:lang w:val="en-US"/>
              </w:rPr>
              <w:tab/>
            </w:r>
          </w:p>
          <w:p w14:paraId="00AFBBDF"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Low usage bundle (70 min; 20 SMS; 500 MB); USD</w:t>
            </w:r>
            <w:r w:rsidRPr="00D97397">
              <w:rPr>
                <w:sz w:val="20"/>
                <w:szCs w:val="24"/>
                <w:lang w:val="en-US"/>
              </w:rPr>
              <w:tab/>
            </w:r>
          </w:p>
          <w:p w14:paraId="70C6FE2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Low usage bundle (70 min; 20 SMS; 500 MB); as a % of GNI pc</w:t>
            </w:r>
          </w:p>
          <w:p w14:paraId="1D10009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Low usage bundle (70 min; 20 SMS; 500 MB); PPP$</w:t>
            </w:r>
          </w:p>
          <w:p w14:paraId="09F3AD0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the plan</w:t>
            </w:r>
            <w:r w:rsidRPr="00D97397">
              <w:rPr>
                <w:sz w:val="20"/>
                <w:szCs w:val="24"/>
                <w:lang w:val="en-US"/>
              </w:rPr>
              <w:tab/>
            </w:r>
          </w:p>
          <w:p w14:paraId="6442796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the plan (US$)</w:t>
            </w:r>
          </w:p>
          <w:p w14:paraId="6539432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cap; in MB</w:t>
            </w:r>
            <w:r w:rsidRPr="00D97397">
              <w:rPr>
                <w:sz w:val="20"/>
                <w:szCs w:val="24"/>
                <w:lang w:val="en-US"/>
              </w:rPr>
              <w:tab/>
            </w:r>
          </w:p>
          <w:p w14:paraId="60D2395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usage; per MB</w:t>
            </w:r>
          </w:p>
          <w:p w14:paraId="7BEE6FF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usage; per MB (US$)</w:t>
            </w:r>
          </w:p>
          <w:p w14:paraId="054AE4E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minutes included</w:t>
            </w:r>
            <w:r w:rsidRPr="00D97397">
              <w:rPr>
                <w:sz w:val="20"/>
                <w:szCs w:val="24"/>
                <w:lang w:val="en-US"/>
              </w:rPr>
              <w:tab/>
            </w:r>
          </w:p>
          <w:p w14:paraId="253D0B9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SMS included</w:t>
            </w:r>
            <w:r w:rsidRPr="00D97397">
              <w:rPr>
                <w:sz w:val="20"/>
                <w:szCs w:val="24"/>
                <w:lang w:val="en-US"/>
              </w:rPr>
              <w:tab/>
            </w:r>
          </w:p>
          <w:p w14:paraId="31F1D81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validity of plan (days)</w:t>
            </w:r>
            <w:r w:rsidRPr="00D97397">
              <w:rPr>
                <w:sz w:val="20"/>
                <w:szCs w:val="24"/>
                <w:lang w:val="en-US"/>
              </w:rPr>
              <w:tab/>
            </w:r>
          </w:p>
          <w:p w14:paraId="25FB2A4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voice</w:t>
            </w:r>
          </w:p>
          <w:p w14:paraId="2F924D7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voice; per minute (US$)</w:t>
            </w:r>
          </w:p>
          <w:p w14:paraId="1AB2E6B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SMS; per SMS</w:t>
            </w:r>
            <w:r w:rsidRPr="00D97397">
              <w:rPr>
                <w:sz w:val="20"/>
                <w:szCs w:val="24"/>
                <w:lang w:val="en-US"/>
              </w:rPr>
              <w:tab/>
            </w:r>
          </w:p>
          <w:p w14:paraId="5C49A01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low usage; price of excess SMS; per SMS (US$)</w:t>
            </w:r>
            <w:r w:rsidRPr="00D97397">
              <w:rPr>
                <w:sz w:val="20"/>
                <w:szCs w:val="24"/>
                <w:lang w:val="en-US"/>
              </w:rPr>
              <w:tab/>
            </w:r>
          </w:p>
          <w:p w14:paraId="0F8F999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Speed; in Mbit/s</w:t>
            </w:r>
            <w:r w:rsidRPr="00D97397">
              <w:rPr>
                <w:sz w:val="20"/>
                <w:szCs w:val="24"/>
                <w:lang w:val="en-US"/>
              </w:rPr>
              <w:tab/>
            </w:r>
          </w:p>
          <w:p w14:paraId="13047D7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price of the plan</w:t>
            </w:r>
            <w:r w:rsidRPr="00D97397">
              <w:rPr>
                <w:sz w:val="20"/>
                <w:szCs w:val="24"/>
                <w:lang w:val="en-US"/>
              </w:rPr>
              <w:tab/>
            </w:r>
          </w:p>
          <w:p w14:paraId="2E4E13E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price of the plan; in USD</w:t>
            </w:r>
            <w:r w:rsidRPr="00D97397">
              <w:rPr>
                <w:sz w:val="20"/>
                <w:szCs w:val="24"/>
                <w:lang w:val="en-US"/>
              </w:rPr>
              <w:tab/>
            </w:r>
          </w:p>
          <w:p w14:paraId="045D437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cap; in MB</w:t>
            </w:r>
            <w:r w:rsidRPr="00D97397">
              <w:rPr>
                <w:sz w:val="20"/>
                <w:szCs w:val="24"/>
                <w:lang w:val="en-US"/>
              </w:rPr>
              <w:tab/>
            </w:r>
          </w:p>
          <w:p w14:paraId="08F1932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price of excess usage; per MB</w:t>
            </w:r>
          </w:p>
          <w:p w14:paraId="36A6389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price of excess usage; per MB; per MB; in USD</w:t>
            </w:r>
            <w:r w:rsidRPr="00D97397">
              <w:rPr>
                <w:sz w:val="20"/>
                <w:szCs w:val="24"/>
                <w:lang w:val="en-US"/>
              </w:rPr>
              <w:tab/>
            </w:r>
          </w:p>
          <w:p w14:paraId="21D616B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tax rate included</w:t>
            </w:r>
            <w:r w:rsidRPr="00D97397">
              <w:rPr>
                <w:sz w:val="20"/>
                <w:szCs w:val="24"/>
                <w:lang w:val="en-US"/>
              </w:rPr>
              <w:tab/>
            </w:r>
          </w:p>
          <w:p w14:paraId="2D32D2E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postpaid; validity of plan (days)</w:t>
            </w:r>
          </w:p>
          <w:p w14:paraId="11D1F95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Speed; in Mbit/s</w:t>
            </w:r>
            <w:r w:rsidRPr="00D97397">
              <w:rPr>
                <w:sz w:val="20"/>
                <w:szCs w:val="24"/>
                <w:lang w:val="en-US"/>
              </w:rPr>
              <w:tab/>
            </w:r>
          </w:p>
          <w:p w14:paraId="3F57E13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price of the plan</w:t>
            </w:r>
            <w:r w:rsidRPr="00D97397">
              <w:rPr>
                <w:sz w:val="20"/>
                <w:szCs w:val="24"/>
                <w:lang w:val="en-US"/>
              </w:rPr>
              <w:tab/>
            </w:r>
          </w:p>
          <w:p w14:paraId="2966D31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price of the plan; in USD</w:t>
            </w:r>
            <w:r w:rsidRPr="00D97397">
              <w:rPr>
                <w:sz w:val="20"/>
                <w:szCs w:val="24"/>
                <w:lang w:val="en-US"/>
              </w:rPr>
              <w:tab/>
            </w:r>
          </w:p>
          <w:p w14:paraId="68BC0AD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cap; in MB</w:t>
            </w:r>
          </w:p>
          <w:p w14:paraId="10F8C7E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price of excess usage; per MB</w:t>
            </w:r>
          </w:p>
          <w:p w14:paraId="3318BA30"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price of excess usage; per MB; in USD</w:t>
            </w:r>
            <w:r w:rsidRPr="00D97397">
              <w:rPr>
                <w:sz w:val="20"/>
                <w:szCs w:val="24"/>
                <w:lang w:val="en-US"/>
              </w:rPr>
              <w:tab/>
            </w:r>
          </w:p>
          <w:p w14:paraId="56AB86C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tax rate included</w:t>
            </w:r>
            <w:r w:rsidRPr="00D97397">
              <w:rPr>
                <w:sz w:val="20"/>
                <w:szCs w:val="24"/>
                <w:lang w:val="en-US"/>
              </w:rPr>
              <w:tab/>
            </w:r>
          </w:p>
          <w:p w14:paraId="0D5F2544"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Handset_500MB; prepaid; validity of plan (days)</w:t>
            </w:r>
          </w:p>
          <w:p w14:paraId="16255D6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tax rate included</w:t>
            </w:r>
            <w:r w:rsidRPr="00D97397">
              <w:rPr>
                <w:sz w:val="20"/>
                <w:szCs w:val="24"/>
                <w:lang w:val="en-US"/>
              </w:rPr>
              <w:tab/>
            </w:r>
          </w:p>
          <w:p w14:paraId="327DC92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Mobile broadband; 1.5GB; validity of plan (days)</w:t>
            </w:r>
            <w:r w:rsidRPr="00D97397">
              <w:rPr>
                <w:sz w:val="20"/>
                <w:szCs w:val="24"/>
                <w:lang w:val="en-US"/>
              </w:rPr>
              <w:tab/>
            </w:r>
          </w:p>
          <w:p w14:paraId="1E9AE3F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Speed; in Mbit/s</w:t>
            </w:r>
          </w:p>
          <w:p w14:paraId="37284BC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price of the plan</w:t>
            </w:r>
            <w:r w:rsidRPr="00D97397">
              <w:rPr>
                <w:sz w:val="20"/>
                <w:szCs w:val="24"/>
                <w:lang w:val="en-US"/>
              </w:rPr>
              <w:tab/>
            </w:r>
          </w:p>
          <w:p w14:paraId="1FF0E5D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price of the plan; in USD</w:t>
            </w:r>
          </w:p>
          <w:p w14:paraId="77AE584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lastRenderedPageBreak/>
              <w:t>USB_1GB; postpaid; cap; in GB</w:t>
            </w:r>
            <w:r w:rsidRPr="00D97397">
              <w:rPr>
                <w:sz w:val="20"/>
                <w:szCs w:val="24"/>
                <w:lang w:val="en-US"/>
              </w:rPr>
              <w:tab/>
            </w:r>
          </w:p>
          <w:p w14:paraId="767E4AB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price of excess usage; per GB</w:t>
            </w:r>
            <w:r w:rsidRPr="00D97397">
              <w:rPr>
                <w:sz w:val="20"/>
                <w:szCs w:val="24"/>
                <w:lang w:val="en-US"/>
              </w:rPr>
              <w:tab/>
            </w:r>
          </w:p>
          <w:p w14:paraId="6605A9C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price of excess usage; per GB; in USD</w:t>
            </w:r>
            <w:r w:rsidRPr="00D97397">
              <w:rPr>
                <w:sz w:val="20"/>
                <w:szCs w:val="24"/>
                <w:lang w:val="en-US"/>
              </w:rPr>
              <w:tab/>
            </w:r>
          </w:p>
          <w:p w14:paraId="024FC41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tax rate included</w:t>
            </w:r>
          </w:p>
          <w:p w14:paraId="4921623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postpaid; validity of plan (days)</w:t>
            </w:r>
            <w:r w:rsidRPr="00D97397">
              <w:rPr>
                <w:sz w:val="20"/>
                <w:szCs w:val="24"/>
                <w:lang w:val="en-US"/>
              </w:rPr>
              <w:tab/>
            </w:r>
          </w:p>
          <w:p w14:paraId="20C0DD7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Speed; in Mbit/s</w:t>
            </w:r>
          </w:p>
          <w:p w14:paraId="21FD5C7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price of the pla</w:t>
            </w:r>
          </w:p>
          <w:p w14:paraId="0FD16EE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price of the plan; in US</w:t>
            </w:r>
          </w:p>
          <w:p w14:paraId="7098E27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cap; in GB</w:t>
            </w:r>
          </w:p>
          <w:p w14:paraId="3435F3A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price of excess usage; per GB</w:t>
            </w:r>
            <w:r w:rsidRPr="00D97397">
              <w:rPr>
                <w:sz w:val="20"/>
                <w:szCs w:val="24"/>
                <w:lang w:val="en-US"/>
              </w:rPr>
              <w:tab/>
            </w:r>
          </w:p>
          <w:p w14:paraId="14D165D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price of excess usage; per GB; in USD</w:t>
            </w:r>
          </w:p>
          <w:p w14:paraId="403D0C4D"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tax rate included</w:t>
            </w:r>
          </w:p>
          <w:p w14:paraId="010DB0F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USB_1GB; prepaid; validity of plan (days)</w:t>
            </w:r>
            <w:r w:rsidRPr="00D97397">
              <w:rPr>
                <w:sz w:val="20"/>
                <w:szCs w:val="24"/>
                <w:lang w:val="en-US"/>
              </w:rPr>
              <w:tab/>
            </w:r>
          </w:p>
          <w:p w14:paraId="054B39D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connection charge</w:t>
            </w:r>
          </w:p>
          <w:p w14:paraId="31F6D0D6"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connection charge (US$)</w:t>
            </w:r>
            <w:r w:rsidRPr="00D97397">
              <w:rPr>
                <w:sz w:val="20"/>
                <w:szCs w:val="24"/>
                <w:lang w:val="en-US"/>
              </w:rPr>
              <w:tab/>
            </w:r>
          </w:p>
          <w:p w14:paraId="64B67E0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monthly subscription charge</w:t>
            </w:r>
            <w:r w:rsidRPr="00D97397">
              <w:rPr>
                <w:sz w:val="20"/>
                <w:szCs w:val="24"/>
                <w:lang w:val="en-US"/>
              </w:rPr>
              <w:tab/>
            </w:r>
          </w:p>
          <w:p w14:paraId="480D1297"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Fixed-broadband monthly subscription charge (US$)</w:t>
            </w:r>
            <w:r w:rsidRPr="00D97397">
              <w:rPr>
                <w:sz w:val="20"/>
                <w:szCs w:val="24"/>
                <w:lang w:val="en-US"/>
              </w:rPr>
              <w:tab/>
            </w:r>
          </w:p>
          <w:p w14:paraId="388F16C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Fixed-broadband cap; in GB</w:t>
            </w:r>
            <w:r w:rsidRPr="00D97397">
              <w:rPr>
                <w:sz w:val="20"/>
                <w:szCs w:val="24"/>
                <w:lang w:val="en-US"/>
              </w:rPr>
              <w:tab/>
            </w:r>
          </w:p>
          <w:p w14:paraId="6468B32B"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 price of excess usage per GB</w:t>
            </w:r>
            <w:r w:rsidRPr="00D97397">
              <w:rPr>
                <w:sz w:val="20"/>
                <w:szCs w:val="24"/>
                <w:lang w:val="en-US"/>
              </w:rPr>
              <w:tab/>
            </w:r>
          </w:p>
          <w:p w14:paraId="1FAE564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 price of excess usage per GB (US$)</w:t>
            </w:r>
            <w:r w:rsidRPr="00D97397">
              <w:rPr>
                <w:sz w:val="20"/>
                <w:szCs w:val="24"/>
                <w:lang w:val="en-US"/>
              </w:rPr>
              <w:tab/>
            </w:r>
          </w:p>
          <w:p w14:paraId="7E30E3F1"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Price for Fixed-broadband speed; in Mbit/s</w:t>
            </w:r>
            <w:r w:rsidRPr="00D97397">
              <w:rPr>
                <w:sz w:val="20"/>
                <w:szCs w:val="24"/>
                <w:lang w:val="en-US"/>
              </w:rPr>
              <w:tab/>
            </w:r>
          </w:p>
          <w:p w14:paraId="34A581F2"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Fixed broadband; tax rate</w:t>
            </w:r>
          </w:p>
        </w:tc>
      </w:tr>
      <w:tr w:rsidR="009C4B1C" w:rsidRPr="00D97397" w14:paraId="78D41395"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E02DB"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lastRenderedPageBreak/>
              <w:t>5/1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0487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Public payphones</w:t>
            </w:r>
          </w:p>
          <w:p w14:paraId="4B493DA5"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Total capacity of local public switching exchanges</w:t>
            </w:r>
          </w:p>
          <w:p w14:paraId="53CECE2A"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Proportion of households with a mobile cellular telephone</w:t>
            </w:r>
          </w:p>
          <w:p w14:paraId="3FC7F853"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Estimated proportion of households with a computer</w:t>
            </w:r>
          </w:p>
          <w:p w14:paraId="758E6489"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Internet users</w:t>
            </w:r>
          </w:p>
          <w:p w14:paraId="72B3DA8C"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Public payphones per 1000 inhabitants</w:t>
            </w:r>
          </w:p>
        </w:tc>
      </w:tr>
      <w:tr w:rsidR="009C4B1C" w:rsidRPr="00D97397" w14:paraId="66A561CE"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03C87"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6/1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EFB8E"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w:t>
            </w:r>
          </w:p>
        </w:tc>
      </w:tr>
      <w:tr w:rsidR="009C4B1C" w:rsidRPr="00D97397" w14:paraId="613CA4D8" w14:textId="77777777" w:rsidTr="009C4B1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61943" w14:textId="77777777" w:rsidR="009C4B1C" w:rsidRPr="00D97397" w:rsidRDefault="009C4B1C" w:rsidP="009C4B1C">
            <w:pPr>
              <w:tabs>
                <w:tab w:val="left" w:pos="720"/>
              </w:tabs>
              <w:spacing w:before="20" w:after="20"/>
              <w:rPr>
                <w:b/>
                <w:sz w:val="20"/>
                <w:szCs w:val="24"/>
                <w:lang w:val="en-US"/>
              </w:rPr>
            </w:pPr>
            <w:r w:rsidRPr="00D97397">
              <w:rPr>
                <w:b/>
                <w:sz w:val="20"/>
                <w:szCs w:val="24"/>
                <w:lang w:val="en-US"/>
              </w:rPr>
              <w:t>7/1</w:t>
            </w:r>
          </w:p>
        </w:tc>
        <w:tc>
          <w:tcPr>
            <w:tcW w:w="7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242218" w14:textId="77777777" w:rsidR="009C4B1C" w:rsidRPr="00D97397" w:rsidRDefault="009C4B1C" w:rsidP="009C4B1C">
            <w:pPr>
              <w:pStyle w:val="ListParagraph"/>
              <w:numPr>
                <w:ilvl w:val="0"/>
                <w:numId w:val="11"/>
              </w:numPr>
              <w:tabs>
                <w:tab w:val="clear" w:pos="1134"/>
                <w:tab w:val="clear" w:pos="1871"/>
                <w:tab w:val="clear" w:pos="2268"/>
                <w:tab w:val="left" w:pos="372"/>
                <w:tab w:val="left" w:pos="794"/>
                <w:tab w:val="left" w:pos="1191"/>
                <w:tab w:val="left" w:pos="1588"/>
                <w:tab w:val="left" w:pos="1985"/>
              </w:tabs>
              <w:spacing w:before="20" w:after="20"/>
              <w:ind w:left="360"/>
              <w:contextualSpacing w:val="0"/>
              <w:textAlignment w:val="auto"/>
              <w:rPr>
                <w:sz w:val="20"/>
                <w:szCs w:val="24"/>
                <w:lang w:val="en-US"/>
              </w:rPr>
            </w:pPr>
            <w:r w:rsidRPr="00D97397">
              <w:rPr>
                <w:sz w:val="20"/>
                <w:szCs w:val="24"/>
                <w:lang w:val="en-US"/>
              </w:rPr>
              <w:t>-</w:t>
            </w:r>
          </w:p>
        </w:tc>
      </w:tr>
    </w:tbl>
    <w:p w14:paraId="6E8CE029" w14:textId="77777777" w:rsidR="009C4B1C" w:rsidRDefault="009C4B1C" w:rsidP="009C4B1C">
      <w:pPr>
        <w:spacing w:before="240" w:after="120"/>
        <w:rPr>
          <w:rFonts w:cstheme="minorHAnsi"/>
          <w:b/>
          <w:bCs/>
        </w:rPr>
        <w:sectPr w:rsidR="009C4B1C" w:rsidSect="009C4B1C">
          <w:headerReference w:type="default" r:id="rId288"/>
          <w:pgSz w:w="11907" w:h="16840" w:code="9"/>
          <w:pgMar w:top="1418" w:right="1134" w:bottom="1418" w:left="1134" w:header="720" w:footer="720" w:gutter="0"/>
          <w:cols w:space="720"/>
          <w:docGrid w:linePitch="326"/>
        </w:sectPr>
      </w:pPr>
    </w:p>
    <w:p w14:paraId="2D80821A" w14:textId="77777777" w:rsidR="009C4B1C" w:rsidRPr="008C3288" w:rsidRDefault="009C4B1C" w:rsidP="009C4B1C">
      <w:pPr>
        <w:spacing w:before="240" w:after="120"/>
        <w:rPr>
          <w:rFonts w:ascii="Calibri" w:eastAsia="Calibri" w:hAnsi="Calibri"/>
          <w:b/>
          <w:szCs w:val="24"/>
          <w:lang w:val="en-US"/>
        </w:rPr>
      </w:pPr>
      <w:r>
        <w:rPr>
          <w:rFonts w:cstheme="minorHAnsi"/>
          <w:b/>
          <w:bCs/>
        </w:rPr>
        <w:lastRenderedPageBreak/>
        <w:t xml:space="preserve">Table </w:t>
      </w:r>
      <w:r>
        <w:rPr>
          <w:rFonts w:cstheme="minorHAnsi"/>
          <w:b/>
          <w:bCs/>
          <w:szCs w:val="24"/>
        </w:rPr>
        <w:t>3</w:t>
      </w:r>
      <w:r w:rsidRPr="008C3288">
        <w:rPr>
          <w:rFonts w:cstheme="minorHAnsi"/>
          <w:b/>
          <w:bCs/>
          <w:szCs w:val="24"/>
        </w:rPr>
        <w:t xml:space="preserve">: </w:t>
      </w:r>
      <w:r w:rsidRPr="008C3288">
        <w:rPr>
          <w:rFonts w:ascii="Calibri" w:eastAsia="Calibri" w:hAnsi="Calibri"/>
          <w:b/>
          <w:szCs w:val="24"/>
          <w:lang w:val="en-US"/>
        </w:rPr>
        <w:t xml:space="preserve">Template </w:t>
      </w:r>
      <w:r>
        <w:rPr>
          <w:rFonts w:ascii="Calibri" w:eastAsia="Calibri" w:hAnsi="Calibri"/>
          <w:b/>
          <w:szCs w:val="24"/>
          <w:lang w:val="en-US"/>
        </w:rPr>
        <w:t>for capturing</w:t>
      </w:r>
      <w:r w:rsidRPr="008C3288">
        <w:rPr>
          <w:rFonts w:ascii="Calibri" w:eastAsia="Calibri" w:hAnsi="Calibri"/>
          <w:b/>
          <w:szCs w:val="24"/>
          <w:lang w:val="en-US"/>
        </w:rPr>
        <w:t xml:space="preserve"> possible linkages between </w:t>
      </w:r>
      <w:r>
        <w:rPr>
          <w:rFonts w:ascii="Calibri" w:eastAsia="Calibri" w:hAnsi="Calibri"/>
          <w:b/>
          <w:szCs w:val="24"/>
          <w:lang w:val="en-US"/>
        </w:rPr>
        <w:t>s</w:t>
      </w:r>
      <w:r w:rsidRPr="008C3288">
        <w:rPr>
          <w:rFonts w:ascii="Calibri" w:eastAsia="Calibri" w:hAnsi="Calibri"/>
          <w:b/>
          <w:szCs w:val="24"/>
          <w:lang w:val="en-US"/>
        </w:rPr>
        <w:t>tudy Questions and ITU’s work on statistics</w:t>
      </w:r>
      <w:r>
        <w:rPr>
          <w:rFonts w:ascii="Calibri" w:eastAsia="Calibri" w:hAnsi="Calibri"/>
          <w:b/>
          <w:szCs w:val="24"/>
          <w:lang w:val="en-US"/>
        </w:rPr>
        <w:t xml:space="preserve"> </w:t>
      </w:r>
    </w:p>
    <w:p w14:paraId="360BE701" w14:textId="77777777" w:rsidR="009C4B1C" w:rsidRPr="00C26F9A" w:rsidRDefault="009C4B1C" w:rsidP="009C4B1C">
      <w:pPr>
        <w:spacing w:after="120"/>
        <w:rPr>
          <w:rFonts w:ascii="Calibri" w:eastAsia="Calibri" w:hAnsi="Calibri"/>
          <w:b/>
          <w:bCs/>
          <w:szCs w:val="24"/>
          <w:u w:val="single"/>
          <w:lang w:val="en-US"/>
        </w:rPr>
      </w:pPr>
      <w:r w:rsidRPr="00C26F9A">
        <w:rPr>
          <w:rFonts w:ascii="Calibri" w:eastAsia="Calibri" w:hAnsi="Calibri"/>
          <w:b/>
          <w:bCs/>
          <w:szCs w:val="24"/>
          <w:u w:val="single"/>
          <w:lang w:val="en-US"/>
        </w:rPr>
        <w:t>Example for ITU-D</w:t>
      </w:r>
      <w:r>
        <w:rPr>
          <w:rFonts w:ascii="Calibri" w:eastAsia="Calibri" w:hAnsi="Calibri"/>
          <w:b/>
          <w:bCs/>
          <w:szCs w:val="24"/>
          <w:u w:val="single"/>
          <w:lang w:val="en-US"/>
        </w:rPr>
        <w:t xml:space="preserve"> </w:t>
      </w:r>
      <w:r w:rsidRPr="00C26F9A">
        <w:rPr>
          <w:rFonts w:ascii="Calibri" w:eastAsia="Calibri" w:hAnsi="Calibri"/>
          <w:b/>
          <w:bCs/>
          <w:szCs w:val="24"/>
          <w:u w:val="single"/>
          <w:lang w:val="en-US"/>
        </w:rPr>
        <w:t>Study Group 1 Question 7/1</w:t>
      </w:r>
    </w:p>
    <w:p w14:paraId="01A9D6C0" w14:textId="77777777" w:rsidR="009C4B1C" w:rsidRPr="00387367" w:rsidRDefault="009C4B1C" w:rsidP="009C4B1C">
      <w:pPr>
        <w:spacing w:after="120"/>
        <w:rPr>
          <w:rFonts w:ascii="Calibri" w:eastAsia="Calibri" w:hAnsi="Calibri"/>
          <w:szCs w:val="24"/>
          <w:lang w:val="en-US"/>
        </w:rPr>
      </w:pPr>
      <w:r w:rsidRPr="00387367">
        <w:rPr>
          <w:rFonts w:ascii="Calibri" w:eastAsia="Calibri" w:hAnsi="Calibri"/>
          <w:szCs w:val="24"/>
          <w:lang w:val="en-US"/>
        </w:rPr>
        <w:t xml:space="preserve">Question 7/1 would like to express its interest in further collaboration and information/expertise sharing with the following EGTI/EGH 2020 agenda items: (reference document </w:t>
      </w:r>
      <w:hyperlink r:id="rId289" w:history="1">
        <w:r w:rsidRPr="00387367">
          <w:rPr>
            <w:rFonts w:ascii="Calibri" w:eastAsia="Calibri" w:hAnsi="Calibri"/>
            <w:color w:val="0000FF"/>
            <w:szCs w:val="24"/>
            <w:u w:val="single"/>
            <w:lang w:val="en-US"/>
          </w:rPr>
          <w:t>1/322</w:t>
        </w:r>
      </w:hyperlink>
      <w:r w:rsidRPr="00387367">
        <w:rPr>
          <w:rFonts w:ascii="Calibri" w:eastAsia="Calibri" w:hAnsi="Calibri"/>
          <w:szCs w:val="24"/>
          <w:lang w:val="en-US"/>
        </w:rPr>
        <w:t>)</w:t>
      </w:r>
      <w:r w:rsidRPr="00387367">
        <w:rPr>
          <w:rFonts w:ascii="Calibri" w:eastAsia="Calibri" w:hAnsi="Calibri"/>
          <w:szCs w:val="24"/>
          <w:vertAlign w:val="superscript"/>
          <w:lang w:val="en-US"/>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811"/>
        <w:gridCol w:w="1282"/>
        <w:gridCol w:w="1047"/>
        <w:gridCol w:w="523"/>
        <w:gridCol w:w="1307"/>
        <w:gridCol w:w="557"/>
        <w:gridCol w:w="1298"/>
        <w:gridCol w:w="1307"/>
        <w:gridCol w:w="627"/>
        <w:gridCol w:w="1047"/>
        <w:gridCol w:w="1178"/>
        <w:gridCol w:w="1047"/>
      </w:tblGrid>
      <w:tr w:rsidR="009C4B1C" w:rsidRPr="00D97397" w14:paraId="2A644093" w14:textId="77777777" w:rsidTr="009C4B1C">
        <w:tc>
          <w:tcPr>
            <w:tcW w:w="701" w:type="pct"/>
            <w:vMerge w:val="restart"/>
            <w:shd w:val="clear" w:color="auto" w:fill="auto"/>
            <w:vAlign w:val="center"/>
          </w:tcPr>
          <w:p w14:paraId="6BA03EDE"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lang w:val="en-US"/>
              </w:rPr>
            </w:pPr>
            <w:r w:rsidRPr="00D97397">
              <w:rPr>
                <w:rFonts w:ascii="Calibri" w:eastAsia="SimSun" w:hAnsi="Calibri" w:cs="Calibri"/>
                <w:b/>
                <w:sz w:val="20"/>
                <w:szCs w:val="16"/>
                <w:lang w:val="en-US"/>
              </w:rPr>
              <w:t>Question</w:t>
            </w:r>
          </w:p>
        </w:tc>
        <w:tc>
          <w:tcPr>
            <w:tcW w:w="1975" w:type="pct"/>
            <w:gridSpan w:val="6"/>
            <w:shd w:val="clear" w:color="auto" w:fill="auto"/>
          </w:tcPr>
          <w:p w14:paraId="7D98B08C"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lang w:val="en-US"/>
              </w:rPr>
            </w:pPr>
            <w:r w:rsidRPr="00D97397">
              <w:rPr>
                <w:rFonts w:ascii="Calibri" w:eastAsia="SimSun" w:hAnsi="Calibri" w:cs="Calibri"/>
                <w:b/>
                <w:sz w:val="20"/>
                <w:szCs w:val="16"/>
                <w:lang w:val="en-US"/>
              </w:rPr>
              <w:t>EGTI</w:t>
            </w:r>
          </w:p>
        </w:tc>
        <w:tc>
          <w:tcPr>
            <w:tcW w:w="2324" w:type="pct"/>
            <w:gridSpan w:val="6"/>
            <w:shd w:val="clear" w:color="auto" w:fill="auto"/>
          </w:tcPr>
          <w:p w14:paraId="65B9F7CC"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20"/>
                <w:szCs w:val="16"/>
                <w:lang w:val="en-US"/>
              </w:rPr>
            </w:pPr>
            <w:r w:rsidRPr="00D97397">
              <w:rPr>
                <w:rFonts w:ascii="Calibri" w:eastAsia="SimSun" w:hAnsi="Calibri" w:cs="Calibri"/>
                <w:b/>
                <w:sz w:val="20"/>
                <w:szCs w:val="16"/>
                <w:lang w:val="en-US"/>
              </w:rPr>
              <w:t>EGH</w:t>
            </w:r>
          </w:p>
        </w:tc>
      </w:tr>
      <w:tr w:rsidR="009C4B1C" w:rsidRPr="00D97397" w14:paraId="2F7E071A" w14:textId="77777777" w:rsidTr="009C4B1C">
        <w:tc>
          <w:tcPr>
            <w:tcW w:w="701" w:type="pct"/>
            <w:vMerge/>
            <w:shd w:val="clear" w:color="auto" w:fill="auto"/>
          </w:tcPr>
          <w:p w14:paraId="630E1DB8"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jc w:val="both"/>
              <w:rPr>
                <w:rFonts w:ascii="Calibri" w:eastAsia="SimSun" w:hAnsi="Calibri" w:cs="Calibri"/>
                <w:b/>
                <w:sz w:val="20"/>
                <w:szCs w:val="16"/>
                <w:lang w:val="en-US"/>
              </w:rPr>
            </w:pPr>
          </w:p>
        </w:tc>
        <w:tc>
          <w:tcPr>
            <w:tcW w:w="290" w:type="pct"/>
            <w:shd w:val="clear" w:color="auto" w:fill="auto"/>
            <w:vAlign w:val="center"/>
          </w:tcPr>
          <w:p w14:paraId="2F96FF46"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ICT prices</w:t>
            </w:r>
          </w:p>
        </w:tc>
        <w:tc>
          <w:tcPr>
            <w:tcW w:w="458" w:type="pct"/>
            <w:shd w:val="clear" w:color="auto" w:fill="auto"/>
            <w:vAlign w:val="center"/>
          </w:tcPr>
          <w:p w14:paraId="4ECBFBB1"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International roaming indicators</w:t>
            </w:r>
          </w:p>
        </w:tc>
        <w:tc>
          <w:tcPr>
            <w:tcW w:w="374" w:type="pct"/>
            <w:shd w:val="clear" w:color="auto" w:fill="auto"/>
            <w:vAlign w:val="center"/>
          </w:tcPr>
          <w:p w14:paraId="02839849"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5G indicators</w:t>
            </w:r>
          </w:p>
        </w:tc>
        <w:tc>
          <w:tcPr>
            <w:tcW w:w="187" w:type="pct"/>
            <w:shd w:val="clear" w:color="auto" w:fill="auto"/>
            <w:vAlign w:val="center"/>
          </w:tcPr>
          <w:p w14:paraId="0D75D9FA"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QoS</w:t>
            </w:r>
          </w:p>
        </w:tc>
        <w:tc>
          <w:tcPr>
            <w:tcW w:w="467" w:type="pct"/>
            <w:shd w:val="clear" w:color="auto" w:fill="auto"/>
            <w:vAlign w:val="center"/>
          </w:tcPr>
          <w:p w14:paraId="7D37FACD"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Convergence</w:t>
            </w:r>
          </w:p>
        </w:tc>
        <w:tc>
          <w:tcPr>
            <w:tcW w:w="199" w:type="pct"/>
            <w:shd w:val="clear" w:color="auto" w:fill="auto"/>
            <w:vAlign w:val="center"/>
          </w:tcPr>
          <w:p w14:paraId="679D770B"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IoT</w:t>
            </w:r>
          </w:p>
        </w:tc>
        <w:tc>
          <w:tcPr>
            <w:tcW w:w="464" w:type="pct"/>
            <w:shd w:val="clear" w:color="auto" w:fill="auto"/>
            <w:vAlign w:val="center"/>
          </w:tcPr>
          <w:p w14:paraId="1EECC27B"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Measurement of ICT skills</w:t>
            </w:r>
          </w:p>
        </w:tc>
        <w:tc>
          <w:tcPr>
            <w:tcW w:w="467" w:type="pct"/>
            <w:shd w:val="clear" w:color="auto" w:fill="auto"/>
            <w:vAlign w:val="center"/>
          </w:tcPr>
          <w:p w14:paraId="7BEDA838"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Measurement of Internet users</w:t>
            </w:r>
          </w:p>
        </w:tc>
        <w:tc>
          <w:tcPr>
            <w:tcW w:w="224" w:type="pct"/>
            <w:shd w:val="clear" w:color="auto" w:fill="auto"/>
            <w:vAlign w:val="center"/>
          </w:tcPr>
          <w:p w14:paraId="675B6DBE"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E-waste</w:t>
            </w:r>
          </w:p>
        </w:tc>
        <w:tc>
          <w:tcPr>
            <w:tcW w:w="374" w:type="pct"/>
            <w:shd w:val="clear" w:color="auto" w:fill="auto"/>
            <w:vAlign w:val="center"/>
          </w:tcPr>
          <w:p w14:paraId="398E068A"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Child online protection</w:t>
            </w:r>
          </w:p>
        </w:tc>
        <w:tc>
          <w:tcPr>
            <w:tcW w:w="421" w:type="pct"/>
            <w:shd w:val="clear" w:color="auto" w:fill="auto"/>
            <w:vAlign w:val="center"/>
          </w:tcPr>
          <w:p w14:paraId="189DA0EB"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Community connectivity indicator</w:t>
            </w:r>
          </w:p>
        </w:tc>
        <w:tc>
          <w:tcPr>
            <w:tcW w:w="374" w:type="pct"/>
            <w:shd w:val="clear" w:color="auto" w:fill="auto"/>
            <w:vAlign w:val="center"/>
          </w:tcPr>
          <w:p w14:paraId="72332777"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ind w:left="-57" w:right="-57"/>
              <w:rPr>
                <w:rFonts w:ascii="Calibri" w:eastAsia="SimSun" w:hAnsi="Calibri" w:cs="Calibri"/>
                <w:b/>
                <w:sz w:val="18"/>
                <w:szCs w:val="14"/>
                <w:lang w:val="en-US"/>
              </w:rPr>
            </w:pPr>
            <w:r w:rsidRPr="00D97397">
              <w:rPr>
                <w:rFonts w:ascii="Calibri" w:eastAsia="SimSun" w:hAnsi="Calibri" w:cs="Calibri"/>
                <w:b/>
                <w:sz w:val="18"/>
                <w:szCs w:val="14"/>
                <w:lang w:val="en-US"/>
              </w:rPr>
              <w:t>Disability</w:t>
            </w:r>
          </w:p>
        </w:tc>
      </w:tr>
      <w:tr w:rsidR="009C4B1C" w:rsidRPr="00D97397" w14:paraId="3D63297D" w14:textId="77777777" w:rsidTr="009C4B1C">
        <w:tc>
          <w:tcPr>
            <w:tcW w:w="701" w:type="pct"/>
            <w:shd w:val="clear" w:color="auto" w:fill="auto"/>
          </w:tcPr>
          <w:p w14:paraId="10E3487D"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r w:rsidRPr="00D97397">
              <w:rPr>
                <w:rFonts w:cstheme="minorHAnsi"/>
                <w:b/>
                <w:sz w:val="20"/>
                <w:szCs w:val="16"/>
                <w:lang w:val="en-US"/>
              </w:rPr>
              <w:t>7/1</w:t>
            </w:r>
          </w:p>
        </w:tc>
        <w:tc>
          <w:tcPr>
            <w:tcW w:w="290" w:type="pct"/>
            <w:shd w:val="clear" w:color="auto" w:fill="auto"/>
            <w:vAlign w:val="center"/>
          </w:tcPr>
          <w:p w14:paraId="7A60A74B"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458" w:type="pct"/>
            <w:shd w:val="clear" w:color="auto" w:fill="auto"/>
            <w:vAlign w:val="center"/>
          </w:tcPr>
          <w:p w14:paraId="68FED7D0"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374" w:type="pct"/>
            <w:shd w:val="clear" w:color="auto" w:fill="auto"/>
            <w:vAlign w:val="center"/>
          </w:tcPr>
          <w:p w14:paraId="13AA323D"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187" w:type="pct"/>
            <w:shd w:val="clear" w:color="auto" w:fill="auto"/>
            <w:vAlign w:val="center"/>
          </w:tcPr>
          <w:p w14:paraId="03560250"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467" w:type="pct"/>
            <w:shd w:val="clear" w:color="auto" w:fill="auto"/>
            <w:vAlign w:val="center"/>
          </w:tcPr>
          <w:p w14:paraId="15A37ABA"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199" w:type="pct"/>
            <w:shd w:val="clear" w:color="auto" w:fill="auto"/>
            <w:vAlign w:val="center"/>
          </w:tcPr>
          <w:p w14:paraId="3BA7E5DF"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464" w:type="pct"/>
            <w:shd w:val="clear" w:color="auto" w:fill="auto"/>
            <w:vAlign w:val="center"/>
          </w:tcPr>
          <w:p w14:paraId="332A6D9C"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467" w:type="pct"/>
            <w:shd w:val="clear" w:color="auto" w:fill="auto"/>
            <w:vAlign w:val="center"/>
          </w:tcPr>
          <w:p w14:paraId="7DBBCC17"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224" w:type="pct"/>
            <w:shd w:val="clear" w:color="auto" w:fill="auto"/>
            <w:vAlign w:val="center"/>
          </w:tcPr>
          <w:p w14:paraId="28918711"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374" w:type="pct"/>
            <w:shd w:val="clear" w:color="auto" w:fill="auto"/>
            <w:vAlign w:val="center"/>
          </w:tcPr>
          <w:p w14:paraId="71F762A0"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421" w:type="pct"/>
            <w:shd w:val="clear" w:color="auto" w:fill="auto"/>
            <w:vAlign w:val="center"/>
          </w:tcPr>
          <w:p w14:paraId="3A8F90F5"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jc w:val="both"/>
              <w:rPr>
                <w:rFonts w:eastAsia="SimSun" w:cstheme="minorHAnsi"/>
                <w:b/>
                <w:sz w:val="20"/>
                <w:szCs w:val="16"/>
                <w:lang w:val="en-US"/>
              </w:rPr>
            </w:pPr>
          </w:p>
        </w:tc>
        <w:tc>
          <w:tcPr>
            <w:tcW w:w="374" w:type="pct"/>
            <w:shd w:val="clear" w:color="auto" w:fill="auto"/>
            <w:vAlign w:val="center"/>
          </w:tcPr>
          <w:p w14:paraId="30B8D229" w14:textId="77777777" w:rsidR="009C4B1C" w:rsidRPr="00D97397" w:rsidRDefault="009C4B1C" w:rsidP="009C4B1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120"/>
              <w:ind w:left="-57" w:right="-57"/>
              <w:rPr>
                <w:rFonts w:eastAsia="SimSun" w:cstheme="minorHAnsi"/>
                <w:b/>
                <w:sz w:val="20"/>
                <w:szCs w:val="16"/>
                <w:lang w:val="en-US"/>
              </w:rPr>
            </w:pPr>
            <w:r w:rsidRPr="00D97397">
              <w:rPr>
                <w:rFonts w:eastAsia="SimSun" w:cstheme="minorHAnsi"/>
                <w:b/>
                <w:sz w:val="20"/>
                <w:szCs w:val="16"/>
                <w:lang w:val="en-US"/>
              </w:rPr>
              <w:t>X</w:t>
            </w:r>
          </w:p>
        </w:tc>
      </w:tr>
    </w:tbl>
    <w:p w14:paraId="203B7BE6" w14:textId="77777777" w:rsidR="009C4B1C" w:rsidRDefault="009C4B1C" w:rsidP="009C4B1C">
      <w:pPr>
        <w:spacing w:after="120"/>
        <w:jc w:val="both"/>
        <w:rPr>
          <w:rFonts w:ascii="Calibri" w:eastAsia="Calibri" w:hAnsi="Calibri"/>
          <w:lang w:val="en-US"/>
        </w:rPr>
      </w:pPr>
      <w:r w:rsidRPr="003817BE">
        <w:rPr>
          <w:rFonts w:ascii="Calibri" w:eastAsia="Calibri" w:hAnsi="Calibri"/>
          <w:b/>
          <w:bCs/>
          <w:lang w:val="en-US"/>
        </w:rPr>
        <w:t>1.a</w:t>
      </w:r>
      <w:r w:rsidRPr="006F2228">
        <w:rPr>
          <w:rFonts w:ascii="Calibri" w:eastAsia="Calibri" w:hAnsi="Calibri"/>
          <w:lang w:val="en-US"/>
        </w:rPr>
        <w:t xml:space="preserve"> If you put </w:t>
      </w:r>
      <w:r>
        <w:rPr>
          <w:rFonts w:ascii="Calibri" w:eastAsia="Calibri" w:hAnsi="Calibri"/>
          <w:lang w:val="en-US"/>
        </w:rPr>
        <w:t xml:space="preserve">an </w:t>
      </w:r>
      <w:r w:rsidRPr="006F2228">
        <w:rPr>
          <w:rFonts w:ascii="Calibri" w:eastAsia="Calibri" w:hAnsi="Calibri"/>
          <w:lang w:val="en-US"/>
        </w:rPr>
        <w:t>“X” please provide the information that could be shared with EGTI/EGH (bullets or 2-3 sentences)</w:t>
      </w:r>
    </w:p>
    <w:p w14:paraId="250CF814" w14:textId="77777777" w:rsidR="009C4B1C" w:rsidRPr="006F2228" w:rsidRDefault="009C4B1C" w:rsidP="009C4B1C">
      <w:pPr>
        <w:spacing w:after="120"/>
        <w:jc w:val="both"/>
        <w:rPr>
          <w:rFonts w:ascii="Calibri" w:eastAsia="Calibri" w:hAnsi="Calibri"/>
          <w:i/>
          <w:lang w:val="en-US"/>
        </w:rPr>
      </w:pPr>
      <w:r w:rsidRPr="006F2228">
        <w:rPr>
          <w:rFonts w:ascii="Calibri" w:eastAsia="Calibri" w:hAnsi="Calibri"/>
          <w:b/>
          <w:i/>
          <w:u w:val="single"/>
          <w:lang w:val="en-US"/>
        </w:rPr>
        <w:t>Input:</w:t>
      </w:r>
      <w:r w:rsidRPr="006F2228">
        <w:rPr>
          <w:rFonts w:ascii="Calibri" w:eastAsia="Calibri" w:hAnsi="Calibri"/>
          <w:i/>
          <w:lang w:val="en-US"/>
        </w:rPr>
        <w:t xml:space="preserve"> Accessibility indicators were mentioned as a useful tool for SDG monitoring. However</w:t>
      </w:r>
      <w:r>
        <w:rPr>
          <w:rFonts w:ascii="Calibri" w:eastAsia="Calibri" w:hAnsi="Calibri"/>
          <w:i/>
          <w:lang w:val="en-US"/>
        </w:rPr>
        <w:t>,</w:t>
      </w:r>
      <w:r w:rsidRPr="006F2228">
        <w:rPr>
          <w:rFonts w:ascii="Calibri" w:eastAsia="Calibri" w:hAnsi="Calibri"/>
          <w:i/>
          <w:lang w:val="en-US"/>
        </w:rPr>
        <w:t xml:space="preserve"> it was noted that Member-States face challenges in collecting this type of data. Study Question 7/1 would like to suggest a possible way that can be used to collect more relevant data on ICT accessibility. </w:t>
      </w:r>
    </w:p>
    <w:p w14:paraId="7D95E2B7" w14:textId="77777777" w:rsidR="009C4B1C" w:rsidRDefault="009C4B1C" w:rsidP="009C4B1C">
      <w:pPr>
        <w:spacing w:after="120"/>
        <w:contextualSpacing/>
        <w:jc w:val="both"/>
        <w:rPr>
          <w:rFonts w:ascii="Calibri" w:eastAsia="Calibri" w:hAnsi="Calibri"/>
          <w:i/>
          <w:lang w:val="en-US"/>
        </w:rPr>
      </w:pPr>
      <w:r w:rsidRPr="006F2228">
        <w:rPr>
          <w:rFonts w:ascii="Calibri" w:eastAsia="Calibri" w:hAnsi="Calibri"/>
          <w:i/>
          <w:lang w:val="en-US"/>
        </w:rPr>
        <w:t>The annual World Telecommunication/ICT Regulatory Survey of the Telecommunication Development Bureau (BDT) has a question on accessibility “7. Current regulatory Issues 7.1 Accessible ICTs”. Question 7/1 propose to move “Accessible ICTs” from “7. Current Regulatory Issues” to “4. Regulatory Issues and Processes” and expand it with additional questions in line with other sub points:</w:t>
      </w:r>
    </w:p>
    <w:p w14:paraId="7A27834F" w14:textId="77777777" w:rsidR="009C4B1C" w:rsidRDefault="009C4B1C" w:rsidP="009C4B1C">
      <w:pPr>
        <w:contextualSpacing/>
        <w:jc w:val="both"/>
        <w:rPr>
          <w:rFonts w:ascii="Calibri" w:eastAsia="Calibri" w:hAnsi="Calibri"/>
          <w:i/>
          <w:lang w:val="en-US"/>
        </w:rPr>
      </w:pPr>
    </w:p>
    <w:p w14:paraId="58E55F37" w14:textId="77777777" w:rsidR="009C4B1C" w:rsidRPr="003817BE" w:rsidRDefault="009C4B1C" w:rsidP="009C4B1C">
      <w:pPr>
        <w:contextualSpacing/>
        <w:jc w:val="both"/>
        <w:rPr>
          <w:rFonts w:ascii="Calibri" w:eastAsia="Calibri" w:hAnsi="Calibri"/>
          <w:i/>
          <w:lang w:val="en-US"/>
        </w:rPr>
      </w:pPr>
      <w:r w:rsidRPr="006F2228">
        <w:rPr>
          <w:rFonts w:ascii="Arial" w:eastAsia="Calibri" w:hAnsi="Arial" w:cs="Arial"/>
          <w:b/>
          <w:sz w:val="18"/>
          <w:szCs w:val="18"/>
          <w:shd w:val="clear" w:color="auto" w:fill="FFFFFF"/>
          <w:lang w:val="en-US"/>
        </w:rPr>
        <w:t>4.n Accessible ICTs</w:t>
      </w:r>
    </w:p>
    <w:p w14:paraId="7282A203" w14:textId="77777777" w:rsidR="009C4B1C" w:rsidRPr="006F2228" w:rsidRDefault="009C4B1C" w:rsidP="009C4B1C">
      <w:pPr>
        <w:spacing w:after="120"/>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4.n.1</w:t>
      </w:r>
      <w:r w:rsidRPr="006F2228">
        <w:rPr>
          <w:rFonts w:ascii="Arial" w:eastAsia="Calibri" w:hAnsi="Arial" w:cs="Arial"/>
          <w:sz w:val="18"/>
          <w:szCs w:val="18"/>
          <w:shd w:val="clear" w:color="auto" w:fill="FFFFFF"/>
          <w:lang w:val="en-US"/>
        </w:rPr>
        <w:t xml:space="preserve"> Is the Regulatory Authority is responsible for accessible ICTs? </w:t>
      </w:r>
    </w:p>
    <w:p w14:paraId="188E2F8C"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21C2DB6A"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B6824E9" w14:textId="77777777" w:rsidR="009C4B1C" w:rsidRPr="006F2228" w:rsidRDefault="009C4B1C" w:rsidP="009C4B1C">
      <w:pPr>
        <w:spacing w:after="120"/>
        <w:ind w:firstLine="851"/>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4.n.1.1 If no, please indicate if any other authority or agency is responsible for accessible ICTs__________</w:t>
      </w:r>
    </w:p>
    <w:p w14:paraId="755CC958" w14:textId="77777777" w:rsidR="009C4B1C" w:rsidRPr="006F2228" w:rsidRDefault="009C4B1C" w:rsidP="009C4B1C">
      <w:pPr>
        <w:ind w:firstLine="425"/>
        <w:contextualSpacing/>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4.n.2</w:t>
      </w:r>
      <w:r w:rsidRPr="006F2228">
        <w:rPr>
          <w:rFonts w:ascii="Arial" w:eastAsia="Calibri" w:hAnsi="Arial" w:cs="Arial"/>
          <w:sz w:val="18"/>
          <w:szCs w:val="18"/>
          <w:shd w:val="clear" w:color="auto" w:fill="FFFFFF"/>
          <w:lang w:val="en-US"/>
        </w:rPr>
        <w:t xml:space="preserve"> Is there a specific accessible ICTs legislation/regulation in your county?</w:t>
      </w:r>
    </w:p>
    <w:p w14:paraId="03A538D9"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74828451"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4E1B0D10"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 xml:space="preserve">4.n.2.1 If yes, please specify________________ </w:t>
      </w:r>
    </w:p>
    <w:p w14:paraId="7ED0FF8B"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4.n.2.2 If no, please indicate whether accessible ICTs are covered in other legislation/regulation_________________</w:t>
      </w:r>
    </w:p>
    <w:p w14:paraId="32E86471" w14:textId="77777777" w:rsidR="009C4B1C" w:rsidRPr="006F2228" w:rsidRDefault="009C4B1C" w:rsidP="009C4B1C">
      <w:pPr>
        <w:keepNext/>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lastRenderedPageBreak/>
        <w:t>4.n.3</w:t>
      </w:r>
      <w:r w:rsidRPr="006F2228">
        <w:rPr>
          <w:rFonts w:ascii="Arial" w:eastAsia="Calibri" w:hAnsi="Arial" w:cs="Arial"/>
          <w:sz w:val="18"/>
          <w:szCs w:val="18"/>
          <w:shd w:val="clear" w:color="auto" w:fill="FFFFFF"/>
          <w:lang w:val="en-US"/>
        </w:rPr>
        <w:t xml:space="preserve"> If accessible ICTs are covered in legislation/regulation in your country please indicate which areas are addressed:</w:t>
      </w:r>
    </w:p>
    <w:p w14:paraId="18622117"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Mobile communication accessibility;</w:t>
      </w:r>
    </w:p>
    <w:p w14:paraId="079C2143"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Television/video programming accessibility;</w:t>
      </w:r>
    </w:p>
    <w:p w14:paraId="0BB4B9C5"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Web accessibility;</w:t>
      </w:r>
    </w:p>
    <w:p w14:paraId="2F477769"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ICT accessibility (e.g. payphones and telecentres);</w:t>
      </w:r>
    </w:p>
    <w:p w14:paraId="63BCBD80"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Public procurement for accessible ICTs</w:t>
      </w:r>
    </w:p>
    <w:p w14:paraId="5ABEC6D8"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w:t>
      </w:r>
      <w:r w:rsidRPr="006F2228">
        <w:rPr>
          <w:rFonts w:ascii="Arial" w:eastAsia="Calibri" w:hAnsi="Arial" w:cs="Arial"/>
          <w:i/>
          <w:sz w:val="18"/>
          <w:szCs w:val="18"/>
          <w:shd w:val="clear" w:color="auto" w:fill="FFFFFF"/>
          <w:lang w:val="en-US"/>
        </w:rPr>
        <w:t>Other, please specify_________</w:t>
      </w:r>
      <w:r w:rsidRPr="006F2228">
        <w:rPr>
          <w:rFonts w:ascii="Arial" w:eastAsia="Calibri" w:hAnsi="Arial" w:cs="Arial"/>
          <w:sz w:val="18"/>
          <w:szCs w:val="18"/>
          <w:shd w:val="clear" w:color="auto" w:fill="FFFFFF"/>
          <w:lang w:val="en-US"/>
        </w:rPr>
        <w:t xml:space="preserve">     </w:t>
      </w:r>
    </w:p>
    <w:p w14:paraId="63DF2329" w14:textId="77777777" w:rsidR="009C4B1C" w:rsidRPr="006F2228" w:rsidRDefault="009C4B1C" w:rsidP="009C4B1C">
      <w:pPr>
        <w:spacing w:line="276" w:lineRule="auto"/>
        <w:ind w:firstLine="425"/>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4.n.4</w:t>
      </w:r>
      <w:r w:rsidRPr="006F2228">
        <w:rPr>
          <w:rFonts w:ascii="Arial" w:eastAsia="Calibri" w:hAnsi="Arial" w:cs="Arial"/>
          <w:sz w:val="18"/>
          <w:szCs w:val="18"/>
          <w:shd w:val="clear" w:color="auto" w:fill="FFFFFF"/>
          <w:lang w:val="en-US"/>
        </w:rPr>
        <w:t xml:space="preserve"> Is there a separate Accessibility Agency?</w:t>
      </w:r>
    </w:p>
    <w:p w14:paraId="0254BBCF"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07B5947F"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5C0E8AA1"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t>4.n.4.1 If yes, please provide the contact details of the Agency:</w:t>
      </w:r>
    </w:p>
    <w:p w14:paraId="34E91FB1" w14:textId="77777777" w:rsidR="009C4B1C" w:rsidRPr="006F2228" w:rsidRDefault="009C4B1C" w:rsidP="009C4B1C">
      <w:pPr>
        <w:spacing w:before="60"/>
        <w:ind w:firstLine="851"/>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entity </w:t>
      </w:r>
    </w:p>
    <w:p w14:paraId="6E71925A" w14:textId="77777777" w:rsidR="009C4B1C" w:rsidRPr="006F2228" w:rsidRDefault="009C4B1C" w:rsidP="009C4B1C">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Area of the responsibility/activity </w:t>
      </w:r>
    </w:p>
    <w:p w14:paraId="16088AB9" w14:textId="77777777" w:rsidR="009C4B1C" w:rsidRPr="006F2228" w:rsidRDefault="009C4B1C" w:rsidP="009C4B1C">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Entity’s website</w:t>
      </w:r>
    </w:p>
    <w:p w14:paraId="60BE90C7" w14:textId="77777777" w:rsidR="009C4B1C" w:rsidRPr="006F2228" w:rsidRDefault="009C4B1C" w:rsidP="009C4B1C">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Name of the focal point </w:t>
      </w:r>
    </w:p>
    <w:p w14:paraId="09C51DA1" w14:textId="77777777" w:rsidR="009C4B1C" w:rsidRPr="006F2228" w:rsidRDefault="009C4B1C" w:rsidP="009C4B1C">
      <w:pPr>
        <w:ind w:firstLine="851"/>
        <w:contextualSpacing/>
        <w:jc w:val="both"/>
        <w:rPr>
          <w:rFonts w:ascii="Arial" w:eastAsia="Calibri" w:hAnsi="Arial" w:cs="Arial"/>
          <w:i/>
          <w:sz w:val="18"/>
          <w:szCs w:val="18"/>
          <w:shd w:val="clear" w:color="auto" w:fill="FFFFFF"/>
          <w:lang w:val="en-US"/>
        </w:rPr>
      </w:pPr>
      <w:r w:rsidRPr="006F2228">
        <w:rPr>
          <w:rFonts w:ascii="Arial" w:eastAsia="Calibri" w:hAnsi="Arial" w:cs="Arial"/>
          <w:i/>
          <w:sz w:val="18"/>
          <w:szCs w:val="18"/>
          <w:shd w:val="clear" w:color="auto" w:fill="FFFFFF"/>
          <w:lang w:val="en-US"/>
        </w:rPr>
        <w:t xml:space="preserve">Email of the focal point </w:t>
      </w:r>
    </w:p>
    <w:p w14:paraId="6A0E5C36" w14:textId="77777777" w:rsidR="009C4B1C" w:rsidRPr="006F2228" w:rsidRDefault="009C4B1C" w:rsidP="009C4B1C">
      <w:pPr>
        <w:spacing w:line="276" w:lineRule="auto"/>
        <w:ind w:firstLine="426"/>
        <w:jc w:val="both"/>
        <w:rPr>
          <w:rFonts w:ascii="Arial" w:eastAsia="Calibri" w:hAnsi="Arial" w:cs="Arial"/>
          <w:sz w:val="18"/>
          <w:szCs w:val="18"/>
          <w:shd w:val="clear" w:color="auto" w:fill="FFFFFF"/>
          <w:lang w:val="en-US"/>
        </w:rPr>
      </w:pPr>
      <w:r w:rsidRPr="006F2228">
        <w:rPr>
          <w:rFonts w:ascii="Arial" w:eastAsia="Calibri" w:hAnsi="Arial" w:cs="Arial"/>
          <w:b/>
          <w:sz w:val="18"/>
          <w:szCs w:val="18"/>
          <w:shd w:val="clear" w:color="auto" w:fill="FFFFFF"/>
          <w:lang w:val="en-US"/>
        </w:rPr>
        <w:t xml:space="preserve">4.n.5 </w:t>
      </w:r>
      <w:r w:rsidRPr="006F2228">
        <w:rPr>
          <w:rFonts w:ascii="Arial" w:eastAsia="Calibri" w:hAnsi="Arial" w:cs="Arial"/>
          <w:sz w:val="18"/>
          <w:szCs w:val="18"/>
          <w:shd w:val="clear" w:color="auto" w:fill="FFFFFF"/>
          <w:lang w:val="en-US"/>
        </w:rPr>
        <w:t>Do accessibility requirements are set for operators or service providers in your country?</w:t>
      </w:r>
    </w:p>
    <w:p w14:paraId="43F482B2"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Yes</w:t>
      </w:r>
    </w:p>
    <w:p w14:paraId="1646C2E7" w14:textId="77777777" w:rsidR="009C4B1C" w:rsidRPr="006F2228" w:rsidRDefault="009C4B1C" w:rsidP="009C4B1C">
      <w:pPr>
        <w:ind w:firstLine="851"/>
        <w:contextualSpacing/>
        <w:jc w:val="both"/>
        <w:rPr>
          <w:rFonts w:ascii="Arial" w:eastAsia="Calibri" w:hAnsi="Arial" w:cs="Arial"/>
          <w:sz w:val="18"/>
          <w:szCs w:val="18"/>
          <w:shd w:val="clear" w:color="auto" w:fill="FFFFFF"/>
          <w:lang w:val="en-US"/>
        </w:rPr>
      </w:pPr>
      <w:r w:rsidRPr="006F2228">
        <w:rPr>
          <w:rFonts w:ascii="Arial" w:eastAsia="Calibri" w:hAnsi="Arial" w:cs="Arial"/>
          <w:sz w:val="18"/>
          <w:szCs w:val="18"/>
          <w:shd w:val="clear" w:color="auto" w:fill="FFFFFF"/>
          <w:lang w:val="en-US"/>
        </w:rPr>
        <w:sym w:font="Wingdings 2" w:char="F0A3"/>
      </w:r>
      <w:r w:rsidRPr="006F2228">
        <w:rPr>
          <w:rFonts w:ascii="Arial" w:eastAsia="Calibri" w:hAnsi="Arial" w:cs="Arial"/>
          <w:sz w:val="18"/>
          <w:szCs w:val="18"/>
          <w:shd w:val="clear" w:color="auto" w:fill="FFFFFF"/>
          <w:lang w:val="en-US"/>
        </w:rPr>
        <w:t xml:space="preserve"> No</w:t>
      </w:r>
    </w:p>
    <w:p w14:paraId="33AFE266" w14:textId="77777777" w:rsidR="009C4B1C" w:rsidRPr="006F2228" w:rsidRDefault="009C4B1C" w:rsidP="009C4B1C">
      <w:pPr>
        <w:ind w:firstLine="851"/>
        <w:contextualSpacing/>
        <w:jc w:val="both"/>
        <w:rPr>
          <w:rFonts w:ascii="Arial" w:eastAsia="Calibri" w:hAnsi="Arial" w:cs="Arial"/>
          <w:sz w:val="18"/>
          <w:szCs w:val="18"/>
          <w:u w:val="single"/>
          <w:shd w:val="clear" w:color="auto" w:fill="FFFFFF"/>
          <w:lang w:val="en-US"/>
        </w:rPr>
      </w:pPr>
      <w:r w:rsidRPr="006F2228">
        <w:rPr>
          <w:rFonts w:ascii="Arial" w:eastAsia="Calibri" w:hAnsi="Arial" w:cs="Arial"/>
          <w:sz w:val="18"/>
          <w:szCs w:val="18"/>
          <w:shd w:val="clear" w:color="auto" w:fill="FFFFFF"/>
          <w:lang w:val="en-US"/>
        </w:rPr>
        <w:t xml:space="preserve">4.n.5.1 If yes, please specify </w:t>
      </w:r>
      <w:r w:rsidRPr="006F2228">
        <w:rPr>
          <w:rFonts w:ascii="Arial" w:eastAsia="Calibri" w:hAnsi="Arial" w:cs="Arial"/>
          <w:sz w:val="18"/>
          <w:szCs w:val="18"/>
          <w:u w:val="single"/>
          <w:shd w:val="clear" w:color="auto" w:fill="FFFFFF"/>
          <w:lang w:val="en-US"/>
        </w:rPr>
        <w:t>(e.g. special discounts or tariffs for PwD, subtitles/audiodescription TV content, etc.)</w:t>
      </w:r>
    </w:p>
    <w:p w14:paraId="7D8D2BA8" w14:textId="77777777" w:rsidR="009C4B1C" w:rsidRPr="006F2228" w:rsidRDefault="009C4B1C" w:rsidP="009C4B1C">
      <w:pPr>
        <w:contextualSpacing/>
        <w:jc w:val="both"/>
        <w:rPr>
          <w:rFonts w:ascii="Calibri" w:eastAsia="Calibri" w:hAnsi="Calibri"/>
          <w:i/>
          <w:lang w:val="en-US"/>
        </w:rPr>
      </w:pPr>
    </w:p>
    <w:p w14:paraId="2BD0CC9C" w14:textId="77777777" w:rsidR="009C4B1C" w:rsidRPr="006F2228" w:rsidRDefault="009C4B1C" w:rsidP="009C4B1C">
      <w:pPr>
        <w:ind w:left="709"/>
        <w:contextualSpacing/>
        <w:jc w:val="both"/>
        <w:rPr>
          <w:rFonts w:ascii="Calibri" w:eastAsia="Calibri" w:hAnsi="Calibri"/>
          <w:lang w:val="en-US"/>
        </w:rPr>
      </w:pPr>
      <w:r w:rsidRPr="003817BE">
        <w:rPr>
          <w:rFonts w:ascii="Calibri" w:eastAsia="Calibri" w:hAnsi="Calibri"/>
          <w:b/>
          <w:bCs/>
          <w:lang w:val="en-US"/>
        </w:rPr>
        <w:t>1.b</w:t>
      </w:r>
      <w:r w:rsidRPr="006F2228">
        <w:rPr>
          <w:rFonts w:ascii="Calibri" w:eastAsia="Calibri" w:hAnsi="Calibri"/>
          <w:lang w:val="en-US"/>
        </w:rPr>
        <w:t xml:space="preserve">   If you put </w:t>
      </w:r>
      <w:r>
        <w:rPr>
          <w:rFonts w:ascii="Calibri" w:eastAsia="Calibri" w:hAnsi="Calibri"/>
          <w:lang w:val="en-US"/>
        </w:rPr>
        <w:t xml:space="preserve">a </w:t>
      </w:r>
      <w:r w:rsidRPr="006F2228">
        <w:rPr>
          <w:rFonts w:ascii="Calibri" w:eastAsia="Calibri" w:hAnsi="Calibri"/>
          <w:lang w:val="en-US"/>
        </w:rPr>
        <w:t>“V” please identify the information/statistical data that could be asked from EGTI/EGH (bullets)</w:t>
      </w:r>
    </w:p>
    <w:p w14:paraId="04464AD3" w14:textId="77777777" w:rsidR="009C4B1C" w:rsidRPr="006F2228" w:rsidRDefault="009C4B1C" w:rsidP="009C4B1C">
      <w:pPr>
        <w:numPr>
          <w:ilvl w:val="0"/>
          <w:numId w:val="10"/>
        </w:numPr>
        <w:tabs>
          <w:tab w:val="clear" w:pos="794"/>
          <w:tab w:val="clear" w:pos="1191"/>
          <w:tab w:val="clear" w:pos="1588"/>
          <w:tab w:val="clear" w:pos="1985"/>
        </w:tabs>
        <w:overflowPunct/>
        <w:autoSpaceDE/>
        <w:autoSpaceDN/>
        <w:adjustRightInd/>
        <w:spacing w:before="0" w:after="120" w:line="276" w:lineRule="auto"/>
        <w:ind w:left="714" w:hanging="357"/>
        <w:jc w:val="both"/>
        <w:textAlignment w:val="auto"/>
        <w:rPr>
          <w:rFonts w:ascii="Calibri" w:eastAsia="Calibri" w:hAnsi="Calibri"/>
          <w:lang w:val="en-US"/>
        </w:rPr>
      </w:pPr>
      <w:r w:rsidRPr="006F2228">
        <w:rPr>
          <w:rFonts w:ascii="Calibri" w:eastAsia="Calibri" w:hAnsi="Calibri"/>
          <w:lang w:val="en-US"/>
        </w:rPr>
        <w:t xml:space="preserve">Study Question 7/1 has comments/suggestions/proposals/questions regarding following areas of EGTI/EGH activities or WTID (reference documents </w:t>
      </w:r>
      <w:hyperlink r:id="rId290" w:history="1">
        <w:r w:rsidRPr="006F2228">
          <w:rPr>
            <w:rFonts w:ascii="Calibri" w:eastAsia="Calibri" w:hAnsi="Calibri"/>
            <w:color w:val="0000FF"/>
            <w:szCs w:val="24"/>
            <w:u w:val="single"/>
            <w:lang w:val="en-US"/>
          </w:rPr>
          <w:t>1/273</w:t>
        </w:r>
      </w:hyperlink>
      <w:r w:rsidRPr="006F2228">
        <w:rPr>
          <w:rFonts w:ascii="Calibri" w:eastAsia="Calibri" w:hAnsi="Calibri"/>
          <w:lang w:val="en-US"/>
        </w:rPr>
        <w:t xml:space="preserve">, </w:t>
      </w:r>
      <w:hyperlink r:id="rId291" w:history="1">
        <w:r w:rsidRPr="006F2228">
          <w:rPr>
            <w:rFonts w:ascii="Calibri" w:eastAsia="Calibri" w:hAnsi="Calibri"/>
            <w:color w:val="0000FF"/>
            <w:szCs w:val="24"/>
            <w:u w:val="single"/>
            <w:lang w:val="en-US"/>
          </w:rPr>
          <w:t>1/274</w:t>
        </w:r>
      </w:hyperlink>
      <w:r w:rsidRPr="006F2228">
        <w:rPr>
          <w:rFonts w:ascii="Calibri" w:eastAsia="Calibri" w:hAnsi="Calibri"/>
          <w:lang w:val="en-US"/>
        </w:rPr>
        <w:t xml:space="preserve">, </w:t>
      </w:r>
      <w:hyperlink r:id="rId292" w:history="1">
        <w:r w:rsidRPr="006F2228">
          <w:rPr>
            <w:rFonts w:ascii="Calibri" w:eastAsia="Calibri" w:hAnsi="Calibri"/>
            <w:color w:val="0000FF"/>
            <w:szCs w:val="24"/>
            <w:u w:val="single"/>
            <w:lang w:val="en-US"/>
          </w:rPr>
          <w:t>1/322</w:t>
        </w:r>
      </w:hyperlink>
      <w:r w:rsidRPr="006F2228">
        <w:rPr>
          <w:rFonts w:ascii="Calibri" w:eastAsia="Calibri" w:hAnsi="Calibri"/>
          <w:lang w:val="en-US"/>
        </w:rPr>
        <w:t xml:space="preserve">, </w:t>
      </w:r>
      <w:hyperlink r:id="rId293" w:history="1">
        <w:r w:rsidRPr="008E18CA">
          <w:rPr>
            <w:rFonts w:ascii="Calibri" w:eastAsia="Calibri" w:hAnsi="Calibri"/>
            <w:color w:val="0000FF"/>
            <w:szCs w:val="24"/>
            <w:u w:val="single"/>
            <w:lang w:val="en-US"/>
          </w:rPr>
          <w:t>1/356</w:t>
        </w:r>
      </w:hyperlink>
      <w:r w:rsidRPr="006F2228">
        <w:rPr>
          <w:rFonts w:ascii="Calibri" w:eastAsia="Calibri" w:hAnsi="Calibri"/>
          <w:lang w:val="en-US"/>
        </w:rPr>
        <w:t>)</w:t>
      </w:r>
      <w:r w:rsidRPr="006F2228">
        <w:rPr>
          <w:rFonts w:ascii="Calibri" w:eastAsia="Calibri" w:hAnsi="Calibri"/>
          <w:vertAlign w:val="superscript"/>
          <w:lang w:val="en-US"/>
        </w:rPr>
        <w:footnoteReference w:id="7"/>
      </w:r>
    </w:p>
    <w:p w14:paraId="17B14570" w14:textId="77777777" w:rsidR="009C4B1C" w:rsidRPr="006F2228" w:rsidRDefault="009C4B1C" w:rsidP="009C4B1C">
      <w:pPr>
        <w:spacing w:after="120"/>
        <w:ind w:left="720"/>
        <w:contextualSpacing/>
        <w:jc w:val="both"/>
        <w:rPr>
          <w:rFonts w:ascii="Calibri" w:eastAsia="Calibri" w:hAnsi="Calibri"/>
          <w:lang w:val="en-US"/>
        </w:rPr>
      </w:pPr>
      <w:r w:rsidRPr="006F2228">
        <w:rPr>
          <w:rFonts w:ascii="Calibri" w:eastAsia="Calibri" w:hAnsi="Calibri"/>
          <w:lang w:val="en-US"/>
        </w:rPr>
        <w:t>a)</w:t>
      </w:r>
      <w:r w:rsidRPr="006F2228">
        <w:rPr>
          <w:rFonts w:ascii="Calibri" w:eastAsia="Calibri" w:hAnsi="Calibri"/>
          <w:b/>
          <w:i/>
          <w:u w:val="single"/>
          <w:lang w:val="en-US"/>
        </w:rPr>
        <w:t>Input:</w:t>
      </w:r>
      <w:r w:rsidRPr="006F2228">
        <w:rPr>
          <w:rFonts w:ascii="Calibri" w:eastAsia="Calibri" w:hAnsi="Calibri"/>
          <w:i/>
          <w:lang w:val="en-US"/>
        </w:rPr>
        <w:t xml:space="preserve"> As there are no current activities in EGTI/EGH on ICT accessibility indicators Question 7/1 would like to inform EGTI/EGH on its wide expertise in terms of ICT accessibility, and would like to inform that several contributions on national experience in ICT accessibility indicators were received (docs </w:t>
      </w:r>
      <w:hyperlink r:id="rId294" w:history="1">
        <w:r w:rsidRPr="006F2228">
          <w:rPr>
            <w:rFonts w:ascii="Calibri" w:eastAsia="Calibri" w:hAnsi="Calibri"/>
            <w:i/>
            <w:color w:val="0000FF"/>
            <w:u w:val="single"/>
            <w:lang w:val="en-US"/>
          </w:rPr>
          <w:t>255</w:t>
        </w:r>
      </w:hyperlink>
      <w:r w:rsidRPr="006F2228">
        <w:rPr>
          <w:rFonts w:ascii="Calibri" w:eastAsia="Calibri" w:hAnsi="Calibri"/>
          <w:i/>
          <w:lang w:val="en-US"/>
        </w:rPr>
        <w:t xml:space="preserve">, </w:t>
      </w:r>
      <w:hyperlink r:id="rId295" w:history="1">
        <w:r w:rsidRPr="006F2228">
          <w:rPr>
            <w:rFonts w:ascii="Calibri" w:eastAsia="Calibri" w:hAnsi="Calibri"/>
            <w:i/>
            <w:color w:val="0000FF"/>
            <w:u w:val="single"/>
            <w:lang w:val="en-US"/>
          </w:rPr>
          <w:t>80</w:t>
        </w:r>
      </w:hyperlink>
      <w:r w:rsidRPr="006F2228">
        <w:rPr>
          <w:rFonts w:ascii="Calibri" w:eastAsia="Calibri" w:hAnsi="Calibri"/>
          <w:i/>
          <w:lang w:val="en-US"/>
        </w:rPr>
        <w:t xml:space="preserve"> and </w:t>
      </w:r>
      <w:hyperlink r:id="rId296" w:history="1">
        <w:r w:rsidRPr="006F2228">
          <w:rPr>
            <w:rFonts w:ascii="Calibri" w:eastAsia="Calibri" w:hAnsi="Calibri"/>
            <w:i/>
            <w:color w:val="0000FF"/>
            <w:u w:val="single"/>
            <w:lang w:val="en-US"/>
          </w:rPr>
          <w:t>91</w:t>
        </w:r>
      </w:hyperlink>
      <w:r w:rsidRPr="006F2228">
        <w:rPr>
          <w:rFonts w:ascii="Calibri" w:eastAsia="Calibri" w:hAnsi="Calibri"/>
          <w:i/>
          <w:lang w:val="en-US"/>
        </w:rPr>
        <w:t xml:space="preserve"> ). If needed Question 7/1 can provide relevant assistance on terminology in order to help Member-States to formulate questions in surveys/questionaries’ correctly taking into account the sensitivity of accessibility issues.</w:t>
      </w:r>
      <w:r w:rsidRPr="006F2228">
        <w:rPr>
          <w:rFonts w:ascii="Calibri" w:eastAsia="Calibri" w:hAnsi="Calibri"/>
          <w:lang w:val="en-US"/>
        </w:rPr>
        <w:t xml:space="preserve"> </w:t>
      </w:r>
    </w:p>
    <w:p w14:paraId="06C1A9CA" w14:textId="77777777" w:rsidR="009C4B1C" w:rsidRDefault="009C4B1C" w:rsidP="009C4B1C">
      <w:pPr>
        <w:spacing w:after="200" w:line="276" w:lineRule="auto"/>
        <w:ind w:left="1276"/>
        <w:contextualSpacing/>
        <w:jc w:val="both"/>
        <w:rPr>
          <w:rFonts w:ascii="Calibri" w:eastAsia="Calibri" w:hAnsi="Calibri"/>
          <w:lang w:val="en-US"/>
        </w:rPr>
      </w:pPr>
      <w:r w:rsidRPr="006F2228">
        <w:rPr>
          <w:rFonts w:ascii="Calibri" w:eastAsia="Calibri" w:hAnsi="Calibri"/>
          <w:lang w:val="en-US"/>
        </w:rPr>
        <w:t>b)</w:t>
      </w:r>
    </w:p>
    <w:p w14:paraId="4E9B6487" w14:textId="77777777" w:rsidR="009C4B1C" w:rsidRPr="006F2228" w:rsidRDefault="009C4B1C" w:rsidP="009C4B1C">
      <w:pPr>
        <w:spacing w:after="200" w:line="276" w:lineRule="auto"/>
        <w:ind w:left="1276"/>
        <w:contextualSpacing/>
        <w:jc w:val="both"/>
        <w:rPr>
          <w:rFonts w:ascii="Calibri" w:eastAsia="Calibri" w:hAnsi="Calibri"/>
          <w:lang w:val="en-US"/>
        </w:rPr>
      </w:pPr>
      <w:r w:rsidRPr="006F2228">
        <w:rPr>
          <w:rFonts w:ascii="Calibri" w:eastAsia="Calibri" w:hAnsi="Calibri"/>
          <w:lang w:val="en-US"/>
        </w:rPr>
        <w:t>c)</w:t>
      </w:r>
    </w:p>
    <w:p w14:paraId="3A6C6716" w14:textId="77777777" w:rsidR="009C4B1C" w:rsidRPr="006F2228" w:rsidRDefault="009C4B1C" w:rsidP="009C4B1C">
      <w:pPr>
        <w:spacing w:after="200" w:line="276" w:lineRule="auto"/>
        <w:ind w:left="1276"/>
        <w:contextualSpacing/>
        <w:jc w:val="both"/>
        <w:rPr>
          <w:rFonts w:ascii="Calibri" w:eastAsia="Calibri" w:hAnsi="Calibri"/>
          <w:lang w:val="en-US"/>
        </w:rPr>
      </w:pPr>
      <w:r w:rsidRPr="006F2228">
        <w:rPr>
          <w:rFonts w:ascii="Calibri" w:eastAsia="Calibri" w:hAnsi="Calibri"/>
          <w:lang w:val="en-US"/>
        </w:rPr>
        <w:t>…</w:t>
      </w:r>
    </w:p>
    <w:p w14:paraId="6BBB7AE0" w14:textId="77777777" w:rsidR="009C4B1C" w:rsidRPr="006F2228" w:rsidRDefault="009C4B1C" w:rsidP="009C4B1C">
      <w:pPr>
        <w:keepNext/>
        <w:keepLines/>
        <w:numPr>
          <w:ilvl w:val="0"/>
          <w:numId w:val="10"/>
        </w:numPr>
        <w:tabs>
          <w:tab w:val="clear" w:pos="794"/>
          <w:tab w:val="clear" w:pos="1191"/>
          <w:tab w:val="clear" w:pos="1588"/>
          <w:tab w:val="clear" w:pos="1985"/>
        </w:tabs>
        <w:overflowPunct/>
        <w:autoSpaceDE/>
        <w:autoSpaceDN/>
        <w:adjustRightInd/>
        <w:spacing w:before="0" w:after="120"/>
        <w:ind w:left="714" w:hanging="357"/>
        <w:contextualSpacing/>
        <w:jc w:val="both"/>
        <w:textAlignment w:val="auto"/>
        <w:rPr>
          <w:rFonts w:ascii="Calibri" w:eastAsia="Calibri" w:hAnsi="Calibri"/>
          <w:lang w:val="en-US"/>
        </w:rPr>
      </w:pPr>
      <w:r w:rsidRPr="006F2228">
        <w:rPr>
          <w:rFonts w:ascii="Calibri" w:eastAsia="Calibri" w:hAnsi="Calibri"/>
          <w:lang w:val="en-US"/>
        </w:rPr>
        <w:lastRenderedPageBreak/>
        <w:t>In accordance with its ToR, identified by WTDC-17, Study Question 7/1 asks EGTI/EGH to assist in providing the relevant statistical information on the following areas</w:t>
      </w:r>
      <w:r w:rsidRPr="006F2228">
        <w:rPr>
          <w:rFonts w:ascii="Calibri" w:eastAsia="Calibri" w:hAnsi="Calibri"/>
          <w:vertAlign w:val="superscript"/>
          <w:lang w:val="en-US"/>
        </w:rPr>
        <w:footnoteReference w:id="8"/>
      </w:r>
    </w:p>
    <w:p w14:paraId="1265D2F2" w14:textId="77777777" w:rsidR="009C4B1C" w:rsidRPr="0084734D" w:rsidRDefault="009C4B1C" w:rsidP="009C4B1C">
      <w:pPr>
        <w:rPr>
          <w:szCs w:val="24"/>
        </w:rPr>
      </w:pPr>
      <w:r w:rsidRPr="006F2228">
        <w:rPr>
          <w:rFonts w:ascii="Calibri" w:eastAsia="Calibri" w:hAnsi="Calibri"/>
          <w:b/>
          <w:i/>
          <w:u w:val="single"/>
          <w:lang w:val="en-US"/>
        </w:rPr>
        <w:t>Input:</w:t>
      </w:r>
      <w:r w:rsidRPr="006F2228">
        <w:rPr>
          <w:rFonts w:ascii="Calibri" w:eastAsia="Calibri" w:hAnsi="Calibri"/>
          <w:i/>
          <w:lang w:val="en-US"/>
        </w:rPr>
        <w:t xml:space="preserve"> Currently Question 7/1 has no requests on additional statistical data from EGTI/EGH</w:t>
      </w:r>
    </w:p>
    <w:p w14:paraId="725A7DF6" w14:textId="77777777" w:rsidR="009C4B1C" w:rsidRDefault="009C4B1C" w:rsidP="00991B13">
      <w:pPr>
        <w:rPr>
          <w:lang w:val="es-ES_tradnl"/>
        </w:rPr>
      </w:pPr>
    </w:p>
    <w:p w14:paraId="2E1A1A06" w14:textId="77777777" w:rsidR="000725A1" w:rsidRDefault="006E4AB3">
      <w:pPr>
        <w:jc w:val="center"/>
      </w:pPr>
      <w:r>
        <w:t>______________</w:t>
      </w:r>
    </w:p>
    <w:sectPr w:rsidR="000725A1" w:rsidSect="009C4B1C">
      <w:headerReference w:type="default" r:id="rId297"/>
      <w:headerReference w:type="first" r:id="rId298"/>
      <w:footerReference w:type="first" r:id="rId299"/>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19246" w14:textId="77777777" w:rsidR="008355AA" w:rsidRDefault="008355AA" w:rsidP="0088106F">
      <w:r>
        <w:separator/>
      </w:r>
    </w:p>
  </w:endnote>
  <w:endnote w:type="continuationSeparator" w:id="0">
    <w:p w14:paraId="3311D7B7" w14:textId="77777777" w:rsidR="008355AA" w:rsidRDefault="008355A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B2"/>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80D20" w14:textId="68CC888C" w:rsidR="008355AA" w:rsidRPr="00234B80" w:rsidRDefault="008355AA" w:rsidP="00234B80">
    <w:pPr>
      <w:pStyle w:val="Footer"/>
    </w:pPr>
    <w:fldSimple w:instr=" FILENAME \p  \* MERGEFORMAT ">
      <w:r>
        <w:t>P:\ESP\ITU-D\CONF-D\TDAG20\000\012S.docx</w:t>
      </w:r>
    </w:fldSimple>
    <w:r>
      <w:t xml:space="preserve"> (469248)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134"/>
      <w:gridCol w:w="2552"/>
      <w:gridCol w:w="6237"/>
    </w:tblGrid>
    <w:tr w:rsidR="008355AA" w:rsidRPr="004D495C" w14:paraId="503E08A8" w14:textId="77777777" w:rsidTr="009C4B1C">
      <w:tc>
        <w:tcPr>
          <w:tcW w:w="1134" w:type="dxa"/>
          <w:tcBorders>
            <w:top w:val="single" w:sz="4" w:space="0" w:color="000000"/>
          </w:tcBorders>
          <w:shd w:val="clear" w:color="auto" w:fill="auto"/>
        </w:tcPr>
        <w:p w14:paraId="27ED9F2E" w14:textId="77777777" w:rsidR="008355AA" w:rsidRPr="004D495C" w:rsidRDefault="008355AA" w:rsidP="009D1BD4">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14:paraId="62007B54" w14:textId="77777777" w:rsidR="008355AA" w:rsidRPr="004D495C" w:rsidRDefault="008355AA" w:rsidP="009D1BD4">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14:paraId="47883AA1" w14:textId="7834C2AD" w:rsidR="008355AA" w:rsidRPr="00050E06" w:rsidRDefault="008355AA" w:rsidP="009C4B1C">
          <w:pPr>
            <w:pStyle w:val="FirstFooter"/>
            <w:tabs>
              <w:tab w:val="left" w:pos="2302"/>
            </w:tabs>
            <w:rPr>
              <w:sz w:val="18"/>
              <w:szCs w:val="18"/>
              <w:lang w:val="en-US"/>
            </w:rPr>
          </w:pPr>
          <w:bookmarkStart w:id="9" w:name="OrgName"/>
          <w:bookmarkEnd w:id="9"/>
          <w:r w:rsidRPr="009C4B1C">
            <w:rPr>
              <w:sz w:val="18"/>
              <w:szCs w:val="18"/>
              <w:lang w:val="en-US"/>
            </w:rPr>
            <w:t>Sra. Regina Fleur Assoumou Bessou, Presidenta de la Comisión de Estudio 1 del</w:t>
          </w:r>
          <w:r>
            <w:rPr>
              <w:sz w:val="18"/>
              <w:szCs w:val="18"/>
              <w:lang w:val="en-US"/>
            </w:rPr>
            <w:t> </w:t>
          </w:r>
          <w:r w:rsidRPr="009C4B1C">
            <w:rPr>
              <w:sz w:val="18"/>
              <w:szCs w:val="18"/>
              <w:lang w:val="en-US"/>
            </w:rPr>
            <w:t>UIT-D</w:t>
          </w:r>
        </w:p>
      </w:tc>
    </w:tr>
    <w:tr w:rsidR="008355AA" w:rsidRPr="004D495C" w14:paraId="69A8F231" w14:textId="77777777" w:rsidTr="009C4B1C">
      <w:tc>
        <w:tcPr>
          <w:tcW w:w="1134" w:type="dxa"/>
          <w:shd w:val="clear" w:color="auto" w:fill="auto"/>
        </w:tcPr>
        <w:p w14:paraId="76DEEA85" w14:textId="77777777" w:rsidR="008355AA" w:rsidRPr="004D495C" w:rsidRDefault="008355AA" w:rsidP="009D1BD4">
          <w:pPr>
            <w:pStyle w:val="FirstFooter"/>
            <w:tabs>
              <w:tab w:val="left" w:pos="1559"/>
              <w:tab w:val="left" w:pos="3828"/>
            </w:tabs>
            <w:rPr>
              <w:sz w:val="20"/>
              <w:lang w:val="en-US"/>
            </w:rPr>
          </w:pPr>
        </w:p>
      </w:tc>
      <w:tc>
        <w:tcPr>
          <w:tcW w:w="2552" w:type="dxa"/>
          <w:shd w:val="clear" w:color="auto" w:fill="auto"/>
        </w:tcPr>
        <w:p w14:paraId="60D7FA2F" w14:textId="77777777" w:rsidR="008355AA" w:rsidRPr="004D495C" w:rsidRDefault="008355AA" w:rsidP="009D1BD4">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14:paraId="58A5BF4E" w14:textId="6E240ED6" w:rsidR="008355AA" w:rsidRPr="00050E06" w:rsidRDefault="008355AA" w:rsidP="009D1BD4">
          <w:pPr>
            <w:pStyle w:val="FirstFooter"/>
            <w:tabs>
              <w:tab w:val="left" w:pos="2302"/>
            </w:tabs>
            <w:rPr>
              <w:sz w:val="18"/>
              <w:szCs w:val="18"/>
              <w:lang w:val="en-US"/>
            </w:rPr>
          </w:pPr>
          <w:bookmarkStart w:id="10" w:name="PhoneNo"/>
          <w:bookmarkEnd w:id="10"/>
          <w:r w:rsidRPr="009C4B1C">
            <w:rPr>
              <w:sz w:val="18"/>
              <w:szCs w:val="18"/>
              <w:lang w:val="en-US"/>
            </w:rPr>
            <w:t>+225 20 3458 80</w:t>
          </w:r>
        </w:p>
      </w:tc>
    </w:tr>
    <w:tr w:rsidR="008355AA" w:rsidRPr="004D495C" w14:paraId="0AE3692A" w14:textId="77777777" w:rsidTr="009C4B1C">
      <w:tc>
        <w:tcPr>
          <w:tcW w:w="1134" w:type="dxa"/>
          <w:shd w:val="clear" w:color="auto" w:fill="auto"/>
        </w:tcPr>
        <w:p w14:paraId="1160405C" w14:textId="77777777" w:rsidR="008355AA" w:rsidRPr="004D495C" w:rsidRDefault="008355AA" w:rsidP="009D1BD4">
          <w:pPr>
            <w:pStyle w:val="FirstFooter"/>
            <w:tabs>
              <w:tab w:val="left" w:pos="1559"/>
              <w:tab w:val="left" w:pos="3828"/>
            </w:tabs>
            <w:rPr>
              <w:sz w:val="20"/>
              <w:lang w:val="en-US"/>
            </w:rPr>
          </w:pPr>
        </w:p>
      </w:tc>
      <w:tc>
        <w:tcPr>
          <w:tcW w:w="2552" w:type="dxa"/>
          <w:shd w:val="clear" w:color="auto" w:fill="auto"/>
        </w:tcPr>
        <w:p w14:paraId="3491B4E2" w14:textId="77777777" w:rsidR="008355AA" w:rsidRPr="004D495C" w:rsidRDefault="008355AA" w:rsidP="009D1BD4">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1" w:name="Email"/>
      <w:bookmarkEnd w:id="11"/>
      <w:tc>
        <w:tcPr>
          <w:tcW w:w="6237" w:type="dxa"/>
          <w:shd w:val="clear" w:color="auto" w:fill="auto"/>
        </w:tcPr>
        <w:p w14:paraId="54D50310" w14:textId="43E83E53" w:rsidR="008355AA" w:rsidRPr="00050E06" w:rsidRDefault="008355AA" w:rsidP="009D1BD4">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C4B1C">
            <w:rPr>
              <w:sz w:val="18"/>
              <w:szCs w:val="18"/>
              <w:lang w:val="en-US"/>
            </w:rPr>
            <w:instrText>bessou.regina@artci.ci</w:instrText>
          </w:r>
          <w:r>
            <w:rPr>
              <w:sz w:val="18"/>
              <w:szCs w:val="18"/>
              <w:lang w:val="en-US"/>
            </w:rPr>
            <w:instrText xml:space="preserve">" </w:instrText>
          </w:r>
          <w:r>
            <w:rPr>
              <w:sz w:val="18"/>
              <w:szCs w:val="18"/>
              <w:lang w:val="en-US"/>
            </w:rPr>
            <w:fldChar w:fldCharType="separate"/>
          </w:r>
          <w:r w:rsidRPr="00A83382">
            <w:rPr>
              <w:rStyle w:val="Hyperlink"/>
              <w:sz w:val="18"/>
              <w:szCs w:val="18"/>
              <w:lang w:val="en-US"/>
            </w:rPr>
            <w:t>bessou.regina@artci.ci</w:t>
          </w:r>
          <w:r>
            <w:rPr>
              <w:sz w:val="18"/>
              <w:szCs w:val="18"/>
              <w:lang w:val="en-US"/>
            </w:rPr>
            <w:fldChar w:fldCharType="end"/>
          </w:r>
        </w:p>
      </w:tc>
    </w:tr>
  </w:tbl>
  <w:p w14:paraId="08D60BFE" w14:textId="77777777" w:rsidR="008355AA" w:rsidRPr="006E4AB3" w:rsidRDefault="008355AA" w:rsidP="00234B80">
    <w:pPr>
      <w:tabs>
        <w:tab w:val="clear" w:pos="794"/>
        <w:tab w:val="clear" w:pos="1191"/>
        <w:tab w:val="clear" w:pos="1588"/>
        <w:tab w:val="clear" w:pos="1985"/>
        <w:tab w:val="left" w:pos="5954"/>
        <w:tab w:val="right" w:pos="9639"/>
      </w:tabs>
      <w:jc w:val="center"/>
      <w:rPr>
        <w:rFonts w:ascii="Calibri" w:hAnsi="Calibri"/>
        <w:caps/>
        <w:noProof/>
        <w:sz w:val="16"/>
      </w:rPr>
    </w:pPr>
    <w:hyperlink r:id="rId1" w:history="1">
      <w:r>
        <w:rPr>
          <w:rFonts w:ascii="Calibri" w:hAnsi="Calibri"/>
          <w:color w:val="0000FF"/>
          <w:sz w:val="18"/>
          <w:szCs w:val="18"/>
          <w:u w:val="single"/>
        </w:rPr>
        <w:t>GADT</w:t>
      </w:r>
    </w:hyperlink>
    <w:hyperlink r:id="rId2"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29806" w14:textId="26C101FB" w:rsidR="008355AA" w:rsidRPr="00234B80" w:rsidRDefault="008355AA" w:rsidP="00234B80">
    <w:pPr>
      <w:pStyle w:val="Footer"/>
    </w:pPr>
    <w:fldSimple w:instr=" FILENAME \p  \* MERGEFORMAT ">
      <w:r>
        <w:t>P:\ESP\ITU-D\CONF-D\TDAG20\000\012S.docx</w:t>
      </w:r>
    </w:fldSimple>
    <w:r>
      <w:t xml:space="preserve"> (469248)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ED7A8" w14:textId="77777777" w:rsidR="008355AA" w:rsidRDefault="008355AA" w:rsidP="0088106F">
      <w:r>
        <w:separator/>
      </w:r>
    </w:p>
  </w:footnote>
  <w:footnote w:type="continuationSeparator" w:id="0">
    <w:p w14:paraId="632626F3" w14:textId="77777777" w:rsidR="008355AA" w:rsidRDefault="008355AA" w:rsidP="0088106F">
      <w:r>
        <w:continuationSeparator/>
      </w:r>
    </w:p>
  </w:footnote>
  <w:footnote w:id="1">
    <w:p w14:paraId="77CF69DA" w14:textId="6A415E4F" w:rsidR="008355AA" w:rsidRPr="000C7C05" w:rsidRDefault="008355AA">
      <w:pPr>
        <w:pStyle w:val="FootnoteText"/>
        <w:rPr>
          <w:lang w:val="es-ES"/>
        </w:rPr>
      </w:pPr>
      <w:r>
        <w:rPr>
          <w:rStyle w:val="FootnoteReference"/>
        </w:rPr>
        <w:footnoteRef/>
      </w:r>
      <w:r>
        <w:tab/>
      </w:r>
      <w:r w:rsidRPr="000C7C05">
        <w:rPr>
          <w:lang w:val="es-ES"/>
        </w:rPr>
        <w:t>Las fotos de la reunión de la CE</w:t>
      </w:r>
      <w:r w:rsidRPr="000C7C05">
        <w:rPr>
          <w:bCs/>
          <w:lang w:val="es-ES_tradnl"/>
        </w:rPr>
        <w:t> </w:t>
      </w:r>
      <w:r w:rsidRPr="000C7C05">
        <w:rPr>
          <w:lang w:val="es-ES"/>
        </w:rPr>
        <w:t xml:space="preserve">1 de 2020 están disponibles en la dirección: </w:t>
      </w:r>
      <w:hyperlink r:id="rId1" w:history="1">
        <w:r w:rsidRPr="000C7C05">
          <w:rPr>
            <w:rStyle w:val="Hyperlink"/>
            <w:lang w:val="es-ES"/>
          </w:rPr>
          <w:t>https://www.flickr.com/photos/itupictures/albums/72157713145396718</w:t>
        </w:r>
      </w:hyperlink>
      <w:r w:rsidRPr="000C7C05">
        <w:rPr>
          <w:lang w:val="es-ES"/>
        </w:rPr>
        <w:t>.</w:t>
      </w:r>
    </w:p>
  </w:footnote>
  <w:footnote w:id="2">
    <w:p w14:paraId="6D3582DE" w14:textId="5DA6A4E6" w:rsidR="008355AA" w:rsidRPr="000C7C05" w:rsidRDefault="008355AA">
      <w:pPr>
        <w:pStyle w:val="FootnoteText"/>
        <w:rPr>
          <w:lang w:val="es-ES"/>
        </w:rPr>
      </w:pPr>
      <w:r>
        <w:rPr>
          <w:rStyle w:val="FootnoteReference"/>
        </w:rPr>
        <w:footnoteRef/>
      </w:r>
      <w:r>
        <w:tab/>
      </w:r>
      <w:r w:rsidRPr="000C7C05">
        <w:rPr>
          <w:lang w:val="es-ES_tradnl"/>
        </w:rPr>
        <w:t xml:space="preserve">Puede consultarse el discurso de la Directora de la BDT en la dirección: </w:t>
      </w:r>
      <w:hyperlink r:id="rId2" w:history="1">
        <w:r w:rsidRPr="000C7C05">
          <w:rPr>
            <w:rStyle w:val="Hyperlink"/>
            <w:lang w:val="es-ES_tradnl"/>
          </w:rPr>
          <w:t>https://www.itu.int/en</w:t>
        </w:r>
        <w:r w:rsidRPr="000C7C05">
          <w:rPr>
            <w:rStyle w:val="Hyperlink"/>
            <w:lang w:val="es-ES_tradnl"/>
          </w:rPr>
          <w:t>/</w:t>
        </w:r>
        <w:r w:rsidRPr="000C7C05">
          <w:rPr>
            <w:rStyle w:val="Hyperlink"/>
            <w:lang w:val="es-ES_tradnl"/>
          </w:rPr>
          <w:t>ITU-D/bdt-director/Pages/Speeches.aspx?ItemID=235</w:t>
        </w:r>
      </w:hyperlink>
      <w:r w:rsidRPr="000C7C05">
        <w:rPr>
          <w:lang w:val="es-ES_tradnl"/>
        </w:rPr>
        <w:t>.</w:t>
      </w:r>
    </w:p>
  </w:footnote>
  <w:footnote w:id="3">
    <w:p w14:paraId="610B2A5E" w14:textId="77777777" w:rsidR="008355AA" w:rsidRPr="00D43B16" w:rsidRDefault="008355AA" w:rsidP="009C4B1C">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4">
    <w:p w14:paraId="046532D1" w14:textId="77777777" w:rsidR="008355AA" w:rsidRPr="00D43B16" w:rsidRDefault="008355AA" w:rsidP="009C4B1C">
      <w:pPr>
        <w:pStyle w:val="FootnoteText"/>
        <w:spacing w:before="0"/>
        <w:rPr>
          <w:sz w:val="20"/>
          <w:szCs w:val="18"/>
          <w:lang w:val="en-US"/>
        </w:rPr>
      </w:pPr>
      <w:r w:rsidRPr="00D43B16">
        <w:rPr>
          <w:rStyle w:val="FootnoteReference"/>
          <w:sz w:val="20"/>
          <w:szCs w:val="18"/>
        </w:rPr>
        <w:footnoteRef/>
      </w:r>
      <w:r w:rsidRPr="00D43B16">
        <w:rPr>
          <w:sz w:val="20"/>
          <w:szCs w:val="18"/>
          <w:lang w:val="en-US"/>
        </w:rPr>
        <w:t xml:space="preserve"> </w:t>
      </w:r>
      <w:r>
        <w:rPr>
          <w:sz w:val="20"/>
          <w:szCs w:val="18"/>
          <w:lang w:val="en-US"/>
        </w:rPr>
        <w:t xml:space="preserve">Example: </w:t>
      </w:r>
      <w:r w:rsidRPr="00D43B16">
        <w:rPr>
          <w:sz w:val="20"/>
          <w:szCs w:val="18"/>
          <w:lang w:val="en-US"/>
        </w:rPr>
        <w:t xml:space="preserve">“Relating to” section points out the topics in the contribution submitted to Q2/1 that relates to the topics of Annex 1 of Resolution 9, to be considered as input for the work to be conducted in the implementation of the Resolution. </w:t>
      </w:r>
    </w:p>
  </w:footnote>
  <w:footnote w:id="5">
    <w:p w14:paraId="781DD27E" w14:textId="77777777" w:rsidR="008355AA" w:rsidRDefault="008355AA" w:rsidP="003532D6">
      <w:pPr>
        <w:pStyle w:val="FootnoteText"/>
        <w:spacing w:before="0"/>
        <w:rPr>
          <w:sz w:val="20"/>
          <w:szCs w:val="18"/>
          <w:lang w:val="en-US"/>
        </w:rPr>
      </w:pPr>
      <w:r>
        <w:rPr>
          <w:rStyle w:val="FootnoteReference"/>
          <w:sz w:val="20"/>
          <w:szCs w:val="18"/>
        </w:rPr>
        <w:footnoteRef/>
      </w:r>
      <w:r>
        <w:rPr>
          <w:sz w:val="20"/>
          <w:szCs w:val="18"/>
          <w:lang w:val="en-US"/>
        </w:rPr>
        <w:t xml:space="preserve"> “Relating to” section points out the topics in the contribution submitted to Q.2/1 that relates to the topics of Annex 1 of Resolution 9, to be considered as input for the work to be conducted in the implementation of the Resolution. </w:t>
      </w:r>
    </w:p>
  </w:footnote>
  <w:footnote w:id="6">
    <w:p w14:paraId="78FA2250" w14:textId="77777777" w:rsidR="008355AA" w:rsidRPr="00FD2FD7" w:rsidRDefault="008355AA" w:rsidP="009C4B1C">
      <w:pPr>
        <w:pStyle w:val="FootnoteText"/>
        <w:spacing w:before="0"/>
        <w:rPr>
          <w:lang w:val="en-US"/>
        </w:rPr>
      </w:pPr>
      <w:r>
        <w:rPr>
          <w:rStyle w:val="FootnoteReference"/>
        </w:rPr>
        <w:footnoteRef/>
      </w:r>
      <w:r w:rsidRPr="00FD2FD7">
        <w:rPr>
          <w:lang w:val="en-US"/>
        </w:rPr>
        <w:t xml:space="preserve"> </w:t>
      </w:r>
      <w:r w:rsidRPr="00387367">
        <w:rPr>
          <w:sz w:val="18"/>
          <w:szCs w:val="16"/>
          <w:lang w:val="en-US"/>
        </w:rPr>
        <w:t xml:space="preserve">Rapporteurs can tag possible areas of mutual interest in accordance with </w:t>
      </w:r>
      <w:r>
        <w:rPr>
          <w:sz w:val="18"/>
          <w:szCs w:val="16"/>
          <w:lang w:val="en-US"/>
        </w:rPr>
        <w:t xml:space="preserve">the </w:t>
      </w:r>
      <w:r w:rsidRPr="00387367">
        <w:rPr>
          <w:sz w:val="18"/>
          <w:szCs w:val="16"/>
          <w:lang w:val="en-US"/>
        </w:rPr>
        <w:t xml:space="preserve">proposed table in </w:t>
      </w:r>
      <w:r>
        <w:rPr>
          <w:sz w:val="18"/>
          <w:szCs w:val="16"/>
          <w:lang w:val="en-US"/>
        </w:rPr>
        <w:t>d</w:t>
      </w:r>
      <w:r w:rsidRPr="00387367">
        <w:rPr>
          <w:sz w:val="18"/>
          <w:szCs w:val="16"/>
          <w:lang w:val="en-US"/>
        </w:rPr>
        <w:t xml:space="preserve">ocument 1/322. </w:t>
      </w:r>
      <w:r>
        <w:rPr>
          <w:sz w:val="18"/>
          <w:szCs w:val="16"/>
          <w:lang w:val="en-US"/>
        </w:rPr>
        <w:t>Insert an</w:t>
      </w:r>
      <w:r w:rsidRPr="00387367">
        <w:rPr>
          <w:sz w:val="18"/>
          <w:szCs w:val="16"/>
          <w:lang w:val="en-US"/>
        </w:rPr>
        <w:t xml:space="preserve"> “X” if you would like to ask EGTI/EGH for additional information/indicators, or </w:t>
      </w:r>
      <w:r>
        <w:rPr>
          <w:sz w:val="18"/>
          <w:szCs w:val="16"/>
          <w:lang w:val="en-US"/>
        </w:rPr>
        <w:t xml:space="preserve">a </w:t>
      </w:r>
      <w:r w:rsidRPr="00387367">
        <w:rPr>
          <w:sz w:val="18"/>
          <w:szCs w:val="16"/>
          <w:lang w:val="en-US"/>
        </w:rPr>
        <w:t>“V” if you would like to share relevant experience/expertise from your perspective with EGTI/EGH</w:t>
      </w:r>
      <w:r>
        <w:rPr>
          <w:sz w:val="18"/>
          <w:szCs w:val="16"/>
          <w:lang w:val="en-US"/>
        </w:rPr>
        <w:t>.</w:t>
      </w:r>
    </w:p>
  </w:footnote>
  <w:footnote w:id="7">
    <w:p w14:paraId="2F034FC6" w14:textId="77777777" w:rsidR="008355AA" w:rsidRPr="00D01AA8" w:rsidRDefault="008355AA" w:rsidP="009C4B1C">
      <w:pPr>
        <w:pStyle w:val="FootnoteText"/>
        <w:tabs>
          <w:tab w:val="left" w:pos="8220"/>
        </w:tabs>
        <w:spacing w:before="0"/>
        <w:rPr>
          <w:sz w:val="18"/>
          <w:szCs w:val="18"/>
          <w:lang w:val="en-US"/>
        </w:rPr>
      </w:pPr>
      <w:r w:rsidRPr="00D01AA8">
        <w:rPr>
          <w:rStyle w:val="FootnoteReference"/>
          <w:szCs w:val="18"/>
        </w:rPr>
        <w:footnoteRef/>
      </w:r>
      <w:r w:rsidRPr="00D01AA8">
        <w:rPr>
          <w:sz w:val="18"/>
          <w:szCs w:val="18"/>
          <w:lang w:val="en-US"/>
        </w:rPr>
        <w:t xml:space="preserve"> Rapporteurs are invited to share their thoughts/concerns/suggestions with regard to EGTI/EGH activities</w:t>
      </w:r>
      <w:r>
        <w:rPr>
          <w:sz w:val="18"/>
          <w:szCs w:val="18"/>
          <w:lang w:val="en-US"/>
        </w:rPr>
        <w:t>.</w:t>
      </w:r>
    </w:p>
  </w:footnote>
  <w:footnote w:id="8">
    <w:p w14:paraId="2D182A62" w14:textId="77777777" w:rsidR="008355AA" w:rsidRPr="00824277" w:rsidRDefault="008355AA" w:rsidP="009C4B1C">
      <w:pPr>
        <w:pStyle w:val="FootnoteText"/>
        <w:spacing w:before="0"/>
        <w:rPr>
          <w:lang w:val="en-US"/>
        </w:rPr>
      </w:pPr>
      <w:r w:rsidRPr="00D01AA8">
        <w:rPr>
          <w:rStyle w:val="FootnoteReference"/>
          <w:szCs w:val="18"/>
        </w:rPr>
        <w:footnoteRef/>
      </w:r>
      <w:r w:rsidRPr="00D01AA8">
        <w:rPr>
          <w:sz w:val="18"/>
          <w:szCs w:val="18"/>
          <w:lang w:val="en-US"/>
        </w:rPr>
        <w:t xml:space="preserve"> If not covered in 1.b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4298" w14:textId="660A7B19" w:rsidR="008355AA" w:rsidRPr="009C4B1C" w:rsidRDefault="008355AA" w:rsidP="009C4B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C812" w14:textId="0CF77247"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19</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56E9" w14:textId="7A513A15"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19</w:t>
    </w:r>
    <w:r w:rsidRPr="004D495C">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31885" w14:textId="6357CBF4" w:rsidR="008355AA" w:rsidRPr="009C4B1C" w:rsidRDefault="008355AA" w:rsidP="009C4B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4</w:t>
    </w:r>
    <w:r w:rsidRPr="00972BCD">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0159" w14:textId="1A6C12D0"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18</w:t>
    </w:r>
    <w:r w:rsidRPr="004D495C">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FEF55" w14:textId="4B7EA8CD"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18</w:t>
    </w:r>
    <w:r w:rsidRPr="004D495C">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A997" w14:textId="4A5716A6" w:rsidR="008355AA" w:rsidRPr="009C4B1C" w:rsidRDefault="008355AA" w:rsidP="009C4B1C">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-20</w:t>
    </w:r>
    <w:r w:rsidRPr="003D4CFB">
      <w:rPr>
        <w:sz w:val="22"/>
        <w:szCs w:val="22"/>
        <w:lang w:val="en-US"/>
      </w:rPr>
      <w:t>/</w:t>
    </w:r>
    <w:r>
      <w:rPr>
        <w:sz w:val="22"/>
        <w:szCs w:val="22"/>
        <w:lang w:val="en-US"/>
      </w:rPr>
      <w:t>12</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sz w:val="22"/>
        <w:szCs w:val="22"/>
      </w:rPr>
      <w:t>19</w:t>
    </w:r>
    <w:r w:rsidRPr="00972BCD">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A31C" w14:textId="6400991A"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34</w:t>
    </w:r>
    <w:r w:rsidRPr="004D495C">
      <w:rPr>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08B1" w14:textId="43855BD3" w:rsidR="008355AA" w:rsidRPr="009C4B1C" w:rsidRDefault="008355AA" w:rsidP="009C4B1C">
    <w:pPr>
      <w:tabs>
        <w:tab w:val="clear" w:pos="794"/>
        <w:tab w:val="clear" w:pos="1191"/>
        <w:tab w:val="clear" w:pos="1588"/>
        <w:tab w:val="clear" w:pos="1985"/>
        <w:tab w:val="center" w:pos="7371"/>
        <w:tab w:val="right" w:pos="14459"/>
      </w:tabs>
      <w:ind w:right="1"/>
      <w:rPr>
        <w:smallCaps/>
        <w:spacing w:val="24"/>
        <w:sz w:val="22"/>
        <w:szCs w:val="22"/>
        <w:lang w:val="es-ES_tradnl"/>
      </w:rPr>
    </w:pPr>
    <w:r w:rsidRPr="004D495C">
      <w:rPr>
        <w:sz w:val="22"/>
        <w:szCs w:val="22"/>
      </w:rPr>
      <w:tab/>
    </w:r>
    <w:r>
      <w:rPr>
        <w:sz w:val="22"/>
        <w:szCs w:val="22"/>
        <w:lang w:val="es-ES_tradnl"/>
      </w:rPr>
      <w:t>TDAG-20</w:t>
    </w:r>
    <w:r w:rsidRPr="00FF089C">
      <w:rPr>
        <w:sz w:val="22"/>
        <w:szCs w:val="22"/>
        <w:lang w:val="es-ES_tradnl"/>
      </w:rPr>
      <w:t>/</w:t>
    </w:r>
    <w:r>
      <w:rPr>
        <w:sz w:val="22"/>
        <w:szCs w:val="22"/>
        <w:lang w:val="es-ES_tradnl"/>
      </w:rPr>
      <w:t>12</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ágina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sz w:val="22"/>
        <w:szCs w:val="22"/>
      </w:rPr>
      <w:t>34</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C4F6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0F4309"/>
    <w:multiLevelType w:val="hybridMultilevel"/>
    <w:tmpl w:val="FDF2D0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C90B6A"/>
    <w:multiLevelType w:val="hybridMultilevel"/>
    <w:tmpl w:val="0A022EA6"/>
    <w:lvl w:ilvl="0" w:tplc="D2604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40F35"/>
    <w:multiLevelType w:val="hybridMultilevel"/>
    <w:tmpl w:val="722A5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81721"/>
    <w:multiLevelType w:val="hybridMultilevel"/>
    <w:tmpl w:val="04CA0846"/>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380D1388"/>
    <w:multiLevelType w:val="hybridMultilevel"/>
    <w:tmpl w:val="E6B44A88"/>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395F28F7"/>
    <w:multiLevelType w:val="hybridMultilevel"/>
    <w:tmpl w:val="53D0A63E"/>
    <w:lvl w:ilvl="0" w:tplc="D2604C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3C176C98"/>
    <w:multiLevelType w:val="multilevel"/>
    <w:tmpl w:val="6F1E43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sz w:val="24"/>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8339AE"/>
    <w:multiLevelType w:val="hybridMultilevel"/>
    <w:tmpl w:val="F2ECD984"/>
    <w:lvl w:ilvl="0" w:tplc="D2604CE6">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12"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9"/>
  </w:num>
  <w:num w:numId="3">
    <w:abstractNumId w:val="8"/>
  </w:num>
  <w:num w:numId="4">
    <w:abstractNumId w:val="11"/>
  </w:num>
  <w:num w:numId="5">
    <w:abstractNumId w:val="5"/>
  </w:num>
  <w:num w:numId="6">
    <w:abstractNumId w:val="3"/>
  </w:num>
  <w:num w:numId="7">
    <w:abstractNumId w:val="7"/>
  </w:num>
  <w:num w:numId="8">
    <w:abstractNumId w:val="6"/>
  </w:num>
  <w:num w:numId="9">
    <w:abstractNumId w:val="2"/>
  </w:num>
  <w:num w:numId="10">
    <w:abstractNumId w:val="4"/>
  </w:num>
  <w:num w:numId="11">
    <w:abstractNumId w:val="1"/>
  </w:num>
  <w:num w:numId="12">
    <w:abstractNumId w:val="0"/>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1C"/>
    <w:rsid w:val="000135AE"/>
    <w:rsid w:val="00033D49"/>
    <w:rsid w:val="00070559"/>
    <w:rsid w:val="000725A1"/>
    <w:rsid w:val="000A4B89"/>
    <w:rsid w:val="000C0AA7"/>
    <w:rsid w:val="000C7C05"/>
    <w:rsid w:val="000E7A0A"/>
    <w:rsid w:val="00105D68"/>
    <w:rsid w:val="00157BC2"/>
    <w:rsid w:val="00194CB2"/>
    <w:rsid w:val="00213302"/>
    <w:rsid w:val="00221C14"/>
    <w:rsid w:val="00225D2E"/>
    <w:rsid w:val="00234B80"/>
    <w:rsid w:val="00241CB9"/>
    <w:rsid w:val="002A7FAB"/>
    <w:rsid w:val="002C1A7F"/>
    <w:rsid w:val="002D4BE6"/>
    <w:rsid w:val="002D6772"/>
    <w:rsid w:val="00300557"/>
    <w:rsid w:val="00302736"/>
    <w:rsid w:val="00312FA6"/>
    <w:rsid w:val="0033649F"/>
    <w:rsid w:val="003532D6"/>
    <w:rsid w:val="00360762"/>
    <w:rsid w:val="003677D5"/>
    <w:rsid w:val="00390391"/>
    <w:rsid w:val="003B28C8"/>
    <w:rsid w:val="003D4CFB"/>
    <w:rsid w:val="00482632"/>
    <w:rsid w:val="00492B9B"/>
    <w:rsid w:val="004B7893"/>
    <w:rsid w:val="004E7861"/>
    <w:rsid w:val="00535C50"/>
    <w:rsid w:val="00550DDD"/>
    <w:rsid w:val="005557A3"/>
    <w:rsid w:val="005637B9"/>
    <w:rsid w:val="005643DC"/>
    <w:rsid w:val="005A63E4"/>
    <w:rsid w:val="00602B27"/>
    <w:rsid w:val="00610E9C"/>
    <w:rsid w:val="006339E7"/>
    <w:rsid w:val="00635A62"/>
    <w:rsid w:val="006B582F"/>
    <w:rsid w:val="006E200F"/>
    <w:rsid w:val="006E4AB3"/>
    <w:rsid w:val="006F39EB"/>
    <w:rsid w:val="00723F54"/>
    <w:rsid w:val="0072538A"/>
    <w:rsid w:val="007C3061"/>
    <w:rsid w:val="007E471D"/>
    <w:rsid w:val="008056E2"/>
    <w:rsid w:val="00820EFC"/>
    <w:rsid w:val="008355AA"/>
    <w:rsid w:val="00835A77"/>
    <w:rsid w:val="0086435F"/>
    <w:rsid w:val="0088106F"/>
    <w:rsid w:val="008C1852"/>
    <w:rsid w:val="008D789A"/>
    <w:rsid w:val="00917B12"/>
    <w:rsid w:val="009752D2"/>
    <w:rsid w:val="00991B13"/>
    <w:rsid w:val="009952F6"/>
    <w:rsid w:val="009A6FC4"/>
    <w:rsid w:val="009C4B1C"/>
    <w:rsid w:val="009D1BD4"/>
    <w:rsid w:val="00A276BA"/>
    <w:rsid w:val="00A33516"/>
    <w:rsid w:val="00A87DD9"/>
    <w:rsid w:val="00AA076A"/>
    <w:rsid w:val="00AA405E"/>
    <w:rsid w:val="00AE1BA7"/>
    <w:rsid w:val="00AF563E"/>
    <w:rsid w:val="00BC7208"/>
    <w:rsid w:val="00BD3024"/>
    <w:rsid w:val="00D16175"/>
    <w:rsid w:val="00D372A5"/>
    <w:rsid w:val="00D97397"/>
    <w:rsid w:val="00DE3D85"/>
    <w:rsid w:val="00E17138"/>
    <w:rsid w:val="00E204A0"/>
    <w:rsid w:val="00E3519F"/>
    <w:rsid w:val="00E51C72"/>
    <w:rsid w:val="00E827C2"/>
    <w:rsid w:val="00E91EA7"/>
    <w:rsid w:val="00EB0554"/>
    <w:rsid w:val="00EB6D19"/>
    <w:rsid w:val="00ED2681"/>
    <w:rsid w:val="00F013CC"/>
    <w:rsid w:val="00F01E28"/>
    <w:rsid w:val="00F12690"/>
    <w:rsid w:val="00FA67A2"/>
    <w:rsid w:val="00FD3A29"/>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694B4"/>
  <w15:docId w15:val="{27EB1B94-9DF5-4575-832D-EA50D365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6F39EB"/>
    <w:pPr>
      <w:outlineLvl w:val="6"/>
    </w:pPr>
  </w:style>
  <w:style w:type="paragraph" w:styleId="Heading8">
    <w:name w:val="heading 8"/>
    <w:basedOn w:val="Heading6"/>
    <w:next w:val="Normal"/>
    <w:link w:val="Heading8Char"/>
    <w:uiPriority w:val="99"/>
    <w:qFormat/>
    <w:rsid w:val="006F39EB"/>
    <w:pPr>
      <w:outlineLvl w:val="7"/>
    </w:pPr>
  </w:style>
  <w:style w:type="paragraph" w:styleId="Heading9">
    <w:name w:val="heading 9"/>
    <w:basedOn w:val="Heading6"/>
    <w:next w:val="Normal"/>
    <w:link w:val="Heading9Char"/>
    <w:uiPriority w:val="99"/>
    <w:qFormat/>
    <w:rsid w:val="006F39E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6F39EB"/>
    <w:rPr>
      <w:rFonts w:eastAsia="Times New Roman" w:cs="Times New Roman"/>
      <w:sz w:val="18"/>
      <w:szCs w:val="20"/>
      <w:lang w:eastAsia="en-US"/>
    </w:rPr>
  </w:style>
  <w:style w:type="paragraph" w:styleId="Footer">
    <w:name w:val="footer"/>
    <w:basedOn w:val="Normal"/>
    <w:link w:val="FooterChar"/>
    <w:uiPriority w:val="99"/>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nhideWhenUsed/>
    <w:qFormat/>
    <w:rsid w:val="0088106F"/>
    <w:rPr>
      <w:color w:val="0000FF" w:themeColor="hyperlink"/>
      <w:u w:val="single"/>
    </w:rPr>
  </w:style>
  <w:style w:type="paragraph" w:customStyle="1" w:styleId="FirstFooter">
    <w:name w:val="FirstFooter"/>
    <w:basedOn w:val="Footer"/>
    <w:uiPriority w:val="99"/>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uiPriority w:val="99"/>
    <w:rsid w:val="006F39EB"/>
    <w:pPr>
      <w:keepNext/>
      <w:keepLines/>
      <w:spacing w:before="480" w:after="80"/>
      <w:jc w:val="center"/>
    </w:pPr>
    <w:rPr>
      <w:caps/>
      <w:sz w:val="28"/>
    </w:rPr>
  </w:style>
  <w:style w:type="paragraph" w:customStyle="1" w:styleId="Annexref">
    <w:name w:val="Annex_ref"/>
    <w:basedOn w:val="Normal"/>
    <w:next w:val="Normal"/>
    <w:uiPriority w:val="99"/>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uiPriority w:val="99"/>
    <w:rsid w:val="006F39EB"/>
  </w:style>
  <w:style w:type="paragraph" w:customStyle="1" w:styleId="Appendixref">
    <w:name w:val="Appendix_ref"/>
    <w:basedOn w:val="Annexref"/>
    <w:next w:val="Annextitle"/>
    <w:uiPriority w:val="99"/>
    <w:rsid w:val="006F39EB"/>
  </w:style>
  <w:style w:type="paragraph" w:customStyle="1" w:styleId="Appendixtitle">
    <w:name w:val="Appendix_title"/>
    <w:basedOn w:val="Annextitle"/>
    <w:next w:val="Normal"/>
    <w:uiPriority w:val="99"/>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uiPriority w:val="99"/>
    <w:rsid w:val="006F39EB"/>
    <w:pPr>
      <w:spacing w:before="480"/>
      <w:jc w:val="center"/>
    </w:pPr>
    <w:rPr>
      <w:b/>
      <w:sz w:val="28"/>
    </w:rPr>
  </w:style>
  <w:style w:type="paragraph" w:customStyle="1" w:styleId="ArtNo">
    <w:name w:val="Art_No"/>
    <w:basedOn w:val="Normal"/>
    <w:next w:val="Normal"/>
    <w:uiPriority w:val="99"/>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uiPriority w:val="99"/>
    <w:rsid w:val="006F39EB"/>
    <w:pPr>
      <w:keepNext/>
      <w:keepLines/>
      <w:spacing w:before="240"/>
      <w:jc w:val="center"/>
    </w:pPr>
    <w:rPr>
      <w:b/>
      <w:sz w:val="28"/>
    </w:rPr>
  </w:style>
  <w:style w:type="paragraph" w:customStyle="1" w:styleId="ASN1">
    <w:name w:val="ASN.1"/>
    <w:basedOn w:val="Normal"/>
    <w:uiPriority w:val="99"/>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uiPriority w:val="99"/>
    <w:rsid w:val="006F39EB"/>
    <w:rPr>
      <w:b/>
    </w:rPr>
  </w:style>
  <w:style w:type="paragraph" w:customStyle="1" w:styleId="Chaptitle">
    <w:name w:val="Chap_title"/>
    <w:basedOn w:val="Arttitle"/>
    <w:next w:val="Normal"/>
    <w:uiPriority w:val="99"/>
    <w:rsid w:val="006F39EB"/>
  </w:style>
  <w:style w:type="paragraph" w:customStyle="1" w:styleId="Committee">
    <w:name w:val="Committee"/>
    <w:basedOn w:val="Normal"/>
    <w:uiPriority w:val="99"/>
    <w:qFormat/>
    <w:rsid w:val="006F39EB"/>
    <w:rPr>
      <w:rFonts w:cs="Times New Roman Bold"/>
      <w:b/>
      <w:caps/>
    </w:rPr>
  </w:style>
  <w:style w:type="paragraph" w:customStyle="1" w:styleId="ddate">
    <w:name w:val="ddate"/>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uiPriority w:val="99"/>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uiPriority w:val="99"/>
    <w:rsid w:val="006F39EB"/>
    <w:pPr>
      <w:ind w:left="1191" w:hanging="397"/>
    </w:pPr>
  </w:style>
  <w:style w:type="paragraph" w:customStyle="1" w:styleId="enumlev3">
    <w:name w:val="enumlev3"/>
    <w:basedOn w:val="enumlev2"/>
    <w:uiPriority w:val="99"/>
    <w:rsid w:val="006F39EB"/>
    <w:pPr>
      <w:ind w:left="1588"/>
    </w:pPr>
  </w:style>
  <w:style w:type="paragraph" w:customStyle="1" w:styleId="Equation">
    <w:name w:val="Equation"/>
    <w:basedOn w:val="Normal"/>
    <w:uiPriority w:val="99"/>
    <w:rsid w:val="006F39EB"/>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uiPriority w:val="99"/>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uiPriority w:val="99"/>
    <w:rsid w:val="006F39EB"/>
    <w:pPr>
      <w:keepNext/>
      <w:keepLines/>
      <w:spacing w:before="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uiPriority w:val="99"/>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6F39EB"/>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uiPriority w:val="9"/>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uiPriority w:val="99"/>
    <w:rsid w:val="006F39EB"/>
    <w:rPr>
      <w:rFonts w:eastAsia="Times New Roman" w:cs="Times New Roman"/>
      <w:b/>
      <w:sz w:val="24"/>
      <w:szCs w:val="20"/>
      <w:lang w:eastAsia="en-US"/>
    </w:rPr>
  </w:style>
  <w:style w:type="character" w:customStyle="1" w:styleId="Heading8Char">
    <w:name w:val="Heading 8 Char"/>
    <w:basedOn w:val="DefaultParagraphFont"/>
    <w:link w:val="Heading8"/>
    <w:uiPriority w:val="99"/>
    <w:rsid w:val="006F39EB"/>
    <w:rPr>
      <w:rFonts w:eastAsia="Times New Roman" w:cs="Times New Roman"/>
      <w:b/>
      <w:sz w:val="24"/>
      <w:szCs w:val="20"/>
      <w:lang w:eastAsia="en-US"/>
    </w:rPr>
  </w:style>
  <w:style w:type="character" w:customStyle="1" w:styleId="Heading9Char">
    <w:name w:val="Heading 9 Char"/>
    <w:basedOn w:val="DefaultParagraphFont"/>
    <w:link w:val="Heading9"/>
    <w:uiPriority w:val="9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uiPriority w:val="99"/>
    <w:qFormat/>
    <w:rsid w:val="006F39EB"/>
    <w:pPr>
      <w:keepNext/>
      <w:spacing w:before="160"/>
    </w:pPr>
    <w:rPr>
      <w:i/>
    </w:rPr>
  </w:style>
  <w:style w:type="paragraph" w:styleId="Index1">
    <w:name w:val="index 1"/>
    <w:basedOn w:val="Normal"/>
    <w:next w:val="Normal"/>
    <w:uiPriority w:val="99"/>
    <w:semiHidden/>
    <w:rsid w:val="006F39EB"/>
  </w:style>
  <w:style w:type="paragraph" w:styleId="Index2">
    <w:name w:val="index 2"/>
    <w:basedOn w:val="Normal"/>
    <w:next w:val="Normal"/>
    <w:uiPriority w:val="99"/>
    <w:semiHidden/>
    <w:rsid w:val="006F39EB"/>
    <w:pPr>
      <w:ind w:left="283"/>
    </w:pPr>
  </w:style>
  <w:style w:type="paragraph" w:styleId="Index3">
    <w:name w:val="index 3"/>
    <w:basedOn w:val="Normal"/>
    <w:next w:val="Normal"/>
    <w:uiPriority w:val="99"/>
    <w:semiHidden/>
    <w:rsid w:val="006F39EB"/>
    <w:pPr>
      <w:ind w:left="566"/>
    </w:pPr>
  </w:style>
  <w:style w:type="paragraph" w:styleId="Index4">
    <w:name w:val="index 4"/>
    <w:basedOn w:val="Normal"/>
    <w:next w:val="Normal"/>
    <w:uiPriority w:val="99"/>
    <w:semiHidden/>
    <w:qFormat/>
    <w:rsid w:val="006F39EB"/>
    <w:pPr>
      <w:ind w:left="849"/>
    </w:pPr>
  </w:style>
  <w:style w:type="paragraph" w:styleId="Index5">
    <w:name w:val="index 5"/>
    <w:basedOn w:val="Normal"/>
    <w:next w:val="Normal"/>
    <w:uiPriority w:val="99"/>
    <w:semiHidden/>
    <w:rsid w:val="006F39EB"/>
    <w:pPr>
      <w:ind w:left="1132"/>
    </w:pPr>
  </w:style>
  <w:style w:type="paragraph" w:styleId="Index6">
    <w:name w:val="index 6"/>
    <w:basedOn w:val="Normal"/>
    <w:next w:val="Normal"/>
    <w:uiPriority w:val="99"/>
    <w:semiHidden/>
    <w:qFormat/>
    <w:rsid w:val="006F39EB"/>
    <w:pPr>
      <w:ind w:left="1415"/>
    </w:pPr>
  </w:style>
  <w:style w:type="paragraph" w:styleId="Index7">
    <w:name w:val="index 7"/>
    <w:basedOn w:val="Normal"/>
    <w:next w:val="Normal"/>
    <w:uiPriority w:val="99"/>
    <w:semiHidden/>
    <w:qFormat/>
    <w:rsid w:val="006F39EB"/>
    <w:pPr>
      <w:ind w:left="1698"/>
    </w:pPr>
  </w:style>
  <w:style w:type="paragraph" w:styleId="IndexHeading">
    <w:name w:val="index heading"/>
    <w:basedOn w:val="Normal"/>
    <w:next w:val="Index1"/>
    <w:uiPriority w:val="99"/>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uiPriority w:val="99"/>
    <w:rsid w:val="006F39EB"/>
    <w:pPr>
      <w:ind w:left="794"/>
    </w:pPr>
  </w:style>
  <w:style w:type="paragraph" w:customStyle="1" w:styleId="Note">
    <w:name w:val="Note"/>
    <w:basedOn w:val="Normal"/>
    <w:uiPriority w:val="99"/>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uiPriority w:val="99"/>
    <w:rsid w:val="006F39EB"/>
  </w:style>
  <w:style w:type="paragraph" w:customStyle="1" w:styleId="Partref">
    <w:name w:val="Part_ref"/>
    <w:basedOn w:val="Annexref"/>
    <w:next w:val="Normal"/>
    <w:uiPriority w:val="99"/>
    <w:rsid w:val="006F39EB"/>
  </w:style>
  <w:style w:type="paragraph" w:customStyle="1" w:styleId="Parttitle">
    <w:name w:val="Part_title"/>
    <w:basedOn w:val="Annextitle"/>
    <w:next w:val="Normalaftertitle"/>
    <w:uiPriority w:val="99"/>
    <w:rsid w:val="006F39EB"/>
  </w:style>
  <w:style w:type="paragraph" w:customStyle="1" w:styleId="RecNo">
    <w:name w:val="Rec_No"/>
    <w:basedOn w:val="Normal"/>
    <w:next w:val="Normal"/>
    <w:uiPriority w:val="99"/>
    <w:rsid w:val="006F39EB"/>
    <w:pPr>
      <w:keepNext/>
      <w:keepLines/>
      <w:spacing w:before="480"/>
      <w:jc w:val="center"/>
    </w:pPr>
    <w:rPr>
      <w:caps/>
      <w:sz w:val="28"/>
    </w:rPr>
  </w:style>
  <w:style w:type="paragraph" w:customStyle="1" w:styleId="Rectitle">
    <w:name w:val="Rec_title"/>
    <w:basedOn w:val="RecNo"/>
    <w:next w:val="Normal"/>
    <w:uiPriority w:val="99"/>
    <w:rsid w:val="006F39EB"/>
    <w:pPr>
      <w:spacing w:before="240"/>
    </w:pPr>
    <w:rPr>
      <w:b/>
      <w:caps w:val="0"/>
    </w:rPr>
  </w:style>
  <w:style w:type="paragraph" w:customStyle="1" w:styleId="Recref">
    <w:name w:val="Rec_ref"/>
    <w:basedOn w:val="Rectitle"/>
    <w:next w:val="Normal"/>
    <w:uiPriority w:val="99"/>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uiPriority w:val="99"/>
    <w:rsid w:val="006F39EB"/>
    <w:pPr>
      <w:jc w:val="right"/>
    </w:pPr>
    <w:rPr>
      <w:sz w:val="22"/>
    </w:rPr>
  </w:style>
  <w:style w:type="paragraph" w:customStyle="1" w:styleId="Questiondate">
    <w:name w:val="Question_date"/>
    <w:basedOn w:val="Recdate"/>
    <w:next w:val="Normalaftertitle"/>
    <w:uiPriority w:val="99"/>
    <w:rsid w:val="006F39EB"/>
  </w:style>
  <w:style w:type="paragraph" w:customStyle="1" w:styleId="QuestionNo">
    <w:name w:val="Question_No"/>
    <w:basedOn w:val="RecNo"/>
    <w:next w:val="Normal"/>
    <w:uiPriority w:val="99"/>
    <w:rsid w:val="006F39EB"/>
  </w:style>
  <w:style w:type="paragraph" w:customStyle="1" w:styleId="Questionref">
    <w:name w:val="Question_ref"/>
    <w:basedOn w:val="Normal"/>
    <w:next w:val="Questiondate"/>
    <w:uiPriority w:val="99"/>
    <w:rsid w:val="006F39EB"/>
  </w:style>
  <w:style w:type="paragraph" w:customStyle="1" w:styleId="Questiontitle">
    <w:name w:val="Question_title"/>
    <w:basedOn w:val="Rectitle"/>
    <w:next w:val="Questionref"/>
    <w:uiPriority w:val="99"/>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uiPriority w:val="99"/>
    <w:rsid w:val="006F39EB"/>
    <w:pPr>
      <w:ind w:left="794" w:hanging="794"/>
    </w:pPr>
  </w:style>
  <w:style w:type="paragraph" w:customStyle="1" w:styleId="Reftitle">
    <w:name w:val="Ref_title"/>
    <w:basedOn w:val="Normal"/>
    <w:next w:val="Reftext"/>
    <w:uiPriority w:val="99"/>
    <w:rsid w:val="006F39EB"/>
    <w:pPr>
      <w:spacing w:before="480"/>
      <w:jc w:val="center"/>
    </w:pPr>
    <w:rPr>
      <w:caps/>
    </w:rPr>
  </w:style>
  <w:style w:type="paragraph" w:customStyle="1" w:styleId="Repdate">
    <w:name w:val="Rep_date"/>
    <w:basedOn w:val="Recdate"/>
    <w:next w:val="Normalaftertitle"/>
    <w:uiPriority w:val="99"/>
    <w:rsid w:val="006F39EB"/>
  </w:style>
  <w:style w:type="paragraph" w:customStyle="1" w:styleId="RepNo">
    <w:name w:val="Rep_No"/>
    <w:basedOn w:val="RecNo"/>
    <w:next w:val="Normal"/>
    <w:uiPriority w:val="99"/>
    <w:rsid w:val="006F39EB"/>
  </w:style>
  <w:style w:type="paragraph" w:customStyle="1" w:styleId="Repref">
    <w:name w:val="Rep_ref"/>
    <w:basedOn w:val="Recref"/>
    <w:next w:val="Repdate"/>
    <w:uiPriority w:val="99"/>
    <w:rsid w:val="006F39EB"/>
  </w:style>
  <w:style w:type="paragraph" w:customStyle="1" w:styleId="Reptitle">
    <w:name w:val="Rep_title"/>
    <w:basedOn w:val="Rectitle"/>
    <w:next w:val="Repref"/>
    <w:uiPriority w:val="99"/>
    <w:rsid w:val="006F39EB"/>
  </w:style>
  <w:style w:type="paragraph" w:customStyle="1" w:styleId="Resdate">
    <w:name w:val="Res_date"/>
    <w:basedOn w:val="Recdate"/>
    <w:next w:val="Normalaftertitle"/>
    <w:uiPriority w:val="99"/>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uiPriority w:val="99"/>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uiPriority w:val="99"/>
    <w:rsid w:val="006F39EB"/>
  </w:style>
  <w:style w:type="paragraph" w:customStyle="1" w:styleId="Sectiontitle">
    <w:name w:val="Section_title"/>
    <w:basedOn w:val="Annextitle"/>
    <w:next w:val="Normalaftertitle"/>
    <w:uiPriority w:val="99"/>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uiPriority w:val="99"/>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uiPriority w:val="99"/>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uiPriority w:val="99"/>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uiPriority w:val="99"/>
    <w:qFormat/>
    <w:rsid w:val="006F39EB"/>
  </w:style>
  <w:style w:type="paragraph" w:customStyle="1" w:styleId="Title3">
    <w:name w:val="Title 3"/>
    <w:basedOn w:val="Title2"/>
    <w:next w:val="Normal"/>
    <w:uiPriority w:val="99"/>
    <w:rsid w:val="006F39EB"/>
    <w:rPr>
      <w:caps w:val="0"/>
    </w:rPr>
  </w:style>
  <w:style w:type="paragraph" w:customStyle="1" w:styleId="Title4">
    <w:name w:val="Title 4"/>
    <w:basedOn w:val="Title3"/>
    <w:next w:val="Heading1"/>
    <w:uiPriority w:val="99"/>
    <w:qFormat/>
    <w:rsid w:val="006F39EB"/>
    <w:rPr>
      <w:b/>
    </w:rPr>
  </w:style>
  <w:style w:type="paragraph" w:customStyle="1" w:styleId="toc0">
    <w:name w:val="toc 0"/>
    <w:basedOn w:val="Normal"/>
    <w:next w:val="TOC1"/>
    <w:uiPriority w:val="99"/>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uiPriority w:val="99"/>
    <w:qFormat/>
    <w:rsid w:val="006F39EB"/>
    <w:pPr>
      <w:spacing w:before="120"/>
    </w:pPr>
  </w:style>
  <w:style w:type="paragraph" w:styleId="TOC3">
    <w:name w:val="toc 3"/>
    <w:basedOn w:val="TOC2"/>
    <w:uiPriority w:val="99"/>
    <w:qFormat/>
    <w:rsid w:val="006F39EB"/>
  </w:style>
  <w:style w:type="paragraph" w:styleId="TOC4">
    <w:name w:val="toc 4"/>
    <w:basedOn w:val="TOC3"/>
    <w:uiPriority w:val="99"/>
    <w:qFormat/>
    <w:rsid w:val="006F39EB"/>
  </w:style>
  <w:style w:type="paragraph" w:styleId="TOC5">
    <w:name w:val="toc 5"/>
    <w:basedOn w:val="TOC4"/>
    <w:uiPriority w:val="99"/>
    <w:qFormat/>
    <w:rsid w:val="006F39EB"/>
  </w:style>
  <w:style w:type="paragraph" w:styleId="TOC6">
    <w:name w:val="toc 6"/>
    <w:basedOn w:val="TOC4"/>
    <w:uiPriority w:val="99"/>
    <w:rsid w:val="006F39EB"/>
  </w:style>
  <w:style w:type="paragraph" w:styleId="TOC7">
    <w:name w:val="toc 7"/>
    <w:basedOn w:val="TOC4"/>
    <w:uiPriority w:val="99"/>
    <w:rsid w:val="006F39EB"/>
  </w:style>
  <w:style w:type="paragraph" w:styleId="TOC8">
    <w:name w:val="toc 8"/>
    <w:basedOn w:val="TOC4"/>
    <w:uiPriority w:val="99"/>
    <w:rsid w:val="006F39EB"/>
  </w:style>
  <w:style w:type="paragraph" w:styleId="TOC9">
    <w:name w:val="toc 9"/>
    <w:basedOn w:val="TOC3"/>
    <w:uiPriority w:val="99"/>
    <w:semiHidden/>
    <w:qFormat/>
    <w:rsid w:val="006F39EB"/>
  </w:style>
  <w:style w:type="paragraph" w:customStyle="1" w:styleId="Reasons">
    <w:name w:val="Reasons"/>
    <w:basedOn w:val="Normal"/>
    <w:uiPriority w:val="99"/>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uiPriority w:val="99"/>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uiPriority w:val="99"/>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UnresolvedMention">
    <w:name w:val="Unresolved Mention"/>
    <w:basedOn w:val="DefaultParagraphFont"/>
    <w:uiPriority w:val="99"/>
    <w:semiHidden/>
    <w:unhideWhenUsed/>
    <w:rsid w:val="009C4B1C"/>
    <w:rPr>
      <w:color w:val="605E5C"/>
      <w:shd w:val="clear" w:color="auto" w:fill="E1DFDD"/>
    </w:rPr>
  </w:style>
  <w:style w:type="paragraph" w:customStyle="1" w:styleId="Agendaitem">
    <w:name w:val="Agenda_item"/>
    <w:basedOn w:val="Normal"/>
    <w:next w:val="Normal"/>
    <w:uiPriority w:val="99"/>
    <w:qFormat/>
    <w:rsid w:val="009C4B1C"/>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uiPriority w:val="99"/>
    <w:qFormat/>
    <w:rsid w:val="009C4B1C"/>
    <w:pPr>
      <w:tabs>
        <w:tab w:val="clear" w:pos="794"/>
        <w:tab w:val="clear" w:pos="1191"/>
        <w:tab w:val="clear" w:pos="1588"/>
        <w:tab w:val="clear" w:pos="1985"/>
        <w:tab w:val="left" w:pos="1134"/>
        <w:tab w:val="left" w:pos="1871"/>
        <w:tab w:val="left" w:pos="2268"/>
      </w:tabs>
    </w:pPr>
    <w:rPr>
      <w:lang w:val="en-GB"/>
    </w:rPr>
  </w:style>
  <w:style w:type="character" w:customStyle="1" w:styleId="CallChar">
    <w:name w:val="Call Char"/>
    <w:link w:val="Call"/>
    <w:locked/>
    <w:rsid w:val="009C4B1C"/>
    <w:rPr>
      <w:rFonts w:eastAsia="Times New Roman" w:cs="Times New Roman"/>
      <w:i/>
      <w:sz w:val="24"/>
      <w:szCs w:val="20"/>
      <w:lang w:eastAsia="en-US"/>
    </w:rPr>
  </w:style>
  <w:style w:type="character" w:customStyle="1" w:styleId="enumlev1Char">
    <w:name w:val="enumlev1 Char"/>
    <w:link w:val="enumlev1"/>
    <w:qFormat/>
    <w:locked/>
    <w:rsid w:val="009C4B1C"/>
    <w:rPr>
      <w:rFonts w:eastAsia="Times New Roman" w:cs="Times New Roman"/>
      <w:sz w:val="24"/>
      <w:szCs w:val="20"/>
      <w:lang w:eastAsia="en-US"/>
    </w:rPr>
  </w:style>
  <w:style w:type="paragraph" w:customStyle="1" w:styleId="Figure">
    <w:name w:val="Figure"/>
    <w:basedOn w:val="Normal"/>
    <w:next w:val="Normal"/>
    <w:uiPriority w:val="99"/>
    <w:rsid w:val="009C4B1C"/>
    <w:pPr>
      <w:keepNext/>
      <w:keepLines/>
      <w:tabs>
        <w:tab w:val="clear" w:pos="794"/>
        <w:tab w:val="clear" w:pos="1191"/>
        <w:tab w:val="clear" w:pos="1588"/>
        <w:tab w:val="clear" w:pos="1985"/>
        <w:tab w:val="left" w:pos="1134"/>
        <w:tab w:val="left" w:pos="1871"/>
        <w:tab w:val="left" w:pos="2268"/>
      </w:tabs>
      <w:jc w:val="center"/>
    </w:pPr>
    <w:rPr>
      <w:lang w:val="en-GB"/>
    </w:rPr>
  </w:style>
  <w:style w:type="character" w:customStyle="1" w:styleId="FigureNoChar">
    <w:name w:val="Figure_No Char"/>
    <w:basedOn w:val="DefaultParagraphFont"/>
    <w:link w:val="FigureNo"/>
    <w:locked/>
    <w:rsid w:val="009C4B1C"/>
    <w:rPr>
      <w:rFonts w:eastAsia="Times New Roman" w:cs="Times New Roman"/>
      <w:caps/>
      <w:sz w:val="24"/>
      <w:szCs w:val="20"/>
      <w:lang w:val="en-GB" w:eastAsia="en-US"/>
    </w:rPr>
  </w:style>
  <w:style w:type="character" w:customStyle="1" w:styleId="FiguretitleChar">
    <w:name w:val="Figure_title Char"/>
    <w:basedOn w:val="DefaultParagraphFont"/>
    <w:link w:val="Figuretitle"/>
    <w:locked/>
    <w:rsid w:val="009C4B1C"/>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9C4B1C"/>
    <w:rPr>
      <w:rFonts w:eastAsia="Times New Roman" w:cs="Times New Roman"/>
      <w:sz w:val="24"/>
      <w:szCs w:val="20"/>
      <w:lang w:eastAsia="en-US"/>
    </w:rPr>
  </w:style>
  <w:style w:type="paragraph" w:customStyle="1" w:styleId="Section1">
    <w:name w:val="Section_1"/>
    <w:basedOn w:val="Normal"/>
    <w:uiPriority w:val="99"/>
    <w:rsid w:val="009C4B1C"/>
    <w:pPr>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uiPriority w:val="99"/>
    <w:rsid w:val="009C4B1C"/>
    <w:rPr>
      <w:b w:val="0"/>
      <w:i/>
    </w:rPr>
  </w:style>
  <w:style w:type="paragraph" w:customStyle="1" w:styleId="Section3">
    <w:name w:val="Section_3"/>
    <w:basedOn w:val="Section1"/>
    <w:uiPriority w:val="99"/>
    <w:rsid w:val="009C4B1C"/>
    <w:rPr>
      <w:b w:val="0"/>
    </w:rPr>
  </w:style>
  <w:style w:type="character" w:customStyle="1" w:styleId="SourceChar">
    <w:name w:val="Source Char"/>
    <w:link w:val="Source"/>
    <w:locked/>
    <w:rsid w:val="009C4B1C"/>
    <w:rPr>
      <w:rFonts w:eastAsia="Times New Roman" w:cs="Times New Roman"/>
      <w:b/>
      <w:sz w:val="28"/>
      <w:szCs w:val="20"/>
      <w:lang w:eastAsia="en-US"/>
    </w:rPr>
  </w:style>
  <w:style w:type="paragraph" w:customStyle="1" w:styleId="Subsection1">
    <w:name w:val="Subsection_1"/>
    <w:basedOn w:val="Section1"/>
    <w:next w:val="Normalaftertitle"/>
    <w:uiPriority w:val="99"/>
    <w:qFormat/>
    <w:rsid w:val="009C4B1C"/>
  </w:style>
  <w:style w:type="paragraph" w:customStyle="1" w:styleId="Normalend">
    <w:name w:val="Normal_end"/>
    <w:basedOn w:val="Normal"/>
    <w:next w:val="Normal"/>
    <w:uiPriority w:val="99"/>
    <w:qFormat/>
    <w:rsid w:val="009C4B1C"/>
    <w:pPr>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9C4B1C"/>
    <w:rPr>
      <w:rFonts w:eastAsia="Times New Roman" w:cs="Times New Roman"/>
      <w:caps/>
      <w:sz w:val="28"/>
      <w:szCs w:val="20"/>
      <w:lang w:eastAsia="en-US"/>
    </w:rPr>
  </w:style>
  <w:style w:type="character" w:customStyle="1" w:styleId="TabletextChar">
    <w:name w:val="Table_text Char"/>
    <w:link w:val="Tabletext"/>
    <w:locked/>
    <w:rsid w:val="009C4B1C"/>
    <w:rPr>
      <w:rFonts w:eastAsia="Times New Roman" w:cs="Times New Roman"/>
      <w:szCs w:val="20"/>
      <w:lang w:eastAsia="en-US"/>
    </w:rPr>
  </w:style>
  <w:style w:type="character" w:customStyle="1" w:styleId="HeadingbChar">
    <w:name w:val="Heading_b Char"/>
    <w:basedOn w:val="DefaultParagraphFont"/>
    <w:link w:val="Headingb"/>
    <w:locked/>
    <w:rsid w:val="009C4B1C"/>
    <w:rPr>
      <w:rFonts w:eastAsia="Times New Roman" w:cs="Times New Roman"/>
      <w:b/>
      <w:sz w:val="24"/>
      <w:szCs w:val="20"/>
      <w:lang w:eastAsia="en-US"/>
    </w:rPr>
  </w:style>
  <w:style w:type="paragraph" w:customStyle="1" w:styleId="Part1">
    <w:name w:val="Part_1"/>
    <w:basedOn w:val="Section1"/>
    <w:next w:val="Section1"/>
    <w:uiPriority w:val="99"/>
    <w:qFormat/>
    <w:rsid w:val="009C4B1C"/>
  </w:style>
  <w:style w:type="character" w:customStyle="1" w:styleId="ResNoChar">
    <w:name w:val="Res_No Char"/>
    <w:basedOn w:val="DefaultParagraphFont"/>
    <w:link w:val="ResNo"/>
    <w:locked/>
    <w:rsid w:val="009C4B1C"/>
    <w:rPr>
      <w:rFonts w:eastAsia="Times New Roman" w:cs="Times New Roman"/>
      <w:caps/>
      <w:sz w:val="28"/>
      <w:szCs w:val="20"/>
      <w:lang w:eastAsia="en-US"/>
    </w:rPr>
  </w:style>
  <w:style w:type="character" w:customStyle="1" w:styleId="RestitleChar">
    <w:name w:val="Res_title Char"/>
    <w:link w:val="Restitle"/>
    <w:locked/>
    <w:rsid w:val="009C4B1C"/>
    <w:rPr>
      <w:rFonts w:eastAsia="Times New Roman" w:cs="Times New Roman"/>
      <w:b/>
      <w:sz w:val="28"/>
      <w:szCs w:val="20"/>
      <w:lang w:eastAsia="en-US"/>
    </w:rPr>
  </w:style>
  <w:style w:type="paragraph" w:customStyle="1" w:styleId="AppArtNo">
    <w:name w:val="App_Art_No"/>
    <w:basedOn w:val="ArtNo"/>
    <w:uiPriority w:val="99"/>
    <w:qFormat/>
    <w:rsid w:val="009C4B1C"/>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uiPriority w:val="99"/>
    <w:qFormat/>
    <w:rsid w:val="009C4B1C"/>
    <w:pPr>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O5,Para_sk,Resume Title,- Bullets"/>
    <w:basedOn w:val="Normal"/>
    <w:link w:val="ListParagraphChar"/>
    <w:uiPriority w:val="34"/>
    <w:qFormat/>
    <w:rsid w:val="009C4B1C"/>
    <w:pPr>
      <w:tabs>
        <w:tab w:val="clear" w:pos="794"/>
        <w:tab w:val="clear" w:pos="1191"/>
        <w:tab w:val="clear" w:pos="1588"/>
        <w:tab w:val="clear" w:pos="1985"/>
        <w:tab w:val="left" w:pos="1134"/>
        <w:tab w:val="left" w:pos="1871"/>
        <w:tab w:val="left" w:pos="2268"/>
      </w:tabs>
      <w:ind w:left="720"/>
      <w:contextualSpacing/>
    </w:pPr>
    <w:rPr>
      <w:lang w:val="en-GB"/>
    </w:rPr>
  </w:style>
  <w:style w:type="character" w:customStyle="1" w:styleId="ListParagraphChar">
    <w:name w:val="List Paragraph Char"/>
    <w:aliases w:val="List Paragraph1 Char,Recommendation Char,List Paragraph11 Char,O5 Char,Para_sk Char,Resume Title Char,- Bullets Char"/>
    <w:link w:val="ListParagraph"/>
    <w:uiPriority w:val="34"/>
    <w:rsid w:val="009C4B1C"/>
    <w:rPr>
      <w:rFonts w:eastAsia="Times New Roman" w:cs="Times New Roman"/>
      <w:sz w:val="24"/>
      <w:szCs w:val="20"/>
      <w:lang w:val="en-GB" w:eastAsia="en-US"/>
    </w:rPr>
  </w:style>
  <w:style w:type="paragraph" w:customStyle="1" w:styleId="Opiniontitle">
    <w:name w:val="Opinion_title"/>
    <w:basedOn w:val="Rectitle"/>
    <w:next w:val="Normalaftertitle"/>
    <w:uiPriority w:val="99"/>
    <w:qFormat/>
    <w:rsid w:val="009C4B1C"/>
    <w:pPr>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uiPriority w:val="99"/>
    <w:qFormat/>
    <w:rsid w:val="009C4B1C"/>
    <w:pPr>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9C4B1C"/>
    <w:pPr>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9C4B1C"/>
    <w:rPr>
      <w:rFonts w:ascii="Tahoma" w:eastAsia="Times New Roman" w:hAnsi="Tahoma" w:cs="Tahoma"/>
      <w:sz w:val="16"/>
      <w:szCs w:val="16"/>
      <w:lang w:val="en-GB" w:eastAsia="en-US"/>
    </w:rPr>
  </w:style>
  <w:style w:type="character" w:styleId="FollowedHyperlink">
    <w:name w:val="FollowedHyperlink"/>
    <w:basedOn w:val="DefaultParagraphFont"/>
    <w:uiPriority w:val="99"/>
    <w:semiHidden/>
    <w:unhideWhenUsed/>
    <w:rsid w:val="009C4B1C"/>
    <w:rPr>
      <w:color w:val="800080" w:themeColor="followedHyperlink"/>
      <w:u w:val="single"/>
    </w:rPr>
  </w:style>
  <w:style w:type="paragraph" w:customStyle="1" w:styleId="CEOAgendaItemN">
    <w:name w:val="CEO_AgendaItemN°"/>
    <w:basedOn w:val="Normal"/>
    <w:uiPriority w:val="99"/>
    <w:rsid w:val="009C4B1C"/>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9C4B1C"/>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Emphasis">
    <w:name w:val="Emphasis"/>
    <w:basedOn w:val="DefaultParagraphFont"/>
    <w:uiPriority w:val="20"/>
    <w:qFormat/>
    <w:rsid w:val="009C4B1C"/>
    <w:rPr>
      <w:i/>
      <w:iCs/>
    </w:rPr>
  </w:style>
  <w:style w:type="paragraph" w:styleId="PlainText">
    <w:name w:val="Plain Text"/>
    <w:basedOn w:val="Normal"/>
    <w:link w:val="PlainTextChar"/>
    <w:uiPriority w:val="99"/>
    <w:unhideWhenUsed/>
    <w:rsid w:val="009C4B1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9C4B1C"/>
    <w:rPr>
      <w:rFonts w:ascii="Calibri" w:hAnsi="Calibri"/>
      <w:szCs w:val="21"/>
      <w:lang w:val="en-US"/>
    </w:rPr>
  </w:style>
  <w:style w:type="paragraph" w:styleId="Revision">
    <w:name w:val="Revision"/>
    <w:hidden/>
    <w:uiPriority w:val="99"/>
    <w:semiHidden/>
    <w:rsid w:val="009C4B1C"/>
    <w:pPr>
      <w:spacing w:after="0" w:line="240" w:lineRule="auto"/>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9C4B1C"/>
    <w:rPr>
      <w:color w:val="605E5C"/>
      <w:shd w:val="clear" w:color="auto" w:fill="E1DFDD"/>
    </w:rPr>
  </w:style>
  <w:style w:type="paragraph" w:styleId="NormalWeb">
    <w:name w:val="Normal (Web)"/>
    <w:basedOn w:val="Normal"/>
    <w:uiPriority w:val="99"/>
    <w:semiHidden/>
    <w:unhideWhenUsed/>
    <w:rsid w:val="009C4B1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styleId="Strong">
    <w:name w:val="Strong"/>
    <w:basedOn w:val="DefaultParagraphFont"/>
    <w:uiPriority w:val="22"/>
    <w:qFormat/>
    <w:rsid w:val="009C4B1C"/>
    <w:rPr>
      <w:b/>
      <w:bCs/>
    </w:rPr>
  </w:style>
  <w:style w:type="paragraph" w:customStyle="1" w:styleId="Normal1">
    <w:name w:val="Normal 1"/>
    <w:basedOn w:val="Normal"/>
    <w:next w:val="Normal"/>
    <w:uiPriority w:val="99"/>
    <w:rsid w:val="009C4B1C"/>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hAnsi="Courier New" w:cs="Courier New"/>
      <w:szCs w:val="24"/>
      <w:lang w:val="en-US"/>
    </w:rPr>
  </w:style>
  <w:style w:type="character" w:customStyle="1" w:styleId="-">
    <w:name w:val="Интернет-ссылка"/>
    <w:basedOn w:val="DefaultParagraphFont"/>
    <w:rsid w:val="009C4B1C"/>
    <w:rPr>
      <w:color w:val="0000FF" w:themeColor="hyperlink"/>
      <w:u w:val="single"/>
    </w:rPr>
  </w:style>
  <w:style w:type="paragraph" w:customStyle="1" w:styleId="Banner">
    <w:name w:val="Banner"/>
    <w:basedOn w:val="Normal"/>
    <w:uiPriority w:val="99"/>
    <w:rsid w:val="009C4B1C"/>
    <w:pPr>
      <w:tabs>
        <w:tab w:val="clear" w:pos="794"/>
        <w:tab w:val="clear" w:pos="1191"/>
        <w:tab w:val="clear" w:pos="1588"/>
        <w:tab w:val="clear" w:pos="1985"/>
        <w:tab w:val="left" w:pos="993"/>
      </w:tabs>
      <w:spacing w:before="240"/>
      <w:ind w:left="993" w:hanging="993"/>
      <w:textAlignment w:val="auto"/>
    </w:pPr>
    <w:rPr>
      <w:rFonts w:ascii="Arial" w:hAnsi="Arial"/>
      <w:sz w:val="22"/>
      <w:szCs w:val="22"/>
      <w:lang w:val="en-GB"/>
    </w:rPr>
  </w:style>
  <w:style w:type="paragraph" w:customStyle="1" w:styleId="WW-">
    <w:name w:val="WW-Заголовок"/>
    <w:basedOn w:val="Normal"/>
    <w:next w:val="BodyText"/>
    <w:rsid w:val="009C4B1C"/>
    <w:pPr>
      <w:keepNext/>
      <w:tabs>
        <w:tab w:val="clear" w:pos="794"/>
        <w:tab w:val="clear" w:pos="1191"/>
        <w:tab w:val="clear" w:pos="1588"/>
        <w:tab w:val="clear" w:pos="1985"/>
      </w:tabs>
      <w:suppressAutoHyphens/>
      <w:overflowPunct/>
      <w:autoSpaceDE/>
      <w:autoSpaceDN/>
      <w:adjustRightInd/>
      <w:spacing w:before="0" w:after="120" w:line="100" w:lineRule="atLeast"/>
      <w:jc w:val="center"/>
      <w:textAlignment w:val="auto"/>
    </w:pPr>
    <w:rPr>
      <w:rFonts w:ascii="Arial" w:eastAsia="Arial Unicode MS" w:hAnsi="Arial" w:cs="Tahoma"/>
      <w:b/>
      <w:bCs/>
      <w:kern w:val="2"/>
      <w:sz w:val="28"/>
      <w:szCs w:val="28"/>
      <w:lang w:val="en-US" w:eastAsia="zh-CN"/>
    </w:rPr>
  </w:style>
  <w:style w:type="paragraph" w:styleId="BodyText">
    <w:name w:val="Body Text"/>
    <w:basedOn w:val="Normal"/>
    <w:link w:val="BodyTextChar"/>
    <w:uiPriority w:val="99"/>
    <w:semiHidden/>
    <w:unhideWhenUsed/>
    <w:qFormat/>
    <w:rsid w:val="009C4B1C"/>
    <w:pPr>
      <w:spacing w:after="120"/>
    </w:pPr>
    <w:rPr>
      <w:lang w:val="en-GB"/>
    </w:rPr>
  </w:style>
  <w:style w:type="character" w:customStyle="1" w:styleId="BodyTextChar">
    <w:name w:val="Body Text Char"/>
    <w:basedOn w:val="DefaultParagraphFont"/>
    <w:link w:val="BodyText"/>
    <w:uiPriority w:val="99"/>
    <w:semiHidden/>
    <w:rsid w:val="009C4B1C"/>
    <w:rPr>
      <w:rFonts w:eastAsia="Times New Roman" w:cs="Times New Roman"/>
      <w:sz w:val="24"/>
      <w:szCs w:val="20"/>
      <w:lang w:val="en-GB" w:eastAsia="en-US"/>
    </w:rPr>
  </w:style>
  <w:style w:type="paragraph" w:styleId="CommentText">
    <w:name w:val="annotation text"/>
    <w:basedOn w:val="Normal"/>
    <w:link w:val="CommentTextChar"/>
    <w:uiPriority w:val="99"/>
    <w:semiHidden/>
    <w:unhideWhenUsed/>
    <w:qFormat/>
    <w:rsid w:val="009C4B1C"/>
    <w:rPr>
      <w:sz w:val="20"/>
      <w:lang w:val="en-GB"/>
    </w:rPr>
  </w:style>
  <w:style w:type="character" w:customStyle="1" w:styleId="CommentTextChar">
    <w:name w:val="Comment Text Char"/>
    <w:basedOn w:val="DefaultParagraphFont"/>
    <w:link w:val="CommentText"/>
    <w:uiPriority w:val="99"/>
    <w:semiHidden/>
    <w:rsid w:val="009C4B1C"/>
    <w:rPr>
      <w:rFonts w:eastAsia="Times New Roman" w:cs="Times New Roman"/>
      <w:sz w:val="20"/>
      <w:szCs w:val="20"/>
      <w:lang w:val="en-GB" w:eastAsia="en-US"/>
    </w:rPr>
  </w:style>
  <w:style w:type="paragraph" w:customStyle="1" w:styleId="MOS-DayDates">
    <w:name w:val="MOS-DayDates"/>
    <w:basedOn w:val="Normal"/>
    <w:rsid w:val="009C4B1C"/>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lang w:val="en-GB"/>
    </w:rPr>
  </w:style>
  <w:style w:type="table" w:customStyle="1" w:styleId="1">
    <w:name w:val="Сетка таблицы1"/>
    <w:basedOn w:val="TableNormal"/>
    <w:next w:val="TableGrid"/>
    <w:uiPriority w:val="59"/>
    <w:rsid w:val="009C4B1C"/>
    <w:pPr>
      <w:spacing w:after="0" w:line="240" w:lineRule="auto"/>
    </w:pPr>
    <w:rPr>
      <w:rFonts w:ascii="CG Times" w:eastAsia="Times New Roman" w:hAnsi="CG Times"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basedOn w:val="DefaultParagraphFont"/>
    <w:link w:val="HTMLPreformatted"/>
    <w:uiPriority w:val="99"/>
    <w:semiHidden/>
    <w:rsid w:val="009C4B1C"/>
    <w:rPr>
      <w:rFonts w:ascii="Courier New" w:hAnsi="Courier New" w:cs="Courier New"/>
      <w:sz w:val="24"/>
      <w:szCs w:val="24"/>
    </w:rPr>
  </w:style>
  <w:style w:type="paragraph" w:styleId="HTMLPreformatted">
    <w:name w:val="HTML Preformatted"/>
    <w:basedOn w:val="Normal"/>
    <w:link w:val="HTMLPreformattedChar"/>
    <w:uiPriority w:val="99"/>
    <w:semiHidden/>
    <w:unhideWhenUsed/>
    <w:rsid w:val="009C4B1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heme="minorEastAsia" w:hAnsi="Courier New" w:cs="Courier New"/>
      <w:szCs w:val="24"/>
      <w:lang w:eastAsia="zh-CN"/>
    </w:rPr>
  </w:style>
  <w:style w:type="character" w:customStyle="1" w:styleId="HTMLPreformattedChar1">
    <w:name w:val="HTML Preformatted Char1"/>
    <w:basedOn w:val="DefaultParagraphFont"/>
    <w:uiPriority w:val="99"/>
    <w:semiHidden/>
    <w:rsid w:val="009C4B1C"/>
    <w:rPr>
      <w:rFonts w:ascii="Consolas" w:eastAsia="Times New Roman" w:hAnsi="Consolas" w:cs="Times New Roman"/>
      <w:sz w:val="20"/>
      <w:szCs w:val="20"/>
      <w:lang w:eastAsia="en-US"/>
    </w:rPr>
  </w:style>
  <w:style w:type="paragraph" w:customStyle="1" w:styleId="msonormal0">
    <w:name w:val="msonormal"/>
    <w:basedOn w:val="Normal"/>
    <w:uiPriority w:val="99"/>
    <w:rsid w:val="009C4B1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EndnoteTextChar">
    <w:name w:val="Endnote Text Char"/>
    <w:basedOn w:val="DefaultParagraphFont"/>
    <w:link w:val="EndnoteText"/>
    <w:uiPriority w:val="99"/>
    <w:semiHidden/>
    <w:rsid w:val="009C4B1C"/>
    <w:rPr>
      <w:rFonts w:ascii="Times New Roman" w:eastAsia="Batang" w:hAnsi="Times New Roman"/>
      <w:lang w:val="en-GB" w:eastAsia="en-US"/>
    </w:rPr>
  </w:style>
  <w:style w:type="paragraph" w:styleId="EndnoteText">
    <w:name w:val="endnote text"/>
    <w:basedOn w:val="Normal"/>
    <w:link w:val="EndnoteTextChar"/>
    <w:uiPriority w:val="99"/>
    <w:semiHidden/>
    <w:unhideWhenUsed/>
    <w:rsid w:val="009C4B1C"/>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cstheme="minorBidi"/>
      <w:sz w:val="22"/>
      <w:szCs w:val="22"/>
      <w:lang w:val="en-GB"/>
    </w:rPr>
  </w:style>
  <w:style w:type="character" w:customStyle="1" w:styleId="EndnoteTextChar1">
    <w:name w:val="Endnote Text Char1"/>
    <w:basedOn w:val="DefaultParagraphFont"/>
    <w:uiPriority w:val="99"/>
    <w:semiHidden/>
    <w:rsid w:val="009C4B1C"/>
    <w:rPr>
      <w:rFonts w:eastAsia="Times New Roman" w:cs="Times New Roman"/>
      <w:sz w:val="20"/>
      <w:szCs w:val="20"/>
      <w:lang w:eastAsia="en-US"/>
    </w:rPr>
  </w:style>
  <w:style w:type="paragraph" w:styleId="List">
    <w:name w:val="List"/>
    <w:basedOn w:val="Normal"/>
    <w:uiPriority w:val="99"/>
    <w:semiHidden/>
    <w:unhideWhenUsed/>
    <w:rsid w:val="009C4B1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ListBullet">
    <w:name w:val="List Bullet"/>
    <w:basedOn w:val="List"/>
    <w:uiPriority w:val="99"/>
    <w:semiHidden/>
    <w:unhideWhenUsed/>
    <w:rsid w:val="009C4B1C"/>
    <w:pPr>
      <w:numPr>
        <w:numId w:val="12"/>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Title">
    <w:name w:val="Title"/>
    <w:basedOn w:val="Normal"/>
    <w:next w:val="Normal"/>
    <w:link w:val="TitleChar"/>
    <w:uiPriority w:val="99"/>
    <w:qFormat/>
    <w:rsid w:val="009C4B1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uiPriority w:val="99"/>
    <w:rsid w:val="009C4B1C"/>
    <w:rPr>
      <w:rFonts w:asciiTheme="majorHAnsi" w:eastAsia="SimSun" w:hAnsiTheme="majorHAnsi" w:cstheme="majorBidi"/>
      <w:b/>
      <w:bCs/>
      <w:sz w:val="32"/>
      <w:szCs w:val="32"/>
      <w:lang w:val="en-US" w:eastAsia="en-US"/>
    </w:rPr>
  </w:style>
  <w:style w:type="character" w:customStyle="1" w:styleId="BodyTextIndentChar">
    <w:name w:val="Body Text Indent Char"/>
    <w:basedOn w:val="DefaultParagraphFont"/>
    <w:link w:val="BodyTextIndent"/>
    <w:uiPriority w:val="99"/>
    <w:semiHidden/>
    <w:rsid w:val="009C4B1C"/>
    <w:rPr>
      <w:rFonts w:ascii="Times New Roman" w:hAnsi="Times New Roman"/>
      <w:sz w:val="24"/>
      <w:lang w:val="en-GB" w:eastAsia="en-US"/>
    </w:rPr>
  </w:style>
  <w:style w:type="paragraph" w:styleId="BodyTextIndent">
    <w:name w:val="Body Text Indent"/>
    <w:basedOn w:val="Normal"/>
    <w:link w:val="BodyTextIndentChar"/>
    <w:uiPriority w:val="99"/>
    <w:semiHidden/>
    <w:unhideWhenUsed/>
    <w:rsid w:val="009C4B1C"/>
    <w:pPr>
      <w:tabs>
        <w:tab w:val="clear" w:pos="794"/>
        <w:tab w:val="clear" w:pos="1191"/>
        <w:tab w:val="clear" w:pos="1588"/>
        <w:tab w:val="clear" w:pos="1985"/>
      </w:tabs>
      <w:overflowPunct/>
      <w:autoSpaceDE/>
      <w:autoSpaceDN/>
      <w:adjustRightInd/>
      <w:spacing w:before="0" w:after="120"/>
      <w:ind w:left="360"/>
      <w:textAlignment w:val="auto"/>
    </w:pPr>
    <w:rPr>
      <w:rFonts w:ascii="Times New Roman" w:eastAsiaTheme="minorEastAsia" w:hAnsi="Times New Roman" w:cstheme="minorBidi"/>
      <w:szCs w:val="22"/>
      <w:lang w:val="en-GB"/>
    </w:rPr>
  </w:style>
  <w:style w:type="character" w:customStyle="1" w:styleId="BodyTextIndentChar1">
    <w:name w:val="Body Text Indent Char1"/>
    <w:basedOn w:val="DefaultParagraphFont"/>
    <w:uiPriority w:val="99"/>
    <w:semiHidden/>
    <w:rsid w:val="009C4B1C"/>
    <w:rPr>
      <w:rFonts w:eastAsia="Times New Roman" w:cs="Times New Roman"/>
      <w:sz w:val="24"/>
      <w:szCs w:val="20"/>
      <w:lang w:eastAsia="en-US"/>
    </w:rPr>
  </w:style>
  <w:style w:type="paragraph" w:styleId="Subtitle">
    <w:name w:val="Subtitle"/>
    <w:basedOn w:val="Normal"/>
    <w:next w:val="Normal"/>
    <w:link w:val="SubtitleChar"/>
    <w:uiPriority w:val="99"/>
    <w:qFormat/>
    <w:rsid w:val="009C4B1C"/>
    <w:p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uiPriority w:val="99"/>
    <w:rsid w:val="009C4B1C"/>
    <w:rPr>
      <w:color w:val="5A5A5A" w:themeColor="text1" w:themeTint="A5"/>
      <w:spacing w:val="15"/>
      <w:lang w:val="en-GB" w:eastAsia="ja-JP"/>
    </w:rPr>
  </w:style>
  <w:style w:type="paragraph" w:styleId="Date">
    <w:name w:val="Date"/>
    <w:basedOn w:val="Normal"/>
    <w:next w:val="Normal"/>
    <w:link w:val="DateChar"/>
    <w:uiPriority w:val="99"/>
    <w:unhideWhenUsed/>
    <w:qFormat/>
    <w:rsid w:val="009C4B1C"/>
    <w:pPr>
      <w:textAlignment w:val="auto"/>
    </w:pPr>
    <w:rPr>
      <w:rFonts w:ascii="Calibri" w:eastAsia="SimSun" w:hAnsi="Calibri"/>
      <w:lang w:val="en-GB"/>
    </w:rPr>
  </w:style>
  <w:style w:type="character" w:customStyle="1" w:styleId="DateChar">
    <w:name w:val="Date Char"/>
    <w:basedOn w:val="DefaultParagraphFont"/>
    <w:link w:val="Date"/>
    <w:uiPriority w:val="99"/>
    <w:rsid w:val="009C4B1C"/>
    <w:rPr>
      <w:rFonts w:ascii="Calibri" w:eastAsia="SimSun" w:hAnsi="Calibri" w:cs="Times New Roman"/>
      <w:sz w:val="24"/>
      <w:szCs w:val="20"/>
      <w:lang w:val="en-GB" w:eastAsia="en-US"/>
    </w:rPr>
  </w:style>
  <w:style w:type="character" w:customStyle="1" w:styleId="BodyText2Char">
    <w:name w:val="Body Text 2 Char"/>
    <w:basedOn w:val="DefaultParagraphFont"/>
    <w:link w:val="BodyText2"/>
    <w:uiPriority w:val="99"/>
    <w:semiHidden/>
    <w:rsid w:val="009C4B1C"/>
    <w:rPr>
      <w:rFonts w:ascii="Times New Roman" w:hAnsi="Times New Roman"/>
      <w:sz w:val="24"/>
      <w:lang w:eastAsia="en-US"/>
    </w:rPr>
  </w:style>
  <w:style w:type="paragraph" w:styleId="BodyText2">
    <w:name w:val="Body Text 2"/>
    <w:basedOn w:val="Normal"/>
    <w:link w:val="BodyText2Char"/>
    <w:uiPriority w:val="99"/>
    <w:semiHidden/>
    <w:unhideWhenUsed/>
    <w:rsid w:val="009C4B1C"/>
    <w:pPr>
      <w:widowControl w:val="0"/>
      <w:tabs>
        <w:tab w:val="clear" w:pos="794"/>
        <w:tab w:val="clear" w:pos="1191"/>
        <w:tab w:val="clear" w:pos="1588"/>
        <w:tab w:val="clear" w:pos="1985"/>
      </w:tabs>
      <w:overflowPunct/>
      <w:autoSpaceDE/>
      <w:autoSpaceDN/>
      <w:adjustRightInd/>
      <w:spacing w:before="0"/>
      <w:jc w:val="both"/>
      <w:textAlignment w:val="auto"/>
    </w:pPr>
    <w:rPr>
      <w:rFonts w:ascii="Times New Roman" w:eastAsiaTheme="minorEastAsia" w:hAnsi="Times New Roman" w:cstheme="minorBidi"/>
      <w:szCs w:val="22"/>
    </w:rPr>
  </w:style>
  <w:style w:type="character" w:customStyle="1" w:styleId="BodyText2Char1">
    <w:name w:val="Body Text 2 Char1"/>
    <w:basedOn w:val="DefaultParagraphFont"/>
    <w:uiPriority w:val="99"/>
    <w:semiHidden/>
    <w:rsid w:val="009C4B1C"/>
    <w:rPr>
      <w:rFonts w:eastAsia="Times New Roman" w:cs="Times New Roman"/>
      <w:sz w:val="24"/>
      <w:szCs w:val="20"/>
      <w:lang w:eastAsia="en-US"/>
    </w:rPr>
  </w:style>
  <w:style w:type="character" w:customStyle="1" w:styleId="BodyText3Char">
    <w:name w:val="Body Text 3 Char"/>
    <w:basedOn w:val="DefaultParagraphFont"/>
    <w:link w:val="BodyText3"/>
    <w:uiPriority w:val="99"/>
    <w:semiHidden/>
    <w:rsid w:val="009C4B1C"/>
    <w:rPr>
      <w:rFonts w:ascii="Arial" w:eastAsia="BatangChe" w:hAnsi="Arial" w:cs="Arial"/>
      <w:kern w:val="2"/>
      <w:lang w:val="en-AU" w:eastAsia="ar-SA"/>
    </w:rPr>
  </w:style>
  <w:style w:type="paragraph" w:styleId="BodyText3">
    <w:name w:val="Body Text 3"/>
    <w:basedOn w:val="Normal"/>
    <w:link w:val="BodyText3Char"/>
    <w:uiPriority w:val="99"/>
    <w:semiHidden/>
    <w:unhideWhenUsed/>
    <w:rsid w:val="009C4B1C"/>
    <w:pPr>
      <w:widowControl w:val="0"/>
      <w:tabs>
        <w:tab w:val="clear" w:pos="794"/>
        <w:tab w:val="clear" w:pos="1191"/>
        <w:tab w:val="clear" w:pos="1588"/>
        <w:tab w:val="clear" w:pos="1985"/>
        <w:tab w:val="left" w:pos="567"/>
      </w:tabs>
      <w:suppressAutoHyphens/>
      <w:overflowPunct/>
      <w:autoSpaceDE/>
      <w:autoSpaceDN/>
      <w:adjustRightInd/>
      <w:spacing w:before="0"/>
      <w:ind w:left="658" w:hanging="420"/>
      <w:jc w:val="both"/>
      <w:textAlignment w:val="auto"/>
    </w:pPr>
    <w:rPr>
      <w:rFonts w:ascii="Arial" w:eastAsia="BatangChe" w:hAnsi="Arial" w:cs="Arial"/>
      <w:kern w:val="2"/>
      <w:sz w:val="22"/>
      <w:szCs w:val="22"/>
      <w:lang w:val="en-AU" w:eastAsia="ar-SA"/>
    </w:rPr>
  </w:style>
  <w:style w:type="character" w:customStyle="1" w:styleId="BodyText3Char1">
    <w:name w:val="Body Text 3 Char1"/>
    <w:basedOn w:val="DefaultParagraphFont"/>
    <w:uiPriority w:val="99"/>
    <w:semiHidden/>
    <w:rsid w:val="009C4B1C"/>
    <w:rPr>
      <w:rFonts w:eastAsia="Times New Roman" w:cs="Times New Roman"/>
      <w:sz w:val="16"/>
      <w:szCs w:val="16"/>
      <w:lang w:eastAsia="en-US"/>
    </w:rPr>
  </w:style>
  <w:style w:type="character" w:customStyle="1" w:styleId="BodyTextIndent2Char">
    <w:name w:val="Body Text Indent 2 Char"/>
    <w:basedOn w:val="DefaultParagraphFont"/>
    <w:link w:val="BodyTextIndent2"/>
    <w:uiPriority w:val="99"/>
    <w:semiHidden/>
    <w:rsid w:val="009C4B1C"/>
    <w:rPr>
      <w:rFonts w:ascii="Times New Roman" w:eastAsia="Batang" w:hAnsi="Times New Roman"/>
      <w:sz w:val="24"/>
      <w:szCs w:val="24"/>
      <w:lang w:val="en-GB" w:eastAsia="en-US"/>
    </w:rPr>
  </w:style>
  <w:style w:type="paragraph" w:styleId="BodyTextIndent2">
    <w:name w:val="Body Text Indent 2"/>
    <w:basedOn w:val="Normal"/>
    <w:link w:val="BodyTextIndent2Char"/>
    <w:uiPriority w:val="99"/>
    <w:semiHidden/>
    <w:unhideWhenUsed/>
    <w:rsid w:val="009C4B1C"/>
    <w:pPr>
      <w:tabs>
        <w:tab w:val="clear" w:pos="794"/>
        <w:tab w:val="left" w:pos="720"/>
      </w:tabs>
      <w:ind w:left="720" w:hanging="720"/>
      <w:jc w:val="both"/>
      <w:textAlignment w:val="auto"/>
    </w:pPr>
    <w:rPr>
      <w:rFonts w:ascii="Times New Roman" w:eastAsia="Batang" w:hAnsi="Times New Roman" w:cstheme="minorBidi"/>
      <w:szCs w:val="24"/>
      <w:lang w:val="en-GB"/>
    </w:rPr>
  </w:style>
  <w:style w:type="character" w:customStyle="1" w:styleId="BodyTextIndent2Char1">
    <w:name w:val="Body Text Indent 2 Char1"/>
    <w:basedOn w:val="DefaultParagraphFont"/>
    <w:uiPriority w:val="99"/>
    <w:semiHidden/>
    <w:rsid w:val="009C4B1C"/>
    <w:rPr>
      <w:rFonts w:eastAsia="Times New Roman" w:cs="Times New Roman"/>
      <w:sz w:val="24"/>
      <w:szCs w:val="20"/>
      <w:lang w:eastAsia="en-US"/>
    </w:rPr>
  </w:style>
  <w:style w:type="character" w:customStyle="1" w:styleId="DocumentMapChar">
    <w:name w:val="Document Map Char"/>
    <w:basedOn w:val="DefaultParagraphFont"/>
    <w:link w:val="DocumentMap"/>
    <w:uiPriority w:val="99"/>
    <w:semiHidden/>
    <w:rsid w:val="009C4B1C"/>
    <w:rPr>
      <w:rFonts w:ascii="SimSun" w:eastAsia="SimSun" w:hAnsi="Calibri"/>
      <w:sz w:val="18"/>
      <w:szCs w:val="18"/>
      <w:lang w:val="en-GB" w:eastAsia="en-US"/>
    </w:rPr>
  </w:style>
  <w:style w:type="paragraph" w:styleId="DocumentMap">
    <w:name w:val="Document Map"/>
    <w:basedOn w:val="Normal"/>
    <w:link w:val="DocumentMapChar"/>
    <w:uiPriority w:val="99"/>
    <w:semiHidden/>
    <w:unhideWhenUsed/>
    <w:rsid w:val="009C4B1C"/>
    <w:pPr>
      <w:textAlignment w:val="auto"/>
    </w:pPr>
    <w:rPr>
      <w:rFonts w:ascii="SimSun" w:eastAsia="SimSun" w:hAnsi="Calibri" w:cstheme="minorBidi"/>
      <w:sz w:val="18"/>
      <w:szCs w:val="18"/>
      <w:lang w:val="en-GB"/>
    </w:rPr>
  </w:style>
  <w:style w:type="character" w:customStyle="1" w:styleId="DocumentMapChar1">
    <w:name w:val="Document Map Char1"/>
    <w:basedOn w:val="DefaultParagraphFont"/>
    <w:uiPriority w:val="99"/>
    <w:semiHidden/>
    <w:rsid w:val="009C4B1C"/>
    <w:rPr>
      <w:rFonts w:ascii="Segoe UI" w:eastAsia="Times New Roman" w:hAnsi="Segoe UI" w:cs="Segoe UI"/>
      <w:sz w:val="16"/>
      <w:szCs w:val="16"/>
      <w:lang w:eastAsia="en-US"/>
    </w:rPr>
  </w:style>
  <w:style w:type="character" w:customStyle="1" w:styleId="CommentSubjectChar">
    <w:name w:val="Comment Subject Char"/>
    <w:basedOn w:val="CommentTextChar"/>
    <w:link w:val="CommentSubject"/>
    <w:uiPriority w:val="99"/>
    <w:semiHidden/>
    <w:rsid w:val="009C4B1C"/>
    <w:rPr>
      <w:rFonts w:eastAsia="Times New Roman" w:cs="Times New Roman"/>
      <w:b/>
      <w:bCs/>
      <w:sz w:val="20"/>
      <w:szCs w:val="20"/>
      <w:lang w:val="en-GB" w:eastAsia="en-US"/>
    </w:rPr>
  </w:style>
  <w:style w:type="paragraph" w:styleId="CommentSubject">
    <w:name w:val="annotation subject"/>
    <w:basedOn w:val="CommentText"/>
    <w:next w:val="CommentText"/>
    <w:link w:val="CommentSubjectChar"/>
    <w:uiPriority w:val="99"/>
    <w:semiHidden/>
    <w:unhideWhenUsed/>
    <w:rsid w:val="009C4B1C"/>
    <w:pPr>
      <w:widowControl w:val="0"/>
      <w:tabs>
        <w:tab w:val="clear" w:pos="794"/>
        <w:tab w:val="clear" w:pos="1191"/>
        <w:tab w:val="clear" w:pos="1588"/>
        <w:tab w:val="clear" w:pos="1985"/>
        <w:tab w:val="left" w:pos="1134"/>
        <w:tab w:val="left" w:pos="1871"/>
        <w:tab w:val="left" w:pos="2268"/>
      </w:tabs>
      <w:spacing w:line="360" w:lineRule="atLeast"/>
      <w:jc w:val="both"/>
      <w:textAlignment w:val="auto"/>
    </w:pPr>
    <w:rPr>
      <w:b/>
      <w:bCs/>
    </w:rPr>
  </w:style>
  <w:style w:type="character" w:customStyle="1" w:styleId="CommentSubjectChar1">
    <w:name w:val="Comment Subject Char1"/>
    <w:basedOn w:val="CommentTextChar"/>
    <w:uiPriority w:val="99"/>
    <w:semiHidden/>
    <w:rsid w:val="009C4B1C"/>
    <w:rPr>
      <w:rFonts w:eastAsia="Times New Roman" w:cs="Times New Roman"/>
      <w:b/>
      <w:bCs/>
      <w:sz w:val="20"/>
      <w:szCs w:val="20"/>
      <w:lang w:val="en-GB" w:eastAsia="en-US"/>
    </w:rPr>
  </w:style>
  <w:style w:type="paragraph" w:styleId="NoSpacing">
    <w:name w:val="No Spacing"/>
    <w:uiPriority w:val="1"/>
    <w:qFormat/>
    <w:rsid w:val="009C4B1C"/>
    <w:pPr>
      <w:tabs>
        <w:tab w:val="left" w:pos="1134"/>
        <w:tab w:val="left" w:pos="1871"/>
        <w:tab w:val="left" w:pos="2268"/>
      </w:tabs>
      <w:overflowPunct w:val="0"/>
      <w:autoSpaceDE w:val="0"/>
      <w:autoSpaceDN w:val="0"/>
      <w:adjustRightInd w:val="0"/>
      <w:spacing w:after="0" w:line="240" w:lineRule="auto"/>
    </w:pPr>
    <w:rPr>
      <w:rFonts w:ascii="Times New Roman" w:eastAsia="Batang" w:hAnsi="Times New Roman" w:cs="Times New Roman"/>
      <w:sz w:val="24"/>
      <w:szCs w:val="20"/>
      <w:lang w:val="en-GB" w:eastAsia="en-US"/>
    </w:rPr>
  </w:style>
  <w:style w:type="paragraph" w:styleId="Quote">
    <w:name w:val="Quote"/>
    <w:basedOn w:val="Normal"/>
    <w:next w:val="Normal"/>
    <w:link w:val="QuoteChar"/>
    <w:uiPriority w:val="29"/>
    <w:qFormat/>
    <w:rsid w:val="009C4B1C"/>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9C4B1C"/>
    <w:rPr>
      <w:rFonts w:ascii="Times New Roman" w:hAnsi="Times New Roman" w:cs="Times New Roman"/>
      <w:i/>
      <w:iCs/>
      <w:color w:val="404040" w:themeColor="text1" w:themeTint="BF"/>
      <w:sz w:val="24"/>
      <w:szCs w:val="24"/>
      <w:lang w:val="en-GB" w:eastAsia="ja-JP"/>
    </w:rPr>
  </w:style>
  <w:style w:type="paragraph" w:customStyle="1" w:styleId="Default">
    <w:name w:val="Default"/>
    <w:uiPriority w:val="99"/>
    <w:qFormat/>
    <w:rsid w:val="009C4B1C"/>
    <w:pPr>
      <w:widowControl w:val="0"/>
      <w:autoSpaceDE w:val="0"/>
      <w:autoSpaceDN w:val="0"/>
      <w:adjustRightInd w:val="0"/>
      <w:spacing w:after="0" w:line="360" w:lineRule="atLeast"/>
      <w:jc w:val="both"/>
    </w:pPr>
    <w:rPr>
      <w:rFonts w:ascii="Verdana" w:eastAsia="Times New Roman" w:hAnsi="Verdana" w:cs="Times New Roman"/>
      <w:color w:val="000000"/>
      <w:sz w:val="24"/>
      <w:szCs w:val="24"/>
      <w:lang w:val="en-GB" w:eastAsia="en-US"/>
    </w:rPr>
  </w:style>
  <w:style w:type="paragraph" w:customStyle="1" w:styleId="m-6302565922324221804msolistparagraph">
    <w:name w:val="m_-6302565922324221804msolistparagraph"/>
    <w:basedOn w:val="Normal"/>
    <w:uiPriority w:val="99"/>
    <w:rsid w:val="009C4B1C"/>
    <w:pPr>
      <w:widowControl w:val="0"/>
      <w:tabs>
        <w:tab w:val="clear" w:pos="794"/>
        <w:tab w:val="clear" w:pos="1191"/>
        <w:tab w:val="clear" w:pos="1588"/>
        <w:tab w:val="clear" w:pos="1985"/>
      </w:tabs>
      <w:overflowPunct/>
      <w:autoSpaceDE/>
      <w:autoSpaceDN/>
      <w:adjustRightInd/>
      <w:spacing w:before="100" w:beforeAutospacing="1" w:after="100" w:afterAutospacing="1" w:line="360" w:lineRule="atLeast"/>
      <w:jc w:val="both"/>
      <w:textAlignment w:val="auto"/>
    </w:pPr>
    <w:rPr>
      <w:rFonts w:ascii="Times New Roman" w:eastAsiaTheme="minorHAnsi" w:hAnsi="Times New Roman"/>
      <w:szCs w:val="24"/>
      <w:lang w:eastAsia="fr-FR"/>
    </w:rPr>
  </w:style>
  <w:style w:type="character" w:customStyle="1" w:styleId="DocnumberChar">
    <w:name w:val="Docnumber Char"/>
    <w:link w:val="Docnumber"/>
    <w:qFormat/>
    <w:locked/>
    <w:rsid w:val="009C4B1C"/>
    <w:rPr>
      <w:rFonts w:ascii="Times New Roman" w:eastAsia="SimSun" w:hAnsi="Times New Roman"/>
      <w:b/>
      <w:sz w:val="40"/>
      <w:lang w:val="en-GB" w:eastAsia="en-US"/>
    </w:rPr>
  </w:style>
  <w:style w:type="paragraph" w:customStyle="1" w:styleId="Docnumber">
    <w:name w:val="Docnumber"/>
    <w:basedOn w:val="Normal"/>
    <w:link w:val="DocnumberChar"/>
    <w:qFormat/>
    <w:rsid w:val="009C4B1C"/>
    <w:pPr>
      <w:jc w:val="right"/>
      <w:textAlignment w:val="auto"/>
    </w:pPr>
    <w:rPr>
      <w:rFonts w:ascii="Times New Roman" w:eastAsia="SimSun" w:hAnsi="Times New Roman" w:cstheme="minorBidi"/>
      <w:b/>
      <w:sz w:val="40"/>
      <w:szCs w:val="22"/>
      <w:lang w:val="en-GB"/>
    </w:rPr>
  </w:style>
  <w:style w:type="character" w:customStyle="1" w:styleId="CEOChairNameChar">
    <w:name w:val="CEO_ChairName Char"/>
    <w:link w:val="CEOChairName"/>
    <w:locked/>
    <w:rsid w:val="009C4B1C"/>
    <w:rPr>
      <w:rFonts w:ascii="Verdana" w:hAnsi="Verdana"/>
      <w:sz w:val="18"/>
      <w:szCs w:val="19"/>
      <w:lang w:val="en-GB" w:eastAsia="en-US"/>
    </w:rPr>
  </w:style>
  <w:style w:type="paragraph" w:customStyle="1" w:styleId="CEOChairName">
    <w:name w:val="CEO_ChairName"/>
    <w:basedOn w:val="Normal"/>
    <w:link w:val="CEOChairNameChar"/>
    <w:rsid w:val="009C4B1C"/>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CEOindent-abc">
    <w:name w:val="CEO_indent-abc"/>
    <w:basedOn w:val="Normal"/>
    <w:uiPriority w:val="99"/>
    <w:rsid w:val="009C4B1C"/>
    <w:pPr>
      <w:numPr>
        <w:ilvl w:val="1"/>
        <w:numId w:val="1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uiPriority w:val="99"/>
    <w:rsid w:val="009C4B1C"/>
    <w:pPr>
      <w:numPr>
        <w:ilvl w:val="2"/>
        <w:numId w:val="13"/>
      </w:numPr>
      <w:spacing w:before="120" w:after="120" w:line="240" w:lineRule="auto"/>
    </w:pPr>
    <w:rPr>
      <w:rFonts w:ascii="Verdana" w:eastAsia="SimHei" w:hAnsi="Verdana" w:cs="Traditional Arabic"/>
      <w:bCs/>
      <w:sz w:val="18"/>
      <w:szCs w:val="28"/>
      <w:lang w:val="en-GB" w:eastAsia="en-US"/>
    </w:rPr>
  </w:style>
  <w:style w:type="paragraph" w:customStyle="1" w:styleId="LSForAction">
    <w:name w:val="LSForAction"/>
    <w:basedOn w:val="Normal"/>
    <w:uiPriority w:val="99"/>
    <w:qFormat/>
    <w:rsid w:val="009C4B1C"/>
    <w:pPr>
      <w:textAlignment w:val="auto"/>
    </w:pPr>
    <w:rPr>
      <w:rFonts w:ascii="Times New Roman" w:hAnsi="Times New Roman"/>
      <w:bCs/>
      <w:lang w:val="en-GB"/>
    </w:rPr>
  </w:style>
  <w:style w:type="paragraph" w:customStyle="1" w:styleId="LSForComment">
    <w:name w:val="LSForComment"/>
    <w:basedOn w:val="LSForAction"/>
    <w:next w:val="Normal"/>
    <w:uiPriority w:val="99"/>
    <w:qFormat/>
    <w:rsid w:val="009C4B1C"/>
  </w:style>
  <w:style w:type="paragraph" w:customStyle="1" w:styleId="Res">
    <w:name w:val="Res_#"/>
    <w:basedOn w:val="Normal"/>
    <w:next w:val="Restitle"/>
    <w:uiPriority w:val="99"/>
    <w:rsid w:val="009C4B1C"/>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uiPriority w:val="99"/>
    <w:qFormat/>
    <w:rsid w:val="009C4B1C"/>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uiPriority w:val="99"/>
    <w:qFormat/>
    <w:rsid w:val="009C4B1C"/>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paragraph" w:customStyle="1" w:styleId="LSForInfo">
    <w:name w:val="LSForInfo"/>
    <w:basedOn w:val="LSForAction"/>
    <w:next w:val="Normal"/>
    <w:uiPriority w:val="99"/>
    <w:qFormat/>
    <w:rsid w:val="009C4B1C"/>
  </w:style>
  <w:style w:type="paragraph" w:customStyle="1" w:styleId="AnnexNotitle">
    <w:name w:val="Annex_No &amp; title"/>
    <w:basedOn w:val="Normal"/>
    <w:next w:val="Normal"/>
    <w:uiPriority w:val="99"/>
    <w:rsid w:val="009C4B1C"/>
    <w:pPr>
      <w:keepNext/>
      <w:keepLines/>
      <w:spacing w:before="480"/>
      <w:jc w:val="center"/>
      <w:textAlignment w:val="auto"/>
    </w:pPr>
    <w:rPr>
      <w:rFonts w:ascii="Times New Roman" w:hAnsi="Times New Roman"/>
      <w:b/>
      <w:sz w:val="28"/>
      <w:lang w:val="en-GB"/>
    </w:rPr>
  </w:style>
  <w:style w:type="paragraph" w:customStyle="1" w:styleId="AppendixNotitle">
    <w:name w:val="Appendix_No &amp; title"/>
    <w:basedOn w:val="AnnexNotitle"/>
    <w:next w:val="Normal"/>
    <w:uiPriority w:val="99"/>
    <w:rsid w:val="009C4B1C"/>
  </w:style>
  <w:style w:type="paragraph" w:customStyle="1" w:styleId="CorrectionSeparatorBegin">
    <w:name w:val="Correction Separator Begin"/>
    <w:basedOn w:val="Normal"/>
    <w:uiPriority w:val="99"/>
    <w:rsid w:val="009C4B1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uiPriority w:val="99"/>
    <w:rsid w:val="009C4B1C"/>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uiPriority w:val="99"/>
    <w:qFormat/>
    <w:rsid w:val="009C4B1C"/>
    <w:pPr>
      <w:keepLines/>
      <w:spacing w:before="240" w:after="120"/>
      <w:jc w:val="center"/>
      <w:textAlignment w:val="auto"/>
    </w:pPr>
    <w:rPr>
      <w:rFonts w:ascii="Times New Roman" w:eastAsiaTheme="minorEastAsia" w:hAnsi="Times New Roman"/>
      <w:b/>
      <w:lang w:val="en-GB" w:eastAsia="ja-JP"/>
    </w:rPr>
  </w:style>
  <w:style w:type="paragraph" w:customStyle="1" w:styleId="Formal">
    <w:name w:val="Formal"/>
    <w:basedOn w:val="Normal"/>
    <w:uiPriority w:val="99"/>
    <w:rsid w:val="009C4B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uiPriority w:val="99"/>
    <w:qFormat/>
    <w:rsid w:val="009C4B1C"/>
    <w:pPr>
      <w:textAlignment w:val="auto"/>
    </w:pPr>
    <w:rPr>
      <w:rFonts w:ascii="Times New Roman" w:eastAsiaTheme="minorEastAsia" w:hAnsi="Times New Roman"/>
      <w:b/>
      <w:bCs/>
      <w:lang w:val="en-GB" w:eastAsia="ja-JP"/>
    </w:rPr>
  </w:style>
  <w:style w:type="paragraph" w:customStyle="1" w:styleId="Normalbeforetable">
    <w:name w:val="Normal before table"/>
    <w:basedOn w:val="Normal"/>
    <w:uiPriority w:val="99"/>
    <w:rsid w:val="009C4B1C"/>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uiPriority w:val="99"/>
    <w:qFormat/>
    <w:rsid w:val="009C4B1C"/>
    <w:pPr>
      <w:keepNext/>
      <w:keepLines/>
      <w:spacing w:before="360" w:after="120"/>
      <w:jc w:val="center"/>
      <w:textAlignment w:val="auto"/>
    </w:pPr>
    <w:rPr>
      <w:rFonts w:ascii="Times New Roman" w:eastAsiaTheme="minorEastAsia" w:hAnsi="Times New Roman"/>
      <w:b/>
      <w:lang w:val="en-GB" w:eastAsia="ja-JP"/>
    </w:rPr>
  </w:style>
  <w:style w:type="character" w:customStyle="1" w:styleId="Enumlev1Char0">
    <w:name w:val="Enumlev1 Char"/>
    <w:link w:val="Enumlev10"/>
    <w:uiPriority w:val="99"/>
    <w:locked/>
    <w:rsid w:val="009C4B1C"/>
    <w:rPr>
      <w:sz w:val="24"/>
      <w:lang w:eastAsia="en-US"/>
    </w:rPr>
  </w:style>
  <w:style w:type="paragraph" w:customStyle="1" w:styleId="Enumlev10">
    <w:name w:val="Enumlev1"/>
    <w:basedOn w:val="Normal"/>
    <w:link w:val="Enumlev1Char0"/>
    <w:uiPriority w:val="99"/>
    <w:rsid w:val="009C4B1C"/>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uiPriority w:val="99"/>
    <w:rsid w:val="009C4B1C"/>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lang w:val="en-GB"/>
    </w:rPr>
  </w:style>
  <w:style w:type="paragraph" w:customStyle="1" w:styleId="CEOAbstract">
    <w:name w:val="CEO_Abstract"/>
    <w:uiPriority w:val="99"/>
    <w:rsid w:val="009C4B1C"/>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9C4B1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heme="minorEastAsia" w:hAnsi="Times New Roman"/>
      <w:bCs/>
      <w:szCs w:val="24"/>
      <w:lang w:val="en-GB"/>
    </w:rPr>
  </w:style>
  <w:style w:type="paragraph" w:customStyle="1" w:styleId="Head">
    <w:name w:val="Head"/>
    <w:basedOn w:val="Normal"/>
    <w:uiPriority w:val="99"/>
    <w:rsid w:val="009C4B1C"/>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uiPriority w:val="99"/>
    <w:rsid w:val="009C4B1C"/>
    <w:pPr>
      <w:keepNext/>
      <w:keepLines/>
      <w:spacing w:before="480" w:after="120"/>
      <w:jc w:val="center"/>
      <w:textAlignment w:val="auto"/>
    </w:pPr>
    <w:rPr>
      <w:rFonts w:ascii="Times New Roman" w:hAnsi="Times New Roman"/>
      <w:caps/>
      <w:lang w:val="en-GB"/>
    </w:rPr>
  </w:style>
  <w:style w:type="paragraph" w:customStyle="1" w:styleId="Body">
    <w:name w:val="Body"/>
    <w:uiPriority w:val="99"/>
    <w:rsid w:val="009C4B1C"/>
    <w:pP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lang w:val="en-GB" w:eastAsia="en-GB"/>
    </w:rPr>
  </w:style>
  <w:style w:type="paragraph" w:customStyle="1" w:styleId="Tablefin">
    <w:name w:val="Table_fin"/>
    <w:basedOn w:val="Normal"/>
    <w:uiPriority w:val="99"/>
    <w:qFormat/>
    <w:rsid w:val="009C4B1C"/>
    <w:pPr>
      <w:tabs>
        <w:tab w:val="clear" w:pos="794"/>
        <w:tab w:val="clear" w:pos="1191"/>
        <w:tab w:val="clear" w:pos="1588"/>
        <w:tab w:val="clear" w:pos="1985"/>
        <w:tab w:val="left" w:pos="1134"/>
        <w:tab w:val="left" w:pos="1871"/>
        <w:tab w:val="left" w:pos="2268"/>
      </w:tabs>
      <w:spacing w:before="0"/>
      <w:textAlignment w:val="auto"/>
    </w:pPr>
    <w:rPr>
      <w:rFonts w:ascii="Times New Roman" w:hAnsi="Times New Roman"/>
      <w:sz w:val="20"/>
      <w:lang w:val="en-GB"/>
    </w:rPr>
  </w:style>
  <w:style w:type="paragraph" w:customStyle="1" w:styleId="Style124">
    <w:name w:val="_Style 124"/>
    <w:basedOn w:val="Heading1"/>
    <w:next w:val="Normal"/>
    <w:uiPriority w:val="39"/>
    <w:qFormat/>
    <w:rsid w:val="009C4B1C"/>
    <w:pPr>
      <w:overflowPunct/>
      <w:autoSpaceDE/>
      <w:autoSpaceDN/>
      <w:adjustRightInd/>
      <w:spacing w:before="240" w:after="160" w:line="256" w:lineRule="auto"/>
      <w:ind w:left="0" w:firstLine="0"/>
      <w:textAlignment w:val="auto"/>
      <w:outlineLvl w:val="9"/>
    </w:pPr>
    <w:rPr>
      <w:rFonts w:ascii="Cambria" w:eastAsia="SimSun" w:hAnsi="Cambria"/>
      <w:b w:val="0"/>
      <w:color w:val="365F91"/>
      <w:sz w:val="32"/>
      <w:szCs w:val="32"/>
      <w:lang w:val="ru-RU" w:eastAsia="ru-RU"/>
    </w:rPr>
  </w:style>
  <w:style w:type="character" w:styleId="SubtleEmphasis">
    <w:name w:val="Subtle Emphasis"/>
    <w:basedOn w:val="DefaultParagraphFont"/>
    <w:uiPriority w:val="19"/>
    <w:qFormat/>
    <w:rsid w:val="009C4B1C"/>
    <w:rPr>
      <w:i/>
      <w:iCs/>
      <w:color w:val="808080" w:themeColor="text1" w:themeTint="7F"/>
    </w:rPr>
  </w:style>
  <w:style w:type="character" w:customStyle="1" w:styleId="ms-rtethemeforecolor-2-0">
    <w:name w:val="ms-rtethemeforecolor-2-0"/>
    <w:basedOn w:val="DefaultParagraphFont"/>
    <w:rsid w:val="009C4B1C"/>
  </w:style>
  <w:style w:type="character" w:customStyle="1" w:styleId="InternetLink">
    <w:name w:val="Internet Link"/>
    <w:rsid w:val="009C4B1C"/>
    <w:rPr>
      <w:color w:val="0000FF"/>
      <w:u w:val="single"/>
    </w:rPr>
  </w:style>
  <w:style w:type="character" w:customStyle="1" w:styleId="apple-converted-space">
    <w:name w:val="apple-converted-space"/>
    <w:rsid w:val="009C4B1C"/>
  </w:style>
  <w:style w:type="character" w:customStyle="1" w:styleId="href">
    <w:name w:val="href"/>
    <w:basedOn w:val="DefaultParagraphFont"/>
    <w:rsid w:val="009C4B1C"/>
    <w:rPr>
      <w:color w:val="auto"/>
    </w:rPr>
  </w:style>
  <w:style w:type="character" w:customStyle="1" w:styleId="7">
    <w:name w:val="Сноска7"/>
    <w:basedOn w:val="DefaultParagraphFont"/>
    <w:uiPriority w:val="99"/>
    <w:rsid w:val="009C4B1C"/>
    <w:rPr>
      <w:rFonts w:ascii="Calibri" w:hAnsi="Calibri" w:cs="Calibri" w:hint="default"/>
      <w:sz w:val="16"/>
      <w:szCs w:val="16"/>
      <w:shd w:val="clear" w:color="auto" w:fill="FFFFFF"/>
    </w:rPr>
  </w:style>
  <w:style w:type="character" w:customStyle="1" w:styleId="Hyperlink1">
    <w:name w:val="Hyperlink.1"/>
    <w:basedOn w:val="DefaultParagraphFont"/>
    <w:rsid w:val="009C4B1C"/>
    <w:rPr>
      <w:rFonts w:ascii="Cambria" w:eastAsia="Cambria" w:hAnsi="Cambria" w:cs="Cambria" w:hint="default"/>
      <w:color w:val="000066"/>
      <w:u w:val="single" w:color="000066"/>
      <w:lang w:val="en-US"/>
    </w:rPr>
  </w:style>
  <w:style w:type="character" w:customStyle="1" w:styleId="Hyperlink2">
    <w:name w:val="Hyperlink.2"/>
    <w:basedOn w:val="DefaultParagraphFont"/>
    <w:rsid w:val="009C4B1C"/>
    <w:rPr>
      <w:rFonts w:ascii="Cambria" w:eastAsia="Cambria" w:hAnsi="Cambria" w:cs="Cambria" w:hint="default"/>
      <w:color w:val="000066"/>
      <w:u w:val="single" w:color="000066"/>
      <w:lang w:val="en-US"/>
    </w:rPr>
  </w:style>
  <w:style w:type="character" w:customStyle="1" w:styleId="Hyperlink3">
    <w:name w:val="Hyperlink.3"/>
    <w:basedOn w:val="DefaultParagraphFont"/>
    <w:rsid w:val="009C4B1C"/>
    <w:rPr>
      <w:color w:val="0000FF"/>
      <w:u w:val="single" w:color="0000FF"/>
      <w:lang w:val="en-US"/>
    </w:rPr>
  </w:style>
  <w:style w:type="character" w:customStyle="1" w:styleId="Hyperlink4">
    <w:name w:val="Hyperlink.4"/>
    <w:basedOn w:val="PageNumber"/>
    <w:rsid w:val="009C4B1C"/>
    <w:rPr>
      <w:rFonts w:asciiTheme="minorHAnsi" w:hAnsiTheme="minorHAnsi" w:cs="Calibri" w:hint="default"/>
      <w:color w:val="0000FF"/>
      <w:u w:val="single" w:color="0000FF"/>
      <w:lang w:val="en-US"/>
    </w:rPr>
  </w:style>
  <w:style w:type="character" w:customStyle="1" w:styleId="ms-offscreen">
    <w:name w:val="ms-offscreen"/>
    <w:basedOn w:val="DefaultParagraphFont"/>
    <w:rsid w:val="009C4B1C"/>
  </w:style>
  <w:style w:type="character" w:customStyle="1" w:styleId="ms-list-addnew-imgspan16">
    <w:name w:val="ms-list-addnew-imgspan16"/>
    <w:basedOn w:val="DefaultParagraphFont"/>
    <w:rsid w:val="009C4B1C"/>
  </w:style>
  <w:style w:type="character" w:customStyle="1" w:styleId="ms-tasklistshortcutcalloutspan">
    <w:name w:val="ms-tasklistshortcutcalloutspan"/>
    <w:basedOn w:val="DefaultParagraphFont"/>
    <w:rsid w:val="009C4B1C"/>
  </w:style>
  <w:style w:type="character" w:customStyle="1" w:styleId="ms-menu-hovarw4">
    <w:name w:val="ms-menu-hovarw4"/>
    <w:basedOn w:val="DefaultParagraphFont"/>
    <w:rsid w:val="009C4B1C"/>
  </w:style>
  <w:style w:type="character" w:customStyle="1" w:styleId="ms-navedit-itemspan">
    <w:name w:val="ms-navedit-itemspan"/>
    <w:basedOn w:val="DefaultParagraphFont"/>
    <w:rsid w:val="009C4B1C"/>
  </w:style>
  <w:style w:type="character" w:customStyle="1" w:styleId="ms-viewselectorhover">
    <w:name w:val="ms-viewselectorhover"/>
    <w:basedOn w:val="DefaultParagraphFont"/>
    <w:rsid w:val="009C4B1C"/>
    <w:rPr>
      <w:bdr w:val="none" w:sz="0" w:space="0" w:color="auto" w:frame="1"/>
    </w:rPr>
  </w:style>
  <w:style w:type="character" w:customStyle="1" w:styleId="ms-viewselector2">
    <w:name w:val="ms-viewselector2"/>
    <w:basedOn w:val="DefaultParagraphFont"/>
    <w:rsid w:val="009C4B1C"/>
    <w:rPr>
      <w:bdr w:val="none" w:sz="0" w:space="0" w:color="auto" w:frame="1"/>
    </w:rPr>
  </w:style>
  <w:style w:type="character" w:customStyle="1" w:styleId="ms-cui-mrusb-selecteditem">
    <w:name w:val="ms-cui-mrusb-selecteditem"/>
    <w:basedOn w:val="DefaultParagraphFont"/>
    <w:rsid w:val="009C4B1C"/>
  </w:style>
  <w:style w:type="character" w:customStyle="1" w:styleId="ms-featurestatustext">
    <w:name w:val="ms-featurestatustext"/>
    <w:basedOn w:val="DefaultParagraphFont"/>
    <w:rsid w:val="009C4B1C"/>
  </w:style>
  <w:style w:type="paragraph" w:customStyle="1" w:styleId="LSDeadline">
    <w:name w:val="LSDeadline"/>
    <w:basedOn w:val="LSForAction"/>
    <w:next w:val="Normal"/>
    <w:qFormat/>
    <w:rsid w:val="009C4B1C"/>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4/ITU-D/CDS/sg/rgqlist.asp?lg=1&amp;sp=2018&amp;rgq=D18-SG01-RGQ05.1&amp;stg=1" TargetMode="External"/><Relationship Id="rId299" Type="http://schemas.openxmlformats.org/officeDocument/2006/relationships/footer" Target="footer3.xml"/><Relationship Id="rId21" Type="http://schemas.openxmlformats.org/officeDocument/2006/relationships/hyperlink" Target="https://www.itu.int/en/ITU-D/Study-Groups/2018-2021/Pages/meetings/financing-connectivity-feb20.aspx" TargetMode="External"/><Relationship Id="rId63" Type="http://schemas.openxmlformats.org/officeDocument/2006/relationships/hyperlink" Target="http://www.itu.int/md/D18-SG01.RGQ-C-0247/" TargetMode="External"/><Relationship Id="rId159" Type="http://schemas.openxmlformats.org/officeDocument/2006/relationships/hyperlink" Target="https://www.itu.int/en/ITU-T/studygroups/2017-2020/03/Pages/q7.aspx" TargetMode="External"/><Relationship Id="rId170" Type="http://schemas.openxmlformats.org/officeDocument/2006/relationships/hyperlink" Target="http://www.itu.int/en/ITU-T/studygroups/2017-2020/05/Pages/q5.aspx" TargetMode="External"/><Relationship Id="rId226" Type="http://schemas.openxmlformats.org/officeDocument/2006/relationships/hyperlink" Target="http://www.itu.int/en/ITU-T/studygroups/2017-2020/13/Pages/q17.aspx" TargetMode="External"/><Relationship Id="rId268" Type="http://schemas.openxmlformats.org/officeDocument/2006/relationships/hyperlink" Target="http://www.itu.int/en/ITU-T/studygroups/2017-2020/17/Pages/q3.aspx" TargetMode="External"/><Relationship Id="rId32" Type="http://schemas.openxmlformats.org/officeDocument/2006/relationships/hyperlink" Target="https://www.itu.int/md/D18-SG01-R-0019/es" TargetMode="External"/><Relationship Id="rId74" Type="http://schemas.openxmlformats.org/officeDocument/2006/relationships/hyperlink" Target="http://www.itu.int/md/D18-SG01.RGQ-C-0186/" TargetMode="External"/><Relationship Id="rId128" Type="http://schemas.openxmlformats.org/officeDocument/2006/relationships/hyperlink" Target="https://www.itu.int/net4/ITU-D/CDS/sg/rgqlist.asp?lg=1&amp;sp=2018&amp;rgq=D18-SG01-RGQ07.1&amp;stg=1" TargetMode="External"/><Relationship Id="rId5" Type="http://schemas.openxmlformats.org/officeDocument/2006/relationships/webSettings" Target="webSettings.xml"/><Relationship Id="rId181" Type="http://schemas.openxmlformats.org/officeDocument/2006/relationships/hyperlink" Target="http://www.itu.int/en/ITU-T/studygroups/2017-2020/09/Pages/q6.aspx" TargetMode="External"/><Relationship Id="rId237" Type="http://schemas.openxmlformats.org/officeDocument/2006/relationships/hyperlink" Target="http://www.itu.int/en/ITU-T/studygroups/2017-2020/15/Pages/q5.aspx" TargetMode="External"/><Relationship Id="rId279" Type="http://schemas.openxmlformats.org/officeDocument/2006/relationships/hyperlink" Target="http://itu.int/en/ITU-T/studygroups/2017-2020/17/Pages/q14.aspx" TargetMode="External"/><Relationship Id="rId43" Type="http://schemas.openxmlformats.org/officeDocument/2006/relationships/hyperlink" Target="https://www.itu.int/en/ITU-D/Study-Groups/2018-2021/Pages/collaborative-tools.aspx" TargetMode="External"/><Relationship Id="rId139" Type="http://schemas.openxmlformats.org/officeDocument/2006/relationships/hyperlink" Target="https://www.itu.int/net4/ITU-D/CDS/sg/rgqlist.asp?lg=1&amp;sp=2018&amp;rgq=D18-SG01-RGQ07.1&amp;stg=1" TargetMode="External"/><Relationship Id="rId290" Type="http://schemas.openxmlformats.org/officeDocument/2006/relationships/hyperlink" Target="https://www.itu.int/md/d18-sg01-c-0273" TargetMode="External"/><Relationship Id="rId85" Type="http://schemas.openxmlformats.org/officeDocument/2006/relationships/hyperlink" Target="https://www.itu.int/md/D18-SG01-C-0204/" TargetMode="External"/><Relationship Id="rId150" Type="http://schemas.openxmlformats.org/officeDocument/2006/relationships/hyperlink" Target="https://www.itu.int/en/ITU-T/studygroups/2017-2020/02/Pages/q5.aspx" TargetMode="External"/><Relationship Id="rId192" Type="http://schemas.openxmlformats.org/officeDocument/2006/relationships/hyperlink" Target="http://www.itu.int/en/ITU-T/studygroups/2017-2020/11/Pages/q7.aspx" TargetMode="External"/><Relationship Id="rId206" Type="http://schemas.openxmlformats.org/officeDocument/2006/relationships/hyperlink" Target="http://www.itu.int/en/ITU-T/studygroups/2017-2020/12/Pages/q6.aspx" TargetMode="External"/><Relationship Id="rId248" Type="http://schemas.openxmlformats.org/officeDocument/2006/relationships/hyperlink" Target="http://www.itu.int/en/ITU-T/studygroups/2017-2020/15/Pages/q16.aspx" TargetMode="External"/><Relationship Id="rId12" Type="http://schemas.openxmlformats.org/officeDocument/2006/relationships/hyperlink" Target="http://itu.int/go/L2IQ" TargetMode="External"/><Relationship Id="rId108" Type="http://schemas.openxmlformats.org/officeDocument/2006/relationships/hyperlink" Target="https://www.itu.int/net4/ITU-D/CDS/sg/rgqlist.asp?lg=1&amp;sp=2018&amp;rgq=D18-SG02-RGQ03.2&amp;stg=2" TargetMode="External"/><Relationship Id="rId54" Type="http://schemas.openxmlformats.org/officeDocument/2006/relationships/header" Target="header3.xml"/><Relationship Id="rId96" Type="http://schemas.openxmlformats.org/officeDocument/2006/relationships/hyperlink" Target="http://www.itu.int/md/D18-SG01.RGQ-C-0033/" TargetMode="External"/><Relationship Id="rId161" Type="http://schemas.openxmlformats.org/officeDocument/2006/relationships/hyperlink" Target="https://www.itu.int/en/ITU-T/studygroups/2017-2020/03/Pages/q9.aspx" TargetMode="External"/><Relationship Id="rId217" Type="http://schemas.openxmlformats.org/officeDocument/2006/relationships/hyperlink" Target="http://www.itu.int/en/ITU-T/studygroups/2017-2020/12/Pages/q17.aspx" TargetMode="External"/><Relationship Id="rId6" Type="http://schemas.openxmlformats.org/officeDocument/2006/relationships/footnotes" Target="footnotes.xml"/><Relationship Id="rId238" Type="http://schemas.openxmlformats.org/officeDocument/2006/relationships/hyperlink" Target="http://www.itu.int/en/ITU-T/studygroups/2017-2020/15/Pages/q6.aspx" TargetMode="External"/><Relationship Id="rId259" Type="http://schemas.openxmlformats.org/officeDocument/2006/relationships/hyperlink" Target="http://itu.int/en/ITU-T/studygroups/2017-2020/16/Pages/q14.aspx" TargetMode="External"/><Relationship Id="rId23" Type="http://schemas.openxmlformats.org/officeDocument/2006/relationships/hyperlink" Target="https://www.itu.int/md/D18-SG01-C-0273/es" TargetMode="External"/><Relationship Id="rId119" Type="http://schemas.openxmlformats.org/officeDocument/2006/relationships/hyperlink" Target="https://www.itu.int/net4/ITU-D/CDS/sg/rgqlist.asp?lg=1&amp;sp=2018&amp;rgq=D18-SG01-RGQ07.1&amp;stg=1" TargetMode="External"/><Relationship Id="rId270" Type="http://schemas.openxmlformats.org/officeDocument/2006/relationships/hyperlink" Target="http://www.itu.int/en/ITU-T/studygroups/2017-2020/17/Pages/q5.aspx" TargetMode="External"/><Relationship Id="rId291" Type="http://schemas.openxmlformats.org/officeDocument/2006/relationships/hyperlink" Target="https://www.itu.int/md/d18-sg01-c-0274" TargetMode="External"/><Relationship Id="rId44" Type="http://schemas.openxmlformats.org/officeDocument/2006/relationships/hyperlink" Target="https://www.itu.int/en/ITU-D/Study-Groups/2018-2021/Pages/collaborative-tools.aspx" TargetMode="External"/><Relationship Id="rId65" Type="http://schemas.openxmlformats.org/officeDocument/2006/relationships/hyperlink" Target="http://www.itu.int/md/D18-SG01.RGQ-C-0230/" TargetMode="External"/><Relationship Id="rId86" Type="http://schemas.openxmlformats.org/officeDocument/2006/relationships/hyperlink" Target="https://www.itu.int/md/D18-SG01-C-0130/" TargetMode="External"/><Relationship Id="rId130" Type="http://schemas.openxmlformats.org/officeDocument/2006/relationships/hyperlink" Target="https://www.itu.int/net4/ITU-D/CDS/sg/rgqlist.asp?lg=1&amp;sp=2018&amp;rgq=D18-SG02-RGQ03.2&amp;stg=2" TargetMode="External"/><Relationship Id="rId151" Type="http://schemas.openxmlformats.org/officeDocument/2006/relationships/hyperlink" Target="https://www.itu.int/en/ITU-T/studygroups/2017-2020/02/Pages/q6.aspx" TargetMode="External"/><Relationship Id="rId172" Type="http://schemas.openxmlformats.org/officeDocument/2006/relationships/hyperlink" Target="http://www.itu.int/en/ITU-T/studygroups/2017-2020/05/Pages/q7.aspx" TargetMode="External"/><Relationship Id="rId193" Type="http://schemas.openxmlformats.org/officeDocument/2006/relationships/hyperlink" Target="http://www.itu.int/en/ITU-T/studygroups/2017-2020/11/Pages/q8.aspx" TargetMode="External"/><Relationship Id="rId207" Type="http://schemas.openxmlformats.org/officeDocument/2006/relationships/hyperlink" Target="http://www.itu.int/en/ITU-T/studygroups/2017-2020/12/Pages/q7.aspx" TargetMode="External"/><Relationship Id="rId228" Type="http://schemas.openxmlformats.org/officeDocument/2006/relationships/hyperlink" Target="http://www.itu.int/en/ITU-T/studygroups/2017-2020/13/Pages/q19.aspx" TargetMode="External"/><Relationship Id="rId249" Type="http://schemas.openxmlformats.org/officeDocument/2006/relationships/hyperlink" Target="http://www.itu.int/en/ITU-T/studygroups/2017-2020/15/Pages/q17.aspx" TargetMode="External"/><Relationship Id="rId13" Type="http://schemas.openxmlformats.org/officeDocument/2006/relationships/hyperlink" Target="https://www.itu.int/md/D18-SG01-C-0265/es" TargetMode="External"/><Relationship Id="rId109" Type="http://schemas.openxmlformats.org/officeDocument/2006/relationships/hyperlink" Target="https://www.itu.int/net4/ITU-D/CDS/sg/rgqlist.asp?lg=1&amp;sp=2018&amp;rgq=D18-SG02-RGQ04.2&amp;stg=2" TargetMode="External"/><Relationship Id="rId260" Type="http://schemas.openxmlformats.org/officeDocument/2006/relationships/hyperlink" Target="http://itu.int/en/ITU-T/studygroups/2017-2020/16/Pages/q21.aspx" TargetMode="External"/><Relationship Id="rId281" Type="http://schemas.openxmlformats.org/officeDocument/2006/relationships/hyperlink" Target="http://www.itu.int/en/ITU-T/studygroups/2017-2020/20/Pages/q2.aspx" TargetMode="External"/><Relationship Id="rId34" Type="http://schemas.openxmlformats.org/officeDocument/2006/relationships/hyperlink" Target="https://www.itu.int/md/D18-SG01-R-0020/es" TargetMode="External"/><Relationship Id="rId55" Type="http://schemas.openxmlformats.org/officeDocument/2006/relationships/hyperlink" Target="https://www.itu.int/md/D18-SG01-c-0381" TargetMode="External"/><Relationship Id="rId76" Type="http://schemas.openxmlformats.org/officeDocument/2006/relationships/hyperlink" Target="http://www.itu.int/md/D18-SG01.RGQ-C-0133/" TargetMode="External"/><Relationship Id="rId97" Type="http://schemas.openxmlformats.org/officeDocument/2006/relationships/hyperlink" Target="http://www.itu.int/md/D18-SG01-C-0072" TargetMode="External"/><Relationship Id="rId120" Type="http://schemas.openxmlformats.org/officeDocument/2006/relationships/hyperlink" Target="https://www.itu.int/net4/ITU-D/CDS/sg/rgqlist.asp?lg=1&amp;sp=2018&amp;rgq=D18-SG02-RGQ01.2&amp;stg=2" TargetMode="External"/><Relationship Id="rId141" Type="http://schemas.openxmlformats.org/officeDocument/2006/relationships/hyperlink" Target="https://www.itu.int/net4/ITU-D/CDS/sg/rgqlist.asp?lg=1&amp;sp=2018&amp;rgq=D18-SG02-RGQ02.2&amp;stg=2" TargetMode="External"/><Relationship Id="rId7" Type="http://schemas.openxmlformats.org/officeDocument/2006/relationships/endnotes" Target="endnotes.xml"/><Relationship Id="rId162" Type="http://schemas.openxmlformats.org/officeDocument/2006/relationships/hyperlink" Target="http://www.itu.int/en/ITU-T/studygroups/2017-2020/03/Pages/q10.aspx" TargetMode="External"/><Relationship Id="rId183" Type="http://schemas.openxmlformats.org/officeDocument/2006/relationships/hyperlink" Target="http://www.itu.int/en/ITU-T/studygroups/2017-2020/09/Pages/q8.aspx" TargetMode="External"/><Relationship Id="rId218" Type="http://schemas.openxmlformats.org/officeDocument/2006/relationships/hyperlink" Target="http://www.itu.int/en/ITU-T/studygroups/2017-2020/12/Pages/q18.aspx" TargetMode="External"/><Relationship Id="rId239" Type="http://schemas.openxmlformats.org/officeDocument/2006/relationships/hyperlink" Target="http://www.itu.int/en/ITU-T/studygroups/2017-2020/15/Pages/q7.aspx" TargetMode="External"/><Relationship Id="rId250" Type="http://schemas.openxmlformats.org/officeDocument/2006/relationships/hyperlink" Target="http://www.itu.int/en/ITU-T/studygroups/2017-2020/15/Pages/q18.aspx" TargetMode="External"/><Relationship Id="rId271" Type="http://schemas.openxmlformats.org/officeDocument/2006/relationships/hyperlink" Target="http://www.itu.int/en/ITU-T/studygroups/2017-2020/17/Pages/q6.aspx" TargetMode="External"/><Relationship Id="rId292" Type="http://schemas.openxmlformats.org/officeDocument/2006/relationships/hyperlink" Target="https://www.itu.int/md/D18-SG01-c-0322" TargetMode="External"/><Relationship Id="rId24" Type="http://schemas.openxmlformats.org/officeDocument/2006/relationships/hyperlink" Target="https://www.itu.int/md/D18-SG01-C-0395/es" TargetMode="External"/><Relationship Id="rId45" Type="http://schemas.openxmlformats.org/officeDocument/2006/relationships/hyperlink" Target="https://extranet.itu.int/itu-d/studygroups/SitePages/Home.aspx" TargetMode="External"/><Relationship Id="rId66" Type="http://schemas.openxmlformats.org/officeDocument/2006/relationships/hyperlink" Target="http://www.itu.int/md/D18-SG01.RGQ-C-0226/" TargetMode="External"/><Relationship Id="rId87" Type="http://schemas.openxmlformats.org/officeDocument/2006/relationships/hyperlink" Target="https://www.itu.int/md/D18-SG01-C-0127/" TargetMode="External"/><Relationship Id="rId110" Type="http://schemas.openxmlformats.org/officeDocument/2006/relationships/hyperlink" Target="https://www.itu.int/net4/ITU-D/CDS/sg/rgqlist.asp?lg=1&amp;sp=2018&amp;rgq=D18-SG02-RGQ05.2&amp;stg=2" TargetMode="External"/><Relationship Id="rId131" Type="http://schemas.openxmlformats.org/officeDocument/2006/relationships/hyperlink" Target="https://www.itu.int/md/D18-TDAG25-C-0023" TargetMode="External"/><Relationship Id="rId152" Type="http://schemas.openxmlformats.org/officeDocument/2006/relationships/hyperlink" Target="https://www.itu.int/en/ITU-T/studygroups/2017-2020/02/Pages/q7.aspx" TargetMode="External"/><Relationship Id="rId173" Type="http://schemas.openxmlformats.org/officeDocument/2006/relationships/hyperlink" Target="http://www.itu.int/en/ITU-T/studygroups/2017-2020/05/Pages/q8.aspx" TargetMode="External"/><Relationship Id="rId194" Type="http://schemas.openxmlformats.org/officeDocument/2006/relationships/hyperlink" Target="http://www.itu.int/en/ITU-T/studygroups/2017-2020/11/Pages/q9.aspx" TargetMode="External"/><Relationship Id="rId208" Type="http://schemas.openxmlformats.org/officeDocument/2006/relationships/hyperlink" Target="http://www.itu.int/en/ITU-T/studygroups/2017-2020/12/Pages/q8.aspx" TargetMode="External"/><Relationship Id="rId229" Type="http://schemas.openxmlformats.org/officeDocument/2006/relationships/hyperlink" Target="http://www.itu.int/en/ITU-T/studygroups/2017-2020/13/Pages/q20.aspx" TargetMode="External"/><Relationship Id="rId240" Type="http://schemas.openxmlformats.org/officeDocument/2006/relationships/hyperlink" Target="http://www.itu.int/en/ITU-T/studygroups/2017-2020/15/Pages/q8.aspx" TargetMode="External"/><Relationship Id="rId261" Type="http://schemas.openxmlformats.org/officeDocument/2006/relationships/hyperlink" Target="http://itu.int/en/ITU-T/studygroups/2017-2020/16/Pages/q22.aspx" TargetMode="External"/><Relationship Id="rId14" Type="http://schemas.openxmlformats.org/officeDocument/2006/relationships/hyperlink" Target="https://www.itu.int/md/D18-TDAG24-C-0041/es" TargetMode="External"/><Relationship Id="rId35" Type="http://schemas.openxmlformats.org/officeDocument/2006/relationships/hyperlink" Target="https://www.itu.int/md/D18-SG01.RGQ-R-0012/es" TargetMode="External"/><Relationship Id="rId56" Type="http://schemas.openxmlformats.org/officeDocument/2006/relationships/hyperlink" Target="http://www.itu.int/md/D18-SG01.RGQ-C-0251/" TargetMode="External"/><Relationship Id="rId77" Type="http://schemas.openxmlformats.org/officeDocument/2006/relationships/hyperlink" Target="https://www.itu.int/md/D18-SG01-C-0243/" TargetMode="External"/><Relationship Id="rId100" Type="http://schemas.openxmlformats.org/officeDocument/2006/relationships/hyperlink" Target="https://www.itu.int/net4/ITU-D/CDS/sg/rgqlist.asp?lg=1&amp;sp=2018&amp;rgq=D18-SG01-RGQ02.1&amp;stg=1" TargetMode="External"/><Relationship Id="rId282" Type="http://schemas.openxmlformats.org/officeDocument/2006/relationships/hyperlink" Target="http://www.itu.int/en/ITU-T/studygroups/2017-2020/20/Pages/q3.aspx" TargetMode="External"/><Relationship Id="rId8" Type="http://schemas.openxmlformats.org/officeDocument/2006/relationships/image" Target="media/image1.jpeg"/><Relationship Id="rId98" Type="http://schemas.openxmlformats.org/officeDocument/2006/relationships/header" Target="header5.xml"/><Relationship Id="rId121" Type="http://schemas.openxmlformats.org/officeDocument/2006/relationships/hyperlink" Target="https://www.itu.int/net4/ITU-D/CDS/sg/rgqlist.asp?lg=1&amp;sp=2018&amp;rgq=D18-SG02-RGQ02.2&amp;stg=2" TargetMode="External"/><Relationship Id="rId142" Type="http://schemas.openxmlformats.org/officeDocument/2006/relationships/hyperlink" Target="https://www.itu.int/net4/ITU-D/CDS/sg/rgqlist.asp?lg=1&amp;sp=2018&amp;rgq=D18-SG02-RGQ03.2&amp;stg=2" TargetMode="External"/><Relationship Id="rId163" Type="http://schemas.openxmlformats.org/officeDocument/2006/relationships/hyperlink" Target="http://www.itu.int/en/ITU-T/studygroups/2017-2020/03/Pages/q11.aspx" TargetMode="External"/><Relationship Id="rId184" Type="http://schemas.openxmlformats.org/officeDocument/2006/relationships/hyperlink" Target="http://www.itu.int/en/ITU-T/studygroups/2017-2020/09/Pages/q9.aspx" TargetMode="External"/><Relationship Id="rId219" Type="http://schemas.openxmlformats.org/officeDocument/2006/relationships/hyperlink" Target="http://www.itu.int/en/ITU-T/studygroups/2017-2020/12/Pages/q19.aspx" TargetMode="External"/><Relationship Id="rId230" Type="http://schemas.openxmlformats.org/officeDocument/2006/relationships/hyperlink" Target="http://www.itu.int/en/ITU-T/studygroups/2017-2020/13/Pages/q21.aspx" TargetMode="External"/><Relationship Id="rId251" Type="http://schemas.openxmlformats.org/officeDocument/2006/relationships/hyperlink" Target="http://www.itu.int/en/ITU-T/studygroups/2017-2020/15/Pages/q19.aspx" TargetMode="External"/><Relationship Id="rId25" Type="http://schemas.openxmlformats.org/officeDocument/2006/relationships/hyperlink" Target="https://www.itu.int/md/D18-SG01-C-0396/es" TargetMode="External"/><Relationship Id="rId46" Type="http://schemas.openxmlformats.org/officeDocument/2006/relationships/hyperlink" Target="https://www.itu.int/md/D18-SG01-ADM-0002/es" TargetMode="External"/><Relationship Id="rId67" Type="http://schemas.openxmlformats.org/officeDocument/2006/relationships/hyperlink" Target="http://www.itu.int/md/D18-SG01.RGQ-C-0225/" TargetMode="External"/><Relationship Id="rId272" Type="http://schemas.openxmlformats.org/officeDocument/2006/relationships/hyperlink" Target="http://www.itu.int/en/ITU-T/studygroups/2017-2020/17/Pages/q7.aspx" TargetMode="External"/><Relationship Id="rId293" Type="http://schemas.openxmlformats.org/officeDocument/2006/relationships/hyperlink" Target="https://www.itu.int/md/D18-SG01-c-0356" TargetMode="External"/><Relationship Id="rId88" Type="http://schemas.openxmlformats.org/officeDocument/2006/relationships/hyperlink" Target="https://www.itu.int/md/D18-SG01-C-0126/" TargetMode="External"/><Relationship Id="rId111" Type="http://schemas.openxmlformats.org/officeDocument/2006/relationships/hyperlink" Target="https://www.itu.int/net4/ITU-D/CDS/sg/rgqlist.asp?lg=1&amp;sp=2018&amp;rgq=D18-SG02-RGQ06.2&amp;stg=2" TargetMode="External"/><Relationship Id="rId132" Type="http://schemas.openxmlformats.org/officeDocument/2006/relationships/hyperlink" Target="https://www.itu.int/md/D18-TDAG24-C-0011" TargetMode="External"/><Relationship Id="rId153" Type="http://schemas.openxmlformats.org/officeDocument/2006/relationships/hyperlink" Target="http://www.itu.int/en/ITU-T/studygroups/2017-2020/03/Pages/q1.aspx" TargetMode="External"/><Relationship Id="rId174" Type="http://schemas.openxmlformats.org/officeDocument/2006/relationships/hyperlink" Target="http://www.itu.int/en/ITU-T/studygroups/2017-2020/05/Pages/q9.aspx" TargetMode="External"/><Relationship Id="rId195" Type="http://schemas.openxmlformats.org/officeDocument/2006/relationships/hyperlink" Target="http://www.itu.int/en/ITU-T/studygroups/2017-2020/11/Pages/q10.aspx" TargetMode="External"/><Relationship Id="rId209" Type="http://schemas.openxmlformats.org/officeDocument/2006/relationships/hyperlink" Target="http://www.itu.int/en/ITU-T/studygroups/2017-2020/12/Pages/q9.aspx" TargetMode="External"/><Relationship Id="rId220" Type="http://schemas.openxmlformats.org/officeDocument/2006/relationships/hyperlink" Target="http://www.itu.int/en/ITU-T/studygroups/2017-2020/13/Pages/q1.aspx" TargetMode="External"/><Relationship Id="rId241" Type="http://schemas.openxmlformats.org/officeDocument/2006/relationships/hyperlink" Target="http://www.itu.int/en/ITU-T/studygroups/2017-2020/15/Pages/q9.aspx" TargetMode="External"/><Relationship Id="rId15" Type="http://schemas.openxmlformats.org/officeDocument/2006/relationships/hyperlink" Target="https://www.itu.int/md/D18-SG01.RGQ-C-0258/es" TargetMode="External"/><Relationship Id="rId36" Type="http://schemas.openxmlformats.org/officeDocument/2006/relationships/hyperlink" Target="https://www.itu.int/md/D18-SG01-R-0021/es" TargetMode="External"/><Relationship Id="rId57" Type="http://schemas.openxmlformats.org/officeDocument/2006/relationships/header" Target="header4.xml"/><Relationship Id="rId262" Type="http://schemas.openxmlformats.org/officeDocument/2006/relationships/hyperlink" Target="http://itu.int/en/ITU-T/studygroups/2017-2020/16/Pages/q24.aspx" TargetMode="External"/><Relationship Id="rId283" Type="http://schemas.openxmlformats.org/officeDocument/2006/relationships/hyperlink" Target="http://www.itu.int/en/ITU-T/studygroups/2017-2020/20/Pages/q4.aspx" TargetMode="External"/><Relationship Id="rId78" Type="http://schemas.openxmlformats.org/officeDocument/2006/relationships/hyperlink" Target="https://www.itu.int/md/D18-SG01-C-0242/" TargetMode="External"/><Relationship Id="rId99" Type="http://schemas.openxmlformats.org/officeDocument/2006/relationships/hyperlink" Target="https://www.itu.int/net4/ITU-D/CDS/sg/rgqlist.asp?lg=1&amp;sp=2018&amp;rgq=D18-SG01-RGQ01.1&amp;stg=1" TargetMode="External"/><Relationship Id="rId101" Type="http://schemas.openxmlformats.org/officeDocument/2006/relationships/hyperlink" Target="https://www.itu.int/net4/ITU-D/CDS/sg/rgqlist.asp?lg=1&amp;sp=2018&amp;rgq=D18-SG01-RGQ03.1&amp;stg=1" TargetMode="External"/><Relationship Id="rId122" Type="http://schemas.openxmlformats.org/officeDocument/2006/relationships/hyperlink" Target="https://www.itu.int/net4/ITU-D/CDS/sg/rgqlist.asp?lg=1&amp;sp=2018&amp;rgq=D18-SG02-RGQ03.2&amp;stg=2" TargetMode="External"/><Relationship Id="rId143" Type="http://schemas.openxmlformats.org/officeDocument/2006/relationships/hyperlink" Target="https://www.itu.int/net4/ITU-D/CDS/sg/rgqlist.asp?lg=1&amp;sp=2018&amp;rgq=D18-SG02-RGQ04.2&amp;stg=2" TargetMode="External"/><Relationship Id="rId164" Type="http://schemas.openxmlformats.org/officeDocument/2006/relationships/hyperlink" Target="https://www.itu.int/en/ITU-T/studygroups/2017-2020/03/Pages/q12.aspx" TargetMode="External"/><Relationship Id="rId185" Type="http://schemas.openxmlformats.org/officeDocument/2006/relationships/hyperlink" Target="http://www.itu.int/en/ITU-T/studygroups/2017-2020/09/Pages/q10.aspx" TargetMode="External"/><Relationship Id="rId9" Type="http://schemas.openxmlformats.org/officeDocument/2006/relationships/hyperlink" Target="https://www.itu.int/en/ITU-D/Study-Groups/2018-2021/Pages/meetings/session-Q5-1-sept19.aspx" TargetMode="External"/><Relationship Id="rId210" Type="http://schemas.openxmlformats.org/officeDocument/2006/relationships/hyperlink" Target="http://www.itu.int/en/ITU-T/studygroups/2017-2020/12/Pages/q10" TargetMode="External"/><Relationship Id="rId26" Type="http://schemas.openxmlformats.org/officeDocument/2006/relationships/hyperlink" Target="https://www.itu.int/md/D18-SG01-200321-TD-0025/" TargetMode="External"/><Relationship Id="rId231" Type="http://schemas.openxmlformats.org/officeDocument/2006/relationships/hyperlink" Target="http://www.itu.int/en/ITU-T/studygroups/2017-2020/13/Pages/q22.aspx" TargetMode="External"/><Relationship Id="rId252" Type="http://schemas.openxmlformats.org/officeDocument/2006/relationships/hyperlink" Target="http://itu.int/en/ITU-T/studygroups/2017-2020/16/Pages/q1.aspx" TargetMode="External"/><Relationship Id="rId273" Type="http://schemas.openxmlformats.org/officeDocument/2006/relationships/hyperlink" Target="http://www.itu.int/en/ITU-T/studygroups/2017-2020/17/Pages/q8.aspx" TargetMode="External"/><Relationship Id="rId294" Type="http://schemas.openxmlformats.org/officeDocument/2006/relationships/hyperlink" Target="https://www.itu.int/md/D18-SG01.RGQ-C-0255/en" TargetMode="External"/><Relationship Id="rId47" Type="http://schemas.openxmlformats.org/officeDocument/2006/relationships/header" Target="header1.xml"/><Relationship Id="rId68" Type="http://schemas.openxmlformats.org/officeDocument/2006/relationships/hyperlink" Target="http://www.itu.int/md/D18-SG01.RGQ-C-0224/" TargetMode="External"/><Relationship Id="rId89" Type="http://schemas.openxmlformats.org/officeDocument/2006/relationships/hyperlink" Target="http://www.itu.int/md/D18-SG01.RGQ-C-0088/" TargetMode="External"/><Relationship Id="rId112" Type="http://schemas.openxmlformats.org/officeDocument/2006/relationships/hyperlink" Target="https://www.itu.int/net4/ITU-D/CDS/sg/rgqlist.asp?lg=1&amp;sp=2018&amp;rgq=D18-SG02-RGQ07.2&amp;stg=2" TargetMode="External"/><Relationship Id="rId133" Type="http://schemas.openxmlformats.org/officeDocument/2006/relationships/hyperlink" Target="https://www.itu.int/net4/ITU-D/CDS/sg/rgqlist.asp?lg=1&amp;sp=2018&amp;rgq=D18-SG01-RGQ01.1&amp;stg=1" TargetMode="External"/><Relationship Id="rId154" Type="http://schemas.openxmlformats.org/officeDocument/2006/relationships/hyperlink" Target="http://www.itu.int/en/ITU-T/studygroups/2017-2020/03/Pages/q2.aspx" TargetMode="External"/><Relationship Id="rId175" Type="http://schemas.openxmlformats.org/officeDocument/2006/relationships/hyperlink" Target="http://www.itu.int/en/ITU-T/studygroups/2017-2020/05/Pages/q10.aspx" TargetMode="External"/><Relationship Id="rId196" Type="http://schemas.openxmlformats.org/officeDocument/2006/relationships/hyperlink" Target="http://www.itu.int/en/ITU-T/studygroups/2017-2020/11/Pages/q11.aspx" TargetMode="External"/><Relationship Id="rId200" Type="http://schemas.openxmlformats.org/officeDocument/2006/relationships/hyperlink" Target="http://www.itu.int/en/ITU-T/studygroups/2017-2020/11/Pages/q15.aspx" TargetMode="External"/><Relationship Id="rId16" Type="http://schemas.openxmlformats.org/officeDocument/2006/relationships/hyperlink" Target="https://www.itu.int/md/D18-SG01-ADM-0024/es" TargetMode="External"/><Relationship Id="rId221" Type="http://schemas.openxmlformats.org/officeDocument/2006/relationships/hyperlink" Target="http://www.itu.int/en/ITU-T/studygroups/2017-2020/13/Pages/q2.aspx" TargetMode="External"/><Relationship Id="rId242" Type="http://schemas.openxmlformats.org/officeDocument/2006/relationships/hyperlink" Target="http://www.itu.int/en/ITU-T/studygroups/2017-2020/15/Pages/q10.aspx" TargetMode="External"/><Relationship Id="rId263" Type="http://schemas.openxmlformats.org/officeDocument/2006/relationships/hyperlink" Target="http://itu.int/en/ITU-T/studygroups/2017-2020/16/Pages/q26.aspx" TargetMode="External"/><Relationship Id="rId284" Type="http://schemas.openxmlformats.org/officeDocument/2006/relationships/hyperlink" Target="http://www.itu.int/en/ITU-T/studygroups/2017-2020/20/Pages/q5.aspx" TargetMode="External"/><Relationship Id="rId37" Type="http://schemas.openxmlformats.org/officeDocument/2006/relationships/hyperlink" Target="https://www.itu.int/md/D18-SG01.RGQ-R-0013/es" TargetMode="External"/><Relationship Id="rId58" Type="http://schemas.openxmlformats.org/officeDocument/2006/relationships/hyperlink" Target="http://www.itu.int/md/D18-SG01.RGQ-C-0251/" TargetMode="External"/><Relationship Id="rId79" Type="http://schemas.openxmlformats.org/officeDocument/2006/relationships/hyperlink" Target="https://www.itu.int/md/D18-SG01-C-0231/" TargetMode="External"/><Relationship Id="rId102" Type="http://schemas.openxmlformats.org/officeDocument/2006/relationships/hyperlink" Target="https://www.itu.int/net4/ITU-D/CDS/sg/rgqlist.asp?lg=1&amp;sp=2018&amp;rgq=D18-SG01-RGQ04.1&amp;stg=1" TargetMode="External"/><Relationship Id="rId123" Type="http://schemas.openxmlformats.org/officeDocument/2006/relationships/hyperlink" Target="https://www.itu.int/net4/ITU-D/CDS/sg/rgqlist.asp?lg=1&amp;sp=2018&amp;rgq=D18-SG02-RGQ04.2&amp;stg=2" TargetMode="External"/><Relationship Id="rId144" Type="http://schemas.openxmlformats.org/officeDocument/2006/relationships/hyperlink" Target="https://www.itu.int/net4/ITU-D/CDS/sg/rgqlist.asp?lg=1&amp;sp=2018&amp;rgq=D18-SG02-RGQ05.2&amp;stg=2" TargetMode="External"/><Relationship Id="rId90" Type="http://schemas.openxmlformats.org/officeDocument/2006/relationships/hyperlink" Target="http://www.itu.int/md/D18-SG01.RGQ-C-0084/" TargetMode="External"/><Relationship Id="rId165" Type="http://schemas.openxmlformats.org/officeDocument/2006/relationships/hyperlink" Target="https://www.itu.int/en/ITU-T/studygroups/2017-2020/03/Pages/q13.aspx" TargetMode="External"/><Relationship Id="rId186" Type="http://schemas.openxmlformats.org/officeDocument/2006/relationships/hyperlink" Target="http://www.itu.int/en/ITU-T/studygroups/2017-2020/11/Pages/q1.aspx" TargetMode="External"/><Relationship Id="rId211" Type="http://schemas.openxmlformats.org/officeDocument/2006/relationships/hyperlink" Target="http://www.itu.int/en/ITU-T/studygroups/2017-2020/12/Pages/q11.aspx" TargetMode="External"/><Relationship Id="rId232" Type="http://schemas.openxmlformats.org/officeDocument/2006/relationships/hyperlink" Target="http://www.itu.int/en/ITU-T/studygroups/2017-2020/13/Pages/q23.aspx" TargetMode="External"/><Relationship Id="rId253" Type="http://schemas.openxmlformats.org/officeDocument/2006/relationships/hyperlink" Target="http://itu.int/en/ITU-T/studygroups/2017-2020/16/Pages/q5.aspx" TargetMode="External"/><Relationship Id="rId274" Type="http://schemas.openxmlformats.org/officeDocument/2006/relationships/hyperlink" Target="http://www.itu.int/en/ITU-T/studygroups/2017-2020/17/Pages/q9.aspx" TargetMode="External"/><Relationship Id="rId295" Type="http://schemas.openxmlformats.org/officeDocument/2006/relationships/hyperlink" Target="https://www.itu.int/md/D18-SG01.RGQ-C-0080/en" TargetMode="External"/><Relationship Id="rId27" Type="http://schemas.openxmlformats.org/officeDocument/2006/relationships/hyperlink" Target="https://www.itu.int/md/D18-SG01.RGQ-R-0008/es" TargetMode="External"/><Relationship Id="rId48" Type="http://schemas.openxmlformats.org/officeDocument/2006/relationships/footer" Target="footer1.xml"/><Relationship Id="rId69" Type="http://schemas.openxmlformats.org/officeDocument/2006/relationships/hyperlink" Target="http://www.itu.int/md/D18-SG01.RGQ-C-0223/" TargetMode="External"/><Relationship Id="rId113" Type="http://schemas.openxmlformats.org/officeDocument/2006/relationships/hyperlink" Target="https://www.itu.int/net4/ITU-D/CDS/sg/rgqlist.asp?lg=1&amp;sp=2018&amp;rgq=D18-SG01-RGQ01.1&amp;stg=1" TargetMode="External"/><Relationship Id="rId134" Type="http://schemas.openxmlformats.org/officeDocument/2006/relationships/hyperlink" Target="https://www.itu.int/net4/ITU-D/CDS/sg/rgqlist.asp?lg=1&amp;sp=2018&amp;rgq=D18-SG01-RGQ02.1&amp;stg=1" TargetMode="External"/><Relationship Id="rId80" Type="http://schemas.openxmlformats.org/officeDocument/2006/relationships/hyperlink" Target="https://www.itu.int/md/D18-SG01-C-0211/" TargetMode="External"/><Relationship Id="rId155" Type="http://schemas.openxmlformats.org/officeDocument/2006/relationships/hyperlink" Target="http://www.itu.int/en/ITU-T/studygroups/2017-2020/03/Pages/q3.aspx" TargetMode="External"/><Relationship Id="rId176" Type="http://schemas.openxmlformats.org/officeDocument/2006/relationships/hyperlink" Target="http://www.itu.int/en/ITU-T/studygroups/2017-2020/09/Pages/q1.aspx" TargetMode="External"/><Relationship Id="rId197" Type="http://schemas.openxmlformats.org/officeDocument/2006/relationships/hyperlink" Target="http://www.itu.int/en/ITU-T/studygroups/2017-2020/11/Pages/q12.aspx" TargetMode="External"/><Relationship Id="rId201" Type="http://schemas.openxmlformats.org/officeDocument/2006/relationships/hyperlink" Target="http://www.itu.int/en/ITU-T/studygroups/2017-2020/12/Pages/q1.aspx" TargetMode="External"/><Relationship Id="rId222" Type="http://schemas.openxmlformats.org/officeDocument/2006/relationships/hyperlink" Target="http://www.itu.int/en/ITU-T/studygroups/2017-2020/13/Pages/q5.aspx" TargetMode="External"/><Relationship Id="rId243" Type="http://schemas.openxmlformats.org/officeDocument/2006/relationships/hyperlink" Target="http://www.itu.int/en/ITU-T/studygroups/2017-2020/15/Pages/q11.aspx" TargetMode="External"/><Relationship Id="rId264" Type="http://schemas.openxmlformats.org/officeDocument/2006/relationships/hyperlink" Target="http://itu.int/en/ITU-T/studygroups/2017-2020/16/Pages/q27.aspx" TargetMode="External"/><Relationship Id="rId285" Type="http://schemas.openxmlformats.org/officeDocument/2006/relationships/hyperlink" Target="http://www.itu.int/en/ITU-T/studygroups/2017-2020/20/Pages/q6.aspx" TargetMode="External"/><Relationship Id="rId17" Type="http://schemas.openxmlformats.org/officeDocument/2006/relationships/hyperlink" Target="https://www.itu.int/md/D18-SG01-C-0305/es" TargetMode="External"/><Relationship Id="rId38" Type="http://schemas.openxmlformats.org/officeDocument/2006/relationships/hyperlink" Target="https://www.itu.int/md/D18-SG01-R-0022/es" TargetMode="External"/><Relationship Id="rId59" Type="http://schemas.openxmlformats.org/officeDocument/2006/relationships/hyperlink" Target="https://www.itu.int/md/D18-SG01-c-0381" TargetMode="External"/><Relationship Id="rId103" Type="http://schemas.openxmlformats.org/officeDocument/2006/relationships/hyperlink" Target="https://www.itu.int/net4/ITU-D/CDS/sg/rgqlist.asp?lg=1&amp;sp=2018&amp;rgq=D18-SG01-RGQ05.1&amp;stg=1" TargetMode="External"/><Relationship Id="rId124" Type="http://schemas.openxmlformats.org/officeDocument/2006/relationships/hyperlink" Target="https://www.itu.int/net4/ITU-D/CDS/sg/rgqlist.asp?lg=1&amp;sp=2018&amp;rgq=D18-SG02-RGQ05.2&amp;stg=2" TargetMode="External"/><Relationship Id="rId70" Type="http://schemas.openxmlformats.org/officeDocument/2006/relationships/hyperlink" Target="http://www.itu.int/md/D18-SG01.RGQ-C-0222/" TargetMode="External"/><Relationship Id="rId91" Type="http://schemas.openxmlformats.org/officeDocument/2006/relationships/hyperlink" Target="http://www.itu.int/md/D18-SG01.RGQ-C-0076/" TargetMode="External"/><Relationship Id="rId145" Type="http://schemas.openxmlformats.org/officeDocument/2006/relationships/hyperlink" Target="https://www.itu.int/net4/ITU-D/CDS/sg/rgqlist.asp?lg=1&amp;sp=2018&amp;rgq=D18-SG02-RGQ06.2&amp;stg=2" TargetMode="External"/><Relationship Id="rId166" Type="http://schemas.openxmlformats.org/officeDocument/2006/relationships/hyperlink" Target="https://www.itu.int/net4/ITU-T/lists/loqr.aspx?Group=5&amp;Period=16" TargetMode="External"/><Relationship Id="rId187" Type="http://schemas.openxmlformats.org/officeDocument/2006/relationships/hyperlink" Target="http://www.itu.int/en/ITU-T/studygroups/2017-2020/11/Pages/q2.aspx" TargetMode="External"/><Relationship Id="rId1" Type="http://schemas.openxmlformats.org/officeDocument/2006/relationships/customXml" Target="../customXml/item1.xml"/><Relationship Id="rId212" Type="http://schemas.openxmlformats.org/officeDocument/2006/relationships/hyperlink" Target="http://www.itu.int/en/ITU-T/studygroups/2017-2020/12/Pages/q12.aspx" TargetMode="External"/><Relationship Id="rId233" Type="http://schemas.openxmlformats.org/officeDocument/2006/relationships/hyperlink" Target="http://www.itu.int/en/ITU-T/studygroups/2017-2020/15/Pages/q1.aspx" TargetMode="External"/><Relationship Id="rId254" Type="http://schemas.openxmlformats.org/officeDocument/2006/relationships/hyperlink" Target="http://itu.int/en/ITU-T/studygroups/2017-2020/16/Pages/q6.aspx" TargetMode="External"/><Relationship Id="rId28" Type="http://schemas.openxmlformats.org/officeDocument/2006/relationships/hyperlink" Target="https://www.itu.int/md/D18-SG01-R-0017/es" TargetMode="External"/><Relationship Id="rId49" Type="http://schemas.openxmlformats.org/officeDocument/2006/relationships/footer" Target="footer2.xml"/><Relationship Id="rId114" Type="http://schemas.openxmlformats.org/officeDocument/2006/relationships/hyperlink" Target="https://www.itu.int/net4/ITU-D/CDS/sg/rgqlist.asp?lg=1&amp;sp=2018&amp;rgq=D18-SG01-RGQ02.1&amp;stg=1" TargetMode="External"/><Relationship Id="rId275" Type="http://schemas.openxmlformats.org/officeDocument/2006/relationships/hyperlink" Target="http://itu.int/en/ITU-T/studygroups/2017-2020/17/Pages/q10.aspx" TargetMode="External"/><Relationship Id="rId296" Type="http://schemas.openxmlformats.org/officeDocument/2006/relationships/hyperlink" Target="https://www.itu.int/md/D18-SG01.RGQ-C-0091/en" TargetMode="External"/><Relationship Id="rId300" Type="http://schemas.openxmlformats.org/officeDocument/2006/relationships/fontTable" Target="fontTable.xml"/><Relationship Id="rId60" Type="http://schemas.openxmlformats.org/officeDocument/2006/relationships/hyperlink" Target="https://www.itu.int/md/D18-SG01-c-0381" TargetMode="External"/><Relationship Id="rId81" Type="http://schemas.openxmlformats.org/officeDocument/2006/relationships/hyperlink" Target="https://www.itu.int/md/D18-SG01-C-0211/" TargetMode="External"/><Relationship Id="rId135" Type="http://schemas.openxmlformats.org/officeDocument/2006/relationships/hyperlink" Target="https://www.itu.int/net4/ITU-D/CDS/sg/rgqlist.asp?lg=1&amp;sp=2018&amp;rgq=D18-SG01-RGQ03.1&amp;stg=1" TargetMode="External"/><Relationship Id="rId156" Type="http://schemas.openxmlformats.org/officeDocument/2006/relationships/hyperlink" Target="http://www.itu.int/en/ITU-T/studygroups/2017-2020/03/Pages/q4.aspx" TargetMode="External"/><Relationship Id="rId177" Type="http://schemas.openxmlformats.org/officeDocument/2006/relationships/hyperlink" Target="http://www.itu.int/en/ITU-T/studygroups/2017-2020/09/Pages/q2.aspx" TargetMode="External"/><Relationship Id="rId198" Type="http://schemas.openxmlformats.org/officeDocument/2006/relationships/hyperlink" Target="http://www.itu.int/en/ITU-T/studygroups/2017-2020/11/Pages/q13.aspx" TargetMode="External"/><Relationship Id="rId202" Type="http://schemas.openxmlformats.org/officeDocument/2006/relationships/hyperlink" Target="http://www.itu.int/en/ITU-T/studygroups/2017-2020/12/Pages/q2.aspx" TargetMode="External"/><Relationship Id="rId223" Type="http://schemas.openxmlformats.org/officeDocument/2006/relationships/hyperlink" Target="https://www.itu.int/en/ITU-T/studygroups/2017-2020/13/Pages/q6.aspx" TargetMode="External"/><Relationship Id="rId244" Type="http://schemas.openxmlformats.org/officeDocument/2006/relationships/hyperlink" Target="http://www.itu.int/en/ITU-T/studygroups/2017-2020/15/Pages/q12.aspx" TargetMode="External"/><Relationship Id="rId18" Type="http://schemas.openxmlformats.org/officeDocument/2006/relationships/hyperlink" Target="https://www.itu.int/md/D18-SG01-C-0339/es" TargetMode="External"/><Relationship Id="rId39" Type="http://schemas.openxmlformats.org/officeDocument/2006/relationships/hyperlink" Target="https://www.itu.int/md/D18-SG01.RGQ-R-0014/es" TargetMode="External"/><Relationship Id="rId265" Type="http://schemas.openxmlformats.org/officeDocument/2006/relationships/hyperlink" Target="http://itu.int/en/ITU-T/studygroups/2017-2020/16/Pages/q28.aspx" TargetMode="External"/><Relationship Id="rId286" Type="http://schemas.openxmlformats.org/officeDocument/2006/relationships/hyperlink" Target="http://www.itu.int/en/ITU-T/studygroups/2017-2020/20/Pages/q7.aspx" TargetMode="External"/><Relationship Id="rId50" Type="http://schemas.openxmlformats.org/officeDocument/2006/relationships/hyperlink" Target="https://www.itu.int/net4/ITU-D/CDS/sg/chairmen.asp?lg=1&amp;sp=2018" TargetMode="External"/><Relationship Id="rId104" Type="http://schemas.openxmlformats.org/officeDocument/2006/relationships/hyperlink" Target="https://www.itu.int/net4/ITU-D/CDS/sg/rgqlist.asp?lg=1&amp;sp=2018&amp;rgq=D18-SG01-RGQ06.1&amp;stg=1" TargetMode="External"/><Relationship Id="rId125" Type="http://schemas.openxmlformats.org/officeDocument/2006/relationships/hyperlink" Target="https://www.itu.int/net4/ITU-D/CDS/sg/rgqlist.asp?lg=1&amp;sp=2018&amp;rgq=D18-SG02-RGQ06.2&amp;stg=2" TargetMode="External"/><Relationship Id="rId146" Type="http://schemas.openxmlformats.org/officeDocument/2006/relationships/hyperlink" Target="https://www.itu.int/net4/ITU-D/CDS/sg/rgqlist.asp?lg=1&amp;sp=2018&amp;rgq=D18-SG02-RGQ07.2&amp;stg=2" TargetMode="External"/><Relationship Id="rId167" Type="http://schemas.openxmlformats.org/officeDocument/2006/relationships/hyperlink" Target="https://www.itu.int/en/ITU-T/studygroups/2017-2020/05/Pages/q2.aspx" TargetMode="External"/><Relationship Id="rId188" Type="http://schemas.openxmlformats.org/officeDocument/2006/relationships/hyperlink" Target="https://www.itu.int/en/ITU-T/studygroups/2017-2020/11/Pages/q3.aspx" TargetMode="External"/><Relationship Id="rId71" Type="http://schemas.openxmlformats.org/officeDocument/2006/relationships/hyperlink" Target="http://www.itu.int/md/D18-SG01.RGQ-C-0221/" TargetMode="External"/><Relationship Id="rId92" Type="http://schemas.openxmlformats.org/officeDocument/2006/relationships/hyperlink" Target="http://www.itu.int/md/D18-SG01.RGQ-C-0065/" TargetMode="External"/><Relationship Id="rId213" Type="http://schemas.openxmlformats.org/officeDocument/2006/relationships/hyperlink" Target="http://www.itu.int/en/ITU-T/studygroups/2017-2020/12/Pages/q13.aspx" TargetMode="External"/><Relationship Id="rId234" Type="http://schemas.openxmlformats.org/officeDocument/2006/relationships/hyperlink" Target="http://www.itu.int/en/ITU-T/studygroups/2017-2020/15/Pages/q2.aspx" TargetMode="External"/><Relationship Id="rId2" Type="http://schemas.openxmlformats.org/officeDocument/2006/relationships/numbering" Target="numbering.xml"/><Relationship Id="rId29" Type="http://schemas.openxmlformats.org/officeDocument/2006/relationships/hyperlink" Target="https://www.itu.int/md/D18-SG01.RGQ-R-0009/es" TargetMode="External"/><Relationship Id="rId255" Type="http://schemas.openxmlformats.org/officeDocument/2006/relationships/hyperlink" Target="http://itu.int/en/ITU-T/studygroups/2017-2020/16/Pages/q7.aspx" TargetMode="External"/><Relationship Id="rId276" Type="http://schemas.openxmlformats.org/officeDocument/2006/relationships/hyperlink" Target="http://itu.int/en/ITU-T/studygroups/2017-2020/17/Pages/q11.aspx" TargetMode="External"/><Relationship Id="rId297" Type="http://schemas.openxmlformats.org/officeDocument/2006/relationships/header" Target="header8.xml"/><Relationship Id="rId40" Type="http://schemas.openxmlformats.org/officeDocument/2006/relationships/hyperlink" Target="https://www.itu.int/md/D18-SG01-R-0023/es" TargetMode="External"/><Relationship Id="rId115" Type="http://schemas.openxmlformats.org/officeDocument/2006/relationships/hyperlink" Target="https://www.itu.int/net4/ITU-D/CDS/sg/rgqlist.asp?lg=1&amp;sp=2018&amp;rgq=D18-SG01-RGQ03.1&amp;stg=1" TargetMode="External"/><Relationship Id="rId136" Type="http://schemas.openxmlformats.org/officeDocument/2006/relationships/hyperlink" Target="https://www.itu.int/net4/ITU-D/CDS/sg/rgqlist.asp?lg=1&amp;sp=2018&amp;rgq=D18-SG01-RGQ04.1&amp;stg=1https://www.itu.int/md/D14-WTDC17-C-0115/" TargetMode="External"/><Relationship Id="rId157" Type="http://schemas.openxmlformats.org/officeDocument/2006/relationships/hyperlink" Target="https://www.itu.int/en/ITU-T/studygroups/2017-2020/03/Pages/q5.aspx" TargetMode="External"/><Relationship Id="rId178" Type="http://schemas.openxmlformats.org/officeDocument/2006/relationships/hyperlink" Target="http://www.itu.int/en/ITU-T/studygroups/2017-2020/09/Pages/q3.aspx" TargetMode="External"/><Relationship Id="rId301" Type="http://schemas.openxmlformats.org/officeDocument/2006/relationships/theme" Target="theme/theme1.xml"/><Relationship Id="rId61" Type="http://schemas.openxmlformats.org/officeDocument/2006/relationships/hyperlink" Target="http://www.itu.int/md/D18-SG01.RGQ-C-0251/" TargetMode="External"/><Relationship Id="rId82" Type="http://schemas.openxmlformats.org/officeDocument/2006/relationships/hyperlink" Target="https://www.itu.int/md/D18-SG01-C-0211/" TargetMode="External"/><Relationship Id="rId199" Type="http://schemas.openxmlformats.org/officeDocument/2006/relationships/hyperlink" Target="http://www.itu.int/en/ITU-T/studygroups/2017-2020/11/Pages/q14.aspx" TargetMode="External"/><Relationship Id="rId203" Type="http://schemas.openxmlformats.org/officeDocument/2006/relationships/hyperlink" Target="http://www.itu.int/en/ITU-T/studygroups/2017-2020/12/Pages/q3.aspx" TargetMode="External"/><Relationship Id="rId19" Type="http://schemas.openxmlformats.org/officeDocument/2006/relationships/hyperlink" Target="https://www.itu.int/md/D18-SG01-C-0303/es" TargetMode="External"/><Relationship Id="rId224" Type="http://schemas.openxmlformats.org/officeDocument/2006/relationships/hyperlink" Target="https://www.itu.int/en/ITU-T/studygroups/2017-2020/13/Pages/q7.aspx" TargetMode="External"/><Relationship Id="rId245" Type="http://schemas.openxmlformats.org/officeDocument/2006/relationships/hyperlink" Target="http://www.itu.int/en/ITU-T/studygroups/2017-2020/15/Pages/q13.aspx" TargetMode="External"/><Relationship Id="rId266" Type="http://schemas.openxmlformats.org/officeDocument/2006/relationships/hyperlink" Target="http://www.itu.int/en/ITU-T/studygroups/2017-2020/17/Pages/q1.aspx" TargetMode="External"/><Relationship Id="rId287" Type="http://schemas.openxmlformats.org/officeDocument/2006/relationships/header" Target="header6.xml"/><Relationship Id="rId30" Type="http://schemas.openxmlformats.org/officeDocument/2006/relationships/hyperlink" Target="https://www.itu.int/md/D18-SG01-R-0018/es" TargetMode="External"/><Relationship Id="rId105" Type="http://schemas.openxmlformats.org/officeDocument/2006/relationships/hyperlink" Target="https://www.itu.int/net4/ITU-D/CDS/sg/rgqlist.asp?lg=1&amp;sp=2018&amp;rgq=D18-SG01-RGQ07.1&amp;stg=1" TargetMode="External"/><Relationship Id="rId126" Type="http://schemas.openxmlformats.org/officeDocument/2006/relationships/hyperlink" Target="https://www.itu.int/net4/ITU-D/CDS/sg/rgqlist.asp?lg=1&amp;sp=2018&amp;rgq=D18-SG02-RGQ07.2&amp;stg=2" TargetMode="External"/><Relationship Id="rId147" Type="http://schemas.openxmlformats.org/officeDocument/2006/relationships/hyperlink" Target="http://www.itu.int/en/ITU-T/studygroups/2017-2020/02/Pages/q1.aspx" TargetMode="External"/><Relationship Id="rId168" Type="http://schemas.openxmlformats.org/officeDocument/2006/relationships/hyperlink" Target="http://www.itu.int/en/ITU-T/studygroups/2017-2020/05/Pages/q3.aspx" TargetMode="External"/><Relationship Id="rId51" Type="http://schemas.openxmlformats.org/officeDocument/2006/relationships/hyperlink" Target="%20https://www.itu.int/net4/ITU-D/CDS/sg/rapporteurs.asp?lg=1&amp;sp=2018)(Updated" TargetMode="External"/><Relationship Id="rId72" Type="http://schemas.openxmlformats.org/officeDocument/2006/relationships/hyperlink" Target="http://www.itu.int/md/D18-SG01.RGQ-C-0220/" TargetMode="External"/><Relationship Id="rId93" Type="http://schemas.openxmlformats.org/officeDocument/2006/relationships/hyperlink" Target="http://www.itu.int/md/D18-SG01.RGQ-C-0064/" TargetMode="External"/><Relationship Id="rId189" Type="http://schemas.openxmlformats.org/officeDocument/2006/relationships/hyperlink" Target="http://www.itu.int/en/ITU-T/studygroups/2017-2020/11/Pages/q4.aspx" TargetMode="External"/><Relationship Id="rId3" Type="http://schemas.openxmlformats.org/officeDocument/2006/relationships/styles" Target="styles.xml"/><Relationship Id="rId214" Type="http://schemas.openxmlformats.org/officeDocument/2006/relationships/hyperlink" Target="http://www.itu.int/en/ITU-T/studygroups/2017-2020/12/Pages/q14.aspx" TargetMode="External"/><Relationship Id="rId235" Type="http://schemas.openxmlformats.org/officeDocument/2006/relationships/hyperlink" Target="http://www.itu.int/en/ITU-T/studygroups/2017-2020/15/Pages/q3.aspx" TargetMode="External"/><Relationship Id="rId256" Type="http://schemas.openxmlformats.org/officeDocument/2006/relationships/hyperlink" Target="http://itu.int/en/ITU-T/studygroups/2017-2020/16/Pages/q8.aspx" TargetMode="External"/><Relationship Id="rId277" Type="http://schemas.openxmlformats.org/officeDocument/2006/relationships/hyperlink" Target="http://itu.int/en/ITU-T/studygroups/2017-2020/17/Pages/q12.aspx" TargetMode="External"/><Relationship Id="rId298" Type="http://schemas.openxmlformats.org/officeDocument/2006/relationships/header" Target="header9.xml"/><Relationship Id="rId116" Type="http://schemas.openxmlformats.org/officeDocument/2006/relationships/hyperlink" Target="https://www.itu.int/net4/ITU-D/CDS/sg/rgqlist.asp?lg=1&amp;sp=2018&amp;rgq=D18-SG01-RGQ04.1&amp;stg=1" TargetMode="External"/><Relationship Id="rId137" Type="http://schemas.openxmlformats.org/officeDocument/2006/relationships/hyperlink" Target="https://www.itu.int/net4/ITU-D/CDS/sg/rgqlist.asp?lg=1&amp;sp=2018&amp;rgq=D18-SG01-RGQ05.1&amp;stg=1" TargetMode="External"/><Relationship Id="rId158" Type="http://schemas.openxmlformats.org/officeDocument/2006/relationships/hyperlink" Target="https://www.itu.int/en/ITU-T/studygroups/2017-2020/03/Pages/q6.aspx" TargetMode="External"/><Relationship Id="rId20" Type="http://schemas.openxmlformats.org/officeDocument/2006/relationships/hyperlink" Target="https://www.itu.int/es/ITU-D/Study-Groups/2018-2021/Pages/OngoingWork.aspx" TargetMode="External"/><Relationship Id="rId41" Type="http://schemas.openxmlformats.org/officeDocument/2006/relationships/hyperlink" Target="https://www.itu.int/md/D18-SG01-C-0265/es" TargetMode="External"/><Relationship Id="rId62" Type="http://schemas.openxmlformats.org/officeDocument/2006/relationships/hyperlink" Target="http://www.itu.int/md/D18-SG01.RGQ-C-0249/" TargetMode="External"/><Relationship Id="rId83" Type="http://schemas.openxmlformats.org/officeDocument/2006/relationships/hyperlink" Target="https://www.itu.int/md/D18-SG01-C-0210/" TargetMode="External"/><Relationship Id="rId179" Type="http://schemas.openxmlformats.org/officeDocument/2006/relationships/hyperlink" Target="http://www.itu.int/en/ITU-T/studygroups/2017-2020/09/Pages/q4.aspx" TargetMode="External"/><Relationship Id="rId190" Type="http://schemas.openxmlformats.org/officeDocument/2006/relationships/hyperlink" Target="http://www.itu.int/en/ITU-T/studygroups/2017-2020/11/Pages/q5.aspx" TargetMode="External"/><Relationship Id="rId204" Type="http://schemas.openxmlformats.org/officeDocument/2006/relationships/hyperlink" Target="http://www.itu.int/en/ITU-T/studygroups/2017-2020/12/Pages/q4.aspx" TargetMode="External"/><Relationship Id="rId225" Type="http://schemas.openxmlformats.org/officeDocument/2006/relationships/hyperlink" Target="http://www.itu.int/en/ITU-T/studygroups/2017-2020/13/Pages/q16.aspx" TargetMode="External"/><Relationship Id="rId246" Type="http://schemas.openxmlformats.org/officeDocument/2006/relationships/hyperlink" Target="http://www.itu.int/en/ITU-T/studygroups/2017-2020/15/Pages/q14.aspx" TargetMode="External"/><Relationship Id="rId267" Type="http://schemas.openxmlformats.org/officeDocument/2006/relationships/hyperlink" Target="http://www.itu.int/en/ITU-T/studygroups/2017-2020/17/Pages/q2.aspx" TargetMode="External"/><Relationship Id="rId288" Type="http://schemas.openxmlformats.org/officeDocument/2006/relationships/header" Target="header7.xml"/><Relationship Id="rId106" Type="http://schemas.openxmlformats.org/officeDocument/2006/relationships/hyperlink" Target="https://www.itu.int/net4/ITU-D/CDS/sg/rgqlist.asp?lg=1&amp;sp=2018&amp;rgq=D18-SG02-RGQ01.2&amp;stg=2" TargetMode="External"/><Relationship Id="rId127" Type="http://schemas.openxmlformats.org/officeDocument/2006/relationships/hyperlink" Target="https://www.itu.int/md/D18-SG01-C-0319/" TargetMode="External"/><Relationship Id="rId10" Type="http://schemas.openxmlformats.org/officeDocument/2006/relationships/hyperlink" Target="https://www.itu.int/en/ITU-D/Study-Groups/2018-2021/Pages/meetings/session-Q1-1-sept19.aspx" TargetMode="External"/><Relationship Id="rId31" Type="http://schemas.openxmlformats.org/officeDocument/2006/relationships/hyperlink" Target="https://www.itu.int/md/D18-SG01.RGQ-R-0010/es" TargetMode="External"/><Relationship Id="rId52" Type="http://schemas.openxmlformats.org/officeDocument/2006/relationships/header" Target="header2.xml"/><Relationship Id="rId73" Type="http://schemas.openxmlformats.org/officeDocument/2006/relationships/hyperlink" Target="http://www.itu.int/md/D18-SG01.RGQ-C-0219/" TargetMode="External"/><Relationship Id="rId94" Type="http://schemas.openxmlformats.org/officeDocument/2006/relationships/hyperlink" Target="http://www.itu.int/md/D18-SG01.RGQ-C-0063/" TargetMode="External"/><Relationship Id="rId148" Type="http://schemas.openxmlformats.org/officeDocument/2006/relationships/hyperlink" Target="http://www.itu.int/en/ITU-T/studygroups/2017-2020/02/Pages/q2.aspx" TargetMode="External"/><Relationship Id="rId169" Type="http://schemas.openxmlformats.org/officeDocument/2006/relationships/hyperlink" Target="https://www.itu.int/en/ITU-T/studygroups/2017-2020/05/Pages/q4.aspx" TargetMode="External"/><Relationship Id="rId4" Type="http://schemas.openxmlformats.org/officeDocument/2006/relationships/settings" Target="settings.xml"/><Relationship Id="rId180" Type="http://schemas.openxmlformats.org/officeDocument/2006/relationships/hyperlink" Target="http://www.itu.int/en/ITU-T/studygroups/2017-2020/09/Pages/q5.aspx" TargetMode="External"/><Relationship Id="rId215" Type="http://schemas.openxmlformats.org/officeDocument/2006/relationships/hyperlink" Target="http://www.itu.int/en/ITU-T/studygroups/2017-2020/12/Pages/q15.aspx" TargetMode="External"/><Relationship Id="rId236" Type="http://schemas.openxmlformats.org/officeDocument/2006/relationships/hyperlink" Target="http://www.itu.int/en/ITU-T/studygroups/2017-2020/15/Pages/q4.aspx" TargetMode="External"/><Relationship Id="rId257" Type="http://schemas.openxmlformats.org/officeDocument/2006/relationships/hyperlink" Target="http://itu.int/en/ITU-T/studygroups/2017-2020/16/Pages/q11.aspx" TargetMode="External"/><Relationship Id="rId278" Type="http://schemas.openxmlformats.org/officeDocument/2006/relationships/hyperlink" Target="http://itu.int/en/ITU-T/studygroups/2017-2020/17/Pages/q13.aspx" TargetMode="External"/><Relationship Id="rId42" Type="http://schemas.openxmlformats.org/officeDocument/2006/relationships/hyperlink" Target="https://www.itu.int/md/D18-SG01-C-0269/es" TargetMode="External"/><Relationship Id="rId84" Type="http://schemas.openxmlformats.org/officeDocument/2006/relationships/hyperlink" Target="https://www.itu.int/md/D18-SG01-C-0206/" TargetMode="External"/><Relationship Id="rId138" Type="http://schemas.openxmlformats.org/officeDocument/2006/relationships/hyperlink" Target="https://www.itu.int/net4/ITU-D/CDS/sg/rgqlist.asp?lg=1&amp;sp=2018&amp;rgq=D18-SG01-RGQ06.1&amp;stg=1" TargetMode="External"/><Relationship Id="rId191" Type="http://schemas.openxmlformats.org/officeDocument/2006/relationships/hyperlink" Target="http://www.itu.int/en/ITU-T/studygroups/2017-2020/11/Pages/q6.aspx" TargetMode="External"/><Relationship Id="rId205" Type="http://schemas.openxmlformats.org/officeDocument/2006/relationships/hyperlink" Target="http://www.itu.int/en/ITU-T/studygroups/2017-2020/12/Pages/q5.aspx" TargetMode="External"/><Relationship Id="rId247" Type="http://schemas.openxmlformats.org/officeDocument/2006/relationships/hyperlink" Target="http://www.itu.int/en/ITU-T/studygroups/2017-2020/15/Pages/q15.aspx" TargetMode="External"/><Relationship Id="rId107" Type="http://schemas.openxmlformats.org/officeDocument/2006/relationships/hyperlink" Target="https://www.itu.int/net4/ITU-D/CDS/sg/rgqlist.asp?lg=1&amp;sp=2018&amp;rgq=D18-SG02-RGQ02.2&amp;stg=2" TargetMode="External"/><Relationship Id="rId289" Type="http://schemas.openxmlformats.org/officeDocument/2006/relationships/hyperlink" Target="https://www.itu.int/md/D18-SG01-c-0322" TargetMode="External"/><Relationship Id="rId11" Type="http://schemas.openxmlformats.org/officeDocument/2006/relationships/hyperlink" Target="https://www.itu.int/en/ITU-D/Study-Groups/2018-2021/Pages/meetings/joint-session-Q3-1-Q4-1_oct19.aspx" TargetMode="External"/><Relationship Id="rId53" Type="http://schemas.openxmlformats.org/officeDocument/2006/relationships/image" Target="media/image2.jpg"/><Relationship Id="rId149" Type="http://schemas.openxmlformats.org/officeDocument/2006/relationships/hyperlink" Target="http://www.itu.int/en/ITU-T/studygroups/2017-2020/02/Pages/q3.aspx" TargetMode="External"/><Relationship Id="rId95" Type="http://schemas.openxmlformats.org/officeDocument/2006/relationships/hyperlink" Target="http://www.itu.int/md/D18-SG01.RGQ-C-0062" TargetMode="External"/><Relationship Id="rId160" Type="http://schemas.openxmlformats.org/officeDocument/2006/relationships/hyperlink" Target="https://www.itu.int/en/ITU-T/studygroups/2017-2020/03/Pages/q8.aspx" TargetMode="External"/><Relationship Id="rId216" Type="http://schemas.openxmlformats.org/officeDocument/2006/relationships/hyperlink" Target="http://www.itu.int/en/ITU-T/studygroups/2017-2020/12/Pages/q16.aspx" TargetMode="External"/><Relationship Id="rId258" Type="http://schemas.openxmlformats.org/officeDocument/2006/relationships/hyperlink" Target="http://itu.int/en/ITU-T/studygroups/2017-2020/16/Pages/q13.aspx" TargetMode="External"/><Relationship Id="rId22" Type="http://schemas.openxmlformats.org/officeDocument/2006/relationships/hyperlink" Target="https://www.itu.int/md/D18-SG01-C-0274/es" TargetMode="External"/><Relationship Id="rId64" Type="http://schemas.openxmlformats.org/officeDocument/2006/relationships/hyperlink" Target="http://www.itu.int/md/D18-SG01.RGQ-C-0231/" TargetMode="External"/><Relationship Id="rId118" Type="http://schemas.openxmlformats.org/officeDocument/2006/relationships/hyperlink" Target="https://www.itu.int/net4/ITU-D/CDS/sg/rgqlist.asp?lg=1&amp;sp=2018&amp;rgq=D18-SG01-RGQ06.1&amp;stg=1" TargetMode="External"/><Relationship Id="rId171" Type="http://schemas.openxmlformats.org/officeDocument/2006/relationships/hyperlink" Target="http://www.itu.int/en/ITU-T/studygroups/2017-2020/05/Pages/q6.aspx" TargetMode="External"/><Relationship Id="rId227" Type="http://schemas.openxmlformats.org/officeDocument/2006/relationships/hyperlink" Target="http://www.itu.int/en/ITU-T/studygroups/2017-2020/13/Pages/q18.aspx" TargetMode="External"/><Relationship Id="rId269" Type="http://schemas.openxmlformats.org/officeDocument/2006/relationships/hyperlink" Target="http://www.itu.int/en/ITU-T/studygroups/2017-2020/17/Pages/q4.aspx" TargetMode="External"/><Relationship Id="rId33" Type="http://schemas.openxmlformats.org/officeDocument/2006/relationships/hyperlink" Target="https://www.itu.int/md/D18-SG01.RGQ-R-0011/es" TargetMode="External"/><Relationship Id="rId129" Type="http://schemas.openxmlformats.org/officeDocument/2006/relationships/hyperlink" Target="https://www.itu.int/net4/ITU-D/CDS/sg/rgqlist.asp?lg=1&amp;sp=2018&amp;rgq=D18-SG01-RGQ06.1&amp;stg=1" TargetMode="External"/><Relationship Id="rId280" Type="http://schemas.openxmlformats.org/officeDocument/2006/relationships/hyperlink" Target="http://www.itu.int/en/ITU-T/studygroups/2017-2020/20/Pages/q1.aspx" TargetMode="External"/><Relationship Id="rId75" Type="http://schemas.openxmlformats.org/officeDocument/2006/relationships/hyperlink" Target="http://www.itu.int/md/D18-SG01.RGQ-C-0173/" TargetMode="External"/><Relationship Id="rId140" Type="http://schemas.openxmlformats.org/officeDocument/2006/relationships/hyperlink" Target="https://www.itu.int/net4/ITU-D/CDS/sg/rgqlist.asp?lg=1&amp;sp=2018&amp;rgq=D18-SG02-RGQ01.2&amp;stg=2" TargetMode="External"/><Relationship Id="rId182" Type="http://schemas.openxmlformats.org/officeDocument/2006/relationships/hyperlink" Target="http://www.itu.int/en/ITU-T/studygroups/2017-2020/09/Pages/q7.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bdt-director/Pages/Speeches.aspx?ItemID=235" TargetMode="External"/><Relationship Id="rId1" Type="http://schemas.openxmlformats.org/officeDocument/2006/relationships/hyperlink" Target="https://www.flickr.com/photos/itupictures/albums/721577131453967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A5C1-3535-446B-8743-122321D2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PS_TDAG20.dotx</Template>
  <TotalTime>176</TotalTime>
  <Pages>42</Pages>
  <Words>15291</Words>
  <Characters>87162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102249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Spanish83</cp:lastModifiedBy>
  <cp:revision>14</cp:revision>
  <dcterms:created xsi:type="dcterms:W3CDTF">2020-04-06T14:20:00Z</dcterms:created>
  <dcterms:modified xsi:type="dcterms:W3CDTF">2020-04-07T10:07:00Z</dcterms:modified>
</cp:coreProperties>
</file>