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EA0D6A" w14:paraId="644D3877" w14:textId="77777777" w:rsidTr="005B694A">
        <w:trPr>
          <w:cantSplit/>
          <w:trHeight w:val="1134"/>
        </w:trPr>
        <w:tc>
          <w:tcPr>
            <w:tcW w:w="7251" w:type="dxa"/>
          </w:tcPr>
          <w:p w14:paraId="379CB012" w14:textId="77777777" w:rsidR="0021438F" w:rsidRPr="00EA0D6A" w:rsidRDefault="0021438F" w:rsidP="00636B1B">
            <w:pPr>
              <w:tabs>
                <w:tab w:val="left" w:pos="1871"/>
                <w:tab w:val="left" w:pos="2268"/>
              </w:tabs>
              <w:spacing w:before="20" w:after="48"/>
              <w:ind w:left="34"/>
              <w:rPr>
                <w:b/>
                <w:bCs/>
                <w:sz w:val="32"/>
                <w:szCs w:val="32"/>
                <w:lang w:val="fr-FR"/>
              </w:rPr>
            </w:pPr>
            <w:r w:rsidRPr="00EA0D6A">
              <w:rPr>
                <w:b/>
                <w:sz w:val="32"/>
                <w:szCs w:val="32"/>
                <w:lang w:val="fr-FR"/>
              </w:rPr>
              <w:t>Groupe</w:t>
            </w:r>
            <w:r w:rsidRPr="00EA0D6A">
              <w:rPr>
                <w:b/>
                <w:bCs/>
                <w:sz w:val="32"/>
                <w:szCs w:val="32"/>
                <w:lang w:val="fr-FR"/>
              </w:rPr>
              <w:t xml:space="preserve"> consultatif pour le développement </w:t>
            </w:r>
            <w:r w:rsidRPr="00EA0D6A">
              <w:rPr>
                <w:b/>
                <w:bCs/>
                <w:sz w:val="32"/>
                <w:szCs w:val="32"/>
                <w:lang w:val="fr-FR"/>
              </w:rPr>
              <w:br/>
              <w:t>des télécommunications (GCDT)</w:t>
            </w:r>
          </w:p>
          <w:p w14:paraId="111B727E" w14:textId="24FB25DE" w:rsidR="0021438F" w:rsidRPr="00EA0D6A" w:rsidRDefault="00D87E6C" w:rsidP="00636B1B">
            <w:pPr>
              <w:tabs>
                <w:tab w:val="clear" w:pos="1191"/>
                <w:tab w:val="clear" w:pos="1588"/>
                <w:tab w:val="clear" w:pos="1985"/>
              </w:tabs>
              <w:spacing w:before="100" w:after="120"/>
              <w:ind w:left="34"/>
              <w:rPr>
                <w:rFonts w:ascii="Verdana" w:hAnsi="Verdana"/>
                <w:sz w:val="28"/>
                <w:szCs w:val="28"/>
                <w:lang w:val="fr-FR"/>
              </w:rPr>
            </w:pPr>
            <w:r w:rsidRPr="00EA0D6A">
              <w:rPr>
                <w:b/>
                <w:bCs/>
                <w:sz w:val="26"/>
                <w:szCs w:val="26"/>
                <w:lang w:val="fr-FR"/>
              </w:rPr>
              <w:t>2</w:t>
            </w:r>
            <w:r w:rsidR="00274641" w:rsidRPr="00EA0D6A">
              <w:rPr>
                <w:b/>
                <w:bCs/>
                <w:sz w:val="26"/>
                <w:szCs w:val="26"/>
                <w:lang w:val="fr-FR"/>
              </w:rPr>
              <w:t>5</w:t>
            </w:r>
            <w:r w:rsidRPr="00EA0D6A">
              <w:rPr>
                <w:b/>
                <w:bCs/>
                <w:sz w:val="26"/>
                <w:szCs w:val="26"/>
                <w:lang w:val="fr-FR"/>
              </w:rPr>
              <w:t xml:space="preserve">ème réunion, Genève, </w:t>
            </w:r>
            <w:r w:rsidR="00274641" w:rsidRPr="00EA0D6A">
              <w:rPr>
                <w:b/>
                <w:bCs/>
                <w:sz w:val="26"/>
                <w:szCs w:val="26"/>
                <w:lang w:val="fr-FR"/>
              </w:rPr>
              <w:t>2</w:t>
            </w:r>
            <w:r w:rsidRPr="00EA0D6A">
              <w:rPr>
                <w:b/>
                <w:bCs/>
                <w:sz w:val="26"/>
                <w:szCs w:val="26"/>
                <w:lang w:val="fr-FR"/>
              </w:rPr>
              <w:t xml:space="preserve">-5 </w:t>
            </w:r>
            <w:r w:rsidR="00274641" w:rsidRPr="00EA0D6A">
              <w:rPr>
                <w:b/>
                <w:bCs/>
                <w:sz w:val="26"/>
                <w:szCs w:val="26"/>
                <w:lang w:val="fr-FR"/>
              </w:rPr>
              <w:t>juin</w:t>
            </w:r>
            <w:r w:rsidRPr="00EA0D6A">
              <w:rPr>
                <w:b/>
                <w:bCs/>
                <w:sz w:val="26"/>
                <w:szCs w:val="26"/>
                <w:lang w:val="fr-FR"/>
              </w:rPr>
              <w:t xml:space="preserve"> 20</w:t>
            </w:r>
            <w:r w:rsidR="00274641" w:rsidRPr="00EA0D6A">
              <w:rPr>
                <w:b/>
                <w:bCs/>
                <w:sz w:val="26"/>
                <w:szCs w:val="26"/>
                <w:lang w:val="fr-FR"/>
              </w:rPr>
              <w:t>20</w:t>
            </w:r>
          </w:p>
        </w:tc>
        <w:tc>
          <w:tcPr>
            <w:tcW w:w="2996" w:type="dxa"/>
          </w:tcPr>
          <w:p w14:paraId="6503F7FB" w14:textId="77777777" w:rsidR="0021438F" w:rsidRPr="00EA0D6A" w:rsidRDefault="00D87E6C" w:rsidP="00636B1B">
            <w:pPr>
              <w:spacing w:before="0"/>
              <w:ind w:right="142"/>
              <w:jc w:val="right"/>
              <w:rPr>
                <w:lang w:val="fr-FR"/>
              </w:rPr>
            </w:pPr>
            <w:r w:rsidRPr="00EA0D6A">
              <w:rPr>
                <w:noProof/>
                <w:color w:val="3399FF"/>
                <w:lang w:val="en-US"/>
              </w:rPr>
              <w:drawing>
                <wp:inline distT="0" distB="0" distL="0" distR="0" wp14:anchorId="7149F9C0" wp14:editId="3DFF2E71">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EA0D6A" w14:paraId="3958D728" w14:textId="77777777" w:rsidTr="000C61E9">
        <w:trPr>
          <w:cantSplit/>
        </w:trPr>
        <w:tc>
          <w:tcPr>
            <w:tcW w:w="7251" w:type="dxa"/>
            <w:tcBorders>
              <w:top w:val="single" w:sz="12" w:space="0" w:color="auto"/>
            </w:tcBorders>
          </w:tcPr>
          <w:p w14:paraId="017C16BC" w14:textId="77777777" w:rsidR="00683C32" w:rsidRPr="00EA0D6A" w:rsidRDefault="00683C32" w:rsidP="00636B1B">
            <w:pPr>
              <w:spacing w:before="0"/>
              <w:rPr>
                <w:rFonts w:cs="Arial"/>
                <w:b/>
                <w:bCs/>
                <w:sz w:val="20"/>
                <w:lang w:val="fr-FR"/>
              </w:rPr>
            </w:pPr>
          </w:p>
        </w:tc>
        <w:tc>
          <w:tcPr>
            <w:tcW w:w="2996" w:type="dxa"/>
            <w:tcBorders>
              <w:top w:val="single" w:sz="12" w:space="0" w:color="auto"/>
            </w:tcBorders>
          </w:tcPr>
          <w:p w14:paraId="1080D42F" w14:textId="77777777" w:rsidR="00683C32" w:rsidRPr="00EA0D6A" w:rsidRDefault="00683C32" w:rsidP="00636B1B">
            <w:pPr>
              <w:spacing w:before="0"/>
              <w:rPr>
                <w:b/>
                <w:bCs/>
                <w:sz w:val="20"/>
                <w:lang w:val="fr-FR"/>
              </w:rPr>
            </w:pPr>
          </w:p>
        </w:tc>
      </w:tr>
      <w:tr w:rsidR="00683C32" w:rsidRPr="00EA0D6A" w14:paraId="6D524644" w14:textId="77777777" w:rsidTr="000C61E9">
        <w:trPr>
          <w:cantSplit/>
        </w:trPr>
        <w:tc>
          <w:tcPr>
            <w:tcW w:w="7251" w:type="dxa"/>
          </w:tcPr>
          <w:p w14:paraId="2042F4D5" w14:textId="77777777" w:rsidR="00683C32" w:rsidRPr="00EA0D6A" w:rsidRDefault="00683C32" w:rsidP="00636B1B">
            <w:pPr>
              <w:pStyle w:val="Committee"/>
              <w:spacing w:before="0"/>
              <w:rPr>
                <w:b w:val="0"/>
                <w:szCs w:val="24"/>
                <w:lang w:val="fr-FR"/>
              </w:rPr>
            </w:pPr>
          </w:p>
        </w:tc>
        <w:tc>
          <w:tcPr>
            <w:tcW w:w="2996" w:type="dxa"/>
          </w:tcPr>
          <w:p w14:paraId="43B762B3" w14:textId="25770A5B" w:rsidR="00683C32" w:rsidRPr="00EA0D6A" w:rsidRDefault="00323587" w:rsidP="00636B1B">
            <w:pPr>
              <w:spacing w:before="0"/>
              <w:rPr>
                <w:bCs/>
                <w:szCs w:val="24"/>
                <w:lang w:val="fr-FR"/>
              </w:rPr>
            </w:pPr>
            <w:r w:rsidRPr="00EA0D6A">
              <w:rPr>
                <w:b/>
                <w:bCs/>
                <w:szCs w:val="28"/>
                <w:lang w:val="fr-FR"/>
              </w:rPr>
              <w:t xml:space="preserve">Document </w:t>
            </w:r>
            <w:bookmarkStart w:id="0" w:name="DocRef1"/>
            <w:bookmarkEnd w:id="0"/>
            <w:r w:rsidRPr="00EA0D6A">
              <w:rPr>
                <w:b/>
                <w:bCs/>
                <w:szCs w:val="28"/>
                <w:lang w:val="fr-FR"/>
              </w:rPr>
              <w:t>TDAG</w:t>
            </w:r>
            <w:r w:rsidR="008F20EB" w:rsidRPr="00EA0D6A">
              <w:rPr>
                <w:b/>
                <w:bCs/>
                <w:szCs w:val="28"/>
                <w:lang w:val="fr-FR"/>
              </w:rPr>
              <w:t>-</w:t>
            </w:r>
            <w:r w:rsidR="00274641" w:rsidRPr="00EA0D6A">
              <w:rPr>
                <w:b/>
                <w:bCs/>
                <w:szCs w:val="28"/>
                <w:lang w:val="fr-FR"/>
              </w:rPr>
              <w:t>20</w:t>
            </w:r>
            <w:r w:rsidRPr="00EA0D6A">
              <w:rPr>
                <w:b/>
                <w:bCs/>
                <w:szCs w:val="28"/>
                <w:lang w:val="fr-FR"/>
              </w:rPr>
              <w:t>/</w:t>
            </w:r>
            <w:bookmarkStart w:id="1" w:name="DocNo1"/>
            <w:bookmarkEnd w:id="1"/>
            <w:r w:rsidR="0005359E" w:rsidRPr="00EA0D6A">
              <w:rPr>
                <w:b/>
                <w:bCs/>
                <w:szCs w:val="28"/>
                <w:lang w:val="fr-FR"/>
              </w:rPr>
              <w:t>12</w:t>
            </w:r>
            <w:r w:rsidRPr="00EA0D6A">
              <w:rPr>
                <w:b/>
                <w:bCs/>
                <w:szCs w:val="28"/>
                <w:lang w:val="fr-FR"/>
              </w:rPr>
              <w:t>-F</w:t>
            </w:r>
          </w:p>
        </w:tc>
      </w:tr>
      <w:tr w:rsidR="00683C32" w:rsidRPr="00EA0D6A" w14:paraId="76C34C0D" w14:textId="77777777" w:rsidTr="000C61E9">
        <w:trPr>
          <w:cantSplit/>
        </w:trPr>
        <w:tc>
          <w:tcPr>
            <w:tcW w:w="7251" w:type="dxa"/>
          </w:tcPr>
          <w:p w14:paraId="085E855C" w14:textId="77777777" w:rsidR="00683C32" w:rsidRPr="00EA0D6A" w:rsidRDefault="00683C32" w:rsidP="00636B1B">
            <w:pPr>
              <w:spacing w:before="0"/>
              <w:rPr>
                <w:b/>
                <w:bCs/>
                <w:smallCaps/>
                <w:szCs w:val="24"/>
                <w:lang w:val="fr-FR"/>
              </w:rPr>
            </w:pPr>
          </w:p>
        </w:tc>
        <w:tc>
          <w:tcPr>
            <w:tcW w:w="2996" w:type="dxa"/>
          </w:tcPr>
          <w:p w14:paraId="2D2EC834" w14:textId="39DEC405" w:rsidR="00683C32" w:rsidRPr="00EA0D6A" w:rsidRDefault="006372CC" w:rsidP="00636B1B">
            <w:pPr>
              <w:spacing w:before="0"/>
              <w:rPr>
                <w:b/>
                <w:szCs w:val="24"/>
                <w:lang w:val="fr-FR"/>
              </w:rPr>
            </w:pPr>
            <w:bookmarkStart w:id="2" w:name="CreationDate"/>
            <w:bookmarkEnd w:id="2"/>
            <w:r w:rsidRPr="00EA0D6A">
              <w:rPr>
                <w:b/>
                <w:bCs/>
                <w:szCs w:val="28"/>
                <w:lang w:val="fr-FR"/>
              </w:rPr>
              <w:t>2</w:t>
            </w:r>
            <w:r w:rsidR="0005359E" w:rsidRPr="00EA0D6A">
              <w:rPr>
                <w:b/>
                <w:bCs/>
                <w:szCs w:val="28"/>
                <w:lang w:val="fr-FR"/>
              </w:rPr>
              <w:t xml:space="preserve">6 </w:t>
            </w:r>
            <w:r w:rsidRPr="00EA0D6A">
              <w:rPr>
                <w:b/>
                <w:bCs/>
                <w:szCs w:val="28"/>
                <w:lang w:val="fr-FR"/>
              </w:rPr>
              <w:t>mars 2020</w:t>
            </w:r>
          </w:p>
        </w:tc>
      </w:tr>
      <w:tr w:rsidR="00683C32" w:rsidRPr="00EA0D6A" w14:paraId="2064E14D" w14:textId="77777777" w:rsidTr="000C61E9">
        <w:trPr>
          <w:cantSplit/>
        </w:trPr>
        <w:tc>
          <w:tcPr>
            <w:tcW w:w="7251" w:type="dxa"/>
          </w:tcPr>
          <w:p w14:paraId="3D4994C5" w14:textId="77777777" w:rsidR="00683C32" w:rsidRPr="00EA0D6A" w:rsidRDefault="00683C32" w:rsidP="00636B1B">
            <w:pPr>
              <w:spacing w:before="0"/>
              <w:rPr>
                <w:b/>
                <w:bCs/>
                <w:smallCaps/>
                <w:szCs w:val="24"/>
                <w:lang w:val="fr-FR"/>
              </w:rPr>
            </w:pPr>
          </w:p>
        </w:tc>
        <w:tc>
          <w:tcPr>
            <w:tcW w:w="2996" w:type="dxa"/>
          </w:tcPr>
          <w:p w14:paraId="4ADD21C2" w14:textId="77777777" w:rsidR="00514D2F" w:rsidRPr="00EA0D6A" w:rsidRDefault="00323587" w:rsidP="00636B1B">
            <w:pPr>
              <w:spacing w:before="0"/>
              <w:rPr>
                <w:szCs w:val="24"/>
                <w:lang w:val="fr-FR"/>
              </w:rPr>
            </w:pPr>
            <w:r w:rsidRPr="00EA0D6A">
              <w:rPr>
                <w:b/>
                <w:szCs w:val="28"/>
                <w:lang w:val="fr-FR"/>
              </w:rPr>
              <w:t>Original:</w:t>
            </w:r>
            <w:bookmarkStart w:id="3" w:name="Original"/>
            <w:bookmarkEnd w:id="3"/>
            <w:r w:rsidR="0005359E" w:rsidRPr="00EA0D6A">
              <w:rPr>
                <w:b/>
                <w:szCs w:val="28"/>
                <w:lang w:val="fr-FR"/>
              </w:rPr>
              <w:t xml:space="preserve"> anglais</w:t>
            </w:r>
          </w:p>
        </w:tc>
      </w:tr>
      <w:tr w:rsidR="00A13162" w:rsidRPr="00EA0D6A" w14:paraId="5651482B" w14:textId="77777777" w:rsidTr="004853DD">
        <w:trPr>
          <w:cantSplit/>
          <w:trHeight w:val="629"/>
        </w:trPr>
        <w:tc>
          <w:tcPr>
            <w:tcW w:w="10247" w:type="dxa"/>
            <w:gridSpan w:val="2"/>
          </w:tcPr>
          <w:p w14:paraId="592407EF" w14:textId="77777777" w:rsidR="00A13162" w:rsidRPr="00EA0D6A" w:rsidRDefault="0005359E" w:rsidP="004853DD">
            <w:pPr>
              <w:pStyle w:val="Source"/>
              <w:spacing w:after="120"/>
              <w:rPr>
                <w:lang w:val="fr-FR"/>
              </w:rPr>
            </w:pPr>
            <w:bookmarkStart w:id="4" w:name="Source"/>
            <w:bookmarkEnd w:id="4"/>
            <w:r w:rsidRPr="00EA0D6A">
              <w:rPr>
                <w:lang w:val="fr-FR"/>
              </w:rPr>
              <w:t>Présidente de la Commission d</w:t>
            </w:r>
            <w:r w:rsidR="00B47AFA" w:rsidRPr="00EA0D6A">
              <w:rPr>
                <w:lang w:val="fr-FR"/>
              </w:rPr>
              <w:t>'</w:t>
            </w:r>
            <w:r w:rsidRPr="00EA0D6A">
              <w:rPr>
                <w:lang w:val="fr-FR"/>
              </w:rPr>
              <w:t>études 1 de l</w:t>
            </w:r>
            <w:r w:rsidR="00B47AFA" w:rsidRPr="00EA0D6A">
              <w:rPr>
                <w:lang w:val="fr-FR"/>
              </w:rPr>
              <w:t>'</w:t>
            </w:r>
            <w:r w:rsidRPr="00EA0D6A">
              <w:rPr>
                <w:lang w:val="fr-FR"/>
              </w:rPr>
              <w:t>UIT-D</w:t>
            </w:r>
          </w:p>
        </w:tc>
      </w:tr>
      <w:tr w:rsidR="00AC6F14" w:rsidRPr="00EA0D6A" w14:paraId="51FC5C58" w14:textId="77777777" w:rsidTr="000C61E9">
        <w:trPr>
          <w:cantSplit/>
        </w:trPr>
        <w:tc>
          <w:tcPr>
            <w:tcW w:w="10247" w:type="dxa"/>
            <w:gridSpan w:val="2"/>
          </w:tcPr>
          <w:p w14:paraId="074A8C7D" w14:textId="77777777" w:rsidR="00AC6F14" w:rsidRPr="00EA0D6A" w:rsidRDefault="0005359E" w:rsidP="00636B1B">
            <w:pPr>
              <w:pStyle w:val="Title1"/>
              <w:rPr>
                <w:lang w:val="fr-FR"/>
              </w:rPr>
            </w:pPr>
            <w:bookmarkStart w:id="5" w:name="Title"/>
            <w:bookmarkEnd w:id="5"/>
            <w:r w:rsidRPr="00EA0D6A">
              <w:rPr>
                <w:lang w:val="fr-FR"/>
              </w:rPr>
              <w:t>COMMISSION D</w:t>
            </w:r>
            <w:r w:rsidR="00B47AFA" w:rsidRPr="00EA0D6A">
              <w:rPr>
                <w:lang w:val="fr-FR"/>
              </w:rPr>
              <w:t>'</w:t>
            </w:r>
            <w:r w:rsidRPr="00EA0D6A">
              <w:rPr>
                <w:lang w:val="fr-FR"/>
              </w:rPr>
              <w:t>ÉTUDES 1 DE L</w:t>
            </w:r>
            <w:r w:rsidR="00B47AFA" w:rsidRPr="00EA0D6A">
              <w:rPr>
                <w:lang w:val="fr-FR"/>
              </w:rPr>
              <w:t>'</w:t>
            </w:r>
            <w:r w:rsidRPr="00EA0D6A">
              <w:rPr>
                <w:lang w:val="fr-FR"/>
              </w:rPr>
              <w:t xml:space="preserve">UIT-D – ACTIVITÉS ET </w:t>
            </w:r>
            <w:r w:rsidR="00AE6B70" w:rsidRPr="00EA0D6A">
              <w:rPr>
                <w:lang w:val="fr-FR"/>
              </w:rPr>
              <w:t>AVANCEMENT DES TRAVAUX</w:t>
            </w:r>
          </w:p>
        </w:tc>
      </w:tr>
      <w:tr w:rsidR="00A721F4" w:rsidRPr="00EA0D6A" w14:paraId="24A850A1" w14:textId="77777777" w:rsidTr="000C61E9">
        <w:trPr>
          <w:cantSplit/>
        </w:trPr>
        <w:tc>
          <w:tcPr>
            <w:tcW w:w="10247" w:type="dxa"/>
            <w:gridSpan w:val="2"/>
            <w:tcBorders>
              <w:bottom w:val="single" w:sz="4" w:space="0" w:color="auto"/>
            </w:tcBorders>
          </w:tcPr>
          <w:p w14:paraId="596F7A01" w14:textId="77777777" w:rsidR="00A721F4" w:rsidRPr="00EA0D6A" w:rsidRDefault="00A721F4" w:rsidP="004853DD">
            <w:pPr>
              <w:spacing w:before="0"/>
              <w:rPr>
                <w:lang w:val="fr-FR"/>
              </w:rPr>
            </w:pPr>
          </w:p>
        </w:tc>
      </w:tr>
      <w:tr w:rsidR="00A721F4" w:rsidRPr="00EA0D6A" w14:paraId="569687AB"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682A0947" w14:textId="77777777" w:rsidR="00A721F4" w:rsidRPr="00EA0D6A" w:rsidRDefault="00156BF6" w:rsidP="00636B1B">
            <w:pPr>
              <w:rPr>
                <w:b/>
                <w:bCs/>
                <w:szCs w:val="24"/>
                <w:lang w:val="fr-FR"/>
              </w:rPr>
            </w:pPr>
            <w:r w:rsidRPr="00EA0D6A">
              <w:rPr>
                <w:b/>
                <w:bCs/>
                <w:szCs w:val="24"/>
                <w:lang w:val="fr-FR"/>
              </w:rPr>
              <w:t>Résumé:</w:t>
            </w:r>
          </w:p>
          <w:p w14:paraId="2FB2CC00" w14:textId="600737DE" w:rsidR="0005359E" w:rsidRPr="00EA0D6A" w:rsidRDefault="00AB511D" w:rsidP="00636B1B">
            <w:pPr>
              <w:rPr>
                <w:color w:val="000000"/>
                <w:lang w:val="fr-FR"/>
              </w:rPr>
            </w:pPr>
            <w:r w:rsidRPr="00EA0D6A">
              <w:rPr>
                <w:color w:val="000000"/>
                <w:lang w:val="fr-FR"/>
              </w:rPr>
              <w:t>Le</w:t>
            </w:r>
            <w:r w:rsidR="00267A9C" w:rsidRPr="00EA0D6A">
              <w:rPr>
                <w:color w:val="000000"/>
                <w:lang w:val="fr-FR"/>
              </w:rPr>
              <w:t xml:space="preserve"> présent rapport vise à donner des informations au</w:t>
            </w:r>
            <w:r w:rsidR="00AE6B70" w:rsidRPr="00EA0D6A">
              <w:rPr>
                <w:color w:val="000000"/>
                <w:lang w:val="fr-FR"/>
              </w:rPr>
              <w:t xml:space="preserve"> GCDT </w:t>
            </w:r>
            <w:r w:rsidR="00267A9C" w:rsidRPr="00EA0D6A">
              <w:rPr>
                <w:color w:val="000000"/>
                <w:lang w:val="fr-FR"/>
              </w:rPr>
              <w:t>sur</w:t>
            </w:r>
            <w:r w:rsidR="0005359E" w:rsidRPr="00EA0D6A">
              <w:rPr>
                <w:color w:val="000000"/>
                <w:lang w:val="fr-FR"/>
              </w:rPr>
              <w:t xml:space="preserve"> </w:t>
            </w:r>
            <w:r w:rsidR="00AE6B70" w:rsidRPr="00EA0D6A">
              <w:rPr>
                <w:color w:val="000000"/>
                <w:lang w:val="fr-FR"/>
              </w:rPr>
              <w:t>l</w:t>
            </w:r>
            <w:r w:rsidR="00B47AFA" w:rsidRPr="00EA0D6A">
              <w:rPr>
                <w:color w:val="000000"/>
                <w:lang w:val="fr-FR"/>
              </w:rPr>
              <w:t>'</w:t>
            </w:r>
            <w:r w:rsidR="00AE6B70" w:rsidRPr="00EA0D6A">
              <w:rPr>
                <w:color w:val="000000"/>
                <w:lang w:val="fr-FR"/>
              </w:rPr>
              <w:t>état d</w:t>
            </w:r>
            <w:r w:rsidR="00B47AFA" w:rsidRPr="00EA0D6A">
              <w:rPr>
                <w:color w:val="000000"/>
                <w:lang w:val="fr-FR"/>
              </w:rPr>
              <w:t>'</w:t>
            </w:r>
            <w:r w:rsidR="00AE6B70" w:rsidRPr="00EA0D6A">
              <w:rPr>
                <w:color w:val="000000"/>
                <w:lang w:val="fr-FR"/>
              </w:rPr>
              <w:t>avancement des travaux</w:t>
            </w:r>
            <w:r w:rsidR="0005359E" w:rsidRPr="00EA0D6A">
              <w:rPr>
                <w:color w:val="000000"/>
                <w:lang w:val="fr-FR"/>
              </w:rPr>
              <w:t xml:space="preserve"> de la Commission d</w:t>
            </w:r>
            <w:r w:rsidR="00B47AFA" w:rsidRPr="00EA0D6A">
              <w:rPr>
                <w:color w:val="000000"/>
                <w:lang w:val="fr-FR"/>
              </w:rPr>
              <w:t>'</w:t>
            </w:r>
            <w:r w:rsidR="0005359E" w:rsidRPr="00EA0D6A">
              <w:rPr>
                <w:color w:val="000000"/>
                <w:lang w:val="fr-FR"/>
              </w:rPr>
              <w:t>études 1 de l</w:t>
            </w:r>
            <w:r w:rsidR="00B47AFA" w:rsidRPr="00EA0D6A">
              <w:rPr>
                <w:color w:val="000000"/>
                <w:lang w:val="fr-FR"/>
              </w:rPr>
              <w:t>'</w:t>
            </w:r>
            <w:r w:rsidR="0005359E" w:rsidRPr="00EA0D6A">
              <w:rPr>
                <w:color w:val="000000"/>
                <w:lang w:val="fr-FR"/>
              </w:rPr>
              <w:t>UIT-D</w:t>
            </w:r>
            <w:r w:rsidR="00267A9C" w:rsidRPr="00EA0D6A">
              <w:rPr>
                <w:color w:val="000000"/>
                <w:lang w:val="fr-FR"/>
              </w:rPr>
              <w:t xml:space="preserve">. On y trouvera </w:t>
            </w:r>
            <w:r w:rsidR="00AE6B70" w:rsidRPr="00EA0D6A">
              <w:rPr>
                <w:color w:val="000000"/>
                <w:lang w:val="fr-FR"/>
              </w:rPr>
              <w:t>certains points à retenir</w:t>
            </w:r>
            <w:r w:rsidR="0005359E" w:rsidRPr="00EA0D6A">
              <w:rPr>
                <w:color w:val="000000"/>
                <w:lang w:val="fr-FR"/>
              </w:rPr>
              <w:t xml:space="preserve"> de la </w:t>
            </w:r>
            <w:r w:rsidR="00267A9C" w:rsidRPr="00EA0D6A">
              <w:rPr>
                <w:color w:val="000000"/>
                <w:lang w:val="fr-FR"/>
              </w:rPr>
              <w:t>troisième</w:t>
            </w:r>
            <w:r w:rsidR="00A50DBE" w:rsidRPr="00EA0D6A">
              <w:rPr>
                <w:color w:val="000000"/>
                <w:lang w:val="fr-FR"/>
              </w:rPr>
              <w:t xml:space="preserve"> réunion de la </w:t>
            </w:r>
            <w:r w:rsidR="0005359E" w:rsidRPr="00EA0D6A">
              <w:rPr>
                <w:color w:val="000000"/>
                <w:lang w:val="fr-FR"/>
              </w:rPr>
              <w:t>CE 1 pour la période d</w:t>
            </w:r>
            <w:r w:rsidR="00B47AFA" w:rsidRPr="00EA0D6A">
              <w:rPr>
                <w:color w:val="000000"/>
                <w:lang w:val="fr-FR"/>
              </w:rPr>
              <w:t>'</w:t>
            </w:r>
            <w:r w:rsidR="0005359E" w:rsidRPr="00EA0D6A">
              <w:rPr>
                <w:color w:val="000000"/>
                <w:lang w:val="fr-FR"/>
              </w:rPr>
              <w:t>études 201</w:t>
            </w:r>
            <w:r w:rsidR="00577FB2" w:rsidRPr="00EA0D6A">
              <w:rPr>
                <w:color w:val="000000"/>
                <w:lang w:val="fr-FR"/>
              </w:rPr>
              <w:t>8</w:t>
            </w:r>
            <w:r w:rsidR="0005359E" w:rsidRPr="00EA0D6A">
              <w:rPr>
                <w:color w:val="000000"/>
                <w:lang w:val="fr-FR"/>
              </w:rPr>
              <w:t>-20</w:t>
            </w:r>
            <w:r w:rsidR="00577FB2" w:rsidRPr="00EA0D6A">
              <w:rPr>
                <w:color w:val="000000"/>
                <w:lang w:val="fr-FR"/>
              </w:rPr>
              <w:t>21</w:t>
            </w:r>
            <w:r w:rsidR="00701D86" w:rsidRPr="00EA0D6A">
              <w:rPr>
                <w:color w:val="000000"/>
                <w:lang w:val="fr-FR"/>
              </w:rPr>
              <w:t xml:space="preserve">, qui s'est </w:t>
            </w:r>
            <w:r w:rsidR="0005359E" w:rsidRPr="00EA0D6A">
              <w:rPr>
                <w:color w:val="000000"/>
                <w:lang w:val="fr-FR"/>
              </w:rPr>
              <w:t xml:space="preserve">tenue </w:t>
            </w:r>
            <w:r w:rsidR="00577FB2" w:rsidRPr="00EA0D6A">
              <w:rPr>
                <w:color w:val="000000"/>
                <w:lang w:val="fr-FR"/>
              </w:rPr>
              <w:t xml:space="preserve">du </w:t>
            </w:r>
            <w:r w:rsidR="00274641" w:rsidRPr="00EA0D6A">
              <w:rPr>
                <w:color w:val="000000"/>
                <w:lang w:val="fr-FR"/>
              </w:rPr>
              <w:t>17</w:t>
            </w:r>
            <w:r w:rsidR="00577FB2" w:rsidRPr="00EA0D6A">
              <w:rPr>
                <w:color w:val="000000"/>
                <w:lang w:val="fr-FR"/>
              </w:rPr>
              <w:t xml:space="preserve"> au </w:t>
            </w:r>
            <w:r w:rsidR="00267A9C" w:rsidRPr="00EA0D6A">
              <w:rPr>
                <w:color w:val="000000"/>
                <w:lang w:val="fr-FR"/>
              </w:rPr>
              <w:t>21</w:t>
            </w:r>
            <w:r w:rsidR="00577FB2" w:rsidRPr="00EA0D6A">
              <w:rPr>
                <w:color w:val="000000"/>
                <w:lang w:val="fr-FR"/>
              </w:rPr>
              <w:t xml:space="preserve"> </w:t>
            </w:r>
            <w:r w:rsidR="00274641" w:rsidRPr="00EA0D6A">
              <w:rPr>
                <w:color w:val="000000"/>
                <w:lang w:val="fr-FR"/>
              </w:rPr>
              <w:t>février</w:t>
            </w:r>
            <w:r w:rsidR="00577FB2" w:rsidRPr="00EA0D6A">
              <w:rPr>
                <w:color w:val="000000"/>
                <w:lang w:val="fr-FR"/>
              </w:rPr>
              <w:t xml:space="preserve"> 20</w:t>
            </w:r>
            <w:r w:rsidR="00274641" w:rsidRPr="00EA0D6A">
              <w:rPr>
                <w:color w:val="000000"/>
                <w:lang w:val="fr-FR"/>
              </w:rPr>
              <w:t>20</w:t>
            </w:r>
            <w:r w:rsidR="00701D86" w:rsidRPr="00EA0D6A">
              <w:rPr>
                <w:color w:val="000000"/>
                <w:lang w:val="fr-FR"/>
              </w:rPr>
              <w:t>,</w:t>
            </w:r>
            <w:r w:rsidR="00577FB2" w:rsidRPr="00EA0D6A">
              <w:rPr>
                <w:color w:val="000000"/>
                <w:lang w:val="fr-FR"/>
              </w:rPr>
              <w:t xml:space="preserve"> et</w:t>
            </w:r>
            <w:r w:rsidR="00267A9C" w:rsidRPr="00EA0D6A">
              <w:rPr>
                <w:color w:val="000000"/>
                <w:lang w:val="fr-FR"/>
              </w:rPr>
              <w:t xml:space="preserve"> de la deuxième série de</w:t>
            </w:r>
            <w:r w:rsidR="00577FB2" w:rsidRPr="00EA0D6A">
              <w:rPr>
                <w:color w:val="000000"/>
                <w:lang w:val="fr-FR"/>
              </w:rPr>
              <w:t xml:space="preserve"> réunions des Groupes du Rapporteur</w:t>
            </w:r>
            <w:r w:rsidR="00267A9C" w:rsidRPr="00EA0D6A">
              <w:rPr>
                <w:color w:val="000000"/>
                <w:lang w:val="fr-FR"/>
              </w:rPr>
              <w:t>,</w:t>
            </w:r>
            <w:r w:rsidR="00577FB2" w:rsidRPr="00EA0D6A">
              <w:rPr>
                <w:color w:val="000000"/>
                <w:lang w:val="fr-FR"/>
              </w:rPr>
              <w:t xml:space="preserve"> qui ont lieu du </w:t>
            </w:r>
            <w:r w:rsidR="00274641" w:rsidRPr="00EA0D6A">
              <w:rPr>
                <w:color w:val="000000"/>
                <w:lang w:val="fr-FR"/>
              </w:rPr>
              <w:t>23 septembre</w:t>
            </w:r>
            <w:r w:rsidR="00577FB2" w:rsidRPr="00EA0D6A">
              <w:rPr>
                <w:color w:val="000000"/>
                <w:lang w:val="fr-FR"/>
              </w:rPr>
              <w:t xml:space="preserve"> au </w:t>
            </w:r>
            <w:r w:rsidR="00274641" w:rsidRPr="00EA0D6A">
              <w:rPr>
                <w:color w:val="000000"/>
                <w:lang w:val="fr-FR"/>
              </w:rPr>
              <w:t>4</w:t>
            </w:r>
            <w:r w:rsidR="00577FB2" w:rsidRPr="00EA0D6A">
              <w:rPr>
                <w:color w:val="000000"/>
                <w:lang w:val="fr-FR"/>
              </w:rPr>
              <w:t xml:space="preserve"> </w:t>
            </w:r>
            <w:r w:rsidR="00274641" w:rsidRPr="00EA0D6A">
              <w:rPr>
                <w:color w:val="000000"/>
                <w:lang w:val="fr-FR"/>
              </w:rPr>
              <w:t>octobre 2019</w:t>
            </w:r>
            <w:r w:rsidR="0005359E" w:rsidRPr="00EA0D6A">
              <w:rPr>
                <w:color w:val="000000"/>
                <w:lang w:val="fr-FR"/>
              </w:rPr>
              <w:t>, ainsi qu</w:t>
            </w:r>
            <w:r w:rsidR="00B47AFA" w:rsidRPr="00EA0D6A">
              <w:rPr>
                <w:color w:val="000000"/>
                <w:lang w:val="fr-FR"/>
              </w:rPr>
              <w:t>'</w:t>
            </w:r>
            <w:r w:rsidR="0005359E" w:rsidRPr="00EA0D6A">
              <w:rPr>
                <w:color w:val="000000"/>
                <w:lang w:val="fr-FR"/>
              </w:rPr>
              <w:t>un examen du programme de travail.</w:t>
            </w:r>
          </w:p>
          <w:p w14:paraId="7948E25B" w14:textId="044BFE72" w:rsidR="00A721F4" w:rsidRPr="00EA0D6A" w:rsidRDefault="00267A9C" w:rsidP="00636B1B">
            <w:pPr>
              <w:rPr>
                <w:color w:val="000000"/>
                <w:lang w:val="fr-FR"/>
              </w:rPr>
            </w:pPr>
            <w:r w:rsidRPr="00EA0D6A">
              <w:rPr>
                <w:color w:val="000000"/>
                <w:lang w:val="fr-FR"/>
              </w:rPr>
              <w:t xml:space="preserve">Les </w:t>
            </w:r>
            <w:r w:rsidR="0005359E" w:rsidRPr="00EA0D6A">
              <w:rPr>
                <w:color w:val="000000"/>
                <w:lang w:val="fr-FR"/>
              </w:rPr>
              <w:t>trav</w:t>
            </w:r>
            <w:r w:rsidR="00AE6B70" w:rsidRPr="00EA0D6A">
              <w:rPr>
                <w:color w:val="000000"/>
                <w:lang w:val="fr-FR"/>
              </w:rPr>
              <w:t>aux des Groupes du Rapporteur s</w:t>
            </w:r>
            <w:r w:rsidR="0005359E" w:rsidRPr="00EA0D6A">
              <w:rPr>
                <w:color w:val="000000"/>
                <w:lang w:val="fr-FR"/>
              </w:rPr>
              <w:t xml:space="preserve">ur les </w:t>
            </w:r>
            <w:r w:rsidR="00577FB2" w:rsidRPr="00EA0D6A">
              <w:rPr>
                <w:color w:val="000000"/>
                <w:lang w:val="fr-FR"/>
              </w:rPr>
              <w:t>sept</w:t>
            </w:r>
            <w:r w:rsidR="00AE6B70" w:rsidRPr="00EA0D6A">
              <w:rPr>
                <w:color w:val="000000"/>
                <w:lang w:val="fr-FR"/>
              </w:rPr>
              <w:t xml:space="preserve"> Questions </w:t>
            </w:r>
            <w:r w:rsidR="00BC21B2" w:rsidRPr="00EA0D6A">
              <w:rPr>
                <w:color w:val="000000"/>
                <w:lang w:val="fr-FR"/>
              </w:rPr>
              <w:t xml:space="preserve">dont l'étude est </w:t>
            </w:r>
            <w:r w:rsidR="00AE6B70" w:rsidRPr="00EA0D6A">
              <w:rPr>
                <w:color w:val="000000"/>
                <w:lang w:val="fr-FR"/>
              </w:rPr>
              <w:t>confiée à</w:t>
            </w:r>
            <w:r w:rsidR="0005359E" w:rsidRPr="00EA0D6A">
              <w:rPr>
                <w:color w:val="000000"/>
                <w:lang w:val="fr-FR"/>
              </w:rPr>
              <w:t xml:space="preserve"> la CE 1 progressent de manière satisfaisante </w:t>
            </w:r>
            <w:r w:rsidR="00577FB2" w:rsidRPr="00EA0D6A">
              <w:rPr>
                <w:color w:val="000000"/>
                <w:lang w:val="fr-FR"/>
              </w:rPr>
              <w:t>vers</w:t>
            </w:r>
            <w:r w:rsidR="0005359E" w:rsidRPr="00EA0D6A">
              <w:rPr>
                <w:color w:val="000000"/>
                <w:lang w:val="fr-FR"/>
              </w:rPr>
              <w:t xml:space="preserve"> les résultats escomptés</w:t>
            </w:r>
            <w:r w:rsidR="00577FB2" w:rsidRPr="00EA0D6A">
              <w:rPr>
                <w:color w:val="000000"/>
                <w:lang w:val="fr-FR"/>
              </w:rPr>
              <w:t xml:space="preserve"> définis par</w:t>
            </w:r>
            <w:r w:rsidR="00AE6B70" w:rsidRPr="00EA0D6A">
              <w:rPr>
                <w:color w:val="000000"/>
                <w:lang w:val="fr-FR"/>
              </w:rPr>
              <w:t xml:space="preserve"> </w:t>
            </w:r>
            <w:r w:rsidR="00577FB2" w:rsidRPr="00EA0D6A">
              <w:rPr>
                <w:color w:val="000000"/>
                <w:lang w:val="fr-FR"/>
              </w:rPr>
              <w:t>la CMDT</w:t>
            </w:r>
            <w:r w:rsidR="00684DD3" w:rsidRPr="00EA0D6A">
              <w:rPr>
                <w:color w:val="000000"/>
                <w:lang w:val="fr-FR"/>
              </w:rPr>
              <w:t>, des progrès considérables ayant été accomplis en vue de l'élaboration des projets de rapport final</w:t>
            </w:r>
            <w:r w:rsidR="00274641" w:rsidRPr="00EA0D6A">
              <w:rPr>
                <w:color w:val="000000"/>
                <w:lang w:val="fr-FR"/>
              </w:rPr>
              <w:t xml:space="preserve">. </w:t>
            </w:r>
            <w:r w:rsidR="00684DD3" w:rsidRPr="00EA0D6A">
              <w:rPr>
                <w:color w:val="000000"/>
                <w:lang w:val="fr-FR"/>
              </w:rPr>
              <w:t xml:space="preserve">Lors de la réunion tenue en février 2020, les responsables de toutes les Questions ont examiné les versions actualisées des projets de texte, afin qu'elles puissent être étoffées et parachevées pendant les prochaines réunions des Groupes du Rapporteur. </w:t>
            </w:r>
            <w:r w:rsidR="001C612A" w:rsidRPr="00EA0D6A">
              <w:rPr>
                <w:color w:val="000000"/>
                <w:lang w:val="fr-FR"/>
              </w:rPr>
              <w:t xml:space="preserve">Parmi les principaux points à retenir de la récente réunion, trois </w:t>
            </w:r>
            <w:r w:rsidR="00DA3E2C" w:rsidRPr="00EA0D6A">
              <w:rPr>
                <w:color w:val="000000"/>
                <w:lang w:val="fr-FR"/>
              </w:rPr>
              <w:t>produits</w:t>
            </w:r>
            <w:r w:rsidR="001C612A" w:rsidRPr="00EA0D6A">
              <w:rPr>
                <w:color w:val="000000"/>
                <w:lang w:val="fr-FR"/>
              </w:rPr>
              <w:t xml:space="preserve"> annuels sur les travaux menés </w:t>
            </w:r>
            <w:r w:rsidR="00DA3E2C" w:rsidRPr="00EA0D6A">
              <w:rPr>
                <w:color w:val="000000"/>
                <w:lang w:val="fr-FR"/>
              </w:rPr>
              <w:t>au titre</w:t>
            </w:r>
            <w:r w:rsidR="001C612A" w:rsidRPr="00EA0D6A">
              <w:rPr>
                <w:color w:val="000000"/>
                <w:lang w:val="fr-FR"/>
              </w:rPr>
              <w:t xml:space="preserve"> de quatre Questions confiées à la CE 1 de l'UIT-D ont été publiés</w:t>
            </w:r>
            <w:r w:rsidR="00274641" w:rsidRPr="00EA0D6A">
              <w:rPr>
                <w:color w:val="000000"/>
                <w:lang w:val="fr-FR"/>
              </w:rPr>
              <w:t>:</w:t>
            </w:r>
          </w:p>
          <w:p w14:paraId="76D1594E" w14:textId="2DCD1DBE" w:rsidR="00274641" w:rsidRPr="00EA0D6A" w:rsidRDefault="00274641" w:rsidP="00636B1B">
            <w:pPr>
              <w:pStyle w:val="enumlev1"/>
              <w:rPr>
                <w:lang w:val="fr-FR"/>
              </w:rPr>
            </w:pPr>
            <w:r w:rsidRPr="00EA0D6A">
              <w:rPr>
                <w:lang w:val="fr-FR"/>
              </w:rPr>
              <w:t>–</w:t>
            </w:r>
            <w:r w:rsidRPr="00EA0D6A">
              <w:rPr>
                <w:lang w:val="fr-FR"/>
              </w:rPr>
              <w:tab/>
            </w:r>
            <w:r w:rsidR="001C612A" w:rsidRPr="00EA0D6A">
              <w:rPr>
                <w:lang w:val="fr-FR"/>
              </w:rPr>
              <w:t xml:space="preserve">le </w:t>
            </w:r>
            <w:r w:rsidR="00DA3E2C" w:rsidRPr="00EA0D6A">
              <w:rPr>
                <w:lang w:val="fr-FR"/>
              </w:rPr>
              <w:t>produit</w:t>
            </w:r>
            <w:r w:rsidR="001C612A" w:rsidRPr="00EA0D6A">
              <w:rPr>
                <w:lang w:val="fr-FR"/>
              </w:rPr>
              <w:t xml:space="preserve"> annuel sur la </w:t>
            </w:r>
            <w:r w:rsidRPr="00EA0D6A">
              <w:rPr>
                <w:lang w:val="fr-FR"/>
              </w:rPr>
              <w:t>Question 2/1</w:t>
            </w:r>
            <w:r w:rsidR="001C612A" w:rsidRPr="00EA0D6A">
              <w:rPr>
                <w:lang w:val="fr-FR"/>
              </w:rPr>
              <w:t>, intitulé</w:t>
            </w:r>
            <w:r w:rsidRPr="00EA0D6A">
              <w:rPr>
                <w:lang w:val="fr-FR"/>
              </w:rPr>
              <w:t xml:space="preserve"> "Réflexions sur la structure des coûts du passage au numérique, et notamment concernant de nouveaux services et de nouvelles applications";</w:t>
            </w:r>
          </w:p>
          <w:p w14:paraId="2B54B7E1" w14:textId="16EEBA2B" w:rsidR="00274641" w:rsidRPr="00EA0D6A" w:rsidRDefault="00274641" w:rsidP="00636B1B">
            <w:pPr>
              <w:pStyle w:val="enumlev1"/>
              <w:rPr>
                <w:lang w:val="fr-FR"/>
              </w:rPr>
            </w:pPr>
            <w:r w:rsidRPr="00EA0D6A">
              <w:rPr>
                <w:lang w:val="fr-FR"/>
              </w:rPr>
              <w:t>–</w:t>
            </w:r>
            <w:r w:rsidRPr="00EA0D6A">
              <w:rPr>
                <w:lang w:val="fr-FR"/>
              </w:rPr>
              <w:tab/>
              <w:t xml:space="preserve">le </w:t>
            </w:r>
            <w:r w:rsidR="00DA3E2C" w:rsidRPr="00EA0D6A">
              <w:rPr>
                <w:lang w:val="fr-FR"/>
              </w:rPr>
              <w:t>produit</w:t>
            </w:r>
            <w:r w:rsidRPr="00EA0D6A">
              <w:rPr>
                <w:lang w:val="fr-FR"/>
              </w:rPr>
              <w:t xml:space="preserve"> annuel conjoint sur la Question 3/1 et la Question 4/1, intitulé "Incidence économique des services OTT sur les marchés nationaux des télécommunications/TIC";</w:t>
            </w:r>
          </w:p>
          <w:p w14:paraId="5CD8454D" w14:textId="1E4F30DA" w:rsidR="00274641" w:rsidRPr="00EA0D6A" w:rsidRDefault="00274641" w:rsidP="00636B1B">
            <w:pPr>
              <w:pStyle w:val="enumlev1"/>
              <w:rPr>
                <w:lang w:val="fr-FR"/>
              </w:rPr>
            </w:pPr>
            <w:r w:rsidRPr="00EA0D6A">
              <w:rPr>
                <w:lang w:val="fr-FR"/>
              </w:rPr>
              <w:t>–</w:t>
            </w:r>
            <w:r w:rsidRPr="00EA0D6A">
              <w:rPr>
                <w:lang w:val="fr-FR"/>
              </w:rPr>
              <w:tab/>
            </w:r>
            <w:r w:rsidR="001C612A" w:rsidRPr="00EA0D6A">
              <w:rPr>
                <w:lang w:val="fr-FR"/>
              </w:rPr>
              <w:t xml:space="preserve">le </w:t>
            </w:r>
            <w:r w:rsidR="00DA3E2C" w:rsidRPr="00EA0D6A">
              <w:rPr>
                <w:lang w:val="fr-FR"/>
              </w:rPr>
              <w:t>produit</w:t>
            </w:r>
            <w:r w:rsidR="001C612A" w:rsidRPr="00EA0D6A">
              <w:rPr>
                <w:lang w:val="fr-FR"/>
              </w:rPr>
              <w:t xml:space="preserve"> annuel sur la </w:t>
            </w:r>
            <w:r w:rsidRPr="00EA0D6A">
              <w:rPr>
                <w:lang w:val="fr-FR"/>
              </w:rPr>
              <w:t>Question 5/1</w:t>
            </w:r>
            <w:r w:rsidR="001C612A" w:rsidRPr="00EA0D6A">
              <w:rPr>
                <w:lang w:val="fr-FR"/>
              </w:rPr>
              <w:t xml:space="preserve">, intitulé </w:t>
            </w:r>
            <w:r w:rsidRPr="00EA0D6A">
              <w:rPr>
                <w:lang w:val="fr-FR"/>
              </w:rPr>
              <w:t>"Solutions en matière de développement du large bande et de connectivité au large bande pour les zones rurales et isolées".</w:t>
            </w:r>
          </w:p>
          <w:p w14:paraId="00ECA8C0" w14:textId="5A4C8063" w:rsidR="00274641" w:rsidRPr="00EA0D6A" w:rsidRDefault="001C612A" w:rsidP="00636B1B">
            <w:pPr>
              <w:pStyle w:val="enumlev1"/>
              <w:tabs>
                <w:tab w:val="clear" w:pos="794"/>
                <w:tab w:val="left" w:pos="32"/>
              </w:tabs>
              <w:ind w:left="0" w:firstLine="0"/>
              <w:rPr>
                <w:lang w:val="fr-FR"/>
              </w:rPr>
            </w:pPr>
            <w:r w:rsidRPr="00EA0D6A">
              <w:rPr>
                <w:bCs/>
                <w:lang w:val="fr-FR"/>
              </w:rPr>
              <w:t xml:space="preserve">La </w:t>
            </w:r>
            <w:r w:rsidR="008F50EC" w:rsidRPr="00EA0D6A">
              <w:rPr>
                <w:bCs/>
                <w:lang w:val="fr-FR"/>
              </w:rPr>
              <w:t>proposition consistant à modifier les</w:t>
            </w:r>
            <w:r w:rsidRPr="00EA0D6A">
              <w:rPr>
                <w:bCs/>
                <w:lang w:val="fr-FR"/>
              </w:rPr>
              <w:t xml:space="preserve"> dates des réunions de mars 2021 de la CE 1 et de la CE 2 (</w:t>
            </w:r>
            <w:r w:rsidR="00DA3E2C" w:rsidRPr="00EA0D6A">
              <w:rPr>
                <w:bCs/>
                <w:lang w:val="fr-FR"/>
              </w:rPr>
              <w:t>afin que</w:t>
            </w:r>
            <w:r w:rsidRPr="00EA0D6A">
              <w:rPr>
                <w:bCs/>
                <w:lang w:val="fr-FR"/>
              </w:rPr>
              <w:t xml:space="preserve"> </w:t>
            </w:r>
            <w:r w:rsidR="008F50EC" w:rsidRPr="00EA0D6A">
              <w:rPr>
                <w:bCs/>
                <w:lang w:val="fr-FR"/>
              </w:rPr>
              <w:t>la réunion de la CE 2</w:t>
            </w:r>
            <w:r w:rsidR="00DA3E2C" w:rsidRPr="00EA0D6A">
              <w:rPr>
                <w:bCs/>
                <w:lang w:val="fr-FR"/>
              </w:rPr>
              <w:t xml:space="preserve"> ait lieu</w:t>
            </w:r>
            <w:r w:rsidR="008F50EC" w:rsidRPr="00EA0D6A">
              <w:rPr>
                <w:bCs/>
                <w:lang w:val="fr-FR"/>
              </w:rPr>
              <w:t xml:space="preserve"> avant celle de la CE 1) est présentée au GCDT pour examen</w:t>
            </w:r>
            <w:r w:rsidR="00274641" w:rsidRPr="00EA0D6A">
              <w:rPr>
                <w:bCs/>
                <w:lang w:val="fr-FR"/>
              </w:rPr>
              <w:t>.</w:t>
            </w:r>
          </w:p>
          <w:p w14:paraId="7C20AC66" w14:textId="77777777" w:rsidR="00A721F4" w:rsidRPr="00EA0D6A" w:rsidRDefault="00156BF6" w:rsidP="00636B1B">
            <w:pPr>
              <w:rPr>
                <w:b/>
                <w:bCs/>
                <w:szCs w:val="24"/>
                <w:lang w:val="fr-FR"/>
              </w:rPr>
            </w:pPr>
            <w:r w:rsidRPr="00EA0D6A">
              <w:rPr>
                <w:b/>
                <w:bCs/>
                <w:szCs w:val="24"/>
                <w:lang w:val="fr-FR"/>
              </w:rPr>
              <w:t>Suite à donner:</w:t>
            </w:r>
          </w:p>
          <w:p w14:paraId="5BDCC3D3" w14:textId="41B6149E" w:rsidR="0014149E" w:rsidRPr="00EA0D6A" w:rsidRDefault="0005359E" w:rsidP="00636B1B">
            <w:pPr>
              <w:rPr>
                <w:lang w:val="fr-FR"/>
              </w:rPr>
            </w:pPr>
            <w:r w:rsidRPr="00EA0D6A">
              <w:rPr>
                <w:lang w:val="fr-FR"/>
              </w:rPr>
              <w:t xml:space="preserve">Le GCDT est invité à prendre note du présent </w:t>
            </w:r>
            <w:r w:rsidR="00577FB2" w:rsidRPr="00EA0D6A">
              <w:rPr>
                <w:lang w:val="fr-FR"/>
              </w:rPr>
              <w:t>document</w:t>
            </w:r>
            <w:r w:rsidRPr="00EA0D6A">
              <w:rPr>
                <w:lang w:val="fr-FR"/>
              </w:rPr>
              <w:t xml:space="preserve"> et à </w:t>
            </w:r>
            <w:r w:rsidR="00AE6B70" w:rsidRPr="00EA0D6A">
              <w:rPr>
                <w:lang w:val="fr-FR"/>
              </w:rPr>
              <w:t>donner les instructions</w:t>
            </w:r>
            <w:r w:rsidRPr="00EA0D6A">
              <w:rPr>
                <w:lang w:val="fr-FR"/>
              </w:rPr>
              <w:t xml:space="preserve"> qu</w:t>
            </w:r>
            <w:r w:rsidR="00B47AFA" w:rsidRPr="00EA0D6A">
              <w:rPr>
                <w:lang w:val="fr-FR"/>
              </w:rPr>
              <w:t>'</w:t>
            </w:r>
            <w:r w:rsidRPr="00EA0D6A">
              <w:rPr>
                <w:lang w:val="fr-FR"/>
              </w:rPr>
              <w:t>il jugera nécessaires.</w:t>
            </w:r>
          </w:p>
          <w:p w14:paraId="0F634BE6" w14:textId="77777777" w:rsidR="00A721F4" w:rsidRPr="00EA0D6A" w:rsidRDefault="00156BF6" w:rsidP="0014149E">
            <w:pPr>
              <w:keepNext/>
              <w:keepLines/>
              <w:rPr>
                <w:b/>
                <w:bCs/>
                <w:szCs w:val="24"/>
                <w:lang w:val="fr-FR"/>
              </w:rPr>
            </w:pPr>
            <w:r w:rsidRPr="00EA0D6A">
              <w:rPr>
                <w:b/>
                <w:bCs/>
                <w:szCs w:val="24"/>
                <w:lang w:val="fr-FR"/>
              </w:rPr>
              <w:t>Références:</w:t>
            </w:r>
          </w:p>
          <w:p w14:paraId="6F637BF0" w14:textId="07F48FE2" w:rsidR="00A721F4" w:rsidRPr="00EA0D6A" w:rsidRDefault="00A50DBE" w:rsidP="0014149E">
            <w:pPr>
              <w:keepNext/>
              <w:keepLines/>
              <w:spacing w:after="120"/>
              <w:rPr>
                <w:lang w:val="fr-FR"/>
              </w:rPr>
            </w:pPr>
            <w:r w:rsidRPr="00EA0D6A">
              <w:rPr>
                <w:lang w:val="fr-FR"/>
              </w:rPr>
              <w:t>Résolution 2 (Rév.</w:t>
            </w:r>
            <w:r w:rsidR="0005359E" w:rsidRPr="00EA0D6A">
              <w:rPr>
                <w:lang w:val="fr-FR"/>
              </w:rPr>
              <w:t>Buenos Aires, 2017)</w:t>
            </w:r>
            <w:r w:rsidR="00577FB2" w:rsidRPr="00EA0D6A">
              <w:rPr>
                <w:lang w:val="fr-FR"/>
              </w:rPr>
              <w:t xml:space="preserve"> et</w:t>
            </w:r>
            <w:r w:rsidRPr="00EA0D6A">
              <w:rPr>
                <w:lang w:val="fr-FR"/>
              </w:rPr>
              <w:t xml:space="preserve"> Résolution 1 (Rév.</w:t>
            </w:r>
            <w:r w:rsidR="0005359E" w:rsidRPr="00EA0D6A">
              <w:rPr>
                <w:lang w:val="fr-FR"/>
              </w:rPr>
              <w:t>Buenos Aires, 2017)</w:t>
            </w:r>
            <w:r w:rsidR="00577FB2" w:rsidRPr="00EA0D6A">
              <w:rPr>
                <w:lang w:val="fr-FR"/>
              </w:rPr>
              <w:t xml:space="preserve"> de la CMDT</w:t>
            </w:r>
          </w:p>
        </w:tc>
      </w:tr>
    </w:tbl>
    <w:p w14:paraId="06CE4E18" w14:textId="214BE9BA" w:rsidR="00836BDB" w:rsidRPr="009633EB" w:rsidRDefault="004206C6" w:rsidP="00636B1B">
      <w:pPr>
        <w:pStyle w:val="Heading1"/>
        <w:rPr>
          <w:sz w:val="24"/>
          <w:szCs w:val="24"/>
          <w:lang w:val="fr-FR"/>
        </w:rPr>
      </w:pPr>
      <w:r w:rsidRPr="009633EB">
        <w:rPr>
          <w:sz w:val="24"/>
          <w:szCs w:val="24"/>
          <w:lang w:val="fr-FR"/>
        </w:rPr>
        <w:lastRenderedPageBreak/>
        <w:t>1</w:t>
      </w:r>
      <w:r w:rsidRPr="009633EB">
        <w:rPr>
          <w:sz w:val="24"/>
          <w:szCs w:val="24"/>
          <w:lang w:val="fr-FR"/>
        </w:rPr>
        <w:tab/>
      </w:r>
      <w:r w:rsidR="00425208" w:rsidRPr="009633EB">
        <w:rPr>
          <w:sz w:val="24"/>
          <w:szCs w:val="24"/>
          <w:lang w:val="fr-FR"/>
        </w:rPr>
        <w:t>Points à retenir</w:t>
      </w:r>
    </w:p>
    <w:p w14:paraId="3D0384BC" w14:textId="076EF45C" w:rsidR="001B53BB" w:rsidRPr="00EA0D6A" w:rsidRDefault="001B53BB" w:rsidP="00636B1B">
      <w:pPr>
        <w:spacing w:after="120"/>
        <w:rPr>
          <w:szCs w:val="24"/>
          <w:lang w:val="fr-FR"/>
        </w:rPr>
      </w:pPr>
      <w:r w:rsidRPr="00EA0D6A">
        <w:rPr>
          <w:szCs w:val="24"/>
          <w:lang w:val="fr-FR"/>
        </w:rPr>
        <w:t xml:space="preserve">Les principaux points à retenir de la </w:t>
      </w:r>
      <w:r w:rsidRPr="00EA0D6A">
        <w:rPr>
          <w:b/>
          <w:bCs/>
          <w:szCs w:val="24"/>
          <w:lang w:val="fr-FR"/>
        </w:rPr>
        <w:t>troisième réunion de la CE 1</w:t>
      </w:r>
      <w:r w:rsidRPr="00EA0D6A">
        <w:rPr>
          <w:szCs w:val="24"/>
          <w:lang w:val="fr-FR"/>
        </w:rPr>
        <w:t xml:space="preserve"> pour la période d'études</w:t>
      </w:r>
      <w:r w:rsidR="0014149E" w:rsidRPr="00EA0D6A">
        <w:rPr>
          <w:szCs w:val="24"/>
          <w:lang w:val="fr-FR"/>
        </w:rPr>
        <w:t> </w:t>
      </w:r>
      <w:r w:rsidRPr="00EA0D6A">
        <w:rPr>
          <w:szCs w:val="24"/>
          <w:lang w:val="fr-FR"/>
        </w:rPr>
        <w:t>2018</w:t>
      </w:r>
      <w:r w:rsidRPr="00EA0D6A">
        <w:rPr>
          <w:szCs w:val="24"/>
          <w:lang w:val="fr-FR"/>
        </w:rPr>
        <w:noBreakHyphen/>
        <w:t>2021 (17-21 février 2020) sont les suivants:</w:t>
      </w:r>
    </w:p>
    <w:p w14:paraId="4B080407" w14:textId="77777777" w:rsidR="001B53BB" w:rsidRPr="00EA0D6A" w:rsidRDefault="001B53BB" w:rsidP="00636B1B">
      <w:pPr>
        <w:pStyle w:val="enumlev1"/>
        <w:rPr>
          <w:lang w:val="fr-FR"/>
        </w:rPr>
      </w:pPr>
      <w:r w:rsidRPr="00EA0D6A">
        <w:rPr>
          <w:lang w:val="fr-FR"/>
        </w:rPr>
        <w:t>–</w:t>
      </w:r>
      <w:r w:rsidRPr="00EA0D6A">
        <w:rPr>
          <w:lang w:val="fr-FR"/>
        </w:rPr>
        <w:tab/>
        <w:t>132 participants de 49 États Membres.</w:t>
      </w:r>
    </w:p>
    <w:p w14:paraId="0D8F5152" w14:textId="455BC9CB" w:rsidR="001B53BB" w:rsidRPr="00EA0D6A" w:rsidRDefault="001B53BB" w:rsidP="00636B1B">
      <w:pPr>
        <w:pStyle w:val="enumlev1"/>
        <w:rPr>
          <w:lang w:val="fr-FR"/>
        </w:rPr>
      </w:pPr>
      <w:r w:rsidRPr="00EA0D6A">
        <w:rPr>
          <w:lang w:val="fr-FR"/>
        </w:rPr>
        <w:t>–</w:t>
      </w:r>
      <w:r w:rsidRPr="00EA0D6A">
        <w:rPr>
          <w:lang w:val="fr-FR"/>
        </w:rPr>
        <w:tab/>
        <w:t>134 contributions, dont des textes pour les projets de rapport et les chapitres des rapports, soumises afin de faire avancer les travaux.</w:t>
      </w:r>
    </w:p>
    <w:p w14:paraId="4E2F62EC" w14:textId="125E5439" w:rsidR="001B53BB" w:rsidRPr="00EA0D6A" w:rsidRDefault="001B53BB" w:rsidP="00636B1B">
      <w:pPr>
        <w:pStyle w:val="enumlev1"/>
        <w:rPr>
          <w:lang w:val="fr-FR"/>
        </w:rPr>
      </w:pPr>
      <w:r w:rsidRPr="00EA0D6A">
        <w:rPr>
          <w:lang w:val="fr-FR"/>
        </w:rPr>
        <w:t>–</w:t>
      </w:r>
      <w:r w:rsidRPr="00EA0D6A">
        <w:rPr>
          <w:lang w:val="fr-FR"/>
        </w:rPr>
        <w:tab/>
        <w:t>14 notes de liaison ont été reçues et 6 ont été adoptées et envoyées par les équipes chargées de l'étude des Questions; une note de liaison conjointe de la plénière de la CE 1 et de la CE 2 sera envoyée ultérieurement.</w:t>
      </w:r>
    </w:p>
    <w:p w14:paraId="0AF2D10D" w14:textId="3D2D84A9" w:rsidR="001B53BB" w:rsidRPr="00EA0D6A" w:rsidRDefault="001B53BB" w:rsidP="00636B1B">
      <w:pPr>
        <w:pStyle w:val="enumlev1"/>
        <w:rPr>
          <w:lang w:val="fr-FR"/>
        </w:rPr>
      </w:pPr>
      <w:r w:rsidRPr="00EA0D6A">
        <w:rPr>
          <w:lang w:val="fr-FR"/>
        </w:rPr>
        <w:t>–</w:t>
      </w:r>
      <w:r w:rsidRPr="00EA0D6A">
        <w:rPr>
          <w:lang w:val="fr-FR"/>
        </w:rPr>
        <w:tab/>
      </w:r>
      <w:r w:rsidR="00B23972" w:rsidRPr="00EA0D6A">
        <w:rPr>
          <w:lang w:val="fr-FR"/>
        </w:rPr>
        <w:t>D</w:t>
      </w:r>
      <w:r w:rsidRPr="00EA0D6A">
        <w:rPr>
          <w:lang w:val="fr-FR"/>
        </w:rPr>
        <w:t>es projets de rapport final sur les Questions ont été présentés pour chacune des sept Questions dont l'étude est confiée à la CE 1.</w:t>
      </w:r>
    </w:p>
    <w:p w14:paraId="204AA6FB" w14:textId="61E17024" w:rsidR="001B53BB" w:rsidRPr="00EA0D6A" w:rsidRDefault="001B53BB" w:rsidP="00636B1B">
      <w:pPr>
        <w:pStyle w:val="enumlev1"/>
        <w:rPr>
          <w:lang w:val="fr-FR"/>
        </w:rPr>
      </w:pPr>
      <w:r w:rsidRPr="00EA0D6A">
        <w:rPr>
          <w:lang w:val="fr-FR"/>
        </w:rPr>
        <w:t>–</w:t>
      </w:r>
      <w:r w:rsidRPr="00EA0D6A">
        <w:rPr>
          <w:lang w:val="fr-FR"/>
        </w:rPr>
        <w:tab/>
        <w:t xml:space="preserve">Trois </w:t>
      </w:r>
      <w:r w:rsidR="002A216F" w:rsidRPr="00EA0D6A">
        <w:rPr>
          <w:lang w:val="fr-FR"/>
        </w:rPr>
        <w:t>produits</w:t>
      </w:r>
      <w:r w:rsidRPr="00EA0D6A">
        <w:rPr>
          <w:lang w:val="fr-FR"/>
        </w:rPr>
        <w:t xml:space="preserve"> annuels de la CE 1 de l'UIT-D sur les travaux relatifs à quatre Questions relevant de la CE 1 de l'UIT-D ont été publiés sous l'égide de la Présidente de la CE 1, dans le but</w:t>
      </w:r>
      <w:r w:rsidR="002A216F" w:rsidRPr="00EA0D6A">
        <w:rPr>
          <w:lang w:val="fr-FR"/>
        </w:rPr>
        <w:t xml:space="preserve"> </w:t>
      </w:r>
      <w:r w:rsidRPr="00EA0D6A">
        <w:rPr>
          <w:lang w:val="fr-FR"/>
        </w:rPr>
        <w:t>d'informer le public des travaux réalisés</w:t>
      </w:r>
      <w:r w:rsidR="002A216F" w:rsidRPr="00EA0D6A">
        <w:rPr>
          <w:lang w:val="fr-FR"/>
        </w:rPr>
        <w:t xml:space="preserve"> </w:t>
      </w:r>
      <w:r w:rsidRPr="00EA0D6A">
        <w:rPr>
          <w:lang w:val="fr-FR"/>
        </w:rPr>
        <w:t>et</w:t>
      </w:r>
      <w:r w:rsidR="002A216F" w:rsidRPr="00EA0D6A">
        <w:rPr>
          <w:lang w:val="fr-FR"/>
        </w:rPr>
        <w:t xml:space="preserve"> </w:t>
      </w:r>
      <w:r w:rsidRPr="00EA0D6A">
        <w:rPr>
          <w:lang w:val="fr-FR"/>
        </w:rPr>
        <w:t>de favoriser et d'encourager la présentation de nouvelles contributions:</w:t>
      </w:r>
    </w:p>
    <w:p w14:paraId="6AF4BB0E" w14:textId="617EBB2B" w:rsidR="001B53BB" w:rsidRPr="00EA0D6A" w:rsidRDefault="001B53BB" w:rsidP="00636B1B">
      <w:pPr>
        <w:pStyle w:val="enumlev2"/>
        <w:rPr>
          <w:lang w:val="fr-FR"/>
        </w:rPr>
      </w:pPr>
      <w:r w:rsidRPr="00EA0D6A">
        <w:rPr>
          <w:lang w:val="fr-FR"/>
        </w:rPr>
        <w:t>•</w:t>
      </w:r>
      <w:r w:rsidRPr="00EA0D6A">
        <w:rPr>
          <w:lang w:val="fr-FR"/>
        </w:rPr>
        <w:tab/>
        <w:t xml:space="preserve">le </w:t>
      </w:r>
      <w:r w:rsidR="002A216F" w:rsidRPr="00EA0D6A">
        <w:rPr>
          <w:lang w:val="fr-FR"/>
        </w:rPr>
        <w:t>produit</w:t>
      </w:r>
      <w:r w:rsidRPr="00EA0D6A">
        <w:rPr>
          <w:lang w:val="fr-FR"/>
        </w:rPr>
        <w:t xml:space="preserve"> annuel sur la Question 2/1, intitulé "Réflexions sur la structure des coûts du passage au numérique, et notamment concernant de nouveaux services et de nouvelles applications";</w:t>
      </w:r>
    </w:p>
    <w:p w14:paraId="49B8FA0D" w14:textId="75B0E898" w:rsidR="001B53BB" w:rsidRPr="00EA0D6A" w:rsidRDefault="001B53BB" w:rsidP="00636B1B">
      <w:pPr>
        <w:pStyle w:val="enumlev2"/>
        <w:rPr>
          <w:lang w:val="fr-FR"/>
        </w:rPr>
      </w:pPr>
      <w:r w:rsidRPr="00EA0D6A">
        <w:rPr>
          <w:lang w:val="fr-FR"/>
        </w:rPr>
        <w:t>•</w:t>
      </w:r>
      <w:r w:rsidRPr="00EA0D6A">
        <w:rPr>
          <w:lang w:val="fr-FR"/>
        </w:rPr>
        <w:tab/>
        <w:t xml:space="preserve">le </w:t>
      </w:r>
      <w:r w:rsidR="002A216F" w:rsidRPr="00EA0D6A">
        <w:rPr>
          <w:lang w:val="fr-FR"/>
        </w:rPr>
        <w:t>produit</w:t>
      </w:r>
      <w:r w:rsidRPr="00EA0D6A">
        <w:rPr>
          <w:lang w:val="fr-FR"/>
        </w:rPr>
        <w:t xml:space="preserve"> annuel conjoint sur la Question 3/1 et la Question 4/1, intitulé "Incidence économique des services OTT sur les marchés nationaux des télécommunications/TIC";</w:t>
      </w:r>
    </w:p>
    <w:p w14:paraId="585DA933" w14:textId="39D408E5" w:rsidR="001B53BB" w:rsidRPr="00EA0D6A" w:rsidRDefault="001B53BB" w:rsidP="00636B1B">
      <w:pPr>
        <w:pStyle w:val="enumlev2"/>
        <w:rPr>
          <w:lang w:val="fr-FR"/>
        </w:rPr>
      </w:pPr>
      <w:r w:rsidRPr="00EA0D6A">
        <w:rPr>
          <w:lang w:val="fr-FR"/>
        </w:rPr>
        <w:t>•</w:t>
      </w:r>
      <w:r w:rsidRPr="00EA0D6A">
        <w:rPr>
          <w:lang w:val="fr-FR"/>
        </w:rPr>
        <w:tab/>
        <w:t xml:space="preserve">le </w:t>
      </w:r>
      <w:r w:rsidR="002A216F" w:rsidRPr="00EA0D6A">
        <w:rPr>
          <w:lang w:val="fr-FR"/>
        </w:rPr>
        <w:t>produit</w:t>
      </w:r>
      <w:r w:rsidRPr="00EA0D6A">
        <w:rPr>
          <w:lang w:val="fr-FR"/>
        </w:rPr>
        <w:t xml:space="preserve"> annuel sur la Question 5/1, intitulé "Solutions en matière de développement du large bande et de connectivité au large bande pour les zones rurales et isolées".</w:t>
      </w:r>
    </w:p>
    <w:p w14:paraId="1C30F99F" w14:textId="77777777" w:rsidR="001B53BB" w:rsidRPr="00EA0D6A" w:rsidRDefault="001B53BB" w:rsidP="00636B1B">
      <w:pPr>
        <w:pStyle w:val="enumlev1"/>
        <w:rPr>
          <w:lang w:val="fr-FR"/>
        </w:rPr>
      </w:pPr>
      <w:r w:rsidRPr="00EA0D6A">
        <w:rPr>
          <w:lang w:val="fr-FR"/>
        </w:rPr>
        <w:t>–</w:t>
      </w:r>
      <w:r w:rsidRPr="00EA0D6A">
        <w:rPr>
          <w:lang w:val="fr-FR"/>
        </w:rPr>
        <w:tab/>
        <w:t>Des discussions sur les mécanismes de financement et les modèles économiques innovants au service d'une connectivité numérique inclusive ont été menées le 17 février 2020, afin d'alimenter les travaux de toutes les équipes chargées de l'étude des Questions.</w:t>
      </w:r>
    </w:p>
    <w:p w14:paraId="1DE5186A" w14:textId="77777777" w:rsidR="001B53BB" w:rsidRPr="00EA0D6A" w:rsidRDefault="001B53BB" w:rsidP="00636B1B">
      <w:pPr>
        <w:pStyle w:val="enumlev1"/>
        <w:rPr>
          <w:lang w:val="fr-FR"/>
        </w:rPr>
      </w:pPr>
      <w:r w:rsidRPr="00EA0D6A">
        <w:rPr>
          <w:lang w:val="fr-FR"/>
        </w:rPr>
        <w:t>–</w:t>
      </w:r>
      <w:r w:rsidRPr="00EA0D6A">
        <w:rPr>
          <w:lang w:val="fr-FR"/>
        </w:rPr>
        <w:tab/>
        <w:t>Des discussions ont été menées au sujet des liens existants entre les Questions à l'étude au sein de l'UIT-D et les activités des groupes d'experts sur les indicateurs (Groupe d'experts sur les indicateurs relatifs à l'utilisation des TIC par les ménages (EGH) et Groupe d'experts sur les indicateurs de télécommunications/TIC (EGTI)). Une note de liaison conjointe de la CE 1 et de la CE 2 à l'intention des Groupes EGH et EGTI permettra de renforcer encore la collaboration entre les groupes.</w:t>
      </w:r>
    </w:p>
    <w:p w14:paraId="78E65134" w14:textId="756CD137" w:rsidR="001B53BB" w:rsidRPr="00EA0D6A" w:rsidRDefault="001B53BB" w:rsidP="00636B1B">
      <w:pPr>
        <w:pStyle w:val="enumlev1"/>
        <w:rPr>
          <w:lang w:val="fr-FR"/>
        </w:rPr>
      </w:pPr>
      <w:r w:rsidRPr="00EA0D6A">
        <w:rPr>
          <w:lang w:val="fr-FR"/>
        </w:rPr>
        <w:t>–</w:t>
      </w:r>
      <w:r w:rsidRPr="00EA0D6A">
        <w:rPr>
          <w:lang w:val="fr-FR"/>
        </w:rPr>
        <w:tab/>
        <w:t>Une coordination a été assurée afin de définir les thèmes relevant des Questions qui sont liés à la Résolution 9 (Rév.Buenos Aires, 2017) de la CMDT et qui peuvent être transmis au GCDT par les Présidents des commissions d'études au moyen d'un nouveau gabarit, afin que la Directrice du BDT les examine.</w:t>
      </w:r>
    </w:p>
    <w:p w14:paraId="36C628A9" w14:textId="77777777" w:rsidR="001B53BB" w:rsidRPr="00EA0D6A" w:rsidRDefault="001B53BB" w:rsidP="00636B1B">
      <w:pPr>
        <w:pStyle w:val="enumlev1"/>
        <w:rPr>
          <w:lang w:val="fr-FR"/>
        </w:rPr>
      </w:pPr>
      <w:r w:rsidRPr="00EA0D6A">
        <w:rPr>
          <w:lang w:val="fr-FR"/>
        </w:rPr>
        <w:t>–</w:t>
      </w:r>
      <w:r w:rsidRPr="00EA0D6A">
        <w:rPr>
          <w:lang w:val="fr-FR"/>
        </w:rPr>
        <w:tab/>
        <w:t>Un échange a été mené au sujet des approches et des idées préliminaires sur les futurs thèmes d'étude. Les suggestions portaient sur l'avenir des Questions actuellement à l'étude et sur les nouveaux thèmes potentiels. Les réunions des Groupes du Rapporteur qui se tiendront en 2020 permettront de poursuivre ces discussions, et des contributions ont été sollicitées à cette fin.</w:t>
      </w:r>
    </w:p>
    <w:p w14:paraId="6B129D1B" w14:textId="2BEAF946" w:rsidR="001B53BB" w:rsidRPr="00EA0D6A" w:rsidRDefault="001B53BB" w:rsidP="00636B1B">
      <w:pPr>
        <w:pStyle w:val="enumlev1"/>
        <w:rPr>
          <w:lang w:val="fr-FR"/>
        </w:rPr>
      </w:pPr>
      <w:r w:rsidRPr="00EA0D6A">
        <w:rPr>
          <w:lang w:val="fr-FR"/>
        </w:rPr>
        <w:lastRenderedPageBreak/>
        <w:t>–</w:t>
      </w:r>
      <w:r w:rsidRPr="00EA0D6A">
        <w:rPr>
          <w:lang w:val="fr-FR"/>
        </w:rPr>
        <w:tab/>
        <w:t xml:space="preserve">Des discussions ont été menées afin de faire avancer encore les travaux concernant: 1) la mise en correspondance </w:t>
      </w:r>
      <w:r w:rsidR="009633EB">
        <w:rPr>
          <w:lang w:val="fr-FR"/>
        </w:rPr>
        <w:t>intra</w:t>
      </w:r>
      <w:r w:rsidR="00BD75DF" w:rsidRPr="00EA0D6A">
        <w:rPr>
          <w:lang w:val="fr-FR"/>
        </w:rPr>
        <w:t>sectorielle</w:t>
      </w:r>
      <w:r w:rsidRPr="00EA0D6A">
        <w:rPr>
          <w:lang w:val="fr-FR"/>
        </w:rPr>
        <w:t xml:space="preserve"> entre les Questions relevant de la CE 1 et celles relevant de la CE 2 de l'UIT-D; 2) la mise en correspondance des Questions relevant de la CE 1 et de la CE 2 de l'UIT-D avec les activités menées par les Groupes de travail de l'UIT</w:t>
      </w:r>
      <w:r w:rsidRPr="00EA0D6A">
        <w:rPr>
          <w:lang w:val="fr-FR"/>
        </w:rPr>
        <w:noBreakHyphen/>
        <w:t xml:space="preserve">R; et 3) la mise en correspondance des Questions confiées à la CE 1 et à la CE 2 de l'UIT-D avec les thèmes et les Questions étudiés par les Commissions d'études de l'UIT-T. Il a toutefois été noté que la contribution des Commissions d'études de l'UIT-D, qui a été transmise au GCDT par voie d'une note de liaison conjointe en 2019, ainsi qu'au Groupe de coordination intersectorielle sur les questions d'intérêt mutuel (ISCG), n'a pas été utilisée comme document de référence par les Commissions d'études de l'UIT-T et le GCNT dans le cadre de leurs travaux ultérieurs. Il a été noté que cette question devait être précisée dans le cadre des travaux menés entre les Secteurs et le Secrétariat. </w:t>
      </w:r>
      <w:r w:rsidR="009A7A75" w:rsidRPr="00EA0D6A">
        <w:rPr>
          <w:color w:val="000000"/>
          <w:lang w:val="fr-FR"/>
        </w:rPr>
        <w:t xml:space="preserve">On trouvera dans </w:t>
      </w:r>
      <w:r w:rsidR="009A7A75" w:rsidRPr="009633EB">
        <w:rPr>
          <w:bCs/>
          <w:color w:val="000000"/>
          <w:lang w:val="fr-FR"/>
        </w:rPr>
        <w:t>l</w:t>
      </w:r>
      <w:r w:rsidR="008D0F79" w:rsidRPr="009633EB">
        <w:rPr>
          <w:bCs/>
          <w:color w:val="000000"/>
          <w:lang w:val="fr-FR"/>
        </w:rPr>
        <w:t>'</w:t>
      </w:r>
      <w:r w:rsidR="008D0F79" w:rsidRPr="00EA0D6A">
        <w:rPr>
          <w:b/>
          <w:bCs/>
          <w:color w:val="000000"/>
          <w:lang w:val="fr-FR"/>
        </w:rPr>
        <w:t>Annexe 6</w:t>
      </w:r>
      <w:r w:rsidR="008D0F79" w:rsidRPr="00EA0D6A">
        <w:rPr>
          <w:color w:val="000000"/>
          <w:lang w:val="fr-FR"/>
        </w:rPr>
        <w:t xml:space="preserve"> du</w:t>
      </w:r>
      <w:r w:rsidR="009A7A75" w:rsidRPr="00EA0D6A">
        <w:rPr>
          <w:color w:val="000000"/>
          <w:lang w:val="fr-FR"/>
        </w:rPr>
        <w:t xml:space="preserve"> présent rapport un document de travail révisé sur la mise en correspondance au niveau des commissions d'études et des Questions qui sera utilisé à des fins de coordination entre les secrétariats</w:t>
      </w:r>
      <w:r w:rsidRPr="00EA0D6A">
        <w:rPr>
          <w:lang w:val="fr-FR"/>
        </w:rPr>
        <w:t>.</w:t>
      </w:r>
    </w:p>
    <w:p w14:paraId="4421FA1D" w14:textId="5C012064" w:rsidR="001B53BB" w:rsidRPr="00EA0D6A" w:rsidRDefault="001B53BB" w:rsidP="00636B1B">
      <w:pPr>
        <w:pStyle w:val="enumlev1"/>
        <w:rPr>
          <w:lang w:val="fr-FR"/>
        </w:rPr>
      </w:pPr>
      <w:r w:rsidRPr="00EA0D6A">
        <w:rPr>
          <w:lang w:val="fr-FR"/>
        </w:rPr>
        <w:t>–</w:t>
      </w:r>
      <w:r w:rsidRPr="00EA0D6A">
        <w:rPr>
          <w:lang w:val="fr-FR"/>
        </w:rPr>
        <w:tab/>
        <w:t>Une proposition du Brésil, visant à organiser un atelier lié à la Question 6/1 à Brasilia (Brésil) du 1er</w:t>
      </w:r>
      <w:r w:rsidRPr="00EA0D6A">
        <w:rPr>
          <w:vertAlign w:val="superscript"/>
          <w:lang w:val="fr-FR"/>
        </w:rPr>
        <w:t xml:space="preserve"> </w:t>
      </w:r>
      <w:r w:rsidRPr="00EA0D6A">
        <w:rPr>
          <w:lang w:val="fr-FR"/>
        </w:rPr>
        <w:t>au</w:t>
      </w:r>
      <w:r w:rsidR="009633EB">
        <w:rPr>
          <w:lang w:val="fr-FR"/>
        </w:rPr>
        <w:t xml:space="preserve"> 3 juillet 2020, sur le thème "T</w:t>
      </w:r>
      <w:r w:rsidRPr="00EA0D6A">
        <w:rPr>
          <w:lang w:val="fr-FR"/>
        </w:rPr>
        <w:t xml:space="preserve">endances relatives aux consommateurs et au numérique" a été approuvée. L'atelier permettra également de parachever le projet de </w:t>
      </w:r>
      <w:r w:rsidR="002906E7" w:rsidRPr="00EA0D6A">
        <w:rPr>
          <w:lang w:val="fr-FR"/>
        </w:rPr>
        <w:t>produit</w:t>
      </w:r>
      <w:r w:rsidRPr="00EA0D6A">
        <w:rPr>
          <w:lang w:val="fr-FR"/>
        </w:rPr>
        <w:t xml:space="preserve"> annuel sur la Question 6/1, intitulé "Appels indésirables – Aperçu des enjeux et des stratégies".</w:t>
      </w:r>
    </w:p>
    <w:p w14:paraId="6684F430" w14:textId="77777777" w:rsidR="001B53BB" w:rsidRPr="00EA0D6A" w:rsidRDefault="001B53BB" w:rsidP="00636B1B">
      <w:pPr>
        <w:pStyle w:val="enumlev1"/>
        <w:rPr>
          <w:lang w:val="fr-FR"/>
        </w:rPr>
      </w:pPr>
      <w:r w:rsidRPr="00EA0D6A">
        <w:rPr>
          <w:lang w:val="fr-FR"/>
        </w:rPr>
        <w:t>–</w:t>
      </w:r>
      <w:r w:rsidRPr="00EA0D6A">
        <w:rPr>
          <w:lang w:val="fr-FR"/>
        </w:rPr>
        <w:tab/>
        <w:t>Les discussions ont progressé au sujet d'une session consacrée aux travaux des Commissions d'études de l'UIT-D, qui sera organisée pendant l'édition de 2020 du Forum du SMSI, et des sessions thématiques liées aux Questions à l'étude.</w:t>
      </w:r>
    </w:p>
    <w:p w14:paraId="782C542C" w14:textId="7A2EC385" w:rsidR="00FC5890" w:rsidRPr="00EA0D6A" w:rsidRDefault="009A7A75" w:rsidP="00636B1B">
      <w:pPr>
        <w:spacing w:after="120"/>
        <w:textAlignment w:val="auto"/>
        <w:rPr>
          <w:bCs/>
          <w:szCs w:val="24"/>
          <w:lang w:val="fr-FR"/>
        </w:rPr>
      </w:pPr>
      <w:r w:rsidRPr="00EA0D6A">
        <w:rPr>
          <w:szCs w:val="24"/>
          <w:lang w:val="fr-FR"/>
        </w:rPr>
        <w:t xml:space="preserve">Les principaux points à retenir de la </w:t>
      </w:r>
      <w:r w:rsidRPr="00EA0D6A">
        <w:rPr>
          <w:b/>
          <w:bCs/>
          <w:szCs w:val="24"/>
          <w:lang w:val="fr-FR"/>
        </w:rPr>
        <w:t>deuxième série de réunions des Groupes du Rapporteur de la</w:t>
      </w:r>
      <w:r w:rsidR="000535E8" w:rsidRPr="00EA0D6A">
        <w:rPr>
          <w:b/>
          <w:bCs/>
          <w:szCs w:val="24"/>
          <w:lang w:val="fr-FR"/>
        </w:rPr>
        <w:t> </w:t>
      </w:r>
      <w:r w:rsidRPr="00EA0D6A">
        <w:rPr>
          <w:b/>
          <w:bCs/>
          <w:szCs w:val="24"/>
          <w:lang w:val="fr-FR"/>
        </w:rPr>
        <w:t>CE 1</w:t>
      </w:r>
      <w:r w:rsidRPr="00EA0D6A">
        <w:rPr>
          <w:szCs w:val="24"/>
          <w:lang w:val="fr-FR"/>
        </w:rPr>
        <w:t xml:space="preserve"> </w:t>
      </w:r>
      <w:r w:rsidR="00FC5890" w:rsidRPr="00EA0D6A">
        <w:rPr>
          <w:bCs/>
          <w:szCs w:val="24"/>
          <w:lang w:val="fr-FR"/>
        </w:rPr>
        <w:t xml:space="preserve">(23 </w:t>
      </w:r>
      <w:r w:rsidRPr="00EA0D6A">
        <w:rPr>
          <w:bCs/>
          <w:szCs w:val="24"/>
          <w:lang w:val="fr-FR"/>
        </w:rPr>
        <w:t>septembre</w:t>
      </w:r>
      <w:r w:rsidR="009633EB">
        <w:rPr>
          <w:bCs/>
          <w:szCs w:val="24"/>
          <w:lang w:val="fr-FR"/>
        </w:rPr>
        <w:t xml:space="preserve"> </w:t>
      </w:r>
      <w:r w:rsidR="009633EB" w:rsidRPr="009633EB">
        <w:rPr>
          <w:bCs/>
          <w:szCs w:val="24"/>
          <w:lang w:val="fr-FR"/>
        </w:rPr>
        <w:t>–</w:t>
      </w:r>
      <w:r w:rsidR="009633EB">
        <w:rPr>
          <w:bCs/>
          <w:szCs w:val="24"/>
          <w:lang w:val="fr-FR"/>
        </w:rPr>
        <w:t xml:space="preserve"> </w:t>
      </w:r>
      <w:r w:rsidR="00FC5890" w:rsidRPr="00EA0D6A">
        <w:rPr>
          <w:bCs/>
          <w:szCs w:val="24"/>
          <w:lang w:val="fr-FR"/>
        </w:rPr>
        <w:t xml:space="preserve">4 </w:t>
      </w:r>
      <w:r w:rsidRPr="00EA0D6A">
        <w:rPr>
          <w:bCs/>
          <w:szCs w:val="24"/>
          <w:lang w:val="fr-FR"/>
        </w:rPr>
        <w:t>octobre</w:t>
      </w:r>
      <w:r w:rsidR="00FC5890" w:rsidRPr="00EA0D6A">
        <w:rPr>
          <w:bCs/>
          <w:szCs w:val="24"/>
          <w:lang w:val="fr-FR"/>
        </w:rPr>
        <w:t xml:space="preserve"> 2019) </w:t>
      </w:r>
      <w:r w:rsidRPr="00EA0D6A">
        <w:rPr>
          <w:bCs/>
          <w:szCs w:val="24"/>
          <w:lang w:val="fr-FR"/>
        </w:rPr>
        <w:t>sont les suivants</w:t>
      </w:r>
      <w:r w:rsidR="00FC5890" w:rsidRPr="00EA0D6A">
        <w:rPr>
          <w:bCs/>
          <w:szCs w:val="24"/>
          <w:lang w:val="fr-FR"/>
        </w:rPr>
        <w:t xml:space="preserve">: </w:t>
      </w:r>
    </w:p>
    <w:p w14:paraId="7900B48F" w14:textId="444137C5" w:rsidR="00FC5890" w:rsidRPr="00EA0D6A" w:rsidRDefault="00FC5890" w:rsidP="00636B1B">
      <w:pPr>
        <w:pStyle w:val="enumlev1"/>
        <w:rPr>
          <w:lang w:val="fr-FR"/>
        </w:rPr>
      </w:pPr>
      <w:r w:rsidRPr="00EA0D6A">
        <w:rPr>
          <w:lang w:val="fr-FR"/>
        </w:rPr>
        <w:t>–</w:t>
      </w:r>
      <w:r w:rsidRPr="00EA0D6A">
        <w:rPr>
          <w:lang w:val="fr-FR"/>
        </w:rPr>
        <w:tab/>
        <w:t xml:space="preserve">123 participants </w:t>
      </w:r>
      <w:r w:rsidR="009A7A75" w:rsidRPr="00EA0D6A">
        <w:rPr>
          <w:lang w:val="fr-FR"/>
        </w:rPr>
        <w:t xml:space="preserve">issus </w:t>
      </w:r>
      <w:r w:rsidRPr="00EA0D6A">
        <w:rPr>
          <w:lang w:val="fr-FR"/>
        </w:rPr>
        <w:t xml:space="preserve">de 44 États Membres </w:t>
      </w:r>
      <w:r w:rsidR="009A7A75" w:rsidRPr="00EA0D6A">
        <w:rPr>
          <w:lang w:val="fr-FR"/>
        </w:rPr>
        <w:t xml:space="preserve">et de la Palestine </w:t>
      </w:r>
      <w:r w:rsidRPr="00EA0D6A">
        <w:rPr>
          <w:lang w:val="fr-FR"/>
        </w:rPr>
        <w:t>ont pris part aux réunions des Groupes du Rapporteur et aux sessions/ateliers associés</w:t>
      </w:r>
      <w:r w:rsidR="002906E7" w:rsidRPr="00EA0D6A">
        <w:rPr>
          <w:lang w:val="fr-FR"/>
        </w:rPr>
        <w:t>,</w:t>
      </w:r>
      <w:r w:rsidRPr="00EA0D6A">
        <w:rPr>
          <w:lang w:val="fr-FR"/>
        </w:rPr>
        <w:t xml:space="preserve"> organisés au cours des deux semaines de réunion.</w:t>
      </w:r>
    </w:p>
    <w:p w14:paraId="2B1BBF92" w14:textId="113CF431" w:rsidR="00FC5890" w:rsidRPr="00EA0D6A" w:rsidRDefault="00FC5890" w:rsidP="00636B1B">
      <w:pPr>
        <w:pStyle w:val="enumlev1"/>
        <w:rPr>
          <w:lang w:val="fr-FR"/>
        </w:rPr>
      </w:pPr>
      <w:r w:rsidRPr="00EA0D6A">
        <w:rPr>
          <w:lang w:val="fr-FR"/>
        </w:rPr>
        <w:t>–</w:t>
      </w:r>
      <w:r w:rsidRPr="00EA0D6A">
        <w:rPr>
          <w:lang w:val="fr-FR"/>
        </w:rPr>
        <w:tab/>
        <w:t>139 contributions ont été soumises en vue de faire avancer les travaux et l</w:t>
      </w:r>
      <w:r w:rsidR="002906E7" w:rsidRPr="00EA0D6A">
        <w:rPr>
          <w:lang w:val="fr-FR"/>
        </w:rPr>
        <w:t xml:space="preserve">'élaboration </w:t>
      </w:r>
      <w:r w:rsidRPr="00EA0D6A">
        <w:rPr>
          <w:lang w:val="fr-FR"/>
        </w:rPr>
        <w:t xml:space="preserve">des </w:t>
      </w:r>
      <w:r w:rsidR="002906E7" w:rsidRPr="00EA0D6A">
        <w:rPr>
          <w:lang w:val="fr-FR"/>
        </w:rPr>
        <w:t>produits</w:t>
      </w:r>
      <w:r w:rsidRPr="00EA0D6A">
        <w:rPr>
          <w:lang w:val="fr-FR"/>
        </w:rPr>
        <w:t xml:space="preserve"> attendus.</w:t>
      </w:r>
    </w:p>
    <w:p w14:paraId="629113FC" w14:textId="083BA269" w:rsidR="00FC5890" w:rsidRPr="00EA0D6A" w:rsidRDefault="00FC5890" w:rsidP="00636B1B">
      <w:pPr>
        <w:pStyle w:val="enumlev1"/>
        <w:rPr>
          <w:lang w:val="fr-FR"/>
        </w:rPr>
      </w:pPr>
      <w:r w:rsidRPr="00EA0D6A">
        <w:rPr>
          <w:lang w:val="fr-FR"/>
        </w:rPr>
        <w:t>–</w:t>
      </w:r>
      <w:r w:rsidRPr="00EA0D6A">
        <w:rPr>
          <w:lang w:val="fr-FR"/>
        </w:rPr>
        <w:tab/>
        <w:t>24 notes de liaison ont été reçues et 14 ont été élaborées et envoyées à l'issue des réunions.</w:t>
      </w:r>
    </w:p>
    <w:p w14:paraId="72B8A37A" w14:textId="77777777" w:rsidR="00FC5890" w:rsidRPr="00EA0D6A" w:rsidRDefault="00FC5890" w:rsidP="00636B1B">
      <w:pPr>
        <w:pStyle w:val="enumlev1"/>
        <w:rPr>
          <w:lang w:val="fr-FR"/>
        </w:rPr>
      </w:pPr>
      <w:r w:rsidRPr="00EA0D6A">
        <w:rPr>
          <w:lang w:val="fr-FR"/>
        </w:rPr>
        <w:t>–</w:t>
      </w:r>
      <w:r w:rsidRPr="00EA0D6A">
        <w:rPr>
          <w:lang w:val="fr-FR"/>
        </w:rPr>
        <w:tab/>
        <w:t>Les participants aux réunions ont défini plus précisément la structure générale des produits relatifs aux Questions confiées à la CE 1 et ont poursuivi le travail de rédaction et les échanges concernant les chapitres des rapports, les lignes directrices et les études de cas.</w:t>
      </w:r>
    </w:p>
    <w:p w14:paraId="48C92AEC" w14:textId="5F2AD2FF" w:rsidR="00FC5890" w:rsidRPr="00EA0D6A" w:rsidRDefault="00FC5890" w:rsidP="000535E8">
      <w:pPr>
        <w:pStyle w:val="enumlev1"/>
        <w:keepNext/>
        <w:keepLines/>
        <w:rPr>
          <w:lang w:val="fr-FR"/>
        </w:rPr>
      </w:pPr>
      <w:r w:rsidRPr="00EA0D6A">
        <w:rPr>
          <w:lang w:val="fr-FR"/>
        </w:rPr>
        <w:t>–</w:t>
      </w:r>
      <w:r w:rsidRPr="00EA0D6A">
        <w:rPr>
          <w:lang w:val="fr-FR"/>
        </w:rPr>
        <w:tab/>
        <w:t xml:space="preserve">4 séances/ateliers spécialisés et séances de renforcement des capacités ont été organisés sur des sujets se rapportant aux Questions 1/1, </w:t>
      </w:r>
      <w:r w:rsidR="00C617B4" w:rsidRPr="00EA0D6A">
        <w:rPr>
          <w:lang w:val="fr-FR"/>
        </w:rPr>
        <w:t xml:space="preserve">3/1, </w:t>
      </w:r>
      <w:r w:rsidRPr="00EA0D6A">
        <w:rPr>
          <w:lang w:val="fr-FR"/>
        </w:rPr>
        <w:t>4/1</w:t>
      </w:r>
      <w:r w:rsidR="00DE6D7F" w:rsidRPr="00EA0D6A">
        <w:rPr>
          <w:lang w:val="fr-FR"/>
        </w:rPr>
        <w:t>, 5/1</w:t>
      </w:r>
      <w:r w:rsidRPr="00EA0D6A">
        <w:rPr>
          <w:lang w:val="fr-FR"/>
        </w:rPr>
        <w:t xml:space="preserve"> et 7/1</w:t>
      </w:r>
      <w:r w:rsidR="002906E7" w:rsidRPr="00EA0D6A">
        <w:rPr>
          <w:lang w:val="fr-FR"/>
        </w:rPr>
        <w:t xml:space="preserve"> confiés à la CE 1</w:t>
      </w:r>
      <w:r w:rsidR="00DE6D7F" w:rsidRPr="00EA0D6A">
        <w:rPr>
          <w:lang w:val="fr-FR"/>
        </w:rPr>
        <w:t>, afin d'accroître la sensibilisation et d'élargir le champ des connaissances sur plusieurs sujets d'étude relevant des Questions</w:t>
      </w:r>
      <w:r w:rsidRPr="00EA0D6A">
        <w:rPr>
          <w:lang w:val="fr-FR"/>
        </w:rPr>
        <w:t xml:space="preserve">. </w:t>
      </w:r>
      <w:r w:rsidR="00DE6D7F" w:rsidRPr="00EA0D6A">
        <w:rPr>
          <w:lang w:val="fr-FR"/>
        </w:rPr>
        <w:t>Un tutori</w:t>
      </w:r>
      <w:r w:rsidR="00425208" w:rsidRPr="00EA0D6A">
        <w:rPr>
          <w:lang w:val="fr-FR"/>
        </w:rPr>
        <w:t>e</w:t>
      </w:r>
      <w:r w:rsidR="00DE6D7F" w:rsidRPr="00EA0D6A">
        <w:rPr>
          <w:lang w:val="fr-FR"/>
        </w:rPr>
        <w:t>l conjoint de la CE 1 et de la CE 2 sur l'intelligence artificielle ayant trait à toutes les Questions à l'étude a également été organisé pendant les réunions des Groupes du Rapporteur de la CE 2.</w:t>
      </w:r>
    </w:p>
    <w:p w14:paraId="530386AC" w14:textId="77777777" w:rsidR="004853DD" w:rsidRDefault="004853DD" w:rsidP="00636B1B">
      <w:pPr>
        <w:pStyle w:val="enumlev1"/>
        <w:rPr>
          <w:rFonts w:eastAsia="Batang" w:cs="Calibri"/>
          <w:lang w:val="fr-FR"/>
        </w:rPr>
      </w:pPr>
      <w:r>
        <w:rPr>
          <w:rFonts w:eastAsia="Batang" w:cs="Calibri"/>
          <w:lang w:val="fr-FR"/>
        </w:rPr>
        <w:br w:type="page"/>
      </w:r>
    </w:p>
    <w:p w14:paraId="68807C1E" w14:textId="602A54C9" w:rsidR="00FC5890" w:rsidRPr="00EA0D6A" w:rsidRDefault="00FC5890" w:rsidP="00636B1B">
      <w:pPr>
        <w:pStyle w:val="enumlev1"/>
        <w:rPr>
          <w:rFonts w:eastAsia="Batang" w:cs="Calibri"/>
          <w:lang w:val="fr-FR"/>
        </w:rPr>
      </w:pPr>
      <w:r w:rsidRPr="00EA0D6A">
        <w:rPr>
          <w:rFonts w:eastAsia="Batang" w:cs="Calibri"/>
          <w:lang w:val="fr-FR"/>
        </w:rPr>
        <w:lastRenderedPageBreak/>
        <w:t>–</w:t>
      </w:r>
      <w:r w:rsidRPr="00EA0D6A">
        <w:rPr>
          <w:rFonts w:eastAsia="Batang" w:cs="Calibri"/>
          <w:lang w:val="fr-FR"/>
        </w:rPr>
        <w:tab/>
      </w:r>
      <w:r w:rsidRPr="00EA0D6A">
        <w:rPr>
          <w:rFonts w:eastAsia="Batang" w:cs="Calibri"/>
          <w:bCs/>
          <w:szCs w:val="24"/>
          <w:lang w:val="fr-FR"/>
        </w:rPr>
        <w:t>Pour faciliter la coordination et continuer de renforcer la collaboration entre les deux Commissions d'études de l'UIT-D, ainsi qu'avec les commissions d'études des autres Secteurs,</w:t>
      </w:r>
      <w:r w:rsidR="002906E7" w:rsidRPr="00EA0D6A">
        <w:rPr>
          <w:rFonts w:eastAsia="Batang" w:cs="Calibri"/>
          <w:bCs/>
          <w:szCs w:val="24"/>
          <w:lang w:val="fr-FR"/>
        </w:rPr>
        <w:t xml:space="preserve"> des progrès ont été accomplis dans le cadre de l'élaboration de </w:t>
      </w:r>
      <w:r w:rsidRPr="00EA0D6A">
        <w:rPr>
          <w:rFonts w:eastAsia="Batang" w:cs="Calibri"/>
          <w:bCs/>
          <w:szCs w:val="24"/>
          <w:lang w:val="fr-FR"/>
        </w:rPr>
        <w:t>trois ensembles de tableaux de correspondanc</w:t>
      </w:r>
      <w:r w:rsidR="002906E7" w:rsidRPr="00EA0D6A">
        <w:rPr>
          <w:rFonts w:eastAsia="Batang" w:cs="Calibri"/>
          <w:bCs/>
          <w:szCs w:val="24"/>
          <w:lang w:val="fr-FR"/>
        </w:rPr>
        <w:t>e pendant les réunions</w:t>
      </w:r>
      <w:r w:rsidRPr="00EA0D6A">
        <w:rPr>
          <w:rFonts w:eastAsia="Batang" w:cs="Calibri"/>
          <w:bCs/>
          <w:szCs w:val="24"/>
          <w:lang w:val="fr-FR"/>
        </w:rPr>
        <w:t>.</w:t>
      </w:r>
    </w:p>
    <w:p w14:paraId="7F5A0F22" w14:textId="104D6A19" w:rsidR="001B53BB" w:rsidRPr="00EA0D6A" w:rsidRDefault="00FC5890" w:rsidP="00636B1B">
      <w:pPr>
        <w:pStyle w:val="enumlev1"/>
        <w:rPr>
          <w:rFonts w:eastAsia="Batang"/>
          <w:lang w:val="fr-FR"/>
        </w:rPr>
      </w:pPr>
      <w:r w:rsidRPr="00EA0D6A">
        <w:rPr>
          <w:rFonts w:eastAsia="Batang"/>
          <w:lang w:val="fr-FR"/>
        </w:rPr>
        <w:t>–</w:t>
      </w:r>
      <w:r w:rsidRPr="00EA0D6A">
        <w:rPr>
          <w:rFonts w:eastAsia="Batang"/>
          <w:lang w:val="fr-FR"/>
        </w:rPr>
        <w:tab/>
      </w:r>
      <w:r w:rsidR="00DE6D7F" w:rsidRPr="00EA0D6A">
        <w:rPr>
          <w:rFonts w:eastAsia="Batang"/>
          <w:lang w:val="fr-FR"/>
        </w:rPr>
        <w:t>Les groupes ont également examiné les possibilités de s</w:t>
      </w:r>
      <w:r w:rsidR="009633EB">
        <w:rPr>
          <w:rFonts w:eastAsia="Batang"/>
          <w:lang w:val="fr-FR"/>
        </w:rPr>
        <w:t>ynergies avec la plate-forme du </w:t>
      </w:r>
      <w:r w:rsidR="00DE6D7F" w:rsidRPr="00EA0D6A">
        <w:rPr>
          <w:rFonts w:eastAsia="Batang"/>
          <w:lang w:val="fr-FR"/>
        </w:rPr>
        <w:t>SMSI qui pourraient être exploitées</w:t>
      </w:r>
      <w:r w:rsidRPr="00EA0D6A">
        <w:rPr>
          <w:rFonts w:eastAsia="Batang"/>
          <w:lang w:val="fr-FR"/>
        </w:rPr>
        <w:t>.</w:t>
      </w:r>
    </w:p>
    <w:p w14:paraId="23751977" w14:textId="1F076B9D" w:rsidR="00FC5890" w:rsidRPr="009633EB" w:rsidRDefault="00FC5890" w:rsidP="00636B1B">
      <w:pPr>
        <w:pStyle w:val="Heading1"/>
        <w:rPr>
          <w:sz w:val="24"/>
          <w:szCs w:val="24"/>
          <w:lang w:val="fr-FR"/>
        </w:rPr>
      </w:pPr>
      <w:r w:rsidRPr="009633EB">
        <w:rPr>
          <w:sz w:val="24"/>
          <w:szCs w:val="24"/>
          <w:lang w:val="fr-FR"/>
        </w:rPr>
        <w:t>2</w:t>
      </w:r>
      <w:r w:rsidRPr="009633EB">
        <w:rPr>
          <w:sz w:val="24"/>
          <w:szCs w:val="24"/>
          <w:lang w:val="fr-FR"/>
        </w:rPr>
        <w:tab/>
      </w:r>
      <w:r w:rsidR="00DE6D7F" w:rsidRPr="009633EB">
        <w:rPr>
          <w:sz w:val="24"/>
          <w:szCs w:val="24"/>
          <w:lang w:val="fr-FR"/>
        </w:rPr>
        <w:t>Aperçu des travaux de la Commission d'études 1 de l'UIT-D</w:t>
      </w:r>
    </w:p>
    <w:p w14:paraId="0B4C9EB4" w14:textId="39A667B1" w:rsidR="00FC5890" w:rsidRPr="00EA0D6A" w:rsidRDefault="00FC5890" w:rsidP="00636B1B">
      <w:pPr>
        <w:rPr>
          <w:lang w:val="fr-FR"/>
        </w:rPr>
      </w:pPr>
      <w:r w:rsidRPr="00EA0D6A">
        <w:rPr>
          <w:lang w:val="fr-FR"/>
        </w:rPr>
        <w:t>La Commission d'études 1 (CE 1) de l'UIT</w:t>
      </w:r>
      <w:r w:rsidRPr="00EA0D6A">
        <w:rPr>
          <w:lang w:val="fr-FR"/>
        </w:rPr>
        <w:noBreakHyphen/>
        <w:t xml:space="preserve">D examine les questions relatives à la mise en place d'un environnement propice </w:t>
      </w:r>
      <w:r w:rsidR="002906E7" w:rsidRPr="00EA0D6A">
        <w:rPr>
          <w:lang w:val="fr-FR"/>
        </w:rPr>
        <w:t xml:space="preserve">au </w:t>
      </w:r>
      <w:r w:rsidRPr="00EA0D6A">
        <w:rPr>
          <w:lang w:val="fr-FR"/>
        </w:rPr>
        <w:t xml:space="preserve">développement des télécommunications/TIC. </w:t>
      </w:r>
      <w:r w:rsidR="00A70BE1" w:rsidRPr="00EA0D6A">
        <w:rPr>
          <w:lang w:val="fr-FR"/>
        </w:rPr>
        <w:t>À</w:t>
      </w:r>
      <w:r w:rsidRPr="00EA0D6A">
        <w:rPr>
          <w:lang w:val="fr-FR"/>
        </w:rPr>
        <w:t xml:space="preserve"> ce titre, elle est responsable de sept sujets de fond, qui incluent l'élaboration des politiques, des réglementations, des techniques et des stratégies nationales de télécommunication/TIC les mieux à même de permettre aux pays de tirer parti de </w:t>
      </w:r>
      <w:r w:rsidR="002906E7" w:rsidRPr="00EA0D6A">
        <w:rPr>
          <w:lang w:val="fr-FR"/>
        </w:rPr>
        <w:t>l'impulsion donnée par les</w:t>
      </w:r>
      <w:r w:rsidRPr="00EA0D6A">
        <w:rPr>
          <w:lang w:val="fr-FR"/>
        </w:rPr>
        <w:t xml:space="preserve"> télécommunications/TIC, l'accès aux télécommunications/TIC dans les zones rurales et isolées et les politiques économiques et les méthodes de détermination des coûts des services relatifs aux télécommunications/TIC nationales. La CE 1 étudie également les questions relatives au passage à la radiodiffusion numérique et à son adoption, ainsi qu'à la mise en œuvre de nouveaux services, à la protection des consommateurs et à l'accès des personnes handicapées et des autres personnes ayant des besoins particuliers aux services de télécommunication/TIC.</w:t>
      </w:r>
    </w:p>
    <w:p w14:paraId="35BA81A7" w14:textId="0667E629" w:rsidR="00FC5890" w:rsidRPr="00EA0D6A" w:rsidRDefault="00FC5890" w:rsidP="00636B1B">
      <w:pPr>
        <w:pStyle w:val="Heading2"/>
        <w:rPr>
          <w:lang w:val="fr-FR"/>
        </w:rPr>
      </w:pPr>
      <w:r w:rsidRPr="00EA0D6A">
        <w:rPr>
          <w:lang w:val="fr-FR"/>
        </w:rPr>
        <w:t>2.1</w:t>
      </w:r>
      <w:r w:rsidRPr="00EA0D6A">
        <w:rPr>
          <w:lang w:val="fr-FR"/>
        </w:rPr>
        <w:tab/>
      </w:r>
      <w:r w:rsidR="00BD75DF" w:rsidRPr="00EA0D6A">
        <w:rPr>
          <w:lang w:val="fr-FR"/>
        </w:rPr>
        <w:t>Réunions de 2019 des Groupes du Rapporteur de la Commission d'études 1</w:t>
      </w:r>
      <w:r w:rsidRPr="00EA0D6A">
        <w:rPr>
          <w:lang w:val="fr-FR"/>
        </w:rPr>
        <w:t xml:space="preserve"> (23</w:t>
      </w:r>
      <w:r w:rsidR="000535E8" w:rsidRPr="00EA0D6A">
        <w:rPr>
          <w:lang w:val="fr-FR"/>
        </w:rPr>
        <w:t> </w:t>
      </w:r>
      <w:r w:rsidR="00BD75DF" w:rsidRPr="00EA0D6A">
        <w:rPr>
          <w:lang w:val="fr-FR"/>
        </w:rPr>
        <w:t>septembre</w:t>
      </w:r>
      <w:r w:rsidR="000535E8" w:rsidRPr="00EA0D6A">
        <w:rPr>
          <w:lang w:val="fr-FR"/>
        </w:rPr>
        <w:t xml:space="preserve"> − </w:t>
      </w:r>
      <w:r w:rsidRPr="00EA0D6A">
        <w:rPr>
          <w:lang w:val="fr-FR"/>
        </w:rPr>
        <w:t xml:space="preserve">4 </w:t>
      </w:r>
      <w:r w:rsidR="00BD75DF" w:rsidRPr="00EA0D6A">
        <w:rPr>
          <w:lang w:val="fr-FR"/>
        </w:rPr>
        <w:t xml:space="preserve">octobre </w:t>
      </w:r>
      <w:r w:rsidRPr="00EA0D6A">
        <w:rPr>
          <w:lang w:val="fr-FR"/>
        </w:rPr>
        <w:t>2019)</w:t>
      </w:r>
    </w:p>
    <w:p w14:paraId="29BACA50" w14:textId="5F83D59F" w:rsidR="00BD75DF" w:rsidRPr="00EA0D6A" w:rsidRDefault="00BD75DF" w:rsidP="00636B1B">
      <w:pPr>
        <w:rPr>
          <w:bCs/>
          <w:lang w:val="fr-FR"/>
        </w:rPr>
      </w:pPr>
      <w:r w:rsidRPr="00EA0D6A">
        <w:rPr>
          <w:bCs/>
          <w:lang w:val="fr-FR"/>
        </w:rPr>
        <w:t xml:space="preserve">Les participants aux réunions des Groupes du Rapporteur de la Commission d'études 1 </w:t>
      </w:r>
      <w:r w:rsidR="004A6352" w:rsidRPr="00EA0D6A">
        <w:rPr>
          <w:bCs/>
          <w:lang w:val="fr-FR"/>
        </w:rPr>
        <w:t>tenues en</w:t>
      </w:r>
      <w:r w:rsidR="000535E8" w:rsidRPr="00EA0D6A">
        <w:rPr>
          <w:bCs/>
          <w:lang w:val="fr-FR"/>
        </w:rPr>
        <w:t> </w:t>
      </w:r>
      <w:r w:rsidRPr="00EA0D6A">
        <w:rPr>
          <w:bCs/>
          <w:lang w:val="fr-FR"/>
        </w:rPr>
        <w:t>2019 ont défini plus précisément la structure générale des produits relatifs aux Questions confiées à la CE 1 et ont poursuivi le travail de rédaction et les éc</w:t>
      </w:r>
      <w:r w:rsidR="009633EB">
        <w:rPr>
          <w:bCs/>
          <w:lang w:val="fr-FR"/>
        </w:rPr>
        <w:t>hanges concernant les chapitres </w:t>
      </w:r>
      <w:r w:rsidRPr="00EA0D6A">
        <w:rPr>
          <w:bCs/>
          <w:lang w:val="fr-FR"/>
        </w:rPr>
        <w:t>des rapports, les lignes directrices et les études de cas. Cent trente-neuf contributions, dont 24</w:t>
      </w:r>
      <w:r w:rsidR="000535E8" w:rsidRPr="00EA0D6A">
        <w:rPr>
          <w:bCs/>
          <w:lang w:val="fr-FR"/>
        </w:rPr>
        <w:t> </w:t>
      </w:r>
      <w:r w:rsidRPr="00EA0D6A">
        <w:rPr>
          <w:bCs/>
          <w:lang w:val="fr-FR"/>
        </w:rPr>
        <w:t>notes de liaison, ont été reçues en vue de faire avancer les travaux et l</w:t>
      </w:r>
      <w:r w:rsidR="004A6352" w:rsidRPr="00EA0D6A">
        <w:rPr>
          <w:bCs/>
          <w:lang w:val="fr-FR"/>
        </w:rPr>
        <w:t>'élaboration des produits</w:t>
      </w:r>
      <w:r w:rsidRPr="00EA0D6A">
        <w:rPr>
          <w:bCs/>
          <w:lang w:val="fr-FR"/>
        </w:rPr>
        <w:t xml:space="preserve"> attendus. Quatorze notes de liaison ont été envoyées à l'issue des réunions. </w:t>
      </w:r>
    </w:p>
    <w:p w14:paraId="36EBB49B" w14:textId="7153A69C" w:rsidR="00FC5890" w:rsidRPr="00EA0D6A" w:rsidRDefault="00BD75DF" w:rsidP="00636B1B">
      <w:pPr>
        <w:rPr>
          <w:lang w:val="fr-FR"/>
        </w:rPr>
      </w:pPr>
      <w:r w:rsidRPr="00EA0D6A">
        <w:rPr>
          <w:bCs/>
          <w:lang w:val="fr-FR"/>
        </w:rPr>
        <w:t>En parallèle des réunions, quatre séances spécialisées et sessions de renforcement des capacités ont été organisées sur des sujets se rapportant aux Questions, afin d</w:t>
      </w:r>
      <w:r w:rsidR="000535E8" w:rsidRPr="00EA0D6A">
        <w:rPr>
          <w:bCs/>
          <w:lang w:val="fr-FR"/>
        </w:rPr>
        <w:t>'</w:t>
      </w:r>
      <w:r w:rsidRPr="00EA0D6A">
        <w:rPr>
          <w:bCs/>
          <w:lang w:val="fr-FR"/>
        </w:rPr>
        <w:t>accroître la sensibilisation et d</w:t>
      </w:r>
      <w:r w:rsidR="000535E8" w:rsidRPr="00EA0D6A">
        <w:rPr>
          <w:bCs/>
          <w:lang w:val="fr-FR"/>
        </w:rPr>
        <w:t>'</w:t>
      </w:r>
      <w:r w:rsidRPr="00EA0D6A">
        <w:rPr>
          <w:bCs/>
          <w:lang w:val="fr-FR"/>
        </w:rPr>
        <w:t>élargir le champs des connaissances sur plusieurs sujets d</w:t>
      </w:r>
      <w:r w:rsidR="000535E8" w:rsidRPr="00EA0D6A">
        <w:rPr>
          <w:bCs/>
          <w:lang w:val="fr-FR"/>
        </w:rPr>
        <w:t>'</w:t>
      </w:r>
      <w:r w:rsidRPr="00EA0D6A">
        <w:rPr>
          <w:bCs/>
          <w:lang w:val="fr-FR"/>
        </w:rPr>
        <w:t>étude relevant des Questions et de contribuer à l</w:t>
      </w:r>
      <w:r w:rsidR="000535E8" w:rsidRPr="00EA0D6A">
        <w:rPr>
          <w:bCs/>
          <w:lang w:val="fr-FR"/>
        </w:rPr>
        <w:t>'</w:t>
      </w:r>
      <w:r w:rsidRPr="00EA0D6A">
        <w:rPr>
          <w:bCs/>
          <w:lang w:val="fr-FR"/>
        </w:rPr>
        <w:t>élaboration des rapports finals sur les Questions confiées aux Commissions d</w:t>
      </w:r>
      <w:r w:rsidR="000535E8" w:rsidRPr="00EA0D6A">
        <w:rPr>
          <w:bCs/>
          <w:lang w:val="fr-FR"/>
        </w:rPr>
        <w:t>'</w:t>
      </w:r>
      <w:r w:rsidRPr="00EA0D6A">
        <w:rPr>
          <w:bCs/>
          <w:lang w:val="fr-FR"/>
        </w:rPr>
        <w:t xml:space="preserve">études. Les résultats de ces ateliers visent également à servir de base à l'élaboration de nouveaux produits annuels et d'un projet de lignes directrices </w:t>
      </w:r>
      <w:r w:rsidR="004A6352" w:rsidRPr="00EA0D6A">
        <w:rPr>
          <w:bCs/>
          <w:lang w:val="fr-FR"/>
        </w:rPr>
        <w:t>en</w:t>
      </w:r>
      <w:r w:rsidRPr="00EA0D6A">
        <w:rPr>
          <w:bCs/>
          <w:lang w:val="fr-FR"/>
        </w:rPr>
        <w:t xml:space="preserve"> 2020</w:t>
      </w:r>
      <w:r w:rsidR="00FC5890" w:rsidRPr="00EA0D6A">
        <w:rPr>
          <w:lang w:val="fr-FR"/>
        </w:rPr>
        <w:t xml:space="preserve">. </w:t>
      </w:r>
    </w:p>
    <w:p w14:paraId="3E271B17" w14:textId="0F028941" w:rsidR="00BD75DF" w:rsidRPr="00EA0D6A" w:rsidRDefault="00BD75DF" w:rsidP="00636B1B">
      <w:pPr>
        <w:rPr>
          <w:bCs/>
          <w:lang w:val="fr-FR"/>
        </w:rPr>
      </w:pPr>
      <w:r w:rsidRPr="00EA0D6A">
        <w:rPr>
          <w:bCs/>
          <w:lang w:val="fr-FR"/>
        </w:rPr>
        <w:t xml:space="preserve">Une session thématique sur le </w:t>
      </w:r>
      <w:hyperlink r:id="rId9" w:history="1">
        <w:r w:rsidRPr="00EA0D6A">
          <w:rPr>
            <w:rStyle w:val="Hyperlink"/>
            <w:lang w:val="fr-FR"/>
          </w:rPr>
          <w:t>déploiement</w:t>
        </w:r>
        <w:r w:rsidRPr="00EA0D6A">
          <w:rPr>
            <w:rStyle w:val="Hyperlink"/>
            <w:lang w:val="fr-FR"/>
          </w:rPr>
          <w:t xml:space="preserve"> </w:t>
        </w:r>
        <w:r w:rsidRPr="00EA0D6A">
          <w:rPr>
            <w:rStyle w:val="Hyperlink"/>
            <w:lang w:val="fr-FR"/>
          </w:rPr>
          <w:t>du lar</w:t>
        </w:r>
        <w:r w:rsidRPr="00EA0D6A">
          <w:rPr>
            <w:rStyle w:val="Hyperlink"/>
            <w:lang w:val="fr-FR"/>
          </w:rPr>
          <w:t>g</w:t>
        </w:r>
        <w:r w:rsidRPr="00EA0D6A">
          <w:rPr>
            <w:rStyle w:val="Hyperlink"/>
            <w:lang w:val="fr-FR"/>
          </w:rPr>
          <w:t>e bande dans les zones rurales</w:t>
        </w:r>
      </w:hyperlink>
      <w:r w:rsidRPr="00EA0D6A">
        <w:rPr>
          <w:lang w:val="fr-FR"/>
        </w:rPr>
        <w:t xml:space="preserve"> a eu lieu à l'occasion de la réunion sur la Question 5/1, de même qu</w:t>
      </w:r>
      <w:r w:rsidR="000535E8" w:rsidRPr="00EA0D6A">
        <w:rPr>
          <w:lang w:val="fr-FR"/>
        </w:rPr>
        <w:t>'</w:t>
      </w:r>
      <w:r w:rsidRPr="00EA0D6A">
        <w:rPr>
          <w:lang w:val="fr-FR"/>
        </w:rPr>
        <w:t xml:space="preserve">une session sur la </w:t>
      </w:r>
      <w:hyperlink r:id="rId10" w:history="1">
        <w:r w:rsidRPr="00EA0D6A">
          <w:rPr>
            <w:rStyle w:val="Hyperlink"/>
            <w:bCs/>
            <w:lang w:val="fr-FR"/>
          </w:rPr>
          <w:t xml:space="preserve">mise en </w:t>
        </w:r>
        <w:r w:rsidR="00A70BE1" w:rsidRPr="00EA0D6A">
          <w:rPr>
            <w:rStyle w:val="Hyperlink"/>
            <w:bCs/>
            <w:lang w:val="fr-FR"/>
          </w:rPr>
          <w:t>œuvre</w:t>
        </w:r>
        <w:r w:rsidRPr="00EA0D6A">
          <w:rPr>
            <w:rStyle w:val="Hyperlink"/>
            <w:bCs/>
            <w:lang w:val="fr-FR"/>
          </w:rPr>
          <w:t xml:space="preserve"> de projets relatifs au déploiement du large bande et aux technologies d</w:t>
        </w:r>
        <w:r w:rsidR="000535E8" w:rsidRPr="00EA0D6A">
          <w:rPr>
            <w:rStyle w:val="Hyperlink"/>
            <w:bCs/>
            <w:lang w:val="fr-FR"/>
          </w:rPr>
          <w:t>'</w:t>
        </w:r>
        <w:r w:rsidRPr="00EA0D6A">
          <w:rPr>
            <w:rStyle w:val="Hyperlink"/>
            <w:bCs/>
            <w:lang w:val="fr-FR"/>
          </w:rPr>
          <w:t>accès large bande</w:t>
        </w:r>
      </w:hyperlink>
      <w:r w:rsidRPr="00EA0D6A">
        <w:rPr>
          <w:bCs/>
          <w:lang w:val="fr-FR"/>
        </w:rPr>
        <w:t xml:space="preserve"> liés aux travaux menés au titre de la Question 1/1 et une session de renforcement des capacités sur les fondamentaux de l</w:t>
      </w:r>
      <w:r w:rsidR="000535E8" w:rsidRPr="00EA0D6A">
        <w:rPr>
          <w:bCs/>
          <w:lang w:val="fr-FR"/>
        </w:rPr>
        <w:t>'</w:t>
      </w:r>
      <w:r w:rsidRPr="00EA0D6A">
        <w:rPr>
          <w:bCs/>
          <w:lang w:val="fr-FR"/>
        </w:rPr>
        <w:t xml:space="preserve">accessibilité des TIC, organisée durant la réunion sur la Question 7/1. Afin de donner suite à la proposition présentée lors de la réunion de 2019 de la CE 1, une session commune sur la Question 3/1 et la Question 4/1, portant sur les </w:t>
      </w:r>
      <w:hyperlink r:id="rId11" w:history="1">
        <w:r w:rsidRPr="00EA0D6A">
          <w:rPr>
            <w:rStyle w:val="Hyperlink"/>
            <w:bCs/>
            <w:lang w:val="fr-FR"/>
          </w:rPr>
          <w:t>incidences économiques des OTT sur les marchés nationaux des télécommunications/TIC</w:t>
        </w:r>
      </w:hyperlink>
      <w:r w:rsidRPr="00EA0D6A">
        <w:rPr>
          <w:bCs/>
          <w:lang w:val="fr-FR"/>
        </w:rPr>
        <w:t xml:space="preserve"> a été organisée.</w:t>
      </w:r>
    </w:p>
    <w:p w14:paraId="1B572581" w14:textId="77777777" w:rsidR="0076623E" w:rsidRDefault="0076623E" w:rsidP="00636B1B">
      <w:pPr>
        <w:rPr>
          <w:bCs/>
          <w:lang w:val="fr-FR"/>
        </w:rPr>
      </w:pPr>
      <w:r>
        <w:rPr>
          <w:bCs/>
          <w:lang w:val="fr-FR"/>
        </w:rPr>
        <w:br w:type="page"/>
      </w:r>
    </w:p>
    <w:p w14:paraId="409BA12B" w14:textId="6CE8000F" w:rsidR="00FC5890" w:rsidRPr="00EA0D6A" w:rsidRDefault="00BD75DF" w:rsidP="00636B1B">
      <w:pPr>
        <w:rPr>
          <w:lang w:val="fr-FR"/>
        </w:rPr>
      </w:pPr>
      <w:r w:rsidRPr="00EA0D6A">
        <w:rPr>
          <w:bCs/>
          <w:lang w:val="fr-FR"/>
        </w:rPr>
        <w:lastRenderedPageBreak/>
        <w:t xml:space="preserve">Un tutoriel de la CE 1 et de la CE 2 sur </w:t>
      </w:r>
      <w:hyperlink r:id="rId12" w:history="1">
        <w:r w:rsidRPr="0076623E">
          <w:rPr>
            <w:rStyle w:val="Hyperlink"/>
            <w:bCs/>
            <w:color w:val="auto"/>
            <w:u w:val="none"/>
            <w:lang w:val="fr-FR"/>
          </w:rPr>
          <w:t>l</w:t>
        </w:r>
        <w:r w:rsidR="000535E8" w:rsidRPr="0076623E">
          <w:rPr>
            <w:rStyle w:val="Hyperlink"/>
            <w:bCs/>
            <w:color w:val="auto"/>
            <w:u w:val="none"/>
            <w:lang w:val="fr-FR"/>
          </w:rPr>
          <w:t>'</w:t>
        </w:r>
        <w:r w:rsidRPr="00EA0D6A">
          <w:rPr>
            <w:rStyle w:val="Hyperlink"/>
            <w:bCs/>
            <w:lang w:val="fr-FR"/>
          </w:rPr>
          <w:t>intelligence artificielle et les technologies émergentes</w:t>
        </w:r>
      </w:hyperlink>
      <w:r w:rsidRPr="00EA0D6A">
        <w:rPr>
          <w:bCs/>
          <w:lang w:val="fr-FR"/>
        </w:rPr>
        <w:t xml:space="preserve"> a permis aux participants d</w:t>
      </w:r>
      <w:r w:rsidR="000535E8" w:rsidRPr="00EA0D6A">
        <w:rPr>
          <w:bCs/>
          <w:lang w:val="fr-FR"/>
        </w:rPr>
        <w:t>'</w:t>
      </w:r>
      <w:r w:rsidRPr="00EA0D6A">
        <w:rPr>
          <w:bCs/>
          <w:lang w:val="fr-FR"/>
        </w:rPr>
        <w:t>en apprendre plus sur ce qui relève ou non de l</w:t>
      </w:r>
      <w:r w:rsidR="000535E8" w:rsidRPr="00EA0D6A">
        <w:rPr>
          <w:bCs/>
          <w:lang w:val="fr-FR"/>
        </w:rPr>
        <w:t>'</w:t>
      </w:r>
      <w:r w:rsidRPr="00EA0D6A">
        <w:rPr>
          <w:bCs/>
          <w:lang w:val="fr-FR"/>
        </w:rPr>
        <w:t>intelligence artificielle et sur les possibilités et les défis dont il faut tenir compte. Des formateurs et des intervenants issus d'établissements universitaires, du secteur privé et d'organismes publics ont partagé leur points de vue, et les discussions ont mis en évidence certaines questions qu'il reste à résoudre en ce qui concerne les droits de propriété intellectuelle, l'éthique et la responsabilisation</w:t>
      </w:r>
      <w:r w:rsidR="00FC5890" w:rsidRPr="00EA0D6A">
        <w:rPr>
          <w:lang w:val="fr-FR"/>
        </w:rPr>
        <w:t xml:space="preserve">. </w:t>
      </w:r>
    </w:p>
    <w:p w14:paraId="6E949A03" w14:textId="49CE27A8" w:rsidR="00BD75DF" w:rsidRPr="00EA0D6A" w:rsidRDefault="00BD75DF" w:rsidP="00636B1B">
      <w:pPr>
        <w:rPr>
          <w:lang w:val="fr-FR"/>
        </w:rPr>
      </w:pPr>
      <w:r w:rsidRPr="00EA0D6A">
        <w:rPr>
          <w:lang w:val="fr-FR"/>
        </w:rPr>
        <w:t>À la suite de la note de liaison adressée au GCDT par les Présidents des CE 1 et CE 2 de l</w:t>
      </w:r>
      <w:r w:rsidR="000535E8" w:rsidRPr="00EA0D6A">
        <w:rPr>
          <w:lang w:val="fr-FR"/>
        </w:rPr>
        <w:t>'</w:t>
      </w:r>
      <w:r w:rsidRPr="00EA0D6A">
        <w:rPr>
          <w:lang w:val="fr-FR"/>
        </w:rPr>
        <w:t xml:space="preserve">UIT-D sur les </w:t>
      </w:r>
      <w:r w:rsidRPr="00EA0D6A">
        <w:rPr>
          <w:b/>
          <w:lang w:val="fr-FR"/>
        </w:rPr>
        <w:t>travaux de mise en correspondance</w:t>
      </w:r>
      <w:r w:rsidRPr="00EA0D6A">
        <w:rPr>
          <w:lang w:val="fr-FR"/>
        </w:rPr>
        <w:t xml:space="preserve"> entre les différentes Questions confiées à l'UIT-D, entre les Questions confiées à l'UIT-D et à l'UIT-T et entre les Questions confiées à l'UIT-D et à l'UIT-R afin de promouvoir la collaboration, les travaux relatifs aux tableaux de mise en correspondance ont progressé durant les réunions (Documents </w:t>
      </w:r>
      <w:hyperlink r:id="rId13" w:history="1">
        <w:r w:rsidRPr="00EA0D6A">
          <w:rPr>
            <w:rStyle w:val="Hyperlink"/>
            <w:lang w:val="fr-FR"/>
          </w:rPr>
          <w:t>1/265</w:t>
        </w:r>
      </w:hyperlink>
      <w:r w:rsidRPr="00EA0D6A">
        <w:rPr>
          <w:lang w:val="fr-FR"/>
        </w:rPr>
        <w:t xml:space="preserve"> et </w:t>
      </w:r>
      <w:hyperlink r:id="rId14" w:history="1">
        <w:r w:rsidRPr="00EA0D6A">
          <w:rPr>
            <w:rStyle w:val="Hyperlink"/>
            <w:lang w:val="fr-FR"/>
          </w:rPr>
          <w:t>TDAG-19/41</w:t>
        </w:r>
      </w:hyperlink>
      <w:r w:rsidRPr="00EA0D6A">
        <w:rPr>
          <w:lang w:val="fr-FR"/>
        </w:rPr>
        <w:t>). Dans le cadre du Groupe de coordination intersectorielle sur les questions d</w:t>
      </w:r>
      <w:r w:rsidR="000535E8" w:rsidRPr="00EA0D6A">
        <w:rPr>
          <w:lang w:val="fr-FR"/>
        </w:rPr>
        <w:t>'</w:t>
      </w:r>
      <w:r w:rsidRPr="00EA0D6A">
        <w:rPr>
          <w:lang w:val="fr-FR"/>
        </w:rPr>
        <w:t>intérêt mutuel (ISCG), il a été convenu que tous les tableaux de mise en correspondance liés à la collaboration intersectorielle seraient conservés en tant que document évolutif dans un registre commun. Les tableaux de mise en correspondance seront actualisés à l</w:t>
      </w:r>
      <w:r w:rsidR="000535E8" w:rsidRPr="00EA0D6A">
        <w:rPr>
          <w:lang w:val="fr-FR"/>
        </w:rPr>
        <w:t>'</w:t>
      </w:r>
      <w:r w:rsidRPr="00EA0D6A">
        <w:rPr>
          <w:lang w:val="fr-FR"/>
        </w:rPr>
        <w:t>issue des réunions dans le cadre d</w:t>
      </w:r>
      <w:r w:rsidR="000535E8" w:rsidRPr="00EA0D6A">
        <w:rPr>
          <w:lang w:val="fr-FR"/>
        </w:rPr>
        <w:t>'</w:t>
      </w:r>
      <w:r w:rsidRPr="00EA0D6A">
        <w:rPr>
          <w:lang w:val="fr-FR"/>
        </w:rPr>
        <w:t>une coordination entre le Groupe ISCG et les représentants des trois Bureaux de l</w:t>
      </w:r>
      <w:r w:rsidR="000535E8" w:rsidRPr="00EA0D6A">
        <w:rPr>
          <w:lang w:val="fr-FR"/>
        </w:rPr>
        <w:t>'</w:t>
      </w:r>
      <w:r w:rsidRPr="00EA0D6A">
        <w:rPr>
          <w:lang w:val="fr-FR"/>
        </w:rPr>
        <w:t>UIT.</w:t>
      </w:r>
    </w:p>
    <w:p w14:paraId="0BAD7B6D" w14:textId="1483B3ED" w:rsidR="00FC5890" w:rsidRPr="00EA0D6A" w:rsidRDefault="00BD75DF" w:rsidP="00636B1B">
      <w:pPr>
        <w:rPr>
          <w:lang w:val="fr-FR"/>
        </w:rPr>
      </w:pPr>
      <w:r w:rsidRPr="00EA0D6A">
        <w:rPr>
          <w:bCs/>
          <w:lang w:val="fr-FR"/>
        </w:rPr>
        <w:t xml:space="preserve">Pendant les réunions, les groupes ont examiné les </w:t>
      </w:r>
      <w:r w:rsidRPr="00EA0D6A">
        <w:rPr>
          <w:b/>
          <w:bCs/>
          <w:lang w:val="fr-FR"/>
        </w:rPr>
        <w:t>possibilités de s</w:t>
      </w:r>
      <w:r w:rsidR="0076623E">
        <w:rPr>
          <w:b/>
          <w:bCs/>
          <w:lang w:val="fr-FR"/>
        </w:rPr>
        <w:t>ynergies avec la plate-forme du </w:t>
      </w:r>
      <w:r w:rsidRPr="00EA0D6A">
        <w:rPr>
          <w:b/>
          <w:bCs/>
          <w:lang w:val="fr-FR"/>
        </w:rPr>
        <w:t xml:space="preserve">SMSI </w:t>
      </w:r>
      <w:r w:rsidRPr="00EA0D6A">
        <w:rPr>
          <w:bCs/>
          <w:lang w:val="fr-FR"/>
        </w:rPr>
        <w:t xml:space="preserve">qui pourraient être exploitées. Le Document </w:t>
      </w:r>
      <w:hyperlink r:id="rId15" w:history="1">
        <w:r w:rsidRPr="00EA0D6A">
          <w:rPr>
            <w:rStyle w:val="Hyperlink"/>
            <w:bCs/>
            <w:lang w:val="fr-FR"/>
          </w:rPr>
          <w:t>SG1RGQ/258</w:t>
        </w:r>
      </w:hyperlink>
      <w:r w:rsidRPr="00EA0D6A">
        <w:rPr>
          <w:bCs/>
          <w:lang w:val="fr-FR"/>
        </w:rPr>
        <w:t xml:space="preserve"> donne des informations concernant, entre autres, les avantages et les possibilités que la collaboration entre les commissions d'études de l'UIT-D et la plate-forme du SMSI </w:t>
      </w:r>
      <w:r w:rsidR="004A6352" w:rsidRPr="00EA0D6A">
        <w:rPr>
          <w:bCs/>
          <w:lang w:val="fr-FR"/>
        </w:rPr>
        <w:t>peut</w:t>
      </w:r>
      <w:r w:rsidRPr="00EA0D6A">
        <w:rPr>
          <w:bCs/>
          <w:lang w:val="fr-FR"/>
        </w:rPr>
        <w:t xml:space="preserve"> offrir (contacter les auteurs des projets répertoriés dans l'inventaire des activités du SMSI afin d</w:t>
      </w:r>
      <w:r w:rsidR="000535E8" w:rsidRPr="00EA0D6A">
        <w:rPr>
          <w:bCs/>
          <w:lang w:val="fr-FR"/>
        </w:rPr>
        <w:t>'</w:t>
      </w:r>
      <w:r w:rsidRPr="00EA0D6A">
        <w:rPr>
          <w:bCs/>
          <w:lang w:val="fr-FR"/>
        </w:rPr>
        <w:t>examiner ces projets dans le cadre des Commissions d</w:t>
      </w:r>
      <w:r w:rsidR="000535E8" w:rsidRPr="00EA0D6A">
        <w:rPr>
          <w:bCs/>
          <w:lang w:val="fr-FR"/>
        </w:rPr>
        <w:t>'</w:t>
      </w:r>
      <w:r w:rsidRPr="00EA0D6A">
        <w:rPr>
          <w:bCs/>
          <w:lang w:val="fr-FR"/>
        </w:rPr>
        <w:t>études de l</w:t>
      </w:r>
      <w:r w:rsidR="000535E8" w:rsidRPr="00EA0D6A">
        <w:rPr>
          <w:bCs/>
          <w:lang w:val="fr-FR"/>
        </w:rPr>
        <w:t>'</w:t>
      </w:r>
      <w:r w:rsidRPr="00EA0D6A">
        <w:rPr>
          <w:bCs/>
          <w:lang w:val="fr-FR"/>
        </w:rPr>
        <w:t xml:space="preserve">UIT-D, offrir aux participants au SMSI la possibilité de prendre part et de contribuer aux travaux des </w:t>
      </w:r>
      <w:r w:rsidR="004A6352" w:rsidRPr="00EA0D6A">
        <w:rPr>
          <w:bCs/>
          <w:lang w:val="fr-FR"/>
        </w:rPr>
        <w:t>C</w:t>
      </w:r>
      <w:r w:rsidRPr="00EA0D6A">
        <w:rPr>
          <w:bCs/>
          <w:lang w:val="fr-FR"/>
        </w:rPr>
        <w:t>ommissions d'études de l'UIT-D, etc.). Les Groupes du Rapporteur se sont également penchés sur l</w:t>
      </w:r>
      <w:r w:rsidR="000535E8" w:rsidRPr="00EA0D6A">
        <w:rPr>
          <w:bCs/>
          <w:lang w:val="fr-FR"/>
        </w:rPr>
        <w:t>'</w:t>
      </w:r>
      <w:r w:rsidRPr="00EA0D6A">
        <w:rPr>
          <w:bCs/>
          <w:lang w:val="fr-FR"/>
        </w:rPr>
        <w:t>organisation d</w:t>
      </w:r>
      <w:r w:rsidR="000535E8" w:rsidRPr="00EA0D6A">
        <w:rPr>
          <w:bCs/>
          <w:lang w:val="fr-FR"/>
        </w:rPr>
        <w:t>'</w:t>
      </w:r>
      <w:r w:rsidRPr="00EA0D6A">
        <w:rPr>
          <w:bCs/>
          <w:lang w:val="fr-FR"/>
        </w:rPr>
        <w:t>ateliers thématiques à l</w:t>
      </w:r>
      <w:r w:rsidR="000535E8" w:rsidRPr="00EA0D6A">
        <w:rPr>
          <w:bCs/>
          <w:lang w:val="fr-FR"/>
        </w:rPr>
        <w:t>'</w:t>
      </w:r>
      <w:r w:rsidRPr="00EA0D6A">
        <w:rPr>
          <w:bCs/>
          <w:lang w:val="fr-FR"/>
        </w:rPr>
        <w:t>occasion de l</w:t>
      </w:r>
      <w:r w:rsidR="000535E8" w:rsidRPr="00EA0D6A">
        <w:rPr>
          <w:bCs/>
          <w:lang w:val="fr-FR"/>
        </w:rPr>
        <w:t>'</w:t>
      </w:r>
      <w:r w:rsidRPr="00EA0D6A">
        <w:rPr>
          <w:bCs/>
          <w:lang w:val="fr-FR"/>
        </w:rPr>
        <w:t>édition de 2020 du Forum du SMSI, afin de solliciter des contributions et de faire connaître les travaux actuellement menés. Des discussions ont été menées au sujet d</w:t>
      </w:r>
      <w:r w:rsidR="000535E8" w:rsidRPr="00EA0D6A">
        <w:rPr>
          <w:bCs/>
          <w:lang w:val="fr-FR"/>
        </w:rPr>
        <w:t>'</w:t>
      </w:r>
      <w:r w:rsidRPr="00EA0D6A">
        <w:rPr>
          <w:bCs/>
          <w:lang w:val="fr-FR"/>
        </w:rPr>
        <w:t>une session spéciale axée sur les travaux des Commissions d</w:t>
      </w:r>
      <w:r w:rsidR="000535E8" w:rsidRPr="00EA0D6A">
        <w:rPr>
          <w:bCs/>
          <w:lang w:val="fr-FR"/>
        </w:rPr>
        <w:t>'</w:t>
      </w:r>
      <w:r w:rsidRPr="00EA0D6A">
        <w:rPr>
          <w:bCs/>
          <w:lang w:val="fr-FR"/>
        </w:rPr>
        <w:t>études de l</w:t>
      </w:r>
      <w:r w:rsidR="000535E8" w:rsidRPr="00EA0D6A">
        <w:rPr>
          <w:bCs/>
          <w:lang w:val="fr-FR"/>
        </w:rPr>
        <w:t>'</w:t>
      </w:r>
      <w:r w:rsidRPr="00EA0D6A">
        <w:rPr>
          <w:bCs/>
          <w:lang w:val="fr-FR"/>
        </w:rPr>
        <w:t>UIT-D</w:t>
      </w:r>
      <w:r w:rsidR="004A6352" w:rsidRPr="00EA0D6A">
        <w:rPr>
          <w:bCs/>
          <w:lang w:val="fr-FR"/>
        </w:rPr>
        <w:t>, organisée</w:t>
      </w:r>
      <w:r w:rsidRPr="00EA0D6A">
        <w:rPr>
          <w:bCs/>
          <w:lang w:val="fr-FR"/>
        </w:rPr>
        <w:t xml:space="preserve"> lors du prochain Forum du SMSI, afin d</w:t>
      </w:r>
      <w:r w:rsidR="000535E8" w:rsidRPr="00EA0D6A">
        <w:rPr>
          <w:bCs/>
          <w:lang w:val="fr-FR"/>
        </w:rPr>
        <w:t>'</w:t>
      </w:r>
      <w:r w:rsidRPr="00EA0D6A">
        <w:rPr>
          <w:bCs/>
          <w:lang w:val="fr-FR"/>
        </w:rPr>
        <w:t>élargir les possibilités de collaboration avec la plate-forme du SMSI</w:t>
      </w:r>
      <w:r w:rsidR="00FC5890" w:rsidRPr="00EA0D6A">
        <w:rPr>
          <w:lang w:val="fr-FR"/>
        </w:rPr>
        <w:t>.</w:t>
      </w:r>
    </w:p>
    <w:p w14:paraId="1CAF9EC5" w14:textId="5DA82D99" w:rsidR="00FC5890" w:rsidRPr="00EA0D6A" w:rsidRDefault="00FC5890" w:rsidP="00636B1B">
      <w:pPr>
        <w:pStyle w:val="Heading2"/>
        <w:rPr>
          <w:lang w:val="fr-FR"/>
        </w:rPr>
      </w:pPr>
      <w:r w:rsidRPr="00EA0D6A">
        <w:rPr>
          <w:lang w:val="fr-FR"/>
        </w:rPr>
        <w:t>2.2</w:t>
      </w:r>
      <w:r w:rsidRPr="00EA0D6A">
        <w:rPr>
          <w:lang w:val="fr-FR"/>
        </w:rPr>
        <w:tab/>
      </w:r>
      <w:r w:rsidR="00BD75DF" w:rsidRPr="00EA0D6A">
        <w:rPr>
          <w:bCs/>
          <w:lang w:val="fr-FR"/>
        </w:rPr>
        <w:t>Troisième réunion de la Commission d</w:t>
      </w:r>
      <w:r w:rsidR="000535E8" w:rsidRPr="00EA0D6A">
        <w:rPr>
          <w:bCs/>
          <w:lang w:val="fr-FR"/>
        </w:rPr>
        <w:t>'</w:t>
      </w:r>
      <w:r w:rsidR="00BD75DF" w:rsidRPr="00EA0D6A">
        <w:rPr>
          <w:bCs/>
          <w:lang w:val="fr-FR"/>
        </w:rPr>
        <w:t>études 1 pour la période d</w:t>
      </w:r>
      <w:r w:rsidR="000535E8" w:rsidRPr="00EA0D6A">
        <w:rPr>
          <w:bCs/>
          <w:lang w:val="fr-FR"/>
        </w:rPr>
        <w:t>'</w:t>
      </w:r>
      <w:r w:rsidR="00BD75DF" w:rsidRPr="00EA0D6A">
        <w:rPr>
          <w:bCs/>
          <w:lang w:val="fr-FR"/>
        </w:rPr>
        <w:t>études (17</w:t>
      </w:r>
      <w:r w:rsidR="000535E8" w:rsidRPr="00EA0D6A">
        <w:rPr>
          <w:bCs/>
          <w:lang w:val="fr-FR"/>
        </w:rPr>
        <w:noBreakHyphen/>
      </w:r>
      <w:r w:rsidR="00BD75DF" w:rsidRPr="00EA0D6A">
        <w:rPr>
          <w:bCs/>
          <w:lang w:val="fr-FR"/>
        </w:rPr>
        <w:t>21</w:t>
      </w:r>
      <w:r w:rsidR="000535E8" w:rsidRPr="00EA0D6A">
        <w:rPr>
          <w:bCs/>
          <w:lang w:val="fr-FR"/>
        </w:rPr>
        <w:t> </w:t>
      </w:r>
      <w:r w:rsidR="00BD75DF" w:rsidRPr="00EA0D6A">
        <w:rPr>
          <w:bCs/>
          <w:lang w:val="fr-FR"/>
        </w:rPr>
        <w:t>février</w:t>
      </w:r>
      <w:r w:rsidR="000535E8" w:rsidRPr="00EA0D6A">
        <w:rPr>
          <w:bCs/>
          <w:lang w:val="fr-FR"/>
        </w:rPr>
        <w:t> </w:t>
      </w:r>
      <w:r w:rsidR="00BD75DF" w:rsidRPr="00EA0D6A">
        <w:rPr>
          <w:bCs/>
          <w:lang w:val="fr-FR"/>
        </w:rPr>
        <w:t>202</w:t>
      </w:r>
      <w:r w:rsidRPr="00EA0D6A">
        <w:rPr>
          <w:lang w:val="fr-FR"/>
        </w:rPr>
        <w:t>0)</w:t>
      </w:r>
    </w:p>
    <w:p w14:paraId="4A685305" w14:textId="73A3D6A7" w:rsidR="00BD75DF" w:rsidRPr="00EA0D6A" w:rsidRDefault="00BD75DF" w:rsidP="00636B1B">
      <w:pPr>
        <w:rPr>
          <w:rFonts w:cstheme="minorHAnsi"/>
          <w:szCs w:val="24"/>
          <w:lang w:val="fr-FR"/>
        </w:rPr>
      </w:pPr>
      <w:r w:rsidRPr="00EA0D6A">
        <w:rPr>
          <w:szCs w:val="24"/>
          <w:lang w:val="fr-FR"/>
        </w:rPr>
        <w:t>La troisième réunion de la Commission d</w:t>
      </w:r>
      <w:r w:rsidR="000535E8" w:rsidRPr="00EA0D6A">
        <w:rPr>
          <w:szCs w:val="24"/>
          <w:lang w:val="fr-FR"/>
        </w:rPr>
        <w:t>'</w:t>
      </w:r>
      <w:r w:rsidRPr="00EA0D6A">
        <w:rPr>
          <w:szCs w:val="24"/>
          <w:lang w:val="fr-FR"/>
        </w:rPr>
        <w:t>études 1 a eu lieu du 17 au 21 février 2020, en présence de 132 délégués de 49 pays</w:t>
      </w:r>
      <w:r w:rsidR="00FC5890" w:rsidRPr="00EA0D6A">
        <w:rPr>
          <w:rStyle w:val="FootnoteReference"/>
          <w:szCs w:val="24"/>
          <w:lang w:val="fr-FR"/>
        </w:rPr>
        <w:footnoteReference w:id="1"/>
      </w:r>
      <w:r w:rsidR="00FC5890" w:rsidRPr="00EA0D6A">
        <w:rPr>
          <w:szCs w:val="24"/>
          <w:lang w:val="fr-FR"/>
        </w:rPr>
        <w:t xml:space="preserve">. </w:t>
      </w:r>
      <w:r w:rsidRPr="00EA0D6A">
        <w:rPr>
          <w:rFonts w:cstheme="minorHAnsi"/>
          <w:bCs/>
          <w:szCs w:val="24"/>
          <w:lang w:val="fr-FR"/>
        </w:rPr>
        <w:t>La Direc</w:t>
      </w:r>
      <w:r w:rsidR="0076623E">
        <w:rPr>
          <w:rFonts w:cstheme="minorHAnsi"/>
          <w:bCs/>
          <w:szCs w:val="24"/>
          <w:lang w:val="fr-FR"/>
        </w:rPr>
        <w:t>trice du BDT, Mme Doreen Bogdan-</w:t>
      </w:r>
      <w:r w:rsidRPr="00EA0D6A">
        <w:rPr>
          <w:rFonts w:cstheme="minorHAnsi"/>
          <w:bCs/>
          <w:szCs w:val="24"/>
          <w:lang w:val="fr-FR"/>
        </w:rPr>
        <w:t>Martin</w:t>
      </w:r>
      <w:r w:rsidR="00FC5890" w:rsidRPr="00EA0D6A">
        <w:rPr>
          <w:rStyle w:val="FootnoteReference"/>
          <w:rFonts w:cstheme="minorHAnsi"/>
          <w:szCs w:val="24"/>
          <w:lang w:val="fr-FR"/>
        </w:rPr>
        <w:footnoteReference w:id="2"/>
      </w:r>
      <w:r w:rsidR="00FC5890" w:rsidRPr="00EA0D6A">
        <w:rPr>
          <w:rFonts w:cstheme="minorHAnsi"/>
          <w:szCs w:val="24"/>
          <w:lang w:val="fr-FR"/>
        </w:rPr>
        <w:t>,</w:t>
      </w:r>
      <w:r w:rsidR="00F65DB4" w:rsidRPr="00EA0D6A">
        <w:rPr>
          <w:rFonts w:cstheme="minorHAnsi"/>
          <w:szCs w:val="24"/>
          <w:lang w:val="fr-FR"/>
        </w:rPr>
        <w:t xml:space="preserve"> </w:t>
      </w:r>
      <w:r w:rsidRPr="00EA0D6A">
        <w:rPr>
          <w:rFonts w:cstheme="minorHAnsi"/>
          <w:bCs/>
          <w:szCs w:val="24"/>
          <w:lang w:val="fr-FR"/>
        </w:rPr>
        <w:t>et la Présidente de la Commission d</w:t>
      </w:r>
      <w:r w:rsidR="000535E8" w:rsidRPr="00EA0D6A">
        <w:rPr>
          <w:rFonts w:cstheme="minorHAnsi"/>
          <w:bCs/>
          <w:szCs w:val="24"/>
          <w:lang w:val="fr-FR"/>
        </w:rPr>
        <w:t>'</w:t>
      </w:r>
      <w:r w:rsidRPr="00EA0D6A">
        <w:rPr>
          <w:rFonts w:cstheme="minorHAnsi"/>
          <w:bCs/>
          <w:szCs w:val="24"/>
          <w:lang w:val="fr-FR"/>
        </w:rPr>
        <w:t>études 1, Mme Fleur Regina Assoumou Bessou (République de Côte d</w:t>
      </w:r>
      <w:r w:rsidR="000535E8" w:rsidRPr="00EA0D6A">
        <w:rPr>
          <w:rFonts w:cstheme="minorHAnsi"/>
          <w:bCs/>
          <w:szCs w:val="24"/>
          <w:lang w:val="fr-FR"/>
        </w:rPr>
        <w:t>'</w:t>
      </w:r>
      <w:r w:rsidRPr="00EA0D6A">
        <w:rPr>
          <w:rFonts w:cstheme="minorHAnsi"/>
          <w:bCs/>
          <w:szCs w:val="24"/>
          <w:lang w:val="fr-FR"/>
        </w:rPr>
        <w:t>Ivoire), étaient présentes. Sur les douze Vice-Présidents de la CE 1 désignés, trois n</w:t>
      </w:r>
      <w:r w:rsidR="000535E8" w:rsidRPr="00EA0D6A">
        <w:rPr>
          <w:rFonts w:cstheme="minorHAnsi"/>
          <w:bCs/>
          <w:szCs w:val="24"/>
          <w:lang w:val="fr-FR"/>
        </w:rPr>
        <w:t>'</w:t>
      </w:r>
      <w:r w:rsidRPr="00EA0D6A">
        <w:rPr>
          <w:rFonts w:cstheme="minorHAnsi"/>
          <w:bCs/>
          <w:szCs w:val="24"/>
          <w:lang w:val="fr-FR"/>
        </w:rPr>
        <w:t>ont pas assisté à la réunion. Étaient présents: M. Peter Ngwan Mbengie (Cameroun), M. Amah Vinyo Capo (Togo), M.</w:t>
      </w:r>
      <w:r w:rsidR="000535E8" w:rsidRPr="00EA0D6A">
        <w:rPr>
          <w:rFonts w:cstheme="minorHAnsi"/>
          <w:bCs/>
          <w:szCs w:val="24"/>
          <w:lang w:val="fr-FR"/>
        </w:rPr>
        <w:t> </w:t>
      </w:r>
      <w:r w:rsidRPr="00EA0D6A">
        <w:rPr>
          <w:rFonts w:cstheme="minorHAnsi"/>
          <w:bCs/>
          <w:szCs w:val="24"/>
          <w:lang w:val="fr-FR"/>
        </w:rPr>
        <w:t>Roberto Mitsuake Hirayama (Brésil), M. Víctor Antonio Martínez Sánchez (Paraguay), M.</w:t>
      </w:r>
      <w:r w:rsidR="000535E8" w:rsidRPr="00EA0D6A">
        <w:rPr>
          <w:rFonts w:cstheme="minorHAnsi"/>
          <w:bCs/>
          <w:szCs w:val="24"/>
          <w:lang w:val="fr-FR"/>
        </w:rPr>
        <w:t> </w:t>
      </w:r>
      <w:r w:rsidRPr="00EA0D6A">
        <w:rPr>
          <w:rFonts w:cstheme="minorHAnsi"/>
          <w:bCs/>
          <w:szCs w:val="24"/>
          <w:lang w:val="fr-FR"/>
        </w:rPr>
        <w:t xml:space="preserve">Ahmed Abdel Aziz Gad (Égypte), Mme Sameera Belal Momen Mohammad (Koweït), M. Yasuhiko Kawasumi (Japon), M. Vadym Kaptur (Ukraine) et Mme Anastasia Sergeyevna Konukhova (Fédération de Russie), qui a été nommée par le GCDT en 2019. </w:t>
      </w:r>
      <w:r w:rsidRPr="00EA0D6A">
        <w:rPr>
          <w:rFonts w:cstheme="minorHAnsi"/>
          <w:szCs w:val="24"/>
          <w:lang w:val="fr-FR"/>
        </w:rPr>
        <w:t xml:space="preserve">On trouvera dans </w:t>
      </w:r>
      <w:r w:rsidRPr="00EA0D6A">
        <w:rPr>
          <w:rFonts w:cstheme="minorHAnsi"/>
          <w:bCs/>
          <w:szCs w:val="24"/>
          <w:lang w:val="fr-FR"/>
        </w:rPr>
        <w:t>l'</w:t>
      </w:r>
      <w:r w:rsidRPr="00EA0D6A">
        <w:rPr>
          <w:rFonts w:cstheme="minorHAnsi"/>
          <w:b/>
          <w:szCs w:val="24"/>
          <w:lang w:val="fr-FR"/>
        </w:rPr>
        <w:t>Annexe 1</w:t>
      </w:r>
      <w:r w:rsidRPr="00EA0D6A">
        <w:rPr>
          <w:rFonts w:cstheme="minorHAnsi"/>
          <w:szCs w:val="24"/>
          <w:lang w:val="fr-FR"/>
        </w:rPr>
        <w:t xml:space="preserve"> du présent rapport la composition de l'équipe de direction de la CE 1.</w:t>
      </w:r>
    </w:p>
    <w:p w14:paraId="1CCAD6D0" w14:textId="77777777" w:rsidR="0076623E" w:rsidRDefault="0076623E" w:rsidP="00636B1B">
      <w:pPr>
        <w:rPr>
          <w:rFonts w:cstheme="minorHAnsi"/>
          <w:bCs/>
          <w:szCs w:val="24"/>
          <w:lang w:val="fr-FR"/>
        </w:rPr>
      </w:pPr>
      <w:r>
        <w:rPr>
          <w:rFonts w:cstheme="minorHAnsi"/>
          <w:bCs/>
          <w:szCs w:val="24"/>
          <w:lang w:val="fr-FR"/>
        </w:rPr>
        <w:br w:type="page"/>
      </w:r>
    </w:p>
    <w:p w14:paraId="1F45B6EB" w14:textId="11AFB54C" w:rsidR="00BD75DF" w:rsidRPr="00EA0D6A" w:rsidRDefault="00BD75DF" w:rsidP="00636B1B">
      <w:pPr>
        <w:rPr>
          <w:rFonts w:cstheme="minorHAnsi"/>
          <w:bCs/>
          <w:szCs w:val="24"/>
          <w:lang w:val="fr-FR"/>
        </w:rPr>
      </w:pPr>
      <w:r w:rsidRPr="00EA0D6A">
        <w:rPr>
          <w:rFonts w:cstheme="minorHAnsi"/>
          <w:bCs/>
          <w:szCs w:val="24"/>
          <w:lang w:val="fr-FR"/>
        </w:rPr>
        <w:lastRenderedPageBreak/>
        <w:t xml:space="preserve">L'équipe a guidé la CE 1 lors de l'examen des 134 contributions présentées en vue de faire progresser les travaux, y compris 14 notes de liaison reçues des deux autres Secteurs de l'UIT. Six notes de </w:t>
      </w:r>
      <w:r w:rsidR="00A70BE1" w:rsidRPr="00EA0D6A">
        <w:rPr>
          <w:rFonts w:cstheme="minorHAnsi"/>
          <w:bCs/>
          <w:szCs w:val="24"/>
          <w:lang w:val="fr-FR"/>
        </w:rPr>
        <w:t>liaison ont</w:t>
      </w:r>
      <w:r w:rsidRPr="00EA0D6A">
        <w:rPr>
          <w:rFonts w:cstheme="minorHAnsi"/>
          <w:bCs/>
          <w:szCs w:val="24"/>
          <w:lang w:val="fr-FR"/>
        </w:rPr>
        <w:t xml:space="preserve"> été adoptées et envoyées par les équipes chargées de l'étude des Questions</w:t>
      </w:r>
      <w:r w:rsidR="004A6352" w:rsidRPr="00EA0D6A">
        <w:rPr>
          <w:rFonts w:cstheme="minorHAnsi"/>
          <w:bCs/>
          <w:szCs w:val="24"/>
          <w:lang w:val="fr-FR"/>
        </w:rPr>
        <w:t>. U</w:t>
      </w:r>
      <w:r w:rsidRPr="00EA0D6A">
        <w:rPr>
          <w:rFonts w:cstheme="minorHAnsi"/>
          <w:bCs/>
          <w:szCs w:val="24"/>
          <w:lang w:val="fr-FR"/>
        </w:rPr>
        <w:t>ne note de liaison conjointe de la plénière de la CE 1 et de la CE 2 sera envoyée ultérieurement</w:t>
      </w:r>
      <w:r w:rsidR="004A6352" w:rsidRPr="00EA0D6A">
        <w:rPr>
          <w:rFonts w:cstheme="minorHAnsi"/>
          <w:bCs/>
          <w:szCs w:val="24"/>
          <w:lang w:val="fr-FR"/>
        </w:rPr>
        <w:t>.</w:t>
      </w:r>
      <w:r w:rsidRPr="00EA0D6A">
        <w:rPr>
          <w:rFonts w:cstheme="minorHAnsi"/>
          <w:bCs/>
          <w:szCs w:val="24"/>
          <w:lang w:val="fr-FR"/>
        </w:rPr>
        <w:t xml:space="preserve"> </w:t>
      </w:r>
    </w:p>
    <w:p w14:paraId="50870F84" w14:textId="77777777" w:rsidR="00BD75DF" w:rsidRPr="00EA0D6A" w:rsidRDefault="00BD75DF" w:rsidP="00636B1B">
      <w:pPr>
        <w:rPr>
          <w:rFonts w:cstheme="minorHAnsi"/>
          <w:szCs w:val="24"/>
          <w:lang w:val="fr-FR"/>
        </w:rPr>
      </w:pPr>
      <w:r w:rsidRPr="00EA0D6A">
        <w:rPr>
          <w:rFonts w:cstheme="minorHAnsi"/>
          <w:szCs w:val="24"/>
          <w:lang w:val="fr-FR"/>
        </w:rPr>
        <w:t xml:space="preserve">On trouvera les statistiques résumant la participation par région, les contributions par Question, les bourses et d'autres informations dans le </w:t>
      </w:r>
      <w:hyperlink r:id="rId16" w:history="1">
        <w:r w:rsidRPr="00EA0D6A">
          <w:rPr>
            <w:rStyle w:val="Hyperlink"/>
            <w:rFonts w:cstheme="minorHAnsi"/>
            <w:szCs w:val="24"/>
            <w:lang w:val="fr-FR"/>
          </w:rPr>
          <w:t>Document 1/ADM/24 + Annexe</w:t>
        </w:r>
      </w:hyperlink>
      <w:r w:rsidRPr="00EA0D6A">
        <w:rPr>
          <w:rFonts w:cstheme="minorHAnsi"/>
          <w:szCs w:val="24"/>
          <w:lang w:val="fr-FR"/>
        </w:rPr>
        <w:t>.</w:t>
      </w:r>
    </w:p>
    <w:p w14:paraId="686B12FE" w14:textId="77777777" w:rsidR="00BD75DF" w:rsidRPr="00EA0D6A" w:rsidRDefault="00BD75DF" w:rsidP="00636B1B">
      <w:pPr>
        <w:rPr>
          <w:rFonts w:cstheme="minorHAnsi"/>
          <w:b/>
          <w:bCs/>
          <w:szCs w:val="24"/>
          <w:lang w:val="fr-FR"/>
        </w:rPr>
      </w:pPr>
      <w:r w:rsidRPr="00EA0D6A">
        <w:rPr>
          <w:rFonts w:cstheme="minorHAnsi"/>
          <w:szCs w:val="24"/>
          <w:lang w:val="fr-FR"/>
        </w:rPr>
        <w:t>La Directrice du BDT et la Présidente de la CE 1 ont encouragé les membres à continuer de faire participer leurs experts aux travaux des commissions d'études, afin d'échanger des données d'expérience, des enseignements à retenir et des études de cas spécifiques, dans le but d'alimenter la base de connaissances collective. Selon la Directrice du BDT, les conclusions tirées des données d'expérience, des difficultés rencontrées et des applications innovantes peuvent appuyer la prise de décisions éclairées. La profusion de connaissances qu'offrent les études de cas peut permettre d'alimenter les projets, les initiatives régionales, les rapports, les manuels et les études.</w:t>
      </w:r>
    </w:p>
    <w:p w14:paraId="5C5581A9" w14:textId="26452D10" w:rsidR="00F65DB4" w:rsidRPr="00EA0D6A" w:rsidRDefault="00BD75DF" w:rsidP="00636B1B">
      <w:pPr>
        <w:rPr>
          <w:bCs/>
          <w:lang w:val="fr-FR"/>
        </w:rPr>
      </w:pPr>
      <w:r w:rsidRPr="00EA0D6A">
        <w:rPr>
          <w:rFonts w:cstheme="minorHAnsi"/>
          <w:b/>
          <w:szCs w:val="24"/>
          <w:lang w:val="fr-FR"/>
        </w:rPr>
        <w:t xml:space="preserve">Trois </w:t>
      </w:r>
      <w:r w:rsidR="004A6352" w:rsidRPr="00EA0D6A">
        <w:rPr>
          <w:rFonts w:cstheme="minorHAnsi"/>
          <w:b/>
          <w:szCs w:val="24"/>
          <w:lang w:val="fr-FR"/>
        </w:rPr>
        <w:t>produits</w:t>
      </w:r>
      <w:r w:rsidRPr="00EA0D6A">
        <w:rPr>
          <w:rFonts w:cstheme="minorHAnsi"/>
          <w:b/>
          <w:szCs w:val="24"/>
          <w:lang w:val="fr-FR"/>
        </w:rPr>
        <w:t xml:space="preserve"> annuels de la CE 1 de l'UIT-D</w:t>
      </w:r>
      <w:r w:rsidRPr="00EA0D6A">
        <w:rPr>
          <w:rFonts w:cstheme="minorHAnsi"/>
          <w:szCs w:val="24"/>
          <w:lang w:val="fr-FR"/>
        </w:rPr>
        <w:t xml:space="preserve"> sur les travaux relatifs à quatre Questions relevant de la CE 1 de l'UIT-D ont été publiés sous l'égide de la Présidente de la CE 1, dans le but, d'une part d'informer le public des travaux réalisés, et d'autre part, de favoriser et d'encourager la présentation de nouvelles contributions</w:t>
      </w:r>
      <w:r w:rsidR="00F65DB4" w:rsidRPr="00EA0D6A">
        <w:rPr>
          <w:bCs/>
          <w:lang w:val="fr-FR"/>
        </w:rPr>
        <w:t>.</w:t>
      </w:r>
    </w:p>
    <w:p w14:paraId="52E83D9B" w14:textId="0E1DF87F" w:rsidR="00BD75DF" w:rsidRPr="00EA0D6A" w:rsidRDefault="0014149E" w:rsidP="0014149E">
      <w:pPr>
        <w:pStyle w:val="enumlev1"/>
        <w:rPr>
          <w:lang w:val="fr-FR"/>
        </w:rPr>
      </w:pPr>
      <w:r w:rsidRPr="00EA0D6A">
        <w:rPr>
          <w:lang w:val="fr-FR"/>
        </w:rPr>
        <w:t>–</w:t>
      </w:r>
      <w:r w:rsidRPr="00EA0D6A">
        <w:rPr>
          <w:lang w:val="fr-FR"/>
        </w:rPr>
        <w:tab/>
      </w:r>
      <w:r w:rsidR="00BD75DF" w:rsidRPr="00EA0D6A">
        <w:rPr>
          <w:lang w:val="fr-FR"/>
        </w:rPr>
        <w:t xml:space="preserve">le </w:t>
      </w:r>
      <w:r w:rsidR="004A6352" w:rsidRPr="00EA0D6A">
        <w:rPr>
          <w:lang w:val="fr-FR"/>
        </w:rPr>
        <w:t>produit</w:t>
      </w:r>
      <w:r w:rsidR="00BD75DF" w:rsidRPr="00EA0D6A">
        <w:rPr>
          <w:lang w:val="fr-FR"/>
        </w:rPr>
        <w:t xml:space="preserve"> annuel sur la Question 2/1, intitulé </w:t>
      </w:r>
      <w:r w:rsidR="000535E8" w:rsidRPr="00EA0D6A">
        <w:rPr>
          <w:lang w:val="fr-FR"/>
        </w:rPr>
        <w:t>"</w:t>
      </w:r>
      <w:r w:rsidR="00BD75DF" w:rsidRPr="00EA0D6A">
        <w:rPr>
          <w:lang w:val="fr-FR"/>
        </w:rPr>
        <w:t>Réflexions sur la structure des coûts du passage au numérique, et notamment concernant de nouveaux services et de nouvelles applications</w:t>
      </w:r>
      <w:r w:rsidR="000535E8" w:rsidRPr="00EA0D6A">
        <w:rPr>
          <w:lang w:val="fr-FR"/>
        </w:rPr>
        <w:t>"</w:t>
      </w:r>
      <w:r w:rsidR="00BD75DF" w:rsidRPr="00EA0D6A">
        <w:rPr>
          <w:lang w:val="fr-FR"/>
        </w:rPr>
        <w:t xml:space="preserve"> (</w:t>
      </w:r>
      <w:hyperlink r:id="rId17" w:history="1">
        <w:r w:rsidR="00BD75DF" w:rsidRPr="00EA0D6A">
          <w:rPr>
            <w:rStyle w:val="Hyperlink"/>
            <w:color w:val="auto"/>
            <w:u w:val="none"/>
            <w:lang w:val="fr-FR"/>
          </w:rPr>
          <w:t xml:space="preserve">Document </w:t>
        </w:r>
        <w:r w:rsidR="00BD75DF" w:rsidRPr="00EA0D6A">
          <w:rPr>
            <w:rStyle w:val="Hyperlink"/>
            <w:lang w:val="fr-FR"/>
          </w:rPr>
          <w:t xml:space="preserve">305 + </w:t>
        </w:r>
        <w:r w:rsidR="004A6352" w:rsidRPr="00EA0D6A">
          <w:rPr>
            <w:rStyle w:val="Hyperlink"/>
            <w:lang w:val="fr-FR"/>
          </w:rPr>
          <w:t>p</w:t>
        </w:r>
        <w:r w:rsidR="00BD75DF" w:rsidRPr="00EA0D6A">
          <w:rPr>
            <w:rStyle w:val="Hyperlink"/>
            <w:lang w:val="fr-FR"/>
          </w:rPr>
          <w:t>résentation en annexe</w:t>
        </w:r>
      </w:hyperlink>
      <w:r w:rsidR="00BD75DF" w:rsidRPr="00EA0D6A">
        <w:rPr>
          <w:lang w:val="fr-FR"/>
        </w:rPr>
        <w:t xml:space="preserve">); </w:t>
      </w:r>
    </w:p>
    <w:p w14:paraId="3BC156C5" w14:textId="373BDD1A" w:rsidR="00BD75DF" w:rsidRPr="00EA0D6A" w:rsidRDefault="0014149E" w:rsidP="0014149E">
      <w:pPr>
        <w:pStyle w:val="enumlev1"/>
        <w:rPr>
          <w:lang w:val="fr-FR"/>
        </w:rPr>
      </w:pPr>
      <w:r w:rsidRPr="00EA0D6A">
        <w:rPr>
          <w:lang w:val="fr-FR"/>
        </w:rPr>
        <w:t>–</w:t>
      </w:r>
      <w:r w:rsidRPr="00EA0D6A">
        <w:rPr>
          <w:lang w:val="fr-FR"/>
        </w:rPr>
        <w:tab/>
      </w:r>
      <w:r w:rsidR="00BD75DF" w:rsidRPr="00EA0D6A">
        <w:rPr>
          <w:lang w:val="fr-FR"/>
        </w:rPr>
        <w:t xml:space="preserve">le </w:t>
      </w:r>
      <w:r w:rsidR="004A6352" w:rsidRPr="00EA0D6A">
        <w:rPr>
          <w:lang w:val="fr-FR"/>
        </w:rPr>
        <w:t xml:space="preserve">produit </w:t>
      </w:r>
      <w:r w:rsidR="00BD75DF" w:rsidRPr="00EA0D6A">
        <w:rPr>
          <w:lang w:val="fr-FR"/>
        </w:rPr>
        <w:t>annuel conjoint sur la Question 3/1 et la Question 4/1, intitulé "Incidence économique des services OTT sur les marchés nationaux des télécommunications/TIC" (</w:t>
      </w:r>
      <w:hyperlink r:id="rId18" w:history="1">
        <w:r w:rsidR="00BD75DF" w:rsidRPr="00EA0D6A">
          <w:rPr>
            <w:rStyle w:val="Hyperlink"/>
            <w:color w:val="auto"/>
            <w:u w:val="none"/>
            <w:lang w:val="fr-FR"/>
          </w:rPr>
          <w:t xml:space="preserve">Document </w:t>
        </w:r>
        <w:r w:rsidR="00BD75DF" w:rsidRPr="00EA0D6A">
          <w:rPr>
            <w:rStyle w:val="Hyperlink"/>
            <w:lang w:val="fr-FR"/>
          </w:rPr>
          <w:t>1/339 + présentation en annexe</w:t>
        </w:r>
      </w:hyperlink>
      <w:r w:rsidR="00BD75DF" w:rsidRPr="00EA0D6A">
        <w:rPr>
          <w:lang w:val="fr-FR"/>
        </w:rPr>
        <w:t>);</w:t>
      </w:r>
    </w:p>
    <w:p w14:paraId="4224C482" w14:textId="0E9E0F2E" w:rsidR="00E03131" w:rsidRPr="00EA0D6A" w:rsidRDefault="0014149E" w:rsidP="0014149E">
      <w:pPr>
        <w:pStyle w:val="enumlev1"/>
        <w:rPr>
          <w:lang w:val="fr-FR"/>
        </w:rPr>
      </w:pPr>
      <w:r w:rsidRPr="00EA0D6A">
        <w:rPr>
          <w:lang w:val="fr-FR"/>
        </w:rPr>
        <w:t>–</w:t>
      </w:r>
      <w:r w:rsidRPr="00EA0D6A">
        <w:rPr>
          <w:lang w:val="fr-FR"/>
        </w:rPr>
        <w:tab/>
      </w:r>
      <w:r w:rsidR="00BD75DF" w:rsidRPr="00EA0D6A">
        <w:rPr>
          <w:lang w:val="fr-FR"/>
        </w:rPr>
        <w:t xml:space="preserve">le </w:t>
      </w:r>
      <w:r w:rsidR="004A6352" w:rsidRPr="00EA0D6A">
        <w:rPr>
          <w:lang w:val="fr-FR"/>
        </w:rPr>
        <w:t xml:space="preserve">produit </w:t>
      </w:r>
      <w:r w:rsidR="00BD75DF" w:rsidRPr="00EA0D6A">
        <w:rPr>
          <w:lang w:val="fr-FR"/>
        </w:rPr>
        <w:t xml:space="preserve">annuel sur la Question 5/1, intitulé </w:t>
      </w:r>
      <w:r w:rsidR="000535E8" w:rsidRPr="00EA0D6A">
        <w:rPr>
          <w:lang w:val="fr-FR"/>
        </w:rPr>
        <w:t>"</w:t>
      </w:r>
      <w:r w:rsidR="00BD75DF" w:rsidRPr="00EA0D6A">
        <w:rPr>
          <w:lang w:val="fr-FR"/>
        </w:rPr>
        <w:t>Solutions en matière de développement du large bande et de connectivité au large bande pour les zones rurales et isolée</w:t>
      </w:r>
      <w:r w:rsidR="004A6352" w:rsidRPr="00EA0D6A">
        <w:rPr>
          <w:lang w:val="fr-FR"/>
        </w:rPr>
        <w:t>s</w:t>
      </w:r>
      <w:r w:rsidR="000535E8" w:rsidRPr="00EA0D6A">
        <w:rPr>
          <w:lang w:val="fr-FR"/>
        </w:rPr>
        <w:t>"</w:t>
      </w:r>
      <w:r w:rsidR="00BD75DF" w:rsidRPr="00EA0D6A">
        <w:rPr>
          <w:lang w:val="fr-FR"/>
        </w:rPr>
        <w:t xml:space="preserve"> (</w:t>
      </w:r>
      <w:hyperlink r:id="rId19" w:history="1">
        <w:r w:rsidR="00BD75DF" w:rsidRPr="00EA0D6A">
          <w:rPr>
            <w:rStyle w:val="Hyperlink"/>
            <w:color w:val="auto"/>
            <w:u w:val="none"/>
            <w:lang w:val="fr-FR"/>
          </w:rPr>
          <w:t>Document</w:t>
        </w:r>
        <w:r w:rsidR="000535E8" w:rsidRPr="00EA0D6A">
          <w:rPr>
            <w:rStyle w:val="Hyperlink"/>
            <w:color w:val="auto"/>
            <w:u w:val="none"/>
            <w:lang w:val="fr-FR"/>
          </w:rPr>
          <w:t> </w:t>
        </w:r>
        <w:r w:rsidR="00BD75DF" w:rsidRPr="00EA0D6A">
          <w:rPr>
            <w:rStyle w:val="Hyperlink"/>
            <w:lang w:val="fr-FR"/>
          </w:rPr>
          <w:t>303 + présentation en annexe</w:t>
        </w:r>
      </w:hyperlink>
      <w:r w:rsidR="00BD75DF" w:rsidRPr="00EA0D6A">
        <w:rPr>
          <w:lang w:val="fr-FR"/>
        </w:rPr>
        <w:t>).</w:t>
      </w:r>
    </w:p>
    <w:p w14:paraId="760A458E" w14:textId="1975F3D4" w:rsidR="00BD75DF" w:rsidRPr="00EA0D6A" w:rsidRDefault="00BD75DF" w:rsidP="00636B1B">
      <w:pPr>
        <w:tabs>
          <w:tab w:val="left" w:pos="567"/>
        </w:tabs>
        <w:spacing w:after="120"/>
        <w:textAlignment w:val="auto"/>
        <w:rPr>
          <w:bCs/>
          <w:szCs w:val="24"/>
          <w:lang w:val="fr-FR"/>
        </w:rPr>
      </w:pPr>
      <w:r w:rsidRPr="00EA0D6A">
        <w:rPr>
          <w:bCs/>
          <w:szCs w:val="24"/>
          <w:lang w:val="fr-FR"/>
        </w:rPr>
        <w:t xml:space="preserve">Le premier jour de la réunion de la CE 1, les Rapporteurs ont présenté les principales conclusions des travaux des Groupes figurant dans les trois </w:t>
      </w:r>
      <w:r w:rsidR="004A6352" w:rsidRPr="00EA0D6A">
        <w:rPr>
          <w:bCs/>
          <w:lang w:val="fr-FR"/>
        </w:rPr>
        <w:t>produit</w:t>
      </w:r>
      <w:r w:rsidR="004A6352" w:rsidRPr="00EA0D6A">
        <w:rPr>
          <w:bCs/>
          <w:szCs w:val="24"/>
          <w:lang w:val="fr-FR"/>
        </w:rPr>
        <w:t xml:space="preserve"> </w:t>
      </w:r>
      <w:r w:rsidRPr="00EA0D6A">
        <w:rPr>
          <w:bCs/>
          <w:szCs w:val="24"/>
          <w:lang w:val="fr-FR"/>
        </w:rPr>
        <w:t xml:space="preserve">annuels, afin de stimuler un débat sur ces sujets. En outre, tout au long de la semaine, des projets de </w:t>
      </w:r>
      <w:r w:rsidR="004A6352" w:rsidRPr="00EA0D6A">
        <w:rPr>
          <w:bCs/>
          <w:lang w:val="fr-FR"/>
        </w:rPr>
        <w:t>produit</w:t>
      </w:r>
      <w:r w:rsidR="004A6352" w:rsidRPr="00EA0D6A">
        <w:rPr>
          <w:bCs/>
          <w:szCs w:val="24"/>
          <w:lang w:val="fr-FR"/>
        </w:rPr>
        <w:t xml:space="preserve"> </w:t>
      </w:r>
      <w:r w:rsidRPr="00EA0D6A">
        <w:rPr>
          <w:bCs/>
          <w:szCs w:val="24"/>
          <w:lang w:val="fr-FR"/>
        </w:rPr>
        <w:t>annuel supplémentaires ont été présentés afin d</w:t>
      </w:r>
      <w:r w:rsidR="000535E8" w:rsidRPr="00EA0D6A">
        <w:rPr>
          <w:bCs/>
          <w:szCs w:val="24"/>
          <w:lang w:val="fr-FR"/>
        </w:rPr>
        <w:t>'</w:t>
      </w:r>
      <w:r w:rsidRPr="00EA0D6A">
        <w:rPr>
          <w:bCs/>
          <w:szCs w:val="24"/>
          <w:lang w:val="fr-FR"/>
        </w:rPr>
        <w:t xml:space="preserve">être améliorés. </w:t>
      </w:r>
    </w:p>
    <w:p w14:paraId="100181C0" w14:textId="77777777" w:rsidR="00E17815" w:rsidRDefault="00BD75DF" w:rsidP="00636B1B">
      <w:pPr>
        <w:tabs>
          <w:tab w:val="left" w:pos="567"/>
        </w:tabs>
        <w:spacing w:after="120"/>
        <w:textAlignment w:val="auto"/>
        <w:rPr>
          <w:bCs/>
          <w:szCs w:val="24"/>
          <w:lang w:val="fr-FR"/>
        </w:rPr>
      </w:pPr>
      <w:r w:rsidRPr="00EA0D6A">
        <w:rPr>
          <w:bCs/>
          <w:szCs w:val="24"/>
          <w:lang w:val="fr-FR"/>
        </w:rPr>
        <w:t xml:space="preserve">Les </w:t>
      </w:r>
      <w:r w:rsidR="004A6352" w:rsidRPr="00EA0D6A">
        <w:rPr>
          <w:bCs/>
          <w:lang w:val="fr-FR"/>
        </w:rPr>
        <w:t>produits</w:t>
      </w:r>
      <w:r w:rsidR="004A6352" w:rsidRPr="00EA0D6A">
        <w:rPr>
          <w:bCs/>
          <w:szCs w:val="24"/>
          <w:lang w:val="fr-FR"/>
        </w:rPr>
        <w:t xml:space="preserve"> </w:t>
      </w:r>
      <w:r w:rsidRPr="00EA0D6A">
        <w:rPr>
          <w:bCs/>
          <w:szCs w:val="24"/>
          <w:lang w:val="fr-FR"/>
        </w:rPr>
        <w:t>annuels ont été publiés afin de donner aux membres de l'UIT des informations actualisées sur des questions qui revêtent une importan</w:t>
      </w:r>
      <w:r w:rsidR="004A6352" w:rsidRPr="00EA0D6A">
        <w:rPr>
          <w:bCs/>
          <w:szCs w:val="24"/>
          <w:lang w:val="fr-FR"/>
        </w:rPr>
        <w:t>ce</w:t>
      </w:r>
      <w:r w:rsidRPr="00EA0D6A">
        <w:rPr>
          <w:bCs/>
          <w:szCs w:val="24"/>
          <w:lang w:val="fr-FR"/>
        </w:rPr>
        <w:t xml:space="preserve"> pour les participants aux Commissions d</w:t>
      </w:r>
      <w:r w:rsidR="000535E8" w:rsidRPr="00EA0D6A">
        <w:rPr>
          <w:bCs/>
          <w:szCs w:val="24"/>
          <w:lang w:val="fr-FR"/>
        </w:rPr>
        <w:t>'</w:t>
      </w:r>
      <w:r w:rsidRPr="00EA0D6A">
        <w:rPr>
          <w:bCs/>
          <w:szCs w:val="24"/>
          <w:lang w:val="fr-FR"/>
        </w:rPr>
        <w:t>études et d</w:t>
      </w:r>
      <w:r w:rsidR="000535E8" w:rsidRPr="00EA0D6A">
        <w:rPr>
          <w:bCs/>
          <w:szCs w:val="24"/>
          <w:lang w:val="fr-FR"/>
        </w:rPr>
        <w:t>'</w:t>
      </w:r>
      <w:r w:rsidRPr="00EA0D6A">
        <w:rPr>
          <w:bCs/>
          <w:szCs w:val="24"/>
          <w:lang w:val="fr-FR"/>
        </w:rPr>
        <w:t xml:space="preserve">autres acteurs, d'informer le public des travaux en cours et </w:t>
      </w:r>
      <w:r w:rsidR="004A6352" w:rsidRPr="00EA0D6A">
        <w:rPr>
          <w:bCs/>
          <w:szCs w:val="24"/>
          <w:lang w:val="fr-FR"/>
        </w:rPr>
        <w:t xml:space="preserve">de favoriser et </w:t>
      </w:r>
      <w:r w:rsidRPr="00EA0D6A">
        <w:rPr>
          <w:bCs/>
          <w:szCs w:val="24"/>
          <w:lang w:val="fr-FR"/>
        </w:rPr>
        <w:t>d'encourager la soumission d'un plus grand nombre de contributions sur ces sujets, à mesure que les travaux relatifs aux Questions se poursuivent durant la période d</w:t>
      </w:r>
      <w:r w:rsidR="000535E8" w:rsidRPr="00EA0D6A">
        <w:rPr>
          <w:bCs/>
          <w:szCs w:val="24"/>
          <w:lang w:val="fr-FR"/>
        </w:rPr>
        <w:t>'</w:t>
      </w:r>
      <w:r w:rsidRPr="00EA0D6A">
        <w:rPr>
          <w:bCs/>
          <w:szCs w:val="24"/>
          <w:lang w:val="fr-FR"/>
        </w:rPr>
        <w:t>études. Ces rapports, de même que les produits annuels pour 2019, seront publiés sur le site web des Commissions d'études de l'UIT-D sous l'égide des Présidents des Commissions d'études 1 et 2, dans la section intitulée "Travaux en cours" (</w:t>
      </w:r>
      <w:hyperlink r:id="rId20" w:history="1">
        <w:r w:rsidRPr="00EA0D6A">
          <w:rPr>
            <w:rStyle w:val="Hyperlink"/>
            <w:bCs/>
            <w:szCs w:val="24"/>
            <w:lang w:val="fr-FR"/>
          </w:rPr>
          <w:t xml:space="preserve">site web consacré aux </w:t>
        </w:r>
        <w:r w:rsidR="00A70BE1" w:rsidRPr="00EA0D6A">
          <w:rPr>
            <w:rStyle w:val="Hyperlink"/>
            <w:bCs/>
            <w:szCs w:val="24"/>
            <w:lang w:val="fr-FR"/>
          </w:rPr>
          <w:t>travaux</w:t>
        </w:r>
        <w:r w:rsidRPr="00EA0D6A">
          <w:rPr>
            <w:rStyle w:val="Hyperlink"/>
            <w:bCs/>
            <w:szCs w:val="24"/>
            <w:lang w:val="fr-FR"/>
          </w:rPr>
          <w:t xml:space="preserve"> en cours</w:t>
        </w:r>
      </w:hyperlink>
      <w:r w:rsidRPr="00EA0D6A">
        <w:rPr>
          <w:bCs/>
          <w:szCs w:val="24"/>
          <w:lang w:val="fr-FR"/>
        </w:rPr>
        <w:t xml:space="preserve">). Les </w:t>
      </w:r>
      <w:r w:rsidR="004A6352" w:rsidRPr="00EA0D6A">
        <w:rPr>
          <w:bCs/>
          <w:lang w:val="fr-FR"/>
        </w:rPr>
        <w:t>produits</w:t>
      </w:r>
      <w:r w:rsidR="004A6352" w:rsidRPr="00EA0D6A">
        <w:rPr>
          <w:bCs/>
          <w:szCs w:val="24"/>
          <w:lang w:val="fr-FR"/>
        </w:rPr>
        <w:t xml:space="preserve"> </w:t>
      </w:r>
      <w:r w:rsidRPr="00EA0D6A">
        <w:rPr>
          <w:bCs/>
          <w:szCs w:val="24"/>
          <w:lang w:val="fr-FR"/>
        </w:rPr>
        <w:t xml:space="preserve">annuels </w:t>
      </w:r>
      <w:r w:rsidR="004A6352" w:rsidRPr="00EA0D6A">
        <w:rPr>
          <w:bCs/>
          <w:szCs w:val="24"/>
          <w:lang w:val="fr-FR"/>
        </w:rPr>
        <w:t>rédigés</w:t>
      </w:r>
      <w:r w:rsidRPr="00EA0D6A">
        <w:rPr>
          <w:bCs/>
          <w:szCs w:val="24"/>
          <w:lang w:val="fr-FR"/>
        </w:rPr>
        <w:t xml:space="preserve"> par les commissions d'études, dont la CMDT-17 a encouragé l'élaboration, sont relativement nouveaux au sein du Secteur du développement des télécommunications, et à ce titre, ils ne sont </w:t>
      </w:r>
      <w:r w:rsidR="00E17815">
        <w:rPr>
          <w:bCs/>
          <w:szCs w:val="24"/>
          <w:lang w:val="fr-FR"/>
        </w:rPr>
        <w:br w:type="page"/>
      </w:r>
    </w:p>
    <w:p w14:paraId="031B5B0A" w14:textId="2B7704D7" w:rsidR="00BD75DF" w:rsidRPr="00EA0D6A" w:rsidRDefault="00BD75DF" w:rsidP="00636B1B">
      <w:pPr>
        <w:tabs>
          <w:tab w:val="left" w:pos="567"/>
        </w:tabs>
        <w:spacing w:after="120"/>
        <w:textAlignment w:val="auto"/>
        <w:rPr>
          <w:bCs/>
          <w:szCs w:val="24"/>
          <w:lang w:val="fr-FR"/>
        </w:rPr>
      </w:pPr>
      <w:r w:rsidRPr="00EA0D6A">
        <w:rPr>
          <w:bCs/>
          <w:szCs w:val="24"/>
          <w:lang w:val="fr-FR"/>
        </w:rPr>
        <w:lastRenderedPageBreak/>
        <w:t xml:space="preserve">pas encore pris en considération </w:t>
      </w:r>
      <w:r w:rsidR="004A6352" w:rsidRPr="00EA0D6A">
        <w:rPr>
          <w:bCs/>
          <w:szCs w:val="24"/>
          <w:lang w:val="fr-FR"/>
        </w:rPr>
        <w:t xml:space="preserve">de façon détaillée </w:t>
      </w:r>
      <w:r w:rsidRPr="00EA0D6A">
        <w:rPr>
          <w:bCs/>
          <w:szCs w:val="24"/>
          <w:lang w:val="fr-FR"/>
        </w:rPr>
        <w:t>dans la Résolution 1 (Règlement intérieur de l'UIT-D). De plus, les rapports finals sur les Questions à l</w:t>
      </w:r>
      <w:r w:rsidR="000535E8" w:rsidRPr="00EA0D6A">
        <w:rPr>
          <w:bCs/>
          <w:szCs w:val="24"/>
          <w:lang w:val="fr-FR"/>
        </w:rPr>
        <w:t>'</w:t>
      </w:r>
      <w:r w:rsidRPr="00EA0D6A">
        <w:rPr>
          <w:bCs/>
          <w:szCs w:val="24"/>
          <w:lang w:val="fr-FR"/>
        </w:rPr>
        <w:t>étude pourraient contenir des informations plus détaillées sur leur champ d</w:t>
      </w:r>
      <w:r w:rsidR="000535E8" w:rsidRPr="00EA0D6A">
        <w:rPr>
          <w:bCs/>
          <w:szCs w:val="24"/>
          <w:lang w:val="fr-FR"/>
        </w:rPr>
        <w:t>'</w:t>
      </w:r>
      <w:r w:rsidRPr="00EA0D6A">
        <w:rPr>
          <w:bCs/>
          <w:szCs w:val="24"/>
          <w:lang w:val="fr-FR"/>
        </w:rPr>
        <w:t xml:space="preserve">application, les concepts et les questions soulevés dans les produits annuels. </w:t>
      </w:r>
    </w:p>
    <w:p w14:paraId="4B804B40" w14:textId="76DA55B4" w:rsidR="00BD75DF" w:rsidRPr="00EA0D6A" w:rsidRDefault="00BD75DF" w:rsidP="00636B1B">
      <w:pPr>
        <w:tabs>
          <w:tab w:val="left" w:pos="567"/>
        </w:tabs>
        <w:spacing w:after="120"/>
        <w:textAlignment w:val="auto"/>
        <w:rPr>
          <w:bCs/>
          <w:szCs w:val="24"/>
          <w:lang w:val="fr-FR"/>
        </w:rPr>
      </w:pPr>
      <w:r w:rsidRPr="00EA0D6A">
        <w:rPr>
          <w:b/>
          <w:szCs w:val="24"/>
          <w:lang w:val="fr-FR"/>
        </w:rPr>
        <w:t>Une discussion sur les mécanismes de financement et les modèles économiques innovants</w:t>
      </w:r>
      <w:r w:rsidRPr="00EA0D6A">
        <w:rPr>
          <w:b/>
          <w:bCs/>
          <w:szCs w:val="24"/>
          <w:lang w:val="fr-FR"/>
        </w:rPr>
        <w:t xml:space="preserve"> propres à promouvoir la connectivité numérique</w:t>
      </w:r>
      <w:r w:rsidRPr="00EA0D6A">
        <w:rPr>
          <w:bCs/>
          <w:szCs w:val="24"/>
          <w:lang w:val="fr-FR"/>
        </w:rPr>
        <w:t xml:space="preserve"> a été organis</w:t>
      </w:r>
      <w:r w:rsidR="00E17815">
        <w:rPr>
          <w:bCs/>
          <w:szCs w:val="24"/>
          <w:lang w:val="fr-FR"/>
        </w:rPr>
        <w:t>ée au début de la réunion de la </w:t>
      </w:r>
      <w:r w:rsidRPr="00EA0D6A">
        <w:rPr>
          <w:bCs/>
          <w:szCs w:val="24"/>
          <w:lang w:val="fr-FR"/>
        </w:rPr>
        <w:t>CE</w:t>
      </w:r>
      <w:r w:rsidR="000535E8" w:rsidRPr="00EA0D6A">
        <w:rPr>
          <w:bCs/>
          <w:szCs w:val="24"/>
          <w:lang w:val="fr-FR"/>
        </w:rPr>
        <w:t> </w:t>
      </w:r>
      <w:r w:rsidRPr="00EA0D6A">
        <w:rPr>
          <w:bCs/>
          <w:szCs w:val="24"/>
          <w:lang w:val="fr-FR"/>
        </w:rPr>
        <w:t xml:space="preserve">1, le 17 février 2020, afin de recenser des approches et des concepts </w:t>
      </w:r>
      <w:r w:rsidR="004A6352" w:rsidRPr="00EA0D6A">
        <w:rPr>
          <w:bCs/>
          <w:szCs w:val="24"/>
          <w:lang w:val="fr-FR"/>
        </w:rPr>
        <w:t>concrets</w:t>
      </w:r>
      <w:r w:rsidRPr="00EA0D6A">
        <w:rPr>
          <w:bCs/>
          <w:szCs w:val="24"/>
          <w:lang w:val="fr-FR"/>
        </w:rPr>
        <w:t xml:space="preserve"> favorisant des mécanismes de financement et des modèles économiques innovants, en vue de garantir des investissements durables et le financement de la connectivité numérique. Cette discussion trouvant son origine dans les demandes et les propositions présentées lors des réunions de 2019 des Groupes du Rapporteur, dans la mesure où ce thème est considéré comme une question transversale pertinente, il est à espérer que les présentations et les discussions serviront de source d</w:t>
      </w:r>
      <w:r w:rsidR="000535E8" w:rsidRPr="00EA0D6A">
        <w:rPr>
          <w:bCs/>
          <w:szCs w:val="24"/>
          <w:lang w:val="fr-FR"/>
        </w:rPr>
        <w:t>'</w:t>
      </w:r>
      <w:r w:rsidRPr="00EA0D6A">
        <w:rPr>
          <w:bCs/>
          <w:szCs w:val="24"/>
          <w:lang w:val="fr-FR"/>
        </w:rPr>
        <w:t>inspiration dans la poursuite des travaux relatifs à toutes les Questions à l</w:t>
      </w:r>
      <w:r w:rsidR="000535E8" w:rsidRPr="00EA0D6A">
        <w:rPr>
          <w:bCs/>
          <w:szCs w:val="24"/>
          <w:lang w:val="fr-FR"/>
        </w:rPr>
        <w:t>'</w:t>
      </w:r>
      <w:r w:rsidRPr="00EA0D6A">
        <w:rPr>
          <w:bCs/>
          <w:szCs w:val="24"/>
          <w:lang w:val="fr-FR"/>
        </w:rPr>
        <w:t>étude (</w:t>
      </w:r>
      <w:hyperlink r:id="rId21" w:history="1">
        <w:r w:rsidRPr="00EA0D6A">
          <w:rPr>
            <w:rStyle w:val="Hyperlink"/>
            <w:bCs/>
            <w:szCs w:val="24"/>
            <w:lang w:val="fr-FR"/>
          </w:rPr>
          <w:t>site web</w:t>
        </w:r>
      </w:hyperlink>
      <w:r w:rsidRPr="00EA0D6A">
        <w:rPr>
          <w:bCs/>
          <w:szCs w:val="24"/>
          <w:lang w:val="fr-FR"/>
        </w:rPr>
        <w:t>).</w:t>
      </w:r>
    </w:p>
    <w:p w14:paraId="13D3AE12" w14:textId="2D4B8D64" w:rsidR="00BD75DF" w:rsidRPr="00EA0D6A" w:rsidRDefault="00BD75DF" w:rsidP="00636B1B">
      <w:pPr>
        <w:tabs>
          <w:tab w:val="left" w:pos="567"/>
        </w:tabs>
        <w:spacing w:after="120"/>
        <w:textAlignment w:val="auto"/>
        <w:rPr>
          <w:bCs/>
          <w:szCs w:val="24"/>
          <w:lang w:val="fr-FR"/>
        </w:rPr>
      </w:pPr>
      <w:r w:rsidRPr="00EA0D6A">
        <w:rPr>
          <w:bCs/>
          <w:szCs w:val="24"/>
          <w:lang w:val="fr-FR"/>
        </w:rPr>
        <w:t>Durant la semaine de réunion, des progrès notables ont été accomplis dans le cadre de l</w:t>
      </w:r>
      <w:r w:rsidR="000535E8" w:rsidRPr="00EA0D6A">
        <w:rPr>
          <w:bCs/>
          <w:szCs w:val="24"/>
          <w:lang w:val="fr-FR"/>
        </w:rPr>
        <w:t>'</w:t>
      </w:r>
      <w:r w:rsidRPr="00EA0D6A">
        <w:rPr>
          <w:bCs/>
          <w:szCs w:val="24"/>
          <w:lang w:val="fr-FR"/>
        </w:rPr>
        <w:t xml:space="preserve">élaboration des </w:t>
      </w:r>
      <w:r w:rsidRPr="00EA0D6A">
        <w:rPr>
          <w:b/>
          <w:bCs/>
          <w:szCs w:val="24"/>
          <w:lang w:val="fr-FR"/>
        </w:rPr>
        <w:t>projets de rapports finals sur les Questions</w:t>
      </w:r>
      <w:r w:rsidRPr="00EA0D6A">
        <w:rPr>
          <w:bCs/>
          <w:szCs w:val="24"/>
          <w:lang w:val="fr-FR"/>
        </w:rPr>
        <w:t xml:space="preserve">. Des projets de texte ont été élaborés pour toutes les Questions, et les Groupes </w:t>
      </w:r>
      <w:r w:rsidR="00B23972" w:rsidRPr="00EA0D6A">
        <w:rPr>
          <w:bCs/>
          <w:szCs w:val="24"/>
          <w:lang w:val="fr-FR"/>
        </w:rPr>
        <w:t>œuvrent</w:t>
      </w:r>
      <w:r w:rsidRPr="00EA0D6A">
        <w:rPr>
          <w:bCs/>
          <w:szCs w:val="24"/>
          <w:lang w:val="fr-FR"/>
        </w:rPr>
        <w:t xml:space="preserve"> à établir une version finale de leurs rapports, afin de les soumettre pour examen aux réunions des Groupes du Rapporteur qui se tiendront en septembre/octobre 2020.</w:t>
      </w:r>
    </w:p>
    <w:p w14:paraId="3AC9AE86" w14:textId="1CE0BE84" w:rsidR="00BD75DF" w:rsidRPr="00EA0D6A" w:rsidRDefault="00BD75DF" w:rsidP="00636B1B">
      <w:pPr>
        <w:tabs>
          <w:tab w:val="left" w:pos="567"/>
        </w:tabs>
        <w:spacing w:after="120"/>
        <w:textAlignment w:val="auto"/>
        <w:rPr>
          <w:bCs/>
          <w:szCs w:val="24"/>
          <w:lang w:val="fr-FR"/>
        </w:rPr>
      </w:pPr>
      <w:r w:rsidRPr="00EA0D6A">
        <w:rPr>
          <w:bCs/>
          <w:szCs w:val="24"/>
          <w:lang w:val="fr-FR"/>
        </w:rPr>
        <w:t>En 2019, le GCDT a demandé que les statistiques pertinentes relatives aux TIC soient mises à la disposition des Commissions d</w:t>
      </w:r>
      <w:r w:rsidR="000535E8" w:rsidRPr="00EA0D6A">
        <w:rPr>
          <w:bCs/>
          <w:szCs w:val="24"/>
          <w:lang w:val="fr-FR"/>
        </w:rPr>
        <w:t>'</w:t>
      </w:r>
      <w:r w:rsidRPr="00EA0D6A">
        <w:rPr>
          <w:bCs/>
          <w:szCs w:val="24"/>
          <w:lang w:val="fr-FR"/>
        </w:rPr>
        <w:t xml:space="preserve">études. Suite à cette demande, et afin de promouvoir une </w:t>
      </w:r>
      <w:r w:rsidRPr="00EA0D6A">
        <w:rPr>
          <w:b/>
          <w:bCs/>
          <w:szCs w:val="24"/>
          <w:lang w:val="fr-FR"/>
        </w:rPr>
        <w:t>collaboration et des échanges plus étroits entre les groupes d'experts s'occupant des indicateurs et les Commissions d'études/Groupes du Rapporteur de l'UIT-D</w:t>
      </w:r>
      <w:r w:rsidRPr="00EA0D6A">
        <w:rPr>
          <w:bCs/>
          <w:szCs w:val="24"/>
          <w:lang w:val="fr-FR"/>
        </w:rPr>
        <w:t xml:space="preserve">, les commissions d'études ont examiné la marche à suivre en vue de répondre aux deux notes de liaison qui ont été envoyées par le Groupe d'experts sur les indicateurs relatifs à l'utilisation des TIC par les ménages (EGH) (Document </w:t>
      </w:r>
      <w:hyperlink r:id="rId22" w:history="1">
        <w:r w:rsidRPr="00EA0D6A">
          <w:rPr>
            <w:rStyle w:val="Hyperlink"/>
            <w:bCs/>
            <w:szCs w:val="24"/>
            <w:lang w:val="fr-FR"/>
          </w:rPr>
          <w:t>1/274</w:t>
        </w:r>
      </w:hyperlink>
      <w:r w:rsidRPr="00EA0D6A">
        <w:rPr>
          <w:bCs/>
          <w:szCs w:val="24"/>
          <w:lang w:val="fr-FR"/>
        </w:rPr>
        <w:t xml:space="preserve">) et le Groupe d'experts sur les indicateurs des télécommunications/TIC (EGTI) (Document </w:t>
      </w:r>
      <w:hyperlink r:id="rId23" w:history="1">
        <w:r w:rsidRPr="00EA0D6A">
          <w:rPr>
            <w:rStyle w:val="Hyperlink"/>
            <w:bCs/>
            <w:szCs w:val="24"/>
            <w:lang w:val="fr-FR"/>
          </w:rPr>
          <w:t>1/273</w:t>
        </w:r>
      </w:hyperlink>
      <w:r w:rsidRPr="00EA0D6A">
        <w:rPr>
          <w:bCs/>
          <w:szCs w:val="24"/>
          <w:lang w:val="fr-FR"/>
        </w:rPr>
        <w:t xml:space="preserve">) et de donner suite aux contributions soumises par les membres à cet égard. </w:t>
      </w:r>
    </w:p>
    <w:p w14:paraId="6639172E" w14:textId="0273899F" w:rsidR="00BD75DF" w:rsidRPr="00EA0D6A" w:rsidRDefault="00BD75DF" w:rsidP="00636B1B">
      <w:pPr>
        <w:tabs>
          <w:tab w:val="left" w:pos="567"/>
        </w:tabs>
        <w:spacing w:after="120"/>
        <w:textAlignment w:val="auto"/>
        <w:rPr>
          <w:bCs/>
          <w:szCs w:val="24"/>
          <w:lang w:val="fr-FR"/>
        </w:rPr>
      </w:pPr>
      <w:r w:rsidRPr="00EA0D6A">
        <w:rPr>
          <w:bCs/>
          <w:szCs w:val="24"/>
          <w:lang w:val="fr-FR"/>
        </w:rPr>
        <w:t>Dans le cadre des discussions, il a été demandé aux Groupes du Rapporteur de se pencher sur les liens dont il pourrait être rendu compte aux groupes d</w:t>
      </w:r>
      <w:r w:rsidR="000535E8" w:rsidRPr="00EA0D6A">
        <w:rPr>
          <w:bCs/>
          <w:szCs w:val="24"/>
          <w:lang w:val="fr-FR"/>
        </w:rPr>
        <w:t>'</w:t>
      </w:r>
      <w:r w:rsidRPr="00EA0D6A">
        <w:rPr>
          <w:bCs/>
          <w:szCs w:val="24"/>
          <w:lang w:val="fr-FR"/>
        </w:rPr>
        <w:t>experts. Les Groupes du Rapporteur ont été invités 1) à examiner le projet de mise en correspondance et à y apporter les modifications nécessaires, à indiquer quels sont les indicateurs et les données déjà reflétés dans d</w:t>
      </w:r>
      <w:r w:rsidR="000535E8" w:rsidRPr="00EA0D6A">
        <w:rPr>
          <w:bCs/>
          <w:szCs w:val="24"/>
          <w:lang w:val="fr-FR"/>
        </w:rPr>
        <w:t>'</w:t>
      </w:r>
      <w:r w:rsidRPr="00EA0D6A">
        <w:rPr>
          <w:bCs/>
          <w:szCs w:val="24"/>
          <w:lang w:val="fr-FR"/>
        </w:rPr>
        <w:t>autres enquêtes ou déjà utilisés dans le cadre de leurs travaux (par exemple des données recueillies dans le cadre de l</w:t>
      </w:r>
      <w:r w:rsidR="000535E8" w:rsidRPr="00EA0D6A">
        <w:rPr>
          <w:bCs/>
          <w:szCs w:val="24"/>
          <w:lang w:val="fr-FR"/>
        </w:rPr>
        <w:t>'</w:t>
      </w:r>
      <w:r w:rsidRPr="00EA0D6A">
        <w:rPr>
          <w:bCs/>
          <w:szCs w:val="24"/>
          <w:lang w:val="fr-FR"/>
        </w:rPr>
        <w:t xml:space="preserve">enquête sur la réglementation), et 2) à indiquer quels sont leurs besoins en matière de données pour les études actuelles et les travaux futurs, le cas échéant. Des propositions initiales à ce sujet sont présentées dans les </w:t>
      </w:r>
      <w:r w:rsidRPr="00EA0D6A">
        <w:rPr>
          <w:b/>
          <w:bCs/>
          <w:szCs w:val="24"/>
          <w:lang w:val="fr-FR"/>
        </w:rPr>
        <w:t>Tableaux 1, 2 et 3 de l</w:t>
      </w:r>
      <w:r w:rsidR="000535E8" w:rsidRPr="00EA0D6A">
        <w:rPr>
          <w:b/>
          <w:bCs/>
          <w:szCs w:val="24"/>
          <w:lang w:val="fr-FR"/>
        </w:rPr>
        <w:t>'</w:t>
      </w:r>
      <w:r w:rsidRPr="00EA0D6A">
        <w:rPr>
          <w:b/>
          <w:bCs/>
          <w:szCs w:val="24"/>
          <w:lang w:val="fr-FR"/>
        </w:rPr>
        <w:t>Annexe 7</w:t>
      </w:r>
      <w:r w:rsidRPr="00EA0D6A">
        <w:rPr>
          <w:bCs/>
          <w:szCs w:val="24"/>
          <w:lang w:val="fr-FR"/>
        </w:rPr>
        <w:t>. Une note de liaison conjointe de la CE 1 et de la CE 2 permettra de renforcer encore la collaboration entre les groupes.</w:t>
      </w:r>
    </w:p>
    <w:p w14:paraId="373B2B02" w14:textId="01380C76" w:rsidR="00BD75DF" w:rsidRPr="00EA0D6A" w:rsidRDefault="00BD75DF" w:rsidP="00636B1B">
      <w:pPr>
        <w:tabs>
          <w:tab w:val="left" w:pos="567"/>
        </w:tabs>
        <w:spacing w:after="120"/>
        <w:textAlignment w:val="auto"/>
        <w:rPr>
          <w:bCs/>
          <w:szCs w:val="24"/>
          <w:lang w:val="fr-FR"/>
        </w:rPr>
      </w:pPr>
      <w:r w:rsidRPr="00EA0D6A">
        <w:rPr>
          <w:bCs/>
          <w:szCs w:val="24"/>
          <w:lang w:val="fr-FR"/>
        </w:rPr>
        <w:t>Pendant les réunions qui ont eu lieu en 2019, il a été estimé que les Questions ci-après</w:t>
      </w:r>
      <w:r w:rsidR="004A6352" w:rsidRPr="00EA0D6A">
        <w:rPr>
          <w:bCs/>
          <w:szCs w:val="24"/>
          <w:lang w:val="fr-FR"/>
        </w:rPr>
        <w:t xml:space="preserve">, en particulier, concernent </w:t>
      </w:r>
      <w:r w:rsidRPr="00EA0D6A">
        <w:rPr>
          <w:bCs/>
          <w:szCs w:val="24"/>
          <w:lang w:val="fr-FR"/>
        </w:rPr>
        <w:t xml:space="preserve">des informations sur les besoins de spectre qui pourraient contribuer à la </w:t>
      </w:r>
      <w:r w:rsidRPr="00EA0D6A">
        <w:rPr>
          <w:b/>
          <w:bCs/>
          <w:szCs w:val="24"/>
          <w:lang w:val="fr-FR"/>
        </w:rPr>
        <w:t xml:space="preserve">mise en </w:t>
      </w:r>
      <w:r w:rsidR="00A70BE1" w:rsidRPr="00EA0D6A">
        <w:rPr>
          <w:b/>
          <w:bCs/>
          <w:szCs w:val="24"/>
          <w:lang w:val="fr-FR"/>
        </w:rPr>
        <w:t>œuvre</w:t>
      </w:r>
      <w:r w:rsidR="00E17815">
        <w:rPr>
          <w:b/>
          <w:bCs/>
          <w:szCs w:val="24"/>
          <w:lang w:val="fr-FR"/>
        </w:rPr>
        <w:t xml:space="preserve"> de la Résolution 9 (Rév.</w:t>
      </w:r>
      <w:r w:rsidRPr="00EA0D6A">
        <w:rPr>
          <w:b/>
          <w:bCs/>
          <w:szCs w:val="24"/>
          <w:lang w:val="fr-FR"/>
        </w:rPr>
        <w:t>Buenos Aires, 2017) de la CMDT</w:t>
      </w:r>
      <w:r w:rsidRPr="00EA0D6A">
        <w:rPr>
          <w:bCs/>
          <w:szCs w:val="24"/>
          <w:lang w:val="fr-FR"/>
        </w:rPr>
        <w:t>, à savoir les Questions</w:t>
      </w:r>
      <w:r w:rsidR="000535E8" w:rsidRPr="00EA0D6A">
        <w:rPr>
          <w:bCs/>
          <w:szCs w:val="24"/>
          <w:lang w:val="fr-FR"/>
        </w:rPr>
        <w:t> </w:t>
      </w:r>
      <w:r w:rsidRPr="00EA0D6A">
        <w:rPr>
          <w:bCs/>
          <w:szCs w:val="24"/>
          <w:lang w:val="fr-FR"/>
        </w:rPr>
        <w:t xml:space="preserve">1/1 (large bande), 2/1 (radiodiffusion), 5/1 (TIC pour les zones rurales et isolées) et 7/1 (accessibilité). Une coordination a été assurée lors de la réunion de 2020 de la CE 1 afin de définir les thèmes relevant des Questions qui peuvent être transmis au GCDT au moyen d'un nouveau gabarit, afin que la Directrice du BDT les examine (voir les </w:t>
      </w:r>
      <w:r w:rsidRPr="00EA0D6A">
        <w:rPr>
          <w:b/>
          <w:bCs/>
          <w:szCs w:val="24"/>
          <w:lang w:val="fr-FR"/>
        </w:rPr>
        <w:t>Tableaux 1 et 2 de l</w:t>
      </w:r>
      <w:r w:rsidR="000535E8" w:rsidRPr="00EA0D6A">
        <w:rPr>
          <w:b/>
          <w:bCs/>
          <w:szCs w:val="24"/>
          <w:lang w:val="fr-FR"/>
        </w:rPr>
        <w:t>'</w:t>
      </w:r>
      <w:r w:rsidRPr="00EA0D6A">
        <w:rPr>
          <w:b/>
          <w:bCs/>
          <w:szCs w:val="24"/>
          <w:lang w:val="fr-FR"/>
        </w:rPr>
        <w:t>Annexe 3</w:t>
      </w:r>
      <w:r w:rsidRPr="00EA0D6A">
        <w:rPr>
          <w:bCs/>
          <w:szCs w:val="24"/>
          <w:lang w:val="fr-FR"/>
        </w:rPr>
        <w:t>). L</w:t>
      </w:r>
      <w:r w:rsidR="000535E8" w:rsidRPr="00EA0D6A">
        <w:rPr>
          <w:bCs/>
          <w:szCs w:val="24"/>
          <w:lang w:val="fr-FR"/>
        </w:rPr>
        <w:t>'</w:t>
      </w:r>
      <w:r w:rsidRPr="00EA0D6A">
        <w:rPr>
          <w:bCs/>
          <w:szCs w:val="24"/>
          <w:lang w:val="fr-FR"/>
        </w:rPr>
        <w:t xml:space="preserve">ensemble des informations recueillies au titre de la Question 2/1 </w:t>
      </w:r>
      <w:r w:rsidR="00C03254" w:rsidRPr="00EA0D6A">
        <w:rPr>
          <w:bCs/>
          <w:szCs w:val="24"/>
          <w:lang w:val="fr-FR"/>
        </w:rPr>
        <w:t>aux fins</w:t>
      </w:r>
      <w:r w:rsidRPr="00EA0D6A">
        <w:rPr>
          <w:bCs/>
          <w:szCs w:val="24"/>
          <w:lang w:val="fr-FR"/>
        </w:rPr>
        <w:t xml:space="preserve"> du tableau récapitulatif est présenté dans le </w:t>
      </w:r>
      <w:r w:rsidRPr="00EA0D6A">
        <w:rPr>
          <w:b/>
          <w:bCs/>
          <w:szCs w:val="24"/>
          <w:lang w:val="fr-FR"/>
        </w:rPr>
        <w:t>Tableau 3 de l</w:t>
      </w:r>
      <w:r w:rsidR="000535E8" w:rsidRPr="00EA0D6A">
        <w:rPr>
          <w:b/>
          <w:bCs/>
          <w:szCs w:val="24"/>
          <w:lang w:val="fr-FR"/>
        </w:rPr>
        <w:t>'</w:t>
      </w:r>
      <w:r w:rsidRPr="00EA0D6A">
        <w:rPr>
          <w:b/>
          <w:bCs/>
          <w:szCs w:val="24"/>
          <w:lang w:val="fr-FR"/>
        </w:rPr>
        <w:t>Annexe 3</w:t>
      </w:r>
      <w:r w:rsidRPr="00EA0D6A">
        <w:rPr>
          <w:bCs/>
          <w:szCs w:val="24"/>
          <w:lang w:val="fr-FR"/>
        </w:rPr>
        <w:t xml:space="preserve">. Les </w:t>
      </w:r>
      <w:r w:rsidR="00C03254" w:rsidRPr="00EA0D6A">
        <w:rPr>
          <w:bCs/>
          <w:szCs w:val="24"/>
          <w:lang w:val="fr-FR"/>
        </w:rPr>
        <w:t>équipes</w:t>
      </w:r>
      <w:r w:rsidRPr="00EA0D6A">
        <w:rPr>
          <w:bCs/>
          <w:szCs w:val="24"/>
          <w:lang w:val="fr-FR"/>
        </w:rPr>
        <w:t xml:space="preserve"> chargé</w:t>
      </w:r>
      <w:r w:rsidR="00C03254" w:rsidRPr="00EA0D6A">
        <w:rPr>
          <w:bCs/>
          <w:szCs w:val="24"/>
          <w:lang w:val="fr-FR"/>
        </w:rPr>
        <w:t>e</w:t>
      </w:r>
      <w:r w:rsidRPr="00EA0D6A">
        <w:rPr>
          <w:bCs/>
          <w:szCs w:val="24"/>
          <w:lang w:val="fr-FR"/>
        </w:rPr>
        <w:t>s des autres Questions ont également été encouragés à faire de même.</w:t>
      </w:r>
    </w:p>
    <w:p w14:paraId="73EDC9C2" w14:textId="77777777" w:rsidR="00BD75DF" w:rsidRPr="00EA0D6A" w:rsidRDefault="00BD75DF" w:rsidP="00636B1B">
      <w:pPr>
        <w:tabs>
          <w:tab w:val="left" w:pos="567"/>
        </w:tabs>
        <w:spacing w:after="120"/>
        <w:textAlignment w:val="auto"/>
        <w:rPr>
          <w:bCs/>
          <w:szCs w:val="24"/>
          <w:lang w:val="fr-FR"/>
        </w:rPr>
      </w:pPr>
      <w:r w:rsidRPr="00EA0D6A">
        <w:rPr>
          <w:bCs/>
          <w:szCs w:val="24"/>
          <w:lang w:val="fr-FR"/>
        </w:rPr>
        <w:lastRenderedPageBreak/>
        <w:t xml:space="preserve">Un échange a été mené au sujet des approches et des idées préliminaires sur les </w:t>
      </w:r>
      <w:r w:rsidRPr="00EA0D6A">
        <w:rPr>
          <w:b/>
          <w:szCs w:val="24"/>
          <w:lang w:val="fr-FR"/>
        </w:rPr>
        <w:t>futurs thèmes d'étude</w:t>
      </w:r>
      <w:r w:rsidRPr="00EA0D6A">
        <w:rPr>
          <w:bCs/>
          <w:szCs w:val="24"/>
          <w:lang w:val="fr-FR"/>
        </w:rPr>
        <w:t>. Les suggestions portaient sur l'avenir des Questions actuellement à l'étude et sur les nouveaux thèmes potentiels. Lors de la réunion, des participants ont estimé que les thèmes des Questions futures devraient être aussi ciblés que possible de façon à éviter les chevauchements, porter sur les besoins et les améliorations futurs et ne pas être circonscrits par la structure actuelle des Questions. Les réunions des Groupes du Rapporteur qui se tiendront en 2020 permettront de poursuivre ces discussions, et des contributions ont été sollicitées à cette fin.</w:t>
      </w:r>
    </w:p>
    <w:p w14:paraId="0462161C" w14:textId="3756C37D" w:rsidR="00BD75DF" w:rsidRPr="00AC34EB" w:rsidRDefault="00BD75DF" w:rsidP="00636B1B">
      <w:pPr>
        <w:tabs>
          <w:tab w:val="left" w:pos="567"/>
        </w:tabs>
        <w:spacing w:after="120"/>
        <w:textAlignment w:val="auto"/>
        <w:rPr>
          <w:bCs/>
          <w:szCs w:val="24"/>
          <w:lang w:val="fr-FR"/>
        </w:rPr>
      </w:pPr>
      <w:r w:rsidRPr="00EA0D6A">
        <w:rPr>
          <w:bCs/>
          <w:szCs w:val="24"/>
          <w:lang w:val="fr-FR"/>
        </w:rPr>
        <w:t xml:space="preserve">Conformément à la pratique désormais habituelle pendant les réunions annuelles, les représentants des </w:t>
      </w:r>
      <w:r w:rsidRPr="00EA0D6A">
        <w:rPr>
          <w:b/>
          <w:szCs w:val="24"/>
          <w:lang w:val="fr-FR"/>
        </w:rPr>
        <w:t>deux autres Secteurs</w:t>
      </w:r>
      <w:r w:rsidRPr="00EA0D6A">
        <w:rPr>
          <w:bCs/>
          <w:szCs w:val="24"/>
          <w:lang w:val="fr-FR"/>
        </w:rPr>
        <w:t xml:space="preserve"> ont fait le point sur les sujets d'actualité dans leurs travaux qui pourraient intéresser les membres participant aux réunions des Commissions d'ét</w:t>
      </w:r>
      <w:r w:rsidRPr="00AC34EB">
        <w:rPr>
          <w:bCs/>
          <w:szCs w:val="24"/>
          <w:lang w:val="fr-FR"/>
        </w:rPr>
        <w:t xml:space="preserve">udes de l'UIT-D. Le TSB présenté des informations actualisées sur les questions qui se font jour dans le domaine de la normalisation et sur les travaux préparatoires en vue de l'AMNT-20 (Document </w:t>
      </w:r>
      <w:hyperlink r:id="rId24" w:history="1">
        <w:r w:rsidRPr="00AC34EB">
          <w:rPr>
            <w:rStyle w:val="Hyperlink"/>
            <w:bCs/>
            <w:szCs w:val="24"/>
            <w:lang w:val="fr-FR"/>
          </w:rPr>
          <w:t>1/395 + Annexe</w:t>
        </w:r>
      </w:hyperlink>
      <w:r w:rsidRPr="00AC34EB">
        <w:rPr>
          <w:bCs/>
          <w:szCs w:val="24"/>
          <w:lang w:val="fr-FR"/>
        </w:rPr>
        <w:t>), et le BR a donné des renseignements mis</w:t>
      </w:r>
      <w:r w:rsidR="00E17815">
        <w:rPr>
          <w:bCs/>
          <w:szCs w:val="24"/>
          <w:lang w:val="fr-FR"/>
        </w:rPr>
        <w:t xml:space="preserve"> à jour sur les résultats de la </w:t>
      </w:r>
      <w:r w:rsidRPr="00AC34EB">
        <w:rPr>
          <w:bCs/>
          <w:szCs w:val="24"/>
          <w:lang w:val="fr-FR"/>
        </w:rPr>
        <w:t>CMR-19 et de l'AR-19 (Document </w:t>
      </w:r>
      <w:hyperlink r:id="rId25" w:history="1">
        <w:r w:rsidRPr="00AC34EB">
          <w:rPr>
            <w:rStyle w:val="Hyperlink"/>
            <w:bCs/>
            <w:szCs w:val="24"/>
            <w:lang w:val="fr-FR"/>
          </w:rPr>
          <w:t>1/396 + Annexe(Rév.1)</w:t>
        </w:r>
      </w:hyperlink>
      <w:r w:rsidRPr="00AC34EB">
        <w:rPr>
          <w:bCs/>
          <w:szCs w:val="24"/>
          <w:lang w:val="fr-FR"/>
        </w:rPr>
        <w:t>). À la suite d</w:t>
      </w:r>
      <w:r w:rsidR="000535E8" w:rsidRPr="00AC34EB">
        <w:rPr>
          <w:bCs/>
          <w:szCs w:val="24"/>
          <w:lang w:val="fr-FR"/>
        </w:rPr>
        <w:t>'</w:t>
      </w:r>
      <w:r w:rsidRPr="00AC34EB">
        <w:rPr>
          <w:bCs/>
          <w:szCs w:val="24"/>
          <w:lang w:val="fr-FR"/>
        </w:rPr>
        <w:t>une demande de renseignements soulevée durant la présentation des travaux du TSB, un aperçu supplémentaire des travaux de recherche menés par le TSB au sujet d</w:t>
      </w:r>
      <w:r w:rsidR="000535E8" w:rsidRPr="00AC34EB">
        <w:rPr>
          <w:bCs/>
          <w:szCs w:val="24"/>
          <w:lang w:val="fr-FR"/>
        </w:rPr>
        <w:t>'</w:t>
      </w:r>
      <w:r w:rsidRPr="00AC34EB">
        <w:rPr>
          <w:bCs/>
          <w:szCs w:val="24"/>
          <w:lang w:val="fr-FR"/>
        </w:rPr>
        <w:t xml:space="preserve">une solution de cartographie </w:t>
      </w:r>
      <w:r w:rsidR="00C03254" w:rsidRPr="00AC34EB">
        <w:rPr>
          <w:bCs/>
          <w:szCs w:val="24"/>
          <w:lang w:val="fr-FR"/>
        </w:rPr>
        <w:t>fondée</w:t>
      </w:r>
      <w:r w:rsidRPr="00AC34EB">
        <w:rPr>
          <w:bCs/>
          <w:szCs w:val="24"/>
          <w:lang w:val="fr-FR"/>
        </w:rPr>
        <w:t xml:space="preserve"> sur l</w:t>
      </w:r>
      <w:r w:rsidR="000535E8" w:rsidRPr="00AC34EB">
        <w:rPr>
          <w:bCs/>
          <w:szCs w:val="24"/>
          <w:lang w:val="fr-FR"/>
        </w:rPr>
        <w:t>'</w:t>
      </w:r>
      <w:r w:rsidRPr="00AC34EB">
        <w:rPr>
          <w:bCs/>
          <w:szCs w:val="24"/>
          <w:lang w:val="fr-FR"/>
        </w:rPr>
        <w:t xml:space="preserve">intelligence artificielle a été présenté. Cette solution vise à mettre en </w:t>
      </w:r>
      <w:r w:rsidR="001C05D4" w:rsidRPr="00AC34EB">
        <w:rPr>
          <w:bCs/>
          <w:szCs w:val="24"/>
          <w:lang w:val="fr-FR"/>
        </w:rPr>
        <w:t>correspondance</w:t>
      </w:r>
      <w:r w:rsidRPr="00AC34EB">
        <w:rPr>
          <w:bCs/>
          <w:szCs w:val="24"/>
          <w:lang w:val="fr-FR"/>
        </w:rPr>
        <w:t xml:space="preserve"> les travaux de l</w:t>
      </w:r>
      <w:r w:rsidR="000535E8" w:rsidRPr="00AC34EB">
        <w:rPr>
          <w:bCs/>
          <w:szCs w:val="24"/>
          <w:lang w:val="fr-FR"/>
        </w:rPr>
        <w:t>'</w:t>
      </w:r>
      <w:r w:rsidRPr="00AC34EB">
        <w:rPr>
          <w:bCs/>
          <w:szCs w:val="24"/>
          <w:lang w:val="fr-FR"/>
        </w:rPr>
        <w:t>UIT-T (Recommandations de l</w:t>
      </w:r>
      <w:r w:rsidR="000535E8" w:rsidRPr="00AC34EB">
        <w:rPr>
          <w:bCs/>
          <w:szCs w:val="24"/>
          <w:lang w:val="fr-FR"/>
        </w:rPr>
        <w:t>'</w:t>
      </w:r>
      <w:r w:rsidRPr="00AC34EB">
        <w:rPr>
          <w:bCs/>
          <w:szCs w:val="24"/>
          <w:lang w:val="fr-FR"/>
        </w:rPr>
        <w:t xml:space="preserve">UIT-T, spécifications techniques, etc.) avec des ODD en particulier, sur la base de la pertinence sémantique (Document </w:t>
      </w:r>
      <w:hyperlink r:id="rId26" w:history="1">
        <w:r w:rsidRPr="00AC34EB">
          <w:rPr>
            <w:rStyle w:val="Hyperlink"/>
            <w:bCs/>
            <w:szCs w:val="24"/>
            <w:lang w:val="fr-FR"/>
          </w:rPr>
          <w:t>1/TD/25</w:t>
        </w:r>
      </w:hyperlink>
      <w:r w:rsidRPr="00AC34EB">
        <w:rPr>
          <w:bCs/>
          <w:szCs w:val="24"/>
          <w:lang w:val="fr-FR"/>
        </w:rPr>
        <w:t xml:space="preserve">). </w:t>
      </w:r>
    </w:p>
    <w:p w14:paraId="08DD3DE7" w14:textId="4DE47ED1" w:rsidR="00E03131" w:rsidRPr="00AC34EB" w:rsidRDefault="00BD75DF" w:rsidP="00636B1B">
      <w:pPr>
        <w:tabs>
          <w:tab w:val="left" w:pos="567"/>
        </w:tabs>
        <w:spacing w:after="120"/>
        <w:textAlignment w:val="auto"/>
        <w:rPr>
          <w:lang w:val="fr-FR"/>
        </w:rPr>
      </w:pPr>
      <w:r w:rsidRPr="00AC34EB">
        <w:rPr>
          <w:bCs/>
          <w:szCs w:val="24"/>
          <w:lang w:val="fr-FR"/>
        </w:rPr>
        <w:t>Des discussions ont été menées afin de faire progresser les</w:t>
      </w:r>
      <w:r w:rsidRPr="00E17815">
        <w:rPr>
          <w:b/>
          <w:bCs/>
          <w:szCs w:val="24"/>
          <w:lang w:val="fr-FR"/>
        </w:rPr>
        <w:t xml:space="preserve"> travaux</w:t>
      </w:r>
      <w:r w:rsidRPr="00AC34EB">
        <w:rPr>
          <w:bCs/>
          <w:szCs w:val="24"/>
          <w:lang w:val="fr-FR"/>
        </w:rPr>
        <w:t xml:space="preserve"> liés 1) à </w:t>
      </w:r>
      <w:r w:rsidR="00AA238D">
        <w:rPr>
          <w:bCs/>
          <w:szCs w:val="24"/>
          <w:lang w:val="fr-FR"/>
        </w:rPr>
        <w:t>la mise en correspondance intra</w:t>
      </w:r>
      <w:r w:rsidRPr="00AC34EB">
        <w:rPr>
          <w:bCs/>
          <w:szCs w:val="24"/>
          <w:lang w:val="fr-FR"/>
        </w:rPr>
        <w:t>sectorielle entre les Questions relevant de l</w:t>
      </w:r>
      <w:r w:rsidR="00E17815">
        <w:rPr>
          <w:bCs/>
          <w:szCs w:val="24"/>
          <w:lang w:val="fr-FR"/>
        </w:rPr>
        <w:t>a CE 1 et celles relevant de la </w:t>
      </w:r>
      <w:r w:rsidRPr="00AC34EB">
        <w:rPr>
          <w:bCs/>
          <w:szCs w:val="24"/>
          <w:lang w:val="fr-FR"/>
        </w:rPr>
        <w:t>CE</w:t>
      </w:r>
      <w:r w:rsidR="000535E8" w:rsidRPr="00AC34EB">
        <w:rPr>
          <w:bCs/>
          <w:szCs w:val="24"/>
          <w:lang w:val="fr-FR"/>
        </w:rPr>
        <w:t> </w:t>
      </w:r>
      <w:r w:rsidRPr="00AC34EB">
        <w:rPr>
          <w:bCs/>
          <w:szCs w:val="24"/>
          <w:lang w:val="fr-FR"/>
        </w:rPr>
        <w:t>2 de l</w:t>
      </w:r>
      <w:r w:rsidR="000535E8" w:rsidRPr="00AC34EB">
        <w:rPr>
          <w:bCs/>
          <w:szCs w:val="24"/>
          <w:lang w:val="fr-FR"/>
        </w:rPr>
        <w:t>'</w:t>
      </w:r>
      <w:r w:rsidRPr="00AC34EB">
        <w:rPr>
          <w:bCs/>
          <w:szCs w:val="24"/>
          <w:lang w:val="fr-FR"/>
        </w:rPr>
        <w:t>UIT-D; 2) à la mise en correspondance entre les Questions confiées à la CE 1 et à la CE 2 de l</w:t>
      </w:r>
      <w:r w:rsidR="000535E8" w:rsidRPr="00AC34EB">
        <w:rPr>
          <w:bCs/>
          <w:szCs w:val="24"/>
          <w:lang w:val="fr-FR"/>
        </w:rPr>
        <w:t>'</w:t>
      </w:r>
      <w:r w:rsidRPr="00AC34EB">
        <w:rPr>
          <w:bCs/>
          <w:szCs w:val="24"/>
          <w:lang w:val="fr-FR"/>
        </w:rPr>
        <w:t>UIT-D et les activités menées par les Groupes de travail de l</w:t>
      </w:r>
      <w:r w:rsidR="000535E8" w:rsidRPr="00AC34EB">
        <w:rPr>
          <w:bCs/>
          <w:szCs w:val="24"/>
          <w:lang w:val="fr-FR"/>
        </w:rPr>
        <w:t>'</w:t>
      </w:r>
      <w:r w:rsidRPr="00AC34EB">
        <w:rPr>
          <w:bCs/>
          <w:szCs w:val="24"/>
          <w:lang w:val="fr-FR"/>
        </w:rPr>
        <w:t>UIT-R et 3) à la mise en correspondance des Questions confiées à la CE 1 et à la CE 2 de l</w:t>
      </w:r>
      <w:r w:rsidR="000535E8" w:rsidRPr="00AC34EB">
        <w:rPr>
          <w:bCs/>
          <w:szCs w:val="24"/>
          <w:lang w:val="fr-FR"/>
        </w:rPr>
        <w:t>'</w:t>
      </w:r>
      <w:r w:rsidRPr="00AC34EB">
        <w:rPr>
          <w:bCs/>
          <w:szCs w:val="24"/>
          <w:lang w:val="fr-FR"/>
        </w:rPr>
        <w:t>UIT-D avec les thèmes et les Questions étudiés par les Commissions d</w:t>
      </w:r>
      <w:r w:rsidR="000535E8" w:rsidRPr="00AC34EB">
        <w:rPr>
          <w:bCs/>
          <w:szCs w:val="24"/>
          <w:lang w:val="fr-FR"/>
        </w:rPr>
        <w:t>'</w:t>
      </w:r>
      <w:r w:rsidRPr="00AC34EB">
        <w:rPr>
          <w:bCs/>
          <w:szCs w:val="24"/>
          <w:lang w:val="fr-FR"/>
        </w:rPr>
        <w:t>études de l</w:t>
      </w:r>
      <w:r w:rsidR="000535E8" w:rsidRPr="00AC34EB">
        <w:rPr>
          <w:bCs/>
          <w:szCs w:val="24"/>
          <w:lang w:val="fr-FR"/>
        </w:rPr>
        <w:t>'</w:t>
      </w:r>
      <w:r w:rsidRPr="00AC34EB">
        <w:rPr>
          <w:bCs/>
          <w:szCs w:val="24"/>
          <w:lang w:val="fr-FR"/>
        </w:rPr>
        <w:t>UIT-T</w:t>
      </w:r>
      <w:r w:rsidR="008C43D7" w:rsidRPr="00AC34EB">
        <w:rPr>
          <w:bCs/>
          <w:szCs w:val="24"/>
          <w:lang w:val="fr-FR"/>
        </w:rPr>
        <w:t xml:space="preserve">. </w:t>
      </w:r>
      <w:r w:rsidR="00E03131" w:rsidRPr="00AC34EB">
        <w:rPr>
          <w:lang w:val="fr-FR"/>
        </w:rPr>
        <w:t>Il a toutefois été noté que la contribution des Commissions d'études de l'UIT-D, qui a été transmise au GCDT par voie d'une note de liaison conjointe en 2019, ainsi qu'au Groupe de coordination intersectorielle sur les questions d'intérêt mutuel (ISCG), n'a pas été utilisée comme document de référence par les Commissions d'études de l'UIT-T et le GCNT dans le cadre de leurs travaux ultérieurs. Il a été noté que cette question devait être précisée dans le cadre des travaux menés entre les Secteurs et le Secrétariat.</w:t>
      </w:r>
    </w:p>
    <w:p w14:paraId="2A9C7959" w14:textId="62E21ED0" w:rsidR="00E03131" w:rsidRPr="00AC34EB" w:rsidRDefault="00E03131" w:rsidP="00636B1B">
      <w:pPr>
        <w:rPr>
          <w:lang w:val="fr-FR"/>
        </w:rPr>
      </w:pPr>
      <w:r w:rsidRPr="00AC34EB">
        <w:rPr>
          <w:lang w:val="fr-FR"/>
        </w:rPr>
        <w:t>Une proposition du Brésil, visant à organiser un atelier lié à la Ques</w:t>
      </w:r>
      <w:r w:rsidR="00E17815">
        <w:rPr>
          <w:lang w:val="fr-FR"/>
        </w:rPr>
        <w:t>tion 6/1 à Brasilia (Brésil) du </w:t>
      </w:r>
      <w:r w:rsidRPr="00AC34EB">
        <w:rPr>
          <w:lang w:val="fr-FR"/>
        </w:rPr>
        <w:t>1er</w:t>
      </w:r>
      <w:r w:rsidR="000535E8" w:rsidRPr="00AC34EB">
        <w:rPr>
          <w:lang w:val="fr-FR"/>
        </w:rPr>
        <w:t> </w:t>
      </w:r>
      <w:r w:rsidRPr="00AC34EB">
        <w:rPr>
          <w:lang w:val="fr-FR"/>
        </w:rPr>
        <w:t>au</w:t>
      </w:r>
      <w:r w:rsidR="00E17815">
        <w:rPr>
          <w:lang w:val="fr-FR"/>
        </w:rPr>
        <w:t xml:space="preserve"> 3 juillet 2020, sur le thème "T</w:t>
      </w:r>
      <w:r w:rsidRPr="00AC34EB">
        <w:rPr>
          <w:lang w:val="fr-FR"/>
        </w:rPr>
        <w:t xml:space="preserve">endances relatives aux consommateurs et au numérique" a été approuvée. L'atelier permettra également de parachever le projet de </w:t>
      </w:r>
      <w:r w:rsidR="001C05D4" w:rsidRPr="00AC34EB">
        <w:rPr>
          <w:lang w:val="fr-FR"/>
        </w:rPr>
        <w:t>produit</w:t>
      </w:r>
      <w:r w:rsidRPr="00AC34EB">
        <w:rPr>
          <w:lang w:val="fr-FR"/>
        </w:rPr>
        <w:t xml:space="preserve"> annuel sur la Question 6/1, intitulé "Appels indésirables – Aperçu des enjeux et des stratégies".</w:t>
      </w:r>
    </w:p>
    <w:p w14:paraId="06A049A4" w14:textId="7EA3F222" w:rsidR="00E03131" w:rsidRPr="00AC34EB" w:rsidRDefault="00E03131" w:rsidP="00636B1B">
      <w:pPr>
        <w:rPr>
          <w:lang w:val="fr-FR"/>
        </w:rPr>
      </w:pPr>
      <w:r w:rsidRPr="00AC34EB">
        <w:rPr>
          <w:lang w:val="fr-FR"/>
        </w:rPr>
        <w:t>Les discussions ont progressé au sujet d'une session consacrée aux travaux des Commissions d'études de l'UIT-D, qui sera organisée pendant l'édition de 2020 du Forum du SMSI, et des sessions thématiques liées aux Questions à l'étude.</w:t>
      </w:r>
    </w:p>
    <w:p w14:paraId="4997B363" w14:textId="77777777" w:rsidR="00E03131" w:rsidRPr="00AC34EB" w:rsidRDefault="00E03131" w:rsidP="00636B1B">
      <w:pPr>
        <w:pStyle w:val="Heading2"/>
        <w:rPr>
          <w:lang w:val="fr-FR"/>
        </w:rPr>
      </w:pPr>
      <w:r w:rsidRPr="00AC34EB">
        <w:rPr>
          <w:lang w:val="fr-FR"/>
        </w:rPr>
        <w:t>2.3</w:t>
      </w:r>
      <w:r w:rsidRPr="00AC34EB">
        <w:rPr>
          <w:lang w:val="fr-FR"/>
        </w:rPr>
        <w:tab/>
        <w:t>Rapports des réunions des Groupes du Rapporteur</w:t>
      </w:r>
    </w:p>
    <w:p w14:paraId="5BC9BE85" w14:textId="7171407B" w:rsidR="00E03131" w:rsidRPr="00AC34EB" w:rsidRDefault="00E03131" w:rsidP="00636B1B">
      <w:pPr>
        <w:spacing w:after="120"/>
        <w:rPr>
          <w:bCs/>
          <w:szCs w:val="24"/>
          <w:lang w:val="fr-FR"/>
        </w:rPr>
      </w:pPr>
      <w:r w:rsidRPr="00AC34EB">
        <w:rPr>
          <w:bCs/>
          <w:szCs w:val="24"/>
          <w:lang w:val="fr-FR"/>
        </w:rPr>
        <w:t>Les rapports des réunions de différents Groupes du Rapporteur qui ont eu lieu en 201</w:t>
      </w:r>
      <w:r w:rsidR="001C05D4" w:rsidRPr="00AC34EB">
        <w:rPr>
          <w:bCs/>
          <w:szCs w:val="24"/>
          <w:lang w:val="fr-FR"/>
        </w:rPr>
        <w:t>9 et 2020</w:t>
      </w:r>
      <w:r w:rsidRPr="00AC34EB">
        <w:rPr>
          <w:bCs/>
          <w:szCs w:val="24"/>
          <w:lang w:val="fr-FR"/>
        </w:rPr>
        <w:t xml:space="preserve"> depuis la dernière réunion du GCDT sont accessibles via les liens suivants:</w:t>
      </w:r>
    </w:p>
    <w:p w14:paraId="659EE12F" w14:textId="5DC9C034" w:rsidR="00E03131" w:rsidRPr="00AC34EB" w:rsidRDefault="00E03131" w:rsidP="00636B1B">
      <w:pPr>
        <w:pStyle w:val="enumlev1"/>
        <w:spacing w:before="60"/>
        <w:rPr>
          <w:lang w:val="fr-FR"/>
        </w:rPr>
      </w:pPr>
      <w:r w:rsidRPr="00AC34EB">
        <w:rPr>
          <w:lang w:val="fr-FR"/>
        </w:rPr>
        <w:t>–</w:t>
      </w:r>
      <w:r w:rsidRPr="00AC34EB">
        <w:rPr>
          <w:lang w:val="fr-FR"/>
        </w:rPr>
        <w:tab/>
        <w:t xml:space="preserve">Question 1/1 disponible ici: </w:t>
      </w:r>
      <w:r w:rsidRPr="00AC34EB">
        <w:rPr>
          <w:bCs/>
          <w:szCs w:val="24"/>
          <w:lang w:val="fr-FR"/>
        </w:rPr>
        <w:t>(</w:t>
      </w:r>
      <w:hyperlink r:id="rId27" w:history="1">
        <w:r w:rsidRPr="00AC34EB">
          <w:rPr>
            <w:rStyle w:val="Hyperlink"/>
            <w:bCs/>
            <w:szCs w:val="24"/>
            <w:lang w:val="fr-FR"/>
          </w:rPr>
          <w:t>Septembre 2019</w:t>
        </w:r>
      </w:hyperlink>
      <w:r w:rsidRPr="00AC34EB">
        <w:rPr>
          <w:bCs/>
          <w:szCs w:val="24"/>
          <w:lang w:val="fr-FR"/>
        </w:rPr>
        <w:t>)(</w:t>
      </w:r>
      <w:hyperlink r:id="rId28" w:history="1">
        <w:r w:rsidRPr="00AC34EB">
          <w:rPr>
            <w:rStyle w:val="Hyperlink"/>
            <w:bCs/>
            <w:szCs w:val="24"/>
            <w:lang w:val="fr-FR"/>
          </w:rPr>
          <w:t>Février 2020</w:t>
        </w:r>
      </w:hyperlink>
      <w:r w:rsidRPr="00AC34EB">
        <w:rPr>
          <w:bCs/>
          <w:szCs w:val="24"/>
          <w:lang w:val="fr-FR"/>
        </w:rPr>
        <w:t>)</w:t>
      </w:r>
    </w:p>
    <w:p w14:paraId="1B31C55B" w14:textId="542485B1" w:rsidR="00E03131" w:rsidRPr="00AC34EB" w:rsidRDefault="00E03131" w:rsidP="00636B1B">
      <w:pPr>
        <w:pStyle w:val="enumlev1"/>
        <w:spacing w:before="60"/>
        <w:rPr>
          <w:lang w:val="fr-FR"/>
        </w:rPr>
      </w:pPr>
      <w:r w:rsidRPr="00AC34EB">
        <w:rPr>
          <w:lang w:val="fr-FR"/>
        </w:rPr>
        <w:t>–</w:t>
      </w:r>
      <w:r w:rsidRPr="00AC34EB">
        <w:rPr>
          <w:lang w:val="fr-FR"/>
        </w:rPr>
        <w:tab/>
        <w:t xml:space="preserve">Question 2/1 disponible ici: </w:t>
      </w:r>
      <w:r w:rsidRPr="00AC34EB">
        <w:rPr>
          <w:bCs/>
          <w:szCs w:val="24"/>
          <w:lang w:val="fr-FR"/>
        </w:rPr>
        <w:t>(</w:t>
      </w:r>
      <w:hyperlink r:id="rId29" w:history="1">
        <w:r w:rsidRPr="00AC34EB">
          <w:rPr>
            <w:rStyle w:val="Hyperlink"/>
            <w:bCs/>
            <w:szCs w:val="24"/>
            <w:lang w:val="fr-FR"/>
          </w:rPr>
          <w:t>Septembre 2019</w:t>
        </w:r>
      </w:hyperlink>
      <w:r w:rsidRPr="00AC34EB">
        <w:rPr>
          <w:bCs/>
          <w:szCs w:val="24"/>
          <w:lang w:val="fr-FR"/>
        </w:rPr>
        <w:t>)(</w:t>
      </w:r>
      <w:hyperlink r:id="rId30" w:history="1">
        <w:r w:rsidRPr="00AC34EB">
          <w:rPr>
            <w:rStyle w:val="Hyperlink"/>
            <w:bCs/>
            <w:szCs w:val="24"/>
            <w:lang w:val="fr-FR"/>
          </w:rPr>
          <w:t>Février 2020</w:t>
        </w:r>
      </w:hyperlink>
      <w:r w:rsidRPr="00AC34EB">
        <w:rPr>
          <w:bCs/>
          <w:szCs w:val="24"/>
          <w:lang w:val="fr-FR"/>
        </w:rPr>
        <w:t>)</w:t>
      </w:r>
    </w:p>
    <w:p w14:paraId="5F6D0282" w14:textId="2F8E1935" w:rsidR="00E03131" w:rsidRPr="00AC34EB" w:rsidRDefault="00E03131" w:rsidP="00636B1B">
      <w:pPr>
        <w:pStyle w:val="enumlev1"/>
        <w:spacing w:before="60"/>
        <w:rPr>
          <w:lang w:val="fr-FR"/>
        </w:rPr>
      </w:pPr>
      <w:r w:rsidRPr="00AC34EB">
        <w:rPr>
          <w:lang w:val="fr-FR"/>
        </w:rPr>
        <w:t>–</w:t>
      </w:r>
      <w:r w:rsidRPr="00AC34EB">
        <w:rPr>
          <w:lang w:val="fr-FR"/>
        </w:rPr>
        <w:tab/>
        <w:t xml:space="preserve">Question 3/1 disponible ici: </w:t>
      </w:r>
      <w:r w:rsidRPr="00AC34EB">
        <w:rPr>
          <w:bCs/>
          <w:szCs w:val="24"/>
          <w:lang w:val="fr-FR"/>
        </w:rPr>
        <w:t>(</w:t>
      </w:r>
      <w:hyperlink r:id="rId31" w:history="1">
        <w:r w:rsidRPr="00AC34EB">
          <w:rPr>
            <w:rStyle w:val="Hyperlink"/>
            <w:bCs/>
            <w:szCs w:val="24"/>
            <w:lang w:val="fr-FR"/>
          </w:rPr>
          <w:t>Septembre 2019</w:t>
        </w:r>
      </w:hyperlink>
      <w:r w:rsidRPr="00AC34EB">
        <w:rPr>
          <w:bCs/>
          <w:szCs w:val="24"/>
          <w:lang w:val="fr-FR"/>
        </w:rPr>
        <w:t>)(</w:t>
      </w:r>
      <w:hyperlink r:id="rId32" w:history="1">
        <w:r w:rsidRPr="00AC34EB">
          <w:rPr>
            <w:rStyle w:val="Hyperlink"/>
            <w:bCs/>
            <w:szCs w:val="24"/>
            <w:lang w:val="fr-FR"/>
          </w:rPr>
          <w:t>Février 2020</w:t>
        </w:r>
      </w:hyperlink>
      <w:r w:rsidRPr="00AC34EB">
        <w:rPr>
          <w:bCs/>
          <w:szCs w:val="24"/>
          <w:lang w:val="fr-FR"/>
        </w:rPr>
        <w:t>)</w:t>
      </w:r>
    </w:p>
    <w:p w14:paraId="740615E2" w14:textId="1E7882CC" w:rsidR="00E03131" w:rsidRPr="00AC34EB" w:rsidRDefault="00E03131" w:rsidP="00636B1B">
      <w:pPr>
        <w:pStyle w:val="enumlev1"/>
        <w:spacing w:before="60"/>
        <w:rPr>
          <w:lang w:val="fr-FR"/>
        </w:rPr>
      </w:pPr>
      <w:r w:rsidRPr="00AC34EB">
        <w:rPr>
          <w:lang w:val="fr-FR"/>
        </w:rPr>
        <w:lastRenderedPageBreak/>
        <w:t>–</w:t>
      </w:r>
      <w:r w:rsidRPr="00AC34EB">
        <w:rPr>
          <w:lang w:val="fr-FR"/>
        </w:rPr>
        <w:tab/>
        <w:t xml:space="preserve">Question 4/1 disponible ici: </w:t>
      </w:r>
      <w:r w:rsidRPr="00AC34EB">
        <w:rPr>
          <w:bCs/>
          <w:szCs w:val="24"/>
          <w:lang w:val="fr-FR"/>
        </w:rPr>
        <w:t>(</w:t>
      </w:r>
      <w:hyperlink r:id="rId33" w:history="1">
        <w:r w:rsidRPr="00AC34EB">
          <w:rPr>
            <w:rStyle w:val="Hyperlink"/>
            <w:bCs/>
            <w:szCs w:val="24"/>
            <w:lang w:val="fr-FR"/>
          </w:rPr>
          <w:t>Octobre 201</w:t>
        </w:r>
      </w:hyperlink>
      <w:r w:rsidRPr="00AC34EB">
        <w:rPr>
          <w:rStyle w:val="Hyperlink"/>
          <w:bCs/>
          <w:szCs w:val="24"/>
          <w:lang w:val="fr-FR"/>
        </w:rPr>
        <w:t>9</w:t>
      </w:r>
      <w:r w:rsidRPr="00AC34EB">
        <w:rPr>
          <w:bCs/>
          <w:szCs w:val="24"/>
          <w:lang w:val="fr-FR"/>
        </w:rPr>
        <w:t>)(</w:t>
      </w:r>
      <w:hyperlink r:id="rId34" w:history="1">
        <w:r w:rsidRPr="00AC34EB">
          <w:rPr>
            <w:rStyle w:val="Hyperlink"/>
            <w:bCs/>
            <w:szCs w:val="24"/>
            <w:lang w:val="fr-FR"/>
          </w:rPr>
          <w:t>Février 2020</w:t>
        </w:r>
      </w:hyperlink>
      <w:r w:rsidRPr="00AC34EB">
        <w:rPr>
          <w:bCs/>
          <w:szCs w:val="24"/>
          <w:lang w:val="fr-FR"/>
        </w:rPr>
        <w:t>)</w:t>
      </w:r>
    </w:p>
    <w:p w14:paraId="28826515" w14:textId="01750ECE" w:rsidR="00E03131" w:rsidRPr="00AC34EB" w:rsidRDefault="00E03131" w:rsidP="00636B1B">
      <w:pPr>
        <w:pStyle w:val="enumlev1"/>
        <w:spacing w:before="60"/>
        <w:rPr>
          <w:lang w:val="fr-FR"/>
        </w:rPr>
      </w:pPr>
      <w:r w:rsidRPr="00AC34EB">
        <w:rPr>
          <w:lang w:val="fr-FR"/>
        </w:rPr>
        <w:t>–</w:t>
      </w:r>
      <w:r w:rsidRPr="00AC34EB">
        <w:rPr>
          <w:lang w:val="fr-FR"/>
        </w:rPr>
        <w:tab/>
        <w:t xml:space="preserve">Question 5/1 disponible ici: </w:t>
      </w:r>
      <w:r w:rsidRPr="00AC34EB">
        <w:rPr>
          <w:bCs/>
          <w:szCs w:val="24"/>
          <w:lang w:val="fr-FR"/>
        </w:rPr>
        <w:t>(</w:t>
      </w:r>
      <w:hyperlink r:id="rId35" w:history="1">
        <w:r w:rsidRPr="00AC34EB">
          <w:rPr>
            <w:rStyle w:val="Hyperlink"/>
            <w:bCs/>
            <w:szCs w:val="24"/>
            <w:lang w:val="fr-FR"/>
          </w:rPr>
          <w:t>Septembre 2019</w:t>
        </w:r>
      </w:hyperlink>
      <w:r w:rsidRPr="00AC34EB">
        <w:rPr>
          <w:bCs/>
          <w:szCs w:val="24"/>
          <w:lang w:val="fr-FR"/>
        </w:rPr>
        <w:t>)(</w:t>
      </w:r>
      <w:hyperlink r:id="rId36" w:history="1">
        <w:r w:rsidRPr="00AC34EB">
          <w:rPr>
            <w:rStyle w:val="Hyperlink"/>
            <w:bCs/>
            <w:szCs w:val="24"/>
            <w:lang w:val="fr-FR"/>
          </w:rPr>
          <w:t>Février 2020</w:t>
        </w:r>
      </w:hyperlink>
      <w:r w:rsidRPr="00AC34EB">
        <w:rPr>
          <w:bCs/>
          <w:szCs w:val="24"/>
          <w:lang w:val="fr-FR"/>
        </w:rPr>
        <w:t>)</w:t>
      </w:r>
    </w:p>
    <w:p w14:paraId="2D6C9259" w14:textId="5AA0ED68" w:rsidR="00E03131" w:rsidRPr="00AC34EB" w:rsidRDefault="00E03131" w:rsidP="00636B1B">
      <w:pPr>
        <w:pStyle w:val="enumlev1"/>
        <w:spacing w:before="60"/>
        <w:rPr>
          <w:lang w:val="fr-FR"/>
        </w:rPr>
      </w:pPr>
      <w:r w:rsidRPr="00AC34EB">
        <w:rPr>
          <w:lang w:val="fr-FR"/>
        </w:rPr>
        <w:t>–</w:t>
      </w:r>
      <w:r w:rsidRPr="00AC34EB">
        <w:rPr>
          <w:lang w:val="fr-FR"/>
        </w:rPr>
        <w:tab/>
        <w:t xml:space="preserve">Question 6/1 disponible ici: </w:t>
      </w:r>
      <w:r w:rsidRPr="00AC34EB">
        <w:rPr>
          <w:bCs/>
          <w:szCs w:val="24"/>
          <w:lang w:val="fr-FR"/>
        </w:rPr>
        <w:t>(</w:t>
      </w:r>
      <w:hyperlink r:id="rId37" w:history="1">
        <w:r w:rsidRPr="00AC34EB">
          <w:rPr>
            <w:rStyle w:val="Hyperlink"/>
            <w:bCs/>
            <w:szCs w:val="24"/>
            <w:lang w:val="fr-FR"/>
          </w:rPr>
          <w:t>Septembre 2019</w:t>
        </w:r>
      </w:hyperlink>
      <w:r w:rsidRPr="00AC34EB">
        <w:rPr>
          <w:bCs/>
          <w:szCs w:val="24"/>
          <w:lang w:val="fr-FR"/>
        </w:rPr>
        <w:t>)(</w:t>
      </w:r>
      <w:hyperlink r:id="rId38" w:history="1">
        <w:r w:rsidRPr="00AC34EB">
          <w:rPr>
            <w:rStyle w:val="Hyperlink"/>
            <w:bCs/>
            <w:szCs w:val="24"/>
            <w:lang w:val="fr-FR"/>
          </w:rPr>
          <w:t>Février 2020</w:t>
        </w:r>
      </w:hyperlink>
      <w:r w:rsidRPr="00AC34EB">
        <w:rPr>
          <w:bCs/>
          <w:szCs w:val="24"/>
          <w:lang w:val="fr-FR"/>
        </w:rPr>
        <w:t>)</w:t>
      </w:r>
    </w:p>
    <w:p w14:paraId="39373141" w14:textId="3D655394" w:rsidR="00E03131" w:rsidRPr="00AC34EB" w:rsidRDefault="00E03131" w:rsidP="00636B1B">
      <w:pPr>
        <w:pStyle w:val="enumlev1"/>
        <w:spacing w:before="60"/>
        <w:rPr>
          <w:lang w:val="fr-FR"/>
        </w:rPr>
      </w:pPr>
      <w:r w:rsidRPr="00AC34EB">
        <w:rPr>
          <w:lang w:val="fr-FR"/>
        </w:rPr>
        <w:t>–</w:t>
      </w:r>
      <w:r w:rsidRPr="00AC34EB">
        <w:rPr>
          <w:lang w:val="fr-FR"/>
        </w:rPr>
        <w:tab/>
        <w:t xml:space="preserve">Question 7/1 disponible ici: </w:t>
      </w:r>
      <w:r w:rsidRPr="00AC34EB">
        <w:rPr>
          <w:bCs/>
          <w:szCs w:val="24"/>
          <w:lang w:val="fr-FR"/>
        </w:rPr>
        <w:t>(</w:t>
      </w:r>
      <w:hyperlink r:id="rId39" w:history="1">
        <w:r w:rsidRPr="00AC34EB">
          <w:rPr>
            <w:rStyle w:val="Hyperlink"/>
            <w:bCs/>
            <w:szCs w:val="24"/>
            <w:lang w:val="fr-FR"/>
          </w:rPr>
          <w:t>Octobre 201</w:t>
        </w:r>
      </w:hyperlink>
      <w:r w:rsidRPr="00AC34EB">
        <w:rPr>
          <w:rStyle w:val="Hyperlink"/>
          <w:bCs/>
          <w:szCs w:val="24"/>
          <w:lang w:val="fr-FR"/>
        </w:rPr>
        <w:t>9</w:t>
      </w:r>
      <w:r w:rsidRPr="00AC34EB">
        <w:rPr>
          <w:bCs/>
          <w:szCs w:val="24"/>
          <w:lang w:val="fr-FR"/>
        </w:rPr>
        <w:t>)(</w:t>
      </w:r>
      <w:hyperlink r:id="rId40" w:history="1">
        <w:r w:rsidRPr="00AC34EB">
          <w:rPr>
            <w:rStyle w:val="Hyperlink"/>
            <w:bCs/>
            <w:szCs w:val="24"/>
            <w:lang w:val="fr-FR"/>
          </w:rPr>
          <w:t>Février 2020</w:t>
        </w:r>
      </w:hyperlink>
      <w:r w:rsidRPr="00AC34EB">
        <w:rPr>
          <w:bCs/>
          <w:szCs w:val="24"/>
          <w:lang w:val="fr-FR"/>
        </w:rPr>
        <w:t>)</w:t>
      </w:r>
    </w:p>
    <w:p w14:paraId="15696B0D" w14:textId="77777777" w:rsidR="00E03131" w:rsidRPr="00AA238D" w:rsidRDefault="00E03131" w:rsidP="00636B1B">
      <w:pPr>
        <w:pStyle w:val="Heading1"/>
        <w:rPr>
          <w:sz w:val="24"/>
          <w:szCs w:val="24"/>
          <w:lang w:val="fr-FR"/>
        </w:rPr>
      </w:pPr>
      <w:r w:rsidRPr="00AA238D">
        <w:rPr>
          <w:sz w:val="24"/>
          <w:szCs w:val="24"/>
          <w:lang w:val="fr-FR"/>
        </w:rPr>
        <w:t>3</w:t>
      </w:r>
      <w:r w:rsidRPr="00AA238D">
        <w:rPr>
          <w:sz w:val="24"/>
          <w:szCs w:val="24"/>
          <w:lang w:val="fr-FR"/>
        </w:rPr>
        <w:tab/>
        <w:t>Stratégie et programme de travail de la Commission d'études 1</w:t>
      </w:r>
    </w:p>
    <w:p w14:paraId="728D0373" w14:textId="02A10277" w:rsidR="00E03131" w:rsidRPr="00AC34EB" w:rsidRDefault="00E03131" w:rsidP="00636B1B">
      <w:pPr>
        <w:rPr>
          <w:lang w:val="fr-FR"/>
        </w:rPr>
      </w:pPr>
      <w:r w:rsidRPr="00AC34EB">
        <w:rPr>
          <w:lang w:val="fr-FR"/>
        </w:rPr>
        <w:t>La Commission d'études 1 mène ses travaux conformément à son domaine de compétence dé</w:t>
      </w:r>
      <w:r w:rsidR="00AA238D">
        <w:rPr>
          <w:lang w:val="fr-FR"/>
        </w:rPr>
        <w:t>fini dans la Résolution 2 (Rév.</w:t>
      </w:r>
      <w:r w:rsidRPr="00AC34EB">
        <w:rPr>
          <w:lang w:val="fr-FR"/>
        </w:rPr>
        <w:t xml:space="preserve">Buenos Aires, 2017) </w:t>
      </w:r>
      <w:r w:rsidR="001C05D4" w:rsidRPr="00AC34EB">
        <w:rPr>
          <w:lang w:val="fr-FR"/>
        </w:rPr>
        <w:t xml:space="preserve">de la CMDT, intitulée </w:t>
      </w:r>
      <w:r w:rsidRPr="00AC34EB">
        <w:rPr>
          <w:lang w:val="fr-FR"/>
        </w:rPr>
        <w:t>"</w:t>
      </w:r>
      <w:r w:rsidR="008C43D7" w:rsidRPr="00AC34EB">
        <w:rPr>
          <w:lang w:val="fr-FR"/>
        </w:rPr>
        <w:t>Établissement</w:t>
      </w:r>
      <w:r w:rsidRPr="00AC34EB">
        <w:rPr>
          <w:lang w:val="fr-FR"/>
        </w:rPr>
        <w:t xml:space="preserve"> de commissions d'études", afin d'obtenir les résultats escomptés pour la période 2018-2021. </w:t>
      </w:r>
      <w:r w:rsidR="00A70BE1" w:rsidRPr="00AC34EB">
        <w:rPr>
          <w:lang w:val="fr-FR"/>
        </w:rPr>
        <w:t>À</w:t>
      </w:r>
      <w:r w:rsidRPr="00AC34EB">
        <w:rPr>
          <w:lang w:val="fr-FR"/>
        </w:rPr>
        <w:t xml:space="preserve"> sa première réunion</w:t>
      </w:r>
      <w:r w:rsidR="001C05D4" w:rsidRPr="00AC34EB">
        <w:rPr>
          <w:lang w:val="fr-FR"/>
        </w:rPr>
        <w:t xml:space="preserve"> de 2018</w:t>
      </w:r>
      <w:r w:rsidRPr="00AC34EB">
        <w:rPr>
          <w:lang w:val="fr-FR"/>
        </w:rPr>
        <w:t>, la CE 1 a approuvé son programme de travail sur quatre ans, figurant dans l'</w:t>
      </w:r>
      <w:r w:rsidRPr="00AC34EB">
        <w:rPr>
          <w:b/>
          <w:bCs/>
          <w:lang w:val="fr-FR"/>
        </w:rPr>
        <w:t>Annexe 2</w:t>
      </w:r>
      <w:r w:rsidRPr="00AC34EB">
        <w:rPr>
          <w:lang w:val="fr-FR"/>
        </w:rPr>
        <w:t xml:space="preserve"> du présent </w:t>
      </w:r>
      <w:r w:rsidR="001C05D4" w:rsidRPr="00AC34EB">
        <w:rPr>
          <w:lang w:val="fr-FR"/>
        </w:rPr>
        <w:t>r</w:t>
      </w:r>
      <w:r w:rsidRPr="00AC34EB">
        <w:rPr>
          <w:lang w:val="fr-FR"/>
        </w:rPr>
        <w:t xml:space="preserve">apport. </w:t>
      </w:r>
      <w:r w:rsidR="008C43D7" w:rsidRPr="00AC34EB">
        <w:rPr>
          <w:lang w:val="fr-FR"/>
        </w:rPr>
        <w:t xml:space="preserve">Lors de la troisième réunion </w:t>
      </w:r>
      <w:r w:rsidR="001C05D4" w:rsidRPr="00AC34EB">
        <w:rPr>
          <w:lang w:val="fr-FR"/>
        </w:rPr>
        <w:t>pour</w:t>
      </w:r>
      <w:r w:rsidR="008C43D7" w:rsidRPr="00AC34EB">
        <w:rPr>
          <w:lang w:val="fr-FR"/>
        </w:rPr>
        <w:t xml:space="preserve"> la période d'étude</w:t>
      </w:r>
      <w:r w:rsidR="00AA238D">
        <w:rPr>
          <w:lang w:val="fr-FR"/>
        </w:rPr>
        <w:t>s</w:t>
      </w:r>
      <w:r w:rsidR="008C43D7" w:rsidRPr="00AC34EB">
        <w:rPr>
          <w:lang w:val="fr-FR"/>
        </w:rPr>
        <w:t xml:space="preserve">, la Présidente de la CE 1 a souligné sa </w:t>
      </w:r>
      <w:r w:rsidRPr="00AC34EB">
        <w:rPr>
          <w:lang w:val="fr-FR"/>
        </w:rPr>
        <w:t>vision des activités et des objectifs de la CE 1, qui constitue un outil pour mener à bien le travail demandé et repose sur les trois piliers suivants: 1) plus d'</w:t>
      </w:r>
      <w:r w:rsidRPr="00AC34EB">
        <w:rPr>
          <w:b/>
          <w:bCs/>
          <w:lang w:val="fr-FR"/>
        </w:rPr>
        <w:t>interaction</w:t>
      </w:r>
      <w:r w:rsidRPr="00AC34EB">
        <w:rPr>
          <w:lang w:val="fr-FR"/>
        </w:rPr>
        <w:t xml:space="preserve"> entre les parties prenantes dans le cadre des travaux (contributions, partage d'expériences, etc.); 2) plus d'</w:t>
      </w:r>
      <w:r w:rsidRPr="00AC34EB">
        <w:rPr>
          <w:b/>
          <w:bCs/>
          <w:lang w:val="fr-FR"/>
        </w:rPr>
        <w:t>innovation</w:t>
      </w:r>
      <w:r w:rsidRPr="00AC34EB">
        <w:rPr>
          <w:lang w:val="fr-FR"/>
        </w:rPr>
        <w:t xml:space="preserve"> dans les méthodes de travail; et 3) renforcement de la </w:t>
      </w:r>
      <w:r w:rsidRPr="00AC34EB">
        <w:rPr>
          <w:b/>
          <w:bCs/>
          <w:lang w:val="fr-FR"/>
        </w:rPr>
        <w:t xml:space="preserve">mise en </w:t>
      </w:r>
      <w:r w:rsidR="00A70BE1" w:rsidRPr="00AC34EB">
        <w:rPr>
          <w:b/>
          <w:bCs/>
          <w:lang w:val="fr-FR"/>
        </w:rPr>
        <w:t>œuvre</w:t>
      </w:r>
      <w:r w:rsidRPr="00AC34EB">
        <w:rPr>
          <w:lang w:val="fr-FR"/>
        </w:rPr>
        <w:t xml:space="preserve"> des résultats des travaux des Commissions d'études de l'UIT-D par les </w:t>
      </w:r>
      <w:r w:rsidR="008C43D7" w:rsidRPr="00AC34EB">
        <w:rPr>
          <w:lang w:val="fr-FR"/>
        </w:rPr>
        <w:t>États</w:t>
      </w:r>
      <w:r w:rsidRPr="00AC34EB">
        <w:rPr>
          <w:lang w:val="fr-FR"/>
        </w:rPr>
        <w:t xml:space="preserve"> Membres.</w:t>
      </w:r>
    </w:p>
    <w:p w14:paraId="70063ED8" w14:textId="3790CBCA" w:rsidR="00E03131" w:rsidRPr="00AC34EB" w:rsidRDefault="008C43D7" w:rsidP="00636B1B">
      <w:pPr>
        <w:rPr>
          <w:lang w:val="fr-FR"/>
        </w:rPr>
      </w:pPr>
      <w:r w:rsidRPr="00AC34EB">
        <w:rPr>
          <w:lang w:val="fr-FR"/>
        </w:rPr>
        <w:t>Au cours de l</w:t>
      </w:r>
      <w:r w:rsidR="000535E8" w:rsidRPr="00AC34EB">
        <w:rPr>
          <w:lang w:val="fr-FR"/>
        </w:rPr>
        <w:t>'</w:t>
      </w:r>
      <w:r w:rsidRPr="00AC34EB">
        <w:rPr>
          <w:lang w:val="fr-FR"/>
        </w:rPr>
        <w:t>année précédente, les Commissions d</w:t>
      </w:r>
      <w:r w:rsidR="000535E8" w:rsidRPr="00AC34EB">
        <w:rPr>
          <w:lang w:val="fr-FR"/>
        </w:rPr>
        <w:t>'</w:t>
      </w:r>
      <w:r w:rsidRPr="00AC34EB">
        <w:rPr>
          <w:lang w:val="fr-FR"/>
        </w:rPr>
        <w:t>études de l</w:t>
      </w:r>
      <w:r w:rsidR="000535E8" w:rsidRPr="00AC34EB">
        <w:rPr>
          <w:lang w:val="fr-FR"/>
        </w:rPr>
        <w:t>'</w:t>
      </w:r>
      <w:r w:rsidRPr="00AC34EB">
        <w:rPr>
          <w:lang w:val="fr-FR"/>
        </w:rPr>
        <w:t xml:space="preserve">UIT-D ont reçu un nombre record de contributions, avec des études de cas et des enseignements tirés qui alimentent les travaux actuellement menés au titre des Questions, </w:t>
      </w:r>
      <w:r w:rsidR="001C05D4" w:rsidRPr="00AC34EB">
        <w:rPr>
          <w:lang w:val="fr-FR"/>
        </w:rPr>
        <w:t>et</w:t>
      </w:r>
      <w:r w:rsidRPr="00AC34EB">
        <w:rPr>
          <w:lang w:val="fr-FR"/>
        </w:rPr>
        <w:t xml:space="preserve"> qui peuvent déjà être utilisés par les pays qui prévoient de déployer ou déploient des activités dans ces domaines. Ces contributions portaient également sur les différentes manières de susciter un débat constructif sur les thèmes présentant un intérêt pour les membres et d</w:t>
      </w:r>
      <w:r w:rsidR="000535E8" w:rsidRPr="00AC34EB">
        <w:rPr>
          <w:lang w:val="fr-FR"/>
        </w:rPr>
        <w:t>'</w:t>
      </w:r>
      <w:r w:rsidRPr="00AC34EB">
        <w:rPr>
          <w:lang w:val="fr-FR"/>
        </w:rPr>
        <w:t>autres acteurs, dans le cadre d</w:t>
      </w:r>
      <w:r w:rsidR="000535E8" w:rsidRPr="00AC34EB">
        <w:rPr>
          <w:lang w:val="fr-FR"/>
        </w:rPr>
        <w:t>'</w:t>
      </w:r>
      <w:r w:rsidRPr="00AC34EB">
        <w:rPr>
          <w:lang w:val="fr-FR"/>
        </w:rPr>
        <w:t>ateliers thématiques et de tutoriels organisés en parallèle des réunions des Commissions d</w:t>
      </w:r>
      <w:r w:rsidR="000535E8" w:rsidRPr="00AC34EB">
        <w:rPr>
          <w:lang w:val="fr-FR"/>
        </w:rPr>
        <w:t>'</w:t>
      </w:r>
      <w:r w:rsidRPr="00AC34EB">
        <w:rPr>
          <w:lang w:val="fr-FR"/>
        </w:rPr>
        <w:t>études et des Groupes du rapporteur afin d</w:t>
      </w:r>
      <w:r w:rsidR="000535E8" w:rsidRPr="00AC34EB">
        <w:rPr>
          <w:lang w:val="fr-FR"/>
        </w:rPr>
        <w:t>'</w:t>
      </w:r>
      <w:r w:rsidRPr="00AC34EB">
        <w:rPr>
          <w:lang w:val="fr-FR"/>
        </w:rPr>
        <w:t>alimenter les travaux menés au titre des Questions</w:t>
      </w:r>
      <w:r w:rsidR="00E03131" w:rsidRPr="00AC34EB">
        <w:rPr>
          <w:lang w:val="fr-FR"/>
        </w:rPr>
        <w:t>.</w:t>
      </w:r>
    </w:p>
    <w:p w14:paraId="4E5756EC" w14:textId="77777777" w:rsidR="00E03131" w:rsidRPr="00AA238D" w:rsidRDefault="00E03131" w:rsidP="00636B1B">
      <w:pPr>
        <w:pStyle w:val="Heading1"/>
        <w:rPr>
          <w:sz w:val="24"/>
          <w:szCs w:val="24"/>
          <w:lang w:val="fr-FR"/>
        </w:rPr>
      </w:pPr>
      <w:r w:rsidRPr="00AA238D">
        <w:rPr>
          <w:sz w:val="24"/>
          <w:szCs w:val="24"/>
          <w:lang w:val="fr-FR"/>
        </w:rPr>
        <w:t>4</w:t>
      </w:r>
      <w:r w:rsidRPr="00AA238D">
        <w:rPr>
          <w:sz w:val="24"/>
          <w:szCs w:val="24"/>
          <w:lang w:val="fr-FR"/>
        </w:rPr>
        <w:tab/>
        <w:t>Collaboration et coordination avec la Commission d'études 2 de l'UIT-D et avec les autres Secteurs sur des questions d'intérêt mutuel</w:t>
      </w:r>
    </w:p>
    <w:p w14:paraId="66B3634C" w14:textId="576EFE39" w:rsidR="00E03131" w:rsidRPr="00AC34EB" w:rsidRDefault="00E03131" w:rsidP="00636B1B">
      <w:pPr>
        <w:pStyle w:val="Heading2"/>
        <w:rPr>
          <w:lang w:val="fr-FR"/>
        </w:rPr>
      </w:pPr>
      <w:r w:rsidRPr="00AC34EB">
        <w:rPr>
          <w:lang w:val="fr-FR"/>
        </w:rPr>
        <w:t>4.1</w:t>
      </w:r>
      <w:r w:rsidRPr="00AC34EB">
        <w:rPr>
          <w:lang w:val="fr-FR"/>
        </w:rPr>
        <w:tab/>
        <w:t>Mise en correspondance entre les Questions confiées aux Commissions d'études de l'UIT-D ainsi qu'entre les travaux des Commissions d'études de l'UIT-D et ceux des autres Secteurs</w:t>
      </w:r>
    </w:p>
    <w:p w14:paraId="5CC9B5B8" w14:textId="7AD4C938" w:rsidR="008C43D7" w:rsidRPr="00AC34EB" w:rsidRDefault="001C05D4" w:rsidP="00636B1B">
      <w:pPr>
        <w:rPr>
          <w:bCs/>
          <w:szCs w:val="24"/>
          <w:lang w:val="fr-FR"/>
        </w:rPr>
      </w:pPr>
      <w:r w:rsidRPr="00AC34EB">
        <w:rPr>
          <w:bCs/>
          <w:szCs w:val="24"/>
          <w:lang w:val="fr-FR"/>
        </w:rPr>
        <w:t xml:space="preserve">Au cours des </w:t>
      </w:r>
      <w:r w:rsidR="008C43D7" w:rsidRPr="00AC34EB">
        <w:rPr>
          <w:bCs/>
          <w:szCs w:val="24"/>
          <w:lang w:val="fr-FR"/>
        </w:rPr>
        <w:t xml:space="preserve">réunions, des discussions ont été menées afin de faire progresser les travaux de mise en correspondance liés 1) à </w:t>
      </w:r>
      <w:r w:rsidR="00AA238D">
        <w:rPr>
          <w:bCs/>
          <w:szCs w:val="24"/>
          <w:lang w:val="fr-FR"/>
        </w:rPr>
        <w:t>la mise en correspondance intra</w:t>
      </w:r>
      <w:r w:rsidR="008C43D7" w:rsidRPr="00AC34EB">
        <w:rPr>
          <w:bCs/>
          <w:szCs w:val="24"/>
          <w:lang w:val="fr-FR"/>
        </w:rPr>
        <w:t>sectorielle entre les Questions relevant de la CE 1 et celles relevant de la CE 2 de l</w:t>
      </w:r>
      <w:r w:rsidR="000535E8" w:rsidRPr="00AC34EB">
        <w:rPr>
          <w:bCs/>
          <w:szCs w:val="24"/>
          <w:lang w:val="fr-FR"/>
        </w:rPr>
        <w:t>'</w:t>
      </w:r>
      <w:r w:rsidR="008C43D7" w:rsidRPr="00AC34EB">
        <w:rPr>
          <w:bCs/>
          <w:szCs w:val="24"/>
          <w:lang w:val="fr-FR"/>
        </w:rPr>
        <w:t>UIT-D; 2) à la mise en correspondance entre les Questions confiées à la CE 1 et à la CE 2 de l</w:t>
      </w:r>
      <w:r w:rsidR="000535E8" w:rsidRPr="00AC34EB">
        <w:rPr>
          <w:bCs/>
          <w:szCs w:val="24"/>
          <w:lang w:val="fr-FR"/>
        </w:rPr>
        <w:t>'</w:t>
      </w:r>
      <w:r w:rsidR="008C43D7" w:rsidRPr="00AC34EB">
        <w:rPr>
          <w:bCs/>
          <w:szCs w:val="24"/>
          <w:lang w:val="fr-FR"/>
        </w:rPr>
        <w:t>UIT-D et les activités menées par les Groupes de travail de l</w:t>
      </w:r>
      <w:r w:rsidR="000535E8" w:rsidRPr="00AC34EB">
        <w:rPr>
          <w:bCs/>
          <w:szCs w:val="24"/>
          <w:lang w:val="fr-FR"/>
        </w:rPr>
        <w:t>'</w:t>
      </w:r>
      <w:r w:rsidR="008C43D7" w:rsidRPr="00AC34EB">
        <w:rPr>
          <w:bCs/>
          <w:szCs w:val="24"/>
          <w:lang w:val="fr-FR"/>
        </w:rPr>
        <w:t>UIT-R et 3) à la mise en correspondance des Questions confiées à la CE 1 et à la CE 2 de l</w:t>
      </w:r>
      <w:r w:rsidR="000535E8" w:rsidRPr="00AC34EB">
        <w:rPr>
          <w:bCs/>
          <w:szCs w:val="24"/>
          <w:lang w:val="fr-FR"/>
        </w:rPr>
        <w:t>'</w:t>
      </w:r>
      <w:r w:rsidR="008C43D7" w:rsidRPr="00AC34EB">
        <w:rPr>
          <w:bCs/>
          <w:szCs w:val="24"/>
          <w:lang w:val="fr-FR"/>
        </w:rPr>
        <w:t>UIT-D avec les thèmes et les Questions étudiés par les Commissions d</w:t>
      </w:r>
      <w:r w:rsidR="000535E8" w:rsidRPr="00AC34EB">
        <w:rPr>
          <w:bCs/>
          <w:szCs w:val="24"/>
          <w:lang w:val="fr-FR"/>
        </w:rPr>
        <w:t>'</w:t>
      </w:r>
      <w:r w:rsidR="008C43D7" w:rsidRPr="00AC34EB">
        <w:rPr>
          <w:bCs/>
          <w:szCs w:val="24"/>
          <w:lang w:val="fr-FR"/>
        </w:rPr>
        <w:t>études de l</w:t>
      </w:r>
      <w:r w:rsidR="000535E8" w:rsidRPr="00AC34EB">
        <w:rPr>
          <w:bCs/>
          <w:szCs w:val="24"/>
          <w:lang w:val="fr-FR"/>
        </w:rPr>
        <w:t>'</w:t>
      </w:r>
      <w:r w:rsidR="008C43D7" w:rsidRPr="00AC34EB">
        <w:rPr>
          <w:bCs/>
          <w:szCs w:val="24"/>
          <w:lang w:val="fr-FR"/>
        </w:rPr>
        <w:t xml:space="preserve">UIT-T. Le Document </w:t>
      </w:r>
      <w:hyperlink r:id="rId41" w:history="1">
        <w:r w:rsidR="008C43D7" w:rsidRPr="00AC34EB">
          <w:rPr>
            <w:rStyle w:val="Hyperlink"/>
            <w:bCs/>
            <w:szCs w:val="24"/>
            <w:lang w:val="fr-FR"/>
          </w:rPr>
          <w:t>1/265</w:t>
        </w:r>
      </w:hyperlink>
      <w:r w:rsidR="008C43D7" w:rsidRPr="00AC34EB">
        <w:rPr>
          <w:bCs/>
          <w:szCs w:val="24"/>
          <w:lang w:val="fr-FR"/>
        </w:rPr>
        <w:t xml:space="preserve"> est une note de liaison adressée pour information</w:t>
      </w:r>
      <w:r w:rsidR="00AA238D">
        <w:rPr>
          <w:bCs/>
          <w:szCs w:val="24"/>
          <w:lang w:val="fr-FR"/>
        </w:rPr>
        <w:t xml:space="preserve"> au GCDT par les Présidents des </w:t>
      </w:r>
      <w:r w:rsidR="008C43D7" w:rsidRPr="00AC34EB">
        <w:rPr>
          <w:bCs/>
          <w:szCs w:val="24"/>
          <w:lang w:val="fr-FR"/>
        </w:rPr>
        <w:t>CE 1 et CE 2 de l'UIT-D, qui porte sur les travaux de mise en correspondance entre les différentes Questions confiées à l'UIT-D, entre les Questions confiées à l'UIT-D et à l'UIT-T et entre les Questions confiées à l'UIT-D et à l'UIT-R qui ont été effectués à la suite des réunions de 2019. Il a été convenu que les tableaux de mise en correspondance seraient communiqués aux autres Secteurs par le GCDT, par l'intermédiaire du Groupe ISCG, afin de contribuer aux travaux communs de mise en correspondance.</w:t>
      </w:r>
    </w:p>
    <w:p w14:paraId="414D47A5" w14:textId="4295B240" w:rsidR="008C43D7" w:rsidRPr="00AC34EB" w:rsidRDefault="008C43D7" w:rsidP="00636B1B">
      <w:pPr>
        <w:rPr>
          <w:bCs/>
          <w:szCs w:val="24"/>
          <w:lang w:val="fr-FR"/>
        </w:rPr>
      </w:pPr>
      <w:r w:rsidRPr="00AC34EB">
        <w:rPr>
          <w:bCs/>
          <w:szCs w:val="24"/>
          <w:lang w:val="fr-FR"/>
        </w:rPr>
        <w:lastRenderedPageBreak/>
        <w:t xml:space="preserve">Le projet de tableau </w:t>
      </w:r>
      <w:r w:rsidR="001C05D4" w:rsidRPr="00AC34EB">
        <w:rPr>
          <w:bCs/>
          <w:szCs w:val="24"/>
          <w:lang w:val="fr-FR"/>
        </w:rPr>
        <w:t>indiquant les</w:t>
      </w:r>
      <w:r w:rsidRPr="00AC34EB">
        <w:rPr>
          <w:bCs/>
          <w:szCs w:val="24"/>
          <w:lang w:val="fr-FR"/>
        </w:rPr>
        <w:t xml:space="preserve"> relation</w:t>
      </w:r>
      <w:r w:rsidR="001C05D4" w:rsidRPr="00AC34EB">
        <w:rPr>
          <w:bCs/>
          <w:szCs w:val="24"/>
          <w:lang w:val="fr-FR"/>
        </w:rPr>
        <w:t>s</w:t>
      </w:r>
      <w:r w:rsidRPr="00AC34EB">
        <w:rPr>
          <w:bCs/>
          <w:szCs w:val="24"/>
          <w:lang w:val="fr-FR"/>
        </w:rPr>
        <w:t xml:space="preserve"> et interaction</w:t>
      </w:r>
      <w:r w:rsidR="001C05D4" w:rsidRPr="00AC34EB">
        <w:rPr>
          <w:bCs/>
          <w:szCs w:val="24"/>
          <w:lang w:val="fr-FR"/>
        </w:rPr>
        <w:t>s</w:t>
      </w:r>
      <w:r w:rsidRPr="00AC34EB">
        <w:rPr>
          <w:bCs/>
          <w:szCs w:val="24"/>
          <w:lang w:val="fr-FR"/>
        </w:rPr>
        <w:t xml:space="preserve"> entre les Questions confiées à la CE 1 de l'UIT-D et celles confiées à la CE 2 de l'UIT-D est présenté dans l</w:t>
      </w:r>
      <w:r w:rsidR="000535E8" w:rsidRPr="00AC34EB">
        <w:rPr>
          <w:bCs/>
          <w:szCs w:val="24"/>
          <w:lang w:val="fr-FR"/>
        </w:rPr>
        <w:t>'</w:t>
      </w:r>
      <w:r w:rsidRPr="00AC34EB">
        <w:rPr>
          <w:b/>
          <w:bCs/>
          <w:szCs w:val="24"/>
          <w:lang w:val="fr-FR"/>
        </w:rPr>
        <w:t>Annexe 4</w:t>
      </w:r>
      <w:r w:rsidRPr="00AC34EB">
        <w:rPr>
          <w:bCs/>
          <w:szCs w:val="24"/>
          <w:lang w:val="fr-FR"/>
        </w:rPr>
        <w:t xml:space="preserve"> à titre de référence, l'objectif étant de mettre en évidence les possibles chevauchements et les domaines dans lesquels la collaboration pourrait être encore renforcée. </w:t>
      </w:r>
      <w:r w:rsidRPr="00AC34EB">
        <w:rPr>
          <w:szCs w:val="24"/>
          <w:lang w:val="fr-FR"/>
        </w:rPr>
        <w:t>L</w:t>
      </w:r>
      <w:r w:rsidR="000535E8" w:rsidRPr="00AC34EB">
        <w:rPr>
          <w:szCs w:val="24"/>
          <w:lang w:val="fr-FR"/>
        </w:rPr>
        <w:t>'</w:t>
      </w:r>
      <w:r w:rsidRPr="00AC34EB">
        <w:rPr>
          <w:b/>
          <w:bCs/>
          <w:szCs w:val="24"/>
          <w:lang w:val="fr-FR"/>
        </w:rPr>
        <w:t>Annexe 5</w:t>
      </w:r>
      <w:r w:rsidRPr="00AC34EB">
        <w:rPr>
          <w:bCs/>
          <w:szCs w:val="24"/>
          <w:lang w:val="fr-FR"/>
        </w:rPr>
        <w:t xml:space="preserve"> montre la façon dont les travaux de mise en correspondance intra</w:t>
      </w:r>
      <w:r w:rsidR="00A70BE1" w:rsidRPr="00AC34EB">
        <w:rPr>
          <w:bCs/>
          <w:szCs w:val="24"/>
          <w:lang w:val="fr-FR"/>
        </w:rPr>
        <w:t>-</w:t>
      </w:r>
      <w:r w:rsidRPr="00AC34EB">
        <w:rPr>
          <w:bCs/>
          <w:szCs w:val="24"/>
          <w:lang w:val="fr-FR"/>
        </w:rPr>
        <w:t>sectorielle peuvent contribuer à éviter les chevauchements dans le cadre des travaux menés au titre des Questions.</w:t>
      </w:r>
    </w:p>
    <w:p w14:paraId="4CC26766" w14:textId="4EF48A03" w:rsidR="008C43D7" w:rsidRPr="00AC34EB" w:rsidRDefault="008C43D7" w:rsidP="00636B1B">
      <w:pPr>
        <w:rPr>
          <w:bCs/>
          <w:szCs w:val="24"/>
          <w:lang w:val="fr-FR"/>
        </w:rPr>
      </w:pPr>
      <w:r w:rsidRPr="00AC34EB">
        <w:rPr>
          <w:bCs/>
          <w:szCs w:val="24"/>
          <w:lang w:val="fr-FR"/>
        </w:rPr>
        <w:t>Lors des réunions qu</w:t>
      </w:r>
      <w:r w:rsidR="000535E8" w:rsidRPr="00AC34EB">
        <w:rPr>
          <w:bCs/>
          <w:szCs w:val="24"/>
          <w:lang w:val="fr-FR"/>
        </w:rPr>
        <w:t>'</w:t>
      </w:r>
      <w:r w:rsidRPr="00AC34EB">
        <w:rPr>
          <w:bCs/>
          <w:szCs w:val="24"/>
          <w:lang w:val="fr-FR"/>
        </w:rPr>
        <w:t>elles ont tenu</w:t>
      </w:r>
      <w:r w:rsidR="001C05D4" w:rsidRPr="00AC34EB">
        <w:rPr>
          <w:bCs/>
          <w:szCs w:val="24"/>
          <w:lang w:val="fr-FR"/>
        </w:rPr>
        <w:t>es</w:t>
      </w:r>
      <w:r w:rsidRPr="00AC34EB">
        <w:rPr>
          <w:bCs/>
          <w:szCs w:val="24"/>
          <w:lang w:val="fr-FR"/>
        </w:rPr>
        <w:t xml:space="preserve"> en février 2020, les CE 1 et 2 ont reçu une note de liaison dans laquelle le GCNT fait part de ses observations sur la coordination et la mise en correspondance intersectorielles (Document </w:t>
      </w:r>
      <w:hyperlink r:id="rId42" w:history="1">
        <w:r w:rsidRPr="00AC34EB">
          <w:rPr>
            <w:rStyle w:val="Hyperlink"/>
            <w:bCs/>
            <w:szCs w:val="24"/>
            <w:lang w:val="fr-FR"/>
          </w:rPr>
          <w:t>1/269 + Annexes</w:t>
        </w:r>
      </w:hyperlink>
      <w:r w:rsidRPr="00AC34EB">
        <w:rPr>
          <w:bCs/>
          <w:szCs w:val="24"/>
          <w:lang w:val="fr-FR"/>
        </w:rPr>
        <w:t>).</w:t>
      </w:r>
      <w:r w:rsidR="001C05D4" w:rsidRPr="00AC34EB">
        <w:rPr>
          <w:bCs/>
          <w:szCs w:val="24"/>
          <w:lang w:val="fr-FR"/>
        </w:rPr>
        <w:t xml:space="preserve"> Néanmoins, i</w:t>
      </w:r>
      <w:r w:rsidRPr="00AC34EB">
        <w:rPr>
          <w:bCs/>
          <w:szCs w:val="24"/>
          <w:lang w:val="fr-FR"/>
        </w:rPr>
        <w:t>l a été fait observer que les Commissions d'études de l'UIT-T et le GCNT ne s'étaient pas appuyés sur les contributions des Commissions d'études de l'UIT-D transmises au GCDT dans une note de liaison conjointe en</w:t>
      </w:r>
      <w:r w:rsidR="001A21CF" w:rsidRPr="00AC34EB">
        <w:rPr>
          <w:bCs/>
          <w:szCs w:val="24"/>
          <w:lang w:val="fr-FR"/>
        </w:rPr>
        <w:t> </w:t>
      </w:r>
      <w:r w:rsidRPr="00AC34EB">
        <w:rPr>
          <w:bCs/>
          <w:szCs w:val="24"/>
          <w:lang w:val="fr-FR"/>
        </w:rPr>
        <w:t xml:space="preserve">2019, puis au Groupe ISCG, lorsqu'ils avaient poursuivi leurs travaux en 2019. Il a été noté que cette question devait être précisée dans le cadre des travaux menés entre les Secteurs et le Secrétariat. </w:t>
      </w:r>
    </w:p>
    <w:p w14:paraId="581BC345" w14:textId="64D9D8C0" w:rsidR="00221063" w:rsidRPr="00AC34EB" w:rsidRDefault="008C43D7" w:rsidP="00636B1B">
      <w:pPr>
        <w:rPr>
          <w:rFonts w:cs="Calibri"/>
          <w:bCs/>
          <w:szCs w:val="24"/>
          <w:lang w:val="fr-FR"/>
        </w:rPr>
      </w:pPr>
      <w:r w:rsidRPr="00AC34EB">
        <w:rPr>
          <w:bCs/>
          <w:szCs w:val="24"/>
          <w:lang w:val="fr-FR"/>
        </w:rPr>
        <w:t xml:space="preserve">On trouvera dans </w:t>
      </w:r>
      <w:r w:rsidRPr="00AC34EB">
        <w:rPr>
          <w:szCs w:val="24"/>
          <w:lang w:val="fr-FR"/>
        </w:rPr>
        <w:t>l</w:t>
      </w:r>
      <w:r w:rsidR="000535E8" w:rsidRPr="00AC34EB">
        <w:rPr>
          <w:szCs w:val="24"/>
          <w:lang w:val="fr-FR"/>
        </w:rPr>
        <w:t>'</w:t>
      </w:r>
      <w:r w:rsidRPr="00AC34EB">
        <w:rPr>
          <w:b/>
          <w:bCs/>
          <w:szCs w:val="24"/>
          <w:lang w:val="fr-FR"/>
        </w:rPr>
        <w:t>Annexe 6</w:t>
      </w:r>
      <w:r w:rsidRPr="00AC34EB">
        <w:rPr>
          <w:bCs/>
          <w:szCs w:val="24"/>
          <w:lang w:val="fr-FR"/>
        </w:rPr>
        <w:t xml:space="preserve"> du présent document une nouvelle version du tableau de mise en correspondance entre les Questions confiée à l</w:t>
      </w:r>
      <w:r w:rsidR="000535E8" w:rsidRPr="00AC34EB">
        <w:rPr>
          <w:bCs/>
          <w:szCs w:val="24"/>
          <w:lang w:val="fr-FR"/>
        </w:rPr>
        <w:t>'</w:t>
      </w:r>
      <w:r w:rsidRPr="00AC34EB">
        <w:rPr>
          <w:bCs/>
          <w:szCs w:val="24"/>
          <w:lang w:val="fr-FR"/>
        </w:rPr>
        <w:t>UIT-D et celles confiées à l</w:t>
      </w:r>
      <w:r w:rsidR="000535E8" w:rsidRPr="00AC34EB">
        <w:rPr>
          <w:bCs/>
          <w:szCs w:val="24"/>
          <w:lang w:val="fr-FR"/>
        </w:rPr>
        <w:t>'</w:t>
      </w:r>
      <w:r w:rsidRPr="00AC34EB">
        <w:rPr>
          <w:bCs/>
          <w:szCs w:val="24"/>
          <w:lang w:val="fr-FR"/>
        </w:rPr>
        <w:t>UIT-T, regroupant les modifications proposées par ces deux Secteurs de l</w:t>
      </w:r>
      <w:r w:rsidR="000535E8" w:rsidRPr="00AC34EB">
        <w:rPr>
          <w:bCs/>
          <w:szCs w:val="24"/>
          <w:lang w:val="fr-FR"/>
        </w:rPr>
        <w:t>'</w:t>
      </w:r>
      <w:r w:rsidRPr="00AC34EB">
        <w:rPr>
          <w:bCs/>
          <w:szCs w:val="24"/>
          <w:lang w:val="fr-FR"/>
        </w:rPr>
        <w:t>UIT. Ces modifications s</w:t>
      </w:r>
      <w:r w:rsidR="000535E8" w:rsidRPr="00AC34EB">
        <w:rPr>
          <w:bCs/>
          <w:szCs w:val="24"/>
          <w:lang w:val="fr-FR"/>
        </w:rPr>
        <w:t>'</w:t>
      </w:r>
      <w:r w:rsidRPr="00AC34EB">
        <w:rPr>
          <w:bCs/>
          <w:szCs w:val="24"/>
          <w:lang w:val="fr-FR"/>
        </w:rPr>
        <w:t>appuient sur le document de référence du Groupe ISCG et comprennent: 1) des mises à jour proposées par les Groupes du Rapporteurs des CE 1 et 2 de l</w:t>
      </w:r>
      <w:r w:rsidR="000535E8" w:rsidRPr="00AC34EB">
        <w:rPr>
          <w:bCs/>
          <w:szCs w:val="24"/>
          <w:lang w:val="fr-FR"/>
        </w:rPr>
        <w:t>'</w:t>
      </w:r>
      <w:r w:rsidRPr="00AC34EB">
        <w:rPr>
          <w:bCs/>
          <w:szCs w:val="24"/>
          <w:lang w:val="fr-FR"/>
        </w:rPr>
        <w:t>UIT-D à la suite des réunions qu</w:t>
      </w:r>
      <w:r w:rsidR="000535E8" w:rsidRPr="00AC34EB">
        <w:rPr>
          <w:bCs/>
          <w:szCs w:val="24"/>
          <w:lang w:val="fr-FR"/>
        </w:rPr>
        <w:t>'</w:t>
      </w:r>
      <w:r w:rsidRPr="00AC34EB">
        <w:rPr>
          <w:bCs/>
          <w:szCs w:val="24"/>
          <w:lang w:val="fr-FR"/>
        </w:rPr>
        <w:t xml:space="preserve">ils ont tenues en septembre et octobre 2019; et 2) les différences entre le tableau de mise en relation figurant dans la note de liaison du GCNT et le document de référence du Groupe ISCG. Il convient de noter que certaines divergences ont été proposées par le GCNT </w:t>
      </w:r>
      <w:r w:rsidRPr="00AC34EB">
        <w:rPr>
          <w:bCs/>
          <w:i/>
          <w:iCs/>
          <w:szCs w:val="24"/>
          <w:lang w:val="fr-FR"/>
        </w:rPr>
        <w:t>avant</w:t>
      </w:r>
      <w:r w:rsidRPr="00AC34EB">
        <w:rPr>
          <w:bCs/>
          <w:szCs w:val="24"/>
          <w:lang w:val="fr-FR"/>
        </w:rPr>
        <w:t xml:space="preserve"> que le document de référence du Groupe ISCG ne soit établi, de sorte qu'elles sont peut-être devenues caduques. On trouvera dans </w:t>
      </w:r>
      <w:r w:rsidRPr="00AC34EB">
        <w:rPr>
          <w:szCs w:val="24"/>
          <w:lang w:val="fr-FR"/>
        </w:rPr>
        <w:t>l'</w:t>
      </w:r>
      <w:r w:rsidRPr="00AC34EB">
        <w:rPr>
          <w:b/>
          <w:bCs/>
          <w:szCs w:val="24"/>
          <w:lang w:val="fr-FR"/>
        </w:rPr>
        <w:t>Annexe 6</w:t>
      </w:r>
      <w:r w:rsidRPr="00AC34EB">
        <w:rPr>
          <w:bCs/>
          <w:szCs w:val="24"/>
          <w:lang w:val="fr-FR"/>
        </w:rPr>
        <w:t xml:space="preserve"> un document de travail révisé sur la mise en correspondance au niveau des commissions d'études et des Questions, qui sera utilisé aux fins de la coordination entre les Secrétariats. Il est proposé qu</w:t>
      </w:r>
      <w:r w:rsidR="000535E8" w:rsidRPr="00AC34EB">
        <w:rPr>
          <w:bCs/>
          <w:szCs w:val="24"/>
          <w:lang w:val="fr-FR"/>
        </w:rPr>
        <w:t>'</w:t>
      </w:r>
      <w:r w:rsidRPr="00AC34EB">
        <w:rPr>
          <w:bCs/>
          <w:szCs w:val="24"/>
          <w:lang w:val="fr-FR"/>
        </w:rPr>
        <w:t>une version révisée soit communiquée au Groupe ISCG afin de tenir compte des informations mises à jour fournies par les Groupes du Rapporteur de l</w:t>
      </w:r>
      <w:r w:rsidR="000535E8" w:rsidRPr="00AC34EB">
        <w:rPr>
          <w:bCs/>
          <w:szCs w:val="24"/>
          <w:lang w:val="fr-FR"/>
        </w:rPr>
        <w:t>'</w:t>
      </w:r>
      <w:r w:rsidRPr="00AC34EB">
        <w:rPr>
          <w:bCs/>
          <w:szCs w:val="24"/>
          <w:lang w:val="fr-FR"/>
        </w:rPr>
        <w:t xml:space="preserve">UIT-D et des changements qui ont été apportés par le GCNT </w:t>
      </w:r>
      <w:r w:rsidRPr="00AC34EB">
        <w:rPr>
          <w:bCs/>
          <w:i/>
          <w:szCs w:val="24"/>
          <w:lang w:val="fr-FR"/>
        </w:rPr>
        <w:t xml:space="preserve">après </w:t>
      </w:r>
      <w:r w:rsidRPr="00AC34EB">
        <w:rPr>
          <w:bCs/>
          <w:szCs w:val="24"/>
          <w:lang w:val="fr-FR"/>
        </w:rPr>
        <w:t>la création du document de référence du Groupe ISCG</w:t>
      </w:r>
      <w:r w:rsidR="00221063" w:rsidRPr="00AC34EB">
        <w:rPr>
          <w:rFonts w:cs="Calibri"/>
          <w:bCs/>
          <w:szCs w:val="24"/>
          <w:lang w:val="fr-FR"/>
        </w:rPr>
        <w:t>.</w:t>
      </w:r>
    </w:p>
    <w:p w14:paraId="541FF50D" w14:textId="05866E64" w:rsidR="00221063" w:rsidRPr="00AC34EB" w:rsidRDefault="00221063" w:rsidP="00636B1B">
      <w:pPr>
        <w:pStyle w:val="Heading2"/>
        <w:rPr>
          <w:lang w:val="fr-FR"/>
        </w:rPr>
      </w:pPr>
      <w:r w:rsidRPr="00AC34EB">
        <w:rPr>
          <w:lang w:val="fr-FR"/>
        </w:rPr>
        <w:t>4.2</w:t>
      </w:r>
      <w:r w:rsidRPr="00AC34EB">
        <w:rPr>
          <w:lang w:val="fr-FR"/>
        </w:rPr>
        <w:tab/>
        <w:t xml:space="preserve">Participation et contribution des Commissions d'études de l'UIT-D à la mise en </w:t>
      </w:r>
      <w:r w:rsidR="00A70BE1" w:rsidRPr="00AC34EB">
        <w:rPr>
          <w:lang w:val="fr-FR"/>
        </w:rPr>
        <w:t>œuvre</w:t>
      </w:r>
      <w:r w:rsidR="00AA238D">
        <w:rPr>
          <w:lang w:val="fr-FR"/>
        </w:rPr>
        <w:t xml:space="preserve"> de la Résolution 9 (Rév.</w:t>
      </w:r>
      <w:r w:rsidRPr="00AC34EB">
        <w:rPr>
          <w:lang w:val="fr-FR"/>
        </w:rPr>
        <w:t>Buenos Aires, 2017) de la CMDT</w:t>
      </w:r>
    </w:p>
    <w:p w14:paraId="06D78547" w14:textId="4BE862E7" w:rsidR="008C43D7" w:rsidRPr="00AC34EB" w:rsidRDefault="008C43D7" w:rsidP="00636B1B">
      <w:pPr>
        <w:rPr>
          <w:szCs w:val="24"/>
          <w:lang w:val="fr-FR"/>
        </w:rPr>
      </w:pPr>
      <w:r w:rsidRPr="00AC34EB">
        <w:rPr>
          <w:szCs w:val="24"/>
          <w:lang w:val="fr-FR"/>
        </w:rPr>
        <w:t xml:space="preserve">Lors des réunions, en particulier celles des Groupes du Rapporteur tenues en septembre 2018, l'état d'avancement de la mise en </w:t>
      </w:r>
      <w:r w:rsidR="00A70BE1" w:rsidRPr="00AC34EB">
        <w:rPr>
          <w:szCs w:val="24"/>
          <w:lang w:val="fr-FR"/>
        </w:rPr>
        <w:t>œuvre</w:t>
      </w:r>
      <w:r w:rsidR="00AA238D">
        <w:rPr>
          <w:szCs w:val="24"/>
          <w:lang w:val="fr-FR"/>
        </w:rPr>
        <w:t xml:space="preserve"> de la Résolution 9 (Rév.</w:t>
      </w:r>
      <w:r w:rsidRPr="00AC34EB">
        <w:rPr>
          <w:szCs w:val="24"/>
          <w:lang w:val="fr-FR"/>
        </w:rPr>
        <w:t xml:space="preserve">Buenos Aires, 2017) de la CMDT et le fait que la CMDT-17 ait supprimé cette question du programme de travail des Commissions d'études de l'UIT-D ont suscité des interrogations et des inquiétudes. </w:t>
      </w:r>
      <w:r w:rsidR="00A70BE1" w:rsidRPr="00AC34EB">
        <w:rPr>
          <w:szCs w:val="24"/>
          <w:lang w:val="fr-FR"/>
        </w:rPr>
        <w:t>Étant</w:t>
      </w:r>
      <w:r w:rsidRPr="00AC34EB">
        <w:rPr>
          <w:szCs w:val="24"/>
          <w:lang w:val="fr-FR"/>
        </w:rPr>
        <w:t xml:space="preserve"> donné que plusieurs Questions confiées à la CE 1 ont un lien avec la gestion du spectre, des précisions ont été demandées sur les prochaines étapes de la mise en </w:t>
      </w:r>
      <w:r w:rsidR="00A70BE1" w:rsidRPr="00AC34EB">
        <w:rPr>
          <w:szCs w:val="24"/>
          <w:lang w:val="fr-FR"/>
        </w:rPr>
        <w:t>œuvre</w:t>
      </w:r>
      <w:r w:rsidRPr="00AC34EB">
        <w:rPr>
          <w:szCs w:val="24"/>
          <w:lang w:val="fr-FR"/>
        </w:rPr>
        <w:t xml:space="preserve"> et sur la manière dont les commissions d'études pourraient procéder à cet égard. Des membres se sont inquiétés du fait qu'aucun progrès n'a été accompli après la CMDT-17. Un rapport a été présenté aux participants concernant une proposition de méthode pour traiter les aspects complexes de la mise en </w:t>
      </w:r>
      <w:r w:rsidR="00A70BE1" w:rsidRPr="00AC34EB">
        <w:rPr>
          <w:szCs w:val="24"/>
          <w:lang w:val="fr-FR"/>
        </w:rPr>
        <w:t>œuvre</w:t>
      </w:r>
      <w:r w:rsidRPr="00AC34EB">
        <w:rPr>
          <w:szCs w:val="24"/>
          <w:lang w:val="fr-FR"/>
        </w:rPr>
        <w:t xml:space="preserve"> de la Résolution par le BDT, qui exige une collaboration étroite avec le Bureau des radiocommunications (BR), et il a été noté que des informations seraient communiquées ultérieurement. En ce qui concerne la possible contribution des Commissions d'études de l'UIT-D aux travaux, il a été proposé que chaque Rapporteur, ainsi que les Vice-Rapporteurs désignés, rassemble tous les éléments concernant les aspects relatifs au spectre, en particulier les besoins exprimés, à l'issue de chaque </w:t>
      </w:r>
      <w:r w:rsidRPr="00AC34EB">
        <w:rPr>
          <w:szCs w:val="24"/>
          <w:lang w:val="fr-FR"/>
        </w:rPr>
        <w:lastRenderedPageBreak/>
        <w:t>réunion et les communique à intervalle régulier au Président de la Commission d'études dont il dépend. À sa réunion de 2019, le GCDT a souligné le rôle que jouent les commissions d</w:t>
      </w:r>
      <w:r w:rsidR="000535E8" w:rsidRPr="00AC34EB">
        <w:rPr>
          <w:szCs w:val="24"/>
          <w:lang w:val="fr-FR"/>
        </w:rPr>
        <w:t>'</w:t>
      </w:r>
      <w:r w:rsidRPr="00AC34EB">
        <w:rPr>
          <w:szCs w:val="24"/>
          <w:lang w:val="fr-FR"/>
        </w:rPr>
        <w:t>études pour identifier les besoins des pays en développement exposés dans la Résolution 9. À cette fin, un Vice-Président de la CE 1 (M. Roberto Hirayama, Brésil) et une Vice-Présidente de la CE 2 (Mme Nora Basher, Soudan) seront chargés d'assurer la coordination des questions relatives à la Résolution 9 de la CMDT avec les points de contact pour chaque Question à l'étude. De plus, à chaque réunion annuelle des commissions d'études, avec le concours du Coordonnateur du BDT pour la Résolution 9, les Vice-Présidents susmentionnés soumettront un résumé de la compilation des conclusions concernant les questions relatives à la Résolution 9 aux Présidents des Commissions 1 et 2 de l'UIT-D, lesquels le transmettront à la Directrice du BDT. La Directrice du</w:t>
      </w:r>
      <w:r w:rsidR="0014149E" w:rsidRPr="00AC34EB">
        <w:rPr>
          <w:szCs w:val="24"/>
          <w:lang w:val="fr-FR"/>
        </w:rPr>
        <w:t> </w:t>
      </w:r>
      <w:r w:rsidRPr="00AC34EB">
        <w:rPr>
          <w:szCs w:val="24"/>
          <w:lang w:val="fr-FR"/>
        </w:rPr>
        <w:t>BDT sera ensuite en mesure d'établir une coordination avec le Directeur du BR, le cas échéant. Lors de sa réunion de 2019, le GCDT a également noté que le résumé fourni par les Présidents des commissions d'études pourra servir de base à la contribution qui devra être soumise au GCDT concernant les activités de mise en œuvre de la Résolution 9.</w:t>
      </w:r>
    </w:p>
    <w:p w14:paraId="039D4669" w14:textId="537628D1" w:rsidR="00221063" w:rsidRPr="00AC34EB" w:rsidRDefault="008C43D7" w:rsidP="00636B1B">
      <w:pPr>
        <w:rPr>
          <w:bCs/>
          <w:szCs w:val="24"/>
          <w:lang w:val="fr-FR"/>
        </w:rPr>
      </w:pPr>
      <w:r w:rsidRPr="00AC34EB">
        <w:rPr>
          <w:bCs/>
          <w:szCs w:val="24"/>
          <w:lang w:val="fr-FR"/>
        </w:rPr>
        <w:t xml:space="preserve">Une coordination a aussi été assurée lors de la réunion de 2020 de la CE 1 afin de définir les thèmes relevant des Questions qui peuvent être transmis au GCDT par les Présidents des commissions d'études au moyen d'un nouveau gabarit, afin que la Directrice du BDT les examine (voir </w:t>
      </w:r>
      <w:r w:rsidRPr="00AC34EB">
        <w:rPr>
          <w:szCs w:val="24"/>
          <w:lang w:val="fr-FR"/>
        </w:rPr>
        <w:t>l</w:t>
      </w:r>
      <w:r w:rsidR="000535E8" w:rsidRPr="00AC34EB">
        <w:rPr>
          <w:szCs w:val="24"/>
          <w:lang w:val="fr-FR"/>
        </w:rPr>
        <w:t>'</w:t>
      </w:r>
      <w:r w:rsidRPr="00AC34EB">
        <w:rPr>
          <w:b/>
          <w:bCs/>
          <w:szCs w:val="24"/>
          <w:lang w:val="fr-FR"/>
        </w:rPr>
        <w:t>Annexe 3</w:t>
      </w:r>
      <w:r w:rsidRPr="00AC34EB">
        <w:rPr>
          <w:bCs/>
          <w:szCs w:val="24"/>
          <w:lang w:val="fr-FR"/>
        </w:rPr>
        <w:t>). On trouvera également dans cette annexe l</w:t>
      </w:r>
      <w:r w:rsidR="000535E8" w:rsidRPr="00AC34EB">
        <w:rPr>
          <w:bCs/>
          <w:szCs w:val="24"/>
          <w:lang w:val="fr-FR"/>
        </w:rPr>
        <w:t>'</w:t>
      </w:r>
      <w:r w:rsidRPr="00AC34EB">
        <w:rPr>
          <w:bCs/>
          <w:szCs w:val="24"/>
          <w:lang w:val="fr-FR"/>
        </w:rPr>
        <w:t xml:space="preserve">ensemble des informations recueillies au titre de la Question 2/1 en vue du tableau récapitulatif. Les </w:t>
      </w:r>
      <w:r w:rsidR="001C05D4" w:rsidRPr="00AC34EB">
        <w:rPr>
          <w:bCs/>
          <w:szCs w:val="24"/>
          <w:lang w:val="fr-FR"/>
        </w:rPr>
        <w:t>équipes</w:t>
      </w:r>
      <w:r w:rsidRPr="00AC34EB">
        <w:rPr>
          <w:bCs/>
          <w:szCs w:val="24"/>
          <w:lang w:val="fr-FR"/>
        </w:rPr>
        <w:t xml:space="preserve"> chargé</w:t>
      </w:r>
      <w:r w:rsidR="001C05D4" w:rsidRPr="00AC34EB">
        <w:rPr>
          <w:bCs/>
          <w:szCs w:val="24"/>
          <w:lang w:val="fr-FR"/>
        </w:rPr>
        <w:t>e</w:t>
      </w:r>
      <w:r w:rsidRPr="00AC34EB">
        <w:rPr>
          <w:bCs/>
          <w:szCs w:val="24"/>
          <w:lang w:val="fr-FR"/>
        </w:rPr>
        <w:t>s des autres Questions ont également été encouragés à faire de même</w:t>
      </w:r>
      <w:r w:rsidR="00221063" w:rsidRPr="00AC34EB">
        <w:rPr>
          <w:bCs/>
          <w:szCs w:val="24"/>
          <w:lang w:val="fr-FR"/>
        </w:rPr>
        <w:t>.</w:t>
      </w:r>
    </w:p>
    <w:p w14:paraId="78484863" w14:textId="77777777" w:rsidR="00221063" w:rsidRPr="00946AD3" w:rsidRDefault="00221063" w:rsidP="00636B1B">
      <w:pPr>
        <w:pStyle w:val="Heading1"/>
        <w:rPr>
          <w:sz w:val="24"/>
          <w:szCs w:val="24"/>
          <w:lang w:val="fr-FR"/>
        </w:rPr>
      </w:pPr>
      <w:r w:rsidRPr="00946AD3">
        <w:rPr>
          <w:sz w:val="24"/>
          <w:szCs w:val="24"/>
          <w:lang w:val="fr-FR"/>
        </w:rPr>
        <w:t>5</w:t>
      </w:r>
      <w:r w:rsidRPr="00946AD3">
        <w:rPr>
          <w:sz w:val="24"/>
          <w:szCs w:val="24"/>
          <w:lang w:val="fr-FR"/>
        </w:rPr>
        <w:tab/>
        <w:t>Travaux du Comité de coordination de l'UIT pour la terminologie (CCT de l'UIT) intéressant l'UIT-D</w:t>
      </w:r>
    </w:p>
    <w:p w14:paraId="3B5296F8" w14:textId="77777777" w:rsidR="001C05D4" w:rsidRPr="00AC34EB" w:rsidRDefault="00221063" w:rsidP="00636B1B">
      <w:pPr>
        <w:rPr>
          <w:szCs w:val="24"/>
          <w:lang w:val="fr-FR"/>
        </w:rPr>
      </w:pPr>
      <w:r w:rsidRPr="00AC34EB">
        <w:rPr>
          <w:rFonts w:eastAsia="Calibri" w:cs="Calibri"/>
          <w:szCs w:val="24"/>
          <w:lang w:val="fr-FR"/>
        </w:rPr>
        <w:t>Conformément à la Résolution 86 (Buenos Aires, 2017) de la CMDT</w:t>
      </w:r>
      <w:r w:rsidR="001C05D4" w:rsidRPr="00AC34EB">
        <w:rPr>
          <w:rFonts w:eastAsia="Calibri" w:cs="Calibri"/>
          <w:szCs w:val="24"/>
          <w:lang w:val="fr-FR"/>
        </w:rPr>
        <w:t>,</w:t>
      </w:r>
      <w:r w:rsidRPr="00AC34EB">
        <w:rPr>
          <w:rFonts w:eastAsia="Calibri" w:cs="Calibri"/>
          <w:szCs w:val="24"/>
          <w:lang w:val="fr-FR"/>
        </w:rPr>
        <w:t xml:space="preserve"> intitulée "Utilisation au sein du Secteur du développement des télécommunications de l'UIT des langues de l'Union sur un pied d'égalité", le GCDT a nommé en 2018 le Vice-Président de la CE 1, M. Peter</w:t>
      </w:r>
      <w:r w:rsidRPr="00AC34EB">
        <w:rPr>
          <w:szCs w:val="24"/>
          <w:lang w:val="fr-FR"/>
        </w:rPr>
        <w:t xml:space="preserve"> Mbengie (Cameroun), et la Vice-Présidente de la CE 2, Mme Ke Wang (République populaire de Chine) représentants de l'UIT-D au sein du Comité de coordination de l'UIT pour la terminologie (CCT de l'UIT). </w:t>
      </w:r>
      <w:bookmarkStart w:id="6" w:name="lt_pId164"/>
      <w:r w:rsidR="00717BDD" w:rsidRPr="00AC34EB">
        <w:rPr>
          <w:bCs/>
          <w:szCs w:val="24"/>
          <w:lang w:val="fr-FR"/>
        </w:rPr>
        <w:t xml:space="preserve">Dans son rapport à la plénière de la CE 1 de l'UIT-D, </w:t>
      </w:r>
      <w:r w:rsidR="00717BDD" w:rsidRPr="00AC34EB">
        <w:rPr>
          <w:szCs w:val="24"/>
          <w:lang w:val="fr-FR"/>
        </w:rPr>
        <w:t>M. Mbengie,</w:t>
      </w:r>
      <w:r w:rsidR="00717BDD" w:rsidRPr="00AC34EB">
        <w:rPr>
          <w:bCs/>
          <w:szCs w:val="24"/>
          <w:lang w:val="fr-FR"/>
        </w:rPr>
        <w:t xml:space="preserve"> a souligné certains des principaux points abordés à la réunion du 17 juin 2019 susceptibles de présenter un intérêt pour l'UIT-D.</w:t>
      </w:r>
      <w:bookmarkEnd w:id="6"/>
      <w:r w:rsidR="00717BDD" w:rsidRPr="00AC34EB">
        <w:rPr>
          <w:szCs w:val="24"/>
          <w:lang w:val="fr-FR"/>
        </w:rPr>
        <w:t xml:space="preserve"> </w:t>
      </w:r>
      <w:bookmarkStart w:id="7" w:name="lt_pId165"/>
      <w:r w:rsidR="00717BDD" w:rsidRPr="00AC34EB">
        <w:rPr>
          <w:szCs w:val="24"/>
          <w:lang w:val="fr-FR"/>
        </w:rPr>
        <w:t xml:space="preserve">Deux définitions ont fait l'objet d'une attention particulière, à savoir une définition du large bande à haut débit, élaborée à la demande de l'UIT-D, et une définition de l'accès large bande, émanant de la CE 12 et de la CE 13 de l'UIT-T, ainsi que d'autres définitions concernant la société intelligente, la radiodiffusion, les services financiers numériques, etc. </w:t>
      </w:r>
      <w:bookmarkStart w:id="8" w:name="lt_pId166"/>
      <w:bookmarkEnd w:id="7"/>
      <w:r w:rsidR="00717BDD" w:rsidRPr="00AC34EB">
        <w:rPr>
          <w:szCs w:val="24"/>
          <w:lang w:val="fr-FR"/>
        </w:rPr>
        <w:t xml:space="preserve">Le CCT de l'UIT a noté que, dans la mesure où ces termes concernent la classification de différents types de large bande et où les technologies évoluent rapidement, il n'est pas souhaitable pour l'heure de fournir des valeurs précises. </w:t>
      </w:r>
      <w:bookmarkStart w:id="9" w:name="lt_pId167"/>
      <w:bookmarkEnd w:id="8"/>
    </w:p>
    <w:p w14:paraId="25BE2E4E" w14:textId="6A7674F8" w:rsidR="00221063" w:rsidRPr="00AC34EB" w:rsidRDefault="00717BDD" w:rsidP="00636B1B">
      <w:pPr>
        <w:rPr>
          <w:szCs w:val="24"/>
          <w:lang w:val="fr-FR"/>
        </w:rPr>
      </w:pPr>
      <w:r w:rsidRPr="00AC34EB">
        <w:rPr>
          <w:szCs w:val="24"/>
          <w:lang w:val="fr-FR"/>
        </w:rPr>
        <w:t xml:space="preserve">De plus, le CCT de l'UIT a demandé aux groupes des Secteurs de lui soumettre de nouvelles propositions de termes avant qu'ils ne soient approuvés dans des Recommandations et des Rapports, afin qu'ils puissent être examinés. </w:t>
      </w:r>
      <w:bookmarkEnd w:id="9"/>
      <w:r w:rsidRPr="00AC34EB">
        <w:rPr>
          <w:szCs w:val="24"/>
          <w:lang w:val="fr-FR"/>
        </w:rPr>
        <w:t xml:space="preserve">L'UIT-D doit pour sa part tenir compte de la base de données terminologique de l'UIT et de son utilité lors de l'élaboration de rapports et d'autres produits. </w:t>
      </w:r>
      <w:bookmarkStart w:id="10" w:name="lt_pId169"/>
      <w:r w:rsidRPr="00AC34EB">
        <w:rPr>
          <w:szCs w:val="24"/>
          <w:lang w:val="fr-FR"/>
        </w:rPr>
        <w:t xml:space="preserve">M. Mbengie a également noté que, s'agissant de l'examen d'une définition des "réseaux communautaires", on pourrait envisager de demander aux autres Secteurs, directement ou par l'intermédiaire du CCT de l'UIT, de soumettre des contributions ou de suggérer des idées, étant donné que cet examen est lié aux travaux relevant de certaines Questions bien précises de l'UIT-D. </w:t>
      </w:r>
      <w:bookmarkStart w:id="11" w:name="lt_pId170"/>
      <w:bookmarkEnd w:id="10"/>
      <w:r w:rsidRPr="00AC34EB">
        <w:rPr>
          <w:szCs w:val="24"/>
          <w:lang w:val="fr-FR"/>
        </w:rPr>
        <w:t>Enfin, il importe de noter que l'Assemblée des radiocommunications de 2019 a révisé la Résolution UIT-R 36-5</w:t>
      </w:r>
      <w:r w:rsidR="001C05D4" w:rsidRPr="00AC34EB">
        <w:rPr>
          <w:szCs w:val="24"/>
          <w:lang w:val="fr-FR"/>
        </w:rPr>
        <w:t>,</w:t>
      </w:r>
      <w:r w:rsidRPr="00AC34EB">
        <w:rPr>
          <w:szCs w:val="24"/>
          <w:lang w:val="fr-FR"/>
        </w:rPr>
        <w:t xml:space="preserve"> intitulée "Coordination du vocabulaire dans les six langues officielles de </w:t>
      </w:r>
      <w:r w:rsidRPr="00AC34EB">
        <w:rPr>
          <w:szCs w:val="24"/>
          <w:lang w:val="fr-FR"/>
        </w:rPr>
        <w:lastRenderedPageBreak/>
        <w:t>l'Union sur un pied d'égalité dans le Secteur des radiocommunications de l'UIT"</w:t>
      </w:r>
      <w:bookmarkStart w:id="12" w:name="lt_pId171"/>
      <w:bookmarkEnd w:id="11"/>
      <w:r w:rsidRPr="00AC34EB">
        <w:rPr>
          <w:szCs w:val="24"/>
          <w:lang w:val="fr-FR"/>
        </w:rPr>
        <w:t>. Étant donné que la Résolution UIT-R 36-5 actualisée contient à présent des textes issus de la Conférence de plénipotentiaires de 2018, notamment, elle pourrait servir de référence à l'UIT-D dans le cadre de ses travaux en vue de la CMDT-21.</w:t>
      </w:r>
      <w:bookmarkEnd w:id="12"/>
    </w:p>
    <w:p w14:paraId="086CFB29" w14:textId="15D50E53" w:rsidR="00A327C7" w:rsidRPr="00AB1887" w:rsidRDefault="00717BDD" w:rsidP="00636B1B">
      <w:pPr>
        <w:pStyle w:val="Heading1"/>
        <w:rPr>
          <w:sz w:val="24"/>
          <w:szCs w:val="24"/>
          <w:lang w:val="fr-FR"/>
        </w:rPr>
      </w:pPr>
      <w:r w:rsidRPr="00AB1887">
        <w:rPr>
          <w:sz w:val="24"/>
          <w:szCs w:val="24"/>
          <w:lang w:val="fr-FR"/>
        </w:rPr>
        <w:t>6</w:t>
      </w:r>
      <w:r w:rsidRPr="00AB1887">
        <w:rPr>
          <w:sz w:val="24"/>
          <w:szCs w:val="24"/>
          <w:lang w:val="fr-FR"/>
        </w:rPr>
        <w:tab/>
      </w:r>
      <w:r w:rsidR="00A327C7" w:rsidRPr="00AB1887">
        <w:rPr>
          <w:sz w:val="24"/>
          <w:szCs w:val="24"/>
          <w:lang w:val="fr-FR"/>
        </w:rPr>
        <w:t>Outils de collaboration</w:t>
      </w:r>
    </w:p>
    <w:p w14:paraId="160C0F4F" w14:textId="29933848" w:rsidR="00717BDD" w:rsidRPr="00AC34EB" w:rsidRDefault="00A327C7" w:rsidP="00636B1B">
      <w:pPr>
        <w:rPr>
          <w:lang w:val="fr-FR"/>
        </w:rPr>
      </w:pPr>
      <w:r w:rsidRPr="00AC34EB">
        <w:rPr>
          <w:lang w:val="fr-FR"/>
        </w:rPr>
        <w:t xml:space="preserve">Conformément à ce qui a été décidé à la CMDT-17, l'amélioration des </w:t>
      </w:r>
      <w:hyperlink r:id="rId43" w:history="1">
        <w:r w:rsidRPr="00AC34EB">
          <w:rPr>
            <w:rStyle w:val="Hyperlink"/>
            <w:szCs w:val="24"/>
            <w:lang w:val="fr-FR"/>
          </w:rPr>
          <w:t>outils de collaboration</w:t>
        </w:r>
      </w:hyperlink>
      <w:r w:rsidRPr="00AC34EB">
        <w:rPr>
          <w:lang w:val="fr-FR"/>
        </w:rPr>
        <w:t xml:space="preserve"> et l'élaboration de nouveaux outils afin de faciliter la participation électronique aux travaux des Commissions d'études de l'UIT-D se poursuivront. Les </w:t>
      </w:r>
      <w:hyperlink r:id="rId44" w:history="1">
        <w:r w:rsidRPr="00AC34EB">
          <w:rPr>
            <w:rStyle w:val="Hyperlink"/>
            <w:lang w:val="fr-FR"/>
          </w:rPr>
          <w:t>listes de diffusion</w:t>
        </w:r>
      </w:hyperlink>
      <w:r w:rsidRPr="00AC34EB">
        <w:rPr>
          <w:lang w:val="fr-FR"/>
        </w:rPr>
        <w:t xml:space="preserve"> permettent l'échange de courriers électroniques entre les experts s'intéressant aux sujets à l'étude, tandis que le </w:t>
      </w:r>
      <w:hyperlink r:id="rId45" w:history="1">
        <w:r w:rsidRPr="00AC34EB">
          <w:rPr>
            <w:rStyle w:val="Hyperlink"/>
            <w:lang w:val="fr-FR"/>
          </w:rPr>
          <w:t>site de collaboration SharePoint</w:t>
        </w:r>
      </w:hyperlink>
      <w:r w:rsidRPr="00AC34EB">
        <w:rPr>
          <w:lang w:val="fr-FR"/>
        </w:rPr>
        <w:t xml:space="preserve"> offre un lieu de rencontre virtuel où les participants peuvent consulter le calendrier des activités de la commission d'études et des annonces et accéder à une zone d'échange de documents pour faciliter les travaux entre les réunions. Des sous-sites consacrés à chaque Question ainsi qu'un espace réservé aux équipes de direction des commissions d'études sont également disponibles. Un compte d'utilisateur TIES actif est nécessaire pour pouvoir accéder à tous ces services. Les participants aux travaux des commissions d'études sont encouragés à essayer ces outils et à transmettre leurs éventuels commentaires au secrétariat, afin de contribuer à leur amélioration.</w:t>
      </w:r>
    </w:p>
    <w:p w14:paraId="6E37D6D0" w14:textId="77777777" w:rsidR="00A327C7" w:rsidRPr="00AB1887" w:rsidRDefault="00717BDD" w:rsidP="00636B1B">
      <w:pPr>
        <w:pStyle w:val="Heading1"/>
        <w:rPr>
          <w:sz w:val="24"/>
          <w:szCs w:val="24"/>
          <w:lang w:val="fr-FR"/>
        </w:rPr>
      </w:pPr>
      <w:r w:rsidRPr="00AB1887">
        <w:rPr>
          <w:sz w:val="24"/>
          <w:szCs w:val="24"/>
          <w:lang w:val="fr-FR"/>
        </w:rPr>
        <w:t>7</w:t>
      </w:r>
      <w:r w:rsidRPr="00AB1887">
        <w:rPr>
          <w:sz w:val="24"/>
          <w:szCs w:val="24"/>
          <w:lang w:val="fr-FR"/>
        </w:rPr>
        <w:tab/>
      </w:r>
      <w:r w:rsidR="00A327C7" w:rsidRPr="00AB1887">
        <w:rPr>
          <w:sz w:val="24"/>
          <w:szCs w:val="24"/>
          <w:lang w:val="fr-FR"/>
        </w:rPr>
        <w:t>Conclusion et perspectives</w:t>
      </w:r>
    </w:p>
    <w:p w14:paraId="65BDBAFD" w14:textId="721A573F" w:rsidR="00717BDD" w:rsidRPr="00AC34EB" w:rsidRDefault="008C43D7" w:rsidP="00636B1B">
      <w:pPr>
        <w:rPr>
          <w:lang w:val="fr-FR"/>
        </w:rPr>
      </w:pPr>
      <w:r w:rsidRPr="00AC34EB">
        <w:rPr>
          <w:bCs/>
          <w:szCs w:val="24"/>
          <w:lang w:val="fr-FR"/>
        </w:rPr>
        <w:t>Afin de poursuivre les travaux, les réunions de 2020 des Groupes du Rapporteur auront lieu à Gen</w:t>
      </w:r>
      <w:r w:rsidR="00A327C7" w:rsidRPr="00AC34EB">
        <w:rPr>
          <w:bCs/>
          <w:szCs w:val="24"/>
          <w:lang w:val="fr-FR"/>
        </w:rPr>
        <w:t>ève, du 21 septembre au 2 octobre</w:t>
      </w:r>
      <w:r w:rsidRPr="00AC34EB">
        <w:rPr>
          <w:bCs/>
          <w:szCs w:val="24"/>
          <w:lang w:val="fr-FR"/>
        </w:rPr>
        <w:t xml:space="preserve">, et la dernière réunion de la CE 1 pour la période d'études aura lieu du 22 au 26 mars 2021 (Document </w:t>
      </w:r>
      <w:hyperlink r:id="rId46" w:history="1">
        <w:r w:rsidR="00A327C7" w:rsidRPr="00AC34EB">
          <w:rPr>
            <w:rStyle w:val="Hyperlink"/>
            <w:szCs w:val="24"/>
            <w:lang w:val="fr-FR"/>
          </w:rPr>
          <w:t>1/ADM/2(R</w:t>
        </w:r>
        <w:r w:rsidRPr="00AC34EB">
          <w:rPr>
            <w:rStyle w:val="Hyperlink"/>
            <w:szCs w:val="24"/>
            <w:lang w:val="fr-FR"/>
          </w:rPr>
          <w:t>é</w:t>
        </w:r>
        <w:r w:rsidR="00A327C7" w:rsidRPr="00AC34EB">
          <w:rPr>
            <w:rStyle w:val="Hyperlink"/>
            <w:szCs w:val="24"/>
            <w:lang w:val="fr-FR"/>
          </w:rPr>
          <w:t>v.3)</w:t>
        </w:r>
      </w:hyperlink>
      <w:r w:rsidR="00A327C7" w:rsidRPr="00AC34EB">
        <w:rPr>
          <w:bCs/>
          <w:szCs w:val="24"/>
          <w:lang w:val="fr-FR"/>
        </w:rPr>
        <w:t xml:space="preserve">). </w:t>
      </w:r>
      <w:r w:rsidR="00A327C7" w:rsidRPr="00AC34EB">
        <w:rPr>
          <w:lang w:val="fr-FR"/>
        </w:rPr>
        <w:t>Lors de la réunion de l'équipe de direction commune des CE 1 et CE 2 du 23 février 2020,</w:t>
      </w:r>
      <w:r w:rsidRPr="00AC34EB">
        <w:rPr>
          <w:lang w:val="fr-FR"/>
        </w:rPr>
        <w:t xml:space="preserve"> il a été proposé</w:t>
      </w:r>
      <w:r w:rsidR="00A327C7" w:rsidRPr="00AC34EB">
        <w:rPr>
          <w:lang w:val="fr-FR"/>
        </w:rPr>
        <w:t xml:space="preserve"> d'intervertir les dates de la dernière réunion de la CE 1 de l'UIT-D pour la période d'études 2018-2021 avec celles de la réunion de la CE 2, afin que cette réunion se tienne du 22 au 26 mars 2021 et non pas la semaine précédente</w:t>
      </w:r>
      <w:r w:rsidRPr="00AC34EB">
        <w:rPr>
          <w:lang w:val="fr-FR"/>
        </w:rPr>
        <w:t xml:space="preserve"> (15-19 mars 2021)</w:t>
      </w:r>
      <w:r w:rsidR="00A327C7" w:rsidRPr="00AC34EB">
        <w:rPr>
          <w:lang w:val="fr-FR"/>
        </w:rPr>
        <w:t>, comme cela était prévu initialement.</w:t>
      </w:r>
    </w:p>
    <w:p w14:paraId="07A07B70" w14:textId="78057CDC" w:rsidR="00650D9B" w:rsidRPr="00AC34EB" w:rsidRDefault="008C43D7" w:rsidP="00636B1B">
      <w:pPr>
        <w:rPr>
          <w:bCs/>
          <w:lang w:val="fr-FR"/>
        </w:rPr>
      </w:pPr>
      <w:r w:rsidRPr="00AC34EB">
        <w:rPr>
          <w:bCs/>
          <w:lang w:val="fr-FR"/>
        </w:rPr>
        <w:t>La proposition consistant à modifier les dates des réunions de mars 2021 de la CE 1 et de la CE 2 (</w:t>
      </w:r>
      <w:r w:rsidR="001C05D4" w:rsidRPr="00AC34EB">
        <w:rPr>
          <w:bCs/>
          <w:lang w:val="fr-FR"/>
        </w:rPr>
        <w:t xml:space="preserve">afin que </w:t>
      </w:r>
      <w:r w:rsidRPr="00AC34EB">
        <w:rPr>
          <w:bCs/>
          <w:lang w:val="fr-FR"/>
        </w:rPr>
        <w:t xml:space="preserve">la réunion de la CE 2 </w:t>
      </w:r>
      <w:r w:rsidR="001C05D4" w:rsidRPr="00AC34EB">
        <w:rPr>
          <w:bCs/>
          <w:lang w:val="fr-FR"/>
        </w:rPr>
        <w:t xml:space="preserve">ait lieu </w:t>
      </w:r>
      <w:r w:rsidRPr="00AC34EB">
        <w:rPr>
          <w:bCs/>
          <w:lang w:val="fr-FR"/>
        </w:rPr>
        <w:t>avant celle de la CE 1) est présentée au GCDT pour examen.</w:t>
      </w:r>
    </w:p>
    <w:p w14:paraId="7B0BADAC" w14:textId="06EC0D20" w:rsidR="00650D9B" w:rsidRPr="00AC34EB" w:rsidRDefault="00A70BE1" w:rsidP="00636B1B">
      <w:pPr>
        <w:rPr>
          <w:lang w:val="fr-FR"/>
        </w:rPr>
      </w:pPr>
      <w:r w:rsidRPr="00AC34EB">
        <w:rPr>
          <w:bCs/>
          <w:lang w:val="fr-FR"/>
        </w:rPr>
        <w:t>De plus, l</w:t>
      </w:r>
      <w:r w:rsidR="00650D9B" w:rsidRPr="00AC34EB">
        <w:rPr>
          <w:lang w:val="fr-FR"/>
        </w:rPr>
        <w:t>es réunions des Groupes du Rapporteur ont été regroupées, afin de permettre aux Rapporteurs, aux Vice</w:t>
      </w:r>
      <w:r w:rsidR="00650D9B" w:rsidRPr="00AC34EB">
        <w:rPr>
          <w:lang w:val="fr-FR"/>
        </w:rPr>
        <w:noBreakHyphen/>
        <w:t>Rapporteurs et aux participants d'assister à plusieurs réunions, d'échanger des vues sur des sujets connexes, de créer des groupes de rédaction et de rencontrer les coordonnateurs, les fonctionnaires du BDT, ainsi que le Président et les Vice</w:t>
      </w:r>
      <w:r w:rsidR="00650D9B" w:rsidRPr="00AC34EB">
        <w:rPr>
          <w:lang w:val="fr-FR"/>
        </w:rPr>
        <w:noBreakHyphen/>
        <w:t>Présidents de la Commission d'études dont ils dépendent.</w:t>
      </w:r>
    </w:p>
    <w:p w14:paraId="3EAC30E7" w14:textId="738EF111" w:rsidR="00650D9B" w:rsidRPr="00AC34EB" w:rsidRDefault="00A70BE1" w:rsidP="00636B1B">
      <w:pPr>
        <w:rPr>
          <w:bCs/>
          <w:lang w:val="fr-FR"/>
        </w:rPr>
      </w:pPr>
      <w:r w:rsidRPr="00AC34EB">
        <w:rPr>
          <w:bCs/>
          <w:lang w:val="fr-FR"/>
        </w:rPr>
        <w:t>Les Membres sont encouragés à examiner les projets de rapports ainsi que leurs chapitres et à soumettre leurs observations en vue de leur examen pendant les réunions de septembre/octobre des groupes du Rapporteur. Les propositions de futurs thèmes d'étude sont par ailleurs encouragées et accueillies très favorablement</w:t>
      </w:r>
      <w:r w:rsidR="00650D9B" w:rsidRPr="00AC34EB">
        <w:rPr>
          <w:bCs/>
          <w:lang w:val="fr-FR"/>
        </w:rPr>
        <w:t>.</w:t>
      </w:r>
    </w:p>
    <w:p w14:paraId="4DC3067F" w14:textId="77777777" w:rsidR="0014149E" w:rsidRPr="00AC34EB" w:rsidRDefault="0014149E" w:rsidP="00636B1B">
      <w:pPr>
        <w:rPr>
          <w:lang w:val="fr-FR"/>
        </w:rPr>
      </w:pPr>
    </w:p>
    <w:p w14:paraId="57ADBB2E" w14:textId="77777777" w:rsidR="00650D9B" w:rsidRPr="00AC34EB" w:rsidRDefault="00650D9B" w:rsidP="00636B1B">
      <w:pPr>
        <w:rPr>
          <w:lang w:val="fr-FR"/>
        </w:rPr>
        <w:sectPr w:rsidR="00650D9B" w:rsidRPr="00AC34EB" w:rsidSect="00473791">
          <w:headerReference w:type="default" r:id="rId47"/>
          <w:footerReference w:type="default" r:id="rId48"/>
          <w:footerReference w:type="first" r:id="rId49"/>
          <w:pgSz w:w="11907" w:h="16834" w:code="9"/>
          <w:pgMar w:top="1418" w:right="1134" w:bottom="1418" w:left="1134" w:header="720" w:footer="720" w:gutter="0"/>
          <w:paperSrc w:first="7" w:other="7"/>
          <w:cols w:space="720"/>
          <w:titlePg/>
          <w:docGrid w:linePitch="326"/>
        </w:sectPr>
      </w:pPr>
    </w:p>
    <w:p w14:paraId="2E7318C7" w14:textId="77777777" w:rsidR="00650D9B" w:rsidRPr="009633EB" w:rsidRDefault="00650D9B" w:rsidP="00636B1B">
      <w:pPr>
        <w:pStyle w:val="Annextitle"/>
        <w:spacing w:before="120" w:after="120"/>
        <w:jc w:val="left"/>
        <w:rPr>
          <w:sz w:val="24"/>
          <w:szCs w:val="24"/>
          <w:lang w:val="en-US"/>
        </w:rPr>
      </w:pPr>
      <w:r w:rsidRPr="009633EB">
        <w:rPr>
          <w:sz w:val="24"/>
          <w:szCs w:val="24"/>
          <w:lang w:val="en-US"/>
        </w:rPr>
        <w:lastRenderedPageBreak/>
        <w:t>Annex 1: Appointed Chairman, Vice-Chairmen, Rapporteurs and Vice-Rapporteurs of ITU-D Study Group 1 Questions for the 2018-2021 period</w:t>
      </w:r>
    </w:p>
    <w:p w14:paraId="108A5227" w14:textId="77777777" w:rsidR="00650D9B" w:rsidRPr="009633EB" w:rsidRDefault="00650D9B" w:rsidP="00636B1B">
      <w:pPr>
        <w:spacing w:after="120"/>
        <w:rPr>
          <w:bCs/>
          <w:szCs w:val="24"/>
          <w:lang w:val="en-US"/>
        </w:rPr>
      </w:pPr>
      <w:r w:rsidRPr="009633EB">
        <w:rPr>
          <w:bCs/>
          <w:szCs w:val="24"/>
          <w:lang w:val="en-US"/>
        </w:rPr>
        <w:t xml:space="preserve">Chairman and vice-chairmen (also available at: </w:t>
      </w:r>
      <w:hyperlink r:id="rId50" w:history="1">
        <w:r w:rsidRPr="009633EB">
          <w:rPr>
            <w:rStyle w:val="Hyperlink"/>
            <w:bCs/>
            <w:szCs w:val="24"/>
            <w:lang w:val="en-US"/>
          </w:rPr>
          <w:t>https://www.itu.int/net4/ITU-D/CDS/sg/chairmen.asp?lg=1&amp;sp=2018</w:t>
        </w:r>
      </w:hyperlink>
      <w:r w:rsidRPr="009633EB">
        <w:rPr>
          <w:bCs/>
          <w:szCs w:val="24"/>
          <w:lang w:val="en-US"/>
        </w:rPr>
        <w:t>)</w:t>
      </w:r>
    </w:p>
    <w:tbl>
      <w:tblPr>
        <w:tblW w:w="7549" w:type="dxa"/>
        <w:jc w:val="center"/>
        <w:tblCellMar>
          <w:left w:w="0" w:type="dxa"/>
          <w:right w:w="0" w:type="dxa"/>
        </w:tblCellMar>
        <w:tblLook w:val="04A0" w:firstRow="1" w:lastRow="0" w:firstColumn="1" w:lastColumn="0" w:noHBand="0" w:noVBand="1"/>
      </w:tblPr>
      <w:tblGrid>
        <w:gridCol w:w="1199"/>
        <w:gridCol w:w="6350"/>
      </w:tblGrid>
      <w:tr w:rsidR="00650D9B" w:rsidRPr="00AC34EB" w14:paraId="4F968F9A" w14:textId="77777777" w:rsidTr="00650D9B">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57E5D10" w14:textId="77777777" w:rsidR="00650D9B" w:rsidRPr="009633EB" w:rsidRDefault="00650D9B" w:rsidP="00636B1B">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BC4FFCF" w14:textId="77777777" w:rsidR="00650D9B" w:rsidRPr="00AC34EB" w:rsidRDefault="00650D9B" w:rsidP="00636B1B">
            <w:pPr>
              <w:spacing w:before="0"/>
              <w:rPr>
                <w:bCs/>
                <w:sz w:val="22"/>
                <w:szCs w:val="22"/>
                <w:lang w:val="fr-FR"/>
              </w:rPr>
            </w:pPr>
            <w:r w:rsidRPr="00AC34EB">
              <w:rPr>
                <w:b/>
                <w:bCs/>
                <w:sz w:val="22"/>
                <w:szCs w:val="22"/>
                <w:lang w:val="fr-FR"/>
              </w:rPr>
              <w:t>ITU-D STUDY GROUP 1</w:t>
            </w:r>
          </w:p>
        </w:tc>
      </w:tr>
      <w:tr w:rsidR="00650D9B" w:rsidRPr="00AC34EB" w14:paraId="74E84A7E" w14:textId="77777777" w:rsidTr="00650D9B">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E0FD3E5" w14:textId="77777777" w:rsidR="00650D9B" w:rsidRPr="00AC34EB" w:rsidRDefault="00650D9B" w:rsidP="00636B1B">
            <w:pPr>
              <w:spacing w:before="0"/>
              <w:rPr>
                <w:bCs/>
                <w:sz w:val="22"/>
                <w:szCs w:val="22"/>
                <w:lang w:val="fr-FR"/>
              </w:rPr>
            </w:pPr>
            <w:r w:rsidRPr="00AC34EB">
              <w:rPr>
                <w:b/>
                <w:bCs/>
                <w:sz w:val="22"/>
                <w:szCs w:val="22"/>
                <w:lang w:val="fr-FR"/>
              </w:rPr>
              <w:t>Chairman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40E6F0" w14:textId="272C921D" w:rsidR="00650D9B" w:rsidRPr="00AC34EB" w:rsidRDefault="00650D9B" w:rsidP="00636B1B">
            <w:pPr>
              <w:spacing w:before="0"/>
              <w:rPr>
                <w:bCs/>
                <w:sz w:val="22"/>
                <w:szCs w:val="22"/>
                <w:lang w:val="fr-FR"/>
              </w:rPr>
            </w:pPr>
            <w:r w:rsidRPr="00AC34EB">
              <w:rPr>
                <w:bCs/>
                <w:sz w:val="22"/>
                <w:szCs w:val="22"/>
                <w:lang w:val="fr-FR"/>
              </w:rPr>
              <w:t xml:space="preserve">Ms Regina Fleur </w:t>
            </w:r>
            <w:r w:rsidRPr="00AC34EB">
              <w:rPr>
                <w:bCs/>
                <w:caps/>
                <w:sz w:val="22"/>
                <w:szCs w:val="22"/>
                <w:lang w:val="fr-FR"/>
              </w:rPr>
              <w:t>Assoumou BESSOU</w:t>
            </w:r>
            <w:r w:rsidRPr="00AC34EB">
              <w:rPr>
                <w:bCs/>
                <w:sz w:val="22"/>
                <w:szCs w:val="22"/>
                <w:lang w:val="fr-FR"/>
              </w:rPr>
              <w:t xml:space="preserve"> (Côte d</w:t>
            </w:r>
            <w:r w:rsidR="000535E8" w:rsidRPr="00AC34EB">
              <w:rPr>
                <w:bCs/>
                <w:sz w:val="22"/>
                <w:szCs w:val="22"/>
                <w:lang w:val="fr-FR"/>
              </w:rPr>
              <w:t>'</w:t>
            </w:r>
            <w:r w:rsidRPr="00AC34EB">
              <w:rPr>
                <w:bCs/>
                <w:sz w:val="22"/>
                <w:szCs w:val="22"/>
                <w:lang w:val="fr-FR"/>
              </w:rPr>
              <w:t xml:space="preserve">Ivoire) </w:t>
            </w:r>
          </w:p>
        </w:tc>
      </w:tr>
      <w:tr w:rsidR="00650D9B" w:rsidRPr="009633EB" w14:paraId="480BB72E" w14:textId="77777777" w:rsidTr="00650D9B">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0E7EC4A7" w14:textId="77777777" w:rsidR="00650D9B" w:rsidRPr="00AC34EB" w:rsidRDefault="00650D9B" w:rsidP="00636B1B">
            <w:pPr>
              <w:spacing w:before="0"/>
              <w:rPr>
                <w:bCs/>
                <w:sz w:val="22"/>
                <w:szCs w:val="22"/>
                <w:lang w:val="fr-FR"/>
              </w:rPr>
            </w:pPr>
            <w:r w:rsidRPr="00AC34EB">
              <w:rPr>
                <w:b/>
                <w:bCs/>
                <w:sz w:val="22"/>
                <w:szCs w:val="22"/>
                <w:lang w:val="fr-FR"/>
              </w:rPr>
              <w:t>Vice-Chairmen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4AFE54" w14:textId="77777777" w:rsidR="00650D9B" w:rsidRPr="009633EB" w:rsidRDefault="00650D9B" w:rsidP="00636B1B">
            <w:pPr>
              <w:spacing w:before="0"/>
              <w:rPr>
                <w:bCs/>
                <w:sz w:val="22"/>
                <w:szCs w:val="22"/>
                <w:lang w:val="en-US"/>
              </w:rPr>
            </w:pPr>
            <w:r w:rsidRPr="009633EB">
              <w:rPr>
                <w:bCs/>
                <w:sz w:val="22"/>
                <w:szCs w:val="22"/>
                <w:lang w:val="en-US"/>
              </w:rPr>
              <w:t>Mr</w:t>
            </w:r>
            <w:bookmarkStart w:id="14" w:name="_GoBack"/>
            <w:bookmarkEnd w:id="14"/>
            <w:r w:rsidRPr="009633EB">
              <w:rPr>
                <w:bCs/>
                <w:sz w:val="22"/>
                <w:szCs w:val="22"/>
                <w:lang w:val="en-US"/>
              </w:rPr>
              <w:t xml:space="preserve"> Peter Ngwan MBENGIE (Cameroon)</w:t>
            </w:r>
          </w:p>
        </w:tc>
      </w:tr>
      <w:tr w:rsidR="00650D9B" w:rsidRPr="009633EB" w14:paraId="1A27559C" w14:textId="77777777" w:rsidTr="00650D9B">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047F3150" w14:textId="77777777" w:rsidR="00650D9B" w:rsidRPr="009633EB" w:rsidRDefault="00650D9B" w:rsidP="00636B1B">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93761F" w14:textId="77777777" w:rsidR="00650D9B" w:rsidRPr="009633EB" w:rsidRDefault="00650D9B" w:rsidP="00636B1B">
            <w:pPr>
              <w:spacing w:before="0"/>
              <w:rPr>
                <w:bCs/>
                <w:sz w:val="22"/>
                <w:szCs w:val="22"/>
                <w:lang w:val="en-US"/>
              </w:rPr>
            </w:pPr>
            <w:r w:rsidRPr="009633EB">
              <w:rPr>
                <w:bCs/>
                <w:sz w:val="22"/>
                <w:szCs w:val="22"/>
                <w:lang w:val="en-US"/>
              </w:rPr>
              <w:t>Mr Amah Vinyo CAPO (Togo)</w:t>
            </w:r>
          </w:p>
        </w:tc>
      </w:tr>
      <w:tr w:rsidR="00650D9B" w:rsidRPr="009633EB" w14:paraId="444D08E8" w14:textId="77777777" w:rsidTr="00650D9B">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720C0D0C" w14:textId="77777777" w:rsidR="00650D9B" w:rsidRPr="009633EB" w:rsidRDefault="00650D9B" w:rsidP="00636B1B">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5D7B39" w14:textId="77777777" w:rsidR="00650D9B" w:rsidRPr="009633EB" w:rsidRDefault="00650D9B" w:rsidP="00636B1B">
            <w:pPr>
              <w:spacing w:before="0"/>
              <w:rPr>
                <w:bCs/>
                <w:sz w:val="22"/>
                <w:szCs w:val="22"/>
                <w:lang w:val="en-US"/>
              </w:rPr>
            </w:pPr>
            <w:r w:rsidRPr="009633EB">
              <w:rPr>
                <w:bCs/>
                <w:sz w:val="22"/>
                <w:szCs w:val="22"/>
                <w:lang w:val="en-US"/>
              </w:rPr>
              <w:t>Mr Roberto Mitsuake HIRAYAMA (Brazil)</w:t>
            </w:r>
          </w:p>
        </w:tc>
      </w:tr>
      <w:tr w:rsidR="00650D9B" w:rsidRPr="00AC34EB" w14:paraId="3B03808B" w14:textId="77777777" w:rsidTr="00650D9B">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5A5B85E5" w14:textId="77777777" w:rsidR="00650D9B" w:rsidRPr="009633EB" w:rsidRDefault="00650D9B" w:rsidP="00636B1B">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2C8553" w14:textId="77777777" w:rsidR="00650D9B" w:rsidRPr="00AC34EB" w:rsidRDefault="00650D9B" w:rsidP="00636B1B">
            <w:pPr>
              <w:spacing w:before="0"/>
              <w:rPr>
                <w:bCs/>
                <w:sz w:val="22"/>
                <w:szCs w:val="22"/>
                <w:lang w:val="fr-FR"/>
              </w:rPr>
            </w:pPr>
            <w:r w:rsidRPr="00AC34EB">
              <w:rPr>
                <w:bCs/>
                <w:sz w:val="22"/>
                <w:szCs w:val="22"/>
                <w:lang w:val="fr-FR"/>
              </w:rPr>
              <w:t>Mr Víctor Antonio MARTÍNEZ SÁNCHEZ (Paraguay)</w:t>
            </w:r>
          </w:p>
        </w:tc>
      </w:tr>
      <w:tr w:rsidR="00650D9B" w:rsidRPr="009633EB" w14:paraId="69751AFB" w14:textId="77777777" w:rsidTr="00650D9B">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1067219A" w14:textId="77777777" w:rsidR="00650D9B" w:rsidRPr="00AC34EB" w:rsidRDefault="00650D9B" w:rsidP="00636B1B">
            <w:pPr>
              <w:spacing w:before="0"/>
              <w:rPr>
                <w:bCs/>
                <w:sz w:val="22"/>
                <w:szCs w:val="22"/>
                <w:lang w:val="fr-FR"/>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80C0E6" w14:textId="77777777" w:rsidR="00650D9B" w:rsidRPr="009633EB" w:rsidRDefault="00650D9B" w:rsidP="00636B1B">
            <w:pPr>
              <w:spacing w:before="0"/>
              <w:rPr>
                <w:bCs/>
                <w:sz w:val="22"/>
                <w:szCs w:val="22"/>
                <w:lang w:val="en-US"/>
              </w:rPr>
            </w:pPr>
            <w:r w:rsidRPr="009633EB">
              <w:rPr>
                <w:bCs/>
                <w:sz w:val="22"/>
                <w:szCs w:val="22"/>
                <w:lang w:val="en-US"/>
              </w:rPr>
              <w:t xml:space="preserve">Mr Ahmed Abdel Aziz GAD (Egypt) </w:t>
            </w:r>
          </w:p>
        </w:tc>
      </w:tr>
      <w:tr w:rsidR="00650D9B" w:rsidRPr="009633EB" w14:paraId="13749488" w14:textId="77777777" w:rsidTr="00650D9B">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4C9910CF" w14:textId="77777777" w:rsidR="00650D9B" w:rsidRPr="009633EB" w:rsidRDefault="00650D9B" w:rsidP="00636B1B">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26B82E" w14:textId="77777777" w:rsidR="00650D9B" w:rsidRPr="009633EB" w:rsidRDefault="00650D9B" w:rsidP="00636B1B">
            <w:pPr>
              <w:spacing w:before="0"/>
              <w:rPr>
                <w:bCs/>
                <w:sz w:val="22"/>
                <w:szCs w:val="22"/>
                <w:lang w:val="en-US"/>
              </w:rPr>
            </w:pPr>
            <w:r w:rsidRPr="009633EB">
              <w:rPr>
                <w:bCs/>
                <w:sz w:val="22"/>
                <w:szCs w:val="22"/>
                <w:lang w:val="en-US"/>
              </w:rPr>
              <w:t>Ms Sameera Belal Momen MOHAMMAD (Kuwait)</w:t>
            </w:r>
          </w:p>
        </w:tc>
      </w:tr>
      <w:tr w:rsidR="00650D9B" w:rsidRPr="00AC34EB" w14:paraId="263CDF08" w14:textId="77777777" w:rsidTr="00650D9B">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7A72D462" w14:textId="77777777" w:rsidR="00650D9B" w:rsidRPr="009633EB" w:rsidRDefault="00650D9B" w:rsidP="00636B1B">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4AAF89" w14:textId="77777777" w:rsidR="00650D9B" w:rsidRPr="00AC34EB" w:rsidRDefault="00650D9B" w:rsidP="00636B1B">
            <w:pPr>
              <w:spacing w:before="0"/>
              <w:rPr>
                <w:bCs/>
                <w:sz w:val="22"/>
                <w:szCs w:val="22"/>
                <w:lang w:val="fr-FR"/>
              </w:rPr>
            </w:pPr>
            <w:r w:rsidRPr="00AC34EB">
              <w:rPr>
                <w:bCs/>
                <w:sz w:val="22"/>
                <w:szCs w:val="22"/>
                <w:lang w:val="fr-FR"/>
              </w:rPr>
              <w:t>Mr Yasuhiko KAWASUMI (Japan)</w:t>
            </w:r>
          </w:p>
        </w:tc>
      </w:tr>
      <w:tr w:rsidR="00650D9B" w:rsidRPr="009633EB" w14:paraId="6B31A83F" w14:textId="77777777" w:rsidTr="00650D9B">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0844FB98" w14:textId="77777777" w:rsidR="00650D9B" w:rsidRPr="00AC34EB" w:rsidRDefault="00650D9B" w:rsidP="00636B1B">
            <w:pPr>
              <w:spacing w:before="0"/>
              <w:rPr>
                <w:bCs/>
                <w:sz w:val="22"/>
                <w:szCs w:val="22"/>
                <w:lang w:val="fr-FR"/>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74A6D9" w14:textId="77777777" w:rsidR="00650D9B" w:rsidRPr="009633EB" w:rsidRDefault="00650D9B" w:rsidP="00636B1B">
            <w:pPr>
              <w:spacing w:before="0"/>
              <w:rPr>
                <w:bCs/>
                <w:sz w:val="22"/>
                <w:szCs w:val="22"/>
                <w:lang w:val="en-US"/>
              </w:rPr>
            </w:pPr>
            <w:r w:rsidRPr="009633EB">
              <w:rPr>
                <w:bCs/>
                <w:sz w:val="22"/>
                <w:szCs w:val="22"/>
                <w:lang w:val="en-US"/>
              </w:rPr>
              <w:t>Mr Sangwon KO (Republic of Korea)</w:t>
            </w:r>
          </w:p>
        </w:tc>
      </w:tr>
      <w:tr w:rsidR="00650D9B" w:rsidRPr="00AC34EB" w14:paraId="5C3C5EF1" w14:textId="77777777" w:rsidTr="00650D9B">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B107BC9" w14:textId="77777777" w:rsidR="00650D9B" w:rsidRPr="009633EB" w:rsidRDefault="00650D9B" w:rsidP="00636B1B">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69B472" w14:textId="77777777" w:rsidR="00650D9B" w:rsidRPr="00AC34EB" w:rsidRDefault="00650D9B" w:rsidP="00636B1B">
            <w:pPr>
              <w:spacing w:before="0"/>
              <w:rPr>
                <w:bCs/>
                <w:sz w:val="22"/>
                <w:szCs w:val="22"/>
                <w:lang w:val="fr-FR"/>
              </w:rPr>
            </w:pPr>
            <w:r w:rsidRPr="00AC34EB">
              <w:rPr>
                <w:bCs/>
                <w:sz w:val="22"/>
                <w:szCs w:val="22"/>
                <w:lang w:val="fr-FR"/>
              </w:rPr>
              <w:t>Mr Almaz TILENBAEV (Kyrgyzstan)</w:t>
            </w:r>
          </w:p>
        </w:tc>
      </w:tr>
      <w:tr w:rsidR="00650D9B" w:rsidRPr="009633EB" w14:paraId="5FBFED64" w14:textId="77777777" w:rsidTr="00650D9B">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14:paraId="13132230" w14:textId="77777777" w:rsidR="00650D9B" w:rsidRPr="00AC34EB" w:rsidRDefault="00650D9B" w:rsidP="00636B1B">
            <w:pPr>
              <w:spacing w:before="0"/>
              <w:rPr>
                <w:bCs/>
                <w:sz w:val="22"/>
                <w:szCs w:val="22"/>
                <w:lang w:val="fr-FR"/>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134EB9" w14:textId="77777777" w:rsidR="00650D9B" w:rsidRPr="009633EB" w:rsidRDefault="00650D9B" w:rsidP="00636B1B">
            <w:pPr>
              <w:spacing w:before="0"/>
              <w:rPr>
                <w:bCs/>
                <w:sz w:val="22"/>
                <w:szCs w:val="22"/>
                <w:lang w:val="en-US"/>
              </w:rPr>
            </w:pPr>
            <w:r w:rsidRPr="009633EB">
              <w:rPr>
                <w:bCs/>
                <w:sz w:val="22"/>
                <w:szCs w:val="22"/>
                <w:lang w:val="en-US"/>
              </w:rPr>
              <w:t>Ms Anastasia Sergeyevna KONUKHOVA (Russian Federation)</w:t>
            </w:r>
          </w:p>
        </w:tc>
      </w:tr>
      <w:tr w:rsidR="00650D9B" w:rsidRPr="00AC34EB" w14:paraId="072C5499" w14:textId="77777777" w:rsidTr="00650D9B">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102FB87" w14:textId="77777777" w:rsidR="00650D9B" w:rsidRPr="009633EB" w:rsidRDefault="00650D9B" w:rsidP="00636B1B">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7860F4" w14:textId="77777777" w:rsidR="00650D9B" w:rsidRPr="00AC34EB" w:rsidRDefault="00650D9B" w:rsidP="00636B1B">
            <w:pPr>
              <w:spacing w:before="0"/>
              <w:rPr>
                <w:bCs/>
                <w:sz w:val="22"/>
                <w:szCs w:val="22"/>
                <w:lang w:val="fr-FR"/>
              </w:rPr>
            </w:pPr>
            <w:r w:rsidRPr="00AC34EB">
              <w:rPr>
                <w:bCs/>
                <w:sz w:val="22"/>
                <w:szCs w:val="22"/>
                <w:lang w:val="fr-FR"/>
              </w:rPr>
              <w:t>Mr Vadym KAPTUR (Ukraine)</w:t>
            </w:r>
          </w:p>
        </w:tc>
      </w:tr>
      <w:tr w:rsidR="00650D9B" w:rsidRPr="009633EB" w14:paraId="78DA135F" w14:textId="77777777" w:rsidTr="00650D9B">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4AB630E5" w14:textId="77777777" w:rsidR="00650D9B" w:rsidRPr="00AC34EB" w:rsidRDefault="00650D9B" w:rsidP="00636B1B">
            <w:pPr>
              <w:spacing w:before="0"/>
              <w:rPr>
                <w:bCs/>
                <w:sz w:val="22"/>
                <w:szCs w:val="22"/>
                <w:lang w:val="fr-FR"/>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7EADB0" w14:textId="77777777" w:rsidR="00650D9B" w:rsidRPr="009633EB" w:rsidRDefault="00650D9B" w:rsidP="00636B1B">
            <w:pPr>
              <w:spacing w:before="0"/>
              <w:rPr>
                <w:bCs/>
                <w:sz w:val="22"/>
                <w:szCs w:val="22"/>
                <w:lang w:val="en-US"/>
              </w:rPr>
            </w:pPr>
            <w:r w:rsidRPr="009633EB">
              <w:rPr>
                <w:bCs/>
                <w:sz w:val="22"/>
                <w:szCs w:val="22"/>
                <w:lang w:val="en-US"/>
              </w:rPr>
              <w:t>Ms Amela ODOBASIC (Bosnia and Herzegovina)</w:t>
            </w:r>
          </w:p>
        </w:tc>
      </w:tr>
      <w:tr w:rsidR="00650D9B" w:rsidRPr="009633EB" w14:paraId="798852D9" w14:textId="77777777" w:rsidTr="00650D9B">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1262CEE" w14:textId="77777777" w:rsidR="00650D9B" w:rsidRPr="009633EB" w:rsidRDefault="00650D9B" w:rsidP="00636B1B">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968566" w14:textId="77777777" w:rsidR="00650D9B" w:rsidRPr="009633EB" w:rsidRDefault="00650D9B" w:rsidP="00636B1B">
            <w:pPr>
              <w:spacing w:before="0"/>
              <w:rPr>
                <w:bCs/>
                <w:sz w:val="22"/>
                <w:szCs w:val="22"/>
                <w:lang w:val="en-US"/>
              </w:rPr>
            </w:pPr>
            <w:r w:rsidRPr="009633EB">
              <w:rPr>
                <w:bCs/>
                <w:sz w:val="22"/>
                <w:szCs w:val="22"/>
                <w:lang w:val="en-US"/>
              </w:rPr>
              <w:t>Mr Krisztián STEFANICS (Hungary)</w:t>
            </w:r>
            <w:r w:rsidRPr="009633EB">
              <w:rPr>
                <w:bCs/>
                <w:i/>
                <w:iCs/>
                <w:sz w:val="22"/>
                <w:szCs w:val="22"/>
                <w:lang w:val="en-US"/>
              </w:rPr>
              <w:t>(Stepped down in October 2018)</w:t>
            </w:r>
          </w:p>
        </w:tc>
      </w:tr>
    </w:tbl>
    <w:p w14:paraId="7DDF42E4" w14:textId="77777777" w:rsidR="00650D9B" w:rsidRPr="009633EB" w:rsidRDefault="00650D9B" w:rsidP="00636B1B">
      <w:pPr>
        <w:spacing w:after="120"/>
        <w:rPr>
          <w:bCs/>
          <w:szCs w:val="24"/>
          <w:lang w:val="en-US"/>
        </w:rPr>
      </w:pPr>
      <w:r w:rsidRPr="009633EB">
        <w:rPr>
          <w:bCs/>
          <w:szCs w:val="24"/>
          <w:lang w:val="en-US"/>
        </w:rPr>
        <w:t>List of (Co-</w:t>
      </w:r>
      <w:proofErr w:type="gramStart"/>
      <w:r w:rsidRPr="009633EB">
        <w:rPr>
          <w:bCs/>
          <w:szCs w:val="24"/>
          <w:lang w:val="en-US"/>
        </w:rPr>
        <w:t>)Rapporteurs</w:t>
      </w:r>
      <w:proofErr w:type="gramEnd"/>
      <w:r w:rsidRPr="009633EB">
        <w:rPr>
          <w:bCs/>
          <w:szCs w:val="24"/>
          <w:lang w:val="en-US"/>
        </w:rPr>
        <w:t xml:space="preserve"> and Vice-Rapporteurs (also available at: </w:t>
      </w:r>
      <w:hyperlink r:id="rId51" w:history="1">
        <w:r w:rsidRPr="009633EB">
          <w:rPr>
            <w:rStyle w:val="Hyperlink"/>
            <w:lang w:val="en-US"/>
          </w:rPr>
          <w:t xml:space="preserve"> https://www.itu.int/net4/ITU-D/CDS/sg/rapporteurs.asp?lg=1&amp;sp=2018)</w:t>
        </w:r>
        <w:r w:rsidRPr="009633EB">
          <w:rPr>
            <w:rStyle w:val="Hyperlink"/>
            <w:lang w:val="en-US"/>
          </w:rPr>
          <w:br/>
          <w:t>(Updated</w:t>
        </w:r>
      </w:hyperlink>
      <w:r w:rsidRPr="009633EB">
        <w:rPr>
          <w:bCs/>
          <w:szCs w:val="24"/>
          <w:lang w:val="en-US"/>
        </w:rPr>
        <w:t xml:space="preserve"> on 21 February 2020)</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524"/>
        <w:gridCol w:w="2306"/>
        <w:gridCol w:w="495"/>
        <w:gridCol w:w="1770"/>
        <w:gridCol w:w="2335"/>
        <w:gridCol w:w="2509"/>
        <w:gridCol w:w="1741"/>
        <w:gridCol w:w="1875"/>
      </w:tblGrid>
      <w:tr w:rsidR="00650D9B" w:rsidRPr="00AC34EB" w14:paraId="15A231EF" w14:textId="77777777" w:rsidTr="00650D9B">
        <w:trPr>
          <w:trHeight w:val="300"/>
          <w:tblHeader/>
        </w:trPr>
        <w:tc>
          <w:tcPr>
            <w:tcW w:w="524" w:type="pct"/>
            <w:shd w:val="clear" w:color="5B9BD5" w:fill="5B9BD5"/>
            <w:noWrap/>
            <w:hideMark/>
          </w:tcPr>
          <w:p w14:paraId="791632F7" w14:textId="77777777" w:rsidR="00650D9B" w:rsidRPr="00AC34EB" w:rsidRDefault="00650D9B" w:rsidP="00636B1B">
            <w:pPr>
              <w:overflowPunct/>
              <w:autoSpaceDE/>
              <w:autoSpaceDN/>
              <w:adjustRightInd/>
              <w:spacing w:before="0"/>
              <w:textAlignment w:val="auto"/>
              <w:rPr>
                <w:rFonts w:ascii="Calibri" w:hAnsi="Calibri"/>
                <w:b/>
                <w:color w:val="FFFFFF"/>
                <w:sz w:val="22"/>
                <w:lang w:val="fr-FR"/>
              </w:rPr>
            </w:pPr>
            <w:r w:rsidRPr="00AC34EB">
              <w:rPr>
                <w:rFonts w:ascii="Calibri" w:hAnsi="Calibri"/>
                <w:b/>
                <w:color w:val="FFFFFF"/>
                <w:sz w:val="22"/>
                <w:lang w:val="fr-FR"/>
              </w:rPr>
              <w:t>ITU-D Question</w:t>
            </w:r>
          </w:p>
        </w:tc>
        <w:tc>
          <w:tcPr>
            <w:tcW w:w="792" w:type="pct"/>
            <w:shd w:val="clear" w:color="000000" w:fill="C00000"/>
            <w:noWrap/>
            <w:hideMark/>
          </w:tcPr>
          <w:p w14:paraId="63AE1D99" w14:textId="77777777" w:rsidR="00650D9B" w:rsidRPr="00AC34EB" w:rsidRDefault="00650D9B" w:rsidP="00636B1B">
            <w:pPr>
              <w:overflowPunct/>
              <w:autoSpaceDE/>
              <w:autoSpaceDN/>
              <w:adjustRightInd/>
              <w:spacing w:before="0"/>
              <w:textAlignment w:val="auto"/>
              <w:rPr>
                <w:rFonts w:ascii="Calibri" w:hAnsi="Calibri"/>
                <w:b/>
                <w:color w:val="FFFFFF"/>
                <w:sz w:val="22"/>
                <w:lang w:val="fr-FR"/>
              </w:rPr>
            </w:pPr>
            <w:r w:rsidRPr="00AC34EB">
              <w:rPr>
                <w:rFonts w:ascii="Calibri" w:hAnsi="Calibri"/>
                <w:b/>
                <w:color w:val="FFFFFF"/>
                <w:sz w:val="22"/>
                <w:lang w:val="fr-FR"/>
              </w:rPr>
              <w:t>Role</w:t>
            </w:r>
          </w:p>
        </w:tc>
        <w:tc>
          <w:tcPr>
            <w:tcW w:w="170" w:type="pct"/>
            <w:shd w:val="clear" w:color="5B9BD5" w:fill="5B9BD5"/>
            <w:noWrap/>
            <w:hideMark/>
          </w:tcPr>
          <w:p w14:paraId="29B257C4" w14:textId="77777777" w:rsidR="00650D9B" w:rsidRPr="00AC34EB" w:rsidRDefault="00650D9B" w:rsidP="00636B1B">
            <w:pPr>
              <w:overflowPunct/>
              <w:autoSpaceDE/>
              <w:autoSpaceDN/>
              <w:adjustRightInd/>
              <w:spacing w:before="0"/>
              <w:textAlignment w:val="auto"/>
              <w:rPr>
                <w:rFonts w:ascii="Calibri" w:hAnsi="Calibri"/>
                <w:b/>
                <w:color w:val="FFFFFF"/>
                <w:sz w:val="22"/>
                <w:lang w:val="fr-FR"/>
              </w:rPr>
            </w:pPr>
          </w:p>
        </w:tc>
        <w:tc>
          <w:tcPr>
            <w:tcW w:w="608" w:type="pct"/>
            <w:shd w:val="clear" w:color="5B9BD5" w:fill="5B9BD5"/>
            <w:noWrap/>
            <w:hideMark/>
          </w:tcPr>
          <w:p w14:paraId="39DDC43C" w14:textId="77777777" w:rsidR="00650D9B" w:rsidRPr="00AC34EB" w:rsidRDefault="00650D9B" w:rsidP="00636B1B">
            <w:pPr>
              <w:overflowPunct/>
              <w:autoSpaceDE/>
              <w:autoSpaceDN/>
              <w:adjustRightInd/>
              <w:spacing w:before="0"/>
              <w:textAlignment w:val="auto"/>
              <w:rPr>
                <w:rFonts w:ascii="Calibri" w:hAnsi="Calibri"/>
                <w:b/>
                <w:color w:val="FFFFFF"/>
                <w:sz w:val="22"/>
                <w:lang w:val="fr-FR"/>
              </w:rPr>
            </w:pPr>
            <w:r w:rsidRPr="00AC34EB">
              <w:rPr>
                <w:rFonts w:ascii="Calibri" w:hAnsi="Calibri"/>
                <w:b/>
                <w:color w:val="FFFFFF"/>
                <w:sz w:val="22"/>
                <w:lang w:val="fr-FR"/>
              </w:rPr>
              <w:t>Firstname</w:t>
            </w:r>
          </w:p>
        </w:tc>
        <w:tc>
          <w:tcPr>
            <w:tcW w:w="802" w:type="pct"/>
            <w:shd w:val="clear" w:color="5B9BD5" w:fill="5B9BD5"/>
            <w:noWrap/>
            <w:hideMark/>
          </w:tcPr>
          <w:p w14:paraId="0BBDF6F6" w14:textId="77777777" w:rsidR="00650D9B" w:rsidRPr="00AC34EB" w:rsidRDefault="00650D9B" w:rsidP="00636B1B">
            <w:pPr>
              <w:overflowPunct/>
              <w:autoSpaceDE/>
              <w:autoSpaceDN/>
              <w:adjustRightInd/>
              <w:spacing w:before="0"/>
              <w:textAlignment w:val="auto"/>
              <w:rPr>
                <w:rFonts w:ascii="Calibri" w:hAnsi="Calibri"/>
                <w:b/>
                <w:color w:val="FFFFFF"/>
                <w:sz w:val="22"/>
                <w:lang w:val="fr-FR"/>
              </w:rPr>
            </w:pPr>
            <w:r w:rsidRPr="00AC34EB">
              <w:rPr>
                <w:rFonts w:ascii="Calibri" w:hAnsi="Calibri"/>
                <w:b/>
                <w:color w:val="FFFFFF"/>
                <w:sz w:val="22"/>
                <w:lang w:val="fr-FR"/>
              </w:rPr>
              <w:t>Lastname</w:t>
            </w:r>
          </w:p>
        </w:tc>
        <w:tc>
          <w:tcPr>
            <w:tcW w:w="862" w:type="pct"/>
            <w:shd w:val="clear" w:color="5B9BD5" w:fill="5B9BD5"/>
            <w:noWrap/>
            <w:hideMark/>
          </w:tcPr>
          <w:p w14:paraId="11B7E195" w14:textId="77777777" w:rsidR="00650D9B" w:rsidRPr="00AC34EB" w:rsidRDefault="00650D9B" w:rsidP="00636B1B">
            <w:pPr>
              <w:overflowPunct/>
              <w:autoSpaceDE/>
              <w:autoSpaceDN/>
              <w:adjustRightInd/>
              <w:spacing w:before="0"/>
              <w:textAlignment w:val="auto"/>
              <w:rPr>
                <w:rFonts w:ascii="Calibri" w:hAnsi="Calibri"/>
                <w:b/>
                <w:color w:val="FFFFFF"/>
                <w:sz w:val="22"/>
                <w:lang w:val="fr-FR"/>
              </w:rPr>
            </w:pPr>
            <w:r w:rsidRPr="00AC34EB">
              <w:rPr>
                <w:rFonts w:ascii="Calibri" w:hAnsi="Calibri"/>
                <w:b/>
                <w:color w:val="FFFFFF"/>
                <w:sz w:val="22"/>
                <w:lang w:val="fr-FR"/>
              </w:rPr>
              <w:t>Country</w:t>
            </w:r>
          </w:p>
        </w:tc>
        <w:tc>
          <w:tcPr>
            <w:tcW w:w="598" w:type="pct"/>
            <w:shd w:val="clear" w:color="5B9BD5" w:fill="5B9BD5"/>
            <w:noWrap/>
            <w:hideMark/>
          </w:tcPr>
          <w:p w14:paraId="5655DD08" w14:textId="77777777" w:rsidR="00650D9B" w:rsidRPr="00AC34EB" w:rsidRDefault="00650D9B" w:rsidP="00636B1B">
            <w:pPr>
              <w:overflowPunct/>
              <w:autoSpaceDE/>
              <w:autoSpaceDN/>
              <w:adjustRightInd/>
              <w:spacing w:before="0"/>
              <w:textAlignment w:val="auto"/>
              <w:rPr>
                <w:rFonts w:ascii="Calibri" w:hAnsi="Calibri"/>
                <w:b/>
                <w:color w:val="FFFFFF"/>
                <w:sz w:val="22"/>
                <w:lang w:val="fr-FR"/>
              </w:rPr>
            </w:pPr>
            <w:r w:rsidRPr="00AC34EB">
              <w:rPr>
                <w:rFonts w:ascii="Calibri" w:hAnsi="Calibri"/>
                <w:b/>
                <w:color w:val="FFFFFF"/>
                <w:sz w:val="22"/>
                <w:lang w:val="fr-FR"/>
              </w:rPr>
              <w:t>Region</w:t>
            </w:r>
          </w:p>
        </w:tc>
        <w:tc>
          <w:tcPr>
            <w:tcW w:w="644" w:type="pct"/>
            <w:shd w:val="clear" w:color="5B9BD5" w:fill="5B9BD5"/>
            <w:noWrap/>
            <w:hideMark/>
          </w:tcPr>
          <w:p w14:paraId="370D55D2" w14:textId="77777777" w:rsidR="00650D9B" w:rsidRPr="00AC34EB" w:rsidRDefault="00650D9B" w:rsidP="00636B1B">
            <w:pPr>
              <w:overflowPunct/>
              <w:autoSpaceDE/>
              <w:autoSpaceDN/>
              <w:adjustRightInd/>
              <w:spacing w:before="0"/>
              <w:textAlignment w:val="auto"/>
              <w:rPr>
                <w:rFonts w:ascii="Calibri" w:hAnsi="Calibri"/>
                <w:b/>
                <w:color w:val="FFFFFF"/>
                <w:sz w:val="22"/>
                <w:lang w:val="fr-FR"/>
              </w:rPr>
            </w:pPr>
            <w:r w:rsidRPr="00AC34EB">
              <w:rPr>
                <w:rFonts w:ascii="Calibri" w:hAnsi="Calibri"/>
                <w:b/>
                <w:color w:val="FFFFFF"/>
                <w:sz w:val="22"/>
                <w:lang w:val="fr-FR"/>
              </w:rPr>
              <w:t>Organization</w:t>
            </w:r>
          </w:p>
        </w:tc>
      </w:tr>
      <w:tr w:rsidR="00650D9B" w:rsidRPr="00AC34EB" w14:paraId="39BBF38D" w14:textId="77777777" w:rsidTr="00650D9B">
        <w:trPr>
          <w:trHeight w:val="300"/>
        </w:trPr>
        <w:tc>
          <w:tcPr>
            <w:tcW w:w="524" w:type="pct"/>
            <w:shd w:val="clear" w:color="auto" w:fill="FFFFFF" w:themeFill="background1"/>
            <w:noWrap/>
            <w:hideMark/>
          </w:tcPr>
          <w:p w14:paraId="0A624CBC" w14:textId="77777777" w:rsidR="00650D9B" w:rsidRPr="00AC34EB" w:rsidRDefault="00650D9B" w:rsidP="00636B1B">
            <w:pPr>
              <w:overflowPunct/>
              <w:autoSpaceDE/>
              <w:autoSpaceDN/>
              <w:adjustRightInd/>
              <w:spacing w:before="0"/>
              <w:textAlignment w:val="auto"/>
              <w:rPr>
                <w:rFonts w:ascii="Calibri" w:hAnsi="Calibri"/>
                <w:b/>
                <w:color w:val="000000"/>
                <w:sz w:val="22"/>
                <w:lang w:val="fr-FR"/>
              </w:rPr>
            </w:pPr>
            <w:r w:rsidRPr="00AC34EB">
              <w:rPr>
                <w:rFonts w:ascii="Calibri" w:hAnsi="Calibri"/>
                <w:b/>
                <w:color w:val="000000"/>
                <w:sz w:val="22"/>
                <w:lang w:val="fr-FR"/>
              </w:rPr>
              <w:t>Question 1/1</w:t>
            </w:r>
          </w:p>
        </w:tc>
        <w:tc>
          <w:tcPr>
            <w:tcW w:w="792" w:type="pct"/>
            <w:shd w:val="clear" w:color="auto" w:fill="FDE9D9" w:themeFill="accent6" w:themeFillTint="33"/>
            <w:noWrap/>
            <w:hideMark/>
          </w:tcPr>
          <w:p w14:paraId="78267088" w14:textId="77777777" w:rsidR="00650D9B" w:rsidRPr="00AC34EB" w:rsidRDefault="00650D9B" w:rsidP="00636B1B">
            <w:pPr>
              <w:overflowPunct/>
              <w:autoSpaceDE/>
              <w:autoSpaceDN/>
              <w:adjustRightInd/>
              <w:spacing w:before="0"/>
              <w:textAlignment w:val="auto"/>
              <w:rPr>
                <w:rFonts w:ascii="Calibri" w:hAnsi="Calibri"/>
                <w:b/>
                <w:color w:val="000000"/>
                <w:sz w:val="22"/>
                <w:lang w:val="fr-FR"/>
              </w:rPr>
            </w:pPr>
            <w:r w:rsidRPr="00AC34EB">
              <w:rPr>
                <w:rFonts w:ascii="Calibri" w:hAnsi="Calibri"/>
                <w:b/>
                <w:color w:val="000000"/>
                <w:sz w:val="22"/>
                <w:lang w:val="fr-FR"/>
              </w:rPr>
              <w:t>Co-Rapporteur</w:t>
            </w:r>
          </w:p>
        </w:tc>
        <w:tc>
          <w:tcPr>
            <w:tcW w:w="170" w:type="pct"/>
            <w:shd w:val="clear" w:color="auto" w:fill="FFFFFF" w:themeFill="background1"/>
            <w:noWrap/>
            <w:hideMark/>
          </w:tcPr>
          <w:p w14:paraId="75B7FFF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Mr </w:t>
            </w:r>
          </w:p>
        </w:tc>
        <w:tc>
          <w:tcPr>
            <w:tcW w:w="608" w:type="pct"/>
            <w:shd w:val="clear" w:color="auto" w:fill="FFFFFF" w:themeFill="background1"/>
            <w:noWrap/>
            <w:hideMark/>
          </w:tcPr>
          <w:p w14:paraId="2EE4DDB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Fred </w:t>
            </w:r>
          </w:p>
        </w:tc>
        <w:tc>
          <w:tcPr>
            <w:tcW w:w="802" w:type="pct"/>
            <w:shd w:val="clear" w:color="auto" w:fill="FFFFFF" w:themeFill="background1"/>
            <w:noWrap/>
            <w:hideMark/>
          </w:tcPr>
          <w:p w14:paraId="1D1B582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Ongaro </w:t>
            </w:r>
          </w:p>
        </w:tc>
        <w:tc>
          <w:tcPr>
            <w:tcW w:w="862" w:type="pct"/>
            <w:shd w:val="clear" w:color="auto" w:fill="FFFFFF" w:themeFill="background1"/>
            <w:noWrap/>
            <w:hideMark/>
          </w:tcPr>
          <w:p w14:paraId="3D10B3D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Kenya</w:t>
            </w:r>
          </w:p>
        </w:tc>
        <w:tc>
          <w:tcPr>
            <w:tcW w:w="598" w:type="pct"/>
            <w:shd w:val="clear" w:color="auto" w:fill="FFFFFF" w:themeFill="background1"/>
            <w:noWrap/>
            <w:hideMark/>
          </w:tcPr>
          <w:p w14:paraId="44D1293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FFFFFF" w:themeFill="background1"/>
            <w:hideMark/>
          </w:tcPr>
          <w:p w14:paraId="2727B79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65B727A3" w14:textId="77777777" w:rsidTr="00650D9B">
        <w:trPr>
          <w:trHeight w:val="330"/>
        </w:trPr>
        <w:tc>
          <w:tcPr>
            <w:tcW w:w="524" w:type="pct"/>
            <w:shd w:val="clear" w:color="auto" w:fill="DBE5F1" w:themeFill="accent1" w:themeFillTint="33"/>
            <w:noWrap/>
            <w:hideMark/>
          </w:tcPr>
          <w:p w14:paraId="7A7B492D" w14:textId="77777777" w:rsidR="00650D9B" w:rsidRPr="00AC34EB" w:rsidRDefault="00650D9B" w:rsidP="00636B1B">
            <w:pPr>
              <w:overflowPunct/>
              <w:autoSpaceDE/>
              <w:autoSpaceDN/>
              <w:adjustRightInd/>
              <w:spacing w:before="0"/>
              <w:textAlignment w:val="auto"/>
              <w:rPr>
                <w:rFonts w:ascii="Calibri" w:hAnsi="Calibri"/>
                <w:b/>
                <w:color w:val="000000"/>
                <w:sz w:val="22"/>
                <w:lang w:val="fr-FR"/>
              </w:rPr>
            </w:pPr>
            <w:r w:rsidRPr="00AC34EB">
              <w:rPr>
                <w:rFonts w:ascii="Calibri" w:hAnsi="Calibri"/>
                <w:b/>
                <w:color w:val="000000"/>
                <w:sz w:val="22"/>
                <w:lang w:val="fr-FR"/>
              </w:rPr>
              <w:t>Question 1/1</w:t>
            </w:r>
          </w:p>
        </w:tc>
        <w:tc>
          <w:tcPr>
            <w:tcW w:w="792" w:type="pct"/>
            <w:shd w:val="clear" w:color="auto" w:fill="FDE9D9" w:themeFill="accent6" w:themeFillTint="33"/>
            <w:noWrap/>
            <w:hideMark/>
          </w:tcPr>
          <w:p w14:paraId="66B34532" w14:textId="77777777" w:rsidR="00650D9B" w:rsidRPr="00AC34EB" w:rsidRDefault="00650D9B" w:rsidP="00636B1B">
            <w:pPr>
              <w:overflowPunct/>
              <w:autoSpaceDE/>
              <w:autoSpaceDN/>
              <w:adjustRightInd/>
              <w:spacing w:before="0"/>
              <w:textAlignment w:val="auto"/>
              <w:rPr>
                <w:rFonts w:ascii="Calibri" w:hAnsi="Calibri"/>
                <w:b/>
                <w:color w:val="000000"/>
                <w:sz w:val="22"/>
                <w:lang w:val="fr-FR"/>
              </w:rPr>
            </w:pPr>
            <w:r w:rsidRPr="00AC34EB">
              <w:rPr>
                <w:rFonts w:ascii="Calibri" w:hAnsi="Calibri"/>
                <w:b/>
                <w:color w:val="000000"/>
                <w:sz w:val="22"/>
                <w:lang w:val="fr-FR"/>
              </w:rPr>
              <w:t>Co-Rapporteur</w:t>
            </w:r>
          </w:p>
        </w:tc>
        <w:tc>
          <w:tcPr>
            <w:tcW w:w="170" w:type="pct"/>
            <w:shd w:val="clear" w:color="auto" w:fill="DBE5F1" w:themeFill="accent1" w:themeFillTint="33"/>
            <w:noWrap/>
            <w:hideMark/>
          </w:tcPr>
          <w:p w14:paraId="0672872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Mr </w:t>
            </w:r>
          </w:p>
        </w:tc>
        <w:tc>
          <w:tcPr>
            <w:tcW w:w="608" w:type="pct"/>
            <w:shd w:val="clear" w:color="auto" w:fill="DBE5F1" w:themeFill="accent1" w:themeFillTint="33"/>
            <w:noWrap/>
            <w:hideMark/>
          </w:tcPr>
          <w:p w14:paraId="72B6A90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Vadim </w:t>
            </w:r>
          </w:p>
        </w:tc>
        <w:tc>
          <w:tcPr>
            <w:tcW w:w="802" w:type="pct"/>
            <w:shd w:val="clear" w:color="auto" w:fill="DBE5F1" w:themeFill="accent1" w:themeFillTint="33"/>
            <w:noWrap/>
            <w:hideMark/>
          </w:tcPr>
          <w:p w14:paraId="648003B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Kaptur</w:t>
            </w:r>
          </w:p>
        </w:tc>
        <w:tc>
          <w:tcPr>
            <w:tcW w:w="862" w:type="pct"/>
            <w:shd w:val="clear" w:color="auto" w:fill="DBE5F1" w:themeFill="accent1" w:themeFillTint="33"/>
            <w:noWrap/>
            <w:hideMark/>
          </w:tcPr>
          <w:p w14:paraId="1E1B023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Ukraine</w:t>
            </w:r>
          </w:p>
        </w:tc>
        <w:tc>
          <w:tcPr>
            <w:tcW w:w="598" w:type="pct"/>
            <w:shd w:val="clear" w:color="auto" w:fill="DBE5F1" w:themeFill="accent1" w:themeFillTint="33"/>
            <w:noWrap/>
            <w:hideMark/>
          </w:tcPr>
          <w:p w14:paraId="0D3081B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CIS countries</w:t>
            </w:r>
          </w:p>
        </w:tc>
        <w:tc>
          <w:tcPr>
            <w:tcW w:w="644" w:type="pct"/>
            <w:shd w:val="clear" w:color="auto" w:fill="DBE5F1" w:themeFill="accent1" w:themeFillTint="33"/>
            <w:hideMark/>
          </w:tcPr>
          <w:p w14:paraId="18ED613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40CACC8C" w14:textId="77777777" w:rsidTr="00650D9B">
        <w:trPr>
          <w:trHeight w:val="300"/>
        </w:trPr>
        <w:tc>
          <w:tcPr>
            <w:tcW w:w="524" w:type="pct"/>
            <w:shd w:val="clear" w:color="auto" w:fill="FFFFFF" w:themeFill="background1"/>
            <w:noWrap/>
          </w:tcPr>
          <w:p w14:paraId="3E787BF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2F37C3B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095B097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0485C0A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Issoufi K. </w:t>
            </w:r>
          </w:p>
        </w:tc>
        <w:tc>
          <w:tcPr>
            <w:tcW w:w="802" w:type="pct"/>
            <w:shd w:val="clear" w:color="auto" w:fill="FFFFFF" w:themeFill="background1"/>
            <w:noWrap/>
            <w:hideMark/>
          </w:tcPr>
          <w:p w14:paraId="1A3C1AD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Maiga</w:t>
            </w:r>
          </w:p>
        </w:tc>
        <w:tc>
          <w:tcPr>
            <w:tcW w:w="862" w:type="pct"/>
            <w:shd w:val="clear" w:color="auto" w:fill="FFFFFF" w:themeFill="background1"/>
            <w:noWrap/>
            <w:hideMark/>
          </w:tcPr>
          <w:p w14:paraId="0EDE539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Mali</w:t>
            </w:r>
          </w:p>
        </w:tc>
        <w:tc>
          <w:tcPr>
            <w:tcW w:w="598" w:type="pct"/>
            <w:shd w:val="clear" w:color="auto" w:fill="FFFFFF" w:themeFill="background1"/>
            <w:noWrap/>
            <w:hideMark/>
          </w:tcPr>
          <w:p w14:paraId="023AA00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FFFFFF" w:themeFill="background1"/>
            <w:hideMark/>
          </w:tcPr>
          <w:p w14:paraId="1E19046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4EA2218F" w14:textId="77777777" w:rsidTr="00650D9B">
        <w:trPr>
          <w:trHeight w:val="300"/>
        </w:trPr>
        <w:tc>
          <w:tcPr>
            <w:tcW w:w="524" w:type="pct"/>
            <w:shd w:val="clear" w:color="auto" w:fill="DBE5F1" w:themeFill="accent1" w:themeFillTint="33"/>
            <w:noWrap/>
          </w:tcPr>
          <w:p w14:paraId="3F15DB4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4489B9B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72A563A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DBE5F1" w:themeFill="accent1" w:themeFillTint="33"/>
            <w:noWrap/>
            <w:hideMark/>
          </w:tcPr>
          <w:p w14:paraId="4DEE2D1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Luc Servais</w:t>
            </w:r>
          </w:p>
        </w:tc>
        <w:tc>
          <w:tcPr>
            <w:tcW w:w="802" w:type="pct"/>
            <w:shd w:val="clear" w:color="auto" w:fill="DBE5F1" w:themeFill="accent1" w:themeFillTint="33"/>
            <w:noWrap/>
            <w:hideMark/>
          </w:tcPr>
          <w:p w14:paraId="45453A7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Missidimbazi </w:t>
            </w:r>
          </w:p>
        </w:tc>
        <w:tc>
          <w:tcPr>
            <w:tcW w:w="862" w:type="pct"/>
            <w:shd w:val="clear" w:color="auto" w:fill="DBE5F1" w:themeFill="accent1" w:themeFillTint="33"/>
            <w:noWrap/>
            <w:hideMark/>
          </w:tcPr>
          <w:p w14:paraId="0BE03F3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Congo</w:t>
            </w:r>
          </w:p>
        </w:tc>
        <w:tc>
          <w:tcPr>
            <w:tcW w:w="598" w:type="pct"/>
            <w:shd w:val="clear" w:color="auto" w:fill="DBE5F1" w:themeFill="accent1" w:themeFillTint="33"/>
            <w:noWrap/>
            <w:hideMark/>
          </w:tcPr>
          <w:p w14:paraId="34E6215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DBE5F1" w:themeFill="accent1" w:themeFillTint="33"/>
            <w:hideMark/>
          </w:tcPr>
          <w:p w14:paraId="7B99997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6779EEAB" w14:textId="77777777" w:rsidTr="00650D9B">
        <w:trPr>
          <w:trHeight w:val="285"/>
        </w:trPr>
        <w:tc>
          <w:tcPr>
            <w:tcW w:w="524" w:type="pct"/>
            <w:shd w:val="clear" w:color="auto" w:fill="FFFFFF" w:themeFill="background1"/>
            <w:noWrap/>
          </w:tcPr>
          <w:p w14:paraId="3CEE3A0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1A33DDA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52CC213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7C23465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Charles Zoë </w:t>
            </w:r>
          </w:p>
        </w:tc>
        <w:tc>
          <w:tcPr>
            <w:tcW w:w="802" w:type="pct"/>
            <w:shd w:val="clear" w:color="auto" w:fill="FFFFFF" w:themeFill="background1"/>
            <w:noWrap/>
            <w:hideMark/>
          </w:tcPr>
          <w:p w14:paraId="704E987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Banga </w:t>
            </w:r>
          </w:p>
        </w:tc>
        <w:tc>
          <w:tcPr>
            <w:tcW w:w="862" w:type="pct"/>
            <w:shd w:val="clear" w:color="auto" w:fill="FFFFFF" w:themeFill="background1"/>
            <w:noWrap/>
            <w:hideMark/>
          </w:tcPr>
          <w:p w14:paraId="123C599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Central African Rep.</w:t>
            </w:r>
          </w:p>
        </w:tc>
        <w:tc>
          <w:tcPr>
            <w:tcW w:w="598" w:type="pct"/>
            <w:shd w:val="clear" w:color="auto" w:fill="FFFFFF" w:themeFill="background1"/>
            <w:noWrap/>
            <w:hideMark/>
          </w:tcPr>
          <w:p w14:paraId="3044A9A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FFFFFF" w:themeFill="background1"/>
            <w:hideMark/>
          </w:tcPr>
          <w:p w14:paraId="552E2CC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332E547C" w14:textId="77777777" w:rsidTr="00650D9B">
        <w:trPr>
          <w:trHeight w:val="300"/>
        </w:trPr>
        <w:tc>
          <w:tcPr>
            <w:tcW w:w="524" w:type="pct"/>
            <w:shd w:val="clear" w:color="auto" w:fill="DBE5F1" w:themeFill="accent1" w:themeFillTint="33"/>
            <w:noWrap/>
          </w:tcPr>
          <w:p w14:paraId="4BC5FE6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05BE491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700667E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DBE5F1" w:themeFill="accent1" w:themeFillTint="33"/>
            <w:noWrap/>
            <w:hideMark/>
          </w:tcPr>
          <w:p w14:paraId="40CD928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Abdoulaye </w:t>
            </w:r>
          </w:p>
        </w:tc>
        <w:tc>
          <w:tcPr>
            <w:tcW w:w="802" w:type="pct"/>
            <w:shd w:val="clear" w:color="auto" w:fill="DBE5F1" w:themeFill="accent1" w:themeFillTint="33"/>
            <w:noWrap/>
            <w:hideMark/>
          </w:tcPr>
          <w:p w14:paraId="297B8ED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Ouedraogo</w:t>
            </w:r>
          </w:p>
        </w:tc>
        <w:tc>
          <w:tcPr>
            <w:tcW w:w="862" w:type="pct"/>
            <w:shd w:val="clear" w:color="auto" w:fill="DBE5F1" w:themeFill="accent1" w:themeFillTint="33"/>
            <w:noWrap/>
            <w:hideMark/>
          </w:tcPr>
          <w:p w14:paraId="0423149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Burkina Faso</w:t>
            </w:r>
          </w:p>
        </w:tc>
        <w:tc>
          <w:tcPr>
            <w:tcW w:w="598" w:type="pct"/>
            <w:shd w:val="clear" w:color="auto" w:fill="DBE5F1" w:themeFill="accent1" w:themeFillTint="33"/>
            <w:noWrap/>
            <w:hideMark/>
          </w:tcPr>
          <w:p w14:paraId="50D89EF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DBE5F1" w:themeFill="accent1" w:themeFillTint="33"/>
            <w:hideMark/>
          </w:tcPr>
          <w:p w14:paraId="215774F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4B108E23" w14:textId="77777777" w:rsidTr="00650D9B">
        <w:trPr>
          <w:trHeight w:val="300"/>
        </w:trPr>
        <w:tc>
          <w:tcPr>
            <w:tcW w:w="524" w:type="pct"/>
            <w:shd w:val="clear" w:color="auto" w:fill="FFFFFF" w:themeFill="background1"/>
            <w:noWrap/>
          </w:tcPr>
          <w:p w14:paraId="136BFA7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3074131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700C9F0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Ms</w:t>
            </w:r>
          </w:p>
        </w:tc>
        <w:tc>
          <w:tcPr>
            <w:tcW w:w="608" w:type="pct"/>
            <w:shd w:val="clear" w:color="auto" w:fill="FFFFFF" w:themeFill="background1"/>
            <w:noWrap/>
            <w:hideMark/>
          </w:tcPr>
          <w:p w14:paraId="2F3EF68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Aminata Niang</w:t>
            </w:r>
          </w:p>
        </w:tc>
        <w:tc>
          <w:tcPr>
            <w:tcW w:w="802" w:type="pct"/>
            <w:shd w:val="clear" w:color="auto" w:fill="FFFFFF" w:themeFill="background1"/>
            <w:noWrap/>
            <w:hideMark/>
          </w:tcPr>
          <w:p w14:paraId="1D83E75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Diagne</w:t>
            </w:r>
          </w:p>
        </w:tc>
        <w:tc>
          <w:tcPr>
            <w:tcW w:w="862" w:type="pct"/>
            <w:shd w:val="clear" w:color="auto" w:fill="FFFFFF" w:themeFill="background1"/>
            <w:noWrap/>
            <w:hideMark/>
          </w:tcPr>
          <w:p w14:paraId="684FCA9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Senegal</w:t>
            </w:r>
          </w:p>
        </w:tc>
        <w:tc>
          <w:tcPr>
            <w:tcW w:w="598" w:type="pct"/>
            <w:shd w:val="clear" w:color="auto" w:fill="FFFFFF" w:themeFill="background1"/>
            <w:noWrap/>
            <w:hideMark/>
          </w:tcPr>
          <w:p w14:paraId="581B69E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FFFFFF" w:themeFill="background1"/>
            <w:hideMark/>
          </w:tcPr>
          <w:p w14:paraId="2EBAB07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30EA2D06" w14:textId="77777777" w:rsidTr="00650D9B">
        <w:trPr>
          <w:trHeight w:val="300"/>
        </w:trPr>
        <w:tc>
          <w:tcPr>
            <w:tcW w:w="524" w:type="pct"/>
            <w:shd w:val="clear" w:color="auto" w:fill="DBE5F1" w:themeFill="accent1" w:themeFillTint="33"/>
            <w:noWrap/>
          </w:tcPr>
          <w:p w14:paraId="5529A47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399640B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543D992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Mr </w:t>
            </w:r>
          </w:p>
        </w:tc>
        <w:tc>
          <w:tcPr>
            <w:tcW w:w="608" w:type="pct"/>
            <w:shd w:val="clear" w:color="auto" w:fill="DBE5F1" w:themeFill="accent1" w:themeFillTint="33"/>
            <w:noWrap/>
            <w:hideMark/>
          </w:tcPr>
          <w:p w14:paraId="5A28490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Jean Marie </w:t>
            </w:r>
          </w:p>
        </w:tc>
        <w:tc>
          <w:tcPr>
            <w:tcW w:w="802" w:type="pct"/>
            <w:shd w:val="clear" w:color="auto" w:fill="DBE5F1" w:themeFill="accent1" w:themeFillTint="33"/>
            <w:noWrap/>
            <w:hideMark/>
          </w:tcPr>
          <w:p w14:paraId="56855FD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Maignan</w:t>
            </w:r>
          </w:p>
        </w:tc>
        <w:tc>
          <w:tcPr>
            <w:tcW w:w="862" w:type="pct"/>
            <w:shd w:val="clear" w:color="auto" w:fill="DBE5F1" w:themeFill="accent1" w:themeFillTint="33"/>
            <w:noWrap/>
            <w:hideMark/>
          </w:tcPr>
          <w:p w14:paraId="55B98E1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Haiti</w:t>
            </w:r>
          </w:p>
        </w:tc>
        <w:tc>
          <w:tcPr>
            <w:tcW w:w="598" w:type="pct"/>
            <w:shd w:val="clear" w:color="auto" w:fill="DBE5F1" w:themeFill="accent1" w:themeFillTint="33"/>
            <w:noWrap/>
            <w:hideMark/>
          </w:tcPr>
          <w:p w14:paraId="4A8D1F4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Americas</w:t>
            </w:r>
          </w:p>
        </w:tc>
        <w:tc>
          <w:tcPr>
            <w:tcW w:w="644" w:type="pct"/>
            <w:shd w:val="clear" w:color="auto" w:fill="DBE5F1" w:themeFill="accent1" w:themeFillTint="33"/>
            <w:hideMark/>
          </w:tcPr>
          <w:p w14:paraId="22F5207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48163473" w14:textId="77777777" w:rsidTr="00650D9B">
        <w:trPr>
          <w:trHeight w:val="300"/>
        </w:trPr>
        <w:tc>
          <w:tcPr>
            <w:tcW w:w="524" w:type="pct"/>
            <w:shd w:val="clear" w:color="auto" w:fill="FFFFFF" w:themeFill="background1"/>
            <w:noWrap/>
          </w:tcPr>
          <w:p w14:paraId="22CE0BD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55A8BD4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4571160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Mr </w:t>
            </w:r>
          </w:p>
        </w:tc>
        <w:tc>
          <w:tcPr>
            <w:tcW w:w="608" w:type="pct"/>
            <w:shd w:val="clear" w:color="auto" w:fill="FFFFFF" w:themeFill="background1"/>
            <w:noWrap/>
            <w:hideMark/>
          </w:tcPr>
          <w:p w14:paraId="1E677D0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Turhan </w:t>
            </w:r>
          </w:p>
        </w:tc>
        <w:tc>
          <w:tcPr>
            <w:tcW w:w="802" w:type="pct"/>
            <w:shd w:val="clear" w:color="auto" w:fill="FFFFFF" w:themeFill="background1"/>
            <w:noWrap/>
            <w:hideMark/>
          </w:tcPr>
          <w:p w14:paraId="0333ADD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Muluk</w:t>
            </w:r>
          </w:p>
        </w:tc>
        <w:tc>
          <w:tcPr>
            <w:tcW w:w="862" w:type="pct"/>
            <w:shd w:val="clear" w:color="auto" w:fill="FFFFFF" w:themeFill="background1"/>
            <w:noWrap/>
            <w:hideMark/>
          </w:tcPr>
          <w:p w14:paraId="70A0CB1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United States</w:t>
            </w:r>
          </w:p>
        </w:tc>
        <w:tc>
          <w:tcPr>
            <w:tcW w:w="598" w:type="pct"/>
            <w:shd w:val="clear" w:color="auto" w:fill="FFFFFF" w:themeFill="background1"/>
            <w:noWrap/>
            <w:hideMark/>
          </w:tcPr>
          <w:p w14:paraId="639C6E8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Americas</w:t>
            </w:r>
          </w:p>
        </w:tc>
        <w:tc>
          <w:tcPr>
            <w:tcW w:w="644" w:type="pct"/>
            <w:shd w:val="clear" w:color="auto" w:fill="FFFFFF" w:themeFill="background1"/>
            <w:hideMark/>
          </w:tcPr>
          <w:p w14:paraId="0349FA5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Intel Corporation</w:t>
            </w:r>
          </w:p>
        </w:tc>
      </w:tr>
      <w:tr w:rsidR="00650D9B" w:rsidRPr="00AC34EB" w14:paraId="01E1FE21" w14:textId="77777777" w:rsidTr="00650D9B">
        <w:trPr>
          <w:trHeight w:val="319"/>
        </w:trPr>
        <w:tc>
          <w:tcPr>
            <w:tcW w:w="524" w:type="pct"/>
            <w:shd w:val="clear" w:color="auto" w:fill="DBE5F1" w:themeFill="accent1" w:themeFillTint="33"/>
            <w:noWrap/>
          </w:tcPr>
          <w:p w14:paraId="16E6ECE2" w14:textId="77777777" w:rsidR="00650D9B" w:rsidRPr="00AC34EB" w:rsidRDefault="00650D9B" w:rsidP="00636B1B">
            <w:pPr>
              <w:overflowPunct/>
              <w:autoSpaceDE/>
              <w:autoSpaceDN/>
              <w:adjustRightInd/>
              <w:spacing w:before="0"/>
              <w:jc w:val="both"/>
              <w:textAlignment w:val="auto"/>
              <w:rPr>
                <w:rFonts w:ascii="Calibri" w:hAnsi="Calibri"/>
                <w:color w:val="000000"/>
                <w:sz w:val="22"/>
                <w:lang w:val="fr-FR"/>
              </w:rPr>
            </w:pPr>
          </w:p>
        </w:tc>
        <w:tc>
          <w:tcPr>
            <w:tcW w:w="792" w:type="pct"/>
            <w:shd w:val="clear" w:color="auto" w:fill="DBE5F1" w:themeFill="accent1" w:themeFillTint="33"/>
            <w:noWrap/>
            <w:hideMark/>
          </w:tcPr>
          <w:p w14:paraId="341A610F" w14:textId="77777777" w:rsidR="00650D9B" w:rsidRPr="00AC34EB" w:rsidRDefault="00650D9B" w:rsidP="00636B1B">
            <w:pPr>
              <w:overflowPunct/>
              <w:autoSpaceDE/>
              <w:autoSpaceDN/>
              <w:adjustRightInd/>
              <w:spacing w:before="0"/>
              <w:jc w:val="both"/>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730A56CF" w14:textId="77777777" w:rsidR="00650D9B" w:rsidRPr="00AC34EB" w:rsidRDefault="00650D9B" w:rsidP="00636B1B">
            <w:pPr>
              <w:overflowPunct/>
              <w:autoSpaceDE/>
              <w:autoSpaceDN/>
              <w:adjustRightInd/>
              <w:spacing w:before="0"/>
              <w:jc w:val="both"/>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DBE5F1" w:themeFill="accent1" w:themeFillTint="33"/>
            <w:noWrap/>
            <w:hideMark/>
          </w:tcPr>
          <w:p w14:paraId="6EB145A6" w14:textId="77777777" w:rsidR="00650D9B" w:rsidRPr="00AC34EB" w:rsidRDefault="00650D9B" w:rsidP="00636B1B">
            <w:pPr>
              <w:overflowPunct/>
              <w:autoSpaceDE/>
              <w:autoSpaceDN/>
              <w:adjustRightInd/>
              <w:spacing w:before="0"/>
              <w:jc w:val="both"/>
              <w:textAlignment w:val="auto"/>
              <w:rPr>
                <w:rFonts w:ascii="Calibri" w:hAnsi="Calibri"/>
                <w:color w:val="000000"/>
                <w:sz w:val="22"/>
                <w:lang w:val="fr-FR"/>
              </w:rPr>
            </w:pPr>
            <w:r w:rsidRPr="00AC34EB">
              <w:rPr>
                <w:rFonts w:ascii="Calibri" w:hAnsi="Calibri"/>
                <w:color w:val="000000"/>
                <w:sz w:val="22"/>
                <w:lang w:val="fr-FR"/>
              </w:rPr>
              <w:t xml:space="preserve">Mohamed Amine </w:t>
            </w:r>
          </w:p>
        </w:tc>
        <w:tc>
          <w:tcPr>
            <w:tcW w:w="802" w:type="pct"/>
            <w:shd w:val="clear" w:color="auto" w:fill="DBE5F1" w:themeFill="accent1" w:themeFillTint="33"/>
            <w:noWrap/>
            <w:hideMark/>
          </w:tcPr>
          <w:p w14:paraId="21C9D44A" w14:textId="77777777" w:rsidR="00650D9B" w:rsidRPr="00AC34EB" w:rsidRDefault="00650D9B" w:rsidP="00636B1B">
            <w:pPr>
              <w:overflowPunct/>
              <w:autoSpaceDE/>
              <w:autoSpaceDN/>
              <w:adjustRightInd/>
              <w:spacing w:before="0"/>
              <w:jc w:val="both"/>
              <w:textAlignment w:val="auto"/>
              <w:rPr>
                <w:rFonts w:ascii="Calibri" w:hAnsi="Calibri"/>
                <w:color w:val="000000"/>
                <w:sz w:val="22"/>
                <w:lang w:val="fr-FR"/>
              </w:rPr>
            </w:pPr>
            <w:r w:rsidRPr="00AC34EB">
              <w:rPr>
                <w:rFonts w:ascii="Calibri" w:hAnsi="Calibri"/>
                <w:color w:val="000000"/>
                <w:sz w:val="22"/>
                <w:lang w:val="fr-FR"/>
              </w:rPr>
              <w:t>Benziane</w:t>
            </w:r>
          </w:p>
        </w:tc>
        <w:tc>
          <w:tcPr>
            <w:tcW w:w="862" w:type="pct"/>
            <w:shd w:val="clear" w:color="auto" w:fill="DBE5F1" w:themeFill="accent1" w:themeFillTint="33"/>
            <w:noWrap/>
            <w:hideMark/>
          </w:tcPr>
          <w:p w14:paraId="56E1CC69" w14:textId="77777777" w:rsidR="00650D9B" w:rsidRPr="00AC34EB" w:rsidRDefault="00650D9B" w:rsidP="00636B1B">
            <w:pPr>
              <w:overflowPunct/>
              <w:autoSpaceDE/>
              <w:autoSpaceDN/>
              <w:adjustRightInd/>
              <w:spacing w:before="0"/>
              <w:jc w:val="both"/>
              <w:textAlignment w:val="auto"/>
              <w:rPr>
                <w:rFonts w:ascii="Calibri" w:hAnsi="Calibri"/>
                <w:color w:val="000000"/>
                <w:sz w:val="22"/>
                <w:lang w:val="fr-FR"/>
              </w:rPr>
            </w:pPr>
            <w:r w:rsidRPr="00AC34EB">
              <w:rPr>
                <w:rFonts w:ascii="Calibri" w:hAnsi="Calibri"/>
                <w:color w:val="000000"/>
                <w:sz w:val="22"/>
                <w:lang w:val="fr-FR"/>
              </w:rPr>
              <w:t>Algeria</w:t>
            </w:r>
          </w:p>
        </w:tc>
        <w:tc>
          <w:tcPr>
            <w:tcW w:w="598" w:type="pct"/>
            <w:shd w:val="clear" w:color="auto" w:fill="DBE5F1" w:themeFill="accent1" w:themeFillTint="33"/>
            <w:noWrap/>
            <w:hideMark/>
          </w:tcPr>
          <w:p w14:paraId="2F6BB475" w14:textId="77777777" w:rsidR="00650D9B" w:rsidRPr="00AC34EB" w:rsidRDefault="00650D9B" w:rsidP="00636B1B">
            <w:pPr>
              <w:overflowPunct/>
              <w:autoSpaceDE/>
              <w:autoSpaceDN/>
              <w:adjustRightInd/>
              <w:spacing w:before="0"/>
              <w:jc w:val="both"/>
              <w:textAlignment w:val="auto"/>
              <w:rPr>
                <w:rFonts w:ascii="Calibri" w:hAnsi="Calibri"/>
                <w:color w:val="000000"/>
                <w:sz w:val="22"/>
                <w:lang w:val="fr-FR"/>
              </w:rPr>
            </w:pPr>
            <w:r w:rsidRPr="00AC34EB">
              <w:rPr>
                <w:rFonts w:ascii="Calibri" w:hAnsi="Calibri"/>
                <w:color w:val="000000"/>
                <w:sz w:val="22"/>
                <w:lang w:val="fr-FR"/>
              </w:rPr>
              <w:t>Arab States</w:t>
            </w:r>
          </w:p>
        </w:tc>
        <w:tc>
          <w:tcPr>
            <w:tcW w:w="644" w:type="pct"/>
            <w:shd w:val="clear" w:color="auto" w:fill="DBE5F1" w:themeFill="accent1" w:themeFillTint="33"/>
            <w:hideMark/>
          </w:tcPr>
          <w:p w14:paraId="51F6BDF3" w14:textId="77777777" w:rsidR="00650D9B" w:rsidRPr="00AC34EB" w:rsidRDefault="00650D9B" w:rsidP="00636B1B">
            <w:pPr>
              <w:overflowPunct/>
              <w:autoSpaceDE/>
              <w:autoSpaceDN/>
              <w:adjustRightInd/>
              <w:spacing w:before="0"/>
              <w:jc w:val="both"/>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58CBABA9" w14:textId="77777777" w:rsidTr="00650D9B">
        <w:trPr>
          <w:trHeight w:val="300"/>
        </w:trPr>
        <w:tc>
          <w:tcPr>
            <w:tcW w:w="524" w:type="pct"/>
            <w:shd w:val="clear" w:color="auto" w:fill="FFFFFF" w:themeFill="background1"/>
            <w:noWrap/>
          </w:tcPr>
          <w:p w14:paraId="55DEEC3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6418C49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253B823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76FF673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Karma </w:t>
            </w:r>
          </w:p>
        </w:tc>
        <w:tc>
          <w:tcPr>
            <w:tcW w:w="802" w:type="pct"/>
            <w:shd w:val="clear" w:color="auto" w:fill="FFFFFF" w:themeFill="background1"/>
            <w:noWrap/>
            <w:hideMark/>
          </w:tcPr>
          <w:p w14:paraId="3F28D1F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Jamyang</w:t>
            </w:r>
          </w:p>
        </w:tc>
        <w:tc>
          <w:tcPr>
            <w:tcW w:w="862" w:type="pct"/>
            <w:shd w:val="clear" w:color="auto" w:fill="FFFFFF" w:themeFill="background1"/>
            <w:noWrap/>
            <w:hideMark/>
          </w:tcPr>
          <w:p w14:paraId="1C0C217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Bhutan</w:t>
            </w:r>
          </w:p>
        </w:tc>
        <w:tc>
          <w:tcPr>
            <w:tcW w:w="598" w:type="pct"/>
            <w:shd w:val="clear" w:color="auto" w:fill="FFFFFF" w:themeFill="background1"/>
            <w:noWrap/>
            <w:hideMark/>
          </w:tcPr>
          <w:p w14:paraId="186D7EB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Asia &amp; Pacific</w:t>
            </w:r>
          </w:p>
        </w:tc>
        <w:tc>
          <w:tcPr>
            <w:tcW w:w="644" w:type="pct"/>
            <w:shd w:val="clear" w:color="auto" w:fill="FFFFFF" w:themeFill="background1"/>
            <w:hideMark/>
          </w:tcPr>
          <w:p w14:paraId="3BA234A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52A56EAA" w14:textId="77777777" w:rsidTr="00650D9B">
        <w:trPr>
          <w:trHeight w:val="300"/>
        </w:trPr>
        <w:tc>
          <w:tcPr>
            <w:tcW w:w="524" w:type="pct"/>
            <w:shd w:val="clear" w:color="auto" w:fill="DBE5F1" w:themeFill="accent1" w:themeFillTint="33"/>
            <w:noWrap/>
          </w:tcPr>
          <w:p w14:paraId="188551EE" w14:textId="77777777" w:rsidR="00650D9B" w:rsidRPr="009633EB" w:rsidRDefault="00650D9B" w:rsidP="00636B1B">
            <w:pPr>
              <w:overflowPunct/>
              <w:autoSpaceDE/>
              <w:autoSpaceDN/>
              <w:adjustRightInd/>
              <w:spacing w:before="0"/>
              <w:textAlignment w:val="auto"/>
              <w:rPr>
                <w:rFonts w:ascii="Calibri" w:hAnsi="Calibri"/>
                <w:color w:val="000000"/>
                <w:sz w:val="22"/>
                <w:lang w:val="en-US"/>
              </w:rPr>
            </w:pPr>
            <w:r w:rsidRPr="009633EB">
              <w:rPr>
                <w:rFonts w:ascii="Calibri" w:hAnsi="Calibri"/>
                <w:color w:val="000000"/>
                <w:sz w:val="22"/>
                <w:szCs w:val="22"/>
                <w:lang w:val="en-US" w:eastAsia="zh-CN"/>
              </w:rPr>
              <w:t>Vice-Rapporteur</w:t>
            </w:r>
            <w:r w:rsidRPr="009633EB">
              <w:rPr>
                <w:rFonts w:ascii="Calibri" w:hAnsi="Calibri"/>
                <w:color w:val="000000"/>
                <w:sz w:val="22"/>
                <w:szCs w:val="22"/>
                <w:lang w:val="en-US" w:eastAsia="zh-CN"/>
              </w:rPr>
              <w:br/>
              <w:t>has stepped down in 2019.</w:t>
            </w:r>
          </w:p>
        </w:tc>
        <w:tc>
          <w:tcPr>
            <w:tcW w:w="792" w:type="pct"/>
            <w:shd w:val="clear" w:color="auto" w:fill="DBE5F1" w:themeFill="accent1" w:themeFillTint="33"/>
            <w:noWrap/>
            <w:hideMark/>
          </w:tcPr>
          <w:p w14:paraId="4DA4E1A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497123A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DBE5F1" w:themeFill="accent1" w:themeFillTint="33"/>
            <w:noWrap/>
            <w:hideMark/>
          </w:tcPr>
          <w:p w14:paraId="1472682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Chunfei </w:t>
            </w:r>
          </w:p>
        </w:tc>
        <w:tc>
          <w:tcPr>
            <w:tcW w:w="802" w:type="pct"/>
            <w:shd w:val="clear" w:color="auto" w:fill="DBE5F1" w:themeFill="accent1" w:themeFillTint="33"/>
            <w:noWrap/>
            <w:hideMark/>
          </w:tcPr>
          <w:p w14:paraId="04139FB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Zhang </w:t>
            </w:r>
          </w:p>
        </w:tc>
        <w:tc>
          <w:tcPr>
            <w:tcW w:w="862" w:type="pct"/>
            <w:shd w:val="clear" w:color="auto" w:fill="DBE5F1" w:themeFill="accent1" w:themeFillTint="33"/>
            <w:noWrap/>
            <w:hideMark/>
          </w:tcPr>
          <w:p w14:paraId="7FE37570" w14:textId="13671961"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People</w:t>
            </w:r>
            <w:r w:rsidR="000535E8" w:rsidRPr="00AC34EB">
              <w:rPr>
                <w:rFonts w:ascii="Calibri" w:hAnsi="Calibri"/>
                <w:color w:val="000000"/>
                <w:sz w:val="22"/>
                <w:lang w:val="fr-FR"/>
              </w:rPr>
              <w:t>'</w:t>
            </w:r>
            <w:r w:rsidRPr="00AC34EB">
              <w:rPr>
                <w:rFonts w:ascii="Calibri" w:hAnsi="Calibri"/>
                <w:color w:val="000000"/>
                <w:sz w:val="22"/>
                <w:lang w:val="fr-FR"/>
              </w:rPr>
              <w:t xml:space="preserve">s Republic of China </w:t>
            </w:r>
          </w:p>
        </w:tc>
        <w:tc>
          <w:tcPr>
            <w:tcW w:w="598" w:type="pct"/>
            <w:shd w:val="clear" w:color="auto" w:fill="DBE5F1" w:themeFill="accent1" w:themeFillTint="33"/>
            <w:noWrap/>
            <w:hideMark/>
          </w:tcPr>
          <w:p w14:paraId="541D45D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Asia &amp; Pacific</w:t>
            </w:r>
          </w:p>
        </w:tc>
        <w:tc>
          <w:tcPr>
            <w:tcW w:w="644" w:type="pct"/>
            <w:shd w:val="clear" w:color="auto" w:fill="DBE5F1" w:themeFill="accent1" w:themeFillTint="33"/>
            <w:hideMark/>
          </w:tcPr>
          <w:p w14:paraId="020D489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4C5F3E92" w14:textId="77777777" w:rsidTr="00650D9B">
        <w:trPr>
          <w:trHeight w:val="300"/>
        </w:trPr>
        <w:tc>
          <w:tcPr>
            <w:tcW w:w="524" w:type="pct"/>
            <w:shd w:val="clear" w:color="auto" w:fill="FFFFFF" w:themeFill="background1"/>
            <w:noWrap/>
          </w:tcPr>
          <w:p w14:paraId="2F934C00"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p>
        </w:tc>
        <w:tc>
          <w:tcPr>
            <w:tcW w:w="792" w:type="pct"/>
            <w:shd w:val="clear" w:color="auto" w:fill="FFFFFF" w:themeFill="background1"/>
            <w:noWrap/>
          </w:tcPr>
          <w:p w14:paraId="40D7571E"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Vice-Rapporteur</w:t>
            </w:r>
          </w:p>
        </w:tc>
        <w:tc>
          <w:tcPr>
            <w:tcW w:w="170" w:type="pct"/>
            <w:shd w:val="clear" w:color="auto" w:fill="FFFFFF" w:themeFill="background1"/>
            <w:noWrap/>
          </w:tcPr>
          <w:p w14:paraId="2035FFCE"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Ms</w:t>
            </w:r>
          </w:p>
        </w:tc>
        <w:tc>
          <w:tcPr>
            <w:tcW w:w="608" w:type="pct"/>
            <w:shd w:val="clear" w:color="auto" w:fill="FFFFFF" w:themeFill="background1"/>
            <w:noWrap/>
          </w:tcPr>
          <w:p w14:paraId="52A33682"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Qian</w:t>
            </w:r>
          </w:p>
        </w:tc>
        <w:tc>
          <w:tcPr>
            <w:tcW w:w="802" w:type="pct"/>
            <w:shd w:val="clear" w:color="auto" w:fill="FFFFFF" w:themeFill="background1"/>
            <w:noWrap/>
          </w:tcPr>
          <w:p w14:paraId="5A6F0DAA"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Zhang</w:t>
            </w:r>
          </w:p>
        </w:tc>
        <w:tc>
          <w:tcPr>
            <w:tcW w:w="862" w:type="pct"/>
            <w:shd w:val="clear" w:color="auto" w:fill="FFFFFF" w:themeFill="background1"/>
            <w:noWrap/>
          </w:tcPr>
          <w:p w14:paraId="716C16EF" w14:textId="02E9024A"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People</w:t>
            </w:r>
            <w:r w:rsidR="000535E8" w:rsidRPr="00AC34EB">
              <w:rPr>
                <w:rFonts w:ascii="Calibri" w:hAnsi="Calibri"/>
                <w:color w:val="000000"/>
                <w:sz w:val="22"/>
                <w:szCs w:val="22"/>
                <w:lang w:val="fr-FR" w:eastAsia="zh-CN"/>
              </w:rPr>
              <w:t>'</w:t>
            </w:r>
            <w:r w:rsidRPr="00AC34EB">
              <w:rPr>
                <w:rFonts w:ascii="Calibri" w:hAnsi="Calibri"/>
                <w:color w:val="000000"/>
                <w:sz w:val="22"/>
                <w:szCs w:val="22"/>
                <w:lang w:val="fr-FR" w:eastAsia="zh-CN"/>
              </w:rPr>
              <w:t>s Republic of China</w:t>
            </w:r>
          </w:p>
        </w:tc>
        <w:tc>
          <w:tcPr>
            <w:tcW w:w="598" w:type="pct"/>
            <w:shd w:val="clear" w:color="auto" w:fill="FFFFFF" w:themeFill="background1"/>
            <w:noWrap/>
          </w:tcPr>
          <w:p w14:paraId="5AB8C968"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Asia &amp; Pacific</w:t>
            </w:r>
          </w:p>
        </w:tc>
        <w:tc>
          <w:tcPr>
            <w:tcW w:w="644" w:type="pct"/>
            <w:shd w:val="clear" w:color="auto" w:fill="FFFFFF" w:themeFill="background1"/>
          </w:tcPr>
          <w:p w14:paraId="7E137AE9"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Administration</w:t>
            </w:r>
          </w:p>
        </w:tc>
      </w:tr>
      <w:tr w:rsidR="00650D9B" w:rsidRPr="00AC34EB" w14:paraId="75758D9E" w14:textId="77777777" w:rsidTr="00650D9B">
        <w:trPr>
          <w:trHeight w:val="300"/>
        </w:trPr>
        <w:tc>
          <w:tcPr>
            <w:tcW w:w="524" w:type="pct"/>
            <w:shd w:val="clear" w:color="auto" w:fill="DBE5F1" w:themeFill="accent1" w:themeFillTint="33"/>
            <w:noWrap/>
          </w:tcPr>
          <w:p w14:paraId="7CF03FA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27C7CB7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36D5FC6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Mr </w:t>
            </w:r>
          </w:p>
        </w:tc>
        <w:tc>
          <w:tcPr>
            <w:tcW w:w="608" w:type="pct"/>
            <w:shd w:val="clear" w:color="auto" w:fill="DBE5F1" w:themeFill="accent1" w:themeFillTint="33"/>
            <w:noWrap/>
            <w:hideMark/>
          </w:tcPr>
          <w:p w14:paraId="4A42047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Ümit Nevruz </w:t>
            </w:r>
          </w:p>
        </w:tc>
        <w:tc>
          <w:tcPr>
            <w:tcW w:w="802" w:type="pct"/>
            <w:shd w:val="clear" w:color="auto" w:fill="DBE5F1" w:themeFill="accent1" w:themeFillTint="33"/>
            <w:noWrap/>
            <w:hideMark/>
          </w:tcPr>
          <w:p w14:paraId="61B32B4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Özdemir</w:t>
            </w:r>
          </w:p>
        </w:tc>
        <w:tc>
          <w:tcPr>
            <w:tcW w:w="862" w:type="pct"/>
            <w:shd w:val="clear" w:color="auto" w:fill="DBE5F1" w:themeFill="accent1" w:themeFillTint="33"/>
            <w:noWrap/>
            <w:hideMark/>
          </w:tcPr>
          <w:p w14:paraId="318FB33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Turkey</w:t>
            </w:r>
          </w:p>
        </w:tc>
        <w:tc>
          <w:tcPr>
            <w:tcW w:w="598" w:type="pct"/>
            <w:shd w:val="clear" w:color="auto" w:fill="DBE5F1" w:themeFill="accent1" w:themeFillTint="33"/>
            <w:noWrap/>
            <w:hideMark/>
          </w:tcPr>
          <w:p w14:paraId="70DADA7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Europe</w:t>
            </w:r>
          </w:p>
        </w:tc>
        <w:tc>
          <w:tcPr>
            <w:tcW w:w="644" w:type="pct"/>
            <w:shd w:val="clear" w:color="auto" w:fill="DBE5F1" w:themeFill="accent1" w:themeFillTint="33"/>
            <w:hideMark/>
          </w:tcPr>
          <w:p w14:paraId="16FCA5E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Türk Telekom</w:t>
            </w:r>
          </w:p>
        </w:tc>
      </w:tr>
      <w:tr w:rsidR="00650D9B" w:rsidRPr="00AC34EB" w14:paraId="714E6930" w14:textId="77777777" w:rsidTr="00650D9B">
        <w:trPr>
          <w:trHeight w:val="300"/>
        </w:trPr>
        <w:tc>
          <w:tcPr>
            <w:tcW w:w="524" w:type="pct"/>
            <w:shd w:val="clear" w:color="auto" w:fill="FFFFFF" w:themeFill="background1"/>
            <w:noWrap/>
          </w:tcPr>
          <w:p w14:paraId="39C6EC8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1F6C898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21E5BAE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Ms</w:t>
            </w:r>
          </w:p>
        </w:tc>
        <w:tc>
          <w:tcPr>
            <w:tcW w:w="608" w:type="pct"/>
            <w:shd w:val="clear" w:color="auto" w:fill="FFFFFF" w:themeFill="background1"/>
            <w:noWrap/>
            <w:hideMark/>
          </w:tcPr>
          <w:p w14:paraId="053FA06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Jane </w:t>
            </w:r>
          </w:p>
        </w:tc>
        <w:tc>
          <w:tcPr>
            <w:tcW w:w="802" w:type="pct"/>
            <w:shd w:val="clear" w:color="auto" w:fill="FFFFFF" w:themeFill="background1"/>
            <w:noWrap/>
            <w:hideMark/>
          </w:tcPr>
          <w:p w14:paraId="74F99EF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Coffin</w:t>
            </w:r>
          </w:p>
        </w:tc>
        <w:tc>
          <w:tcPr>
            <w:tcW w:w="862" w:type="pct"/>
            <w:shd w:val="clear" w:color="auto" w:fill="FFFFFF" w:themeFill="background1"/>
            <w:noWrap/>
            <w:hideMark/>
          </w:tcPr>
          <w:p w14:paraId="2754DDE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598" w:type="pct"/>
            <w:shd w:val="clear" w:color="auto" w:fill="FFFFFF" w:themeFill="background1"/>
            <w:noWrap/>
            <w:hideMark/>
          </w:tcPr>
          <w:p w14:paraId="7DD27F5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World/Multi-Regional</w:t>
            </w:r>
          </w:p>
        </w:tc>
        <w:tc>
          <w:tcPr>
            <w:tcW w:w="644" w:type="pct"/>
            <w:shd w:val="clear" w:color="auto" w:fill="FFFFFF" w:themeFill="background1"/>
            <w:hideMark/>
          </w:tcPr>
          <w:p w14:paraId="0F6D5B2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Internet Society (ISOC)</w:t>
            </w:r>
          </w:p>
        </w:tc>
      </w:tr>
      <w:tr w:rsidR="00650D9B" w:rsidRPr="00AC34EB" w14:paraId="2E9CFF52" w14:textId="77777777" w:rsidTr="00650D9B">
        <w:trPr>
          <w:trHeight w:val="330"/>
        </w:trPr>
        <w:tc>
          <w:tcPr>
            <w:tcW w:w="524" w:type="pct"/>
            <w:shd w:val="clear" w:color="auto" w:fill="DBE5F1" w:themeFill="accent1" w:themeFillTint="33"/>
            <w:noWrap/>
            <w:hideMark/>
          </w:tcPr>
          <w:p w14:paraId="682652F7" w14:textId="77777777" w:rsidR="00650D9B" w:rsidRPr="00AC34EB" w:rsidRDefault="00650D9B" w:rsidP="00636B1B">
            <w:pPr>
              <w:overflowPunct/>
              <w:autoSpaceDE/>
              <w:autoSpaceDN/>
              <w:adjustRightInd/>
              <w:spacing w:before="0"/>
              <w:textAlignment w:val="auto"/>
              <w:rPr>
                <w:rFonts w:ascii="Calibri" w:hAnsi="Calibri"/>
                <w:b/>
                <w:color w:val="000000"/>
                <w:sz w:val="22"/>
                <w:lang w:val="fr-FR"/>
              </w:rPr>
            </w:pPr>
            <w:r w:rsidRPr="00AC34EB">
              <w:rPr>
                <w:rFonts w:ascii="Calibri" w:hAnsi="Calibri"/>
                <w:b/>
                <w:color w:val="000000"/>
                <w:sz w:val="22"/>
                <w:lang w:val="fr-FR"/>
              </w:rPr>
              <w:t>Question 2/1</w:t>
            </w:r>
          </w:p>
        </w:tc>
        <w:tc>
          <w:tcPr>
            <w:tcW w:w="792" w:type="pct"/>
            <w:shd w:val="clear" w:color="auto" w:fill="FDE9D9" w:themeFill="accent6" w:themeFillTint="33"/>
            <w:noWrap/>
            <w:hideMark/>
          </w:tcPr>
          <w:p w14:paraId="2149C9BD" w14:textId="77777777" w:rsidR="00650D9B" w:rsidRPr="00AC34EB" w:rsidRDefault="00650D9B" w:rsidP="00636B1B">
            <w:pPr>
              <w:overflowPunct/>
              <w:autoSpaceDE/>
              <w:autoSpaceDN/>
              <w:adjustRightInd/>
              <w:spacing w:before="0"/>
              <w:textAlignment w:val="auto"/>
              <w:rPr>
                <w:rFonts w:ascii="Calibri" w:hAnsi="Calibri"/>
                <w:b/>
                <w:color w:val="000000"/>
                <w:sz w:val="22"/>
                <w:lang w:val="fr-FR"/>
              </w:rPr>
            </w:pPr>
            <w:r w:rsidRPr="00AC34EB">
              <w:rPr>
                <w:rFonts w:ascii="Calibri" w:hAnsi="Calibri"/>
                <w:b/>
                <w:color w:val="000000"/>
                <w:sz w:val="22"/>
                <w:lang w:val="fr-FR"/>
              </w:rPr>
              <w:t>Rapporteur</w:t>
            </w:r>
          </w:p>
        </w:tc>
        <w:tc>
          <w:tcPr>
            <w:tcW w:w="170" w:type="pct"/>
            <w:shd w:val="clear" w:color="auto" w:fill="DBE5F1" w:themeFill="accent1" w:themeFillTint="33"/>
            <w:noWrap/>
            <w:hideMark/>
          </w:tcPr>
          <w:p w14:paraId="26CD22B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DBE5F1" w:themeFill="accent1" w:themeFillTint="33"/>
            <w:noWrap/>
            <w:hideMark/>
          </w:tcPr>
          <w:p w14:paraId="26BA86A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Roberto Mitsuake </w:t>
            </w:r>
          </w:p>
        </w:tc>
        <w:tc>
          <w:tcPr>
            <w:tcW w:w="802" w:type="pct"/>
            <w:shd w:val="clear" w:color="auto" w:fill="DBE5F1" w:themeFill="accent1" w:themeFillTint="33"/>
            <w:noWrap/>
            <w:hideMark/>
          </w:tcPr>
          <w:p w14:paraId="5CCC6DE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Hirayama</w:t>
            </w:r>
          </w:p>
        </w:tc>
        <w:tc>
          <w:tcPr>
            <w:tcW w:w="862" w:type="pct"/>
            <w:shd w:val="clear" w:color="auto" w:fill="DBE5F1" w:themeFill="accent1" w:themeFillTint="33"/>
            <w:noWrap/>
            <w:hideMark/>
          </w:tcPr>
          <w:p w14:paraId="29A17B2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Brazil</w:t>
            </w:r>
          </w:p>
        </w:tc>
        <w:tc>
          <w:tcPr>
            <w:tcW w:w="598" w:type="pct"/>
            <w:shd w:val="clear" w:color="auto" w:fill="DBE5F1" w:themeFill="accent1" w:themeFillTint="33"/>
            <w:noWrap/>
            <w:hideMark/>
          </w:tcPr>
          <w:p w14:paraId="32FE7C8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Americas</w:t>
            </w:r>
          </w:p>
        </w:tc>
        <w:tc>
          <w:tcPr>
            <w:tcW w:w="644" w:type="pct"/>
            <w:shd w:val="clear" w:color="auto" w:fill="DBE5F1" w:themeFill="accent1" w:themeFillTint="33"/>
            <w:hideMark/>
          </w:tcPr>
          <w:p w14:paraId="67FB4BE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7118BEBE" w14:textId="77777777" w:rsidTr="00650D9B">
        <w:trPr>
          <w:trHeight w:val="300"/>
        </w:trPr>
        <w:tc>
          <w:tcPr>
            <w:tcW w:w="524" w:type="pct"/>
            <w:shd w:val="clear" w:color="auto" w:fill="FFFFFF" w:themeFill="background1"/>
            <w:noWrap/>
          </w:tcPr>
          <w:p w14:paraId="57FBAB0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6CDE0FC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1E0F268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46459A3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Siaka </w:t>
            </w:r>
          </w:p>
        </w:tc>
        <w:tc>
          <w:tcPr>
            <w:tcW w:w="802" w:type="pct"/>
            <w:shd w:val="clear" w:color="auto" w:fill="FFFFFF" w:themeFill="background1"/>
            <w:noWrap/>
            <w:hideMark/>
          </w:tcPr>
          <w:p w14:paraId="7739873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Coulibaly</w:t>
            </w:r>
          </w:p>
        </w:tc>
        <w:tc>
          <w:tcPr>
            <w:tcW w:w="862" w:type="pct"/>
            <w:shd w:val="clear" w:color="auto" w:fill="FFFFFF" w:themeFill="background1"/>
            <w:noWrap/>
            <w:hideMark/>
          </w:tcPr>
          <w:p w14:paraId="7505505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Mali</w:t>
            </w:r>
          </w:p>
        </w:tc>
        <w:tc>
          <w:tcPr>
            <w:tcW w:w="598" w:type="pct"/>
            <w:shd w:val="clear" w:color="auto" w:fill="FFFFFF" w:themeFill="background1"/>
            <w:noWrap/>
            <w:hideMark/>
          </w:tcPr>
          <w:p w14:paraId="67E9556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FFFFFF" w:themeFill="background1"/>
            <w:hideMark/>
          </w:tcPr>
          <w:p w14:paraId="7D7E4B3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49863EF1" w14:textId="77777777" w:rsidTr="00650D9B">
        <w:trPr>
          <w:trHeight w:val="300"/>
        </w:trPr>
        <w:tc>
          <w:tcPr>
            <w:tcW w:w="524" w:type="pct"/>
            <w:shd w:val="clear" w:color="auto" w:fill="DBE5F1" w:themeFill="accent1" w:themeFillTint="33"/>
            <w:noWrap/>
          </w:tcPr>
          <w:p w14:paraId="5D5A74B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723D37E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31973A9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DBE5F1" w:themeFill="accent1" w:themeFillTint="33"/>
            <w:noWrap/>
            <w:hideMark/>
          </w:tcPr>
          <w:p w14:paraId="11AF956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Hassan  </w:t>
            </w:r>
          </w:p>
        </w:tc>
        <w:tc>
          <w:tcPr>
            <w:tcW w:w="802" w:type="pct"/>
            <w:shd w:val="clear" w:color="auto" w:fill="DBE5F1" w:themeFill="accent1" w:themeFillTint="33"/>
            <w:noWrap/>
            <w:hideMark/>
          </w:tcPr>
          <w:p w14:paraId="1802CB5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Issaka</w:t>
            </w:r>
          </w:p>
        </w:tc>
        <w:tc>
          <w:tcPr>
            <w:tcW w:w="862" w:type="pct"/>
            <w:shd w:val="clear" w:color="auto" w:fill="DBE5F1" w:themeFill="accent1" w:themeFillTint="33"/>
            <w:noWrap/>
            <w:hideMark/>
          </w:tcPr>
          <w:p w14:paraId="3E3F69F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Chad</w:t>
            </w:r>
          </w:p>
        </w:tc>
        <w:tc>
          <w:tcPr>
            <w:tcW w:w="598" w:type="pct"/>
            <w:shd w:val="clear" w:color="auto" w:fill="DBE5F1" w:themeFill="accent1" w:themeFillTint="33"/>
            <w:noWrap/>
            <w:hideMark/>
          </w:tcPr>
          <w:p w14:paraId="21D0629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DBE5F1" w:themeFill="accent1" w:themeFillTint="33"/>
            <w:hideMark/>
          </w:tcPr>
          <w:p w14:paraId="526360D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52B14C49" w14:textId="77777777" w:rsidTr="00650D9B">
        <w:trPr>
          <w:trHeight w:val="300"/>
        </w:trPr>
        <w:tc>
          <w:tcPr>
            <w:tcW w:w="524" w:type="pct"/>
            <w:shd w:val="clear" w:color="auto" w:fill="FFFFFF" w:themeFill="background1"/>
            <w:noWrap/>
          </w:tcPr>
          <w:p w14:paraId="3E29778C"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p>
        </w:tc>
        <w:tc>
          <w:tcPr>
            <w:tcW w:w="792" w:type="pct"/>
            <w:shd w:val="clear" w:color="auto" w:fill="FFFFFF" w:themeFill="background1"/>
            <w:noWrap/>
          </w:tcPr>
          <w:p w14:paraId="57DC0116"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Vice-Rapporteur</w:t>
            </w:r>
          </w:p>
        </w:tc>
        <w:tc>
          <w:tcPr>
            <w:tcW w:w="170" w:type="pct"/>
            <w:shd w:val="clear" w:color="auto" w:fill="FFFFFF" w:themeFill="background1"/>
            <w:noWrap/>
          </w:tcPr>
          <w:p w14:paraId="2E2290EB"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Ms</w:t>
            </w:r>
          </w:p>
        </w:tc>
        <w:tc>
          <w:tcPr>
            <w:tcW w:w="608" w:type="pct"/>
            <w:shd w:val="clear" w:color="auto" w:fill="FFFFFF" w:themeFill="background1"/>
            <w:noWrap/>
          </w:tcPr>
          <w:p w14:paraId="7F1E5EBC"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Laetitia Kilega Lega</w:t>
            </w:r>
          </w:p>
        </w:tc>
        <w:tc>
          <w:tcPr>
            <w:tcW w:w="802" w:type="pct"/>
            <w:shd w:val="clear" w:color="auto" w:fill="FFFFFF" w:themeFill="background1"/>
            <w:noWrap/>
          </w:tcPr>
          <w:p w14:paraId="4B254A8E"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Lubaga</w:t>
            </w:r>
          </w:p>
        </w:tc>
        <w:tc>
          <w:tcPr>
            <w:tcW w:w="862" w:type="pct"/>
            <w:shd w:val="clear" w:color="auto" w:fill="FFFFFF" w:themeFill="background1"/>
            <w:noWrap/>
          </w:tcPr>
          <w:p w14:paraId="70AA17F4"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Madagascar</w:t>
            </w:r>
          </w:p>
        </w:tc>
        <w:tc>
          <w:tcPr>
            <w:tcW w:w="598" w:type="pct"/>
            <w:shd w:val="clear" w:color="auto" w:fill="FFFFFF" w:themeFill="background1"/>
            <w:noWrap/>
          </w:tcPr>
          <w:p w14:paraId="4865DAD6"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Africa</w:t>
            </w:r>
          </w:p>
        </w:tc>
        <w:tc>
          <w:tcPr>
            <w:tcW w:w="644" w:type="pct"/>
            <w:shd w:val="clear" w:color="auto" w:fill="FFFFFF" w:themeFill="background1"/>
          </w:tcPr>
          <w:p w14:paraId="06890C80"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Administration</w:t>
            </w:r>
          </w:p>
        </w:tc>
      </w:tr>
      <w:tr w:rsidR="00650D9B" w:rsidRPr="00AC34EB" w14:paraId="5BB1A203" w14:textId="77777777" w:rsidTr="00650D9B">
        <w:trPr>
          <w:trHeight w:val="300"/>
        </w:trPr>
        <w:tc>
          <w:tcPr>
            <w:tcW w:w="524" w:type="pct"/>
            <w:shd w:val="clear" w:color="auto" w:fill="DBE5F1" w:themeFill="accent1" w:themeFillTint="33"/>
            <w:noWrap/>
          </w:tcPr>
          <w:p w14:paraId="76C878C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03CEC94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2F0C983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Mr </w:t>
            </w:r>
          </w:p>
        </w:tc>
        <w:tc>
          <w:tcPr>
            <w:tcW w:w="608" w:type="pct"/>
            <w:shd w:val="clear" w:color="auto" w:fill="DBE5F1" w:themeFill="accent1" w:themeFillTint="33"/>
            <w:noWrap/>
            <w:hideMark/>
          </w:tcPr>
          <w:p w14:paraId="11382D4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Jean Marie </w:t>
            </w:r>
          </w:p>
        </w:tc>
        <w:tc>
          <w:tcPr>
            <w:tcW w:w="802" w:type="pct"/>
            <w:shd w:val="clear" w:color="auto" w:fill="DBE5F1" w:themeFill="accent1" w:themeFillTint="33"/>
            <w:noWrap/>
            <w:hideMark/>
          </w:tcPr>
          <w:p w14:paraId="332DD89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Maignan</w:t>
            </w:r>
          </w:p>
        </w:tc>
        <w:tc>
          <w:tcPr>
            <w:tcW w:w="862" w:type="pct"/>
            <w:shd w:val="clear" w:color="auto" w:fill="DBE5F1" w:themeFill="accent1" w:themeFillTint="33"/>
            <w:noWrap/>
            <w:hideMark/>
          </w:tcPr>
          <w:p w14:paraId="00DA932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Haiti</w:t>
            </w:r>
          </w:p>
        </w:tc>
        <w:tc>
          <w:tcPr>
            <w:tcW w:w="598" w:type="pct"/>
            <w:shd w:val="clear" w:color="auto" w:fill="DBE5F1" w:themeFill="accent1" w:themeFillTint="33"/>
            <w:noWrap/>
            <w:hideMark/>
          </w:tcPr>
          <w:p w14:paraId="5C4C6D3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Americas</w:t>
            </w:r>
          </w:p>
        </w:tc>
        <w:tc>
          <w:tcPr>
            <w:tcW w:w="644" w:type="pct"/>
            <w:shd w:val="clear" w:color="auto" w:fill="DBE5F1" w:themeFill="accent1" w:themeFillTint="33"/>
            <w:hideMark/>
          </w:tcPr>
          <w:p w14:paraId="7B07220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0E78C291" w14:textId="77777777" w:rsidTr="00650D9B">
        <w:trPr>
          <w:trHeight w:val="300"/>
        </w:trPr>
        <w:tc>
          <w:tcPr>
            <w:tcW w:w="524" w:type="pct"/>
            <w:shd w:val="clear" w:color="auto" w:fill="FFFFFF" w:themeFill="background1"/>
            <w:noWrap/>
          </w:tcPr>
          <w:p w14:paraId="48A138E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6C112B1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69AF197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Ms</w:t>
            </w:r>
          </w:p>
        </w:tc>
        <w:tc>
          <w:tcPr>
            <w:tcW w:w="608" w:type="pct"/>
            <w:shd w:val="clear" w:color="auto" w:fill="FFFFFF" w:themeFill="background1"/>
            <w:noWrap/>
            <w:hideMark/>
          </w:tcPr>
          <w:p w14:paraId="7D721EF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Jinane </w:t>
            </w:r>
          </w:p>
        </w:tc>
        <w:tc>
          <w:tcPr>
            <w:tcW w:w="802" w:type="pct"/>
            <w:shd w:val="clear" w:color="auto" w:fill="FFFFFF" w:themeFill="background1"/>
            <w:noWrap/>
            <w:hideMark/>
          </w:tcPr>
          <w:p w14:paraId="1E1BA16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Karam</w:t>
            </w:r>
          </w:p>
        </w:tc>
        <w:tc>
          <w:tcPr>
            <w:tcW w:w="862" w:type="pct"/>
            <w:shd w:val="clear" w:color="auto" w:fill="FFFFFF" w:themeFill="background1"/>
            <w:noWrap/>
            <w:hideMark/>
          </w:tcPr>
          <w:p w14:paraId="250CEAC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Lebanon</w:t>
            </w:r>
          </w:p>
        </w:tc>
        <w:tc>
          <w:tcPr>
            <w:tcW w:w="598" w:type="pct"/>
            <w:shd w:val="clear" w:color="auto" w:fill="FFFFFF" w:themeFill="background1"/>
            <w:noWrap/>
            <w:hideMark/>
          </w:tcPr>
          <w:p w14:paraId="7B97AAC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Arab States</w:t>
            </w:r>
          </w:p>
        </w:tc>
        <w:tc>
          <w:tcPr>
            <w:tcW w:w="644" w:type="pct"/>
            <w:shd w:val="clear" w:color="auto" w:fill="FFFFFF" w:themeFill="background1"/>
            <w:hideMark/>
          </w:tcPr>
          <w:p w14:paraId="047EC5D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1DEBCD0A" w14:textId="77777777" w:rsidTr="00650D9B">
        <w:trPr>
          <w:trHeight w:val="300"/>
        </w:trPr>
        <w:tc>
          <w:tcPr>
            <w:tcW w:w="524" w:type="pct"/>
            <w:shd w:val="clear" w:color="auto" w:fill="DBE5F1" w:themeFill="accent1" w:themeFillTint="33"/>
            <w:noWrap/>
          </w:tcPr>
          <w:p w14:paraId="49CCF90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5779B4B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7317AFE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DBE5F1" w:themeFill="accent1" w:themeFillTint="33"/>
            <w:noWrap/>
            <w:hideMark/>
          </w:tcPr>
          <w:p w14:paraId="6EC3B9F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Gang </w:t>
            </w:r>
          </w:p>
        </w:tc>
        <w:tc>
          <w:tcPr>
            <w:tcW w:w="802" w:type="pct"/>
            <w:shd w:val="clear" w:color="auto" w:fill="DBE5F1" w:themeFill="accent1" w:themeFillTint="33"/>
            <w:noWrap/>
            <w:hideMark/>
          </w:tcPr>
          <w:p w14:paraId="65C2D1A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Wu </w:t>
            </w:r>
          </w:p>
        </w:tc>
        <w:tc>
          <w:tcPr>
            <w:tcW w:w="862" w:type="pct"/>
            <w:shd w:val="clear" w:color="auto" w:fill="DBE5F1" w:themeFill="accent1" w:themeFillTint="33"/>
            <w:noWrap/>
            <w:hideMark/>
          </w:tcPr>
          <w:p w14:paraId="7DF13300" w14:textId="486C8BFE"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szCs w:val="22"/>
                <w:lang w:val="fr-FR" w:eastAsia="zh-CN"/>
              </w:rPr>
              <w:t>People</w:t>
            </w:r>
            <w:r w:rsidR="000535E8" w:rsidRPr="00AC34EB">
              <w:rPr>
                <w:rFonts w:ascii="Calibri" w:hAnsi="Calibri"/>
                <w:color w:val="000000"/>
                <w:sz w:val="22"/>
                <w:szCs w:val="22"/>
                <w:lang w:val="fr-FR" w:eastAsia="zh-CN"/>
              </w:rPr>
              <w:t>'</w:t>
            </w:r>
            <w:r w:rsidRPr="00AC34EB">
              <w:rPr>
                <w:rFonts w:ascii="Calibri" w:hAnsi="Calibri"/>
                <w:color w:val="000000"/>
                <w:sz w:val="22"/>
                <w:szCs w:val="22"/>
                <w:lang w:val="fr-FR" w:eastAsia="zh-CN"/>
              </w:rPr>
              <w:t xml:space="preserve">s Republic of </w:t>
            </w:r>
            <w:r w:rsidRPr="00AC34EB">
              <w:rPr>
                <w:rFonts w:ascii="Calibri" w:hAnsi="Calibri"/>
                <w:color w:val="000000"/>
                <w:sz w:val="22"/>
                <w:lang w:val="fr-FR"/>
              </w:rPr>
              <w:t>China</w:t>
            </w:r>
          </w:p>
        </w:tc>
        <w:tc>
          <w:tcPr>
            <w:tcW w:w="598" w:type="pct"/>
            <w:shd w:val="clear" w:color="auto" w:fill="DBE5F1" w:themeFill="accent1" w:themeFillTint="33"/>
            <w:noWrap/>
            <w:hideMark/>
          </w:tcPr>
          <w:p w14:paraId="293E909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Asia &amp; Pacific</w:t>
            </w:r>
          </w:p>
        </w:tc>
        <w:tc>
          <w:tcPr>
            <w:tcW w:w="644" w:type="pct"/>
            <w:shd w:val="clear" w:color="auto" w:fill="DBE5F1" w:themeFill="accent1" w:themeFillTint="33"/>
            <w:hideMark/>
          </w:tcPr>
          <w:p w14:paraId="603CF76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50B39D43" w14:textId="77777777" w:rsidTr="00650D9B">
        <w:trPr>
          <w:trHeight w:val="300"/>
        </w:trPr>
        <w:tc>
          <w:tcPr>
            <w:tcW w:w="524" w:type="pct"/>
            <w:shd w:val="clear" w:color="auto" w:fill="FFFFFF" w:themeFill="background1"/>
            <w:noWrap/>
          </w:tcPr>
          <w:p w14:paraId="7A25A8F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11CFC54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6ACFFB7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47EE4FA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Gülcihan</w:t>
            </w:r>
          </w:p>
        </w:tc>
        <w:tc>
          <w:tcPr>
            <w:tcW w:w="802" w:type="pct"/>
            <w:shd w:val="clear" w:color="auto" w:fill="FFFFFF" w:themeFill="background1"/>
            <w:noWrap/>
            <w:hideMark/>
          </w:tcPr>
          <w:p w14:paraId="1C71C03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Kurnaz </w:t>
            </w:r>
          </w:p>
        </w:tc>
        <w:tc>
          <w:tcPr>
            <w:tcW w:w="862" w:type="pct"/>
            <w:shd w:val="clear" w:color="auto" w:fill="FFFFFF" w:themeFill="background1"/>
            <w:noWrap/>
            <w:hideMark/>
          </w:tcPr>
          <w:p w14:paraId="52E7A09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Turkey</w:t>
            </w:r>
          </w:p>
        </w:tc>
        <w:tc>
          <w:tcPr>
            <w:tcW w:w="598" w:type="pct"/>
            <w:shd w:val="clear" w:color="auto" w:fill="FFFFFF" w:themeFill="background1"/>
            <w:noWrap/>
            <w:hideMark/>
          </w:tcPr>
          <w:p w14:paraId="1B08E44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Europe</w:t>
            </w:r>
          </w:p>
        </w:tc>
        <w:tc>
          <w:tcPr>
            <w:tcW w:w="644" w:type="pct"/>
            <w:shd w:val="clear" w:color="auto" w:fill="FFFFFF" w:themeFill="background1"/>
            <w:hideMark/>
          </w:tcPr>
          <w:p w14:paraId="3F2A315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Türk Telekom</w:t>
            </w:r>
          </w:p>
        </w:tc>
      </w:tr>
      <w:tr w:rsidR="00650D9B" w:rsidRPr="00AC34EB" w14:paraId="3AAE0ACE" w14:textId="77777777" w:rsidTr="00650D9B">
        <w:trPr>
          <w:trHeight w:val="315"/>
        </w:trPr>
        <w:tc>
          <w:tcPr>
            <w:tcW w:w="524" w:type="pct"/>
            <w:shd w:val="clear" w:color="auto" w:fill="DBE5F1" w:themeFill="accent1" w:themeFillTint="33"/>
            <w:noWrap/>
            <w:hideMark/>
          </w:tcPr>
          <w:p w14:paraId="15A4F832" w14:textId="77777777" w:rsidR="00650D9B" w:rsidRPr="00AC34EB" w:rsidRDefault="00650D9B" w:rsidP="00636B1B">
            <w:pPr>
              <w:overflowPunct/>
              <w:autoSpaceDE/>
              <w:autoSpaceDN/>
              <w:adjustRightInd/>
              <w:spacing w:before="0"/>
              <w:textAlignment w:val="auto"/>
              <w:rPr>
                <w:rFonts w:ascii="Calibri" w:hAnsi="Calibri"/>
                <w:b/>
                <w:color w:val="000000"/>
                <w:sz w:val="22"/>
                <w:lang w:val="fr-FR"/>
              </w:rPr>
            </w:pPr>
            <w:r w:rsidRPr="00AC34EB">
              <w:rPr>
                <w:rFonts w:ascii="Calibri" w:hAnsi="Calibri"/>
                <w:b/>
                <w:color w:val="000000"/>
                <w:sz w:val="22"/>
                <w:lang w:val="fr-FR"/>
              </w:rPr>
              <w:t>Question 3/1</w:t>
            </w:r>
          </w:p>
        </w:tc>
        <w:tc>
          <w:tcPr>
            <w:tcW w:w="792" w:type="pct"/>
            <w:shd w:val="clear" w:color="auto" w:fill="FDE9D9" w:themeFill="accent6" w:themeFillTint="33"/>
            <w:noWrap/>
            <w:hideMark/>
          </w:tcPr>
          <w:p w14:paraId="74D25C5E" w14:textId="77777777" w:rsidR="00650D9B" w:rsidRPr="00AC34EB" w:rsidRDefault="00650D9B" w:rsidP="00636B1B">
            <w:pPr>
              <w:overflowPunct/>
              <w:autoSpaceDE/>
              <w:autoSpaceDN/>
              <w:adjustRightInd/>
              <w:spacing w:before="0"/>
              <w:textAlignment w:val="auto"/>
              <w:rPr>
                <w:rFonts w:ascii="Calibri" w:hAnsi="Calibri"/>
                <w:b/>
                <w:color w:val="000000"/>
                <w:sz w:val="22"/>
                <w:lang w:val="fr-FR"/>
              </w:rPr>
            </w:pPr>
            <w:r w:rsidRPr="00AC34EB">
              <w:rPr>
                <w:rFonts w:ascii="Calibri" w:hAnsi="Calibri"/>
                <w:b/>
                <w:color w:val="000000"/>
                <w:sz w:val="22"/>
                <w:lang w:val="fr-FR"/>
              </w:rPr>
              <w:t>Rapporteur</w:t>
            </w:r>
          </w:p>
        </w:tc>
        <w:tc>
          <w:tcPr>
            <w:tcW w:w="170" w:type="pct"/>
            <w:shd w:val="clear" w:color="auto" w:fill="DBE5F1" w:themeFill="accent1" w:themeFillTint="33"/>
            <w:noWrap/>
            <w:hideMark/>
          </w:tcPr>
          <w:p w14:paraId="452E89E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DBE5F1" w:themeFill="accent1" w:themeFillTint="33"/>
            <w:noWrap/>
            <w:hideMark/>
          </w:tcPr>
          <w:p w14:paraId="256DDB4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Nasser</w:t>
            </w:r>
          </w:p>
        </w:tc>
        <w:tc>
          <w:tcPr>
            <w:tcW w:w="802" w:type="pct"/>
            <w:shd w:val="clear" w:color="auto" w:fill="DBE5F1" w:themeFill="accent1" w:themeFillTint="33"/>
            <w:noWrap/>
            <w:hideMark/>
          </w:tcPr>
          <w:p w14:paraId="02831E8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Kettani</w:t>
            </w:r>
          </w:p>
        </w:tc>
        <w:tc>
          <w:tcPr>
            <w:tcW w:w="862" w:type="pct"/>
            <w:shd w:val="clear" w:color="auto" w:fill="DBE5F1" w:themeFill="accent1" w:themeFillTint="33"/>
            <w:noWrap/>
            <w:hideMark/>
          </w:tcPr>
          <w:p w14:paraId="7B35BBD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United States</w:t>
            </w:r>
          </w:p>
        </w:tc>
        <w:tc>
          <w:tcPr>
            <w:tcW w:w="598" w:type="pct"/>
            <w:shd w:val="clear" w:color="auto" w:fill="DBE5F1" w:themeFill="accent1" w:themeFillTint="33"/>
            <w:noWrap/>
            <w:hideMark/>
          </w:tcPr>
          <w:p w14:paraId="5773E87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Americas</w:t>
            </w:r>
          </w:p>
        </w:tc>
        <w:tc>
          <w:tcPr>
            <w:tcW w:w="644" w:type="pct"/>
            <w:shd w:val="clear" w:color="auto" w:fill="DBE5F1" w:themeFill="accent1" w:themeFillTint="33"/>
            <w:hideMark/>
          </w:tcPr>
          <w:p w14:paraId="14A936F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66AE8660" w14:textId="77777777" w:rsidTr="00650D9B">
        <w:trPr>
          <w:trHeight w:val="300"/>
        </w:trPr>
        <w:tc>
          <w:tcPr>
            <w:tcW w:w="524" w:type="pct"/>
            <w:shd w:val="clear" w:color="auto" w:fill="FFFFFF" w:themeFill="background1"/>
            <w:noWrap/>
          </w:tcPr>
          <w:p w14:paraId="41E1445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7A07D70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19D2344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302CCCA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Charles Zoë </w:t>
            </w:r>
          </w:p>
        </w:tc>
        <w:tc>
          <w:tcPr>
            <w:tcW w:w="802" w:type="pct"/>
            <w:shd w:val="clear" w:color="auto" w:fill="FFFFFF" w:themeFill="background1"/>
            <w:noWrap/>
            <w:hideMark/>
          </w:tcPr>
          <w:p w14:paraId="41B31CD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Banga </w:t>
            </w:r>
          </w:p>
        </w:tc>
        <w:tc>
          <w:tcPr>
            <w:tcW w:w="862" w:type="pct"/>
            <w:shd w:val="clear" w:color="auto" w:fill="FFFFFF" w:themeFill="background1"/>
            <w:noWrap/>
            <w:hideMark/>
          </w:tcPr>
          <w:p w14:paraId="0F667AF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Central African Rep.</w:t>
            </w:r>
          </w:p>
        </w:tc>
        <w:tc>
          <w:tcPr>
            <w:tcW w:w="598" w:type="pct"/>
            <w:shd w:val="clear" w:color="auto" w:fill="FFFFFF" w:themeFill="background1"/>
            <w:noWrap/>
            <w:hideMark/>
          </w:tcPr>
          <w:p w14:paraId="6987155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FFFFFF" w:themeFill="background1"/>
            <w:hideMark/>
          </w:tcPr>
          <w:p w14:paraId="7E498CE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17AADD0C" w14:textId="77777777" w:rsidTr="00650D9B">
        <w:trPr>
          <w:trHeight w:val="300"/>
        </w:trPr>
        <w:tc>
          <w:tcPr>
            <w:tcW w:w="524" w:type="pct"/>
            <w:shd w:val="clear" w:color="auto" w:fill="DBE5F1" w:themeFill="accent1" w:themeFillTint="33"/>
            <w:noWrap/>
          </w:tcPr>
          <w:p w14:paraId="50660DC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762B83A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7E65866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DBE5F1" w:themeFill="accent1" w:themeFillTint="33"/>
            <w:noWrap/>
            <w:hideMark/>
          </w:tcPr>
          <w:p w14:paraId="17E1682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Franklin </w:t>
            </w:r>
          </w:p>
        </w:tc>
        <w:tc>
          <w:tcPr>
            <w:tcW w:w="802" w:type="pct"/>
            <w:shd w:val="clear" w:color="auto" w:fill="DBE5F1" w:themeFill="accent1" w:themeFillTint="33"/>
            <w:noWrap/>
            <w:hideMark/>
          </w:tcPr>
          <w:p w14:paraId="3D6527B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Makokha </w:t>
            </w:r>
          </w:p>
        </w:tc>
        <w:tc>
          <w:tcPr>
            <w:tcW w:w="862" w:type="pct"/>
            <w:shd w:val="clear" w:color="auto" w:fill="DBE5F1" w:themeFill="accent1" w:themeFillTint="33"/>
            <w:noWrap/>
            <w:hideMark/>
          </w:tcPr>
          <w:p w14:paraId="6CB23E6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Kenya</w:t>
            </w:r>
          </w:p>
        </w:tc>
        <w:tc>
          <w:tcPr>
            <w:tcW w:w="598" w:type="pct"/>
            <w:shd w:val="clear" w:color="auto" w:fill="DBE5F1" w:themeFill="accent1" w:themeFillTint="33"/>
            <w:noWrap/>
            <w:hideMark/>
          </w:tcPr>
          <w:p w14:paraId="0D10A68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DBE5F1" w:themeFill="accent1" w:themeFillTint="33"/>
            <w:hideMark/>
          </w:tcPr>
          <w:p w14:paraId="52D02F1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4D991A74" w14:textId="77777777" w:rsidTr="00650D9B">
        <w:trPr>
          <w:trHeight w:val="300"/>
        </w:trPr>
        <w:tc>
          <w:tcPr>
            <w:tcW w:w="524" w:type="pct"/>
            <w:shd w:val="clear" w:color="auto" w:fill="FFFFFF" w:themeFill="background1"/>
            <w:noWrap/>
          </w:tcPr>
          <w:p w14:paraId="10EED37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3533B90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1C4EF76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1C74D49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Abdoulaye </w:t>
            </w:r>
          </w:p>
        </w:tc>
        <w:tc>
          <w:tcPr>
            <w:tcW w:w="802" w:type="pct"/>
            <w:shd w:val="clear" w:color="auto" w:fill="FFFFFF" w:themeFill="background1"/>
            <w:noWrap/>
            <w:hideMark/>
          </w:tcPr>
          <w:p w14:paraId="490BD5C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Ouedraogo</w:t>
            </w:r>
          </w:p>
        </w:tc>
        <w:tc>
          <w:tcPr>
            <w:tcW w:w="862" w:type="pct"/>
            <w:shd w:val="clear" w:color="auto" w:fill="FFFFFF" w:themeFill="background1"/>
            <w:noWrap/>
            <w:hideMark/>
          </w:tcPr>
          <w:p w14:paraId="661627D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Burkina Faso</w:t>
            </w:r>
          </w:p>
        </w:tc>
        <w:tc>
          <w:tcPr>
            <w:tcW w:w="598" w:type="pct"/>
            <w:shd w:val="clear" w:color="auto" w:fill="FFFFFF" w:themeFill="background1"/>
            <w:noWrap/>
            <w:hideMark/>
          </w:tcPr>
          <w:p w14:paraId="7B031B1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FFFFFF" w:themeFill="background1"/>
            <w:hideMark/>
          </w:tcPr>
          <w:p w14:paraId="41329C0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6D707DDF" w14:textId="77777777" w:rsidTr="00650D9B">
        <w:trPr>
          <w:trHeight w:val="300"/>
        </w:trPr>
        <w:tc>
          <w:tcPr>
            <w:tcW w:w="524" w:type="pct"/>
            <w:shd w:val="clear" w:color="auto" w:fill="DBE5F1" w:themeFill="accent1" w:themeFillTint="33"/>
            <w:noWrap/>
          </w:tcPr>
          <w:p w14:paraId="0598A06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4B4EFF4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30A397B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DBE5F1" w:themeFill="accent1" w:themeFillTint="33"/>
            <w:noWrap/>
            <w:hideMark/>
          </w:tcPr>
          <w:p w14:paraId="0F0104C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Ahmadou Dit</w:t>
            </w:r>
          </w:p>
        </w:tc>
        <w:tc>
          <w:tcPr>
            <w:tcW w:w="802" w:type="pct"/>
            <w:shd w:val="clear" w:color="auto" w:fill="DBE5F1" w:themeFill="accent1" w:themeFillTint="33"/>
            <w:noWrap/>
            <w:hideMark/>
          </w:tcPr>
          <w:p w14:paraId="35220FD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Adi Cisse</w:t>
            </w:r>
          </w:p>
        </w:tc>
        <w:tc>
          <w:tcPr>
            <w:tcW w:w="862" w:type="pct"/>
            <w:shd w:val="clear" w:color="auto" w:fill="DBE5F1" w:themeFill="accent1" w:themeFillTint="33"/>
            <w:noWrap/>
            <w:hideMark/>
          </w:tcPr>
          <w:p w14:paraId="76C60C4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Mali</w:t>
            </w:r>
          </w:p>
        </w:tc>
        <w:tc>
          <w:tcPr>
            <w:tcW w:w="598" w:type="pct"/>
            <w:shd w:val="clear" w:color="auto" w:fill="DBE5F1" w:themeFill="accent1" w:themeFillTint="33"/>
            <w:noWrap/>
            <w:hideMark/>
          </w:tcPr>
          <w:p w14:paraId="26D319C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DBE5F1" w:themeFill="accent1" w:themeFillTint="33"/>
            <w:hideMark/>
          </w:tcPr>
          <w:p w14:paraId="0B91A4E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3E3571AC" w14:textId="77777777" w:rsidTr="00650D9B">
        <w:trPr>
          <w:trHeight w:val="300"/>
        </w:trPr>
        <w:tc>
          <w:tcPr>
            <w:tcW w:w="524" w:type="pct"/>
            <w:shd w:val="clear" w:color="auto" w:fill="FFFFFF" w:themeFill="background1"/>
            <w:noWrap/>
          </w:tcPr>
          <w:p w14:paraId="0F99BE3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1821F9C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6A770B1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73F0A6F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Luc Servais</w:t>
            </w:r>
          </w:p>
        </w:tc>
        <w:tc>
          <w:tcPr>
            <w:tcW w:w="802" w:type="pct"/>
            <w:shd w:val="clear" w:color="auto" w:fill="FFFFFF" w:themeFill="background1"/>
            <w:noWrap/>
            <w:hideMark/>
          </w:tcPr>
          <w:p w14:paraId="7241AA5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Missidimbazi </w:t>
            </w:r>
          </w:p>
        </w:tc>
        <w:tc>
          <w:tcPr>
            <w:tcW w:w="862" w:type="pct"/>
            <w:shd w:val="clear" w:color="auto" w:fill="FFFFFF" w:themeFill="background1"/>
            <w:noWrap/>
            <w:hideMark/>
          </w:tcPr>
          <w:p w14:paraId="5C2FD0F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Congo</w:t>
            </w:r>
          </w:p>
        </w:tc>
        <w:tc>
          <w:tcPr>
            <w:tcW w:w="598" w:type="pct"/>
            <w:shd w:val="clear" w:color="auto" w:fill="FFFFFF" w:themeFill="background1"/>
            <w:noWrap/>
            <w:hideMark/>
          </w:tcPr>
          <w:p w14:paraId="316FC6E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FFFFFF" w:themeFill="background1"/>
            <w:hideMark/>
          </w:tcPr>
          <w:p w14:paraId="282F6B5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0CA8F977" w14:textId="77777777" w:rsidTr="00650D9B">
        <w:trPr>
          <w:trHeight w:val="300"/>
        </w:trPr>
        <w:tc>
          <w:tcPr>
            <w:tcW w:w="524" w:type="pct"/>
            <w:shd w:val="clear" w:color="auto" w:fill="DBE5F1" w:themeFill="accent1" w:themeFillTint="33"/>
            <w:noWrap/>
          </w:tcPr>
          <w:p w14:paraId="2356AC8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4F247C3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45BF5D3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DBE5F1" w:themeFill="accent1" w:themeFillTint="33"/>
            <w:noWrap/>
            <w:hideMark/>
          </w:tcPr>
          <w:p w14:paraId="596903F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Serigne Abdou </w:t>
            </w:r>
          </w:p>
        </w:tc>
        <w:tc>
          <w:tcPr>
            <w:tcW w:w="802" w:type="pct"/>
            <w:shd w:val="clear" w:color="auto" w:fill="DBE5F1" w:themeFill="accent1" w:themeFillTint="33"/>
            <w:noWrap/>
            <w:hideMark/>
          </w:tcPr>
          <w:p w14:paraId="2CCAF36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Lahatt Sylla</w:t>
            </w:r>
          </w:p>
        </w:tc>
        <w:tc>
          <w:tcPr>
            <w:tcW w:w="862" w:type="pct"/>
            <w:shd w:val="clear" w:color="auto" w:fill="DBE5F1" w:themeFill="accent1" w:themeFillTint="33"/>
            <w:noWrap/>
            <w:hideMark/>
          </w:tcPr>
          <w:p w14:paraId="00E87EE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Senegal</w:t>
            </w:r>
          </w:p>
        </w:tc>
        <w:tc>
          <w:tcPr>
            <w:tcW w:w="598" w:type="pct"/>
            <w:shd w:val="clear" w:color="auto" w:fill="DBE5F1" w:themeFill="accent1" w:themeFillTint="33"/>
            <w:noWrap/>
            <w:hideMark/>
          </w:tcPr>
          <w:p w14:paraId="725823A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DBE5F1" w:themeFill="accent1" w:themeFillTint="33"/>
            <w:hideMark/>
          </w:tcPr>
          <w:p w14:paraId="3A5C941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3E78A490" w14:textId="77777777" w:rsidTr="00650D9B">
        <w:trPr>
          <w:trHeight w:val="300"/>
        </w:trPr>
        <w:tc>
          <w:tcPr>
            <w:tcW w:w="524" w:type="pct"/>
            <w:shd w:val="clear" w:color="auto" w:fill="FFFFFF" w:themeFill="background1"/>
            <w:noWrap/>
          </w:tcPr>
          <w:p w14:paraId="497700EE"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p>
        </w:tc>
        <w:tc>
          <w:tcPr>
            <w:tcW w:w="792" w:type="pct"/>
            <w:shd w:val="clear" w:color="auto" w:fill="FFFFFF" w:themeFill="background1"/>
            <w:noWrap/>
          </w:tcPr>
          <w:p w14:paraId="756B74DD"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Vice-Rapporteur</w:t>
            </w:r>
          </w:p>
        </w:tc>
        <w:tc>
          <w:tcPr>
            <w:tcW w:w="170" w:type="pct"/>
            <w:shd w:val="clear" w:color="auto" w:fill="FFFFFF" w:themeFill="background1"/>
            <w:noWrap/>
          </w:tcPr>
          <w:p w14:paraId="366F2A49"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Mr</w:t>
            </w:r>
          </w:p>
        </w:tc>
        <w:tc>
          <w:tcPr>
            <w:tcW w:w="608" w:type="pct"/>
            <w:shd w:val="clear" w:color="auto" w:fill="FFFFFF" w:themeFill="background1"/>
            <w:noWrap/>
          </w:tcPr>
          <w:p w14:paraId="61B610DA"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 xml:space="preserve">Henri Numbi </w:t>
            </w:r>
          </w:p>
        </w:tc>
        <w:tc>
          <w:tcPr>
            <w:tcW w:w="802" w:type="pct"/>
            <w:shd w:val="clear" w:color="auto" w:fill="FFFFFF" w:themeFill="background1"/>
            <w:noWrap/>
          </w:tcPr>
          <w:p w14:paraId="20B16F56"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Ilunga</w:t>
            </w:r>
          </w:p>
        </w:tc>
        <w:tc>
          <w:tcPr>
            <w:tcW w:w="862" w:type="pct"/>
            <w:shd w:val="clear" w:color="auto" w:fill="FFFFFF" w:themeFill="background1"/>
            <w:noWrap/>
          </w:tcPr>
          <w:p w14:paraId="5208FE8C"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Democratic Republic of Congo</w:t>
            </w:r>
          </w:p>
        </w:tc>
        <w:tc>
          <w:tcPr>
            <w:tcW w:w="598" w:type="pct"/>
            <w:shd w:val="clear" w:color="auto" w:fill="FFFFFF" w:themeFill="background1"/>
            <w:noWrap/>
          </w:tcPr>
          <w:p w14:paraId="3E1A2590"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Africa</w:t>
            </w:r>
          </w:p>
        </w:tc>
        <w:tc>
          <w:tcPr>
            <w:tcW w:w="644" w:type="pct"/>
            <w:shd w:val="clear" w:color="auto" w:fill="FFFFFF" w:themeFill="background1"/>
          </w:tcPr>
          <w:p w14:paraId="0C1FE3F3"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Administration</w:t>
            </w:r>
          </w:p>
        </w:tc>
      </w:tr>
      <w:tr w:rsidR="00650D9B" w:rsidRPr="00AC34EB" w14:paraId="4386173A" w14:textId="77777777" w:rsidTr="00650D9B">
        <w:trPr>
          <w:trHeight w:val="300"/>
        </w:trPr>
        <w:tc>
          <w:tcPr>
            <w:tcW w:w="524" w:type="pct"/>
            <w:shd w:val="clear" w:color="auto" w:fill="DBE5F1" w:themeFill="accent1" w:themeFillTint="33"/>
            <w:noWrap/>
          </w:tcPr>
          <w:p w14:paraId="354E068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0D5C1C5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21B8062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DBE5F1" w:themeFill="accent1" w:themeFillTint="33"/>
            <w:noWrap/>
            <w:hideMark/>
          </w:tcPr>
          <w:p w14:paraId="2BD0EA2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Christopher </w:t>
            </w:r>
          </w:p>
        </w:tc>
        <w:tc>
          <w:tcPr>
            <w:tcW w:w="802" w:type="pct"/>
            <w:shd w:val="clear" w:color="auto" w:fill="DBE5F1" w:themeFill="accent1" w:themeFillTint="33"/>
            <w:noWrap/>
            <w:hideMark/>
          </w:tcPr>
          <w:p w14:paraId="08B28CF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Hemmerlein</w:t>
            </w:r>
          </w:p>
        </w:tc>
        <w:tc>
          <w:tcPr>
            <w:tcW w:w="862" w:type="pct"/>
            <w:shd w:val="clear" w:color="auto" w:fill="DBE5F1" w:themeFill="accent1" w:themeFillTint="33"/>
            <w:noWrap/>
            <w:hideMark/>
          </w:tcPr>
          <w:p w14:paraId="44D5BFA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United States</w:t>
            </w:r>
          </w:p>
        </w:tc>
        <w:tc>
          <w:tcPr>
            <w:tcW w:w="598" w:type="pct"/>
            <w:shd w:val="clear" w:color="auto" w:fill="DBE5F1" w:themeFill="accent1" w:themeFillTint="33"/>
            <w:noWrap/>
            <w:hideMark/>
          </w:tcPr>
          <w:p w14:paraId="5727770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Americas</w:t>
            </w:r>
          </w:p>
        </w:tc>
        <w:tc>
          <w:tcPr>
            <w:tcW w:w="644" w:type="pct"/>
            <w:shd w:val="clear" w:color="auto" w:fill="DBE5F1" w:themeFill="accent1" w:themeFillTint="33"/>
            <w:hideMark/>
          </w:tcPr>
          <w:p w14:paraId="200D912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0732B937" w14:textId="77777777" w:rsidTr="00650D9B">
        <w:trPr>
          <w:trHeight w:val="300"/>
        </w:trPr>
        <w:tc>
          <w:tcPr>
            <w:tcW w:w="524" w:type="pct"/>
            <w:shd w:val="clear" w:color="auto" w:fill="FFFFFF" w:themeFill="background1"/>
            <w:noWrap/>
          </w:tcPr>
          <w:p w14:paraId="0A35DD4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4F775C3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3118846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149BB9D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Geraldo </w:t>
            </w:r>
          </w:p>
        </w:tc>
        <w:tc>
          <w:tcPr>
            <w:tcW w:w="802" w:type="pct"/>
            <w:shd w:val="clear" w:color="auto" w:fill="FFFFFF" w:themeFill="background1"/>
            <w:noWrap/>
            <w:hideMark/>
          </w:tcPr>
          <w:p w14:paraId="3535017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Neto</w:t>
            </w:r>
          </w:p>
        </w:tc>
        <w:tc>
          <w:tcPr>
            <w:tcW w:w="862" w:type="pct"/>
            <w:shd w:val="clear" w:color="auto" w:fill="FFFFFF" w:themeFill="background1"/>
            <w:noWrap/>
            <w:hideMark/>
          </w:tcPr>
          <w:p w14:paraId="4D86DB7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United States</w:t>
            </w:r>
          </w:p>
        </w:tc>
        <w:tc>
          <w:tcPr>
            <w:tcW w:w="598" w:type="pct"/>
            <w:shd w:val="clear" w:color="auto" w:fill="FFFFFF" w:themeFill="background1"/>
            <w:noWrap/>
            <w:hideMark/>
          </w:tcPr>
          <w:p w14:paraId="499E7A3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Americas</w:t>
            </w:r>
          </w:p>
        </w:tc>
        <w:tc>
          <w:tcPr>
            <w:tcW w:w="644" w:type="pct"/>
            <w:shd w:val="clear" w:color="auto" w:fill="FFFFFF" w:themeFill="background1"/>
            <w:hideMark/>
          </w:tcPr>
          <w:p w14:paraId="5FC4425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TMG, Inc.</w:t>
            </w:r>
          </w:p>
        </w:tc>
      </w:tr>
      <w:tr w:rsidR="00650D9B" w:rsidRPr="00AC34EB" w14:paraId="1D99B398" w14:textId="77777777" w:rsidTr="00650D9B">
        <w:trPr>
          <w:trHeight w:val="300"/>
        </w:trPr>
        <w:tc>
          <w:tcPr>
            <w:tcW w:w="524" w:type="pct"/>
            <w:shd w:val="clear" w:color="auto" w:fill="DBE5F1" w:themeFill="accent1" w:themeFillTint="33"/>
            <w:noWrap/>
          </w:tcPr>
          <w:p w14:paraId="3FF814C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2B41C6B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1570818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DBE5F1" w:themeFill="accent1" w:themeFillTint="33"/>
            <w:noWrap/>
            <w:hideMark/>
          </w:tcPr>
          <w:p w14:paraId="1826740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Darshan </w:t>
            </w:r>
          </w:p>
        </w:tc>
        <w:tc>
          <w:tcPr>
            <w:tcW w:w="802" w:type="pct"/>
            <w:shd w:val="clear" w:color="auto" w:fill="DBE5F1" w:themeFill="accent1" w:themeFillTint="33"/>
            <w:noWrap/>
            <w:hideMark/>
          </w:tcPr>
          <w:p w14:paraId="163E3C2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Thapa </w:t>
            </w:r>
          </w:p>
        </w:tc>
        <w:tc>
          <w:tcPr>
            <w:tcW w:w="862" w:type="pct"/>
            <w:shd w:val="clear" w:color="auto" w:fill="DBE5F1" w:themeFill="accent1" w:themeFillTint="33"/>
            <w:noWrap/>
            <w:hideMark/>
          </w:tcPr>
          <w:p w14:paraId="6C95CD6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Bhutan</w:t>
            </w:r>
          </w:p>
        </w:tc>
        <w:tc>
          <w:tcPr>
            <w:tcW w:w="598" w:type="pct"/>
            <w:shd w:val="clear" w:color="auto" w:fill="DBE5F1" w:themeFill="accent1" w:themeFillTint="33"/>
            <w:noWrap/>
            <w:hideMark/>
          </w:tcPr>
          <w:p w14:paraId="49F5B53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Asia &amp; Pacific</w:t>
            </w:r>
          </w:p>
        </w:tc>
        <w:tc>
          <w:tcPr>
            <w:tcW w:w="644" w:type="pct"/>
            <w:shd w:val="clear" w:color="auto" w:fill="DBE5F1" w:themeFill="accent1" w:themeFillTint="33"/>
            <w:hideMark/>
          </w:tcPr>
          <w:p w14:paraId="7236063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46CF3AD6" w14:textId="77777777" w:rsidTr="00650D9B">
        <w:trPr>
          <w:trHeight w:val="300"/>
        </w:trPr>
        <w:tc>
          <w:tcPr>
            <w:tcW w:w="524" w:type="pct"/>
            <w:shd w:val="clear" w:color="auto" w:fill="FFFFFF" w:themeFill="background1"/>
            <w:noWrap/>
          </w:tcPr>
          <w:p w14:paraId="2C8B7D8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7E5A629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6C84A1C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373E48C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Zhen</w:t>
            </w:r>
          </w:p>
        </w:tc>
        <w:tc>
          <w:tcPr>
            <w:tcW w:w="802" w:type="pct"/>
            <w:shd w:val="clear" w:color="auto" w:fill="FFFFFF" w:themeFill="background1"/>
            <w:noWrap/>
            <w:hideMark/>
          </w:tcPr>
          <w:p w14:paraId="6B7B924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Zhang </w:t>
            </w:r>
          </w:p>
        </w:tc>
        <w:tc>
          <w:tcPr>
            <w:tcW w:w="862" w:type="pct"/>
            <w:shd w:val="clear" w:color="auto" w:fill="FFFFFF" w:themeFill="background1"/>
            <w:noWrap/>
            <w:hideMark/>
          </w:tcPr>
          <w:p w14:paraId="7EA865CA" w14:textId="4032AE90"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szCs w:val="22"/>
                <w:lang w:val="fr-FR" w:eastAsia="zh-CN"/>
              </w:rPr>
              <w:t>People</w:t>
            </w:r>
            <w:r w:rsidR="000535E8" w:rsidRPr="00AC34EB">
              <w:rPr>
                <w:rFonts w:ascii="Calibri" w:hAnsi="Calibri"/>
                <w:color w:val="000000"/>
                <w:sz w:val="22"/>
                <w:szCs w:val="22"/>
                <w:lang w:val="fr-FR" w:eastAsia="zh-CN"/>
              </w:rPr>
              <w:t>'</w:t>
            </w:r>
            <w:r w:rsidRPr="00AC34EB">
              <w:rPr>
                <w:rFonts w:ascii="Calibri" w:hAnsi="Calibri"/>
                <w:color w:val="000000"/>
                <w:sz w:val="22"/>
                <w:szCs w:val="22"/>
                <w:lang w:val="fr-FR" w:eastAsia="zh-CN"/>
              </w:rPr>
              <w:t xml:space="preserve">s Republic of </w:t>
            </w:r>
            <w:r w:rsidRPr="00AC34EB">
              <w:rPr>
                <w:rFonts w:ascii="Calibri" w:hAnsi="Calibri"/>
                <w:color w:val="000000"/>
                <w:sz w:val="22"/>
                <w:lang w:val="fr-FR"/>
              </w:rPr>
              <w:t>China</w:t>
            </w:r>
          </w:p>
        </w:tc>
        <w:tc>
          <w:tcPr>
            <w:tcW w:w="598" w:type="pct"/>
            <w:shd w:val="clear" w:color="auto" w:fill="FFFFFF" w:themeFill="background1"/>
            <w:noWrap/>
            <w:hideMark/>
          </w:tcPr>
          <w:p w14:paraId="1D56041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Asia &amp; Pacific</w:t>
            </w:r>
          </w:p>
        </w:tc>
        <w:tc>
          <w:tcPr>
            <w:tcW w:w="644" w:type="pct"/>
            <w:shd w:val="clear" w:color="auto" w:fill="FFFFFF" w:themeFill="background1"/>
            <w:hideMark/>
          </w:tcPr>
          <w:p w14:paraId="07E712F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6A14BF25" w14:textId="77777777" w:rsidTr="00650D9B">
        <w:trPr>
          <w:trHeight w:val="300"/>
        </w:trPr>
        <w:tc>
          <w:tcPr>
            <w:tcW w:w="524" w:type="pct"/>
            <w:shd w:val="clear" w:color="auto" w:fill="DBE5F1" w:themeFill="accent1" w:themeFillTint="33"/>
            <w:noWrap/>
          </w:tcPr>
          <w:p w14:paraId="17110AEC"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p>
        </w:tc>
        <w:tc>
          <w:tcPr>
            <w:tcW w:w="792" w:type="pct"/>
            <w:shd w:val="clear" w:color="auto" w:fill="DBE5F1" w:themeFill="accent1" w:themeFillTint="33"/>
            <w:noWrap/>
          </w:tcPr>
          <w:p w14:paraId="03DCB7C9"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Vice-Rapporteur</w:t>
            </w:r>
          </w:p>
        </w:tc>
        <w:tc>
          <w:tcPr>
            <w:tcW w:w="170" w:type="pct"/>
            <w:shd w:val="clear" w:color="auto" w:fill="DBE5F1" w:themeFill="accent1" w:themeFillTint="33"/>
            <w:noWrap/>
          </w:tcPr>
          <w:p w14:paraId="45834866"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Mr</w:t>
            </w:r>
          </w:p>
        </w:tc>
        <w:tc>
          <w:tcPr>
            <w:tcW w:w="608" w:type="pct"/>
            <w:shd w:val="clear" w:color="auto" w:fill="DBE5F1" w:themeFill="accent1" w:themeFillTint="33"/>
            <w:noWrap/>
          </w:tcPr>
          <w:p w14:paraId="587D5B9A"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Ram Babu</w:t>
            </w:r>
          </w:p>
        </w:tc>
        <w:tc>
          <w:tcPr>
            <w:tcW w:w="802" w:type="pct"/>
            <w:shd w:val="clear" w:color="auto" w:fill="DBE5F1" w:themeFill="accent1" w:themeFillTint="33"/>
            <w:noWrap/>
          </w:tcPr>
          <w:p w14:paraId="5C300806"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Jatav</w:t>
            </w:r>
          </w:p>
        </w:tc>
        <w:tc>
          <w:tcPr>
            <w:tcW w:w="862" w:type="pct"/>
            <w:shd w:val="clear" w:color="auto" w:fill="DBE5F1" w:themeFill="accent1" w:themeFillTint="33"/>
            <w:noWrap/>
          </w:tcPr>
          <w:p w14:paraId="39B0A94B"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India</w:t>
            </w:r>
          </w:p>
        </w:tc>
        <w:tc>
          <w:tcPr>
            <w:tcW w:w="598" w:type="pct"/>
            <w:shd w:val="clear" w:color="auto" w:fill="DBE5F1" w:themeFill="accent1" w:themeFillTint="33"/>
            <w:noWrap/>
          </w:tcPr>
          <w:p w14:paraId="495B774A"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Asia &amp; Pacific</w:t>
            </w:r>
          </w:p>
        </w:tc>
        <w:tc>
          <w:tcPr>
            <w:tcW w:w="644" w:type="pct"/>
            <w:shd w:val="clear" w:color="auto" w:fill="DBE5F1" w:themeFill="accent1" w:themeFillTint="33"/>
          </w:tcPr>
          <w:p w14:paraId="54FC31F1"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Administration</w:t>
            </w:r>
          </w:p>
        </w:tc>
      </w:tr>
      <w:tr w:rsidR="00650D9B" w:rsidRPr="00AC34EB" w14:paraId="00156FF9" w14:textId="77777777" w:rsidTr="00650D9B">
        <w:trPr>
          <w:trHeight w:val="300"/>
        </w:trPr>
        <w:tc>
          <w:tcPr>
            <w:tcW w:w="524" w:type="pct"/>
            <w:shd w:val="clear" w:color="auto" w:fill="FFFFFF" w:themeFill="background1"/>
            <w:noWrap/>
          </w:tcPr>
          <w:p w14:paraId="38F5CB0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487B9F0B" w14:textId="77777777" w:rsidR="00650D9B" w:rsidRPr="00AC34EB" w:rsidRDefault="00650D9B" w:rsidP="00636B1B">
            <w:pPr>
              <w:overflowPunct/>
              <w:autoSpaceDE/>
              <w:autoSpaceDN/>
              <w:adjustRightInd/>
              <w:spacing w:before="0"/>
              <w:textAlignment w:val="auto"/>
              <w:rPr>
                <w:rFonts w:ascii="Calibri" w:hAnsi="Calibri"/>
                <w:sz w:val="22"/>
                <w:lang w:val="fr-FR"/>
              </w:rPr>
            </w:pPr>
            <w:r w:rsidRPr="00AC34EB">
              <w:rPr>
                <w:rFonts w:ascii="Calibri" w:hAnsi="Calibri"/>
                <w:sz w:val="22"/>
                <w:lang w:val="fr-FR"/>
              </w:rPr>
              <w:t>Vice-Rapporteur</w:t>
            </w:r>
          </w:p>
        </w:tc>
        <w:tc>
          <w:tcPr>
            <w:tcW w:w="170" w:type="pct"/>
            <w:shd w:val="clear" w:color="auto" w:fill="FFFFFF" w:themeFill="background1"/>
            <w:noWrap/>
            <w:hideMark/>
          </w:tcPr>
          <w:p w14:paraId="4991435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64D1FC8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Arseny </w:t>
            </w:r>
          </w:p>
        </w:tc>
        <w:tc>
          <w:tcPr>
            <w:tcW w:w="802" w:type="pct"/>
            <w:shd w:val="clear" w:color="auto" w:fill="FFFFFF" w:themeFill="background1"/>
            <w:noWrap/>
            <w:hideMark/>
          </w:tcPr>
          <w:p w14:paraId="66D0EA2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Plossky</w:t>
            </w:r>
          </w:p>
        </w:tc>
        <w:tc>
          <w:tcPr>
            <w:tcW w:w="862" w:type="pct"/>
            <w:shd w:val="clear" w:color="auto" w:fill="FFFFFF" w:themeFill="background1"/>
            <w:noWrap/>
            <w:hideMark/>
          </w:tcPr>
          <w:p w14:paraId="77B2EB3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Russian Federation</w:t>
            </w:r>
          </w:p>
        </w:tc>
        <w:tc>
          <w:tcPr>
            <w:tcW w:w="598" w:type="pct"/>
            <w:shd w:val="clear" w:color="auto" w:fill="FFFFFF" w:themeFill="background1"/>
            <w:noWrap/>
            <w:hideMark/>
          </w:tcPr>
          <w:p w14:paraId="25F5DCF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CIS countries</w:t>
            </w:r>
          </w:p>
        </w:tc>
        <w:tc>
          <w:tcPr>
            <w:tcW w:w="644" w:type="pct"/>
            <w:shd w:val="clear" w:color="auto" w:fill="FFFFFF" w:themeFill="background1"/>
            <w:hideMark/>
          </w:tcPr>
          <w:p w14:paraId="642BD19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18583742" w14:textId="77777777" w:rsidTr="00650D9B">
        <w:trPr>
          <w:trHeight w:val="300"/>
        </w:trPr>
        <w:tc>
          <w:tcPr>
            <w:tcW w:w="524" w:type="pct"/>
            <w:shd w:val="clear" w:color="auto" w:fill="DBE5F1" w:themeFill="accent1" w:themeFillTint="33"/>
            <w:noWrap/>
          </w:tcPr>
          <w:p w14:paraId="5175413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1A53460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07B15AE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Ms </w:t>
            </w:r>
          </w:p>
        </w:tc>
        <w:tc>
          <w:tcPr>
            <w:tcW w:w="608" w:type="pct"/>
            <w:shd w:val="clear" w:color="auto" w:fill="DBE5F1" w:themeFill="accent1" w:themeFillTint="33"/>
            <w:noWrap/>
            <w:hideMark/>
          </w:tcPr>
          <w:p w14:paraId="39F7F3E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Beyhan Aygün </w:t>
            </w:r>
          </w:p>
        </w:tc>
        <w:tc>
          <w:tcPr>
            <w:tcW w:w="802" w:type="pct"/>
            <w:shd w:val="clear" w:color="auto" w:fill="DBE5F1" w:themeFill="accent1" w:themeFillTint="33"/>
            <w:noWrap/>
            <w:hideMark/>
          </w:tcPr>
          <w:p w14:paraId="7855BFE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Akyüz </w:t>
            </w:r>
          </w:p>
        </w:tc>
        <w:tc>
          <w:tcPr>
            <w:tcW w:w="862" w:type="pct"/>
            <w:shd w:val="clear" w:color="auto" w:fill="DBE5F1" w:themeFill="accent1" w:themeFillTint="33"/>
            <w:noWrap/>
            <w:hideMark/>
          </w:tcPr>
          <w:p w14:paraId="0CB02E4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Turkey</w:t>
            </w:r>
          </w:p>
        </w:tc>
        <w:tc>
          <w:tcPr>
            <w:tcW w:w="598" w:type="pct"/>
            <w:shd w:val="clear" w:color="auto" w:fill="DBE5F1" w:themeFill="accent1" w:themeFillTint="33"/>
            <w:noWrap/>
            <w:hideMark/>
          </w:tcPr>
          <w:p w14:paraId="5DED261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Europe</w:t>
            </w:r>
          </w:p>
        </w:tc>
        <w:tc>
          <w:tcPr>
            <w:tcW w:w="644" w:type="pct"/>
            <w:shd w:val="clear" w:color="auto" w:fill="DBE5F1" w:themeFill="accent1" w:themeFillTint="33"/>
            <w:hideMark/>
          </w:tcPr>
          <w:p w14:paraId="6DDB7D0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Türk Telekom</w:t>
            </w:r>
          </w:p>
        </w:tc>
      </w:tr>
      <w:tr w:rsidR="00650D9B" w:rsidRPr="00AC34EB" w14:paraId="016BF8AE" w14:textId="77777777" w:rsidTr="00650D9B">
        <w:trPr>
          <w:trHeight w:val="345"/>
        </w:trPr>
        <w:tc>
          <w:tcPr>
            <w:tcW w:w="524" w:type="pct"/>
            <w:shd w:val="clear" w:color="auto" w:fill="FFFFFF" w:themeFill="background1"/>
            <w:noWrap/>
            <w:hideMark/>
          </w:tcPr>
          <w:p w14:paraId="0B4C9DFF" w14:textId="77777777" w:rsidR="00650D9B" w:rsidRPr="00AC34EB" w:rsidRDefault="00650D9B" w:rsidP="00636B1B">
            <w:pPr>
              <w:overflowPunct/>
              <w:autoSpaceDE/>
              <w:autoSpaceDN/>
              <w:adjustRightInd/>
              <w:spacing w:before="0"/>
              <w:textAlignment w:val="auto"/>
              <w:rPr>
                <w:rFonts w:ascii="Calibri" w:hAnsi="Calibri"/>
                <w:b/>
                <w:color w:val="000000"/>
                <w:sz w:val="22"/>
                <w:lang w:val="fr-FR"/>
              </w:rPr>
            </w:pPr>
            <w:r w:rsidRPr="00AC34EB">
              <w:rPr>
                <w:rFonts w:ascii="Calibri" w:hAnsi="Calibri"/>
                <w:b/>
                <w:color w:val="000000"/>
                <w:sz w:val="22"/>
                <w:lang w:val="fr-FR"/>
              </w:rPr>
              <w:t>Question 4/1</w:t>
            </w:r>
          </w:p>
        </w:tc>
        <w:tc>
          <w:tcPr>
            <w:tcW w:w="792" w:type="pct"/>
            <w:shd w:val="clear" w:color="auto" w:fill="FDE9D9" w:themeFill="accent6" w:themeFillTint="33"/>
            <w:noWrap/>
            <w:hideMark/>
          </w:tcPr>
          <w:p w14:paraId="1555E9E6" w14:textId="77777777" w:rsidR="00650D9B" w:rsidRPr="00AC34EB" w:rsidRDefault="00650D9B" w:rsidP="00636B1B">
            <w:pPr>
              <w:overflowPunct/>
              <w:autoSpaceDE/>
              <w:autoSpaceDN/>
              <w:adjustRightInd/>
              <w:spacing w:before="0"/>
              <w:textAlignment w:val="auto"/>
              <w:rPr>
                <w:rFonts w:ascii="Calibri" w:hAnsi="Calibri"/>
                <w:b/>
                <w:color w:val="000000"/>
                <w:sz w:val="22"/>
                <w:lang w:val="fr-FR"/>
              </w:rPr>
            </w:pPr>
            <w:r w:rsidRPr="00AC34EB">
              <w:rPr>
                <w:rFonts w:ascii="Calibri" w:hAnsi="Calibri"/>
                <w:b/>
                <w:color w:val="000000"/>
                <w:sz w:val="22"/>
                <w:lang w:val="fr-FR"/>
              </w:rPr>
              <w:t>Rapporteur</w:t>
            </w:r>
          </w:p>
        </w:tc>
        <w:tc>
          <w:tcPr>
            <w:tcW w:w="170" w:type="pct"/>
            <w:shd w:val="clear" w:color="auto" w:fill="FFFFFF" w:themeFill="background1"/>
            <w:noWrap/>
            <w:hideMark/>
          </w:tcPr>
          <w:p w14:paraId="1BFAE11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029AF71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Arseny </w:t>
            </w:r>
          </w:p>
        </w:tc>
        <w:tc>
          <w:tcPr>
            <w:tcW w:w="802" w:type="pct"/>
            <w:shd w:val="clear" w:color="auto" w:fill="FFFFFF" w:themeFill="background1"/>
            <w:noWrap/>
            <w:hideMark/>
          </w:tcPr>
          <w:p w14:paraId="0E061A3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Plossky</w:t>
            </w:r>
          </w:p>
        </w:tc>
        <w:tc>
          <w:tcPr>
            <w:tcW w:w="862" w:type="pct"/>
            <w:shd w:val="clear" w:color="auto" w:fill="FFFFFF" w:themeFill="background1"/>
            <w:noWrap/>
            <w:hideMark/>
          </w:tcPr>
          <w:p w14:paraId="1B28F9F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Russian Federation</w:t>
            </w:r>
          </w:p>
        </w:tc>
        <w:tc>
          <w:tcPr>
            <w:tcW w:w="598" w:type="pct"/>
            <w:shd w:val="clear" w:color="auto" w:fill="FFFFFF" w:themeFill="background1"/>
            <w:noWrap/>
            <w:hideMark/>
          </w:tcPr>
          <w:p w14:paraId="0E0B445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CIS countries</w:t>
            </w:r>
          </w:p>
        </w:tc>
        <w:tc>
          <w:tcPr>
            <w:tcW w:w="644" w:type="pct"/>
            <w:shd w:val="clear" w:color="auto" w:fill="FFFFFF" w:themeFill="background1"/>
            <w:hideMark/>
          </w:tcPr>
          <w:p w14:paraId="614A7B6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220C0F61" w14:textId="77777777" w:rsidTr="00650D9B">
        <w:trPr>
          <w:trHeight w:val="285"/>
        </w:trPr>
        <w:tc>
          <w:tcPr>
            <w:tcW w:w="524" w:type="pct"/>
            <w:shd w:val="clear" w:color="auto" w:fill="DBE5F1" w:themeFill="accent1" w:themeFillTint="33"/>
            <w:noWrap/>
          </w:tcPr>
          <w:p w14:paraId="262FE6C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16B549A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43D70CC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DBE5F1" w:themeFill="accent1" w:themeFillTint="33"/>
            <w:noWrap/>
            <w:hideMark/>
          </w:tcPr>
          <w:p w14:paraId="2C11271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Ibrahima </w:t>
            </w:r>
          </w:p>
        </w:tc>
        <w:tc>
          <w:tcPr>
            <w:tcW w:w="802" w:type="pct"/>
            <w:shd w:val="clear" w:color="auto" w:fill="DBE5F1" w:themeFill="accent1" w:themeFillTint="33"/>
            <w:noWrap/>
            <w:hideMark/>
          </w:tcPr>
          <w:p w14:paraId="2915466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Kone</w:t>
            </w:r>
          </w:p>
        </w:tc>
        <w:tc>
          <w:tcPr>
            <w:tcW w:w="862" w:type="pct"/>
            <w:shd w:val="clear" w:color="auto" w:fill="DBE5F1" w:themeFill="accent1" w:themeFillTint="33"/>
            <w:noWrap/>
            <w:hideMark/>
          </w:tcPr>
          <w:p w14:paraId="303B3F0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Mali</w:t>
            </w:r>
          </w:p>
        </w:tc>
        <w:tc>
          <w:tcPr>
            <w:tcW w:w="598" w:type="pct"/>
            <w:shd w:val="clear" w:color="auto" w:fill="DBE5F1" w:themeFill="accent1" w:themeFillTint="33"/>
            <w:noWrap/>
            <w:hideMark/>
          </w:tcPr>
          <w:p w14:paraId="6BEDC64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DBE5F1" w:themeFill="accent1" w:themeFillTint="33"/>
            <w:hideMark/>
          </w:tcPr>
          <w:p w14:paraId="1BDDAB9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38B89AFC" w14:textId="77777777" w:rsidTr="00650D9B">
        <w:trPr>
          <w:trHeight w:val="300"/>
        </w:trPr>
        <w:tc>
          <w:tcPr>
            <w:tcW w:w="524" w:type="pct"/>
            <w:shd w:val="clear" w:color="auto" w:fill="FFFFFF" w:themeFill="background1"/>
            <w:noWrap/>
          </w:tcPr>
          <w:p w14:paraId="43B6C21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5540117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15EAF5C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71E363D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Talent </w:t>
            </w:r>
          </w:p>
        </w:tc>
        <w:tc>
          <w:tcPr>
            <w:tcW w:w="802" w:type="pct"/>
            <w:shd w:val="clear" w:color="auto" w:fill="FFFFFF" w:themeFill="background1"/>
            <w:noWrap/>
            <w:hideMark/>
          </w:tcPr>
          <w:p w14:paraId="3B7A818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Munyaradzi</w:t>
            </w:r>
          </w:p>
        </w:tc>
        <w:tc>
          <w:tcPr>
            <w:tcW w:w="862" w:type="pct"/>
            <w:shd w:val="clear" w:color="auto" w:fill="FFFFFF" w:themeFill="background1"/>
            <w:noWrap/>
            <w:hideMark/>
          </w:tcPr>
          <w:p w14:paraId="65C70D8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Zimbabwe</w:t>
            </w:r>
          </w:p>
        </w:tc>
        <w:tc>
          <w:tcPr>
            <w:tcW w:w="598" w:type="pct"/>
            <w:shd w:val="clear" w:color="auto" w:fill="FFFFFF" w:themeFill="background1"/>
            <w:noWrap/>
            <w:hideMark/>
          </w:tcPr>
          <w:p w14:paraId="205DC6F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FFFFFF" w:themeFill="background1"/>
            <w:hideMark/>
          </w:tcPr>
          <w:p w14:paraId="48A68E9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13B35CB9" w14:textId="77777777" w:rsidTr="00650D9B">
        <w:trPr>
          <w:trHeight w:val="300"/>
        </w:trPr>
        <w:tc>
          <w:tcPr>
            <w:tcW w:w="524" w:type="pct"/>
            <w:shd w:val="clear" w:color="auto" w:fill="DBE5F1" w:themeFill="accent1" w:themeFillTint="33"/>
            <w:noWrap/>
          </w:tcPr>
          <w:p w14:paraId="1D1E7982"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p>
        </w:tc>
        <w:tc>
          <w:tcPr>
            <w:tcW w:w="792" w:type="pct"/>
            <w:shd w:val="clear" w:color="auto" w:fill="DBE5F1" w:themeFill="accent1" w:themeFillTint="33"/>
            <w:noWrap/>
          </w:tcPr>
          <w:p w14:paraId="35284067"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Vice-Rapporteur</w:t>
            </w:r>
          </w:p>
        </w:tc>
        <w:tc>
          <w:tcPr>
            <w:tcW w:w="170" w:type="pct"/>
            <w:shd w:val="clear" w:color="auto" w:fill="DBE5F1" w:themeFill="accent1" w:themeFillTint="33"/>
            <w:noWrap/>
          </w:tcPr>
          <w:p w14:paraId="643B7087"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Ms</w:t>
            </w:r>
          </w:p>
        </w:tc>
        <w:tc>
          <w:tcPr>
            <w:tcW w:w="608" w:type="pct"/>
            <w:shd w:val="clear" w:color="auto" w:fill="DBE5F1" w:themeFill="accent1" w:themeFillTint="33"/>
            <w:noWrap/>
          </w:tcPr>
          <w:p w14:paraId="5758E553" w14:textId="3401822E"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Nomen</w:t>
            </w:r>
            <w:r w:rsidR="000535E8" w:rsidRPr="00AC34EB">
              <w:rPr>
                <w:rFonts w:ascii="Calibri" w:hAnsi="Calibri"/>
                <w:color w:val="000000"/>
                <w:sz w:val="22"/>
                <w:szCs w:val="22"/>
                <w:lang w:val="fr-FR" w:eastAsia="zh-CN"/>
              </w:rPr>
              <w:t>'</w:t>
            </w:r>
            <w:r w:rsidRPr="00AC34EB">
              <w:rPr>
                <w:rFonts w:ascii="Calibri" w:hAnsi="Calibri"/>
                <w:color w:val="000000"/>
                <w:sz w:val="22"/>
                <w:szCs w:val="22"/>
                <w:lang w:val="fr-FR" w:eastAsia="zh-CN"/>
              </w:rPr>
              <w:t xml:space="preserve">anjara Gillucia </w:t>
            </w:r>
          </w:p>
        </w:tc>
        <w:tc>
          <w:tcPr>
            <w:tcW w:w="802" w:type="pct"/>
            <w:shd w:val="clear" w:color="auto" w:fill="DBE5F1" w:themeFill="accent1" w:themeFillTint="33"/>
            <w:noWrap/>
          </w:tcPr>
          <w:p w14:paraId="08628BC7"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Rafalimanana</w:t>
            </w:r>
          </w:p>
        </w:tc>
        <w:tc>
          <w:tcPr>
            <w:tcW w:w="862" w:type="pct"/>
            <w:shd w:val="clear" w:color="auto" w:fill="DBE5F1" w:themeFill="accent1" w:themeFillTint="33"/>
            <w:noWrap/>
          </w:tcPr>
          <w:p w14:paraId="479916FA"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Madagascar</w:t>
            </w:r>
          </w:p>
        </w:tc>
        <w:tc>
          <w:tcPr>
            <w:tcW w:w="598" w:type="pct"/>
            <w:shd w:val="clear" w:color="auto" w:fill="DBE5F1" w:themeFill="accent1" w:themeFillTint="33"/>
            <w:noWrap/>
          </w:tcPr>
          <w:p w14:paraId="57134BD0"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Africa</w:t>
            </w:r>
          </w:p>
        </w:tc>
        <w:tc>
          <w:tcPr>
            <w:tcW w:w="644" w:type="pct"/>
            <w:shd w:val="clear" w:color="auto" w:fill="DBE5F1" w:themeFill="accent1" w:themeFillTint="33"/>
          </w:tcPr>
          <w:p w14:paraId="1A503FFC"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Administration</w:t>
            </w:r>
          </w:p>
        </w:tc>
      </w:tr>
      <w:tr w:rsidR="00650D9B" w:rsidRPr="00AC34EB" w14:paraId="03F0522E" w14:textId="77777777" w:rsidTr="00650D9B">
        <w:trPr>
          <w:trHeight w:val="300"/>
        </w:trPr>
        <w:tc>
          <w:tcPr>
            <w:tcW w:w="524" w:type="pct"/>
            <w:shd w:val="clear" w:color="auto" w:fill="FFFFFF" w:themeFill="background1"/>
            <w:noWrap/>
          </w:tcPr>
          <w:p w14:paraId="62F8E53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017D8DA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48AFF50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Mr </w:t>
            </w:r>
          </w:p>
        </w:tc>
        <w:tc>
          <w:tcPr>
            <w:tcW w:w="608" w:type="pct"/>
            <w:shd w:val="clear" w:color="auto" w:fill="FFFFFF" w:themeFill="background1"/>
            <w:noWrap/>
            <w:hideMark/>
          </w:tcPr>
          <w:p w14:paraId="215780E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Huguens </w:t>
            </w:r>
          </w:p>
        </w:tc>
        <w:tc>
          <w:tcPr>
            <w:tcW w:w="802" w:type="pct"/>
            <w:shd w:val="clear" w:color="auto" w:fill="FFFFFF" w:themeFill="background1"/>
            <w:noWrap/>
            <w:hideMark/>
          </w:tcPr>
          <w:p w14:paraId="34F828A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Previlon</w:t>
            </w:r>
          </w:p>
        </w:tc>
        <w:tc>
          <w:tcPr>
            <w:tcW w:w="862" w:type="pct"/>
            <w:shd w:val="clear" w:color="auto" w:fill="FFFFFF" w:themeFill="background1"/>
            <w:noWrap/>
            <w:hideMark/>
          </w:tcPr>
          <w:p w14:paraId="2F3C849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Haiti</w:t>
            </w:r>
          </w:p>
        </w:tc>
        <w:tc>
          <w:tcPr>
            <w:tcW w:w="598" w:type="pct"/>
            <w:shd w:val="clear" w:color="auto" w:fill="FFFFFF" w:themeFill="background1"/>
            <w:noWrap/>
            <w:hideMark/>
          </w:tcPr>
          <w:p w14:paraId="3FB8046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Americas</w:t>
            </w:r>
          </w:p>
        </w:tc>
        <w:tc>
          <w:tcPr>
            <w:tcW w:w="644" w:type="pct"/>
            <w:shd w:val="clear" w:color="auto" w:fill="FFFFFF" w:themeFill="background1"/>
            <w:hideMark/>
          </w:tcPr>
          <w:p w14:paraId="118DB1F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0852110F" w14:textId="77777777" w:rsidTr="00650D9B">
        <w:trPr>
          <w:trHeight w:val="300"/>
        </w:trPr>
        <w:tc>
          <w:tcPr>
            <w:tcW w:w="524" w:type="pct"/>
            <w:shd w:val="clear" w:color="auto" w:fill="DBE5F1" w:themeFill="accent1" w:themeFillTint="33"/>
            <w:noWrap/>
          </w:tcPr>
          <w:p w14:paraId="358D6A3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0D302F4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0C9256D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DBE5F1" w:themeFill="accent1" w:themeFillTint="33"/>
            <w:noWrap/>
            <w:hideMark/>
          </w:tcPr>
          <w:p w14:paraId="651B2C3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Mohammed </w:t>
            </w:r>
          </w:p>
        </w:tc>
        <w:tc>
          <w:tcPr>
            <w:tcW w:w="802" w:type="pct"/>
            <w:shd w:val="clear" w:color="auto" w:fill="DBE5F1" w:themeFill="accent1" w:themeFillTint="33"/>
            <w:noWrap/>
            <w:hideMark/>
          </w:tcPr>
          <w:p w14:paraId="5E7CCC5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AbdulKadhim Ali </w:t>
            </w:r>
          </w:p>
        </w:tc>
        <w:tc>
          <w:tcPr>
            <w:tcW w:w="862" w:type="pct"/>
            <w:shd w:val="clear" w:color="auto" w:fill="DBE5F1" w:themeFill="accent1" w:themeFillTint="33"/>
            <w:noWrap/>
            <w:hideMark/>
          </w:tcPr>
          <w:p w14:paraId="74B9126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Iraq</w:t>
            </w:r>
          </w:p>
        </w:tc>
        <w:tc>
          <w:tcPr>
            <w:tcW w:w="598" w:type="pct"/>
            <w:shd w:val="clear" w:color="auto" w:fill="DBE5F1" w:themeFill="accent1" w:themeFillTint="33"/>
            <w:noWrap/>
            <w:hideMark/>
          </w:tcPr>
          <w:p w14:paraId="7B04EF7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Arab States</w:t>
            </w:r>
          </w:p>
        </w:tc>
        <w:tc>
          <w:tcPr>
            <w:tcW w:w="644" w:type="pct"/>
            <w:shd w:val="clear" w:color="auto" w:fill="DBE5F1" w:themeFill="accent1" w:themeFillTint="33"/>
            <w:hideMark/>
          </w:tcPr>
          <w:p w14:paraId="0763521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151802C4" w14:textId="77777777" w:rsidTr="00650D9B">
        <w:trPr>
          <w:trHeight w:val="300"/>
        </w:trPr>
        <w:tc>
          <w:tcPr>
            <w:tcW w:w="524" w:type="pct"/>
            <w:shd w:val="clear" w:color="auto" w:fill="FFFFFF" w:themeFill="background1"/>
            <w:noWrap/>
          </w:tcPr>
          <w:p w14:paraId="4F651CD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7510BE1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1E58A17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49362AE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Haider Abd </w:t>
            </w:r>
          </w:p>
        </w:tc>
        <w:tc>
          <w:tcPr>
            <w:tcW w:w="802" w:type="pct"/>
            <w:shd w:val="clear" w:color="auto" w:fill="FFFFFF" w:themeFill="background1"/>
            <w:noWrap/>
            <w:hideMark/>
          </w:tcPr>
          <w:p w14:paraId="3E193C0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Al Hassan Yahia </w:t>
            </w:r>
          </w:p>
        </w:tc>
        <w:tc>
          <w:tcPr>
            <w:tcW w:w="862" w:type="pct"/>
            <w:shd w:val="clear" w:color="auto" w:fill="FFFFFF" w:themeFill="background1"/>
            <w:noWrap/>
            <w:hideMark/>
          </w:tcPr>
          <w:p w14:paraId="6921D84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Iraq</w:t>
            </w:r>
          </w:p>
        </w:tc>
        <w:tc>
          <w:tcPr>
            <w:tcW w:w="598" w:type="pct"/>
            <w:shd w:val="clear" w:color="auto" w:fill="FFFFFF" w:themeFill="background1"/>
            <w:noWrap/>
            <w:hideMark/>
          </w:tcPr>
          <w:p w14:paraId="5271F00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Arab States</w:t>
            </w:r>
          </w:p>
        </w:tc>
        <w:tc>
          <w:tcPr>
            <w:tcW w:w="644" w:type="pct"/>
            <w:shd w:val="clear" w:color="auto" w:fill="FFFFFF" w:themeFill="background1"/>
            <w:hideMark/>
          </w:tcPr>
          <w:p w14:paraId="78133CF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625D4576" w14:textId="77777777" w:rsidTr="00650D9B">
        <w:trPr>
          <w:trHeight w:val="300"/>
        </w:trPr>
        <w:tc>
          <w:tcPr>
            <w:tcW w:w="524" w:type="pct"/>
            <w:shd w:val="clear" w:color="auto" w:fill="DBE5F1" w:themeFill="accent1" w:themeFillTint="33"/>
            <w:noWrap/>
          </w:tcPr>
          <w:p w14:paraId="552EE40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02EFD88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4652C56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DBE5F1" w:themeFill="accent1" w:themeFillTint="33"/>
            <w:noWrap/>
            <w:hideMark/>
          </w:tcPr>
          <w:p w14:paraId="706AEA4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Emanuele </w:t>
            </w:r>
          </w:p>
        </w:tc>
        <w:tc>
          <w:tcPr>
            <w:tcW w:w="802" w:type="pct"/>
            <w:shd w:val="clear" w:color="auto" w:fill="DBE5F1" w:themeFill="accent1" w:themeFillTint="33"/>
            <w:noWrap/>
            <w:hideMark/>
          </w:tcPr>
          <w:p w14:paraId="50A9FCE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Giovannetti</w:t>
            </w:r>
          </w:p>
        </w:tc>
        <w:tc>
          <w:tcPr>
            <w:tcW w:w="862" w:type="pct"/>
            <w:shd w:val="clear" w:color="auto" w:fill="DBE5F1" w:themeFill="accent1" w:themeFillTint="33"/>
            <w:noWrap/>
            <w:hideMark/>
          </w:tcPr>
          <w:p w14:paraId="24573D5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United Kingdom</w:t>
            </w:r>
          </w:p>
        </w:tc>
        <w:tc>
          <w:tcPr>
            <w:tcW w:w="598" w:type="pct"/>
            <w:shd w:val="clear" w:color="auto" w:fill="DBE5F1" w:themeFill="accent1" w:themeFillTint="33"/>
            <w:noWrap/>
            <w:hideMark/>
          </w:tcPr>
          <w:p w14:paraId="41D9519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Europe</w:t>
            </w:r>
          </w:p>
        </w:tc>
        <w:tc>
          <w:tcPr>
            <w:tcW w:w="644" w:type="pct"/>
            <w:shd w:val="clear" w:color="auto" w:fill="DBE5F1" w:themeFill="accent1" w:themeFillTint="33"/>
            <w:hideMark/>
          </w:tcPr>
          <w:p w14:paraId="491C6BB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Anglia Ruskin University</w:t>
            </w:r>
          </w:p>
        </w:tc>
      </w:tr>
      <w:tr w:rsidR="00650D9B" w:rsidRPr="00AC34EB" w14:paraId="7520C589" w14:textId="77777777" w:rsidTr="00650D9B">
        <w:trPr>
          <w:trHeight w:val="345"/>
        </w:trPr>
        <w:tc>
          <w:tcPr>
            <w:tcW w:w="524" w:type="pct"/>
            <w:shd w:val="clear" w:color="auto" w:fill="FFFFFF" w:themeFill="background1"/>
            <w:noWrap/>
          </w:tcPr>
          <w:p w14:paraId="2F3EB4FB" w14:textId="77777777" w:rsidR="00650D9B" w:rsidRPr="009633EB" w:rsidRDefault="00650D9B" w:rsidP="00636B1B">
            <w:pPr>
              <w:overflowPunct/>
              <w:autoSpaceDE/>
              <w:autoSpaceDN/>
              <w:adjustRightInd/>
              <w:spacing w:before="0"/>
              <w:textAlignment w:val="auto"/>
              <w:rPr>
                <w:rFonts w:ascii="Calibri" w:hAnsi="Calibri"/>
                <w:color w:val="000000"/>
                <w:sz w:val="22"/>
                <w:lang w:val="en-US"/>
              </w:rPr>
            </w:pPr>
            <w:r w:rsidRPr="009633EB">
              <w:rPr>
                <w:rFonts w:ascii="Calibri" w:hAnsi="Calibri"/>
                <w:color w:val="000000"/>
                <w:sz w:val="22"/>
                <w:szCs w:val="22"/>
                <w:lang w:val="en-US" w:eastAsia="zh-CN"/>
              </w:rPr>
              <w:t xml:space="preserve">Vice-Rapporteur </w:t>
            </w:r>
            <w:r w:rsidRPr="009633EB">
              <w:rPr>
                <w:rFonts w:ascii="Calibri" w:hAnsi="Calibri"/>
                <w:color w:val="000000"/>
                <w:sz w:val="22"/>
                <w:szCs w:val="22"/>
                <w:lang w:val="en-US" w:eastAsia="zh-CN"/>
              </w:rPr>
              <w:br/>
              <w:t>has stepped down in 2019.</w:t>
            </w:r>
          </w:p>
        </w:tc>
        <w:tc>
          <w:tcPr>
            <w:tcW w:w="792" w:type="pct"/>
            <w:shd w:val="clear" w:color="auto" w:fill="FFFFFF" w:themeFill="background1"/>
            <w:noWrap/>
            <w:hideMark/>
          </w:tcPr>
          <w:p w14:paraId="13B1D75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289F6D3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072CADF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Rafael </w:t>
            </w:r>
          </w:p>
        </w:tc>
        <w:tc>
          <w:tcPr>
            <w:tcW w:w="802" w:type="pct"/>
            <w:shd w:val="clear" w:color="auto" w:fill="FFFFFF" w:themeFill="background1"/>
            <w:noWrap/>
            <w:hideMark/>
          </w:tcPr>
          <w:p w14:paraId="5819D8C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Gonzalez-Galarreta</w:t>
            </w:r>
          </w:p>
        </w:tc>
        <w:tc>
          <w:tcPr>
            <w:tcW w:w="862" w:type="pct"/>
            <w:shd w:val="clear" w:color="auto" w:fill="FFFFFF" w:themeFill="background1"/>
            <w:noWrap/>
            <w:hideMark/>
          </w:tcPr>
          <w:p w14:paraId="729E4F8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Spain</w:t>
            </w:r>
          </w:p>
        </w:tc>
        <w:tc>
          <w:tcPr>
            <w:tcW w:w="598" w:type="pct"/>
            <w:shd w:val="clear" w:color="auto" w:fill="FFFFFF" w:themeFill="background1"/>
            <w:noWrap/>
            <w:hideMark/>
          </w:tcPr>
          <w:p w14:paraId="3E5D532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Europe</w:t>
            </w:r>
          </w:p>
        </w:tc>
        <w:tc>
          <w:tcPr>
            <w:tcW w:w="644" w:type="pct"/>
            <w:shd w:val="clear" w:color="auto" w:fill="FFFFFF" w:themeFill="background1"/>
            <w:hideMark/>
          </w:tcPr>
          <w:p w14:paraId="1D4B845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Axon Partners Group Consulting</w:t>
            </w:r>
          </w:p>
        </w:tc>
      </w:tr>
      <w:tr w:rsidR="00650D9B" w:rsidRPr="00AC34EB" w14:paraId="6954FEA3" w14:textId="77777777" w:rsidTr="00650D9B">
        <w:trPr>
          <w:trHeight w:val="345"/>
        </w:trPr>
        <w:tc>
          <w:tcPr>
            <w:tcW w:w="524" w:type="pct"/>
            <w:shd w:val="clear" w:color="auto" w:fill="DBE5F1" w:themeFill="accent1" w:themeFillTint="33"/>
            <w:noWrap/>
          </w:tcPr>
          <w:p w14:paraId="05470100"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p>
        </w:tc>
        <w:tc>
          <w:tcPr>
            <w:tcW w:w="792" w:type="pct"/>
            <w:shd w:val="clear" w:color="auto" w:fill="DBE5F1" w:themeFill="accent1" w:themeFillTint="33"/>
            <w:noWrap/>
            <w:hideMark/>
          </w:tcPr>
          <w:p w14:paraId="0FFE0397"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Vice-Rapporteur</w:t>
            </w:r>
          </w:p>
        </w:tc>
        <w:tc>
          <w:tcPr>
            <w:tcW w:w="170" w:type="pct"/>
            <w:shd w:val="clear" w:color="auto" w:fill="DBE5F1" w:themeFill="accent1" w:themeFillTint="33"/>
            <w:noWrap/>
            <w:hideMark/>
          </w:tcPr>
          <w:p w14:paraId="1EDC803D"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Mr</w:t>
            </w:r>
          </w:p>
        </w:tc>
        <w:tc>
          <w:tcPr>
            <w:tcW w:w="608" w:type="pct"/>
            <w:shd w:val="clear" w:color="auto" w:fill="DBE5F1" w:themeFill="accent1" w:themeFillTint="33"/>
            <w:noWrap/>
            <w:hideMark/>
          </w:tcPr>
          <w:p w14:paraId="0C306979"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Jorge</w:t>
            </w:r>
          </w:p>
        </w:tc>
        <w:tc>
          <w:tcPr>
            <w:tcW w:w="802" w:type="pct"/>
            <w:shd w:val="clear" w:color="auto" w:fill="DBE5F1" w:themeFill="accent1" w:themeFillTint="33"/>
            <w:noWrap/>
            <w:hideMark/>
          </w:tcPr>
          <w:p w14:paraId="384AFB1C"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Martinez</w:t>
            </w:r>
          </w:p>
        </w:tc>
        <w:tc>
          <w:tcPr>
            <w:tcW w:w="862" w:type="pct"/>
            <w:shd w:val="clear" w:color="auto" w:fill="DBE5F1" w:themeFill="accent1" w:themeFillTint="33"/>
            <w:noWrap/>
            <w:hideMark/>
          </w:tcPr>
          <w:p w14:paraId="2F9024D5"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Spain</w:t>
            </w:r>
          </w:p>
        </w:tc>
        <w:tc>
          <w:tcPr>
            <w:tcW w:w="598" w:type="pct"/>
            <w:shd w:val="clear" w:color="auto" w:fill="DBE5F1" w:themeFill="accent1" w:themeFillTint="33"/>
            <w:noWrap/>
            <w:hideMark/>
          </w:tcPr>
          <w:p w14:paraId="47E1DA0B"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Europe</w:t>
            </w:r>
          </w:p>
        </w:tc>
        <w:tc>
          <w:tcPr>
            <w:tcW w:w="644" w:type="pct"/>
            <w:shd w:val="clear" w:color="auto" w:fill="DBE5F1" w:themeFill="accent1" w:themeFillTint="33"/>
            <w:hideMark/>
          </w:tcPr>
          <w:p w14:paraId="3E76A998"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Axon Partners Group Consulting</w:t>
            </w:r>
          </w:p>
        </w:tc>
      </w:tr>
      <w:tr w:rsidR="00650D9B" w:rsidRPr="00AC34EB" w14:paraId="244E424C" w14:textId="77777777" w:rsidTr="00650D9B">
        <w:trPr>
          <w:trHeight w:val="300"/>
        </w:trPr>
        <w:tc>
          <w:tcPr>
            <w:tcW w:w="524" w:type="pct"/>
            <w:shd w:val="clear" w:color="auto" w:fill="FFFFFF" w:themeFill="background1"/>
            <w:noWrap/>
          </w:tcPr>
          <w:p w14:paraId="7CB9ABE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7A056E7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3D6C0DF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7560C03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Ugur</w:t>
            </w:r>
          </w:p>
        </w:tc>
        <w:tc>
          <w:tcPr>
            <w:tcW w:w="802" w:type="pct"/>
            <w:shd w:val="clear" w:color="auto" w:fill="FFFFFF" w:themeFill="background1"/>
            <w:noWrap/>
            <w:hideMark/>
          </w:tcPr>
          <w:p w14:paraId="1BBB68C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Kaydan</w:t>
            </w:r>
          </w:p>
        </w:tc>
        <w:tc>
          <w:tcPr>
            <w:tcW w:w="862" w:type="pct"/>
            <w:shd w:val="clear" w:color="auto" w:fill="FFFFFF" w:themeFill="background1"/>
            <w:noWrap/>
            <w:hideMark/>
          </w:tcPr>
          <w:p w14:paraId="7FB08AD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Turkey</w:t>
            </w:r>
          </w:p>
        </w:tc>
        <w:tc>
          <w:tcPr>
            <w:tcW w:w="598" w:type="pct"/>
            <w:shd w:val="clear" w:color="auto" w:fill="FFFFFF" w:themeFill="background1"/>
            <w:noWrap/>
            <w:hideMark/>
          </w:tcPr>
          <w:p w14:paraId="32CC2CE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Europe</w:t>
            </w:r>
          </w:p>
        </w:tc>
        <w:tc>
          <w:tcPr>
            <w:tcW w:w="644" w:type="pct"/>
            <w:shd w:val="clear" w:color="auto" w:fill="FFFFFF" w:themeFill="background1"/>
            <w:hideMark/>
          </w:tcPr>
          <w:p w14:paraId="5DE48EF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012D26A0" w14:textId="77777777" w:rsidTr="00650D9B">
        <w:trPr>
          <w:trHeight w:val="270"/>
        </w:trPr>
        <w:tc>
          <w:tcPr>
            <w:tcW w:w="524" w:type="pct"/>
            <w:shd w:val="clear" w:color="auto" w:fill="DBE5F1" w:themeFill="accent1" w:themeFillTint="33"/>
            <w:noWrap/>
          </w:tcPr>
          <w:p w14:paraId="695234E6" w14:textId="77777777" w:rsidR="00650D9B" w:rsidRPr="00AC34EB" w:rsidRDefault="00650D9B" w:rsidP="00636B1B">
            <w:pPr>
              <w:overflowPunct/>
              <w:autoSpaceDE/>
              <w:autoSpaceDN/>
              <w:adjustRightInd/>
              <w:spacing w:before="0" w:after="20"/>
              <w:textAlignment w:val="auto"/>
              <w:rPr>
                <w:rFonts w:ascii="Calibri" w:hAnsi="Calibri"/>
                <w:color w:val="000000"/>
                <w:sz w:val="22"/>
                <w:lang w:val="fr-FR"/>
              </w:rPr>
            </w:pPr>
          </w:p>
        </w:tc>
        <w:tc>
          <w:tcPr>
            <w:tcW w:w="792" w:type="pct"/>
            <w:shd w:val="clear" w:color="auto" w:fill="DBE5F1" w:themeFill="accent1" w:themeFillTint="33"/>
            <w:noWrap/>
            <w:hideMark/>
          </w:tcPr>
          <w:p w14:paraId="11C44CD9" w14:textId="77777777" w:rsidR="00650D9B" w:rsidRPr="00AC34EB" w:rsidRDefault="00650D9B" w:rsidP="00636B1B">
            <w:pPr>
              <w:overflowPunct/>
              <w:autoSpaceDE/>
              <w:autoSpaceDN/>
              <w:adjustRightInd/>
              <w:spacing w:before="0" w:after="2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32C4ECE3" w14:textId="77777777" w:rsidR="00650D9B" w:rsidRPr="00AC34EB" w:rsidRDefault="00650D9B" w:rsidP="00636B1B">
            <w:pPr>
              <w:overflowPunct/>
              <w:autoSpaceDE/>
              <w:autoSpaceDN/>
              <w:adjustRightInd/>
              <w:spacing w:before="0" w:after="20"/>
              <w:textAlignment w:val="auto"/>
              <w:rPr>
                <w:rFonts w:ascii="Calibri" w:hAnsi="Calibri"/>
                <w:color w:val="000000"/>
                <w:sz w:val="22"/>
                <w:lang w:val="fr-FR"/>
              </w:rPr>
            </w:pPr>
            <w:r w:rsidRPr="00AC34EB">
              <w:rPr>
                <w:rFonts w:ascii="Calibri" w:hAnsi="Calibri"/>
                <w:color w:val="000000"/>
                <w:sz w:val="22"/>
                <w:lang w:val="fr-FR"/>
              </w:rPr>
              <w:t>Ms</w:t>
            </w:r>
          </w:p>
        </w:tc>
        <w:tc>
          <w:tcPr>
            <w:tcW w:w="608" w:type="pct"/>
            <w:shd w:val="clear" w:color="auto" w:fill="DBE5F1" w:themeFill="accent1" w:themeFillTint="33"/>
            <w:noWrap/>
            <w:hideMark/>
          </w:tcPr>
          <w:p w14:paraId="47C081F4" w14:textId="77777777" w:rsidR="00650D9B" w:rsidRPr="00AC34EB" w:rsidRDefault="00650D9B" w:rsidP="00636B1B">
            <w:pPr>
              <w:overflowPunct/>
              <w:autoSpaceDE/>
              <w:autoSpaceDN/>
              <w:adjustRightInd/>
              <w:spacing w:before="0" w:after="20"/>
              <w:textAlignment w:val="auto"/>
              <w:rPr>
                <w:rFonts w:ascii="Calibri" w:hAnsi="Calibri"/>
                <w:color w:val="000000"/>
                <w:sz w:val="22"/>
                <w:lang w:val="fr-FR"/>
              </w:rPr>
            </w:pPr>
            <w:r w:rsidRPr="00AC34EB">
              <w:rPr>
                <w:rFonts w:ascii="Calibri" w:hAnsi="Calibri"/>
                <w:color w:val="000000"/>
                <w:sz w:val="22"/>
                <w:lang w:val="fr-FR"/>
              </w:rPr>
              <w:t>Gevher Nesibe</w:t>
            </w:r>
          </w:p>
        </w:tc>
        <w:tc>
          <w:tcPr>
            <w:tcW w:w="802" w:type="pct"/>
            <w:shd w:val="clear" w:color="auto" w:fill="DBE5F1" w:themeFill="accent1" w:themeFillTint="33"/>
            <w:noWrap/>
            <w:hideMark/>
          </w:tcPr>
          <w:p w14:paraId="3F463E0A" w14:textId="77777777" w:rsidR="00650D9B" w:rsidRPr="00AC34EB" w:rsidRDefault="00650D9B" w:rsidP="00636B1B">
            <w:pPr>
              <w:overflowPunct/>
              <w:autoSpaceDE/>
              <w:autoSpaceDN/>
              <w:adjustRightInd/>
              <w:spacing w:before="0" w:after="20"/>
              <w:textAlignment w:val="auto"/>
              <w:rPr>
                <w:rFonts w:ascii="Calibri" w:hAnsi="Calibri"/>
                <w:color w:val="000000"/>
                <w:sz w:val="22"/>
                <w:lang w:val="fr-FR"/>
              </w:rPr>
            </w:pPr>
            <w:r w:rsidRPr="00AC34EB">
              <w:rPr>
                <w:rFonts w:ascii="Calibri" w:hAnsi="Calibri"/>
                <w:color w:val="000000"/>
                <w:sz w:val="22"/>
                <w:lang w:val="fr-FR"/>
              </w:rPr>
              <w:t>Tural Tok</w:t>
            </w:r>
          </w:p>
        </w:tc>
        <w:tc>
          <w:tcPr>
            <w:tcW w:w="862" w:type="pct"/>
            <w:shd w:val="clear" w:color="auto" w:fill="DBE5F1" w:themeFill="accent1" w:themeFillTint="33"/>
            <w:noWrap/>
            <w:hideMark/>
          </w:tcPr>
          <w:p w14:paraId="04C6DBA8" w14:textId="77777777" w:rsidR="00650D9B" w:rsidRPr="00AC34EB" w:rsidRDefault="00650D9B" w:rsidP="00636B1B">
            <w:pPr>
              <w:overflowPunct/>
              <w:autoSpaceDE/>
              <w:autoSpaceDN/>
              <w:adjustRightInd/>
              <w:spacing w:before="0" w:after="20"/>
              <w:textAlignment w:val="auto"/>
              <w:rPr>
                <w:rFonts w:ascii="Calibri" w:hAnsi="Calibri"/>
                <w:color w:val="000000"/>
                <w:sz w:val="22"/>
                <w:lang w:val="fr-FR"/>
              </w:rPr>
            </w:pPr>
            <w:r w:rsidRPr="00AC34EB">
              <w:rPr>
                <w:rFonts w:ascii="Calibri" w:hAnsi="Calibri"/>
                <w:color w:val="000000"/>
                <w:sz w:val="22"/>
                <w:lang w:val="fr-FR"/>
              </w:rPr>
              <w:t>Turkey</w:t>
            </w:r>
          </w:p>
        </w:tc>
        <w:tc>
          <w:tcPr>
            <w:tcW w:w="598" w:type="pct"/>
            <w:shd w:val="clear" w:color="auto" w:fill="DBE5F1" w:themeFill="accent1" w:themeFillTint="33"/>
            <w:noWrap/>
            <w:hideMark/>
          </w:tcPr>
          <w:p w14:paraId="5BE55D39" w14:textId="77777777" w:rsidR="00650D9B" w:rsidRPr="00AC34EB" w:rsidRDefault="00650D9B" w:rsidP="00636B1B">
            <w:pPr>
              <w:overflowPunct/>
              <w:autoSpaceDE/>
              <w:autoSpaceDN/>
              <w:adjustRightInd/>
              <w:spacing w:before="0" w:after="20"/>
              <w:textAlignment w:val="auto"/>
              <w:rPr>
                <w:rFonts w:ascii="Calibri" w:hAnsi="Calibri"/>
                <w:color w:val="000000"/>
                <w:sz w:val="22"/>
                <w:lang w:val="fr-FR"/>
              </w:rPr>
            </w:pPr>
            <w:r w:rsidRPr="00AC34EB">
              <w:rPr>
                <w:rFonts w:ascii="Calibri" w:hAnsi="Calibri"/>
                <w:color w:val="000000"/>
                <w:sz w:val="22"/>
                <w:lang w:val="fr-FR"/>
              </w:rPr>
              <w:t>Europe</w:t>
            </w:r>
          </w:p>
        </w:tc>
        <w:tc>
          <w:tcPr>
            <w:tcW w:w="644" w:type="pct"/>
            <w:shd w:val="clear" w:color="auto" w:fill="DBE5F1" w:themeFill="accent1" w:themeFillTint="33"/>
            <w:hideMark/>
          </w:tcPr>
          <w:p w14:paraId="09363F75" w14:textId="77777777" w:rsidR="00650D9B" w:rsidRPr="00AC34EB" w:rsidRDefault="00650D9B" w:rsidP="00636B1B">
            <w:pPr>
              <w:overflowPunct/>
              <w:autoSpaceDE/>
              <w:autoSpaceDN/>
              <w:adjustRightInd/>
              <w:spacing w:before="0" w:after="20"/>
              <w:textAlignment w:val="auto"/>
              <w:rPr>
                <w:rFonts w:ascii="Calibri" w:hAnsi="Calibri"/>
                <w:color w:val="000000"/>
                <w:sz w:val="22"/>
                <w:lang w:val="fr-FR"/>
              </w:rPr>
            </w:pPr>
            <w:r w:rsidRPr="00AC34EB">
              <w:rPr>
                <w:rFonts w:ascii="Calibri" w:hAnsi="Calibri"/>
                <w:color w:val="000000"/>
                <w:sz w:val="22"/>
                <w:lang w:val="fr-FR"/>
              </w:rPr>
              <w:t>Türk Telekom</w:t>
            </w:r>
          </w:p>
        </w:tc>
      </w:tr>
      <w:tr w:rsidR="00650D9B" w:rsidRPr="00AC34EB" w14:paraId="588ECD82" w14:textId="77777777" w:rsidTr="00650D9B">
        <w:trPr>
          <w:trHeight w:val="360"/>
        </w:trPr>
        <w:tc>
          <w:tcPr>
            <w:tcW w:w="524" w:type="pct"/>
            <w:shd w:val="clear" w:color="auto" w:fill="FFFFFF" w:themeFill="background1"/>
            <w:noWrap/>
          </w:tcPr>
          <w:p w14:paraId="3C2F87A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06745FC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398BEEA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484F327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Wesam M. </w:t>
            </w:r>
          </w:p>
        </w:tc>
        <w:tc>
          <w:tcPr>
            <w:tcW w:w="802" w:type="pct"/>
            <w:shd w:val="clear" w:color="auto" w:fill="FFFFFF" w:themeFill="background1"/>
            <w:noWrap/>
            <w:hideMark/>
          </w:tcPr>
          <w:p w14:paraId="214FE91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Sedik</w:t>
            </w:r>
          </w:p>
        </w:tc>
        <w:tc>
          <w:tcPr>
            <w:tcW w:w="862" w:type="pct"/>
            <w:shd w:val="clear" w:color="auto" w:fill="FFFFFF" w:themeFill="background1"/>
            <w:noWrap/>
            <w:hideMark/>
          </w:tcPr>
          <w:p w14:paraId="11AE7D8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Egypt</w:t>
            </w:r>
          </w:p>
        </w:tc>
        <w:tc>
          <w:tcPr>
            <w:tcW w:w="598" w:type="pct"/>
            <w:shd w:val="clear" w:color="auto" w:fill="FFFFFF" w:themeFill="background1"/>
            <w:noWrap/>
            <w:hideMark/>
          </w:tcPr>
          <w:p w14:paraId="6E12CA9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Arab States</w:t>
            </w:r>
          </w:p>
        </w:tc>
        <w:tc>
          <w:tcPr>
            <w:tcW w:w="644" w:type="pct"/>
            <w:shd w:val="clear" w:color="auto" w:fill="FFFFFF" w:themeFill="background1"/>
            <w:hideMark/>
          </w:tcPr>
          <w:p w14:paraId="61F3945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48631CC9" w14:textId="77777777" w:rsidTr="00650D9B">
        <w:trPr>
          <w:trHeight w:val="390"/>
        </w:trPr>
        <w:tc>
          <w:tcPr>
            <w:tcW w:w="524" w:type="pct"/>
            <w:shd w:val="clear" w:color="auto" w:fill="DBE5F1" w:themeFill="accent1" w:themeFillTint="33"/>
            <w:noWrap/>
            <w:hideMark/>
          </w:tcPr>
          <w:p w14:paraId="796ED063" w14:textId="77777777" w:rsidR="00650D9B" w:rsidRPr="00AC34EB" w:rsidRDefault="00650D9B" w:rsidP="00636B1B">
            <w:pPr>
              <w:overflowPunct/>
              <w:autoSpaceDE/>
              <w:autoSpaceDN/>
              <w:adjustRightInd/>
              <w:spacing w:before="0"/>
              <w:textAlignment w:val="auto"/>
              <w:rPr>
                <w:rFonts w:ascii="Calibri" w:hAnsi="Calibri"/>
                <w:b/>
                <w:color w:val="000000"/>
                <w:sz w:val="22"/>
                <w:lang w:val="fr-FR"/>
              </w:rPr>
            </w:pPr>
            <w:r w:rsidRPr="00AC34EB">
              <w:rPr>
                <w:rFonts w:ascii="Calibri" w:hAnsi="Calibri"/>
                <w:b/>
                <w:color w:val="000000"/>
                <w:sz w:val="22"/>
                <w:lang w:val="fr-FR"/>
              </w:rPr>
              <w:t>Question 5/1</w:t>
            </w:r>
          </w:p>
        </w:tc>
        <w:tc>
          <w:tcPr>
            <w:tcW w:w="792" w:type="pct"/>
            <w:shd w:val="clear" w:color="auto" w:fill="FDE9D9" w:themeFill="accent6" w:themeFillTint="33"/>
            <w:noWrap/>
            <w:hideMark/>
          </w:tcPr>
          <w:p w14:paraId="2B3D4FD7" w14:textId="77777777" w:rsidR="00650D9B" w:rsidRPr="00AC34EB" w:rsidRDefault="00650D9B" w:rsidP="00636B1B">
            <w:pPr>
              <w:overflowPunct/>
              <w:autoSpaceDE/>
              <w:autoSpaceDN/>
              <w:adjustRightInd/>
              <w:spacing w:before="0"/>
              <w:textAlignment w:val="auto"/>
              <w:rPr>
                <w:rFonts w:ascii="Calibri" w:hAnsi="Calibri"/>
                <w:b/>
                <w:color w:val="000000"/>
                <w:sz w:val="22"/>
                <w:lang w:val="fr-FR"/>
              </w:rPr>
            </w:pPr>
            <w:r w:rsidRPr="00AC34EB">
              <w:rPr>
                <w:rFonts w:ascii="Calibri" w:hAnsi="Calibri"/>
                <w:b/>
                <w:color w:val="000000"/>
                <w:sz w:val="22"/>
                <w:lang w:val="fr-FR"/>
              </w:rPr>
              <w:t>Co-Rapporteur</w:t>
            </w:r>
          </w:p>
        </w:tc>
        <w:tc>
          <w:tcPr>
            <w:tcW w:w="170" w:type="pct"/>
            <w:shd w:val="clear" w:color="auto" w:fill="DBE5F1" w:themeFill="accent1" w:themeFillTint="33"/>
            <w:noWrap/>
            <w:hideMark/>
          </w:tcPr>
          <w:p w14:paraId="6A2CB7E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Ms</w:t>
            </w:r>
          </w:p>
        </w:tc>
        <w:tc>
          <w:tcPr>
            <w:tcW w:w="608" w:type="pct"/>
            <w:shd w:val="clear" w:color="auto" w:fill="DBE5F1" w:themeFill="accent1" w:themeFillTint="33"/>
            <w:noWrap/>
            <w:hideMark/>
          </w:tcPr>
          <w:p w14:paraId="5098201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Caecilia </w:t>
            </w:r>
          </w:p>
        </w:tc>
        <w:tc>
          <w:tcPr>
            <w:tcW w:w="802" w:type="pct"/>
            <w:shd w:val="clear" w:color="auto" w:fill="DBE5F1" w:themeFill="accent1" w:themeFillTint="33"/>
            <w:noWrap/>
            <w:hideMark/>
          </w:tcPr>
          <w:p w14:paraId="7713DFE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Nyamutswa</w:t>
            </w:r>
          </w:p>
        </w:tc>
        <w:tc>
          <w:tcPr>
            <w:tcW w:w="862" w:type="pct"/>
            <w:shd w:val="clear" w:color="auto" w:fill="DBE5F1" w:themeFill="accent1" w:themeFillTint="33"/>
            <w:noWrap/>
            <w:hideMark/>
          </w:tcPr>
          <w:p w14:paraId="5081A10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Zimbabwe</w:t>
            </w:r>
          </w:p>
        </w:tc>
        <w:tc>
          <w:tcPr>
            <w:tcW w:w="598" w:type="pct"/>
            <w:shd w:val="clear" w:color="auto" w:fill="DBE5F1" w:themeFill="accent1" w:themeFillTint="33"/>
            <w:noWrap/>
            <w:hideMark/>
          </w:tcPr>
          <w:p w14:paraId="180C143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DBE5F1" w:themeFill="accent1" w:themeFillTint="33"/>
            <w:hideMark/>
          </w:tcPr>
          <w:p w14:paraId="2270471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5C01FB44" w14:textId="77777777" w:rsidTr="00650D9B">
        <w:trPr>
          <w:trHeight w:val="330"/>
        </w:trPr>
        <w:tc>
          <w:tcPr>
            <w:tcW w:w="524" w:type="pct"/>
            <w:shd w:val="clear" w:color="auto" w:fill="FFFFFF" w:themeFill="background1"/>
            <w:noWrap/>
            <w:hideMark/>
          </w:tcPr>
          <w:p w14:paraId="1D541B0C" w14:textId="77777777" w:rsidR="00650D9B" w:rsidRPr="00AC34EB" w:rsidRDefault="00650D9B" w:rsidP="00636B1B">
            <w:pPr>
              <w:overflowPunct/>
              <w:autoSpaceDE/>
              <w:autoSpaceDN/>
              <w:adjustRightInd/>
              <w:spacing w:before="0"/>
              <w:textAlignment w:val="auto"/>
              <w:rPr>
                <w:rFonts w:ascii="Calibri" w:hAnsi="Calibri"/>
                <w:b/>
                <w:color w:val="000000"/>
                <w:sz w:val="22"/>
                <w:lang w:val="fr-FR"/>
              </w:rPr>
            </w:pPr>
            <w:r w:rsidRPr="00AC34EB">
              <w:rPr>
                <w:rFonts w:ascii="Calibri" w:hAnsi="Calibri"/>
                <w:b/>
                <w:color w:val="000000"/>
                <w:sz w:val="22"/>
                <w:lang w:val="fr-FR"/>
              </w:rPr>
              <w:t>Question 5/1</w:t>
            </w:r>
          </w:p>
        </w:tc>
        <w:tc>
          <w:tcPr>
            <w:tcW w:w="792" w:type="pct"/>
            <w:shd w:val="clear" w:color="auto" w:fill="FDE9D9" w:themeFill="accent6" w:themeFillTint="33"/>
            <w:noWrap/>
            <w:hideMark/>
          </w:tcPr>
          <w:p w14:paraId="3E9E4E89" w14:textId="77777777" w:rsidR="00650D9B" w:rsidRPr="00AC34EB" w:rsidRDefault="00650D9B" w:rsidP="00636B1B">
            <w:pPr>
              <w:overflowPunct/>
              <w:autoSpaceDE/>
              <w:autoSpaceDN/>
              <w:adjustRightInd/>
              <w:spacing w:before="0"/>
              <w:textAlignment w:val="auto"/>
              <w:rPr>
                <w:rFonts w:ascii="Calibri" w:hAnsi="Calibri"/>
                <w:b/>
                <w:color w:val="000000"/>
                <w:sz w:val="22"/>
                <w:lang w:val="fr-FR"/>
              </w:rPr>
            </w:pPr>
            <w:r w:rsidRPr="00AC34EB">
              <w:rPr>
                <w:rFonts w:ascii="Calibri" w:hAnsi="Calibri"/>
                <w:b/>
                <w:color w:val="000000"/>
                <w:sz w:val="22"/>
                <w:lang w:val="fr-FR"/>
              </w:rPr>
              <w:t>Co-Rapporteur</w:t>
            </w:r>
          </w:p>
        </w:tc>
        <w:tc>
          <w:tcPr>
            <w:tcW w:w="170" w:type="pct"/>
            <w:shd w:val="clear" w:color="auto" w:fill="FFFFFF" w:themeFill="background1"/>
            <w:noWrap/>
            <w:hideMark/>
          </w:tcPr>
          <w:p w14:paraId="5A37B9E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26E4C95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Khalil </w:t>
            </w:r>
          </w:p>
        </w:tc>
        <w:tc>
          <w:tcPr>
            <w:tcW w:w="802" w:type="pct"/>
            <w:shd w:val="clear" w:color="auto" w:fill="FFFFFF" w:themeFill="background1"/>
            <w:noWrap/>
            <w:hideMark/>
          </w:tcPr>
          <w:p w14:paraId="320CB4F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AlSobhi </w:t>
            </w:r>
          </w:p>
        </w:tc>
        <w:tc>
          <w:tcPr>
            <w:tcW w:w="862" w:type="pct"/>
            <w:shd w:val="clear" w:color="auto" w:fill="FFFFFF" w:themeFill="background1"/>
            <w:noWrap/>
            <w:hideMark/>
          </w:tcPr>
          <w:p w14:paraId="2C8767E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Saudi Arabia</w:t>
            </w:r>
          </w:p>
        </w:tc>
        <w:tc>
          <w:tcPr>
            <w:tcW w:w="598" w:type="pct"/>
            <w:shd w:val="clear" w:color="auto" w:fill="FFFFFF" w:themeFill="background1"/>
            <w:noWrap/>
            <w:hideMark/>
          </w:tcPr>
          <w:p w14:paraId="61AB0D7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Arab States</w:t>
            </w:r>
          </w:p>
        </w:tc>
        <w:tc>
          <w:tcPr>
            <w:tcW w:w="644" w:type="pct"/>
            <w:shd w:val="clear" w:color="auto" w:fill="FFFFFF" w:themeFill="background1"/>
            <w:hideMark/>
          </w:tcPr>
          <w:p w14:paraId="7A319A8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6055F335" w14:textId="77777777" w:rsidTr="00650D9B">
        <w:trPr>
          <w:trHeight w:val="330"/>
        </w:trPr>
        <w:tc>
          <w:tcPr>
            <w:tcW w:w="524" w:type="pct"/>
            <w:shd w:val="clear" w:color="auto" w:fill="DBE5F1" w:themeFill="accent1" w:themeFillTint="33"/>
            <w:noWrap/>
          </w:tcPr>
          <w:p w14:paraId="531151D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5A7CB14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7CA95E9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DBE5F1" w:themeFill="accent1" w:themeFillTint="33"/>
            <w:noWrap/>
            <w:hideMark/>
          </w:tcPr>
          <w:p w14:paraId="089E750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Cissé </w:t>
            </w:r>
          </w:p>
        </w:tc>
        <w:tc>
          <w:tcPr>
            <w:tcW w:w="802" w:type="pct"/>
            <w:shd w:val="clear" w:color="auto" w:fill="DBE5F1" w:themeFill="accent1" w:themeFillTint="33"/>
            <w:noWrap/>
            <w:hideMark/>
          </w:tcPr>
          <w:p w14:paraId="41FBC9B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Kane </w:t>
            </w:r>
          </w:p>
        </w:tc>
        <w:tc>
          <w:tcPr>
            <w:tcW w:w="862" w:type="pct"/>
            <w:shd w:val="clear" w:color="auto" w:fill="DBE5F1" w:themeFill="accent1" w:themeFillTint="33"/>
            <w:noWrap/>
            <w:hideMark/>
          </w:tcPr>
          <w:p w14:paraId="7376FC5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598" w:type="pct"/>
            <w:shd w:val="clear" w:color="auto" w:fill="DBE5F1" w:themeFill="accent1" w:themeFillTint="33"/>
            <w:noWrap/>
            <w:hideMark/>
          </w:tcPr>
          <w:p w14:paraId="36BCC8D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DBE5F1" w:themeFill="accent1" w:themeFillTint="33"/>
            <w:hideMark/>
          </w:tcPr>
          <w:p w14:paraId="0372A5F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African Civil Society </w:t>
            </w:r>
          </w:p>
        </w:tc>
      </w:tr>
      <w:tr w:rsidR="00650D9B" w:rsidRPr="00AC34EB" w14:paraId="41B67917" w14:textId="77777777" w:rsidTr="00650D9B">
        <w:trPr>
          <w:trHeight w:val="300"/>
        </w:trPr>
        <w:tc>
          <w:tcPr>
            <w:tcW w:w="524" w:type="pct"/>
            <w:shd w:val="clear" w:color="auto" w:fill="FFFFFF" w:themeFill="background1"/>
            <w:noWrap/>
          </w:tcPr>
          <w:p w14:paraId="5C60297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7023CC0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2857879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Ms</w:t>
            </w:r>
          </w:p>
        </w:tc>
        <w:tc>
          <w:tcPr>
            <w:tcW w:w="608" w:type="pct"/>
            <w:shd w:val="clear" w:color="auto" w:fill="FFFFFF" w:themeFill="background1"/>
            <w:noWrap/>
            <w:hideMark/>
          </w:tcPr>
          <w:p w14:paraId="40FA156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Stella </w:t>
            </w:r>
          </w:p>
        </w:tc>
        <w:tc>
          <w:tcPr>
            <w:tcW w:w="802" w:type="pct"/>
            <w:shd w:val="clear" w:color="auto" w:fill="FFFFFF" w:themeFill="background1"/>
            <w:noWrap/>
            <w:hideMark/>
          </w:tcPr>
          <w:p w14:paraId="5514174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Kipsaita</w:t>
            </w:r>
          </w:p>
        </w:tc>
        <w:tc>
          <w:tcPr>
            <w:tcW w:w="862" w:type="pct"/>
            <w:shd w:val="clear" w:color="auto" w:fill="FFFFFF" w:themeFill="background1"/>
            <w:noWrap/>
            <w:hideMark/>
          </w:tcPr>
          <w:p w14:paraId="7ECE49E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Kenya</w:t>
            </w:r>
          </w:p>
        </w:tc>
        <w:tc>
          <w:tcPr>
            <w:tcW w:w="598" w:type="pct"/>
            <w:shd w:val="clear" w:color="auto" w:fill="FFFFFF" w:themeFill="background1"/>
            <w:noWrap/>
            <w:hideMark/>
          </w:tcPr>
          <w:p w14:paraId="4AF6CCF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FFFFFF" w:themeFill="background1"/>
            <w:hideMark/>
          </w:tcPr>
          <w:p w14:paraId="7922A8E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22A1DE98" w14:textId="77777777" w:rsidTr="00650D9B">
        <w:trPr>
          <w:trHeight w:val="300"/>
        </w:trPr>
        <w:tc>
          <w:tcPr>
            <w:tcW w:w="524" w:type="pct"/>
            <w:shd w:val="clear" w:color="auto" w:fill="DBE5F1" w:themeFill="accent1" w:themeFillTint="33"/>
            <w:noWrap/>
          </w:tcPr>
          <w:p w14:paraId="105032D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6FBA05A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4E783C2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Ms</w:t>
            </w:r>
          </w:p>
        </w:tc>
        <w:tc>
          <w:tcPr>
            <w:tcW w:w="608" w:type="pct"/>
            <w:shd w:val="clear" w:color="auto" w:fill="DBE5F1" w:themeFill="accent1" w:themeFillTint="33"/>
            <w:noWrap/>
            <w:hideMark/>
          </w:tcPr>
          <w:p w14:paraId="75A76AB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Justina Tumaini </w:t>
            </w:r>
          </w:p>
        </w:tc>
        <w:tc>
          <w:tcPr>
            <w:tcW w:w="802" w:type="pct"/>
            <w:shd w:val="clear" w:color="auto" w:fill="DBE5F1" w:themeFill="accent1" w:themeFillTint="33"/>
            <w:noWrap/>
            <w:hideMark/>
          </w:tcPr>
          <w:p w14:paraId="32B5FF8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Mashiba</w:t>
            </w:r>
          </w:p>
        </w:tc>
        <w:tc>
          <w:tcPr>
            <w:tcW w:w="862" w:type="pct"/>
            <w:shd w:val="clear" w:color="auto" w:fill="DBE5F1" w:themeFill="accent1" w:themeFillTint="33"/>
            <w:noWrap/>
            <w:hideMark/>
          </w:tcPr>
          <w:p w14:paraId="0B19442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Tanzania</w:t>
            </w:r>
          </w:p>
        </w:tc>
        <w:tc>
          <w:tcPr>
            <w:tcW w:w="598" w:type="pct"/>
            <w:shd w:val="clear" w:color="auto" w:fill="DBE5F1" w:themeFill="accent1" w:themeFillTint="33"/>
            <w:noWrap/>
            <w:hideMark/>
          </w:tcPr>
          <w:p w14:paraId="635838A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DBE5F1" w:themeFill="accent1" w:themeFillTint="33"/>
            <w:hideMark/>
          </w:tcPr>
          <w:p w14:paraId="4A831AA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26372AB2" w14:textId="77777777" w:rsidTr="00650D9B">
        <w:trPr>
          <w:trHeight w:val="300"/>
        </w:trPr>
        <w:tc>
          <w:tcPr>
            <w:tcW w:w="524" w:type="pct"/>
            <w:shd w:val="clear" w:color="auto" w:fill="FFFFFF" w:themeFill="background1"/>
            <w:noWrap/>
          </w:tcPr>
          <w:p w14:paraId="36E53EF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13AD6A1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7ECBBE7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695680F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Oumar </w:t>
            </w:r>
          </w:p>
        </w:tc>
        <w:tc>
          <w:tcPr>
            <w:tcW w:w="802" w:type="pct"/>
            <w:shd w:val="clear" w:color="auto" w:fill="FFFFFF" w:themeFill="background1"/>
            <w:noWrap/>
            <w:hideMark/>
          </w:tcPr>
          <w:p w14:paraId="369F7F1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Sidi Aly</w:t>
            </w:r>
          </w:p>
        </w:tc>
        <w:tc>
          <w:tcPr>
            <w:tcW w:w="862" w:type="pct"/>
            <w:shd w:val="clear" w:color="auto" w:fill="FFFFFF" w:themeFill="background1"/>
            <w:noWrap/>
            <w:hideMark/>
          </w:tcPr>
          <w:p w14:paraId="1FDB87F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Mali</w:t>
            </w:r>
          </w:p>
        </w:tc>
        <w:tc>
          <w:tcPr>
            <w:tcW w:w="598" w:type="pct"/>
            <w:shd w:val="clear" w:color="auto" w:fill="FFFFFF" w:themeFill="background1"/>
            <w:noWrap/>
            <w:hideMark/>
          </w:tcPr>
          <w:p w14:paraId="43FD180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FFFFFF" w:themeFill="background1"/>
            <w:hideMark/>
          </w:tcPr>
          <w:p w14:paraId="5F8FAEF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51661D63" w14:textId="77777777" w:rsidTr="00650D9B">
        <w:trPr>
          <w:trHeight w:val="300"/>
        </w:trPr>
        <w:tc>
          <w:tcPr>
            <w:tcW w:w="524" w:type="pct"/>
            <w:shd w:val="clear" w:color="auto" w:fill="DBE5F1" w:themeFill="accent1" w:themeFillTint="33"/>
            <w:noWrap/>
          </w:tcPr>
          <w:p w14:paraId="2D6DABA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635F205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5367F74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DBE5F1" w:themeFill="accent1" w:themeFillTint="33"/>
            <w:noWrap/>
            <w:hideMark/>
          </w:tcPr>
          <w:p w14:paraId="5685500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Babou</w:t>
            </w:r>
          </w:p>
        </w:tc>
        <w:tc>
          <w:tcPr>
            <w:tcW w:w="802" w:type="pct"/>
            <w:shd w:val="clear" w:color="auto" w:fill="DBE5F1" w:themeFill="accent1" w:themeFillTint="33"/>
            <w:noWrap/>
            <w:hideMark/>
          </w:tcPr>
          <w:p w14:paraId="535D01F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Sarr</w:t>
            </w:r>
          </w:p>
        </w:tc>
        <w:tc>
          <w:tcPr>
            <w:tcW w:w="862" w:type="pct"/>
            <w:shd w:val="clear" w:color="auto" w:fill="DBE5F1" w:themeFill="accent1" w:themeFillTint="33"/>
            <w:noWrap/>
            <w:hideMark/>
          </w:tcPr>
          <w:p w14:paraId="3220B17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Senegal</w:t>
            </w:r>
          </w:p>
        </w:tc>
        <w:tc>
          <w:tcPr>
            <w:tcW w:w="598" w:type="pct"/>
            <w:shd w:val="clear" w:color="auto" w:fill="DBE5F1" w:themeFill="accent1" w:themeFillTint="33"/>
            <w:noWrap/>
            <w:hideMark/>
          </w:tcPr>
          <w:p w14:paraId="2B44716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DBE5F1" w:themeFill="accent1" w:themeFillTint="33"/>
            <w:hideMark/>
          </w:tcPr>
          <w:p w14:paraId="7BBE5F9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17286111" w14:textId="77777777" w:rsidTr="00650D9B">
        <w:trPr>
          <w:trHeight w:val="300"/>
        </w:trPr>
        <w:tc>
          <w:tcPr>
            <w:tcW w:w="524" w:type="pct"/>
            <w:shd w:val="clear" w:color="auto" w:fill="FFFFFF" w:themeFill="background1"/>
            <w:noWrap/>
          </w:tcPr>
          <w:p w14:paraId="558250C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0361DF2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5CB999A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5747888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Edva </w:t>
            </w:r>
          </w:p>
        </w:tc>
        <w:tc>
          <w:tcPr>
            <w:tcW w:w="802" w:type="pct"/>
            <w:shd w:val="clear" w:color="auto" w:fill="FFFFFF" w:themeFill="background1"/>
            <w:noWrap/>
            <w:hideMark/>
          </w:tcPr>
          <w:p w14:paraId="6E4CC6F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Altemar</w:t>
            </w:r>
          </w:p>
        </w:tc>
        <w:tc>
          <w:tcPr>
            <w:tcW w:w="862" w:type="pct"/>
            <w:shd w:val="clear" w:color="auto" w:fill="FFFFFF" w:themeFill="background1"/>
            <w:noWrap/>
            <w:hideMark/>
          </w:tcPr>
          <w:p w14:paraId="127975C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Haiti</w:t>
            </w:r>
          </w:p>
        </w:tc>
        <w:tc>
          <w:tcPr>
            <w:tcW w:w="598" w:type="pct"/>
            <w:shd w:val="clear" w:color="auto" w:fill="FFFFFF" w:themeFill="background1"/>
            <w:noWrap/>
            <w:hideMark/>
          </w:tcPr>
          <w:p w14:paraId="58A825F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Americas</w:t>
            </w:r>
          </w:p>
        </w:tc>
        <w:tc>
          <w:tcPr>
            <w:tcW w:w="644" w:type="pct"/>
            <w:shd w:val="clear" w:color="auto" w:fill="FFFFFF" w:themeFill="background1"/>
            <w:hideMark/>
          </w:tcPr>
          <w:p w14:paraId="45C44F7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35808B79" w14:textId="77777777" w:rsidTr="00650D9B">
        <w:trPr>
          <w:trHeight w:val="300"/>
        </w:trPr>
        <w:tc>
          <w:tcPr>
            <w:tcW w:w="524" w:type="pct"/>
            <w:shd w:val="clear" w:color="auto" w:fill="DBE5F1" w:themeFill="accent1" w:themeFillTint="33"/>
            <w:noWrap/>
          </w:tcPr>
          <w:p w14:paraId="032099C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14B9120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1AF59E7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Mr </w:t>
            </w:r>
          </w:p>
        </w:tc>
        <w:tc>
          <w:tcPr>
            <w:tcW w:w="608" w:type="pct"/>
            <w:shd w:val="clear" w:color="auto" w:fill="DBE5F1" w:themeFill="accent1" w:themeFillTint="33"/>
            <w:noWrap/>
            <w:hideMark/>
          </w:tcPr>
          <w:p w14:paraId="5BCD18B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Turhan </w:t>
            </w:r>
          </w:p>
        </w:tc>
        <w:tc>
          <w:tcPr>
            <w:tcW w:w="802" w:type="pct"/>
            <w:shd w:val="clear" w:color="auto" w:fill="DBE5F1" w:themeFill="accent1" w:themeFillTint="33"/>
            <w:noWrap/>
            <w:hideMark/>
          </w:tcPr>
          <w:p w14:paraId="663AFED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Muluk</w:t>
            </w:r>
          </w:p>
        </w:tc>
        <w:tc>
          <w:tcPr>
            <w:tcW w:w="862" w:type="pct"/>
            <w:shd w:val="clear" w:color="auto" w:fill="DBE5F1" w:themeFill="accent1" w:themeFillTint="33"/>
            <w:noWrap/>
            <w:hideMark/>
          </w:tcPr>
          <w:p w14:paraId="0050A6A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United States</w:t>
            </w:r>
          </w:p>
        </w:tc>
        <w:tc>
          <w:tcPr>
            <w:tcW w:w="598" w:type="pct"/>
            <w:shd w:val="clear" w:color="auto" w:fill="DBE5F1" w:themeFill="accent1" w:themeFillTint="33"/>
            <w:noWrap/>
            <w:hideMark/>
          </w:tcPr>
          <w:p w14:paraId="31160EE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Americas</w:t>
            </w:r>
          </w:p>
        </w:tc>
        <w:tc>
          <w:tcPr>
            <w:tcW w:w="644" w:type="pct"/>
            <w:shd w:val="clear" w:color="auto" w:fill="DBE5F1" w:themeFill="accent1" w:themeFillTint="33"/>
            <w:hideMark/>
          </w:tcPr>
          <w:p w14:paraId="3645F97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Intel Corporation</w:t>
            </w:r>
          </w:p>
        </w:tc>
      </w:tr>
      <w:tr w:rsidR="00650D9B" w:rsidRPr="00AC34EB" w14:paraId="4C3AE188" w14:textId="77777777" w:rsidTr="00650D9B">
        <w:trPr>
          <w:trHeight w:val="300"/>
        </w:trPr>
        <w:tc>
          <w:tcPr>
            <w:tcW w:w="524" w:type="pct"/>
            <w:shd w:val="clear" w:color="auto" w:fill="FFFFFF" w:themeFill="background1"/>
            <w:noWrap/>
          </w:tcPr>
          <w:p w14:paraId="1F7365B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2912FA2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581257C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52BDF89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Yasuhiko</w:t>
            </w:r>
          </w:p>
        </w:tc>
        <w:tc>
          <w:tcPr>
            <w:tcW w:w="802" w:type="pct"/>
            <w:shd w:val="clear" w:color="auto" w:fill="FFFFFF" w:themeFill="background1"/>
            <w:noWrap/>
            <w:hideMark/>
          </w:tcPr>
          <w:p w14:paraId="5CF73C8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Kawasumi</w:t>
            </w:r>
          </w:p>
        </w:tc>
        <w:tc>
          <w:tcPr>
            <w:tcW w:w="862" w:type="pct"/>
            <w:shd w:val="clear" w:color="auto" w:fill="FFFFFF" w:themeFill="background1"/>
            <w:noWrap/>
            <w:hideMark/>
          </w:tcPr>
          <w:p w14:paraId="13DB032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Japan</w:t>
            </w:r>
          </w:p>
        </w:tc>
        <w:tc>
          <w:tcPr>
            <w:tcW w:w="598" w:type="pct"/>
            <w:shd w:val="clear" w:color="auto" w:fill="FFFFFF" w:themeFill="background1"/>
            <w:noWrap/>
            <w:hideMark/>
          </w:tcPr>
          <w:p w14:paraId="5414DAC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Asia &amp; Pacific</w:t>
            </w:r>
          </w:p>
        </w:tc>
        <w:tc>
          <w:tcPr>
            <w:tcW w:w="644" w:type="pct"/>
            <w:shd w:val="clear" w:color="auto" w:fill="FFFFFF" w:themeFill="background1"/>
            <w:hideMark/>
          </w:tcPr>
          <w:p w14:paraId="3F1964C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6D5A6ED4" w14:textId="77777777" w:rsidTr="00650D9B">
        <w:trPr>
          <w:trHeight w:val="300"/>
        </w:trPr>
        <w:tc>
          <w:tcPr>
            <w:tcW w:w="524" w:type="pct"/>
            <w:shd w:val="clear" w:color="auto" w:fill="DBE5F1" w:themeFill="accent1" w:themeFillTint="33"/>
            <w:noWrap/>
          </w:tcPr>
          <w:p w14:paraId="09EAF8B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165399C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203F74A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DBE5F1" w:themeFill="accent1" w:themeFillTint="33"/>
            <w:noWrap/>
            <w:hideMark/>
          </w:tcPr>
          <w:p w14:paraId="3D6C2E0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Ja Heung </w:t>
            </w:r>
          </w:p>
        </w:tc>
        <w:tc>
          <w:tcPr>
            <w:tcW w:w="802" w:type="pct"/>
            <w:shd w:val="clear" w:color="auto" w:fill="DBE5F1" w:themeFill="accent1" w:themeFillTint="33"/>
            <w:noWrap/>
            <w:hideMark/>
          </w:tcPr>
          <w:p w14:paraId="7A2F5F5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Koo</w:t>
            </w:r>
          </w:p>
        </w:tc>
        <w:tc>
          <w:tcPr>
            <w:tcW w:w="862" w:type="pct"/>
            <w:shd w:val="clear" w:color="auto" w:fill="DBE5F1" w:themeFill="accent1" w:themeFillTint="33"/>
            <w:noWrap/>
            <w:hideMark/>
          </w:tcPr>
          <w:p w14:paraId="06699CC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Korea (Rep. of)</w:t>
            </w:r>
          </w:p>
        </w:tc>
        <w:tc>
          <w:tcPr>
            <w:tcW w:w="598" w:type="pct"/>
            <w:shd w:val="clear" w:color="auto" w:fill="DBE5F1" w:themeFill="accent1" w:themeFillTint="33"/>
            <w:noWrap/>
            <w:hideMark/>
          </w:tcPr>
          <w:p w14:paraId="1CAFF75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Asia &amp; Pacific</w:t>
            </w:r>
          </w:p>
        </w:tc>
        <w:tc>
          <w:tcPr>
            <w:tcW w:w="644" w:type="pct"/>
            <w:shd w:val="clear" w:color="auto" w:fill="DBE5F1" w:themeFill="accent1" w:themeFillTint="33"/>
            <w:hideMark/>
          </w:tcPr>
          <w:p w14:paraId="25B0091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5B6A905A" w14:textId="77777777" w:rsidTr="00650D9B">
        <w:trPr>
          <w:trHeight w:val="300"/>
        </w:trPr>
        <w:tc>
          <w:tcPr>
            <w:tcW w:w="524" w:type="pct"/>
            <w:shd w:val="clear" w:color="auto" w:fill="FFFFFF" w:themeFill="background1"/>
            <w:noWrap/>
          </w:tcPr>
          <w:p w14:paraId="415ABE4A" w14:textId="77777777" w:rsidR="00650D9B" w:rsidRPr="009633EB" w:rsidRDefault="00650D9B" w:rsidP="00636B1B">
            <w:pPr>
              <w:overflowPunct/>
              <w:autoSpaceDE/>
              <w:autoSpaceDN/>
              <w:adjustRightInd/>
              <w:spacing w:before="0"/>
              <w:textAlignment w:val="auto"/>
              <w:rPr>
                <w:rFonts w:ascii="Calibri" w:hAnsi="Calibri"/>
                <w:color w:val="000000"/>
                <w:sz w:val="22"/>
                <w:lang w:val="en-US"/>
              </w:rPr>
            </w:pPr>
            <w:r w:rsidRPr="009633EB">
              <w:rPr>
                <w:rFonts w:ascii="Calibri" w:hAnsi="Calibri"/>
                <w:color w:val="000000"/>
                <w:sz w:val="22"/>
                <w:szCs w:val="22"/>
                <w:lang w:val="en-US" w:eastAsia="zh-CN"/>
              </w:rPr>
              <w:t xml:space="preserve">Vice-Rapporteur </w:t>
            </w:r>
            <w:r w:rsidRPr="009633EB">
              <w:rPr>
                <w:rFonts w:ascii="Calibri" w:hAnsi="Calibri"/>
                <w:color w:val="000000"/>
                <w:sz w:val="22"/>
                <w:szCs w:val="22"/>
                <w:lang w:val="en-US" w:eastAsia="zh-CN"/>
              </w:rPr>
              <w:br/>
              <w:t>has stepped down in 2020.</w:t>
            </w:r>
          </w:p>
        </w:tc>
        <w:tc>
          <w:tcPr>
            <w:tcW w:w="792" w:type="pct"/>
            <w:shd w:val="clear" w:color="auto" w:fill="FFFFFF" w:themeFill="background1"/>
            <w:noWrap/>
            <w:hideMark/>
          </w:tcPr>
          <w:p w14:paraId="5142FFB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1258D95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75977C0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Karma </w:t>
            </w:r>
          </w:p>
        </w:tc>
        <w:tc>
          <w:tcPr>
            <w:tcW w:w="802" w:type="pct"/>
            <w:shd w:val="clear" w:color="auto" w:fill="FFFFFF" w:themeFill="background1"/>
            <w:noWrap/>
            <w:hideMark/>
          </w:tcPr>
          <w:p w14:paraId="4F7D2D8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Tenzin</w:t>
            </w:r>
          </w:p>
        </w:tc>
        <w:tc>
          <w:tcPr>
            <w:tcW w:w="862" w:type="pct"/>
            <w:shd w:val="clear" w:color="auto" w:fill="FFFFFF" w:themeFill="background1"/>
            <w:noWrap/>
            <w:hideMark/>
          </w:tcPr>
          <w:p w14:paraId="10491F0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Bhutan</w:t>
            </w:r>
          </w:p>
        </w:tc>
        <w:tc>
          <w:tcPr>
            <w:tcW w:w="598" w:type="pct"/>
            <w:shd w:val="clear" w:color="auto" w:fill="FFFFFF" w:themeFill="background1"/>
            <w:noWrap/>
            <w:hideMark/>
          </w:tcPr>
          <w:p w14:paraId="6037970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Asia &amp; Pacific</w:t>
            </w:r>
          </w:p>
        </w:tc>
        <w:tc>
          <w:tcPr>
            <w:tcW w:w="644" w:type="pct"/>
            <w:shd w:val="clear" w:color="auto" w:fill="FFFFFF" w:themeFill="background1"/>
            <w:hideMark/>
          </w:tcPr>
          <w:p w14:paraId="4FAA82D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6BE757E3" w14:textId="77777777" w:rsidTr="00650D9B">
        <w:trPr>
          <w:trHeight w:val="300"/>
        </w:trPr>
        <w:tc>
          <w:tcPr>
            <w:tcW w:w="524" w:type="pct"/>
            <w:shd w:val="clear" w:color="auto" w:fill="DBE5F1" w:themeFill="accent1" w:themeFillTint="33"/>
            <w:noWrap/>
          </w:tcPr>
          <w:p w14:paraId="2230BE8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43097E0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5E35D07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Ms</w:t>
            </w:r>
          </w:p>
        </w:tc>
        <w:tc>
          <w:tcPr>
            <w:tcW w:w="608" w:type="pct"/>
            <w:shd w:val="clear" w:color="auto" w:fill="DBE5F1" w:themeFill="accent1" w:themeFillTint="33"/>
            <w:noWrap/>
            <w:hideMark/>
          </w:tcPr>
          <w:p w14:paraId="518AC52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Li</w:t>
            </w:r>
          </w:p>
        </w:tc>
        <w:tc>
          <w:tcPr>
            <w:tcW w:w="802" w:type="pct"/>
            <w:shd w:val="clear" w:color="auto" w:fill="DBE5F1" w:themeFill="accent1" w:themeFillTint="33"/>
            <w:noWrap/>
            <w:hideMark/>
          </w:tcPr>
          <w:p w14:paraId="53BA99A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Zhang </w:t>
            </w:r>
          </w:p>
        </w:tc>
        <w:tc>
          <w:tcPr>
            <w:tcW w:w="862" w:type="pct"/>
            <w:shd w:val="clear" w:color="auto" w:fill="DBE5F1" w:themeFill="accent1" w:themeFillTint="33"/>
            <w:noWrap/>
            <w:hideMark/>
          </w:tcPr>
          <w:p w14:paraId="38A45FE6" w14:textId="50ADBF41"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People</w:t>
            </w:r>
            <w:r w:rsidR="000535E8" w:rsidRPr="00AC34EB">
              <w:rPr>
                <w:rFonts w:ascii="Calibri" w:hAnsi="Calibri"/>
                <w:color w:val="000000"/>
                <w:sz w:val="22"/>
                <w:lang w:val="fr-FR"/>
              </w:rPr>
              <w:t>'</w:t>
            </w:r>
            <w:r w:rsidRPr="00AC34EB">
              <w:rPr>
                <w:rFonts w:ascii="Calibri" w:hAnsi="Calibri"/>
                <w:color w:val="000000"/>
                <w:sz w:val="22"/>
                <w:lang w:val="fr-FR"/>
              </w:rPr>
              <w:t xml:space="preserve">s Republic of China </w:t>
            </w:r>
          </w:p>
        </w:tc>
        <w:tc>
          <w:tcPr>
            <w:tcW w:w="598" w:type="pct"/>
            <w:shd w:val="clear" w:color="auto" w:fill="DBE5F1" w:themeFill="accent1" w:themeFillTint="33"/>
            <w:noWrap/>
            <w:hideMark/>
          </w:tcPr>
          <w:p w14:paraId="14FFCD0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Asia &amp; Pacific</w:t>
            </w:r>
          </w:p>
        </w:tc>
        <w:tc>
          <w:tcPr>
            <w:tcW w:w="644" w:type="pct"/>
            <w:shd w:val="clear" w:color="auto" w:fill="DBE5F1" w:themeFill="accent1" w:themeFillTint="33"/>
            <w:hideMark/>
          </w:tcPr>
          <w:p w14:paraId="346A450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041A4514" w14:textId="77777777" w:rsidTr="00650D9B">
        <w:trPr>
          <w:trHeight w:val="300"/>
        </w:trPr>
        <w:tc>
          <w:tcPr>
            <w:tcW w:w="524" w:type="pct"/>
            <w:shd w:val="clear" w:color="auto" w:fill="FFFFFF" w:themeFill="background1"/>
            <w:noWrap/>
          </w:tcPr>
          <w:p w14:paraId="252395B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6132E62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78B3E56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28751AC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Karma </w:t>
            </w:r>
          </w:p>
        </w:tc>
        <w:tc>
          <w:tcPr>
            <w:tcW w:w="802" w:type="pct"/>
            <w:shd w:val="clear" w:color="auto" w:fill="FFFFFF" w:themeFill="background1"/>
            <w:noWrap/>
            <w:hideMark/>
          </w:tcPr>
          <w:p w14:paraId="2F9032B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Jamyang</w:t>
            </w:r>
          </w:p>
        </w:tc>
        <w:tc>
          <w:tcPr>
            <w:tcW w:w="862" w:type="pct"/>
            <w:shd w:val="clear" w:color="auto" w:fill="FFFFFF" w:themeFill="background1"/>
            <w:noWrap/>
            <w:hideMark/>
          </w:tcPr>
          <w:p w14:paraId="49F6265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Bhutan</w:t>
            </w:r>
          </w:p>
        </w:tc>
        <w:tc>
          <w:tcPr>
            <w:tcW w:w="598" w:type="pct"/>
            <w:shd w:val="clear" w:color="auto" w:fill="FFFFFF" w:themeFill="background1"/>
            <w:noWrap/>
            <w:hideMark/>
          </w:tcPr>
          <w:p w14:paraId="032AAB1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Asia &amp; Pacific</w:t>
            </w:r>
          </w:p>
        </w:tc>
        <w:tc>
          <w:tcPr>
            <w:tcW w:w="644" w:type="pct"/>
            <w:shd w:val="clear" w:color="auto" w:fill="FFFFFF" w:themeFill="background1"/>
            <w:hideMark/>
          </w:tcPr>
          <w:p w14:paraId="16F3052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2042485C" w14:textId="77777777" w:rsidTr="00650D9B">
        <w:trPr>
          <w:trHeight w:val="315"/>
        </w:trPr>
        <w:tc>
          <w:tcPr>
            <w:tcW w:w="524" w:type="pct"/>
            <w:shd w:val="clear" w:color="auto" w:fill="DBE5F1" w:themeFill="accent1" w:themeFillTint="33"/>
            <w:noWrap/>
          </w:tcPr>
          <w:p w14:paraId="7ED8BD7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5BE8AC8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0830C46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Ms</w:t>
            </w:r>
          </w:p>
        </w:tc>
        <w:tc>
          <w:tcPr>
            <w:tcW w:w="608" w:type="pct"/>
            <w:shd w:val="clear" w:color="auto" w:fill="DBE5F1" w:themeFill="accent1" w:themeFillTint="33"/>
            <w:noWrap/>
            <w:hideMark/>
          </w:tcPr>
          <w:p w14:paraId="51EAED0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Hande </w:t>
            </w:r>
          </w:p>
        </w:tc>
        <w:tc>
          <w:tcPr>
            <w:tcW w:w="802" w:type="pct"/>
            <w:shd w:val="clear" w:color="auto" w:fill="DBE5F1" w:themeFill="accent1" w:themeFillTint="33"/>
            <w:noWrap/>
            <w:hideMark/>
          </w:tcPr>
          <w:p w14:paraId="3C93B79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Bayrak </w:t>
            </w:r>
          </w:p>
        </w:tc>
        <w:tc>
          <w:tcPr>
            <w:tcW w:w="862" w:type="pct"/>
            <w:shd w:val="clear" w:color="auto" w:fill="DBE5F1" w:themeFill="accent1" w:themeFillTint="33"/>
            <w:noWrap/>
            <w:hideMark/>
          </w:tcPr>
          <w:p w14:paraId="09F7602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Turkey</w:t>
            </w:r>
          </w:p>
        </w:tc>
        <w:tc>
          <w:tcPr>
            <w:tcW w:w="598" w:type="pct"/>
            <w:shd w:val="clear" w:color="auto" w:fill="DBE5F1" w:themeFill="accent1" w:themeFillTint="33"/>
            <w:noWrap/>
            <w:hideMark/>
          </w:tcPr>
          <w:p w14:paraId="7231279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Europe</w:t>
            </w:r>
          </w:p>
        </w:tc>
        <w:tc>
          <w:tcPr>
            <w:tcW w:w="644" w:type="pct"/>
            <w:shd w:val="clear" w:color="auto" w:fill="DBE5F1" w:themeFill="accent1" w:themeFillTint="33"/>
            <w:hideMark/>
          </w:tcPr>
          <w:p w14:paraId="62C7A64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Türk Telekom</w:t>
            </w:r>
          </w:p>
        </w:tc>
      </w:tr>
      <w:tr w:rsidR="00650D9B" w:rsidRPr="00AC34EB" w14:paraId="32AB1050" w14:textId="77777777" w:rsidTr="00650D9B">
        <w:trPr>
          <w:trHeight w:val="330"/>
        </w:trPr>
        <w:tc>
          <w:tcPr>
            <w:tcW w:w="524" w:type="pct"/>
            <w:shd w:val="clear" w:color="auto" w:fill="FFFFFF" w:themeFill="background1"/>
            <w:noWrap/>
            <w:hideMark/>
          </w:tcPr>
          <w:p w14:paraId="29DEBA1B" w14:textId="77777777" w:rsidR="00650D9B" w:rsidRPr="00AC34EB" w:rsidRDefault="00650D9B" w:rsidP="00636B1B">
            <w:pPr>
              <w:overflowPunct/>
              <w:autoSpaceDE/>
              <w:autoSpaceDN/>
              <w:adjustRightInd/>
              <w:spacing w:before="0"/>
              <w:textAlignment w:val="auto"/>
              <w:rPr>
                <w:rFonts w:ascii="Calibri" w:hAnsi="Calibri"/>
                <w:b/>
                <w:color w:val="000000"/>
                <w:sz w:val="22"/>
                <w:lang w:val="fr-FR"/>
              </w:rPr>
            </w:pPr>
            <w:r w:rsidRPr="00AC34EB">
              <w:rPr>
                <w:rFonts w:ascii="Calibri" w:hAnsi="Calibri"/>
                <w:b/>
                <w:color w:val="000000"/>
                <w:sz w:val="22"/>
                <w:lang w:val="fr-FR"/>
              </w:rPr>
              <w:t>Question 6/1</w:t>
            </w:r>
          </w:p>
        </w:tc>
        <w:tc>
          <w:tcPr>
            <w:tcW w:w="792" w:type="pct"/>
            <w:shd w:val="clear" w:color="auto" w:fill="FDE9D9" w:themeFill="accent6" w:themeFillTint="33"/>
            <w:noWrap/>
            <w:hideMark/>
          </w:tcPr>
          <w:p w14:paraId="609658A0" w14:textId="77777777" w:rsidR="00650D9B" w:rsidRPr="00AC34EB" w:rsidRDefault="00650D9B" w:rsidP="00636B1B">
            <w:pPr>
              <w:overflowPunct/>
              <w:autoSpaceDE/>
              <w:autoSpaceDN/>
              <w:adjustRightInd/>
              <w:spacing w:before="0"/>
              <w:textAlignment w:val="auto"/>
              <w:rPr>
                <w:rFonts w:ascii="Calibri" w:hAnsi="Calibri"/>
                <w:b/>
                <w:color w:val="000000"/>
                <w:sz w:val="22"/>
                <w:lang w:val="fr-FR"/>
              </w:rPr>
            </w:pPr>
            <w:r w:rsidRPr="00AC34EB">
              <w:rPr>
                <w:rFonts w:ascii="Calibri" w:hAnsi="Calibri"/>
                <w:b/>
                <w:color w:val="000000"/>
                <w:sz w:val="22"/>
                <w:lang w:val="fr-FR"/>
              </w:rPr>
              <w:t>Rapporteur</w:t>
            </w:r>
          </w:p>
        </w:tc>
        <w:tc>
          <w:tcPr>
            <w:tcW w:w="170" w:type="pct"/>
            <w:shd w:val="clear" w:color="auto" w:fill="FFFFFF" w:themeFill="background1"/>
            <w:noWrap/>
            <w:hideMark/>
          </w:tcPr>
          <w:p w14:paraId="02D2E28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Mr </w:t>
            </w:r>
          </w:p>
        </w:tc>
        <w:tc>
          <w:tcPr>
            <w:tcW w:w="608" w:type="pct"/>
            <w:shd w:val="clear" w:color="auto" w:fill="FFFFFF" w:themeFill="background1"/>
            <w:noWrap/>
            <w:hideMark/>
          </w:tcPr>
          <w:p w14:paraId="6F48CD7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Jinqiao</w:t>
            </w:r>
          </w:p>
        </w:tc>
        <w:tc>
          <w:tcPr>
            <w:tcW w:w="802" w:type="pct"/>
            <w:shd w:val="clear" w:color="auto" w:fill="FFFFFF" w:themeFill="background1"/>
            <w:noWrap/>
            <w:hideMark/>
          </w:tcPr>
          <w:p w14:paraId="56FF8DE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Chen </w:t>
            </w:r>
          </w:p>
        </w:tc>
        <w:tc>
          <w:tcPr>
            <w:tcW w:w="862" w:type="pct"/>
            <w:shd w:val="clear" w:color="auto" w:fill="FFFFFF" w:themeFill="background1"/>
            <w:noWrap/>
            <w:hideMark/>
          </w:tcPr>
          <w:p w14:paraId="24F39389" w14:textId="6E02709A"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People</w:t>
            </w:r>
            <w:r w:rsidR="000535E8" w:rsidRPr="00AC34EB">
              <w:rPr>
                <w:rFonts w:ascii="Calibri" w:hAnsi="Calibri"/>
                <w:color w:val="000000"/>
                <w:sz w:val="22"/>
                <w:lang w:val="fr-FR"/>
              </w:rPr>
              <w:t>'</w:t>
            </w:r>
            <w:r w:rsidRPr="00AC34EB">
              <w:rPr>
                <w:rFonts w:ascii="Calibri" w:hAnsi="Calibri"/>
                <w:color w:val="000000"/>
                <w:sz w:val="22"/>
                <w:lang w:val="fr-FR"/>
              </w:rPr>
              <w:t xml:space="preserve">s Republic of China </w:t>
            </w:r>
          </w:p>
        </w:tc>
        <w:tc>
          <w:tcPr>
            <w:tcW w:w="598" w:type="pct"/>
            <w:shd w:val="clear" w:color="auto" w:fill="FFFFFF" w:themeFill="background1"/>
            <w:noWrap/>
            <w:hideMark/>
          </w:tcPr>
          <w:p w14:paraId="2F6FC69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Asia &amp; Pacific</w:t>
            </w:r>
          </w:p>
        </w:tc>
        <w:tc>
          <w:tcPr>
            <w:tcW w:w="644" w:type="pct"/>
            <w:shd w:val="clear" w:color="auto" w:fill="FFFFFF" w:themeFill="background1"/>
            <w:hideMark/>
          </w:tcPr>
          <w:p w14:paraId="6E223DD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33D01DEE" w14:textId="77777777" w:rsidTr="00650D9B">
        <w:trPr>
          <w:trHeight w:val="330"/>
        </w:trPr>
        <w:tc>
          <w:tcPr>
            <w:tcW w:w="524" w:type="pct"/>
            <w:shd w:val="clear" w:color="auto" w:fill="DBE5F1" w:themeFill="accent1" w:themeFillTint="33"/>
            <w:noWrap/>
          </w:tcPr>
          <w:p w14:paraId="679D915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22DCE2D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0EF702B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DBE5F1" w:themeFill="accent1" w:themeFillTint="33"/>
            <w:noWrap/>
            <w:hideMark/>
          </w:tcPr>
          <w:p w14:paraId="3530BBB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Issiaka </w:t>
            </w:r>
          </w:p>
        </w:tc>
        <w:tc>
          <w:tcPr>
            <w:tcW w:w="802" w:type="pct"/>
            <w:shd w:val="clear" w:color="auto" w:fill="DBE5F1" w:themeFill="accent1" w:themeFillTint="33"/>
            <w:noWrap/>
            <w:hideMark/>
          </w:tcPr>
          <w:p w14:paraId="299E380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Alhabibou</w:t>
            </w:r>
          </w:p>
        </w:tc>
        <w:tc>
          <w:tcPr>
            <w:tcW w:w="862" w:type="pct"/>
            <w:shd w:val="clear" w:color="auto" w:fill="DBE5F1" w:themeFill="accent1" w:themeFillTint="33"/>
            <w:noWrap/>
            <w:hideMark/>
          </w:tcPr>
          <w:p w14:paraId="35D7D7C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Mali</w:t>
            </w:r>
          </w:p>
        </w:tc>
        <w:tc>
          <w:tcPr>
            <w:tcW w:w="598" w:type="pct"/>
            <w:shd w:val="clear" w:color="auto" w:fill="DBE5F1" w:themeFill="accent1" w:themeFillTint="33"/>
            <w:noWrap/>
            <w:hideMark/>
          </w:tcPr>
          <w:p w14:paraId="347ED85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DBE5F1" w:themeFill="accent1" w:themeFillTint="33"/>
            <w:hideMark/>
          </w:tcPr>
          <w:p w14:paraId="013D9D8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0EDBDEF4" w14:textId="77777777" w:rsidTr="00650D9B">
        <w:trPr>
          <w:trHeight w:val="300"/>
        </w:trPr>
        <w:tc>
          <w:tcPr>
            <w:tcW w:w="524" w:type="pct"/>
            <w:shd w:val="clear" w:color="auto" w:fill="FFFFFF" w:themeFill="background1"/>
            <w:noWrap/>
          </w:tcPr>
          <w:p w14:paraId="5218F28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221DEE5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714C688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Ms</w:t>
            </w:r>
          </w:p>
        </w:tc>
        <w:tc>
          <w:tcPr>
            <w:tcW w:w="608" w:type="pct"/>
            <w:shd w:val="clear" w:color="auto" w:fill="FFFFFF" w:themeFill="background1"/>
            <w:noWrap/>
            <w:hideMark/>
          </w:tcPr>
          <w:p w14:paraId="1B53BBD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Caecilia </w:t>
            </w:r>
          </w:p>
        </w:tc>
        <w:tc>
          <w:tcPr>
            <w:tcW w:w="802" w:type="pct"/>
            <w:shd w:val="clear" w:color="auto" w:fill="FFFFFF" w:themeFill="background1"/>
            <w:noWrap/>
            <w:hideMark/>
          </w:tcPr>
          <w:p w14:paraId="765B1AF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Nyamutswa</w:t>
            </w:r>
          </w:p>
        </w:tc>
        <w:tc>
          <w:tcPr>
            <w:tcW w:w="862" w:type="pct"/>
            <w:shd w:val="clear" w:color="auto" w:fill="FFFFFF" w:themeFill="background1"/>
            <w:noWrap/>
            <w:hideMark/>
          </w:tcPr>
          <w:p w14:paraId="2026AEC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Zimbabwe</w:t>
            </w:r>
          </w:p>
        </w:tc>
        <w:tc>
          <w:tcPr>
            <w:tcW w:w="598" w:type="pct"/>
            <w:shd w:val="clear" w:color="auto" w:fill="FFFFFF" w:themeFill="background1"/>
            <w:noWrap/>
            <w:hideMark/>
          </w:tcPr>
          <w:p w14:paraId="070CE17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FFFFFF" w:themeFill="background1"/>
            <w:hideMark/>
          </w:tcPr>
          <w:p w14:paraId="14334B4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45E7F767" w14:textId="77777777" w:rsidTr="00650D9B">
        <w:trPr>
          <w:trHeight w:val="300"/>
        </w:trPr>
        <w:tc>
          <w:tcPr>
            <w:tcW w:w="524" w:type="pct"/>
            <w:shd w:val="clear" w:color="auto" w:fill="DBE5F1" w:themeFill="accent1" w:themeFillTint="33"/>
            <w:noWrap/>
          </w:tcPr>
          <w:p w14:paraId="2404E94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6B76B3F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43E3F7A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DBE5F1" w:themeFill="accent1" w:themeFillTint="33"/>
            <w:noWrap/>
            <w:hideMark/>
          </w:tcPr>
          <w:p w14:paraId="1B9FCC1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Issouf </w:t>
            </w:r>
          </w:p>
        </w:tc>
        <w:tc>
          <w:tcPr>
            <w:tcW w:w="802" w:type="pct"/>
            <w:shd w:val="clear" w:color="auto" w:fill="DBE5F1" w:themeFill="accent1" w:themeFillTint="33"/>
            <w:noWrap/>
            <w:hideMark/>
          </w:tcPr>
          <w:p w14:paraId="5C6601D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Soulama  </w:t>
            </w:r>
          </w:p>
        </w:tc>
        <w:tc>
          <w:tcPr>
            <w:tcW w:w="862" w:type="pct"/>
            <w:shd w:val="clear" w:color="auto" w:fill="DBE5F1" w:themeFill="accent1" w:themeFillTint="33"/>
            <w:noWrap/>
            <w:hideMark/>
          </w:tcPr>
          <w:p w14:paraId="5062AE9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Burkina Faso</w:t>
            </w:r>
          </w:p>
        </w:tc>
        <w:tc>
          <w:tcPr>
            <w:tcW w:w="598" w:type="pct"/>
            <w:shd w:val="clear" w:color="auto" w:fill="DBE5F1" w:themeFill="accent1" w:themeFillTint="33"/>
            <w:noWrap/>
            <w:hideMark/>
          </w:tcPr>
          <w:p w14:paraId="74D0A3E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DBE5F1" w:themeFill="accent1" w:themeFillTint="33"/>
            <w:hideMark/>
          </w:tcPr>
          <w:p w14:paraId="032BE47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3B228DB1" w14:textId="77777777" w:rsidTr="00650D9B">
        <w:trPr>
          <w:trHeight w:val="300"/>
        </w:trPr>
        <w:tc>
          <w:tcPr>
            <w:tcW w:w="524" w:type="pct"/>
            <w:shd w:val="clear" w:color="auto" w:fill="FFFFFF" w:themeFill="background1"/>
            <w:noWrap/>
          </w:tcPr>
          <w:p w14:paraId="6F0B0C4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15E2D2D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39BE594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5674630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Edva </w:t>
            </w:r>
          </w:p>
        </w:tc>
        <w:tc>
          <w:tcPr>
            <w:tcW w:w="802" w:type="pct"/>
            <w:shd w:val="clear" w:color="auto" w:fill="FFFFFF" w:themeFill="background1"/>
            <w:noWrap/>
            <w:hideMark/>
          </w:tcPr>
          <w:p w14:paraId="4A07895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Altemar</w:t>
            </w:r>
          </w:p>
        </w:tc>
        <w:tc>
          <w:tcPr>
            <w:tcW w:w="862" w:type="pct"/>
            <w:shd w:val="clear" w:color="auto" w:fill="FFFFFF" w:themeFill="background1"/>
            <w:noWrap/>
            <w:hideMark/>
          </w:tcPr>
          <w:p w14:paraId="1E2B9B6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Haiti</w:t>
            </w:r>
          </w:p>
        </w:tc>
        <w:tc>
          <w:tcPr>
            <w:tcW w:w="598" w:type="pct"/>
            <w:shd w:val="clear" w:color="auto" w:fill="FFFFFF" w:themeFill="background1"/>
            <w:noWrap/>
            <w:hideMark/>
          </w:tcPr>
          <w:p w14:paraId="09F49F8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Americas</w:t>
            </w:r>
          </w:p>
        </w:tc>
        <w:tc>
          <w:tcPr>
            <w:tcW w:w="644" w:type="pct"/>
            <w:shd w:val="clear" w:color="auto" w:fill="FFFFFF" w:themeFill="background1"/>
            <w:hideMark/>
          </w:tcPr>
          <w:p w14:paraId="08979B0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31FE8B5F" w14:textId="77777777" w:rsidTr="00650D9B">
        <w:trPr>
          <w:trHeight w:val="300"/>
        </w:trPr>
        <w:tc>
          <w:tcPr>
            <w:tcW w:w="524" w:type="pct"/>
            <w:shd w:val="clear" w:color="auto" w:fill="DBE5F1" w:themeFill="accent1" w:themeFillTint="33"/>
            <w:noWrap/>
          </w:tcPr>
          <w:p w14:paraId="37A2A3B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756F198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4232B0B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Ms</w:t>
            </w:r>
          </w:p>
        </w:tc>
        <w:tc>
          <w:tcPr>
            <w:tcW w:w="608" w:type="pct"/>
            <w:shd w:val="clear" w:color="auto" w:fill="DBE5F1" w:themeFill="accent1" w:themeFillTint="33"/>
            <w:noWrap/>
            <w:hideMark/>
          </w:tcPr>
          <w:p w14:paraId="2DB2860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Elisa Vieira </w:t>
            </w:r>
          </w:p>
        </w:tc>
        <w:tc>
          <w:tcPr>
            <w:tcW w:w="802" w:type="pct"/>
            <w:shd w:val="clear" w:color="auto" w:fill="DBE5F1" w:themeFill="accent1" w:themeFillTint="33"/>
            <w:noWrap/>
            <w:hideMark/>
          </w:tcPr>
          <w:p w14:paraId="34CD2FD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Leonel</w:t>
            </w:r>
          </w:p>
        </w:tc>
        <w:tc>
          <w:tcPr>
            <w:tcW w:w="862" w:type="pct"/>
            <w:shd w:val="clear" w:color="auto" w:fill="DBE5F1" w:themeFill="accent1" w:themeFillTint="33"/>
            <w:noWrap/>
            <w:hideMark/>
          </w:tcPr>
          <w:p w14:paraId="3EB1D8E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Brazil</w:t>
            </w:r>
          </w:p>
        </w:tc>
        <w:tc>
          <w:tcPr>
            <w:tcW w:w="598" w:type="pct"/>
            <w:shd w:val="clear" w:color="auto" w:fill="DBE5F1" w:themeFill="accent1" w:themeFillTint="33"/>
            <w:noWrap/>
            <w:hideMark/>
          </w:tcPr>
          <w:p w14:paraId="47DBB2F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Americas</w:t>
            </w:r>
          </w:p>
        </w:tc>
        <w:tc>
          <w:tcPr>
            <w:tcW w:w="644" w:type="pct"/>
            <w:shd w:val="clear" w:color="auto" w:fill="DBE5F1" w:themeFill="accent1" w:themeFillTint="33"/>
            <w:hideMark/>
          </w:tcPr>
          <w:p w14:paraId="526CC64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Anatel</w:t>
            </w:r>
          </w:p>
        </w:tc>
      </w:tr>
      <w:tr w:rsidR="00650D9B" w:rsidRPr="00AC34EB" w14:paraId="6E727805" w14:textId="77777777" w:rsidTr="00650D9B">
        <w:trPr>
          <w:trHeight w:val="300"/>
        </w:trPr>
        <w:tc>
          <w:tcPr>
            <w:tcW w:w="524" w:type="pct"/>
            <w:shd w:val="clear" w:color="auto" w:fill="FFFFFF" w:themeFill="background1"/>
            <w:noWrap/>
          </w:tcPr>
          <w:p w14:paraId="0D359A9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5C78A65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1B9136E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2CF3648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Laith </w:t>
            </w:r>
          </w:p>
        </w:tc>
        <w:tc>
          <w:tcPr>
            <w:tcW w:w="802" w:type="pct"/>
            <w:shd w:val="clear" w:color="auto" w:fill="FFFFFF" w:themeFill="background1"/>
            <w:noWrap/>
            <w:hideMark/>
          </w:tcPr>
          <w:p w14:paraId="1065570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Draghmeh</w:t>
            </w:r>
          </w:p>
        </w:tc>
        <w:tc>
          <w:tcPr>
            <w:tcW w:w="862" w:type="pct"/>
            <w:shd w:val="clear" w:color="auto" w:fill="FFFFFF" w:themeFill="background1"/>
            <w:noWrap/>
            <w:hideMark/>
          </w:tcPr>
          <w:p w14:paraId="1AC79CC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State of Palestine</w:t>
            </w:r>
          </w:p>
        </w:tc>
        <w:tc>
          <w:tcPr>
            <w:tcW w:w="598" w:type="pct"/>
            <w:shd w:val="clear" w:color="auto" w:fill="FFFFFF" w:themeFill="background1"/>
            <w:noWrap/>
            <w:hideMark/>
          </w:tcPr>
          <w:p w14:paraId="76D648D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Arab States</w:t>
            </w:r>
          </w:p>
        </w:tc>
        <w:tc>
          <w:tcPr>
            <w:tcW w:w="644" w:type="pct"/>
            <w:shd w:val="clear" w:color="auto" w:fill="FFFFFF" w:themeFill="background1"/>
            <w:hideMark/>
          </w:tcPr>
          <w:p w14:paraId="15B57C6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60691C57" w14:textId="77777777" w:rsidTr="00650D9B">
        <w:trPr>
          <w:trHeight w:val="249"/>
        </w:trPr>
        <w:tc>
          <w:tcPr>
            <w:tcW w:w="524" w:type="pct"/>
            <w:shd w:val="clear" w:color="auto" w:fill="DBE5F1" w:themeFill="accent1" w:themeFillTint="33"/>
            <w:noWrap/>
          </w:tcPr>
          <w:p w14:paraId="38735AA4"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p>
        </w:tc>
        <w:tc>
          <w:tcPr>
            <w:tcW w:w="792" w:type="pct"/>
            <w:shd w:val="clear" w:color="auto" w:fill="DBE5F1" w:themeFill="accent1" w:themeFillTint="33"/>
            <w:noWrap/>
          </w:tcPr>
          <w:p w14:paraId="3C69251D"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Vice-Rapporteur</w:t>
            </w:r>
          </w:p>
        </w:tc>
        <w:tc>
          <w:tcPr>
            <w:tcW w:w="170" w:type="pct"/>
            <w:shd w:val="clear" w:color="auto" w:fill="DBE5F1" w:themeFill="accent1" w:themeFillTint="33"/>
            <w:noWrap/>
          </w:tcPr>
          <w:p w14:paraId="28C193B7"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Ms</w:t>
            </w:r>
          </w:p>
        </w:tc>
        <w:tc>
          <w:tcPr>
            <w:tcW w:w="608" w:type="pct"/>
            <w:shd w:val="clear" w:color="auto" w:fill="DBE5F1" w:themeFill="accent1" w:themeFillTint="33"/>
            <w:noWrap/>
          </w:tcPr>
          <w:p w14:paraId="254CA694"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Archana Goyal</w:t>
            </w:r>
          </w:p>
        </w:tc>
        <w:tc>
          <w:tcPr>
            <w:tcW w:w="802" w:type="pct"/>
            <w:shd w:val="clear" w:color="auto" w:fill="DBE5F1" w:themeFill="accent1" w:themeFillTint="33"/>
            <w:noWrap/>
          </w:tcPr>
          <w:p w14:paraId="089F401B"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Gulati</w:t>
            </w:r>
          </w:p>
        </w:tc>
        <w:tc>
          <w:tcPr>
            <w:tcW w:w="862" w:type="pct"/>
            <w:shd w:val="clear" w:color="auto" w:fill="DBE5F1" w:themeFill="accent1" w:themeFillTint="33"/>
            <w:noWrap/>
          </w:tcPr>
          <w:p w14:paraId="606AF218"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India</w:t>
            </w:r>
          </w:p>
        </w:tc>
        <w:tc>
          <w:tcPr>
            <w:tcW w:w="598" w:type="pct"/>
            <w:shd w:val="clear" w:color="auto" w:fill="DBE5F1" w:themeFill="accent1" w:themeFillTint="33"/>
            <w:noWrap/>
          </w:tcPr>
          <w:p w14:paraId="01D67BF5"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Asia &amp; Pacific</w:t>
            </w:r>
          </w:p>
        </w:tc>
        <w:tc>
          <w:tcPr>
            <w:tcW w:w="644" w:type="pct"/>
            <w:shd w:val="clear" w:color="auto" w:fill="DBE5F1" w:themeFill="accent1" w:themeFillTint="33"/>
          </w:tcPr>
          <w:p w14:paraId="1C5E1570"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Adminstration</w:t>
            </w:r>
          </w:p>
        </w:tc>
      </w:tr>
      <w:tr w:rsidR="00650D9B" w:rsidRPr="00AC34EB" w14:paraId="5BF37475" w14:textId="77777777" w:rsidTr="00650D9B">
        <w:trPr>
          <w:trHeight w:val="375"/>
        </w:trPr>
        <w:tc>
          <w:tcPr>
            <w:tcW w:w="524" w:type="pct"/>
            <w:shd w:val="clear" w:color="auto" w:fill="FFFFFF" w:themeFill="background1"/>
            <w:noWrap/>
          </w:tcPr>
          <w:p w14:paraId="3B711E5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7DA6605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72CB279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76BBF12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Mehmet Alper </w:t>
            </w:r>
          </w:p>
        </w:tc>
        <w:tc>
          <w:tcPr>
            <w:tcW w:w="802" w:type="pct"/>
            <w:shd w:val="clear" w:color="auto" w:fill="FFFFFF" w:themeFill="background1"/>
            <w:noWrap/>
            <w:hideMark/>
          </w:tcPr>
          <w:p w14:paraId="2320334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Tekin </w:t>
            </w:r>
          </w:p>
        </w:tc>
        <w:tc>
          <w:tcPr>
            <w:tcW w:w="862" w:type="pct"/>
            <w:shd w:val="clear" w:color="auto" w:fill="FFFFFF" w:themeFill="background1"/>
            <w:noWrap/>
            <w:hideMark/>
          </w:tcPr>
          <w:p w14:paraId="255BDBD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Turkey</w:t>
            </w:r>
          </w:p>
        </w:tc>
        <w:tc>
          <w:tcPr>
            <w:tcW w:w="598" w:type="pct"/>
            <w:shd w:val="clear" w:color="auto" w:fill="FFFFFF" w:themeFill="background1"/>
            <w:noWrap/>
            <w:hideMark/>
          </w:tcPr>
          <w:p w14:paraId="500ED2E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Europe</w:t>
            </w:r>
          </w:p>
        </w:tc>
        <w:tc>
          <w:tcPr>
            <w:tcW w:w="644" w:type="pct"/>
            <w:shd w:val="clear" w:color="auto" w:fill="FFFFFF" w:themeFill="background1"/>
            <w:hideMark/>
          </w:tcPr>
          <w:p w14:paraId="63BCC58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78D4E1A3" w14:textId="77777777" w:rsidTr="00650D9B">
        <w:trPr>
          <w:trHeight w:val="330"/>
        </w:trPr>
        <w:tc>
          <w:tcPr>
            <w:tcW w:w="524" w:type="pct"/>
            <w:shd w:val="clear" w:color="auto" w:fill="DBE5F1" w:themeFill="accent1" w:themeFillTint="33"/>
            <w:noWrap/>
            <w:hideMark/>
          </w:tcPr>
          <w:p w14:paraId="25C79C39" w14:textId="77777777" w:rsidR="00650D9B" w:rsidRPr="00AC34EB" w:rsidRDefault="00650D9B" w:rsidP="00636B1B">
            <w:pPr>
              <w:overflowPunct/>
              <w:autoSpaceDE/>
              <w:autoSpaceDN/>
              <w:adjustRightInd/>
              <w:spacing w:before="0"/>
              <w:textAlignment w:val="auto"/>
              <w:rPr>
                <w:rFonts w:ascii="Calibri" w:hAnsi="Calibri"/>
                <w:b/>
                <w:color w:val="000000"/>
                <w:sz w:val="22"/>
                <w:lang w:val="fr-FR"/>
              </w:rPr>
            </w:pPr>
            <w:r w:rsidRPr="00AC34EB">
              <w:rPr>
                <w:rFonts w:ascii="Calibri" w:hAnsi="Calibri"/>
                <w:b/>
                <w:color w:val="000000"/>
                <w:sz w:val="22"/>
                <w:lang w:val="fr-FR"/>
              </w:rPr>
              <w:t>Question 7/1</w:t>
            </w:r>
          </w:p>
        </w:tc>
        <w:tc>
          <w:tcPr>
            <w:tcW w:w="792" w:type="pct"/>
            <w:shd w:val="clear" w:color="auto" w:fill="FDE9D9" w:themeFill="accent6" w:themeFillTint="33"/>
            <w:noWrap/>
            <w:hideMark/>
          </w:tcPr>
          <w:p w14:paraId="75C109E0" w14:textId="77777777" w:rsidR="00650D9B" w:rsidRPr="00AC34EB" w:rsidRDefault="00650D9B" w:rsidP="00636B1B">
            <w:pPr>
              <w:overflowPunct/>
              <w:autoSpaceDE/>
              <w:autoSpaceDN/>
              <w:adjustRightInd/>
              <w:spacing w:before="0"/>
              <w:textAlignment w:val="auto"/>
              <w:rPr>
                <w:rFonts w:ascii="Calibri" w:hAnsi="Calibri"/>
                <w:b/>
                <w:color w:val="000000"/>
                <w:sz w:val="22"/>
                <w:lang w:val="fr-FR"/>
              </w:rPr>
            </w:pPr>
            <w:r w:rsidRPr="00AC34EB">
              <w:rPr>
                <w:rFonts w:ascii="Calibri" w:hAnsi="Calibri"/>
                <w:b/>
                <w:color w:val="000000"/>
                <w:sz w:val="22"/>
                <w:lang w:val="fr-FR"/>
              </w:rPr>
              <w:t>Rapporteur</w:t>
            </w:r>
          </w:p>
        </w:tc>
        <w:tc>
          <w:tcPr>
            <w:tcW w:w="170" w:type="pct"/>
            <w:shd w:val="clear" w:color="auto" w:fill="DBE5F1" w:themeFill="accent1" w:themeFillTint="33"/>
            <w:noWrap/>
            <w:hideMark/>
          </w:tcPr>
          <w:p w14:paraId="09A4C80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Ms</w:t>
            </w:r>
          </w:p>
        </w:tc>
        <w:tc>
          <w:tcPr>
            <w:tcW w:w="608" w:type="pct"/>
            <w:shd w:val="clear" w:color="auto" w:fill="DBE5F1" w:themeFill="accent1" w:themeFillTint="33"/>
            <w:noWrap/>
            <w:hideMark/>
          </w:tcPr>
          <w:p w14:paraId="119B169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Amela</w:t>
            </w:r>
          </w:p>
        </w:tc>
        <w:tc>
          <w:tcPr>
            <w:tcW w:w="802" w:type="pct"/>
            <w:shd w:val="clear" w:color="auto" w:fill="DBE5F1" w:themeFill="accent1" w:themeFillTint="33"/>
            <w:noWrap/>
            <w:hideMark/>
          </w:tcPr>
          <w:p w14:paraId="05BEEC2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Odobašić</w:t>
            </w:r>
          </w:p>
        </w:tc>
        <w:tc>
          <w:tcPr>
            <w:tcW w:w="862" w:type="pct"/>
            <w:shd w:val="clear" w:color="auto" w:fill="DBE5F1" w:themeFill="accent1" w:themeFillTint="33"/>
            <w:noWrap/>
            <w:hideMark/>
          </w:tcPr>
          <w:p w14:paraId="0876AF0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Bosnia and Herzegovina</w:t>
            </w:r>
          </w:p>
        </w:tc>
        <w:tc>
          <w:tcPr>
            <w:tcW w:w="598" w:type="pct"/>
            <w:shd w:val="clear" w:color="auto" w:fill="DBE5F1" w:themeFill="accent1" w:themeFillTint="33"/>
            <w:noWrap/>
            <w:hideMark/>
          </w:tcPr>
          <w:p w14:paraId="4C26242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Europe</w:t>
            </w:r>
          </w:p>
        </w:tc>
        <w:tc>
          <w:tcPr>
            <w:tcW w:w="644" w:type="pct"/>
            <w:shd w:val="clear" w:color="auto" w:fill="DBE5F1" w:themeFill="accent1" w:themeFillTint="33"/>
            <w:hideMark/>
          </w:tcPr>
          <w:p w14:paraId="6E456F8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77CA614D" w14:textId="77777777" w:rsidTr="00650D9B">
        <w:trPr>
          <w:trHeight w:val="345"/>
        </w:trPr>
        <w:tc>
          <w:tcPr>
            <w:tcW w:w="524" w:type="pct"/>
            <w:shd w:val="clear" w:color="auto" w:fill="FFFFFF" w:themeFill="background1"/>
            <w:noWrap/>
          </w:tcPr>
          <w:p w14:paraId="19E1289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6DE01FB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4A2DCC6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5A068CD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Abdoulaye </w:t>
            </w:r>
          </w:p>
        </w:tc>
        <w:tc>
          <w:tcPr>
            <w:tcW w:w="802" w:type="pct"/>
            <w:shd w:val="clear" w:color="auto" w:fill="FFFFFF" w:themeFill="background1"/>
            <w:noWrap/>
            <w:hideMark/>
          </w:tcPr>
          <w:p w14:paraId="4856DC2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Dembele </w:t>
            </w:r>
          </w:p>
        </w:tc>
        <w:tc>
          <w:tcPr>
            <w:tcW w:w="862" w:type="pct"/>
            <w:shd w:val="clear" w:color="auto" w:fill="FFFFFF" w:themeFill="background1"/>
            <w:noWrap/>
            <w:hideMark/>
          </w:tcPr>
          <w:p w14:paraId="4748337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Mali</w:t>
            </w:r>
          </w:p>
        </w:tc>
        <w:tc>
          <w:tcPr>
            <w:tcW w:w="598" w:type="pct"/>
            <w:shd w:val="clear" w:color="auto" w:fill="FFFFFF" w:themeFill="background1"/>
            <w:noWrap/>
            <w:hideMark/>
          </w:tcPr>
          <w:p w14:paraId="37EAFC4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FFFFFF" w:themeFill="background1"/>
            <w:hideMark/>
          </w:tcPr>
          <w:p w14:paraId="4CDDE5E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3CFB7FAB" w14:textId="77777777" w:rsidTr="00650D9B">
        <w:trPr>
          <w:trHeight w:val="300"/>
        </w:trPr>
        <w:tc>
          <w:tcPr>
            <w:tcW w:w="524" w:type="pct"/>
            <w:shd w:val="clear" w:color="auto" w:fill="DBE5F1" w:themeFill="accent1" w:themeFillTint="33"/>
            <w:noWrap/>
          </w:tcPr>
          <w:p w14:paraId="2A03CD9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6EF40FF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24159AA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DBE5F1" w:themeFill="accent1" w:themeFillTint="33"/>
            <w:noWrap/>
            <w:hideMark/>
          </w:tcPr>
          <w:p w14:paraId="6BDBA2CE"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Lamine Mahamadou </w:t>
            </w:r>
          </w:p>
        </w:tc>
        <w:tc>
          <w:tcPr>
            <w:tcW w:w="802" w:type="pct"/>
            <w:shd w:val="clear" w:color="auto" w:fill="DBE5F1" w:themeFill="accent1" w:themeFillTint="33"/>
            <w:noWrap/>
            <w:hideMark/>
          </w:tcPr>
          <w:p w14:paraId="6401AF5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Diallo</w:t>
            </w:r>
          </w:p>
        </w:tc>
        <w:tc>
          <w:tcPr>
            <w:tcW w:w="862" w:type="pct"/>
            <w:shd w:val="clear" w:color="auto" w:fill="DBE5F1" w:themeFill="accent1" w:themeFillTint="33"/>
            <w:noWrap/>
            <w:hideMark/>
          </w:tcPr>
          <w:p w14:paraId="2FB1B72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Mali</w:t>
            </w:r>
          </w:p>
        </w:tc>
        <w:tc>
          <w:tcPr>
            <w:tcW w:w="598" w:type="pct"/>
            <w:shd w:val="clear" w:color="auto" w:fill="DBE5F1" w:themeFill="accent1" w:themeFillTint="33"/>
            <w:noWrap/>
            <w:hideMark/>
          </w:tcPr>
          <w:p w14:paraId="4FCB9B9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DBE5F1" w:themeFill="accent1" w:themeFillTint="33"/>
            <w:hideMark/>
          </w:tcPr>
          <w:p w14:paraId="511C126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30659079" w14:textId="77777777" w:rsidTr="00650D9B">
        <w:trPr>
          <w:trHeight w:val="300"/>
        </w:trPr>
        <w:tc>
          <w:tcPr>
            <w:tcW w:w="524" w:type="pct"/>
            <w:shd w:val="clear" w:color="auto" w:fill="FFFFFF" w:themeFill="background1"/>
            <w:noWrap/>
          </w:tcPr>
          <w:p w14:paraId="175D931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7BDFEC1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5871CE7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FFFFFF" w:themeFill="background1"/>
            <w:noWrap/>
            <w:hideMark/>
          </w:tcPr>
          <w:p w14:paraId="210A21B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Godfrey </w:t>
            </w:r>
          </w:p>
        </w:tc>
        <w:tc>
          <w:tcPr>
            <w:tcW w:w="802" w:type="pct"/>
            <w:shd w:val="clear" w:color="auto" w:fill="FFFFFF" w:themeFill="background1"/>
            <w:noWrap/>
            <w:hideMark/>
          </w:tcPr>
          <w:p w14:paraId="1CBC40B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Muhatia </w:t>
            </w:r>
          </w:p>
        </w:tc>
        <w:tc>
          <w:tcPr>
            <w:tcW w:w="862" w:type="pct"/>
            <w:shd w:val="clear" w:color="auto" w:fill="FFFFFF" w:themeFill="background1"/>
            <w:noWrap/>
            <w:hideMark/>
          </w:tcPr>
          <w:p w14:paraId="7D0AD6F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Kenya</w:t>
            </w:r>
          </w:p>
        </w:tc>
        <w:tc>
          <w:tcPr>
            <w:tcW w:w="598" w:type="pct"/>
            <w:shd w:val="clear" w:color="auto" w:fill="FFFFFF" w:themeFill="background1"/>
            <w:noWrap/>
            <w:hideMark/>
          </w:tcPr>
          <w:p w14:paraId="23E6781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FFFFFF" w:themeFill="background1"/>
            <w:hideMark/>
          </w:tcPr>
          <w:p w14:paraId="5B99A54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6C902F7F" w14:textId="77777777" w:rsidTr="00650D9B">
        <w:trPr>
          <w:trHeight w:val="300"/>
        </w:trPr>
        <w:tc>
          <w:tcPr>
            <w:tcW w:w="524" w:type="pct"/>
            <w:shd w:val="clear" w:color="auto" w:fill="DBE5F1" w:themeFill="accent1" w:themeFillTint="33"/>
            <w:noWrap/>
          </w:tcPr>
          <w:p w14:paraId="43642DF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7544964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63450B8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DBE5F1" w:themeFill="accent1" w:themeFillTint="33"/>
            <w:noWrap/>
            <w:hideMark/>
          </w:tcPr>
          <w:p w14:paraId="6AD965F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Issouf </w:t>
            </w:r>
          </w:p>
        </w:tc>
        <w:tc>
          <w:tcPr>
            <w:tcW w:w="802" w:type="pct"/>
            <w:shd w:val="clear" w:color="auto" w:fill="DBE5F1" w:themeFill="accent1" w:themeFillTint="33"/>
            <w:noWrap/>
            <w:hideMark/>
          </w:tcPr>
          <w:p w14:paraId="31294F4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Soulama  </w:t>
            </w:r>
          </w:p>
        </w:tc>
        <w:tc>
          <w:tcPr>
            <w:tcW w:w="862" w:type="pct"/>
            <w:shd w:val="clear" w:color="auto" w:fill="DBE5F1" w:themeFill="accent1" w:themeFillTint="33"/>
            <w:noWrap/>
            <w:hideMark/>
          </w:tcPr>
          <w:p w14:paraId="18D2562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Burkina Faso</w:t>
            </w:r>
          </w:p>
        </w:tc>
        <w:tc>
          <w:tcPr>
            <w:tcW w:w="598" w:type="pct"/>
            <w:shd w:val="clear" w:color="auto" w:fill="DBE5F1" w:themeFill="accent1" w:themeFillTint="33"/>
            <w:noWrap/>
            <w:hideMark/>
          </w:tcPr>
          <w:p w14:paraId="583F81A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Africa</w:t>
            </w:r>
          </w:p>
        </w:tc>
        <w:tc>
          <w:tcPr>
            <w:tcW w:w="644" w:type="pct"/>
            <w:shd w:val="clear" w:color="auto" w:fill="DBE5F1" w:themeFill="accent1" w:themeFillTint="33"/>
            <w:hideMark/>
          </w:tcPr>
          <w:p w14:paraId="175D2CE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6596155C" w14:textId="77777777" w:rsidTr="00650D9B">
        <w:trPr>
          <w:trHeight w:val="300"/>
        </w:trPr>
        <w:tc>
          <w:tcPr>
            <w:tcW w:w="524" w:type="pct"/>
            <w:shd w:val="clear" w:color="auto" w:fill="FFFFFF" w:themeFill="background1"/>
            <w:noWrap/>
          </w:tcPr>
          <w:p w14:paraId="727B00F6"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p>
        </w:tc>
        <w:tc>
          <w:tcPr>
            <w:tcW w:w="792" w:type="pct"/>
            <w:shd w:val="clear" w:color="auto" w:fill="FFFFFF" w:themeFill="background1"/>
            <w:noWrap/>
          </w:tcPr>
          <w:p w14:paraId="73E0D7DF"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Vice-Rapporteur</w:t>
            </w:r>
          </w:p>
        </w:tc>
        <w:tc>
          <w:tcPr>
            <w:tcW w:w="170" w:type="pct"/>
            <w:shd w:val="clear" w:color="auto" w:fill="FFFFFF" w:themeFill="background1"/>
            <w:noWrap/>
          </w:tcPr>
          <w:p w14:paraId="13C6859E"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Ms</w:t>
            </w:r>
          </w:p>
        </w:tc>
        <w:tc>
          <w:tcPr>
            <w:tcW w:w="608" w:type="pct"/>
            <w:shd w:val="clear" w:color="auto" w:fill="FFFFFF" w:themeFill="background1"/>
            <w:noWrap/>
          </w:tcPr>
          <w:p w14:paraId="4200BEC3"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 xml:space="preserve">Rachel Kalala  </w:t>
            </w:r>
          </w:p>
        </w:tc>
        <w:tc>
          <w:tcPr>
            <w:tcW w:w="802" w:type="pct"/>
            <w:shd w:val="clear" w:color="auto" w:fill="FFFFFF" w:themeFill="background1"/>
            <w:noWrap/>
          </w:tcPr>
          <w:p w14:paraId="31A319CE"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Kabedi</w:t>
            </w:r>
          </w:p>
        </w:tc>
        <w:tc>
          <w:tcPr>
            <w:tcW w:w="862" w:type="pct"/>
            <w:shd w:val="clear" w:color="auto" w:fill="FFFFFF" w:themeFill="background1"/>
            <w:noWrap/>
          </w:tcPr>
          <w:p w14:paraId="5921BAF1"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Democratic Republic of Congo</w:t>
            </w:r>
          </w:p>
        </w:tc>
        <w:tc>
          <w:tcPr>
            <w:tcW w:w="598" w:type="pct"/>
            <w:shd w:val="clear" w:color="auto" w:fill="FFFFFF" w:themeFill="background1"/>
            <w:noWrap/>
          </w:tcPr>
          <w:p w14:paraId="7E0D97D9"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Africa</w:t>
            </w:r>
          </w:p>
        </w:tc>
        <w:tc>
          <w:tcPr>
            <w:tcW w:w="644" w:type="pct"/>
            <w:shd w:val="clear" w:color="auto" w:fill="FFFFFF" w:themeFill="background1"/>
          </w:tcPr>
          <w:p w14:paraId="6A875A0A"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Administration</w:t>
            </w:r>
          </w:p>
        </w:tc>
      </w:tr>
      <w:tr w:rsidR="00650D9B" w:rsidRPr="00AC34EB" w14:paraId="54C09F67" w14:textId="77777777" w:rsidTr="00650D9B">
        <w:trPr>
          <w:trHeight w:val="300"/>
        </w:trPr>
        <w:tc>
          <w:tcPr>
            <w:tcW w:w="524" w:type="pct"/>
            <w:shd w:val="clear" w:color="auto" w:fill="DBE5F1" w:themeFill="accent1" w:themeFillTint="33"/>
            <w:noWrap/>
          </w:tcPr>
          <w:p w14:paraId="49BE618F"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27B17D7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5F2657B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Ms</w:t>
            </w:r>
          </w:p>
        </w:tc>
        <w:tc>
          <w:tcPr>
            <w:tcW w:w="608" w:type="pct"/>
            <w:shd w:val="clear" w:color="auto" w:fill="DBE5F1" w:themeFill="accent1" w:themeFillTint="33"/>
            <w:noWrap/>
            <w:hideMark/>
          </w:tcPr>
          <w:p w14:paraId="5D00683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Ileana Gama </w:t>
            </w:r>
          </w:p>
        </w:tc>
        <w:tc>
          <w:tcPr>
            <w:tcW w:w="802" w:type="pct"/>
            <w:shd w:val="clear" w:color="auto" w:fill="DBE5F1" w:themeFill="accent1" w:themeFillTint="33"/>
            <w:noWrap/>
            <w:hideMark/>
          </w:tcPr>
          <w:p w14:paraId="73A9EFA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Benítez</w:t>
            </w:r>
          </w:p>
        </w:tc>
        <w:tc>
          <w:tcPr>
            <w:tcW w:w="862" w:type="pct"/>
            <w:shd w:val="clear" w:color="auto" w:fill="DBE5F1" w:themeFill="accent1" w:themeFillTint="33"/>
            <w:noWrap/>
            <w:hideMark/>
          </w:tcPr>
          <w:p w14:paraId="595C8B7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Mexico</w:t>
            </w:r>
          </w:p>
        </w:tc>
        <w:tc>
          <w:tcPr>
            <w:tcW w:w="598" w:type="pct"/>
            <w:shd w:val="clear" w:color="auto" w:fill="DBE5F1" w:themeFill="accent1" w:themeFillTint="33"/>
            <w:noWrap/>
            <w:hideMark/>
          </w:tcPr>
          <w:p w14:paraId="4E5E9F4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Americas</w:t>
            </w:r>
          </w:p>
        </w:tc>
        <w:tc>
          <w:tcPr>
            <w:tcW w:w="644" w:type="pct"/>
            <w:shd w:val="clear" w:color="auto" w:fill="DBE5F1" w:themeFill="accent1" w:themeFillTint="33"/>
            <w:hideMark/>
          </w:tcPr>
          <w:p w14:paraId="1F1070B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36BB8365" w14:textId="77777777" w:rsidTr="00650D9B">
        <w:trPr>
          <w:trHeight w:val="300"/>
        </w:trPr>
        <w:tc>
          <w:tcPr>
            <w:tcW w:w="524" w:type="pct"/>
            <w:shd w:val="clear" w:color="auto" w:fill="FFFFFF" w:themeFill="background1"/>
            <w:noWrap/>
          </w:tcPr>
          <w:p w14:paraId="7CB00F7A"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094EAC1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2A2CB01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Ms</w:t>
            </w:r>
          </w:p>
        </w:tc>
        <w:tc>
          <w:tcPr>
            <w:tcW w:w="608" w:type="pct"/>
            <w:shd w:val="clear" w:color="auto" w:fill="FFFFFF" w:themeFill="background1"/>
            <w:noWrap/>
            <w:hideMark/>
          </w:tcPr>
          <w:p w14:paraId="0F6B617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Andrea</w:t>
            </w:r>
          </w:p>
        </w:tc>
        <w:tc>
          <w:tcPr>
            <w:tcW w:w="802" w:type="pct"/>
            <w:shd w:val="clear" w:color="auto" w:fill="FFFFFF" w:themeFill="background1"/>
            <w:noWrap/>
            <w:hideMark/>
          </w:tcPr>
          <w:p w14:paraId="2587755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Saks</w:t>
            </w:r>
          </w:p>
        </w:tc>
        <w:tc>
          <w:tcPr>
            <w:tcW w:w="862" w:type="pct"/>
            <w:shd w:val="clear" w:color="auto" w:fill="FFFFFF" w:themeFill="background1"/>
            <w:noWrap/>
            <w:hideMark/>
          </w:tcPr>
          <w:p w14:paraId="58AD534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United States</w:t>
            </w:r>
          </w:p>
        </w:tc>
        <w:tc>
          <w:tcPr>
            <w:tcW w:w="598" w:type="pct"/>
            <w:shd w:val="clear" w:color="auto" w:fill="FFFFFF" w:themeFill="background1"/>
            <w:noWrap/>
            <w:hideMark/>
          </w:tcPr>
          <w:p w14:paraId="0C60F8B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Americas</w:t>
            </w:r>
          </w:p>
        </w:tc>
        <w:tc>
          <w:tcPr>
            <w:tcW w:w="644" w:type="pct"/>
            <w:shd w:val="clear" w:color="auto" w:fill="FFFFFF" w:themeFill="background1"/>
            <w:hideMark/>
          </w:tcPr>
          <w:p w14:paraId="7F31DB6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7D0B0AA1" w14:textId="77777777" w:rsidTr="00650D9B">
        <w:trPr>
          <w:trHeight w:val="300"/>
        </w:trPr>
        <w:tc>
          <w:tcPr>
            <w:tcW w:w="524" w:type="pct"/>
            <w:shd w:val="clear" w:color="auto" w:fill="DBE5F1" w:themeFill="accent1" w:themeFillTint="33"/>
            <w:noWrap/>
          </w:tcPr>
          <w:p w14:paraId="52AC865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3FAAB0D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124EFDE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Ms</w:t>
            </w:r>
          </w:p>
        </w:tc>
        <w:tc>
          <w:tcPr>
            <w:tcW w:w="608" w:type="pct"/>
            <w:shd w:val="clear" w:color="auto" w:fill="DBE5F1" w:themeFill="accent1" w:themeFillTint="33"/>
            <w:noWrap/>
            <w:hideMark/>
          </w:tcPr>
          <w:p w14:paraId="7B6F399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Mina Seonmin </w:t>
            </w:r>
          </w:p>
        </w:tc>
        <w:tc>
          <w:tcPr>
            <w:tcW w:w="802" w:type="pct"/>
            <w:shd w:val="clear" w:color="auto" w:fill="DBE5F1" w:themeFill="accent1" w:themeFillTint="33"/>
            <w:noWrap/>
            <w:hideMark/>
          </w:tcPr>
          <w:p w14:paraId="750067C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Jun </w:t>
            </w:r>
          </w:p>
        </w:tc>
        <w:tc>
          <w:tcPr>
            <w:tcW w:w="862" w:type="pct"/>
            <w:shd w:val="clear" w:color="auto" w:fill="DBE5F1" w:themeFill="accent1" w:themeFillTint="33"/>
            <w:noWrap/>
            <w:hideMark/>
          </w:tcPr>
          <w:p w14:paraId="2B9A6A74"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Korea (Rep. of)</w:t>
            </w:r>
          </w:p>
        </w:tc>
        <w:tc>
          <w:tcPr>
            <w:tcW w:w="598" w:type="pct"/>
            <w:shd w:val="clear" w:color="auto" w:fill="DBE5F1" w:themeFill="accent1" w:themeFillTint="33"/>
            <w:noWrap/>
            <w:hideMark/>
          </w:tcPr>
          <w:p w14:paraId="5DF2B549"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Asia &amp; Pacific</w:t>
            </w:r>
          </w:p>
        </w:tc>
        <w:tc>
          <w:tcPr>
            <w:tcW w:w="644" w:type="pct"/>
            <w:shd w:val="clear" w:color="auto" w:fill="DBE5F1" w:themeFill="accent1" w:themeFillTint="33"/>
            <w:hideMark/>
          </w:tcPr>
          <w:p w14:paraId="4321A6D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71EA60E6" w14:textId="77777777" w:rsidTr="00650D9B">
        <w:trPr>
          <w:trHeight w:val="300"/>
        </w:trPr>
        <w:tc>
          <w:tcPr>
            <w:tcW w:w="524" w:type="pct"/>
            <w:shd w:val="clear" w:color="auto" w:fill="FFFFFF" w:themeFill="background1"/>
            <w:noWrap/>
          </w:tcPr>
          <w:p w14:paraId="2BA3B1F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41EFCED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27DDD93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Ms</w:t>
            </w:r>
          </w:p>
        </w:tc>
        <w:tc>
          <w:tcPr>
            <w:tcW w:w="608" w:type="pct"/>
            <w:shd w:val="clear" w:color="auto" w:fill="FFFFFF" w:themeFill="background1"/>
            <w:noWrap/>
            <w:hideMark/>
          </w:tcPr>
          <w:p w14:paraId="04E373D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Maryam Tayefeh </w:t>
            </w:r>
          </w:p>
        </w:tc>
        <w:tc>
          <w:tcPr>
            <w:tcW w:w="802" w:type="pct"/>
            <w:shd w:val="clear" w:color="auto" w:fill="FFFFFF" w:themeFill="background1"/>
            <w:noWrap/>
            <w:hideMark/>
          </w:tcPr>
          <w:p w14:paraId="24DFDCE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Mahmoudi</w:t>
            </w:r>
          </w:p>
        </w:tc>
        <w:tc>
          <w:tcPr>
            <w:tcW w:w="862" w:type="pct"/>
            <w:shd w:val="clear" w:color="auto" w:fill="FFFFFF" w:themeFill="background1"/>
            <w:noWrap/>
            <w:hideMark/>
          </w:tcPr>
          <w:p w14:paraId="3B2AE6B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Iran (Islamic Republic of)</w:t>
            </w:r>
          </w:p>
        </w:tc>
        <w:tc>
          <w:tcPr>
            <w:tcW w:w="598" w:type="pct"/>
            <w:shd w:val="clear" w:color="auto" w:fill="FFFFFF" w:themeFill="background1"/>
            <w:noWrap/>
            <w:hideMark/>
          </w:tcPr>
          <w:p w14:paraId="77E2791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Asia &amp; Pacific</w:t>
            </w:r>
          </w:p>
        </w:tc>
        <w:tc>
          <w:tcPr>
            <w:tcW w:w="644" w:type="pct"/>
            <w:shd w:val="clear" w:color="auto" w:fill="FFFFFF" w:themeFill="background1"/>
            <w:hideMark/>
          </w:tcPr>
          <w:p w14:paraId="464C231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1CB6865A" w14:textId="77777777" w:rsidTr="00650D9B">
        <w:trPr>
          <w:trHeight w:val="300"/>
        </w:trPr>
        <w:tc>
          <w:tcPr>
            <w:tcW w:w="524" w:type="pct"/>
            <w:shd w:val="clear" w:color="auto" w:fill="DBE5F1" w:themeFill="accent1" w:themeFillTint="33"/>
            <w:noWrap/>
          </w:tcPr>
          <w:p w14:paraId="47943EF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DBE5F1" w:themeFill="accent1" w:themeFillTint="33"/>
            <w:noWrap/>
            <w:hideMark/>
          </w:tcPr>
          <w:p w14:paraId="1D4009F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DBE5F1" w:themeFill="accent1" w:themeFillTint="33"/>
            <w:noWrap/>
            <w:hideMark/>
          </w:tcPr>
          <w:p w14:paraId="3CCAC46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Mr</w:t>
            </w:r>
          </w:p>
        </w:tc>
        <w:tc>
          <w:tcPr>
            <w:tcW w:w="608" w:type="pct"/>
            <w:shd w:val="clear" w:color="auto" w:fill="DBE5F1" w:themeFill="accent1" w:themeFillTint="33"/>
            <w:noWrap/>
            <w:hideMark/>
          </w:tcPr>
          <w:p w14:paraId="49DCCF4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Mitsuji </w:t>
            </w:r>
          </w:p>
        </w:tc>
        <w:tc>
          <w:tcPr>
            <w:tcW w:w="802" w:type="pct"/>
            <w:shd w:val="clear" w:color="auto" w:fill="DBE5F1" w:themeFill="accent1" w:themeFillTint="33"/>
            <w:noWrap/>
            <w:hideMark/>
          </w:tcPr>
          <w:p w14:paraId="37088AF2"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Matsumoto</w:t>
            </w:r>
          </w:p>
        </w:tc>
        <w:tc>
          <w:tcPr>
            <w:tcW w:w="862" w:type="pct"/>
            <w:shd w:val="clear" w:color="auto" w:fill="DBE5F1" w:themeFill="accent1" w:themeFillTint="33"/>
            <w:noWrap/>
            <w:hideMark/>
          </w:tcPr>
          <w:p w14:paraId="5DC72993"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Japan</w:t>
            </w:r>
          </w:p>
        </w:tc>
        <w:tc>
          <w:tcPr>
            <w:tcW w:w="598" w:type="pct"/>
            <w:shd w:val="clear" w:color="auto" w:fill="DBE5F1" w:themeFill="accent1" w:themeFillTint="33"/>
            <w:noWrap/>
            <w:hideMark/>
          </w:tcPr>
          <w:p w14:paraId="3C92C71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Asia &amp; Pacific</w:t>
            </w:r>
          </w:p>
        </w:tc>
        <w:tc>
          <w:tcPr>
            <w:tcW w:w="644" w:type="pct"/>
            <w:shd w:val="clear" w:color="auto" w:fill="DBE5F1" w:themeFill="accent1" w:themeFillTint="33"/>
            <w:hideMark/>
          </w:tcPr>
          <w:p w14:paraId="65EBA8C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01A572CE" w14:textId="77777777" w:rsidTr="00650D9B">
        <w:trPr>
          <w:trHeight w:val="300"/>
        </w:trPr>
        <w:tc>
          <w:tcPr>
            <w:tcW w:w="524" w:type="pct"/>
            <w:shd w:val="clear" w:color="auto" w:fill="FFFFFF" w:themeFill="background1"/>
            <w:noWrap/>
          </w:tcPr>
          <w:p w14:paraId="214CFD0B"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21945A6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535BE46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Ms</w:t>
            </w:r>
          </w:p>
        </w:tc>
        <w:tc>
          <w:tcPr>
            <w:tcW w:w="608" w:type="pct"/>
            <w:shd w:val="clear" w:color="auto" w:fill="FFFFFF" w:themeFill="background1"/>
            <w:noWrap/>
            <w:hideMark/>
          </w:tcPr>
          <w:p w14:paraId="07550601"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Yinghua </w:t>
            </w:r>
          </w:p>
        </w:tc>
        <w:tc>
          <w:tcPr>
            <w:tcW w:w="802" w:type="pct"/>
            <w:shd w:val="clear" w:color="auto" w:fill="FFFFFF" w:themeFill="background1"/>
            <w:noWrap/>
            <w:hideMark/>
          </w:tcPr>
          <w:p w14:paraId="63D400A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Wu </w:t>
            </w:r>
          </w:p>
        </w:tc>
        <w:tc>
          <w:tcPr>
            <w:tcW w:w="862" w:type="pct"/>
            <w:shd w:val="clear" w:color="auto" w:fill="FFFFFF" w:themeFill="background1"/>
            <w:noWrap/>
            <w:hideMark/>
          </w:tcPr>
          <w:p w14:paraId="5729A131" w14:textId="0B222133"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People</w:t>
            </w:r>
            <w:r w:rsidR="000535E8" w:rsidRPr="00AC34EB">
              <w:rPr>
                <w:rFonts w:ascii="Calibri" w:hAnsi="Calibri"/>
                <w:color w:val="000000"/>
                <w:sz w:val="22"/>
                <w:lang w:val="fr-FR"/>
              </w:rPr>
              <w:t>'</w:t>
            </w:r>
            <w:r w:rsidRPr="00AC34EB">
              <w:rPr>
                <w:rFonts w:ascii="Calibri" w:hAnsi="Calibri"/>
                <w:color w:val="000000"/>
                <w:sz w:val="22"/>
                <w:lang w:val="fr-FR"/>
              </w:rPr>
              <w:t xml:space="preserve">s Republic of China </w:t>
            </w:r>
          </w:p>
        </w:tc>
        <w:tc>
          <w:tcPr>
            <w:tcW w:w="598" w:type="pct"/>
            <w:shd w:val="clear" w:color="auto" w:fill="FFFFFF" w:themeFill="background1"/>
            <w:noWrap/>
            <w:hideMark/>
          </w:tcPr>
          <w:p w14:paraId="7319BA2D"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Asia &amp; Pacific</w:t>
            </w:r>
          </w:p>
        </w:tc>
        <w:tc>
          <w:tcPr>
            <w:tcW w:w="644" w:type="pct"/>
            <w:shd w:val="clear" w:color="auto" w:fill="FFFFFF" w:themeFill="background1"/>
            <w:hideMark/>
          </w:tcPr>
          <w:p w14:paraId="3D084756"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Administration</w:t>
            </w:r>
          </w:p>
        </w:tc>
      </w:tr>
      <w:tr w:rsidR="00650D9B" w:rsidRPr="00AC34EB" w14:paraId="6A5B8273" w14:textId="77777777" w:rsidTr="00650D9B">
        <w:trPr>
          <w:trHeight w:val="300"/>
        </w:trPr>
        <w:tc>
          <w:tcPr>
            <w:tcW w:w="524" w:type="pct"/>
            <w:shd w:val="clear" w:color="auto" w:fill="DBE5F1" w:themeFill="accent1" w:themeFillTint="33"/>
            <w:noWrap/>
          </w:tcPr>
          <w:p w14:paraId="43320408"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p>
        </w:tc>
        <w:tc>
          <w:tcPr>
            <w:tcW w:w="792" w:type="pct"/>
            <w:shd w:val="clear" w:color="auto" w:fill="DBE5F1" w:themeFill="accent1" w:themeFillTint="33"/>
            <w:noWrap/>
          </w:tcPr>
          <w:p w14:paraId="70D16D6A"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Vice-Rapporteur</w:t>
            </w:r>
          </w:p>
        </w:tc>
        <w:tc>
          <w:tcPr>
            <w:tcW w:w="170" w:type="pct"/>
            <w:shd w:val="clear" w:color="auto" w:fill="DBE5F1" w:themeFill="accent1" w:themeFillTint="33"/>
            <w:noWrap/>
          </w:tcPr>
          <w:p w14:paraId="2D5F5DE4"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Ms</w:t>
            </w:r>
          </w:p>
        </w:tc>
        <w:tc>
          <w:tcPr>
            <w:tcW w:w="608" w:type="pct"/>
            <w:shd w:val="clear" w:color="auto" w:fill="DBE5F1" w:themeFill="accent1" w:themeFillTint="33"/>
            <w:noWrap/>
          </w:tcPr>
          <w:p w14:paraId="3EA1BA56"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Anastasia Sergeyevna</w:t>
            </w:r>
          </w:p>
        </w:tc>
        <w:tc>
          <w:tcPr>
            <w:tcW w:w="802" w:type="pct"/>
            <w:shd w:val="clear" w:color="auto" w:fill="DBE5F1" w:themeFill="accent1" w:themeFillTint="33"/>
            <w:noWrap/>
          </w:tcPr>
          <w:p w14:paraId="5D764C28"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Konukhova</w:t>
            </w:r>
          </w:p>
        </w:tc>
        <w:tc>
          <w:tcPr>
            <w:tcW w:w="862" w:type="pct"/>
            <w:shd w:val="clear" w:color="auto" w:fill="DBE5F1" w:themeFill="accent1" w:themeFillTint="33"/>
            <w:noWrap/>
          </w:tcPr>
          <w:p w14:paraId="1E548F59"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Russian Federation</w:t>
            </w:r>
          </w:p>
        </w:tc>
        <w:tc>
          <w:tcPr>
            <w:tcW w:w="598" w:type="pct"/>
            <w:shd w:val="clear" w:color="auto" w:fill="DBE5F1" w:themeFill="accent1" w:themeFillTint="33"/>
            <w:noWrap/>
          </w:tcPr>
          <w:p w14:paraId="2D0C03A1"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CIS</w:t>
            </w:r>
          </w:p>
        </w:tc>
        <w:tc>
          <w:tcPr>
            <w:tcW w:w="644" w:type="pct"/>
            <w:shd w:val="clear" w:color="auto" w:fill="DBE5F1" w:themeFill="accent1" w:themeFillTint="33"/>
          </w:tcPr>
          <w:p w14:paraId="40F3F71A" w14:textId="77777777" w:rsidR="00650D9B" w:rsidRPr="00AC34EB" w:rsidRDefault="00650D9B" w:rsidP="00636B1B">
            <w:pPr>
              <w:overflowPunct/>
              <w:autoSpaceDE/>
              <w:autoSpaceDN/>
              <w:adjustRightInd/>
              <w:spacing w:before="0"/>
              <w:textAlignment w:val="auto"/>
              <w:rPr>
                <w:rFonts w:ascii="Calibri" w:hAnsi="Calibri"/>
                <w:color w:val="000000"/>
                <w:sz w:val="22"/>
                <w:szCs w:val="22"/>
                <w:lang w:val="fr-FR" w:eastAsia="zh-CN"/>
              </w:rPr>
            </w:pPr>
            <w:r w:rsidRPr="00AC34EB">
              <w:rPr>
                <w:rFonts w:ascii="Calibri" w:hAnsi="Calibri"/>
                <w:color w:val="000000"/>
                <w:sz w:val="22"/>
                <w:szCs w:val="22"/>
                <w:lang w:val="fr-FR" w:eastAsia="zh-CN"/>
              </w:rPr>
              <w:t>Administration</w:t>
            </w:r>
          </w:p>
        </w:tc>
      </w:tr>
      <w:tr w:rsidR="00650D9B" w:rsidRPr="009633EB" w14:paraId="39E76C49" w14:textId="77777777" w:rsidTr="00650D9B">
        <w:trPr>
          <w:trHeight w:val="600"/>
        </w:trPr>
        <w:tc>
          <w:tcPr>
            <w:tcW w:w="524" w:type="pct"/>
            <w:shd w:val="clear" w:color="auto" w:fill="FFFFFF" w:themeFill="background1"/>
            <w:noWrap/>
          </w:tcPr>
          <w:p w14:paraId="53A8661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p>
        </w:tc>
        <w:tc>
          <w:tcPr>
            <w:tcW w:w="792" w:type="pct"/>
            <w:shd w:val="clear" w:color="auto" w:fill="FFFFFF" w:themeFill="background1"/>
            <w:noWrap/>
            <w:hideMark/>
          </w:tcPr>
          <w:p w14:paraId="7E618B4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Vice-Rapporteur</w:t>
            </w:r>
          </w:p>
        </w:tc>
        <w:tc>
          <w:tcPr>
            <w:tcW w:w="170" w:type="pct"/>
            <w:shd w:val="clear" w:color="auto" w:fill="FFFFFF" w:themeFill="background1"/>
            <w:noWrap/>
            <w:hideMark/>
          </w:tcPr>
          <w:p w14:paraId="7F28CD20"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 xml:space="preserve">Mr </w:t>
            </w:r>
          </w:p>
        </w:tc>
        <w:tc>
          <w:tcPr>
            <w:tcW w:w="608" w:type="pct"/>
            <w:shd w:val="clear" w:color="auto" w:fill="FFFFFF" w:themeFill="background1"/>
            <w:noWrap/>
            <w:hideMark/>
          </w:tcPr>
          <w:p w14:paraId="5B523697"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George Anthony</w:t>
            </w:r>
          </w:p>
        </w:tc>
        <w:tc>
          <w:tcPr>
            <w:tcW w:w="802" w:type="pct"/>
            <w:shd w:val="clear" w:color="auto" w:fill="FFFFFF" w:themeFill="background1"/>
            <w:noWrap/>
            <w:hideMark/>
          </w:tcPr>
          <w:p w14:paraId="7C052355"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Giannoumis</w:t>
            </w:r>
          </w:p>
        </w:tc>
        <w:tc>
          <w:tcPr>
            <w:tcW w:w="862" w:type="pct"/>
            <w:shd w:val="clear" w:color="auto" w:fill="FFFFFF" w:themeFill="background1"/>
            <w:noWrap/>
            <w:hideMark/>
          </w:tcPr>
          <w:p w14:paraId="6C2963F8"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Norway</w:t>
            </w:r>
          </w:p>
        </w:tc>
        <w:tc>
          <w:tcPr>
            <w:tcW w:w="598" w:type="pct"/>
            <w:shd w:val="clear" w:color="auto" w:fill="FFFFFF" w:themeFill="background1"/>
            <w:noWrap/>
            <w:hideMark/>
          </w:tcPr>
          <w:p w14:paraId="0AED171C" w14:textId="77777777" w:rsidR="00650D9B" w:rsidRPr="00AC34EB" w:rsidRDefault="00650D9B" w:rsidP="00636B1B">
            <w:pPr>
              <w:overflowPunct/>
              <w:autoSpaceDE/>
              <w:autoSpaceDN/>
              <w:adjustRightInd/>
              <w:spacing w:before="0"/>
              <w:textAlignment w:val="auto"/>
              <w:rPr>
                <w:rFonts w:ascii="Calibri" w:hAnsi="Calibri"/>
                <w:color w:val="000000"/>
                <w:sz w:val="22"/>
                <w:lang w:val="fr-FR"/>
              </w:rPr>
            </w:pPr>
            <w:r w:rsidRPr="00AC34EB">
              <w:rPr>
                <w:rFonts w:ascii="Calibri" w:hAnsi="Calibri"/>
                <w:color w:val="000000"/>
                <w:sz w:val="22"/>
                <w:lang w:val="fr-FR"/>
              </w:rPr>
              <w:t>Europe</w:t>
            </w:r>
          </w:p>
        </w:tc>
        <w:tc>
          <w:tcPr>
            <w:tcW w:w="644" w:type="pct"/>
            <w:shd w:val="clear" w:color="auto" w:fill="FFFFFF" w:themeFill="background1"/>
            <w:hideMark/>
          </w:tcPr>
          <w:p w14:paraId="449C43F2" w14:textId="77777777" w:rsidR="00650D9B" w:rsidRPr="009633EB" w:rsidRDefault="00650D9B" w:rsidP="00636B1B">
            <w:pPr>
              <w:overflowPunct/>
              <w:autoSpaceDE/>
              <w:autoSpaceDN/>
              <w:adjustRightInd/>
              <w:spacing w:before="0"/>
              <w:textAlignment w:val="auto"/>
              <w:rPr>
                <w:rFonts w:ascii="Calibri" w:hAnsi="Calibri"/>
                <w:color w:val="000000"/>
                <w:sz w:val="22"/>
                <w:lang w:val="en-US"/>
              </w:rPr>
            </w:pPr>
            <w:r w:rsidRPr="009633EB">
              <w:rPr>
                <w:rFonts w:ascii="Calibri" w:hAnsi="Calibri"/>
                <w:color w:val="000000"/>
                <w:sz w:val="22"/>
                <w:lang w:val="en-US"/>
              </w:rPr>
              <w:t>Oslo and Akershus University College of Applied Sciences</w:t>
            </w:r>
          </w:p>
        </w:tc>
      </w:tr>
    </w:tbl>
    <w:p w14:paraId="7E321065" w14:textId="77777777" w:rsidR="00650D9B" w:rsidRPr="009633EB" w:rsidRDefault="00650D9B" w:rsidP="00636B1B">
      <w:pPr>
        <w:pStyle w:val="CEOAgendaItemN"/>
        <w:ind w:right="11"/>
        <w:jc w:val="center"/>
        <w:rPr>
          <w:szCs w:val="24"/>
        </w:rPr>
      </w:pPr>
    </w:p>
    <w:p w14:paraId="61ABF7C3" w14:textId="77777777" w:rsidR="00650D9B" w:rsidRPr="009633EB" w:rsidRDefault="00650D9B" w:rsidP="00636B1B">
      <w:pPr>
        <w:spacing w:before="0"/>
        <w:rPr>
          <w:b/>
          <w:szCs w:val="24"/>
          <w:lang w:val="en-US"/>
        </w:rPr>
        <w:sectPr w:rsidR="00650D9B" w:rsidRPr="009633EB" w:rsidSect="00650D9B">
          <w:headerReference w:type="default" r:id="rId52"/>
          <w:pgSz w:w="16834" w:h="11907" w:orient="landscape" w:code="9"/>
          <w:pgMar w:top="1134" w:right="1418" w:bottom="1134" w:left="851" w:header="720" w:footer="567" w:gutter="0"/>
          <w:paperSrc w:first="4" w:other="4"/>
          <w:cols w:space="720"/>
          <w:docGrid w:linePitch="326"/>
        </w:sectPr>
      </w:pPr>
    </w:p>
    <w:p w14:paraId="1D4CE476" w14:textId="77777777" w:rsidR="00650D9B" w:rsidRPr="009633EB" w:rsidRDefault="00650D9B" w:rsidP="00636B1B">
      <w:pPr>
        <w:pStyle w:val="Annextitle"/>
        <w:spacing w:before="120" w:after="120"/>
        <w:rPr>
          <w:sz w:val="24"/>
          <w:szCs w:val="18"/>
          <w:lang w:val="en-US"/>
        </w:rPr>
      </w:pPr>
      <w:r w:rsidRPr="009633EB">
        <w:rPr>
          <w:sz w:val="24"/>
          <w:szCs w:val="18"/>
          <w:lang w:val="en-US"/>
        </w:rPr>
        <w:lastRenderedPageBreak/>
        <w:t>Annex 2: ITU-D Study Group 1 work plan</w:t>
      </w:r>
    </w:p>
    <w:p w14:paraId="29E53692" w14:textId="77777777" w:rsidR="00650D9B" w:rsidRPr="00AC34EB" w:rsidRDefault="00650D9B" w:rsidP="00636B1B">
      <w:pPr>
        <w:spacing w:after="120"/>
        <w:jc w:val="center"/>
        <w:rPr>
          <w:b/>
          <w:bCs/>
          <w:szCs w:val="24"/>
          <w:lang w:val="fr-FR"/>
        </w:rPr>
      </w:pPr>
      <w:r w:rsidRPr="00AC34EB">
        <w:rPr>
          <w:noProof/>
          <w:szCs w:val="24"/>
          <w:lang w:val="en-US"/>
        </w:rPr>
        <w:drawing>
          <wp:inline distT="0" distB="0" distL="0" distR="0" wp14:anchorId="562D4CC9" wp14:editId="22E7960F">
            <wp:extent cx="8892540" cy="5000791"/>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line_SG1.jpg"/>
                    <pic:cNvPicPr/>
                  </pic:nvPicPr>
                  <pic:blipFill>
                    <a:blip r:embed="rId53">
                      <a:extLst>
                        <a:ext uri="{28A0092B-C50C-407E-A947-70E740481C1C}">
                          <a14:useLocalDpi xmlns:a14="http://schemas.microsoft.com/office/drawing/2010/main" val="0"/>
                        </a:ext>
                      </a:extLst>
                    </a:blip>
                    <a:stretch>
                      <a:fillRect/>
                    </a:stretch>
                  </pic:blipFill>
                  <pic:spPr>
                    <a:xfrm>
                      <a:off x="0" y="0"/>
                      <a:ext cx="8892540" cy="5000791"/>
                    </a:xfrm>
                    <a:prstGeom prst="rect">
                      <a:avLst/>
                    </a:prstGeom>
                  </pic:spPr>
                </pic:pic>
              </a:graphicData>
            </a:graphic>
          </wp:inline>
        </w:drawing>
      </w:r>
    </w:p>
    <w:p w14:paraId="596B3F40" w14:textId="77777777" w:rsidR="00650D9B" w:rsidRPr="009633EB" w:rsidRDefault="00650D9B" w:rsidP="00636B1B">
      <w:pPr>
        <w:jc w:val="center"/>
        <w:rPr>
          <w:szCs w:val="24"/>
          <w:lang w:val="en-US"/>
        </w:rPr>
        <w:sectPr w:rsidR="00650D9B" w:rsidRPr="009633EB" w:rsidSect="00650D9B">
          <w:pgSz w:w="16834" w:h="11907" w:orient="landscape" w:code="9"/>
          <w:pgMar w:top="1134" w:right="1418" w:bottom="1134" w:left="851" w:header="720" w:footer="567" w:gutter="0"/>
          <w:paperSrc w:first="262" w:other="262"/>
          <w:cols w:space="720"/>
          <w:docGrid w:linePitch="326"/>
        </w:sectPr>
      </w:pPr>
      <w:r w:rsidRPr="009633EB">
        <w:rPr>
          <w:szCs w:val="24"/>
          <w:lang w:val="en-US"/>
        </w:rPr>
        <w:t>_______________</w:t>
      </w:r>
    </w:p>
    <w:p w14:paraId="02666DA5" w14:textId="77777777" w:rsidR="00650D9B" w:rsidRPr="009633EB" w:rsidRDefault="00650D9B" w:rsidP="00636B1B">
      <w:pPr>
        <w:overflowPunct/>
        <w:autoSpaceDE/>
        <w:autoSpaceDN/>
        <w:adjustRightInd/>
        <w:spacing w:before="0"/>
        <w:textAlignment w:val="auto"/>
        <w:rPr>
          <w:b/>
          <w:bCs/>
          <w:szCs w:val="24"/>
          <w:lang w:val="en-US"/>
        </w:rPr>
      </w:pPr>
      <w:r w:rsidRPr="009633EB">
        <w:rPr>
          <w:rFonts w:cstheme="minorHAnsi"/>
          <w:b/>
          <w:bCs/>
          <w:szCs w:val="24"/>
          <w:lang w:val="en-US"/>
        </w:rPr>
        <w:lastRenderedPageBreak/>
        <w:t xml:space="preserve">Annex 3: </w:t>
      </w:r>
      <w:r w:rsidRPr="009633EB">
        <w:rPr>
          <w:b/>
          <w:bCs/>
          <w:szCs w:val="24"/>
          <w:lang w:val="en-US"/>
        </w:rPr>
        <w:t>Possible topics of interest to the work of WTDC Resolution 9, for discussion, extracted from member contributions as input for the implementation of Resolution 9</w:t>
      </w:r>
    </w:p>
    <w:p w14:paraId="2E88FBEE" w14:textId="77777777" w:rsidR="00650D9B" w:rsidRPr="009633EB" w:rsidRDefault="00650D9B" w:rsidP="00636B1B">
      <w:pPr>
        <w:spacing w:after="120"/>
        <w:rPr>
          <w:rFonts w:cstheme="minorHAnsi"/>
          <w:b/>
          <w:bCs/>
          <w:szCs w:val="24"/>
          <w:lang w:val="en-US"/>
        </w:rPr>
      </w:pPr>
      <w:r w:rsidRPr="009633EB">
        <w:rPr>
          <w:rFonts w:cstheme="minorHAnsi"/>
          <w:szCs w:val="24"/>
          <w:lang w:val="en-US"/>
        </w:rPr>
        <w:t xml:space="preserve">Example of one entry, further details for Q2/1 can be found in document </w:t>
      </w:r>
      <w:hyperlink r:id="rId54" w:history="1">
        <w:r w:rsidRPr="009633EB">
          <w:rPr>
            <w:rStyle w:val="Hyperlink"/>
            <w:rFonts w:cstheme="minorHAnsi"/>
            <w:szCs w:val="24"/>
            <w:lang w:val="en-US"/>
          </w:rPr>
          <w:t>1/381 (Rev.1)</w:t>
        </w:r>
      </w:hyperlink>
      <w:r w:rsidRPr="009633EB">
        <w:rPr>
          <w:rFonts w:cstheme="minorHAnsi"/>
          <w:szCs w:val="24"/>
          <w:lang w:val="en-US"/>
        </w:rPr>
        <w:t>.</w:t>
      </w:r>
      <w:r w:rsidRPr="009633EB">
        <w:rPr>
          <w:rFonts w:cstheme="minorHAnsi"/>
          <w:b/>
          <w:bCs/>
          <w:szCs w:val="24"/>
          <w:lang w:val="en-US"/>
        </w:rPr>
        <w:t xml:space="preserve"> </w:t>
      </w:r>
    </w:p>
    <w:p w14:paraId="58359AA6" w14:textId="77777777" w:rsidR="00650D9B" w:rsidRPr="009633EB" w:rsidRDefault="00650D9B" w:rsidP="00636B1B">
      <w:pPr>
        <w:spacing w:after="120"/>
        <w:rPr>
          <w:rFonts w:cstheme="minorHAnsi"/>
          <w:b/>
          <w:szCs w:val="24"/>
          <w:lang w:val="en-US"/>
        </w:rPr>
      </w:pPr>
      <w:r w:rsidRPr="009633EB">
        <w:rPr>
          <w:rFonts w:cstheme="minorHAnsi"/>
          <w:b/>
          <w:bCs/>
          <w:szCs w:val="24"/>
          <w:lang w:val="en-US"/>
        </w:rPr>
        <w:t xml:space="preserve">Table 1: Template for capturing </w:t>
      </w:r>
      <w:r w:rsidRPr="009633EB">
        <w:rPr>
          <w:rFonts w:cstheme="minorHAnsi"/>
          <w:b/>
          <w:szCs w:val="24"/>
          <w:lang w:val="en-US"/>
        </w:rPr>
        <w:t>possible topics of interest to the work of WTDC Resolution 9 (Rev. Buenos Aires, 2017) linked to the type of assistance mentioned in Resolution 9</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2268"/>
        <w:gridCol w:w="1275"/>
        <w:gridCol w:w="4964"/>
      </w:tblGrid>
      <w:tr w:rsidR="00650D9B" w:rsidRPr="009633EB" w14:paraId="498BC95A" w14:textId="77777777" w:rsidTr="00650D9B">
        <w:trPr>
          <w:cantSplit/>
          <w:tblHeader/>
        </w:trPr>
        <w:tc>
          <w:tcPr>
            <w:tcW w:w="649" w:type="pct"/>
            <w:tcBorders>
              <w:top w:val="single" w:sz="4" w:space="0" w:color="auto"/>
              <w:left w:val="single" w:sz="4" w:space="0" w:color="auto"/>
              <w:bottom w:val="single" w:sz="4" w:space="0" w:color="auto"/>
              <w:right w:val="single" w:sz="4" w:space="0" w:color="auto"/>
            </w:tcBorders>
            <w:noWrap/>
            <w:hideMark/>
          </w:tcPr>
          <w:p w14:paraId="1B7AC433" w14:textId="77777777" w:rsidR="00650D9B" w:rsidRPr="00AC34EB" w:rsidRDefault="00650D9B" w:rsidP="00636B1B">
            <w:pPr>
              <w:spacing w:before="40" w:after="40"/>
              <w:jc w:val="center"/>
              <w:rPr>
                <w:b/>
                <w:lang w:val="fr-FR"/>
              </w:rPr>
            </w:pPr>
            <w:r w:rsidRPr="00AC34EB">
              <w:rPr>
                <w:b/>
                <w:lang w:val="fr-FR"/>
              </w:rPr>
              <w:t>#</w:t>
            </w:r>
          </w:p>
        </w:tc>
        <w:tc>
          <w:tcPr>
            <w:tcW w:w="1160" w:type="pct"/>
            <w:tcBorders>
              <w:top w:val="single" w:sz="4" w:space="0" w:color="auto"/>
              <w:left w:val="single" w:sz="4" w:space="0" w:color="auto"/>
              <w:bottom w:val="single" w:sz="4" w:space="0" w:color="auto"/>
              <w:right w:val="single" w:sz="4" w:space="0" w:color="auto"/>
            </w:tcBorders>
            <w:noWrap/>
          </w:tcPr>
          <w:p w14:paraId="4FC58F99" w14:textId="77777777" w:rsidR="00650D9B" w:rsidRPr="00AC34EB" w:rsidRDefault="00650D9B" w:rsidP="00636B1B">
            <w:pPr>
              <w:spacing w:before="40" w:after="40"/>
              <w:rPr>
                <w:b/>
                <w:lang w:val="fr-FR"/>
              </w:rPr>
            </w:pPr>
            <w:r w:rsidRPr="00AC34EB">
              <w:rPr>
                <w:b/>
                <w:lang w:val="fr-FR"/>
              </w:rPr>
              <w:t>Title</w:t>
            </w:r>
          </w:p>
        </w:tc>
        <w:tc>
          <w:tcPr>
            <w:tcW w:w="652" w:type="pct"/>
            <w:tcBorders>
              <w:top w:val="single" w:sz="4" w:space="0" w:color="auto"/>
              <w:left w:val="single" w:sz="4" w:space="0" w:color="auto"/>
              <w:bottom w:val="single" w:sz="4" w:space="0" w:color="auto"/>
              <w:right w:val="single" w:sz="4" w:space="0" w:color="auto"/>
            </w:tcBorders>
            <w:noWrap/>
            <w:hideMark/>
          </w:tcPr>
          <w:p w14:paraId="6922CDD3" w14:textId="77777777" w:rsidR="00650D9B" w:rsidRPr="00AC34EB" w:rsidRDefault="00650D9B" w:rsidP="00636B1B">
            <w:pPr>
              <w:spacing w:before="40" w:after="40"/>
              <w:rPr>
                <w:b/>
                <w:lang w:val="fr-FR"/>
              </w:rPr>
            </w:pPr>
            <w:r w:rsidRPr="00AC34EB">
              <w:rPr>
                <w:b/>
                <w:lang w:val="fr-FR"/>
              </w:rPr>
              <w:t>Source</w:t>
            </w:r>
          </w:p>
        </w:tc>
        <w:tc>
          <w:tcPr>
            <w:tcW w:w="2539" w:type="pct"/>
            <w:tcBorders>
              <w:top w:val="single" w:sz="4" w:space="0" w:color="auto"/>
              <w:left w:val="single" w:sz="4" w:space="0" w:color="auto"/>
              <w:bottom w:val="single" w:sz="4" w:space="0" w:color="auto"/>
              <w:right w:val="single" w:sz="4" w:space="0" w:color="auto"/>
            </w:tcBorders>
          </w:tcPr>
          <w:p w14:paraId="773F1168" w14:textId="77777777" w:rsidR="00650D9B" w:rsidRPr="009633EB" w:rsidRDefault="00650D9B" w:rsidP="00636B1B">
            <w:pPr>
              <w:spacing w:before="40" w:after="40"/>
              <w:rPr>
                <w:b/>
                <w:lang w:val="en-US"/>
              </w:rPr>
            </w:pPr>
            <w:r w:rsidRPr="009633EB">
              <w:rPr>
                <w:b/>
                <w:lang w:val="en-US"/>
              </w:rPr>
              <w:t>Aspects of the contributions related to the scope of work of Resolution 9</w:t>
            </w:r>
          </w:p>
        </w:tc>
      </w:tr>
      <w:tr w:rsidR="00650D9B" w:rsidRPr="009633EB" w14:paraId="34F10E22" w14:textId="77777777" w:rsidTr="00650D9B">
        <w:trPr>
          <w:cantSplit/>
        </w:trPr>
        <w:tc>
          <w:tcPr>
            <w:tcW w:w="649" w:type="pct"/>
            <w:noWrap/>
          </w:tcPr>
          <w:p w14:paraId="12B8643B" w14:textId="77777777" w:rsidR="00650D9B" w:rsidRPr="00AC34EB" w:rsidRDefault="009633EB" w:rsidP="00636B1B">
            <w:pPr>
              <w:spacing w:before="40" w:after="40"/>
              <w:jc w:val="center"/>
              <w:rPr>
                <w:rStyle w:val="Hyperlink"/>
                <w:lang w:val="fr-FR"/>
              </w:rPr>
            </w:pPr>
            <w:hyperlink r:id="rId55" w:history="1">
              <w:r w:rsidR="00650D9B" w:rsidRPr="00AC34EB">
                <w:rPr>
                  <w:rStyle w:val="Hyperlink"/>
                  <w:lang w:val="fr-FR"/>
                </w:rPr>
                <w:t>RGQ1/251</w:t>
              </w:r>
            </w:hyperlink>
          </w:p>
        </w:tc>
        <w:tc>
          <w:tcPr>
            <w:tcW w:w="1160" w:type="pct"/>
            <w:noWrap/>
          </w:tcPr>
          <w:p w14:paraId="46E9D971" w14:textId="77777777" w:rsidR="00650D9B" w:rsidRPr="00AC34EB" w:rsidRDefault="00650D9B" w:rsidP="00636B1B">
            <w:pPr>
              <w:spacing w:before="40" w:after="40"/>
              <w:rPr>
                <w:bCs/>
                <w:lang w:val="fr-FR"/>
              </w:rPr>
            </w:pPr>
            <w:r w:rsidRPr="00AC34EB">
              <w:rPr>
                <w:bCs/>
                <w:lang w:val="fr-FR"/>
              </w:rPr>
              <w:t>xx</w:t>
            </w:r>
          </w:p>
        </w:tc>
        <w:tc>
          <w:tcPr>
            <w:tcW w:w="652" w:type="pct"/>
            <w:noWrap/>
          </w:tcPr>
          <w:p w14:paraId="14478BC3" w14:textId="77777777" w:rsidR="00650D9B" w:rsidRPr="00AC34EB" w:rsidRDefault="00650D9B" w:rsidP="00636B1B">
            <w:pPr>
              <w:spacing w:before="40" w:after="40"/>
              <w:rPr>
                <w:bCs/>
                <w:lang w:val="fr-FR"/>
              </w:rPr>
            </w:pPr>
            <w:r w:rsidRPr="00AC34EB">
              <w:rPr>
                <w:bCs/>
                <w:lang w:val="fr-FR"/>
              </w:rPr>
              <w:t>xx</w:t>
            </w:r>
          </w:p>
        </w:tc>
        <w:tc>
          <w:tcPr>
            <w:tcW w:w="2539" w:type="pct"/>
          </w:tcPr>
          <w:p w14:paraId="17C964CD" w14:textId="77777777" w:rsidR="00650D9B" w:rsidRPr="009633EB" w:rsidRDefault="00650D9B" w:rsidP="00636B1B">
            <w:pPr>
              <w:spacing w:before="40" w:after="40"/>
              <w:rPr>
                <w:bCs/>
                <w:lang w:val="en-US"/>
              </w:rPr>
            </w:pPr>
            <w:r w:rsidRPr="009633EB">
              <w:rPr>
                <w:bCs/>
                <w:lang w:val="en-US"/>
              </w:rPr>
              <w:t>Relevant Topics of Annex 1 of Resolution 9:</w:t>
            </w:r>
          </w:p>
          <w:p w14:paraId="242CBF5A" w14:textId="77777777" w:rsidR="00650D9B" w:rsidRPr="009633EB" w:rsidRDefault="00650D9B" w:rsidP="00636B1B">
            <w:pPr>
              <w:pStyle w:val="ListParagraph"/>
              <w:numPr>
                <w:ilvl w:val="0"/>
                <w:numId w:val="9"/>
              </w:numPr>
              <w:tabs>
                <w:tab w:val="clear" w:pos="1134"/>
                <w:tab w:val="clear" w:pos="1871"/>
                <w:tab w:val="clear" w:pos="2268"/>
                <w:tab w:val="left" w:pos="794"/>
                <w:tab w:val="left" w:pos="1191"/>
                <w:tab w:val="left" w:pos="1588"/>
                <w:tab w:val="left" w:pos="1985"/>
              </w:tabs>
              <w:spacing w:before="40" w:after="40"/>
              <w:rPr>
                <w:bCs/>
                <w:sz w:val="22"/>
                <w:szCs w:val="22"/>
                <w:lang w:val="en-US"/>
              </w:rPr>
            </w:pPr>
            <w:r w:rsidRPr="009633EB">
              <w:rPr>
                <w:bCs/>
                <w:sz w:val="22"/>
                <w:szCs w:val="22"/>
                <w:lang w:val="en-US"/>
              </w:rPr>
              <w:t xml:space="preserve">10 “Emerging technologies and approaches in using spectrum”; and </w:t>
            </w:r>
          </w:p>
          <w:p w14:paraId="63B59FFB" w14:textId="77777777" w:rsidR="00650D9B" w:rsidRPr="009633EB" w:rsidRDefault="00650D9B" w:rsidP="00636B1B">
            <w:pPr>
              <w:pStyle w:val="ListParagraph"/>
              <w:numPr>
                <w:ilvl w:val="0"/>
                <w:numId w:val="9"/>
              </w:numPr>
              <w:tabs>
                <w:tab w:val="clear" w:pos="1134"/>
                <w:tab w:val="clear" w:pos="1871"/>
                <w:tab w:val="clear" w:pos="2268"/>
                <w:tab w:val="left" w:pos="794"/>
                <w:tab w:val="left" w:pos="1191"/>
                <w:tab w:val="left" w:pos="1588"/>
                <w:tab w:val="left" w:pos="1985"/>
              </w:tabs>
              <w:spacing w:before="40" w:after="40"/>
              <w:rPr>
                <w:bCs/>
                <w:sz w:val="22"/>
                <w:szCs w:val="22"/>
                <w:lang w:val="en-US"/>
              </w:rPr>
            </w:pPr>
            <w:r w:rsidRPr="009633EB">
              <w:rPr>
                <w:bCs/>
                <w:sz w:val="22"/>
                <w:szCs w:val="22"/>
                <w:lang w:val="en-US"/>
              </w:rPr>
              <w:t xml:space="preserve">8 “Transition to digital terrestrial television broadcasting” </w:t>
            </w:r>
          </w:p>
          <w:p w14:paraId="49C75A8B" w14:textId="77777777" w:rsidR="00650D9B" w:rsidRPr="00AC34EB" w:rsidRDefault="00650D9B" w:rsidP="00636B1B">
            <w:pPr>
              <w:spacing w:before="40" w:after="40"/>
              <w:rPr>
                <w:bCs/>
                <w:lang w:val="fr-FR"/>
              </w:rPr>
            </w:pPr>
            <w:r w:rsidRPr="00AC34EB">
              <w:rPr>
                <w:bCs/>
                <w:lang w:val="fr-FR"/>
              </w:rPr>
              <w:t>Relating to</w:t>
            </w:r>
            <w:r w:rsidRPr="00AC34EB">
              <w:rPr>
                <w:rStyle w:val="FootnoteReference"/>
                <w:bCs/>
                <w:lang w:val="fr-FR"/>
              </w:rPr>
              <w:footnoteReference w:id="3"/>
            </w:r>
            <w:r w:rsidRPr="00AC34EB">
              <w:rPr>
                <w:bCs/>
                <w:lang w:val="fr-FR"/>
              </w:rPr>
              <w:t>:</w:t>
            </w:r>
          </w:p>
          <w:p w14:paraId="7FE951B8" w14:textId="77777777" w:rsidR="00650D9B" w:rsidRPr="009633EB" w:rsidRDefault="00650D9B" w:rsidP="00636B1B">
            <w:pPr>
              <w:pStyle w:val="ListParagraph"/>
              <w:numPr>
                <w:ilvl w:val="0"/>
                <w:numId w:val="8"/>
              </w:numPr>
              <w:tabs>
                <w:tab w:val="clear" w:pos="1134"/>
                <w:tab w:val="clear" w:pos="1871"/>
                <w:tab w:val="clear" w:pos="2268"/>
                <w:tab w:val="left" w:pos="794"/>
                <w:tab w:val="left" w:pos="1191"/>
                <w:tab w:val="left" w:pos="1588"/>
                <w:tab w:val="left" w:pos="1985"/>
              </w:tabs>
              <w:spacing w:before="40" w:after="40"/>
              <w:rPr>
                <w:bCs/>
                <w:sz w:val="22"/>
                <w:szCs w:val="22"/>
                <w:lang w:val="en-US"/>
              </w:rPr>
            </w:pPr>
            <w:r w:rsidRPr="009633EB">
              <w:rPr>
                <w:bCs/>
                <w:sz w:val="22"/>
                <w:szCs w:val="22"/>
                <w:lang w:val="en-US"/>
              </w:rPr>
              <w:t>Usage of UHD in broadcasting.</w:t>
            </w:r>
          </w:p>
        </w:tc>
      </w:tr>
      <w:tr w:rsidR="00650D9B" w:rsidRPr="009633EB" w14:paraId="2263C9E5" w14:textId="77777777" w:rsidTr="00650D9B">
        <w:trPr>
          <w:cantSplit/>
        </w:trPr>
        <w:tc>
          <w:tcPr>
            <w:tcW w:w="649" w:type="pct"/>
            <w:noWrap/>
          </w:tcPr>
          <w:p w14:paraId="1EB805CC" w14:textId="77777777" w:rsidR="00650D9B" w:rsidRPr="009633EB" w:rsidRDefault="00650D9B" w:rsidP="00636B1B">
            <w:pPr>
              <w:spacing w:before="40" w:after="40"/>
              <w:jc w:val="center"/>
              <w:rPr>
                <w:lang w:val="en-US"/>
              </w:rPr>
            </w:pPr>
          </w:p>
        </w:tc>
        <w:tc>
          <w:tcPr>
            <w:tcW w:w="1160" w:type="pct"/>
            <w:noWrap/>
          </w:tcPr>
          <w:p w14:paraId="14C3159D" w14:textId="77777777" w:rsidR="00650D9B" w:rsidRPr="009633EB" w:rsidRDefault="00650D9B" w:rsidP="00636B1B">
            <w:pPr>
              <w:spacing w:before="40" w:after="40"/>
              <w:rPr>
                <w:bCs/>
                <w:lang w:val="en-US"/>
              </w:rPr>
            </w:pPr>
          </w:p>
        </w:tc>
        <w:tc>
          <w:tcPr>
            <w:tcW w:w="652" w:type="pct"/>
            <w:noWrap/>
          </w:tcPr>
          <w:p w14:paraId="1B20EBD9" w14:textId="77777777" w:rsidR="00650D9B" w:rsidRPr="009633EB" w:rsidRDefault="00650D9B" w:rsidP="00636B1B">
            <w:pPr>
              <w:spacing w:before="40" w:after="40"/>
              <w:rPr>
                <w:bCs/>
                <w:lang w:val="en-US"/>
              </w:rPr>
            </w:pPr>
          </w:p>
        </w:tc>
        <w:tc>
          <w:tcPr>
            <w:tcW w:w="2539" w:type="pct"/>
          </w:tcPr>
          <w:p w14:paraId="5904A611" w14:textId="77777777" w:rsidR="00650D9B" w:rsidRPr="009633EB" w:rsidRDefault="00650D9B" w:rsidP="00636B1B">
            <w:pPr>
              <w:spacing w:before="40" w:after="40"/>
              <w:rPr>
                <w:bCs/>
                <w:lang w:val="en-US"/>
              </w:rPr>
            </w:pPr>
          </w:p>
        </w:tc>
      </w:tr>
      <w:tr w:rsidR="00650D9B" w:rsidRPr="009633EB" w14:paraId="5F38DD63" w14:textId="77777777" w:rsidTr="00650D9B">
        <w:trPr>
          <w:cantSplit/>
        </w:trPr>
        <w:tc>
          <w:tcPr>
            <w:tcW w:w="649" w:type="pct"/>
            <w:noWrap/>
          </w:tcPr>
          <w:p w14:paraId="6945295C" w14:textId="77777777" w:rsidR="00650D9B" w:rsidRPr="009633EB" w:rsidRDefault="00650D9B" w:rsidP="00636B1B">
            <w:pPr>
              <w:spacing w:before="40" w:after="40"/>
              <w:jc w:val="center"/>
              <w:rPr>
                <w:lang w:val="en-US"/>
              </w:rPr>
            </w:pPr>
          </w:p>
        </w:tc>
        <w:tc>
          <w:tcPr>
            <w:tcW w:w="1160" w:type="pct"/>
            <w:noWrap/>
          </w:tcPr>
          <w:p w14:paraId="1D50A017" w14:textId="77777777" w:rsidR="00650D9B" w:rsidRPr="009633EB" w:rsidRDefault="00650D9B" w:rsidP="00636B1B">
            <w:pPr>
              <w:spacing w:before="40" w:after="40"/>
              <w:rPr>
                <w:bCs/>
                <w:lang w:val="en-US"/>
              </w:rPr>
            </w:pPr>
          </w:p>
        </w:tc>
        <w:tc>
          <w:tcPr>
            <w:tcW w:w="652" w:type="pct"/>
            <w:noWrap/>
          </w:tcPr>
          <w:p w14:paraId="391A5AE3" w14:textId="77777777" w:rsidR="00650D9B" w:rsidRPr="009633EB" w:rsidRDefault="00650D9B" w:rsidP="00636B1B">
            <w:pPr>
              <w:spacing w:before="40" w:after="40"/>
              <w:rPr>
                <w:bCs/>
                <w:lang w:val="en-US"/>
              </w:rPr>
            </w:pPr>
          </w:p>
        </w:tc>
        <w:tc>
          <w:tcPr>
            <w:tcW w:w="2539" w:type="pct"/>
          </w:tcPr>
          <w:p w14:paraId="431D89B6" w14:textId="77777777" w:rsidR="00650D9B" w:rsidRPr="009633EB" w:rsidRDefault="00650D9B" w:rsidP="00636B1B">
            <w:pPr>
              <w:spacing w:before="40" w:after="40"/>
              <w:rPr>
                <w:bCs/>
                <w:lang w:val="en-US"/>
              </w:rPr>
            </w:pPr>
          </w:p>
        </w:tc>
      </w:tr>
    </w:tbl>
    <w:p w14:paraId="239209BD" w14:textId="77777777" w:rsidR="00650D9B" w:rsidRPr="00AC34EB" w:rsidRDefault="00650D9B" w:rsidP="00636B1B">
      <w:pPr>
        <w:rPr>
          <w:rFonts w:cstheme="minorHAnsi"/>
          <w:b/>
          <w:szCs w:val="24"/>
          <w:lang w:val="fr-FR"/>
        </w:rPr>
      </w:pPr>
      <w:r w:rsidRPr="00AC34EB">
        <w:rPr>
          <w:rFonts w:cstheme="minorHAnsi"/>
          <w:b/>
          <w:szCs w:val="24"/>
          <w:lang w:val="fr-FR"/>
        </w:rPr>
        <w:t>Type of assistance:</w:t>
      </w:r>
    </w:p>
    <w:p w14:paraId="348C6B48" w14:textId="77777777" w:rsidR="00650D9B" w:rsidRPr="009633EB" w:rsidRDefault="00650D9B" w:rsidP="00636B1B">
      <w:pPr>
        <w:numPr>
          <w:ilvl w:val="0"/>
          <w:numId w:val="10"/>
        </w:numPr>
        <w:tabs>
          <w:tab w:val="clear" w:pos="794"/>
          <w:tab w:val="clear" w:pos="1191"/>
          <w:tab w:val="clear" w:pos="1588"/>
          <w:tab w:val="clear" w:pos="1985"/>
        </w:tabs>
        <w:overflowPunct/>
        <w:autoSpaceDE/>
        <w:autoSpaceDN/>
        <w:adjustRightInd/>
        <w:ind w:left="357" w:hanging="357"/>
        <w:contextualSpacing/>
        <w:textAlignment w:val="auto"/>
        <w:rPr>
          <w:rFonts w:cstheme="minorHAnsi"/>
          <w:szCs w:val="24"/>
          <w:lang w:val="en-US"/>
        </w:rPr>
      </w:pPr>
      <w:r w:rsidRPr="009633EB">
        <w:rPr>
          <w:rFonts w:cstheme="minorHAnsi"/>
          <w:szCs w:val="24"/>
          <w:lang w:val="en-US"/>
        </w:rPr>
        <w:t>Assistance in raising the awareness of national policy-makers as to the importance of effective spectrum management for a country's economic and social development</w:t>
      </w:r>
    </w:p>
    <w:p w14:paraId="09FC77E9" w14:textId="77777777" w:rsidR="00650D9B" w:rsidRPr="009633EB" w:rsidRDefault="00650D9B" w:rsidP="00636B1B">
      <w:pPr>
        <w:numPr>
          <w:ilvl w:val="0"/>
          <w:numId w:val="10"/>
        </w:numPr>
        <w:tabs>
          <w:tab w:val="clear" w:pos="794"/>
          <w:tab w:val="clear" w:pos="1191"/>
          <w:tab w:val="clear" w:pos="1588"/>
          <w:tab w:val="clear" w:pos="1985"/>
        </w:tabs>
        <w:overflowPunct/>
        <w:autoSpaceDE/>
        <w:autoSpaceDN/>
        <w:adjustRightInd/>
        <w:ind w:left="357" w:hanging="357"/>
        <w:contextualSpacing/>
        <w:textAlignment w:val="auto"/>
        <w:rPr>
          <w:rFonts w:cstheme="minorHAnsi"/>
          <w:szCs w:val="24"/>
          <w:lang w:val="en-US"/>
        </w:rPr>
      </w:pPr>
      <w:r w:rsidRPr="009633EB">
        <w:rPr>
          <w:rFonts w:cstheme="minorHAnsi"/>
          <w:szCs w:val="24"/>
          <w:lang w:val="en-US"/>
        </w:rPr>
        <w:t>Training and dissemination of available ITU documentation</w:t>
      </w:r>
    </w:p>
    <w:p w14:paraId="3590D573" w14:textId="77777777" w:rsidR="00650D9B" w:rsidRPr="009633EB" w:rsidRDefault="00650D9B" w:rsidP="00636B1B">
      <w:pPr>
        <w:numPr>
          <w:ilvl w:val="0"/>
          <w:numId w:val="10"/>
        </w:numPr>
        <w:tabs>
          <w:tab w:val="clear" w:pos="794"/>
          <w:tab w:val="clear" w:pos="1191"/>
          <w:tab w:val="clear" w:pos="1588"/>
          <w:tab w:val="clear" w:pos="1985"/>
        </w:tabs>
        <w:overflowPunct/>
        <w:autoSpaceDE/>
        <w:autoSpaceDN/>
        <w:adjustRightInd/>
        <w:ind w:left="357" w:hanging="357"/>
        <w:contextualSpacing/>
        <w:textAlignment w:val="auto"/>
        <w:rPr>
          <w:rFonts w:cstheme="minorHAnsi"/>
          <w:szCs w:val="24"/>
          <w:lang w:val="en-US"/>
        </w:rPr>
      </w:pPr>
      <w:r w:rsidRPr="009633EB">
        <w:rPr>
          <w:rFonts w:cstheme="minorHAnsi"/>
          <w:szCs w:val="24"/>
          <w:lang w:val="en-US"/>
        </w:rPr>
        <w:t>Assistance in developing methodologies for establishing national tables of frequency allocations and spectrum redeployment</w:t>
      </w:r>
    </w:p>
    <w:p w14:paraId="10597246" w14:textId="77777777" w:rsidR="00650D9B" w:rsidRPr="009633EB" w:rsidRDefault="00650D9B" w:rsidP="00636B1B">
      <w:pPr>
        <w:numPr>
          <w:ilvl w:val="0"/>
          <w:numId w:val="10"/>
        </w:numPr>
        <w:tabs>
          <w:tab w:val="clear" w:pos="794"/>
          <w:tab w:val="clear" w:pos="1191"/>
          <w:tab w:val="clear" w:pos="1588"/>
          <w:tab w:val="clear" w:pos="1985"/>
        </w:tabs>
        <w:overflowPunct/>
        <w:autoSpaceDE/>
        <w:autoSpaceDN/>
        <w:adjustRightInd/>
        <w:ind w:left="357" w:hanging="357"/>
        <w:contextualSpacing/>
        <w:textAlignment w:val="auto"/>
        <w:rPr>
          <w:rFonts w:cstheme="minorHAnsi"/>
          <w:szCs w:val="24"/>
          <w:lang w:val="en-US"/>
        </w:rPr>
      </w:pPr>
      <w:r w:rsidRPr="009633EB">
        <w:rPr>
          <w:rFonts w:cstheme="minorHAnsi"/>
          <w:szCs w:val="24"/>
          <w:lang w:val="en-US"/>
        </w:rPr>
        <w:t>Assistance in setting up computerized frequency management and monitoring systems</w:t>
      </w:r>
    </w:p>
    <w:p w14:paraId="5281A492" w14:textId="77777777" w:rsidR="00650D9B" w:rsidRPr="009633EB" w:rsidRDefault="00650D9B" w:rsidP="00636B1B">
      <w:pPr>
        <w:numPr>
          <w:ilvl w:val="0"/>
          <w:numId w:val="10"/>
        </w:numPr>
        <w:tabs>
          <w:tab w:val="clear" w:pos="794"/>
          <w:tab w:val="clear" w:pos="1191"/>
          <w:tab w:val="clear" w:pos="1588"/>
          <w:tab w:val="clear" w:pos="1985"/>
        </w:tabs>
        <w:overflowPunct/>
        <w:autoSpaceDE/>
        <w:autoSpaceDN/>
        <w:adjustRightInd/>
        <w:ind w:left="357" w:hanging="357"/>
        <w:contextualSpacing/>
        <w:textAlignment w:val="auto"/>
        <w:rPr>
          <w:rFonts w:cstheme="minorHAnsi"/>
          <w:szCs w:val="24"/>
          <w:lang w:val="en-US"/>
        </w:rPr>
      </w:pPr>
      <w:r w:rsidRPr="009633EB">
        <w:rPr>
          <w:rFonts w:cstheme="minorHAnsi"/>
          <w:szCs w:val="24"/>
          <w:lang w:val="en-US"/>
        </w:rPr>
        <w:t>Economic and financial aspects of spectrum management</w:t>
      </w:r>
    </w:p>
    <w:p w14:paraId="52935745" w14:textId="77777777" w:rsidR="00650D9B" w:rsidRPr="009633EB" w:rsidRDefault="00650D9B" w:rsidP="00636B1B">
      <w:pPr>
        <w:numPr>
          <w:ilvl w:val="0"/>
          <w:numId w:val="10"/>
        </w:numPr>
        <w:tabs>
          <w:tab w:val="clear" w:pos="794"/>
          <w:tab w:val="clear" w:pos="1191"/>
          <w:tab w:val="clear" w:pos="1588"/>
          <w:tab w:val="clear" w:pos="1985"/>
        </w:tabs>
        <w:overflowPunct/>
        <w:autoSpaceDE/>
        <w:autoSpaceDN/>
        <w:adjustRightInd/>
        <w:ind w:left="357" w:hanging="357"/>
        <w:contextualSpacing/>
        <w:textAlignment w:val="auto"/>
        <w:rPr>
          <w:rFonts w:cstheme="minorHAnsi"/>
          <w:szCs w:val="24"/>
          <w:lang w:val="en-US"/>
        </w:rPr>
      </w:pPr>
      <w:r w:rsidRPr="009633EB">
        <w:rPr>
          <w:rFonts w:cstheme="minorHAnsi"/>
          <w:szCs w:val="24"/>
          <w:lang w:val="en-US"/>
        </w:rPr>
        <w:t>Assistance with preparations for world radiocommunication conferences (WRC) and with follow-up and implementation of WRC decisions</w:t>
      </w:r>
    </w:p>
    <w:p w14:paraId="7987D0EC" w14:textId="77777777" w:rsidR="00650D9B" w:rsidRPr="009633EB" w:rsidRDefault="00650D9B" w:rsidP="00636B1B">
      <w:pPr>
        <w:numPr>
          <w:ilvl w:val="0"/>
          <w:numId w:val="10"/>
        </w:numPr>
        <w:tabs>
          <w:tab w:val="clear" w:pos="794"/>
          <w:tab w:val="clear" w:pos="1191"/>
          <w:tab w:val="clear" w:pos="1588"/>
          <w:tab w:val="clear" w:pos="1985"/>
        </w:tabs>
        <w:overflowPunct/>
        <w:autoSpaceDE/>
        <w:autoSpaceDN/>
        <w:adjustRightInd/>
        <w:ind w:left="357" w:hanging="357"/>
        <w:contextualSpacing/>
        <w:textAlignment w:val="auto"/>
        <w:rPr>
          <w:rFonts w:cstheme="minorHAnsi"/>
          <w:szCs w:val="24"/>
          <w:lang w:val="en-US"/>
        </w:rPr>
      </w:pPr>
      <w:r w:rsidRPr="009633EB">
        <w:rPr>
          <w:rFonts w:cstheme="minorHAnsi"/>
          <w:szCs w:val="24"/>
          <w:lang w:val="en-US"/>
        </w:rPr>
        <w:t xml:space="preserve">Assistance with participation in the work of the relevant ITU-R study groups and their working parties </w:t>
      </w:r>
    </w:p>
    <w:p w14:paraId="6A66EC49" w14:textId="77777777" w:rsidR="00650D9B" w:rsidRPr="009633EB" w:rsidRDefault="00650D9B" w:rsidP="00636B1B">
      <w:pPr>
        <w:numPr>
          <w:ilvl w:val="0"/>
          <w:numId w:val="10"/>
        </w:numPr>
        <w:tabs>
          <w:tab w:val="clear" w:pos="794"/>
          <w:tab w:val="clear" w:pos="1191"/>
          <w:tab w:val="clear" w:pos="1588"/>
          <w:tab w:val="clear" w:pos="1985"/>
        </w:tabs>
        <w:overflowPunct/>
        <w:autoSpaceDE/>
        <w:autoSpaceDN/>
        <w:adjustRightInd/>
        <w:ind w:left="357" w:hanging="357"/>
        <w:contextualSpacing/>
        <w:textAlignment w:val="auto"/>
        <w:rPr>
          <w:rFonts w:cstheme="minorHAnsi"/>
          <w:szCs w:val="24"/>
          <w:lang w:val="en-US"/>
        </w:rPr>
      </w:pPr>
      <w:r w:rsidRPr="009633EB">
        <w:rPr>
          <w:rFonts w:cstheme="minorHAnsi"/>
          <w:szCs w:val="24"/>
          <w:lang w:val="en-US"/>
        </w:rPr>
        <w:t>Transition to digital terrestrial television broadcasting</w:t>
      </w:r>
    </w:p>
    <w:p w14:paraId="0983A4C8" w14:textId="77777777" w:rsidR="00650D9B" w:rsidRPr="009633EB" w:rsidRDefault="00650D9B" w:rsidP="00636B1B">
      <w:pPr>
        <w:numPr>
          <w:ilvl w:val="0"/>
          <w:numId w:val="10"/>
        </w:numPr>
        <w:tabs>
          <w:tab w:val="clear" w:pos="794"/>
          <w:tab w:val="clear" w:pos="1191"/>
          <w:tab w:val="clear" w:pos="1588"/>
          <w:tab w:val="clear" w:pos="1985"/>
        </w:tabs>
        <w:overflowPunct/>
        <w:autoSpaceDE/>
        <w:autoSpaceDN/>
        <w:adjustRightInd/>
        <w:ind w:left="357" w:hanging="357"/>
        <w:contextualSpacing/>
        <w:textAlignment w:val="auto"/>
        <w:rPr>
          <w:rFonts w:cstheme="minorHAnsi"/>
          <w:szCs w:val="24"/>
          <w:lang w:val="en-US"/>
        </w:rPr>
      </w:pPr>
      <w:r w:rsidRPr="009633EB">
        <w:rPr>
          <w:rFonts w:cstheme="minorHAnsi"/>
          <w:szCs w:val="24"/>
          <w:lang w:val="en-US"/>
        </w:rPr>
        <w:t>Assistance in identifying the most efficient ways to utilize the digital dividend</w:t>
      </w:r>
    </w:p>
    <w:p w14:paraId="1A555497" w14:textId="77777777" w:rsidR="00650D9B" w:rsidRPr="009633EB" w:rsidRDefault="00650D9B" w:rsidP="00636B1B">
      <w:pPr>
        <w:numPr>
          <w:ilvl w:val="0"/>
          <w:numId w:val="10"/>
        </w:numPr>
        <w:tabs>
          <w:tab w:val="clear" w:pos="794"/>
          <w:tab w:val="clear" w:pos="1191"/>
          <w:tab w:val="clear" w:pos="1588"/>
          <w:tab w:val="clear" w:pos="1985"/>
        </w:tabs>
        <w:overflowPunct/>
        <w:autoSpaceDE/>
        <w:autoSpaceDN/>
        <w:adjustRightInd/>
        <w:ind w:left="357" w:hanging="357"/>
        <w:contextualSpacing/>
        <w:textAlignment w:val="auto"/>
        <w:rPr>
          <w:rFonts w:cstheme="minorHAnsi"/>
          <w:szCs w:val="24"/>
          <w:lang w:val="en-US"/>
        </w:rPr>
      </w:pPr>
      <w:r w:rsidRPr="009633EB">
        <w:rPr>
          <w:rFonts w:cstheme="minorHAnsi"/>
          <w:szCs w:val="24"/>
          <w:lang w:val="en-US"/>
        </w:rPr>
        <w:t>Emerging technologies and approaches in using spectrum</w:t>
      </w:r>
    </w:p>
    <w:p w14:paraId="569AE6B7" w14:textId="77777777" w:rsidR="00650D9B" w:rsidRPr="00AC34EB" w:rsidRDefault="00650D9B" w:rsidP="00636B1B">
      <w:pPr>
        <w:numPr>
          <w:ilvl w:val="0"/>
          <w:numId w:val="10"/>
        </w:numPr>
        <w:tabs>
          <w:tab w:val="clear" w:pos="794"/>
          <w:tab w:val="clear" w:pos="1191"/>
          <w:tab w:val="clear" w:pos="1588"/>
          <w:tab w:val="clear" w:pos="1985"/>
        </w:tabs>
        <w:overflowPunct/>
        <w:autoSpaceDE/>
        <w:autoSpaceDN/>
        <w:adjustRightInd/>
        <w:ind w:left="357" w:hanging="357"/>
        <w:contextualSpacing/>
        <w:textAlignment w:val="auto"/>
        <w:rPr>
          <w:rFonts w:cstheme="minorHAnsi"/>
          <w:szCs w:val="24"/>
          <w:lang w:val="fr-FR"/>
        </w:rPr>
      </w:pPr>
      <w:r w:rsidRPr="00AC34EB">
        <w:rPr>
          <w:rFonts w:cstheme="minorHAnsi"/>
          <w:szCs w:val="24"/>
          <w:lang w:val="fr-FR"/>
        </w:rPr>
        <w:t>Innovative ways of spectrum licensing</w:t>
      </w:r>
    </w:p>
    <w:p w14:paraId="0F91EDB9" w14:textId="77777777" w:rsidR="00650D9B" w:rsidRPr="009633EB" w:rsidRDefault="00650D9B" w:rsidP="00636B1B">
      <w:pPr>
        <w:numPr>
          <w:ilvl w:val="0"/>
          <w:numId w:val="10"/>
        </w:numPr>
        <w:tabs>
          <w:tab w:val="clear" w:pos="794"/>
          <w:tab w:val="clear" w:pos="1191"/>
          <w:tab w:val="clear" w:pos="1588"/>
          <w:tab w:val="clear" w:pos="1985"/>
        </w:tabs>
        <w:overflowPunct/>
        <w:autoSpaceDE/>
        <w:autoSpaceDN/>
        <w:adjustRightInd/>
        <w:ind w:left="357" w:hanging="357"/>
        <w:contextualSpacing/>
        <w:textAlignment w:val="auto"/>
        <w:rPr>
          <w:rFonts w:cstheme="minorHAnsi"/>
          <w:szCs w:val="24"/>
          <w:lang w:val="en-US"/>
        </w:rPr>
      </w:pPr>
      <w:r w:rsidRPr="009633EB">
        <w:rPr>
          <w:rFonts w:cstheme="minorHAnsi"/>
          <w:szCs w:val="24"/>
          <w:lang w:val="en-US"/>
        </w:rPr>
        <w:t>Assistance with interference caused by devices in derogation of national spectrum allocations</w:t>
      </w:r>
    </w:p>
    <w:p w14:paraId="6C59939E" w14:textId="77777777" w:rsidR="00650D9B" w:rsidRPr="009633EB" w:rsidRDefault="00650D9B" w:rsidP="00636B1B">
      <w:pPr>
        <w:numPr>
          <w:ilvl w:val="0"/>
          <w:numId w:val="10"/>
        </w:numPr>
        <w:tabs>
          <w:tab w:val="clear" w:pos="794"/>
          <w:tab w:val="clear" w:pos="1191"/>
          <w:tab w:val="clear" w:pos="1588"/>
          <w:tab w:val="clear" w:pos="1985"/>
        </w:tabs>
        <w:overflowPunct/>
        <w:autoSpaceDE/>
        <w:autoSpaceDN/>
        <w:adjustRightInd/>
        <w:ind w:left="357" w:hanging="357"/>
        <w:contextualSpacing/>
        <w:textAlignment w:val="auto"/>
        <w:rPr>
          <w:lang w:val="en-US"/>
        </w:rPr>
        <w:sectPr w:rsidR="00650D9B" w:rsidRPr="009633EB" w:rsidSect="00650D9B">
          <w:headerReference w:type="default" r:id="rId56"/>
          <w:pgSz w:w="11907" w:h="16834" w:code="9"/>
          <w:pgMar w:top="1418" w:right="1134" w:bottom="851" w:left="1134" w:header="720" w:footer="567" w:gutter="0"/>
          <w:paperSrc w:first="7" w:other="7"/>
          <w:cols w:space="720"/>
          <w:docGrid w:linePitch="326"/>
        </w:sectPr>
      </w:pPr>
      <w:r w:rsidRPr="009633EB">
        <w:rPr>
          <w:rFonts w:cstheme="minorHAnsi"/>
          <w:szCs w:val="24"/>
          <w:lang w:val="en-US"/>
        </w:rPr>
        <w:t>Assistance in resolving seasonal interference caused by anomalous propagation of radiowaves</w:t>
      </w:r>
    </w:p>
    <w:p w14:paraId="43810431" w14:textId="77777777" w:rsidR="00650D9B" w:rsidRPr="009633EB" w:rsidRDefault="00650D9B" w:rsidP="00636B1B">
      <w:pPr>
        <w:spacing w:after="120"/>
        <w:rPr>
          <w:rFonts w:cstheme="minorHAnsi"/>
          <w:b/>
          <w:szCs w:val="24"/>
          <w:lang w:val="en-US"/>
        </w:rPr>
      </w:pPr>
      <w:r w:rsidRPr="009633EB">
        <w:rPr>
          <w:rFonts w:cstheme="minorHAnsi"/>
          <w:b/>
          <w:bCs/>
          <w:szCs w:val="24"/>
          <w:lang w:val="en-US"/>
        </w:rPr>
        <w:lastRenderedPageBreak/>
        <w:t xml:space="preserve">Table 2: Template for capturing </w:t>
      </w:r>
      <w:r w:rsidRPr="009633EB">
        <w:rPr>
          <w:rFonts w:cstheme="minorHAnsi"/>
          <w:b/>
          <w:szCs w:val="24"/>
          <w:lang w:val="en-US"/>
        </w:rPr>
        <w:t>possible topics of interest to the work of WTDC Resolution 9 (Rev. Buenos Aires, 2017) linked to the type of assistance mentioned in Resolution 9 – consolidated version</w:t>
      </w:r>
    </w:p>
    <w:tbl>
      <w:tblPr>
        <w:tblW w:w="14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1216"/>
        <w:gridCol w:w="1477"/>
        <w:gridCol w:w="284"/>
        <w:gridCol w:w="283"/>
        <w:gridCol w:w="303"/>
        <w:gridCol w:w="320"/>
        <w:gridCol w:w="320"/>
        <w:gridCol w:w="317"/>
        <w:gridCol w:w="317"/>
        <w:gridCol w:w="320"/>
        <w:gridCol w:w="371"/>
        <w:gridCol w:w="508"/>
        <w:gridCol w:w="464"/>
        <w:gridCol w:w="528"/>
        <w:gridCol w:w="465"/>
        <w:gridCol w:w="3138"/>
      </w:tblGrid>
      <w:tr w:rsidR="00650D9B" w:rsidRPr="00AC34EB" w14:paraId="456CC975" w14:textId="77777777" w:rsidTr="00650D9B">
        <w:trPr>
          <w:tblHeader/>
          <w:jc w:val="center"/>
        </w:trPr>
        <w:tc>
          <w:tcPr>
            <w:tcW w:w="3882" w:type="dxa"/>
            <w:vMerge w:val="restart"/>
          </w:tcPr>
          <w:p w14:paraId="478AA5F0" w14:textId="77777777" w:rsidR="00650D9B" w:rsidRPr="00AC34EB" w:rsidRDefault="00650D9B" w:rsidP="00636B1B">
            <w:pPr>
              <w:spacing w:before="40"/>
              <w:rPr>
                <w:rFonts w:cstheme="minorHAnsi"/>
                <w:b/>
                <w:bCs/>
                <w:lang w:val="fr-FR"/>
              </w:rPr>
            </w:pPr>
            <w:r w:rsidRPr="00AC34EB">
              <w:rPr>
                <w:rFonts w:cstheme="minorHAnsi"/>
                <w:b/>
                <w:bCs/>
                <w:lang w:val="fr-FR"/>
              </w:rPr>
              <w:t>Title</w:t>
            </w:r>
          </w:p>
        </w:tc>
        <w:tc>
          <w:tcPr>
            <w:tcW w:w="1216" w:type="dxa"/>
            <w:vMerge w:val="restart"/>
          </w:tcPr>
          <w:p w14:paraId="2D0CD5BC" w14:textId="77777777" w:rsidR="00650D9B" w:rsidRPr="00AC34EB" w:rsidRDefault="00650D9B" w:rsidP="00636B1B">
            <w:pPr>
              <w:spacing w:before="40"/>
              <w:rPr>
                <w:rFonts w:cstheme="minorHAnsi"/>
                <w:b/>
                <w:bCs/>
                <w:lang w:val="fr-FR"/>
              </w:rPr>
            </w:pPr>
            <w:r w:rsidRPr="00AC34EB">
              <w:rPr>
                <w:rFonts w:cstheme="minorHAnsi"/>
                <w:b/>
                <w:bCs/>
                <w:lang w:val="fr-FR"/>
              </w:rPr>
              <w:t>Source</w:t>
            </w:r>
          </w:p>
        </w:tc>
        <w:tc>
          <w:tcPr>
            <w:tcW w:w="1477" w:type="dxa"/>
            <w:vMerge w:val="restart"/>
          </w:tcPr>
          <w:p w14:paraId="60705633" w14:textId="77777777" w:rsidR="00650D9B" w:rsidRPr="00AC34EB" w:rsidRDefault="00650D9B" w:rsidP="00636B1B">
            <w:pPr>
              <w:spacing w:before="40"/>
              <w:rPr>
                <w:rFonts w:cstheme="minorHAnsi"/>
                <w:b/>
                <w:bCs/>
                <w:lang w:val="fr-FR"/>
              </w:rPr>
            </w:pPr>
            <w:r w:rsidRPr="00AC34EB">
              <w:rPr>
                <w:rFonts w:cstheme="minorHAnsi"/>
                <w:b/>
                <w:bCs/>
                <w:lang w:val="fr-FR"/>
              </w:rPr>
              <w:t>Contribution</w:t>
            </w:r>
          </w:p>
        </w:tc>
        <w:tc>
          <w:tcPr>
            <w:tcW w:w="4800" w:type="dxa"/>
            <w:gridSpan w:val="13"/>
          </w:tcPr>
          <w:p w14:paraId="50A7D89D" w14:textId="77777777" w:rsidR="00650D9B" w:rsidRPr="009633EB" w:rsidRDefault="00650D9B" w:rsidP="00636B1B">
            <w:pPr>
              <w:spacing w:before="40"/>
              <w:rPr>
                <w:rFonts w:cstheme="minorHAnsi"/>
                <w:b/>
                <w:bCs/>
                <w:lang w:val="en-US"/>
              </w:rPr>
            </w:pPr>
            <w:r w:rsidRPr="009633EB">
              <w:rPr>
                <w:rFonts w:cstheme="minorHAnsi"/>
                <w:b/>
                <w:bCs/>
                <w:lang w:val="en-US"/>
              </w:rPr>
              <w:t>TYPE OF ASSISTANCE</w:t>
            </w:r>
            <w:r w:rsidRPr="009633EB">
              <w:rPr>
                <w:rFonts w:cstheme="minorHAnsi"/>
                <w:b/>
                <w:bCs/>
                <w:lang w:val="en-US"/>
              </w:rPr>
              <w:br/>
              <w:t>(see above explanation)</w:t>
            </w:r>
          </w:p>
        </w:tc>
        <w:tc>
          <w:tcPr>
            <w:tcW w:w="3138" w:type="dxa"/>
            <w:vMerge w:val="restart"/>
          </w:tcPr>
          <w:p w14:paraId="522DE310" w14:textId="77777777" w:rsidR="00650D9B" w:rsidRPr="00AC34EB" w:rsidRDefault="00650D9B" w:rsidP="00636B1B">
            <w:pPr>
              <w:spacing w:before="40"/>
              <w:rPr>
                <w:rFonts w:cstheme="minorHAnsi"/>
                <w:b/>
                <w:bCs/>
                <w:lang w:val="fr-FR"/>
              </w:rPr>
            </w:pPr>
            <w:r w:rsidRPr="00AC34EB">
              <w:rPr>
                <w:rFonts w:cstheme="minorHAnsi"/>
                <w:b/>
                <w:bCs/>
                <w:lang w:val="fr-FR"/>
              </w:rPr>
              <w:t>Topic</w:t>
            </w:r>
            <w:r w:rsidRPr="00AC34EB">
              <w:rPr>
                <w:rFonts w:cstheme="minorHAnsi"/>
                <w:bCs/>
                <w:vertAlign w:val="superscript"/>
                <w:lang w:val="fr-FR"/>
              </w:rPr>
              <w:footnoteReference w:id="4"/>
            </w:r>
            <w:r w:rsidRPr="00AC34EB">
              <w:rPr>
                <w:rFonts w:cstheme="minorHAnsi"/>
                <w:bCs/>
                <w:lang w:val="fr-FR"/>
              </w:rPr>
              <w:t>:</w:t>
            </w:r>
          </w:p>
        </w:tc>
      </w:tr>
      <w:tr w:rsidR="00650D9B" w:rsidRPr="00AC34EB" w14:paraId="7A95791B" w14:textId="77777777" w:rsidTr="00650D9B">
        <w:trPr>
          <w:jc w:val="center"/>
        </w:trPr>
        <w:tc>
          <w:tcPr>
            <w:tcW w:w="3882" w:type="dxa"/>
            <w:vMerge/>
          </w:tcPr>
          <w:p w14:paraId="797975E0" w14:textId="77777777" w:rsidR="00650D9B" w:rsidRPr="00AC34EB" w:rsidRDefault="00650D9B" w:rsidP="00636B1B">
            <w:pPr>
              <w:spacing w:before="40"/>
              <w:rPr>
                <w:rFonts w:cstheme="minorHAnsi"/>
                <w:lang w:val="fr-FR"/>
              </w:rPr>
            </w:pPr>
          </w:p>
        </w:tc>
        <w:tc>
          <w:tcPr>
            <w:tcW w:w="1216" w:type="dxa"/>
            <w:vMerge/>
          </w:tcPr>
          <w:p w14:paraId="43AC138D" w14:textId="77777777" w:rsidR="00650D9B" w:rsidRPr="00AC34EB" w:rsidRDefault="00650D9B" w:rsidP="00636B1B">
            <w:pPr>
              <w:spacing w:before="40"/>
              <w:rPr>
                <w:rFonts w:cstheme="minorHAnsi"/>
                <w:lang w:val="fr-FR"/>
              </w:rPr>
            </w:pPr>
          </w:p>
        </w:tc>
        <w:tc>
          <w:tcPr>
            <w:tcW w:w="1477" w:type="dxa"/>
            <w:vMerge/>
          </w:tcPr>
          <w:p w14:paraId="3B76E7C2" w14:textId="77777777" w:rsidR="00650D9B" w:rsidRPr="00AC34EB" w:rsidRDefault="00650D9B" w:rsidP="00636B1B">
            <w:pPr>
              <w:spacing w:before="40"/>
              <w:rPr>
                <w:rFonts w:cstheme="minorHAnsi"/>
                <w:lang w:val="fr-FR"/>
              </w:rPr>
            </w:pPr>
          </w:p>
        </w:tc>
        <w:tc>
          <w:tcPr>
            <w:tcW w:w="284" w:type="dxa"/>
          </w:tcPr>
          <w:p w14:paraId="5BA5C7A7" w14:textId="77777777" w:rsidR="00650D9B" w:rsidRPr="00AC34EB" w:rsidRDefault="00650D9B" w:rsidP="00636B1B">
            <w:pPr>
              <w:spacing w:before="40"/>
              <w:rPr>
                <w:rFonts w:cstheme="minorHAnsi"/>
                <w:b/>
                <w:bCs/>
                <w:lang w:val="fr-FR"/>
              </w:rPr>
            </w:pPr>
            <w:r w:rsidRPr="00AC34EB">
              <w:rPr>
                <w:rFonts w:cstheme="minorHAnsi"/>
                <w:b/>
                <w:bCs/>
                <w:lang w:val="fr-FR"/>
              </w:rPr>
              <w:t>1</w:t>
            </w:r>
          </w:p>
        </w:tc>
        <w:tc>
          <w:tcPr>
            <w:tcW w:w="283" w:type="dxa"/>
          </w:tcPr>
          <w:p w14:paraId="01E94B21" w14:textId="77777777" w:rsidR="00650D9B" w:rsidRPr="00AC34EB" w:rsidRDefault="00650D9B" w:rsidP="00636B1B">
            <w:pPr>
              <w:spacing w:before="40"/>
              <w:rPr>
                <w:rFonts w:cstheme="minorHAnsi"/>
                <w:b/>
                <w:bCs/>
                <w:lang w:val="fr-FR"/>
              </w:rPr>
            </w:pPr>
            <w:r w:rsidRPr="00AC34EB">
              <w:rPr>
                <w:rFonts w:cstheme="minorHAnsi"/>
                <w:b/>
                <w:bCs/>
                <w:lang w:val="fr-FR"/>
              </w:rPr>
              <w:t>2</w:t>
            </w:r>
          </w:p>
        </w:tc>
        <w:tc>
          <w:tcPr>
            <w:tcW w:w="303" w:type="dxa"/>
          </w:tcPr>
          <w:p w14:paraId="6DF3F552" w14:textId="77777777" w:rsidR="00650D9B" w:rsidRPr="00AC34EB" w:rsidRDefault="00650D9B" w:rsidP="00636B1B">
            <w:pPr>
              <w:spacing w:before="40"/>
              <w:rPr>
                <w:rFonts w:cstheme="minorHAnsi"/>
                <w:b/>
                <w:bCs/>
                <w:lang w:val="fr-FR"/>
              </w:rPr>
            </w:pPr>
            <w:r w:rsidRPr="00AC34EB">
              <w:rPr>
                <w:rFonts w:cstheme="minorHAnsi"/>
                <w:b/>
                <w:bCs/>
                <w:lang w:val="fr-FR"/>
              </w:rPr>
              <w:t>3</w:t>
            </w:r>
          </w:p>
        </w:tc>
        <w:tc>
          <w:tcPr>
            <w:tcW w:w="320" w:type="dxa"/>
          </w:tcPr>
          <w:p w14:paraId="43173DCE" w14:textId="77777777" w:rsidR="00650D9B" w:rsidRPr="00AC34EB" w:rsidRDefault="00650D9B" w:rsidP="00636B1B">
            <w:pPr>
              <w:spacing w:before="40"/>
              <w:rPr>
                <w:rFonts w:cstheme="minorHAnsi"/>
                <w:b/>
                <w:bCs/>
                <w:lang w:val="fr-FR"/>
              </w:rPr>
            </w:pPr>
            <w:r w:rsidRPr="00AC34EB">
              <w:rPr>
                <w:rFonts w:cstheme="minorHAnsi"/>
                <w:b/>
                <w:bCs/>
                <w:lang w:val="fr-FR"/>
              </w:rPr>
              <w:t>4</w:t>
            </w:r>
          </w:p>
        </w:tc>
        <w:tc>
          <w:tcPr>
            <w:tcW w:w="320" w:type="dxa"/>
          </w:tcPr>
          <w:p w14:paraId="6DAAF1B5" w14:textId="77777777" w:rsidR="00650D9B" w:rsidRPr="00AC34EB" w:rsidRDefault="00650D9B" w:rsidP="00636B1B">
            <w:pPr>
              <w:spacing w:before="40"/>
              <w:rPr>
                <w:rFonts w:cstheme="minorHAnsi"/>
                <w:b/>
                <w:bCs/>
                <w:lang w:val="fr-FR"/>
              </w:rPr>
            </w:pPr>
            <w:r w:rsidRPr="00AC34EB">
              <w:rPr>
                <w:rFonts w:cstheme="minorHAnsi"/>
                <w:b/>
                <w:bCs/>
                <w:lang w:val="fr-FR"/>
              </w:rPr>
              <w:t>5</w:t>
            </w:r>
          </w:p>
        </w:tc>
        <w:tc>
          <w:tcPr>
            <w:tcW w:w="317" w:type="dxa"/>
          </w:tcPr>
          <w:p w14:paraId="52079FD8" w14:textId="77777777" w:rsidR="00650D9B" w:rsidRPr="00AC34EB" w:rsidRDefault="00650D9B" w:rsidP="00636B1B">
            <w:pPr>
              <w:spacing w:before="40"/>
              <w:rPr>
                <w:rFonts w:cstheme="minorHAnsi"/>
                <w:b/>
                <w:bCs/>
                <w:lang w:val="fr-FR"/>
              </w:rPr>
            </w:pPr>
            <w:r w:rsidRPr="00AC34EB">
              <w:rPr>
                <w:rFonts w:cstheme="minorHAnsi"/>
                <w:b/>
                <w:bCs/>
                <w:lang w:val="fr-FR"/>
              </w:rPr>
              <w:t>6</w:t>
            </w:r>
          </w:p>
        </w:tc>
        <w:tc>
          <w:tcPr>
            <w:tcW w:w="317" w:type="dxa"/>
          </w:tcPr>
          <w:p w14:paraId="098BFB50" w14:textId="77777777" w:rsidR="00650D9B" w:rsidRPr="00AC34EB" w:rsidRDefault="00650D9B" w:rsidP="00636B1B">
            <w:pPr>
              <w:spacing w:before="40"/>
              <w:rPr>
                <w:rFonts w:cstheme="minorHAnsi"/>
                <w:b/>
                <w:bCs/>
                <w:lang w:val="fr-FR"/>
              </w:rPr>
            </w:pPr>
            <w:r w:rsidRPr="00AC34EB">
              <w:rPr>
                <w:rFonts w:cstheme="minorHAnsi"/>
                <w:b/>
                <w:bCs/>
                <w:lang w:val="fr-FR"/>
              </w:rPr>
              <w:t>7</w:t>
            </w:r>
          </w:p>
        </w:tc>
        <w:tc>
          <w:tcPr>
            <w:tcW w:w="320" w:type="dxa"/>
          </w:tcPr>
          <w:p w14:paraId="5A34D75F" w14:textId="77777777" w:rsidR="00650D9B" w:rsidRPr="00AC34EB" w:rsidRDefault="00650D9B" w:rsidP="00636B1B">
            <w:pPr>
              <w:spacing w:before="40"/>
              <w:rPr>
                <w:rFonts w:cstheme="minorHAnsi"/>
                <w:b/>
                <w:bCs/>
                <w:lang w:val="fr-FR"/>
              </w:rPr>
            </w:pPr>
            <w:r w:rsidRPr="00AC34EB">
              <w:rPr>
                <w:rFonts w:cstheme="minorHAnsi"/>
                <w:b/>
                <w:bCs/>
                <w:lang w:val="fr-FR"/>
              </w:rPr>
              <w:t>8</w:t>
            </w:r>
          </w:p>
        </w:tc>
        <w:tc>
          <w:tcPr>
            <w:tcW w:w="371" w:type="dxa"/>
          </w:tcPr>
          <w:p w14:paraId="383730E7" w14:textId="77777777" w:rsidR="00650D9B" w:rsidRPr="00AC34EB" w:rsidRDefault="00650D9B" w:rsidP="00636B1B">
            <w:pPr>
              <w:spacing w:before="40"/>
              <w:rPr>
                <w:rFonts w:cstheme="minorHAnsi"/>
                <w:b/>
                <w:bCs/>
                <w:lang w:val="fr-FR"/>
              </w:rPr>
            </w:pPr>
            <w:r w:rsidRPr="00AC34EB">
              <w:rPr>
                <w:rFonts w:cstheme="minorHAnsi"/>
                <w:b/>
                <w:bCs/>
                <w:lang w:val="fr-FR"/>
              </w:rPr>
              <w:t>9</w:t>
            </w:r>
          </w:p>
        </w:tc>
        <w:tc>
          <w:tcPr>
            <w:tcW w:w="508" w:type="dxa"/>
          </w:tcPr>
          <w:p w14:paraId="385BDC25" w14:textId="77777777" w:rsidR="00650D9B" w:rsidRPr="00AC34EB" w:rsidRDefault="00650D9B" w:rsidP="00636B1B">
            <w:pPr>
              <w:spacing w:before="40"/>
              <w:rPr>
                <w:rFonts w:cstheme="minorHAnsi"/>
                <w:b/>
                <w:bCs/>
                <w:lang w:val="fr-FR"/>
              </w:rPr>
            </w:pPr>
            <w:r w:rsidRPr="00AC34EB">
              <w:rPr>
                <w:rFonts w:cstheme="minorHAnsi"/>
                <w:b/>
                <w:bCs/>
                <w:lang w:val="fr-FR"/>
              </w:rPr>
              <w:t>10</w:t>
            </w:r>
          </w:p>
        </w:tc>
        <w:tc>
          <w:tcPr>
            <w:tcW w:w="464" w:type="dxa"/>
          </w:tcPr>
          <w:p w14:paraId="37194332" w14:textId="77777777" w:rsidR="00650D9B" w:rsidRPr="00AC34EB" w:rsidRDefault="00650D9B" w:rsidP="00636B1B">
            <w:pPr>
              <w:spacing w:before="40"/>
              <w:rPr>
                <w:rFonts w:cstheme="minorHAnsi"/>
                <w:b/>
                <w:bCs/>
                <w:lang w:val="fr-FR"/>
              </w:rPr>
            </w:pPr>
            <w:r w:rsidRPr="00AC34EB">
              <w:rPr>
                <w:rFonts w:cstheme="minorHAnsi"/>
                <w:b/>
                <w:bCs/>
                <w:lang w:val="fr-FR"/>
              </w:rPr>
              <w:t>11</w:t>
            </w:r>
          </w:p>
        </w:tc>
        <w:tc>
          <w:tcPr>
            <w:tcW w:w="528" w:type="dxa"/>
          </w:tcPr>
          <w:p w14:paraId="5F33A124" w14:textId="77777777" w:rsidR="00650D9B" w:rsidRPr="00AC34EB" w:rsidRDefault="00650D9B" w:rsidP="00636B1B">
            <w:pPr>
              <w:spacing w:before="40"/>
              <w:rPr>
                <w:rFonts w:cstheme="minorHAnsi"/>
                <w:b/>
                <w:bCs/>
                <w:lang w:val="fr-FR"/>
              </w:rPr>
            </w:pPr>
            <w:r w:rsidRPr="00AC34EB">
              <w:rPr>
                <w:rFonts w:cstheme="minorHAnsi"/>
                <w:b/>
                <w:bCs/>
                <w:lang w:val="fr-FR"/>
              </w:rPr>
              <w:t>12</w:t>
            </w:r>
          </w:p>
        </w:tc>
        <w:tc>
          <w:tcPr>
            <w:tcW w:w="465" w:type="dxa"/>
          </w:tcPr>
          <w:p w14:paraId="5AB9C2F6" w14:textId="77777777" w:rsidR="00650D9B" w:rsidRPr="00AC34EB" w:rsidRDefault="00650D9B" w:rsidP="00636B1B">
            <w:pPr>
              <w:spacing w:before="40"/>
              <w:rPr>
                <w:rFonts w:cstheme="minorHAnsi"/>
                <w:b/>
                <w:bCs/>
                <w:lang w:val="fr-FR"/>
              </w:rPr>
            </w:pPr>
            <w:r w:rsidRPr="00AC34EB">
              <w:rPr>
                <w:rFonts w:cstheme="minorHAnsi"/>
                <w:b/>
                <w:bCs/>
                <w:lang w:val="fr-FR"/>
              </w:rPr>
              <w:t>13</w:t>
            </w:r>
          </w:p>
        </w:tc>
        <w:tc>
          <w:tcPr>
            <w:tcW w:w="3138" w:type="dxa"/>
            <w:vMerge/>
          </w:tcPr>
          <w:p w14:paraId="23792BE3" w14:textId="77777777" w:rsidR="00650D9B" w:rsidRPr="00AC34EB" w:rsidRDefault="00650D9B" w:rsidP="00636B1B">
            <w:pPr>
              <w:spacing w:before="40"/>
              <w:rPr>
                <w:rFonts w:cstheme="minorHAnsi"/>
                <w:b/>
                <w:bCs/>
                <w:lang w:val="fr-FR"/>
              </w:rPr>
            </w:pPr>
          </w:p>
        </w:tc>
      </w:tr>
      <w:tr w:rsidR="00650D9B" w:rsidRPr="009633EB" w14:paraId="3443DC56" w14:textId="77777777" w:rsidTr="00650D9B">
        <w:trPr>
          <w:trHeight w:val="567"/>
          <w:jc w:val="center"/>
        </w:trPr>
        <w:tc>
          <w:tcPr>
            <w:tcW w:w="3882" w:type="dxa"/>
          </w:tcPr>
          <w:p w14:paraId="5353F240" w14:textId="77777777" w:rsidR="00650D9B" w:rsidRPr="00AC34EB" w:rsidRDefault="00650D9B" w:rsidP="00636B1B">
            <w:pPr>
              <w:spacing w:before="40"/>
              <w:rPr>
                <w:rFonts w:cstheme="minorHAnsi"/>
                <w:bCs/>
                <w:lang w:val="fr-FR"/>
              </w:rPr>
            </w:pPr>
            <w:r w:rsidRPr="00AC34EB">
              <w:rPr>
                <w:rFonts w:cstheme="minorHAnsi"/>
                <w:bCs/>
                <w:lang w:val="fr-FR"/>
              </w:rPr>
              <w:t>Contribution title</w:t>
            </w:r>
          </w:p>
        </w:tc>
        <w:tc>
          <w:tcPr>
            <w:tcW w:w="1216" w:type="dxa"/>
          </w:tcPr>
          <w:p w14:paraId="56815B63" w14:textId="77777777" w:rsidR="00650D9B" w:rsidRPr="00AC34EB" w:rsidRDefault="00650D9B" w:rsidP="00636B1B">
            <w:pPr>
              <w:spacing w:before="40"/>
              <w:rPr>
                <w:rFonts w:cstheme="minorHAnsi"/>
                <w:bCs/>
                <w:lang w:val="fr-FR"/>
              </w:rPr>
            </w:pPr>
            <w:r w:rsidRPr="00AC34EB">
              <w:rPr>
                <w:rFonts w:cstheme="minorHAnsi"/>
                <w:bCs/>
                <w:lang w:val="fr-FR"/>
              </w:rPr>
              <w:t>xx</w:t>
            </w:r>
          </w:p>
        </w:tc>
        <w:tc>
          <w:tcPr>
            <w:tcW w:w="1477" w:type="dxa"/>
          </w:tcPr>
          <w:p w14:paraId="3B9BD283" w14:textId="77777777" w:rsidR="00650D9B" w:rsidRPr="00AC34EB" w:rsidRDefault="009633EB" w:rsidP="00636B1B">
            <w:pPr>
              <w:spacing w:before="40"/>
              <w:rPr>
                <w:rFonts w:cstheme="minorHAnsi"/>
                <w:u w:val="single"/>
                <w:lang w:val="fr-FR"/>
              </w:rPr>
            </w:pPr>
            <w:hyperlink r:id="rId57" w:history="1">
              <w:r w:rsidR="00650D9B" w:rsidRPr="00AC34EB">
                <w:rPr>
                  <w:rStyle w:val="Hyperlink"/>
                  <w:rFonts w:cstheme="minorHAnsi"/>
                  <w:lang w:val="fr-FR"/>
                </w:rPr>
                <w:t>RGQ1/251</w:t>
              </w:r>
            </w:hyperlink>
          </w:p>
        </w:tc>
        <w:tc>
          <w:tcPr>
            <w:tcW w:w="284" w:type="dxa"/>
          </w:tcPr>
          <w:p w14:paraId="63E7B47E" w14:textId="77777777" w:rsidR="00650D9B" w:rsidRPr="00AC34EB" w:rsidRDefault="00650D9B" w:rsidP="00636B1B">
            <w:pPr>
              <w:spacing w:before="40"/>
              <w:rPr>
                <w:rFonts w:cstheme="minorHAnsi"/>
                <w:lang w:val="fr-FR"/>
              </w:rPr>
            </w:pPr>
          </w:p>
        </w:tc>
        <w:tc>
          <w:tcPr>
            <w:tcW w:w="283" w:type="dxa"/>
          </w:tcPr>
          <w:p w14:paraId="4B043BDC" w14:textId="77777777" w:rsidR="00650D9B" w:rsidRPr="00AC34EB" w:rsidRDefault="00650D9B" w:rsidP="00636B1B">
            <w:pPr>
              <w:spacing w:before="40"/>
              <w:rPr>
                <w:rFonts w:cstheme="minorHAnsi"/>
                <w:lang w:val="fr-FR"/>
              </w:rPr>
            </w:pPr>
          </w:p>
        </w:tc>
        <w:tc>
          <w:tcPr>
            <w:tcW w:w="303" w:type="dxa"/>
          </w:tcPr>
          <w:p w14:paraId="7C794AF3" w14:textId="77777777" w:rsidR="00650D9B" w:rsidRPr="00AC34EB" w:rsidRDefault="00650D9B" w:rsidP="00636B1B">
            <w:pPr>
              <w:spacing w:before="40"/>
              <w:rPr>
                <w:rFonts w:cstheme="minorHAnsi"/>
                <w:lang w:val="fr-FR"/>
              </w:rPr>
            </w:pPr>
          </w:p>
        </w:tc>
        <w:tc>
          <w:tcPr>
            <w:tcW w:w="320" w:type="dxa"/>
          </w:tcPr>
          <w:p w14:paraId="543D38EC" w14:textId="77777777" w:rsidR="00650D9B" w:rsidRPr="00AC34EB" w:rsidRDefault="00650D9B" w:rsidP="00636B1B">
            <w:pPr>
              <w:spacing w:before="40"/>
              <w:rPr>
                <w:rFonts w:cstheme="minorHAnsi"/>
                <w:lang w:val="fr-FR"/>
              </w:rPr>
            </w:pPr>
          </w:p>
        </w:tc>
        <w:tc>
          <w:tcPr>
            <w:tcW w:w="320" w:type="dxa"/>
          </w:tcPr>
          <w:p w14:paraId="4BBD9E42" w14:textId="77777777" w:rsidR="00650D9B" w:rsidRPr="00AC34EB" w:rsidRDefault="00650D9B" w:rsidP="00636B1B">
            <w:pPr>
              <w:spacing w:before="40"/>
              <w:rPr>
                <w:rFonts w:cstheme="minorHAnsi"/>
                <w:lang w:val="fr-FR"/>
              </w:rPr>
            </w:pPr>
          </w:p>
        </w:tc>
        <w:tc>
          <w:tcPr>
            <w:tcW w:w="317" w:type="dxa"/>
          </w:tcPr>
          <w:p w14:paraId="446D32BA" w14:textId="77777777" w:rsidR="00650D9B" w:rsidRPr="00AC34EB" w:rsidRDefault="00650D9B" w:rsidP="00636B1B">
            <w:pPr>
              <w:spacing w:before="40"/>
              <w:rPr>
                <w:rFonts w:cstheme="minorHAnsi"/>
                <w:lang w:val="fr-FR"/>
              </w:rPr>
            </w:pPr>
          </w:p>
        </w:tc>
        <w:tc>
          <w:tcPr>
            <w:tcW w:w="317" w:type="dxa"/>
          </w:tcPr>
          <w:p w14:paraId="2C3FE0DD" w14:textId="77777777" w:rsidR="00650D9B" w:rsidRPr="00AC34EB" w:rsidRDefault="00650D9B" w:rsidP="00636B1B">
            <w:pPr>
              <w:spacing w:before="40"/>
              <w:rPr>
                <w:rFonts w:cstheme="minorHAnsi"/>
                <w:lang w:val="fr-FR"/>
              </w:rPr>
            </w:pPr>
          </w:p>
        </w:tc>
        <w:tc>
          <w:tcPr>
            <w:tcW w:w="320" w:type="dxa"/>
          </w:tcPr>
          <w:p w14:paraId="29A24937" w14:textId="77777777" w:rsidR="00650D9B" w:rsidRPr="00AC34EB" w:rsidRDefault="00650D9B" w:rsidP="00636B1B">
            <w:pPr>
              <w:spacing w:before="40"/>
              <w:rPr>
                <w:rFonts w:cstheme="minorHAnsi"/>
                <w:lang w:val="fr-FR"/>
              </w:rPr>
            </w:pPr>
            <w:r w:rsidRPr="00AC34EB">
              <w:rPr>
                <w:rFonts w:cstheme="minorHAnsi"/>
                <w:lang w:val="fr-FR"/>
              </w:rPr>
              <w:t>x</w:t>
            </w:r>
          </w:p>
        </w:tc>
        <w:tc>
          <w:tcPr>
            <w:tcW w:w="371" w:type="dxa"/>
          </w:tcPr>
          <w:p w14:paraId="51DF8F08" w14:textId="77777777" w:rsidR="00650D9B" w:rsidRPr="00AC34EB" w:rsidRDefault="00650D9B" w:rsidP="00636B1B">
            <w:pPr>
              <w:spacing w:before="40"/>
              <w:rPr>
                <w:rFonts w:cstheme="minorHAnsi"/>
                <w:lang w:val="fr-FR"/>
              </w:rPr>
            </w:pPr>
          </w:p>
        </w:tc>
        <w:tc>
          <w:tcPr>
            <w:tcW w:w="508" w:type="dxa"/>
          </w:tcPr>
          <w:p w14:paraId="087F0DC3" w14:textId="77777777" w:rsidR="00650D9B" w:rsidRPr="00AC34EB" w:rsidRDefault="00650D9B" w:rsidP="00636B1B">
            <w:pPr>
              <w:spacing w:before="40"/>
              <w:rPr>
                <w:rFonts w:cstheme="minorHAnsi"/>
                <w:lang w:val="fr-FR"/>
              </w:rPr>
            </w:pPr>
            <w:r w:rsidRPr="00AC34EB">
              <w:rPr>
                <w:rFonts w:cstheme="minorHAnsi"/>
                <w:lang w:val="fr-FR"/>
              </w:rPr>
              <w:t>x</w:t>
            </w:r>
          </w:p>
        </w:tc>
        <w:tc>
          <w:tcPr>
            <w:tcW w:w="464" w:type="dxa"/>
          </w:tcPr>
          <w:p w14:paraId="0D3F9BE1" w14:textId="77777777" w:rsidR="00650D9B" w:rsidRPr="00AC34EB" w:rsidRDefault="00650D9B" w:rsidP="00636B1B">
            <w:pPr>
              <w:spacing w:before="40"/>
              <w:rPr>
                <w:rFonts w:cstheme="minorHAnsi"/>
                <w:lang w:val="fr-FR"/>
              </w:rPr>
            </w:pPr>
          </w:p>
        </w:tc>
        <w:tc>
          <w:tcPr>
            <w:tcW w:w="528" w:type="dxa"/>
          </w:tcPr>
          <w:p w14:paraId="5C4BB664" w14:textId="77777777" w:rsidR="00650D9B" w:rsidRPr="00AC34EB" w:rsidRDefault="00650D9B" w:rsidP="00636B1B">
            <w:pPr>
              <w:spacing w:before="40"/>
              <w:rPr>
                <w:rFonts w:cstheme="minorHAnsi"/>
                <w:lang w:val="fr-FR"/>
              </w:rPr>
            </w:pPr>
          </w:p>
        </w:tc>
        <w:tc>
          <w:tcPr>
            <w:tcW w:w="465" w:type="dxa"/>
          </w:tcPr>
          <w:p w14:paraId="5FA1083F" w14:textId="77777777" w:rsidR="00650D9B" w:rsidRPr="00AC34EB" w:rsidRDefault="00650D9B" w:rsidP="00636B1B">
            <w:pPr>
              <w:spacing w:before="40"/>
              <w:rPr>
                <w:rFonts w:cstheme="minorHAnsi"/>
                <w:lang w:val="fr-FR"/>
              </w:rPr>
            </w:pPr>
          </w:p>
        </w:tc>
        <w:tc>
          <w:tcPr>
            <w:tcW w:w="3138" w:type="dxa"/>
          </w:tcPr>
          <w:p w14:paraId="3FC644A2" w14:textId="77777777" w:rsidR="00650D9B" w:rsidRPr="009633EB" w:rsidRDefault="00650D9B" w:rsidP="00636B1B">
            <w:pPr>
              <w:spacing w:before="40"/>
              <w:rPr>
                <w:rFonts w:cstheme="minorHAnsi"/>
                <w:bCs/>
                <w:lang w:val="en-US"/>
              </w:rPr>
            </w:pPr>
            <w:r w:rsidRPr="009633EB">
              <w:rPr>
                <w:rFonts w:cstheme="minorHAnsi"/>
                <w:bCs/>
                <w:lang w:val="en-US"/>
              </w:rPr>
              <w:t xml:space="preserve">Usage of UHD in broadcasting.  </w:t>
            </w:r>
          </w:p>
        </w:tc>
      </w:tr>
      <w:tr w:rsidR="00650D9B" w:rsidRPr="009633EB" w14:paraId="6F61AEE5" w14:textId="77777777" w:rsidTr="00650D9B">
        <w:trPr>
          <w:trHeight w:val="567"/>
          <w:jc w:val="center"/>
        </w:trPr>
        <w:tc>
          <w:tcPr>
            <w:tcW w:w="3882" w:type="dxa"/>
          </w:tcPr>
          <w:p w14:paraId="2A688EC8" w14:textId="77777777" w:rsidR="00650D9B" w:rsidRPr="009633EB" w:rsidRDefault="00650D9B" w:rsidP="00636B1B">
            <w:pPr>
              <w:spacing w:before="40"/>
              <w:rPr>
                <w:rFonts w:cstheme="minorHAnsi"/>
                <w:bCs/>
                <w:lang w:val="en-US"/>
              </w:rPr>
            </w:pPr>
          </w:p>
        </w:tc>
        <w:tc>
          <w:tcPr>
            <w:tcW w:w="1216" w:type="dxa"/>
          </w:tcPr>
          <w:p w14:paraId="083A69B3" w14:textId="77777777" w:rsidR="00650D9B" w:rsidRPr="009633EB" w:rsidRDefault="00650D9B" w:rsidP="00636B1B">
            <w:pPr>
              <w:spacing w:before="40"/>
              <w:rPr>
                <w:rFonts w:cstheme="minorHAnsi"/>
                <w:bCs/>
                <w:lang w:val="en-US"/>
              </w:rPr>
            </w:pPr>
          </w:p>
        </w:tc>
        <w:tc>
          <w:tcPr>
            <w:tcW w:w="1477" w:type="dxa"/>
          </w:tcPr>
          <w:p w14:paraId="43F59FBD" w14:textId="77777777" w:rsidR="00650D9B" w:rsidRPr="009633EB" w:rsidRDefault="00650D9B" w:rsidP="00636B1B">
            <w:pPr>
              <w:spacing w:before="40"/>
              <w:rPr>
                <w:lang w:val="en-US"/>
              </w:rPr>
            </w:pPr>
          </w:p>
        </w:tc>
        <w:tc>
          <w:tcPr>
            <w:tcW w:w="284" w:type="dxa"/>
          </w:tcPr>
          <w:p w14:paraId="40FDF9D7" w14:textId="77777777" w:rsidR="00650D9B" w:rsidRPr="009633EB" w:rsidRDefault="00650D9B" w:rsidP="00636B1B">
            <w:pPr>
              <w:spacing w:before="40"/>
              <w:rPr>
                <w:rFonts w:cstheme="minorHAnsi"/>
                <w:lang w:val="en-US"/>
              </w:rPr>
            </w:pPr>
          </w:p>
        </w:tc>
        <w:tc>
          <w:tcPr>
            <w:tcW w:w="283" w:type="dxa"/>
          </w:tcPr>
          <w:p w14:paraId="6A668153" w14:textId="77777777" w:rsidR="00650D9B" w:rsidRPr="009633EB" w:rsidRDefault="00650D9B" w:rsidP="00636B1B">
            <w:pPr>
              <w:spacing w:before="40"/>
              <w:rPr>
                <w:rFonts w:cstheme="minorHAnsi"/>
                <w:lang w:val="en-US"/>
              </w:rPr>
            </w:pPr>
          </w:p>
        </w:tc>
        <w:tc>
          <w:tcPr>
            <w:tcW w:w="303" w:type="dxa"/>
          </w:tcPr>
          <w:p w14:paraId="797C2D48" w14:textId="77777777" w:rsidR="00650D9B" w:rsidRPr="009633EB" w:rsidRDefault="00650D9B" w:rsidP="00636B1B">
            <w:pPr>
              <w:spacing w:before="40"/>
              <w:rPr>
                <w:rFonts w:cstheme="minorHAnsi"/>
                <w:lang w:val="en-US"/>
              </w:rPr>
            </w:pPr>
          </w:p>
        </w:tc>
        <w:tc>
          <w:tcPr>
            <w:tcW w:w="320" w:type="dxa"/>
          </w:tcPr>
          <w:p w14:paraId="2BE22515" w14:textId="77777777" w:rsidR="00650D9B" w:rsidRPr="009633EB" w:rsidRDefault="00650D9B" w:rsidP="00636B1B">
            <w:pPr>
              <w:spacing w:before="40"/>
              <w:rPr>
                <w:rFonts w:cstheme="minorHAnsi"/>
                <w:lang w:val="en-US"/>
              </w:rPr>
            </w:pPr>
          </w:p>
        </w:tc>
        <w:tc>
          <w:tcPr>
            <w:tcW w:w="320" w:type="dxa"/>
          </w:tcPr>
          <w:p w14:paraId="1DB56F46" w14:textId="77777777" w:rsidR="00650D9B" w:rsidRPr="009633EB" w:rsidRDefault="00650D9B" w:rsidP="00636B1B">
            <w:pPr>
              <w:spacing w:before="40"/>
              <w:rPr>
                <w:rFonts w:cstheme="minorHAnsi"/>
                <w:lang w:val="en-US"/>
              </w:rPr>
            </w:pPr>
          </w:p>
        </w:tc>
        <w:tc>
          <w:tcPr>
            <w:tcW w:w="317" w:type="dxa"/>
          </w:tcPr>
          <w:p w14:paraId="547A7F55" w14:textId="77777777" w:rsidR="00650D9B" w:rsidRPr="009633EB" w:rsidRDefault="00650D9B" w:rsidP="00636B1B">
            <w:pPr>
              <w:spacing w:before="40"/>
              <w:rPr>
                <w:rFonts w:cstheme="minorHAnsi"/>
                <w:lang w:val="en-US"/>
              </w:rPr>
            </w:pPr>
          </w:p>
        </w:tc>
        <w:tc>
          <w:tcPr>
            <w:tcW w:w="317" w:type="dxa"/>
          </w:tcPr>
          <w:p w14:paraId="7A73D4D7" w14:textId="77777777" w:rsidR="00650D9B" w:rsidRPr="009633EB" w:rsidRDefault="00650D9B" w:rsidP="00636B1B">
            <w:pPr>
              <w:spacing w:before="40"/>
              <w:rPr>
                <w:rFonts w:cstheme="minorHAnsi"/>
                <w:lang w:val="en-US"/>
              </w:rPr>
            </w:pPr>
          </w:p>
        </w:tc>
        <w:tc>
          <w:tcPr>
            <w:tcW w:w="320" w:type="dxa"/>
          </w:tcPr>
          <w:p w14:paraId="48B92AB3" w14:textId="77777777" w:rsidR="00650D9B" w:rsidRPr="009633EB" w:rsidRDefault="00650D9B" w:rsidP="00636B1B">
            <w:pPr>
              <w:spacing w:before="40"/>
              <w:rPr>
                <w:rFonts w:cstheme="minorHAnsi"/>
                <w:lang w:val="en-US"/>
              </w:rPr>
            </w:pPr>
          </w:p>
        </w:tc>
        <w:tc>
          <w:tcPr>
            <w:tcW w:w="371" w:type="dxa"/>
          </w:tcPr>
          <w:p w14:paraId="02A7F2C4" w14:textId="77777777" w:rsidR="00650D9B" w:rsidRPr="009633EB" w:rsidRDefault="00650D9B" w:rsidP="00636B1B">
            <w:pPr>
              <w:spacing w:before="40"/>
              <w:rPr>
                <w:rFonts w:cstheme="minorHAnsi"/>
                <w:lang w:val="en-US"/>
              </w:rPr>
            </w:pPr>
          </w:p>
        </w:tc>
        <w:tc>
          <w:tcPr>
            <w:tcW w:w="508" w:type="dxa"/>
          </w:tcPr>
          <w:p w14:paraId="00190599" w14:textId="77777777" w:rsidR="00650D9B" w:rsidRPr="009633EB" w:rsidRDefault="00650D9B" w:rsidP="00636B1B">
            <w:pPr>
              <w:spacing w:before="40"/>
              <w:rPr>
                <w:rFonts w:cstheme="minorHAnsi"/>
                <w:lang w:val="en-US"/>
              </w:rPr>
            </w:pPr>
          </w:p>
        </w:tc>
        <w:tc>
          <w:tcPr>
            <w:tcW w:w="464" w:type="dxa"/>
          </w:tcPr>
          <w:p w14:paraId="5AF8817E" w14:textId="77777777" w:rsidR="00650D9B" w:rsidRPr="009633EB" w:rsidRDefault="00650D9B" w:rsidP="00636B1B">
            <w:pPr>
              <w:spacing w:before="40"/>
              <w:rPr>
                <w:rFonts w:cstheme="minorHAnsi"/>
                <w:lang w:val="en-US"/>
              </w:rPr>
            </w:pPr>
          </w:p>
        </w:tc>
        <w:tc>
          <w:tcPr>
            <w:tcW w:w="528" w:type="dxa"/>
          </w:tcPr>
          <w:p w14:paraId="0A8CB77B" w14:textId="77777777" w:rsidR="00650D9B" w:rsidRPr="009633EB" w:rsidRDefault="00650D9B" w:rsidP="00636B1B">
            <w:pPr>
              <w:spacing w:before="40"/>
              <w:rPr>
                <w:rFonts w:cstheme="minorHAnsi"/>
                <w:lang w:val="en-US"/>
              </w:rPr>
            </w:pPr>
          </w:p>
        </w:tc>
        <w:tc>
          <w:tcPr>
            <w:tcW w:w="465" w:type="dxa"/>
          </w:tcPr>
          <w:p w14:paraId="5367A420" w14:textId="77777777" w:rsidR="00650D9B" w:rsidRPr="009633EB" w:rsidRDefault="00650D9B" w:rsidP="00636B1B">
            <w:pPr>
              <w:spacing w:before="40"/>
              <w:rPr>
                <w:rFonts w:cstheme="minorHAnsi"/>
                <w:lang w:val="en-US"/>
              </w:rPr>
            </w:pPr>
          </w:p>
        </w:tc>
        <w:tc>
          <w:tcPr>
            <w:tcW w:w="3138" w:type="dxa"/>
          </w:tcPr>
          <w:p w14:paraId="4A10538A" w14:textId="77777777" w:rsidR="00650D9B" w:rsidRPr="009633EB" w:rsidRDefault="00650D9B" w:rsidP="00636B1B">
            <w:pPr>
              <w:spacing w:before="40"/>
              <w:rPr>
                <w:rFonts w:cstheme="minorHAnsi"/>
                <w:bCs/>
                <w:lang w:val="en-US"/>
              </w:rPr>
            </w:pPr>
          </w:p>
        </w:tc>
      </w:tr>
      <w:tr w:rsidR="00650D9B" w:rsidRPr="009633EB" w14:paraId="41B3668E" w14:textId="77777777" w:rsidTr="00650D9B">
        <w:trPr>
          <w:trHeight w:val="567"/>
          <w:jc w:val="center"/>
        </w:trPr>
        <w:tc>
          <w:tcPr>
            <w:tcW w:w="3882" w:type="dxa"/>
          </w:tcPr>
          <w:p w14:paraId="117F7843" w14:textId="77777777" w:rsidR="00650D9B" w:rsidRPr="009633EB" w:rsidRDefault="00650D9B" w:rsidP="00636B1B">
            <w:pPr>
              <w:spacing w:before="40"/>
              <w:rPr>
                <w:rFonts w:cstheme="minorHAnsi"/>
                <w:bCs/>
                <w:lang w:val="en-US"/>
              </w:rPr>
            </w:pPr>
          </w:p>
        </w:tc>
        <w:tc>
          <w:tcPr>
            <w:tcW w:w="1216" w:type="dxa"/>
          </w:tcPr>
          <w:p w14:paraId="6235598F" w14:textId="77777777" w:rsidR="00650D9B" w:rsidRPr="009633EB" w:rsidRDefault="00650D9B" w:rsidP="00636B1B">
            <w:pPr>
              <w:spacing w:before="40"/>
              <w:rPr>
                <w:rFonts w:cstheme="minorHAnsi"/>
                <w:bCs/>
                <w:lang w:val="en-US"/>
              </w:rPr>
            </w:pPr>
          </w:p>
        </w:tc>
        <w:tc>
          <w:tcPr>
            <w:tcW w:w="1477" w:type="dxa"/>
          </w:tcPr>
          <w:p w14:paraId="33B9BE22" w14:textId="77777777" w:rsidR="00650D9B" w:rsidRPr="009633EB" w:rsidRDefault="00650D9B" w:rsidP="00636B1B">
            <w:pPr>
              <w:spacing w:before="40"/>
              <w:rPr>
                <w:lang w:val="en-US"/>
              </w:rPr>
            </w:pPr>
          </w:p>
        </w:tc>
        <w:tc>
          <w:tcPr>
            <w:tcW w:w="284" w:type="dxa"/>
          </w:tcPr>
          <w:p w14:paraId="77BFE980" w14:textId="77777777" w:rsidR="00650D9B" w:rsidRPr="009633EB" w:rsidRDefault="00650D9B" w:rsidP="00636B1B">
            <w:pPr>
              <w:spacing w:before="40"/>
              <w:rPr>
                <w:rFonts w:cstheme="minorHAnsi"/>
                <w:lang w:val="en-US"/>
              </w:rPr>
            </w:pPr>
          </w:p>
        </w:tc>
        <w:tc>
          <w:tcPr>
            <w:tcW w:w="283" w:type="dxa"/>
          </w:tcPr>
          <w:p w14:paraId="186DDAD3" w14:textId="77777777" w:rsidR="00650D9B" w:rsidRPr="009633EB" w:rsidRDefault="00650D9B" w:rsidP="00636B1B">
            <w:pPr>
              <w:spacing w:before="40"/>
              <w:rPr>
                <w:rFonts w:cstheme="minorHAnsi"/>
                <w:lang w:val="en-US"/>
              </w:rPr>
            </w:pPr>
          </w:p>
        </w:tc>
        <w:tc>
          <w:tcPr>
            <w:tcW w:w="303" w:type="dxa"/>
          </w:tcPr>
          <w:p w14:paraId="497085ED" w14:textId="77777777" w:rsidR="00650D9B" w:rsidRPr="009633EB" w:rsidRDefault="00650D9B" w:rsidP="00636B1B">
            <w:pPr>
              <w:spacing w:before="40"/>
              <w:rPr>
                <w:rFonts w:cstheme="minorHAnsi"/>
                <w:lang w:val="en-US"/>
              </w:rPr>
            </w:pPr>
          </w:p>
        </w:tc>
        <w:tc>
          <w:tcPr>
            <w:tcW w:w="320" w:type="dxa"/>
          </w:tcPr>
          <w:p w14:paraId="7CCEB48E" w14:textId="77777777" w:rsidR="00650D9B" w:rsidRPr="009633EB" w:rsidRDefault="00650D9B" w:rsidP="00636B1B">
            <w:pPr>
              <w:spacing w:before="40"/>
              <w:rPr>
                <w:rFonts w:cstheme="minorHAnsi"/>
                <w:lang w:val="en-US"/>
              </w:rPr>
            </w:pPr>
          </w:p>
        </w:tc>
        <w:tc>
          <w:tcPr>
            <w:tcW w:w="320" w:type="dxa"/>
          </w:tcPr>
          <w:p w14:paraId="20F1952A" w14:textId="77777777" w:rsidR="00650D9B" w:rsidRPr="009633EB" w:rsidRDefault="00650D9B" w:rsidP="00636B1B">
            <w:pPr>
              <w:spacing w:before="40"/>
              <w:rPr>
                <w:rFonts w:cstheme="minorHAnsi"/>
                <w:lang w:val="en-US"/>
              </w:rPr>
            </w:pPr>
          </w:p>
        </w:tc>
        <w:tc>
          <w:tcPr>
            <w:tcW w:w="317" w:type="dxa"/>
          </w:tcPr>
          <w:p w14:paraId="6EF41D2F" w14:textId="77777777" w:rsidR="00650D9B" w:rsidRPr="009633EB" w:rsidRDefault="00650D9B" w:rsidP="00636B1B">
            <w:pPr>
              <w:spacing w:before="40"/>
              <w:rPr>
                <w:rFonts w:cstheme="minorHAnsi"/>
                <w:lang w:val="en-US"/>
              </w:rPr>
            </w:pPr>
          </w:p>
        </w:tc>
        <w:tc>
          <w:tcPr>
            <w:tcW w:w="317" w:type="dxa"/>
          </w:tcPr>
          <w:p w14:paraId="2610855E" w14:textId="77777777" w:rsidR="00650D9B" w:rsidRPr="009633EB" w:rsidRDefault="00650D9B" w:rsidP="00636B1B">
            <w:pPr>
              <w:spacing w:before="40"/>
              <w:rPr>
                <w:rFonts w:cstheme="minorHAnsi"/>
                <w:lang w:val="en-US"/>
              </w:rPr>
            </w:pPr>
          </w:p>
        </w:tc>
        <w:tc>
          <w:tcPr>
            <w:tcW w:w="320" w:type="dxa"/>
          </w:tcPr>
          <w:p w14:paraId="62D93333" w14:textId="77777777" w:rsidR="00650D9B" w:rsidRPr="009633EB" w:rsidRDefault="00650D9B" w:rsidP="00636B1B">
            <w:pPr>
              <w:spacing w:before="40"/>
              <w:rPr>
                <w:rFonts w:cstheme="minorHAnsi"/>
                <w:lang w:val="en-US"/>
              </w:rPr>
            </w:pPr>
          </w:p>
        </w:tc>
        <w:tc>
          <w:tcPr>
            <w:tcW w:w="371" w:type="dxa"/>
          </w:tcPr>
          <w:p w14:paraId="418E1361" w14:textId="77777777" w:rsidR="00650D9B" w:rsidRPr="009633EB" w:rsidRDefault="00650D9B" w:rsidP="00636B1B">
            <w:pPr>
              <w:spacing w:before="40"/>
              <w:rPr>
                <w:rFonts w:cstheme="minorHAnsi"/>
                <w:lang w:val="en-US"/>
              </w:rPr>
            </w:pPr>
          </w:p>
        </w:tc>
        <w:tc>
          <w:tcPr>
            <w:tcW w:w="508" w:type="dxa"/>
          </w:tcPr>
          <w:p w14:paraId="028A40A4" w14:textId="77777777" w:rsidR="00650D9B" w:rsidRPr="009633EB" w:rsidRDefault="00650D9B" w:rsidP="00636B1B">
            <w:pPr>
              <w:spacing w:before="40"/>
              <w:rPr>
                <w:rFonts w:cstheme="minorHAnsi"/>
                <w:lang w:val="en-US"/>
              </w:rPr>
            </w:pPr>
          </w:p>
        </w:tc>
        <w:tc>
          <w:tcPr>
            <w:tcW w:w="464" w:type="dxa"/>
          </w:tcPr>
          <w:p w14:paraId="0CDE833C" w14:textId="77777777" w:rsidR="00650D9B" w:rsidRPr="009633EB" w:rsidRDefault="00650D9B" w:rsidP="00636B1B">
            <w:pPr>
              <w:spacing w:before="40"/>
              <w:rPr>
                <w:rFonts w:cstheme="minorHAnsi"/>
                <w:lang w:val="en-US"/>
              </w:rPr>
            </w:pPr>
          </w:p>
        </w:tc>
        <w:tc>
          <w:tcPr>
            <w:tcW w:w="528" w:type="dxa"/>
          </w:tcPr>
          <w:p w14:paraId="4F5D5C5B" w14:textId="77777777" w:rsidR="00650D9B" w:rsidRPr="009633EB" w:rsidRDefault="00650D9B" w:rsidP="00636B1B">
            <w:pPr>
              <w:spacing w:before="40"/>
              <w:rPr>
                <w:rFonts w:cstheme="minorHAnsi"/>
                <w:lang w:val="en-US"/>
              </w:rPr>
            </w:pPr>
          </w:p>
        </w:tc>
        <w:tc>
          <w:tcPr>
            <w:tcW w:w="465" w:type="dxa"/>
          </w:tcPr>
          <w:p w14:paraId="4BACEB6F" w14:textId="77777777" w:rsidR="00650D9B" w:rsidRPr="009633EB" w:rsidRDefault="00650D9B" w:rsidP="00636B1B">
            <w:pPr>
              <w:spacing w:before="40"/>
              <w:rPr>
                <w:rFonts w:cstheme="minorHAnsi"/>
                <w:lang w:val="en-US"/>
              </w:rPr>
            </w:pPr>
          </w:p>
        </w:tc>
        <w:tc>
          <w:tcPr>
            <w:tcW w:w="3138" w:type="dxa"/>
          </w:tcPr>
          <w:p w14:paraId="43D0F0D1" w14:textId="77777777" w:rsidR="00650D9B" w:rsidRPr="009633EB" w:rsidRDefault="00650D9B" w:rsidP="00636B1B">
            <w:pPr>
              <w:spacing w:before="40"/>
              <w:rPr>
                <w:rFonts w:cstheme="minorHAnsi"/>
                <w:bCs/>
                <w:lang w:val="en-US"/>
              </w:rPr>
            </w:pPr>
          </w:p>
        </w:tc>
      </w:tr>
    </w:tbl>
    <w:p w14:paraId="1A722D41" w14:textId="77777777" w:rsidR="00650D9B" w:rsidRPr="009633EB" w:rsidRDefault="00650D9B" w:rsidP="00636B1B">
      <w:pPr>
        <w:rPr>
          <w:rFonts w:cstheme="minorHAnsi"/>
          <w:szCs w:val="24"/>
          <w:lang w:val="en-US"/>
        </w:rPr>
      </w:pPr>
      <w:r w:rsidRPr="009633EB">
        <w:rPr>
          <w:rFonts w:cstheme="minorHAnsi"/>
          <w:szCs w:val="24"/>
          <w:lang w:val="en-US"/>
        </w:rPr>
        <w:t xml:space="preserve">Further details and examples of how contributions can be mapped to the tables can be found in document </w:t>
      </w:r>
      <w:hyperlink r:id="rId58" w:history="1">
        <w:r w:rsidRPr="009633EB">
          <w:rPr>
            <w:rStyle w:val="Hyperlink"/>
            <w:rFonts w:cstheme="minorHAnsi"/>
            <w:szCs w:val="24"/>
            <w:lang w:val="en-US"/>
          </w:rPr>
          <w:t>1/381 (Rev.1)</w:t>
        </w:r>
      </w:hyperlink>
      <w:r w:rsidRPr="009633EB">
        <w:rPr>
          <w:rStyle w:val="Hyperlink"/>
          <w:rFonts w:cstheme="minorHAnsi"/>
          <w:szCs w:val="24"/>
          <w:lang w:val="en-US"/>
        </w:rPr>
        <w:t>.</w:t>
      </w:r>
    </w:p>
    <w:p w14:paraId="293EDE06" w14:textId="77777777" w:rsidR="00650D9B" w:rsidRPr="009633EB" w:rsidRDefault="00650D9B" w:rsidP="00636B1B">
      <w:pPr>
        <w:overflowPunct/>
        <w:autoSpaceDE/>
        <w:autoSpaceDN/>
        <w:adjustRightInd/>
        <w:spacing w:before="0"/>
        <w:textAlignment w:val="auto"/>
        <w:rPr>
          <w:lang w:val="en-US"/>
        </w:rPr>
      </w:pPr>
    </w:p>
    <w:p w14:paraId="6BD843A0" w14:textId="77777777" w:rsidR="00650D9B" w:rsidRPr="009633EB" w:rsidRDefault="00650D9B" w:rsidP="00636B1B">
      <w:pPr>
        <w:spacing w:after="120"/>
        <w:rPr>
          <w:lang w:val="en-US"/>
        </w:rPr>
      </w:pPr>
      <w:r w:rsidRPr="009633EB">
        <w:rPr>
          <w:rFonts w:cstheme="minorHAnsi"/>
          <w:b/>
          <w:bCs/>
          <w:szCs w:val="24"/>
          <w:lang w:val="en-US"/>
        </w:rPr>
        <w:t xml:space="preserve">Table 3: Template for capturing </w:t>
      </w:r>
      <w:r w:rsidRPr="009633EB">
        <w:rPr>
          <w:rFonts w:cstheme="minorHAnsi"/>
          <w:b/>
          <w:szCs w:val="24"/>
          <w:lang w:val="en-US"/>
        </w:rPr>
        <w:t>possible topics of interest to the work of WTDC Resolution 9 (Rev. Buenos Aires, 2017) linked to the type of assistance mentioned in Resolution 9 – consolidated version for Question 2/1</w:t>
      </w:r>
      <w:r w:rsidRPr="009633EB">
        <w:rPr>
          <w:rFonts w:cstheme="minorHAnsi"/>
          <w:bCs/>
          <w:szCs w:val="24"/>
          <w:lang w:val="en-US"/>
        </w:rPr>
        <w:t xml:space="preserve"> (</w:t>
      </w:r>
      <w:r w:rsidRPr="009633EB">
        <w:rPr>
          <w:rFonts w:cstheme="minorHAnsi"/>
          <w:szCs w:val="24"/>
          <w:lang w:val="en-US"/>
        </w:rPr>
        <w:t xml:space="preserve">document </w:t>
      </w:r>
      <w:hyperlink r:id="rId59" w:history="1">
        <w:r w:rsidRPr="009633EB">
          <w:rPr>
            <w:rStyle w:val="Hyperlink"/>
            <w:rFonts w:cstheme="minorHAnsi"/>
            <w:szCs w:val="24"/>
            <w:lang w:val="en-US"/>
          </w:rPr>
          <w:t>1/381 (Rev.1)</w:t>
        </w:r>
      </w:hyperlink>
      <w:r w:rsidRPr="009633EB">
        <w:rPr>
          <w:rStyle w:val="Hyperlink"/>
          <w:rFonts w:cstheme="minorHAnsi"/>
          <w:szCs w:val="24"/>
          <w:lang w:val="en-US"/>
        </w:rPr>
        <w:t>)</w:t>
      </w:r>
      <w:r w:rsidRPr="009633EB">
        <w:rPr>
          <w:rFonts w:cstheme="minorHAnsi"/>
          <w:szCs w:val="24"/>
          <w:lang w:val="en-US"/>
        </w:rPr>
        <w:t>.</w:t>
      </w:r>
    </w:p>
    <w:tbl>
      <w:tblPr>
        <w:tblW w:w="14520" w:type="dxa"/>
        <w:jc w:val="center"/>
        <w:tblLayout w:type="fixed"/>
        <w:tblLook w:val="04A0" w:firstRow="1" w:lastRow="0" w:firstColumn="1" w:lastColumn="0" w:noHBand="0" w:noVBand="1"/>
      </w:tblPr>
      <w:tblGrid>
        <w:gridCol w:w="3885"/>
        <w:gridCol w:w="1419"/>
        <w:gridCol w:w="1276"/>
        <w:gridCol w:w="284"/>
        <w:gridCol w:w="283"/>
        <w:gridCol w:w="303"/>
        <w:gridCol w:w="320"/>
        <w:gridCol w:w="320"/>
        <w:gridCol w:w="317"/>
        <w:gridCol w:w="317"/>
        <w:gridCol w:w="320"/>
        <w:gridCol w:w="371"/>
        <w:gridCol w:w="426"/>
        <w:gridCol w:w="425"/>
        <w:gridCol w:w="425"/>
        <w:gridCol w:w="425"/>
        <w:gridCol w:w="3404"/>
      </w:tblGrid>
      <w:tr w:rsidR="00650D9B" w:rsidRPr="00AC34EB" w14:paraId="5BDE5F35" w14:textId="77777777" w:rsidTr="00650D9B">
        <w:trPr>
          <w:tblHeader/>
          <w:jc w:val="center"/>
        </w:trPr>
        <w:tc>
          <w:tcPr>
            <w:tcW w:w="38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A73AD9" w14:textId="77777777" w:rsidR="00650D9B" w:rsidRPr="00AC34EB" w:rsidRDefault="00650D9B" w:rsidP="00636B1B">
            <w:pPr>
              <w:rPr>
                <w:b/>
                <w:bCs/>
                <w:sz w:val="20"/>
                <w:lang w:val="fr-FR"/>
              </w:rPr>
            </w:pPr>
            <w:r w:rsidRPr="00AC34EB">
              <w:rPr>
                <w:b/>
                <w:bCs/>
                <w:sz w:val="20"/>
                <w:lang w:val="fr-FR"/>
              </w:rPr>
              <w:t>Title</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897C0F" w14:textId="77777777" w:rsidR="00650D9B" w:rsidRPr="00AC34EB" w:rsidRDefault="00650D9B" w:rsidP="00636B1B">
            <w:pPr>
              <w:rPr>
                <w:b/>
                <w:bCs/>
                <w:sz w:val="20"/>
                <w:lang w:val="fr-FR"/>
              </w:rPr>
            </w:pPr>
            <w:r w:rsidRPr="00AC34EB">
              <w:rPr>
                <w:b/>
                <w:bCs/>
                <w:sz w:val="20"/>
                <w:lang w:val="fr-FR"/>
              </w:rPr>
              <w:t>Source</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9347F" w14:textId="77777777" w:rsidR="00650D9B" w:rsidRPr="00AC34EB" w:rsidRDefault="00650D9B" w:rsidP="00636B1B">
            <w:pPr>
              <w:rPr>
                <w:b/>
                <w:bCs/>
                <w:sz w:val="20"/>
                <w:lang w:val="fr-FR"/>
              </w:rPr>
            </w:pPr>
            <w:r w:rsidRPr="00AC34EB">
              <w:rPr>
                <w:b/>
                <w:bCs/>
                <w:sz w:val="20"/>
                <w:lang w:val="fr-FR"/>
              </w:rPr>
              <w:t>Contribution</w:t>
            </w:r>
          </w:p>
        </w:tc>
        <w:tc>
          <w:tcPr>
            <w:tcW w:w="453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FDF4E" w14:textId="77777777" w:rsidR="00650D9B" w:rsidRPr="009633EB" w:rsidRDefault="00650D9B" w:rsidP="00636B1B">
            <w:pPr>
              <w:rPr>
                <w:b/>
                <w:bCs/>
                <w:sz w:val="20"/>
                <w:lang w:val="en-US"/>
              </w:rPr>
            </w:pPr>
            <w:r w:rsidRPr="009633EB">
              <w:rPr>
                <w:b/>
                <w:bCs/>
                <w:sz w:val="20"/>
                <w:lang w:val="en-US"/>
              </w:rPr>
              <w:t>TYPE OF ASSISTANCE</w:t>
            </w:r>
            <w:r w:rsidRPr="009633EB">
              <w:rPr>
                <w:b/>
                <w:bCs/>
                <w:sz w:val="20"/>
                <w:lang w:val="en-US"/>
              </w:rPr>
              <w:br/>
              <w:t>(see above explanation)</w:t>
            </w:r>
          </w:p>
        </w:tc>
        <w:tc>
          <w:tcPr>
            <w:tcW w:w="34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66DC7" w14:textId="77777777" w:rsidR="00650D9B" w:rsidRPr="00AC34EB" w:rsidRDefault="00650D9B" w:rsidP="00636B1B">
            <w:pPr>
              <w:rPr>
                <w:b/>
                <w:bCs/>
                <w:sz w:val="20"/>
                <w:lang w:val="fr-FR"/>
              </w:rPr>
            </w:pPr>
            <w:r w:rsidRPr="00AC34EB">
              <w:rPr>
                <w:b/>
                <w:bCs/>
                <w:sz w:val="20"/>
                <w:lang w:val="fr-FR"/>
              </w:rPr>
              <w:t>Topic</w:t>
            </w:r>
            <w:r w:rsidRPr="00AC34EB">
              <w:rPr>
                <w:rStyle w:val="FootnoteReference"/>
                <w:bCs/>
                <w:szCs w:val="22"/>
                <w:lang w:val="fr-FR"/>
              </w:rPr>
              <w:footnoteReference w:id="5"/>
            </w:r>
            <w:r w:rsidRPr="00AC34EB">
              <w:rPr>
                <w:bCs/>
                <w:sz w:val="22"/>
                <w:szCs w:val="22"/>
                <w:lang w:val="fr-FR"/>
              </w:rPr>
              <w:t>:</w:t>
            </w:r>
          </w:p>
        </w:tc>
      </w:tr>
      <w:tr w:rsidR="00650D9B" w:rsidRPr="00AC34EB" w14:paraId="7515C762" w14:textId="77777777" w:rsidTr="00650D9B">
        <w:trPr>
          <w:jc w:val="center"/>
        </w:trPr>
        <w:tc>
          <w:tcPr>
            <w:tcW w:w="38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F74E17" w14:textId="77777777" w:rsidR="00650D9B" w:rsidRPr="00AC34EB" w:rsidRDefault="00650D9B" w:rsidP="00636B1B">
            <w:pPr>
              <w:overflowPunct/>
              <w:autoSpaceDE/>
              <w:autoSpaceDN/>
              <w:adjustRightInd/>
              <w:spacing w:before="0"/>
              <w:rPr>
                <w:b/>
                <w:bCs/>
                <w:sz w:val="20"/>
                <w:lang w:val="fr-FR"/>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7BC064" w14:textId="77777777" w:rsidR="00650D9B" w:rsidRPr="00AC34EB" w:rsidRDefault="00650D9B" w:rsidP="00636B1B">
            <w:pPr>
              <w:overflowPunct/>
              <w:autoSpaceDE/>
              <w:autoSpaceDN/>
              <w:adjustRightInd/>
              <w:spacing w:before="0"/>
              <w:rPr>
                <w:b/>
                <w:bCs/>
                <w:sz w:val="20"/>
                <w:lang w:val="fr-FR"/>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9095DE" w14:textId="77777777" w:rsidR="00650D9B" w:rsidRPr="00AC34EB" w:rsidRDefault="00650D9B" w:rsidP="00636B1B">
            <w:pPr>
              <w:overflowPunct/>
              <w:autoSpaceDE/>
              <w:autoSpaceDN/>
              <w:adjustRightInd/>
              <w:spacing w:before="0"/>
              <w:rPr>
                <w:b/>
                <w:bCs/>
                <w:sz w:val="20"/>
                <w:lang w:val="fr-FR"/>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41CF" w14:textId="77777777" w:rsidR="00650D9B" w:rsidRPr="00AC34EB" w:rsidRDefault="00650D9B" w:rsidP="00636B1B">
            <w:pPr>
              <w:rPr>
                <w:b/>
                <w:bCs/>
                <w:sz w:val="20"/>
                <w:lang w:val="fr-FR"/>
              </w:rPr>
            </w:pPr>
            <w:r w:rsidRPr="00AC34EB">
              <w:rPr>
                <w:b/>
                <w:bCs/>
                <w:sz w:val="20"/>
                <w:lang w:val="fr-FR"/>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38C13" w14:textId="77777777" w:rsidR="00650D9B" w:rsidRPr="00AC34EB" w:rsidRDefault="00650D9B" w:rsidP="00636B1B">
            <w:pPr>
              <w:rPr>
                <w:b/>
                <w:bCs/>
                <w:sz w:val="20"/>
                <w:lang w:val="fr-FR"/>
              </w:rPr>
            </w:pPr>
            <w:r w:rsidRPr="00AC34EB">
              <w:rPr>
                <w:b/>
                <w:bCs/>
                <w:sz w:val="20"/>
                <w:lang w:val="fr-FR"/>
              </w:rPr>
              <w:t>2</w:t>
            </w: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181B4" w14:textId="77777777" w:rsidR="00650D9B" w:rsidRPr="00AC34EB" w:rsidRDefault="00650D9B" w:rsidP="00636B1B">
            <w:pPr>
              <w:rPr>
                <w:b/>
                <w:bCs/>
                <w:sz w:val="20"/>
                <w:lang w:val="fr-FR"/>
              </w:rPr>
            </w:pPr>
            <w:r w:rsidRPr="00AC34EB">
              <w:rPr>
                <w:b/>
                <w:bCs/>
                <w:sz w:val="20"/>
                <w:lang w:val="fr-FR"/>
              </w:rPr>
              <w:t>3</w:t>
            </w: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9B734" w14:textId="77777777" w:rsidR="00650D9B" w:rsidRPr="00AC34EB" w:rsidRDefault="00650D9B" w:rsidP="00636B1B">
            <w:pPr>
              <w:rPr>
                <w:b/>
                <w:bCs/>
                <w:sz w:val="20"/>
                <w:lang w:val="fr-FR"/>
              </w:rPr>
            </w:pPr>
            <w:r w:rsidRPr="00AC34EB">
              <w:rPr>
                <w:b/>
                <w:bCs/>
                <w:sz w:val="20"/>
                <w:lang w:val="fr-FR"/>
              </w:rPr>
              <w:t>4</w:t>
            </w: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5ED14" w14:textId="77777777" w:rsidR="00650D9B" w:rsidRPr="00AC34EB" w:rsidRDefault="00650D9B" w:rsidP="00636B1B">
            <w:pPr>
              <w:rPr>
                <w:b/>
                <w:bCs/>
                <w:sz w:val="20"/>
                <w:lang w:val="fr-FR"/>
              </w:rPr>
            </w:pPr>
            <w:r w:rsidRPr="00AC34EB">
              <w:rPr>
                <w:b/>
                <w:bCs/>
                <w:sz w:val="20"/>
                <w:lang w:val="fr-FR"/>
              </w:rPr>
              <w:t>5</w:t>
            </w: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4F208" w14:textId="77777777" w:rsidR="00650D9B" w:rsidRPr="00AC34EB" w:rsidRDefault="00650D9B" w:rsidP="00636B1B">
            <w:pPr>
              <w:rPr>
                <w:b/>
                <w:bCs/>
                <w:sz w:val="20"/>
                <w:lang w:val="fr-FR"/>
              </w:rPr>
            </w:pPr>
            <w:r w:rsidRPr="00AC34EB">
              <w:rPr>
                <w:b/>
                <w:bCs/>
                <w:sz w:val="20"/>
                <w:lang w:val="fr-FR"/>
              </w:rPr>
              <w:t>6</w:t>
            </w: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5E79C" w14:textId="77777777" w:rsidR="00650D9B" w:rsidRPr="00AC34EB" w:rsidRDefault="00650D9B" w:rsidP="00636B1B">
            <w:pPr>
              <w:rPr>
                <w:b/>
                <w:bCs/>
                <w:sz w:val="20"/>
                <w:lang w:val="fr-FR"/>
              </w:rPr>
            </w:pPr>
            <w:r w:rsidRPr="00AC34EB">
              <w:rPr>
                <w:b/>
                <w:bCs/>
                <w:sz w:val="20"/>
                <w:lang w:val="fr-FR"/>
              </w:rPr>
              <w:t>7</w:t>
            </w: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3292E" w14:textId="77777777" w:rsidR="00650D9B" w:rsidRPr="00AC34EB" w:rsidRDefault="00650D9B" w:rsidP="00636B1B">
            <w:pPr>
              <w:rPr>
                <w:b/>
                <w:bCs/>
                <w:sz w:val="20"/>
                <w:lang w:val="fr-FR"/>
              </w:rPr>
            </w:pPr>
            <w:r w:rsidRPr="00AC34EB">
              <w:rPr>
                <w:b/>
                <w:bCs/>
                <w:sz w:val="20"/>
                <w:lang w:val="fr-FR"/>
              </w:rPr>
              <w:t>8</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FBDED" w14:textId="77777777" w:rsidR="00650D9B" w:rsidRPr="00AC34EB" w:rsidRDefault="00650D9B" w:rsidP="00636B1B">
            <w:pPr>
              <w:rPr>
                <w:b/>
                <w:bCs/>
                <w:sz w:val="20"/>
                <w:lang w:val="fr-FR"/>
              </w:rPr>
            </w:pPr>
            <w:r w:rsidRPr="00AC34EB">
              <w:rPr>
                <w:b/>
                <w:bCs/>
                <w:sz w:val="20"/>
                <w:lang w:val="fr-FR"/>
              </w:rPr>
              <w:t>9</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5FC5F" w14:textId="77777777" w:rsidR="00650D9B" w:rsidRPr="00AC34EB" w:rsidRDefault="00650D9B" w:rsidP="00636B1B">
            <w:pPr>
              <w:rPr>
                <w:b/>
                <w:bCs/>
                <w:sz w:val="20"/>
                <w:lang w:val="fr-FR"/>
              </w:rPr>
            </w:pPr>
            <w:r w:rsidRPr="00AC34EB">
              <w:rPr>
                <w:b/>
                <w:bCs/>
                <w:sz w:val="20"/>
                <w:lang w:val="fr-FR"/>
              </w:rPr>
              <w:t>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FA918" w14:textId="77777777" w:rsidR="00650D9B" w:rsidRPr="00AC34EB" w:rsidRDefault="00650D9B" w:rsidP="00636B1B">
            <w:pPr>
              <w:rPr>
                <w:b/>
                <w:bCs/>
                <w:sz w:val="20"/>
                <w:lang w:val="fr-FR"/>
              </w:rPr>
            </w:pPr>
            <w:r w:rsidRPr="00AC34EB">
              <w:rPr>
                <w:b/>
                <w:bCs/>
                <w:sz w:val="20"/>
                <w:lang w:val="fr-FR"/>
              </w:rPr>
              <w:t>11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6DCBA" w14:textId="77777777" w:rsidR="00650D9B" w:rsidRPr="00AC34EB" w:rsidRDefault="00650D9B" w:rsidP="00636B1B">
            <w:pPr>
              <w:rPr>
                <w:b/>
                <w:bCs/>
                <w:sz w:val="20"/>
                <w:lang w:val="fr-FR"/>
              </w:rPr>
            </w:pPr>
            <w:r w:rsidRPr="00AC34EB">
              <w:rPr>
                <w:b/>
                <w:bCs/>
                <w:sz w:val="20"/>
                <w:lang w:val="fr-FR"/>
              </w:rPr>
              <w:t>12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EB1B3" w14:textId="77777777" w:rsidR="00650D9B" w:rsidRPr="00AC34EB" w:rsidRDefault="00650D9B" w:rsidP="00636B1B">
            <w:pPr>
              <w:rPr>
                <w:b/>
                <w:bCs/>
                <w:sz w:val="20"/>
                <w:lang w:val="fr-FR"/>
              </w:rPr>
            </w:pPr>
            <w:r w:rsidRPr="00AC34EB">
              <w:rPr>
                <w:b/>
                <w:bCs/>
                <w:sz w:val="20"/>
                <w:lang w:val="fr-FR"/>
              </w:rPr>
              <w:t>13</w:t>
            </w:r>
          </w:p>
        </w:tc>
        <w:tc>
          <w:tcPr>
            <w:tcW w:w="3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B3E99C" w14:textId="77777777" w:rsidR="00650D9B" w:rsidRPr="00AC34EB" w:rsidRDefault="00650D9B" w:rsidP="00636B1B">
            <w:pPr>
              <w:overflowPunct/>
              <w:autoSpaceDE/>
              <w:autoSpaceDN/>
              <w:adjustRightInd/>
              <w:spacing w:before="0"/>
              <w:rPr>
                <w:b/>
                <w:bCs/>
                <w:sz w:val="20"/>
                <w:lang w:val="fr-FR"/>
              </w:rPr>
            </w:pPr>
          </w:p>
        </w:tc>
      </w:tr>
      <w:tr w:rsidR="00650D9B" w:rsidRPr="009633EB" w14:paraId="009E387B"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DFE7" w14:textId="77777777" w:rsidR="00650D9B" w:rsidRPr="009633EB" w:rsidRDefault="00650D9B" w:rsidP="00636B1B">
            <w:pPr>
              <w:spacing w:before="40" w:after="40"/>
              <w:rPr>
                <w:bCs/>
                <w:sz w:val="22"/>
                <w:szCs w:val="22"/>
                <w:lang w:val="en-US"/>
              </w:rPr>
            </w:pPr>
            <w:r w:rsidRPr="009633EB">
              <w:rPr>
                <w:bCs/>
                <w:sz w:val="22"/>
                <w:szCs w:val="22"/>
                <w:lang w:val="en-US"/>
              </w:rPr>
              <w:t>Industrial cooperation to promote the development of China's 4K ultra-HD industry</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090F1" w14:textId="77777777" w:rsidR="00650D9B" w:rsidRPr="00AC34EB" w:rsidRDefault="00650D9B" w:rsidP="00636B1B">
            <w:pPr>
              <w:spacing w:before="40" w:after="40"/>
              <w:rPr>
                <w:bCs/>
                <w:sz w:val="22"/>
                <w:szCs w:val="22"/>
                <w:lang w:val="fr-FR"/>
              </w:rPr>
            </w:pPr>
            <w:r w:rsidRPr="00AC34EB">
              <w:rPr>
                <w:bCs/>
                <w:sz w:val="22"/>
                <w:szCs w:val="22"/>
                <w:lang w:val="fr-FR"/>
              </w:rPr>
              <w:t>Huawei Technologies Co. Ltd.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50FDE" w14:textId="77777777" w:rsidR="00650D9B" w:rsidRPr="00AC34EB" w:rsidRDefault="009633EB" w:rsidP="00636B1B">
            <w:pPr>
              <w:spacing w:before="40" w:after="40"/>
              <w:rPr>
                <w:rStyle w:val="Hyperlink"/>
                <w:lang w:val="fr-FR"/>
              </w:rPr>
            </w:pPr>
            <w:hyperlink r:id="rId60" w:history="1">
              <w:r w:rsidR="00650D9B" w:rsidRPr="00AC34EB">
                <w:rPr>
                  <w:rStyle w:val="Hyperlink"/>
                  <w:sz w:val="22"/>
                  <w:szCs w:val="22"/>
                  <w:lang w:val="fr-FR"/>
                </w:rPr>
                <w:t>RGQ1/251</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E98D5"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9ED7B"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87A2D"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3D8CD"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1231C"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CE614"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35F4F"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C55EE" w14:textId="77777777" w:rsidR="00650D9B" w:rsidRPr="00AC34EB" w:rsidRDefault="00650D9B" w:rsidP="00636B1B">
            <w:pPr>
              <w:rPr>
                <w:sz w:val="20"/>
                <w:lang w:val="fr-FR"/>
              </w:rPr>
            </w:pPr>
            <w:r w:rsidRPr="00AC34EB">
              <w:rPr>
                <w:sz w:val="20"/>
                <w:lang w:val="fr-FR"/>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96B97"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181C8" w14:textId="77777777" w:rsidR="00650D9B" w:rsidRPr="00AC34EB" w:rsidRDefault="00650D9B" w:rsidP="00636B1B">
            <w:pPr>
              <w:rPr>
                <w:sz w:val="20"/>
                <w:lang w:val="fr-FR"/>
              </w:rPr>
            </w:pPr>
            <w:r w:rsidRPr="00AC34EB">
              <w:rPr>
                <w:sz w:val="20"/>
                <w:lang w:val="fr-FR"/>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CAE4C"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76EE1"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57C56"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FDDD7" w14:textId="77777777" w:rsidR="00650D9B" w:rsidRPr="009633EB" w:rsidRDefault="00650D9B" w:rsidP="00636B1B">
            <w:pPr>
              <w:spacing w:before="40" w:after="40"/>
              <w:rPr>
                <w:bCs/>
                <w:sz w:val="22"/>
                <w:szCs w:val="22"/>
                <w:lang w:val="en-US"/>
              </w:rPr>
            </w:pPr>
            <w:r w:rsidRPr="009633EB">
              <w:rPr>
                <w:bCs/>
                <w:sz w:val="22"/>
                <w:szCs w:val="22"/>
                <w:lang w:val="en-US"/>
              </w:rPr>
              <w:t xml:space="preserve">Usage of UHD in broadcasting.  </w:t>
            </w:r>
          </w:p>
        </w:tc>
      </w:tr>
      <w:tr w:rsidR="00650D9B" w:rsidRPr="009633EB" w14:paraId="371EB414"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98313" w14:textId="77777777" w:rsidR="00650D9B" w:rsidRPr="009633EB" w:rsidRDefault="00650D9B" w:rsidP="00636B1B">
            <w:pPr>
              <w:spacing w:before="40" w:after="40"/>
              <w:rPr>
                <w:bCs/>
                <w:sz w:val="22"/>
                <w:szCs w:val="22"/>
                <w:lang w:val="en-US"/>
              </w:rPr>
            </w:pPr>
            <w:r w:rsidRPr="009633EB">
              <w:rPr>
                <w:bCs/>
                <w:sz w:val="22"/>
                <w:szCs w:val="22"/>
                <w:lang w:val="en-US"/>
              </w:rPr>
              <w:t xml:space="preserve">5G application in video service area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56592E" w14:textId="77777777" w:rsidR="00650D9B" w:rsidRPr="00AC34EB" w:rsidRDefault="00650D9B" w:rsidP="00636B1B">
            <w:pPr>
              <w:spacing w:before="40" w:after="40"/>
              <w:rPr>
                <w:bCs/>
                <w:sz w:val="22"/>
                <w:szCs w:val="22"/>
                <w:lang w:val="fr-FR"/>
              </w:rPr>
            </w:pPr>
            <w:r w:rsidRPr="00AC34EB">
              <w:rPr>
                <w:bCs/>
                <w:sz w:val="22"/>
                <w:szCs w:val="22"/>
                <w:lang w:val="fr-FR"/>
              </w:rPr>
              <w:t>Huawei Technologies Co. Ltd.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80084" w14:textId="77777777" w:rsidR="00650D9B" w:rsidRPr="00AC34EB" w:rsidRDefault="009633EB" w:rsidP="00636B1B">
            <w:pPr>
              <w:spacing w:before="40" w:after="40"/>
              <w:rPr>
                <w:rStyle w:val="Hyperlink"/>
                <w:lang w:val="fr-FR"/>
              </w:rPr>
            </w:pPr>
            <w:hyperlink r:id="rId61" w:history="1">
              <w:r w:rsidR="00650D9B" w:rsidRPr="00AC34EB">
                <w:rPr>
                  <w:rStyle w:val="Hyperlink"/>
                  <w:sz w:val="22"/>
                  <w:szCs w:val="22"/>
                  <w:lang w:val="fr-FR"/>
                </w:rPr>
                <w:t>RGQ1/249</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8BABD"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0EF5A"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B31ED"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72FF6"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7A232"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629FD"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58FDF"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D4A5C" w14:textId="77777777" w:rsidR="00650D9B" w:rsidRPr="00AC34EB" w:rsidRDefault="00650D9B" w:rsidP="00636B1B">
            <w:pPr>
              <w:rPr>
                <w:sz w:val="20"/>
                <w:lang w:val="fr-FR"/>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A77EC"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78408" w14:textId="77777777" w:rsidR="00650D9B" w:rsidRPr="00AC34EB" w:rsidRDefault="00650D9B" w:rsidP="00636B1B">
            <w:pPr>
              <w:rPr>
                <w:sz w:val="20"/>
                <w:lang w:val="fr-FR"/>
              </w:rPr>
            </w:pPr>
            <w:r w:rsidRPr="00AC34EB">
              <w:rPr>
                <w:sz w:val="20"/>
                <w:lang w:val="fr-FR"/>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104F0"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769D1"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34FDF"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C26D" w14:textId="77777777" w:rsidR="00650D9B" w:rsidRPr="009633EB" w:rsidRDefault="00650D9B" w:rsidP="00636B1B">
            <w:pPr>
              <w:spacing w:before="40" w:after="40"/>
              <w:rPr>
                <w:bCs/>
                <w:sz w:val="22"/>
                <w:szCs w:val="22"/>
                <w:lang w:val="en-US"/>
              </w:rPr>
            </w:pPr>
            <w:r w:rsidRPr="009633EB">
              <w:rPr>
                <w:bCs/>
                <w:sz w:val="22"/>
                <w:szCs w:val="22"/>
                <w:lang w:val="en-US"/>
              </w:rPr>
              <w:t>Use case of 5G for mobile immersive services based VR/AR technologies.</w:t>
            </w:r>
          </w:p>
        </w:tc>
      </w:tr>
      <w:tr w:rsidR="00650D9B" w:rsidRPr="009633EB" w14:paraId="4FE41F67"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EF2CFF" w14:textId="77777777" w:rsidR="00650D9B" w:rsidRPr="009633EB" w:rsidRDefault="00650D9B" w:rsidP="00636B1B">
            <w:pPr>
              <w:spacing w:before="40" w:after="40"/>
              <w:rPr>
                <w:bCs/>
                <w:sz w:val="22"/>
                <w:szCs w:val="22"/>
                <w:lang w:val="en-US"/>
              </w:rPr>
            </w:pPr>
            <w:r w:rsidRPr="009633EB">
              <w:rPr>
                <w:bCs/>
                <w:sz w:val="22"/>
                <w:szCs w:val="22"/>
                <w:lang w:val="en-US"/>
              </w:rPr>
              <w:lastRenderedPageBreak/>
              <w:t xml:space="preserve">Television/video programming accessibility policy framework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E024A" w14:textId="77777777" w:rsidR="00650D9B" w:rsidRPr="00AC34EB" w:rsidRDefault="00650D9B" w:rsidP="00636B1B">
            <w:pPr>
              <w:spacing w:before="40" w:after="40"/>
              <w:rPr>
                <w:bCs/>
                <w:sz w:val="22"/>
                <w:szCs w:val="22"/>
                <w:lang w:val="fr-FR"/>
              </w:rPr>
            </w:pPr>
            <w:r w:rsidRPr="00AC34EB">
              <w:rPr>
                <w:bCs/>
                <w:sz w:val="22"/>
                <w:szCs w:val="22"/>
                <w:lang w:val="fr-FR"/>
              </w:rPr>
              <w:t>Russian Federation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CA8795" w14:textId="77777777" w:rsidR="00650D9B" w:rsidRPr="00AC34EB" w:rsidRDefault="009633EB" w:rsidP="00636B1B">
            <w:pPr>
              <w:spacing w:before="40" w:after="40"/>
              <w:rPr>
                <w:rStyle w:val="Hyperlink"/>
                <w:lang w:val="fr-FR"/>
              </w:rPr>
            </w:pPr>
            <w:hyperlink r:id="rId62" w:history="1">
              <w:r w:rsidR="00650D9B" w:rsidRPr="00AC34EB">
                <w:rPr>
                  <w:rStyle w:val="Hyperlink"/>
                  <w:sz w:val="22"/>
                  <w:szCs w:val="22"/>
                  <w:lang w:val="fr-FR"/>
                </w:rPr>
                <w:t>RGQ1/247</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02989"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62E69"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F2A1F"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F8EAD"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14B27"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CFBDE"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778A5"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C3BAA" w14:textId="77777777" w:rsidR="00650D9B" w:rsidRPr="00AC34EB" w:rsidRDefault="00650D9B" w:rsidP="00636B1B">
            <w:pPr>
              <w:rPr>
                <w:sz w:val="20"/>
                <w:lang w:val="fr-FR"/>
              </w:rPr>
            </w:pPr>
            <w:r w:rsidRPr="00AC34EB">
              <w:rPr>
                <w:sz w:val="20"/>
                <w:lang w:val="fr-FR"/>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9CDFC"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0259A" w14:textId="77777777" w:rsidR="00650D9B" w:rsidRPr="00AC34EB" w:rsidRDefault="00650D9B" w:rsidP="00636B1B">
            <w:pPr>
              <w:rPr>
                <w:sz w:val="20"/>
                <w:lang w:val="fr-FR"/>
              </w:rPr>
            </w:pPr>
            <w:r w:rsidRPr="00AC34EB">
              <w:rPr>
                <w:sz w:val="20"/>
                <w:lang w:val="fr-FR"/>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F2B88"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5EF26"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4707A"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4BD2D6" w14:textId="77777777" w:rsidR="00650D9B" w:rsidRPr="009633EB" w:rsidRDefault="00650D9B" w:rsidP="00636B1B">
            <w:pPr>
              <w:spacing w:before="40" w:after="40"/>
              <w:rPr>
                <w:bCs/>
                <w:sz w:val="22"/>
                <w:szCs w:val="22"/>
                <w:lang w:val="en-US"/>
              </w:rPr>
            </w:pPr>
            <w:r w:rsidRPr="009633EB">
              <w:rPr>
                <w:bCs/>
                <w:sz w:val="22"/>
                <w:szCs w:val="22"/>
                <w:lang w:val="en-US"/>
              </w:rPr>
              <w:t xml:space="preserve">Innovative accessibility features in broadcasting.  </w:t>
            </w:r>
          </w:p>
        </w:tc>
      </w:tr>
      <w:tr w:rsidR="00650D9B" w:rsidRPr="009633EB" w14:paraId="5DA6976E"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58D14" w14:textId="77777777" w:rsidR="00650D9B" w:rsidRPr="009633EB" w:rsidRDefault="00650D9B" w:rsidP="00636B1B">
            <w:pPr>
              <w:spacing w:before="40" w:after="40"/>
              <w:rPr>
                <w:bCs/>
                <w:sz w:val="22"/>
                <w:szCs w:val="22"/>
                <w:lang w:val="en-US"/>
              </w:rPr>
            </w:pPr>
            <w:r w:rsidRPr="009633EB">
              <w:rPr>
                <w:bCs/>
                <w:sz w:val="22"/>
                <w:szCs w:val="22"/>
                <w:lang w:val="en-US"/>
              </w:rPr>
              <w:t xml:space="preserve">Progress report on Chapter 1 of Q2/1 Report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23039" w14:textId="77777777" w:rsidR="00650D9B" w:rsidRPr="00AC34EB" w:rsidRDefault="00650D9B" w:rsidP="00636B1B">
            <w:pPr>
              <w:spacing w:before="40" w:after="40"/>
              <w:rPr>
                <w:bCs/>
                <w:sz w:val="22"/>
                <w:szCs w:val="22"/>
                <w:lang w:val="fr-FR"/>
              </w:rPr>
            </w:pPr>
            <w:r w:rsidRPr="00AC34EB">
              <w:rPr>
                <w:bCs/>
                <w:sz w:val="22"/>
                <w:szCs w:val="22"/>
                <w:lang w:val="fr-FR"/>
              </w:rPr>
              <w:t xml:space="preserve">TRA, Lebanon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0F392" w14:textId="77777777" w:rsidR="00650D9B" w:rsidRPr="00AC34EB" w:rsidRDefault="009633EB" w:rsidP="00636B1B">
            <w:pPr>
              <w:spacing w:before="40" w:after="40"/>
              <w:rPr>
                <w:rStyle w:val="Hyperlink"/>
                <w:lang w:val="fr-FR"/>
              </w:rPr>
            </w:pPr>
            <w:hyperlink r:id="rId63" w:history="1">
              <w:r w:rsidR="00650D9B" w:rsidRPr="00AC34EB">
                <w:rPr>
                  <w:rStyle w:val="Hyperlink"/>
                  <w:sz w:val="22"/>
                  <w:szCs w:val="22"/>
                  <w:lang w:val="fr-FR"/>
                </w:rPr>
                <w:t>RGQ1/231</w:t>
              </w:r>
            </w:hyperlink>
            <w:r w:rsidR="00650D9B" w:rsidRPr="00AC34EB">
              <w:rPr>
                <w:rStyle w:val="Hyperlink"/>
                <w:sz w:val="22"/>
                <w:szCs w:val="22"/>
                <w:lang w:val="fr-FR"/>
              </w:rPr>
              <w:br/>
              <w:t>+Ann.1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CDB10"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CE966"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2E02C"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EC3F6"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09541"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A8CC5"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73737"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DDDB2" w14:textId="77777777" w:rsidR="00650D9B" w:rsidRPr="00AC34EB" w:rsidRDefault="00650D9B" w:rsidP="00636B1B">
            <w:pPr>
              <w:rPr>
                <w:sz w:val="20"/>
                <w:lang w:val="fr-FR"/>
              </w:rPr>
            </w:pPr>
            <w:r w:rsidRPr="00AC34EB">
              <w:rPr>
                <w:sz w:val="20"/>
                <w:lang w:val="fr-FR"/>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ECFA6"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11947" w14:textId="77777777" w:rsidR="00650D9B" w:rsidRPr="00AC34EB" w:rsidRDefault="00650D9B" w:rsidP="00636B1B">
            <w:pPr>
              <w:rPr>
                <w:sz w:val="20"/>
                <w:lang w:val="fr-FR"/>
              </w:rPr>
            </w:pPr>
            <w:r w:rsidRPr="00AC34EB">
              <w:rPr>
                <w:sz w:val="20"/>
                <w:lang w:val="fr-FR"/>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389F0" w14:textId="77777777" w:rsidR="00650D9B" w:rsidRPr="00AC34EB" w:rsidRDefault="00650D9B" w:rsidP="00636B1B">
            <w:pPr>
              <w:rPr>
                <w:sz w:val="20"/>
                <w:lang w:val="fr-FR"/>
              </w:rPr>
            </w:pPr>
            <w:r w:rsidRPr="00AC34EB">
              <w:rPr>
                <w:sz w:val="20"/>
                <w:lang w:val="fr-FR"/>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FB187"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A4CC0"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F513E" w14:textId="77777777" w:rsidR="00650D9B" w:rsidRPr="009633EB" w:rsidRDefault="00650D9B" w:rsidP="00636B1B">
            <w:pPr>
              <w:spacing w:before="40" w:after="40"/>
              <w:rPr>
                <w:bCs/>
                <w:sz w:val="22"/>
                <w:szCs w:val="22"/>
                <w:lang w:val="en-US"/>
              </w:rPr>
            </w:pPr>
            <w:r w:rsidRPr="009633EB">
              <w:rPr>
                <w:bCs/>
                <w:sz w:val="22"/>
                <w:szCs w:val="22"/>
                <w:lang w:val="en-US"/>
              </w:rPr>
              <w:t>Transition best practices (section 1.2);</w:t>
            </w:r>
          </w:p>
          <w:p w14:paraId="6FDC9C26" w14:textId="77777777" w:rsidR="00650D9B" w:rsidRPr="009633EB" w:rsidRDefault="00650D9B" w:rsidP="00636B1B">
            <w:pPr>
              <w:spacing w:before="40" w:after="40"/>
              <w:rPr>
                <w:bCs/>
                <w:sz w:val="22"/>
                <w:szCs w:val="22"/>
                <w:lang w:val="en-US"/>
              </w:rPr>
            </w:pPr>
            <w:r w:rsidRPr="009633EB">
              <w:rPr>
                <w:bCs/>
                <w:sz w:val="22"/>
                <w:szCs w:val="22"/>
                <w:lang w:val="en-US"/>
              </w:rPr>
              <w:t xml:space="preserve">Spectrum planning for the ASO (section 1.3); </w:t>
            </w:r>
          </w:p>
          <w:p w14:paraId="7D5F5BD5" w14:textId="77777777" w:rsidR="00650D9B" w:rsidRPr="009633EB" w:rsidRDefault="00650D9B" w:rsidP="00636B1B">
            <w:pPr>
              <w:spacing w:before="40" w:after="40"/>
              <w:rPr>
                <w:bCs/>
                <w:sz w:val="22"/>
                <w:szCs w:val="22"/>
                <w:lang w:val="en-US"/>
              </w:rPr>
            </w:pPr>
            <w:r w:rsidRPr="009633EB">
              <w:rPr>
                <w:bCs/>
                <w:sz w:val="22"/>
                <w:szCs w:val="22"/>
                <w:lang w:val="en-US"/>
              </w:rPr>
              <w:t>Digital to digital transition (section 1.2.3.2) and;</w:t>
            </w:r>
          </w:p>
          <w:p w14:paraId="4E52E84C" w14:textId="77777777" w:rsidR="00650D9B" w:rsidRPr="009633EB" w:rsidRDefault="00650D9B" w:rsidP="00636B1B">
            <w:pPr>
              <w:spacing w:before="40" w:after="40"/>
              <w:rPr>
                <w:bCs/>
                <w:sz w:val="22"/>
                <w:szCs w:val="22"/>
                <w:lang w:val="en-US"/>
              </w:rPr>
            </w:pPr>
            <w:r w:rsidRPr="009633EB">
              <w:rPr>
                <w:bCs/>
                <w:sz w:val="22"/>
                <w:szCs w:val="22"/>
                <w:lang w:val="en-US"/>
              </w:rPr>
              <w:t>Interference mitigation for the ASO (section 1.4).</w:t>
            </w:r>
          </w:p>
        </w:tc>
      </w:tr>
      <w:tr w:rsidR="00650D9B" w:rsidRPr="00AC34EB" w14:paraId="2621B8BE"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C3F69" w14:textId="77777777" w:rsidR="00650D9B" w:rsidRPr="009633EB" w:rsidRDefault="00650D9B" w:rsidP="00636B1B">
            <w:pPr>
              <w:spacing w:before="40" w:after="40"/>
              <w:rPr>
                <w:bCs/>
                <w:sz w:val="22"/>
                <w:szCs w:val="22"/>
                <w:lang w:val="en-US"/>
              </w:rPr>
            </w:pPr>
            <w:r w:rsidRPr="009633EB">
              <w:rPr>
                <w:bCs/>
                <w:sz w:val="22"/>
                <w:szCs w:val="22"/>
                <w:lang w:val="en-US"/>
              </w:rPr>
              <w:t xml:space="preserve">Presentation on Q2/1 (Status of Q2/1 Report)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980EC" w14:textId="77777777" w:rsidR="00650D9B" w:rsidRPr="00AC34EB" w:rsidRDefault="00650D9B" w:rsidP="00636B1B">
            <w:pPr>
              <w:spacing w:before="40" w:after="40"/>
              <w:rPr>
                <w:bCs/>
                <w:sz w:val="22"/>
                <w:szCs w:val="22"/>
                <w:lang w:val="fr-FR"/>
              </w:rPr>
            </w:pPr>
            <w:r w:rsidRPr="00AC34EB">
              <w:rPr>
                <w:bCs/>
                <w:sz w:val="22"/>
                <w:szCs w:val="22"/>
                <w:lang w:val="fr-FR"/>
              </w:rPr>
              <w:t xml:space="preserve">TRA, Lebanon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3DF83" w14:textId="77777777" w:rsidR="00650D9B" w:rsidRPr="00AC34EB" w:rsidRDefault="009633EB" w:rsidP="00636B1B">
            <w:pPr>
              <w:spacing w:before="40" w:after="40"/>
              <w:rPr>
                <w:rStyle w:val="Hyperlink"/>
                <w:lang w:val="fr-FR"/>
              </w:rPr>
            </w:pPr>
            <w:hyperlink r:id="rId64" w:history="1">
              <w:r w:rsidR="00650D9B" w:rsidRPr="00AC34EB">
                <w:rPr>
                  <w:rStyle w:val="Hyperlink"/>
                  <w:sz w:val="22"/>
                  <w:szCs w:val="22"/>
                  <w:lang w:val="fr-FR"/>
                </w:rPr>
                <w:t>RGQ1/230</w:t>
              </w:r>
            </w:hyperlink>
            <w:r w:rsidR="00650D9B" w:rsidRPr="00AC34EB">
              <w:rPr>
                <w:rStyle w:val="Hyperlink"/>
                <w:sz w:val="22"/>
                <w:szCs w:val="22"/>
                <w:lang w:val="fr-FR"/>
              </w:rPr>
              <w:br/>
              <w:t>+Ann.1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26F24"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EAE04"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6A5B1"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F7A20"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CFD28"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8D826"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903DE"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6423A" w14:textId="77777777" w:rsidR="00650D9B" w:rsidRPr="00AC34EB" w:rsidRDefault="00650D9B" w:rsidP="00636B1B">
            <w:pPr>
              <w:rPr>
                <w:sz w:val="20"/>
                <w:lang w:val="fr-FR"/>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7782C"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A064D"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09B68"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699AE"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28B30"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2AE9F" w14:textId="77777777" w:rsidR="00650D9B" w:rsidRPr="00AC34EB" w:rsidRDefault="00650D9B" w:rsidP="00636B1B">
            <w:pPr>
              <w:spacing w:before="40" w:after="40"/>
              <w:rPr>
                <w:bCs/>
                <w:sz w:val="22"/>
                <w:szCs w:val="22"/>
                <w:lang w:val="fr-FR"/>
              </w:rPr>
            </w:pPr>
            <w:r w:rsidRPr="00AC34EB">
              <w:rPr>
                <w:bCs/>
                <w:sz w:val="22"/>
                <w:szCs w:val="22"/>
                <w:lang w:val="fr-FR"/>
              </w:rPr>
              <w:t>N/A</w:t>
            </w:r>
          </w:p>
        </w:tc>
      </w:tr>
      <w:tr w:rsidR="00650D9B" w:rsidRPr="009633EB" w14:paraId="153DA679"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B92697" w14:textId="77777777" w:rsidR="00650D9B" w:rsidRPr="009633EB" w:rsidRDefault="00650D9B" w:rsidP="00636B1B">
            <w:pPr>
              <w:spacing w:before="40" w:after="40"/>
              <w:rPr>
                <w:bCs/>
                <w:sz w:val="22"/>
                <w:szCs w:val="22"/>
                <w:lang w:val="en-US"/>
              </w:rPr>
            </w:pPr>
            <w:r w:rsidRPr="009633EB">
              <w:rPr>
                <w:bCs/>
                <w:sz w:val="22"/>
                <w:szCs w:val="22"/>
                <w:lang w:val="en-US"/>
              </w:rPr>
              <w:t>Draft text for Q2/1 Report related to item 2.4 of the Question on "National experiences on interference mitigation measures"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5954" w14:textId="77777777" w:rsidR="00650D9B" w:rsidRPr="00AC34EB" w:rsidRDefault="00650D9B" w:rsidP="00636B1B">
            <w:pPr>
              <w:spacing w:before="40" w:after="40"/>
              <w:rPr>
                <w:bCs/>
                <w:sz w:val="22"/>
                <w:szCs w:val="22"/>
                <w:lang w:val="fr-FR"/>
              </w:rPr>
            </w:pPr>
            <w:r w:rsidRPr="00AC34EB">
              <w:rPr>
                <w:bCs/>
                <w:sz w:val="22"/>
                <w:szCs w:val="22"/>
                <w:lang w:val="fr-FR"/>
              </w:rPr>
              <w:t xml:space="preserve">TRA, Lebanon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1C9B4" w14:textId="77777777" w:rsidR="00650D9B" w:rsidRPr="00AC34EB" w:rsidRDefault="009633EB" w:rsidP="00636B1B">
            <w:pPr>
              <w:spacing w:before="40" w:after="40"/>
              <w:rPr>
                <w:rStyle w:val="Hyperlink"/>
                <w:lang w:val="fr-FR"/>
              </w:rPr>
            </w:pPr>
            <w:hyperlink r:id="rId65" w:history="1">
              <w:r w:rsidR="00650D9B" w:rsidRPr="00AC34EB">
                <w:rPr>
                  <w:rStyle w:val="Hyperlink"/>
                  <w:sz w:val="22"/>
                  <w:szCs w:val="22"/>
                  <w:lang w:val="fr-FR"/>
                </w:rPr>
                <w:t>RGQ1/226</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3BE3B"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5ADFD"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067C6"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9FEDB"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2EEEE"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4CBFE"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2BD91"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F4BE7" w14:textId="77777777" w:rsidR="00650D9B" w:rsidRPr="00AC34EB" w:rsidRDefault="00650D9B" w:rsidP="00636B1B">
            <w:pPr>
              <w:rPr>
                <w:sz w:val="20"/>
                <w:lang w:val="fr-FR"/>
              </w:rPr>
            </w:pPr>
            <w:r w:rsidRPr="00AC34EB">
              <w:rPr>
                <w:sz w:val="20"/>
                <w:lang w:val="fr-FR"/>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FA9CC"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1B886"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0B61D" w14:textId="77777777" w:rsidR="00650D9B" w:rsidRPr="00AC34EB" w:rsidRDefault="00650D9B" w:rsidP="00636B1B">
            <w:pPr>
              <w:rPr>
                <w:sz w:val="20"/>
                <w:lang w:val="fr-FR"/>
              </w:rPr>
            </w:pPr>
            <w:r w:rsidRPr="00AC34EB">
              <w:rPr>
                <w:sz w:val="20"/>
                <w:lang w:val="fr-FR"/>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72A4F"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F063E"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FF67CB" w14:textId="77777777" w:rsidR="00650D9B" w:rsidRPr="009633EB" w:rsidRDefault="00650D9B" w:rsidP="00636B1B">
            <w:pPr>
              <w:spacing w:before="40" w:after="40"/>
              <w:rPr>
                <w:bCs/>
                <w:sz w:val="22"/>
                <w:szCs w:val="22"/>
                <w:lang w:val="en-US"/>
              </w:rPr>
            </w:pPr>
            <w:r w:rsidRPr="009633EB">
              <w:rPr>
                <w:bCs/>
                <w:sz w:val="22"/>
                <w:szCs w:val="22"/>
                <w:lang w:val="en-US"/>
              </w:rPr>
              <w:t>Transition and to interference mitigation for the ASO.</w:t>
            </w:r>
          </w:p>
        </w:tc>
      </w:tr>
      <w:tr w:rsidR="00650D9B" w:rsidRPr="009633EB" w14:paraId="4D0F842E"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82D9F" w14:textId="77777777" w:rsidR="00650D9B" w:rsidRPr="009633EB" w:rsidRDefault="00650D9B" w:rsidP="00636B1B">
            <w:pPr>
              <w:spacing w:before="40" w:after="40"/>
              <w:rPr>
                <w:bCs/>
                <w:sz w:val="22"/>
                <w:szCs w:val="22"/>
                <w:lang w:val="en-US"/>
              </w:rPr>
            </w:pPr>
            <w:r w:rsidRPr="009633EB">
              <w:rPr>
                <w:bCs/>
                <w:sz w:val="22"/>
                <w:szCs w:val="22"/>
                <w:lang w:val="en-US"/>
              </w:rPr>
              <w:t xml:space="preserve">Draft text for Q2/1 Report related to Chapter 1, sub part 1.6 "Conclusions, lessons learned from national experiences"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B1969" w14:textId="77777777" w:rsidR="00650D9B" w:rsidRPr="00AC34EB" w:rsidRDefault="00650D9B" w:rsidP="00636B1B">
            <w:pPr>
              <w:spacing w:before="40" w:after="40"/>
              <w:rPr>
                <w:bCs/>
                <w:sz w:val="22"/>
                <w:szCs w:val="22"/>
                <w:lang w:val="fr-FR"/>
              </w:rPr>
            </w:pPr>
            <w:r w:rsidRPr="00AC34EB">
              <w:rPr>
                <w:bCs/>
                <w:sz w:val="22"/>
                <w:szCs w:val="22"/>
                <w:lang w:val="fr-FR"/>
              </w:rPr>
              <w:t xml:space="preserve">TRA, Lebanon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A934E" w14:textId="77777777" w:rsidR="00650D9B" w:rsidRPr="00AC34EB" w:rsidRDefault="009633EB" w:rsidP="00636B1B">
            <w:pPr>
              <w:spacing w:before="40" w:after="40"/>
              <w:rPr>
                <w:rStyle w:val="Hyperlink"/>
                <w:lang w:val="fr-FR"/>
              </w:rPr>
            </w:pPr>
            <w:hyperlink r:id="rId66" w:history="1">
              <w:r w:rsidR="00650D9B" w:rsidRPr="00AC34EB">
                <w:rPr>
                  <w:rStyle w:val="Hyperlink"/>
                  <w:sz w:val="22"/>
                  <w:szCs w:val="22"/>
                  <w:lang w:val="fr-FR"/>
                </w:rPr>
                <w:t>RGQ1/225</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20016"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A2349"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87273"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B71D4"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AB9DE"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94A0C"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A8461"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544CC" w14:textId="77777777" w:rsidR="00650D9B" w:rsidRPr="00AC34EB" w:rsidRDefault="00650D9B" w:rsidP="00636B1B">
            <w:pPr>
              <w:rPr>
                <w:sz w:val="20"/>
                <w:lang w:val="fr-FR"/>
              </w:rPr>
            </w:pPr>
            <w:r w:rsidRPr="00AC34EB">
              <w:rPr>
                <w:sz w:val="20"/>
                <w:lang w:val="fr-FR"/>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D0B7D"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EC242"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F1D97"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F0BDD"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6E73E"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1F3B7" w14:textId="044B28D1" w:rsidR="00650D9B" w:rsidRPr="009633EB" w:rsidRDefault="00650D9B" w:rsidP="00636B1B">
            <w:pPr>
              <w:spacing w:before="40" w:after="40"/>
              <w:rPr>
                <w:bCs/>
                <w:sz w:val="22"/>
                <w:szCs w:val="22"/>
                <w:lang w:val="en-US"/>
              </w:rPr>
            </w:pPr>
            <w:r w:rsidRPr="009633EB">
              <w:rPr>
                <w:bCs/>
                <w:sz w:val="22"/>
                <w:szCs w:val="22"/>
                <w:lang w:val="en-US"/>
              </w:rPr>
              <w:t>Lesson</w:t>
            </w:r>
            <w:r w:rsidR="000535E8" w:rsidRPr="009633EB">
              <w:rPr>
                <w:bCs/>
                <w:sz w:val="22"/>
                <w:szCs w:val="22"/>
                <w:lang w:val="en-US"/>
              </w:rPr>
              <w:t>'</w:t>
            </w:r>
            <w:r w:rsidRPr="009633EB">
              <w:rPr>
                <w:bCs/>
                <w:sz w:val="22"/>
                <w:szCs w:val="22"/>
                <w:lang w:val="en-US"/>
              </w:rPr>
              <w:t>s learned from the transition to digital broadcasting.</w:t>
            </w:r>
          </w:p>
        </w:tc>
      </w:tr>
      <w:tr w:rsidR="00650D9B" w:rsidRPr="009633EB" w14:paraId="255FA61E"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EA43D" w14:textId="77777777" w:rsidR="00650D9B" w:rsidRPr="009633EB" w:rsidRDefault="00650D9B" w:rsidP="00636B1B">
            <w:pPr>
              <w:spacing w:before="40" w:after="40"/>
              <w:rPr>
                <w:bCs/>
                <w:sz w:val="22"/>
                <w:szCs w:val="22"/>
                <w:lang w:val="en-US"/>
              </w:rPr>
            </w:pPr>
            <w:r w:rsidRPr="009633EB">
              <w:rPr>
                <w:bCs/>
                <w:sz w:val="22"/>
                <w:szCs w:val="22"/>
                <w:lang w:val="en-US"/>
              </w:rPr>
              <w:t xml:space="preserve">Draft text for Q2/1 Report related to item 2.6 of the Question on "Costs of the transition to digital broadcasting and implications for the various players"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F9598" w14:textId="77777777" w:rsidR="00650D9B" w:rsidRPr="00AC34EB" w:rsidRDefault="00650D9B" w:rsidP="00636B1B">
            <w:pPr>
              <w:spacing w:before="40" w:after="40"/>
              <w:rPr>
                <w:bCs/>
                <w:sz w:val="22"/>
                <w:szCs w:val="22"/>
                <w:lang w:val="fr-FR"/>
              </w:rPr>
            </w:pPr>
            <w:r w:rsidRPr="00AC34EB">
              <w:rPr>
                <w:bCs/>
                <w:sz w:val="22"/>
                <w:szCs w:val="22"/>
                <w:lang w:val="fr-FR"/>
              </w:rPr>
              <w:t xml:space="preserve">TRA, Lebanon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AD577" w14:textId="77777777" w:rsidR="00650D9B" w:rsidRPr="00AC34EB" w:rsidRDefault="009633EB" w:rsidP="00636B1B">
            <w:pPr>
              <w:spacing w:before="40" w:after="40"/>
              <w:rPr>
                <w:rStyle w:val="Hyperlink"/>
                <w:lang w:val="fr-FR"/>
              </w:rPr>
            </w:pPr>
            <w:hyperlink r:id="rId67" w:history="1">
              <w:r w:rsidR="00650D9B" w:rsidRPr="00AC34EB">
                <w:rPr>
                  <w:rStyle w:val="Hyperlink"/>
                  <w:sz w:val="22"/>
                  <w:szCs w:val="22"/>
                  <w:lang w:val="fr-FR"/>
                </w:rPr>
                <w:t>RGQ1/224</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C09A1"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A1F54"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0E268"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AAA96"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F319A" w14:textId="77777777" w:rsidR="00650D9B" w:rsidRPr="00AC34EB" w:rsidRDefault="00650D9B" w:rsidP="00636B1B">
            <w:pPr>
              <w:rPr>
                <w:sz w:val="20"/>
                <w:lang w:val="fr-FR"/>
              </w:rPr>
            </w:pPr>
            <w:r w:rsidRPr="00AC34EB">
              <w:rPr>
                <w:sz w:val="20"/>
                <w:lang w:val="fr-FR"/>
              </w:rPr>
              <w:t>x</w:t>
            </w: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EDD8D"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646C3"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566D3" w14:textId="77777777" w:rsidR="00650D9B" w:rsidRPr="00AC34EB" w:rsidRDefault="00650D9B" w:rsidP="00636B1B">
            <w:pPr>
              <w:rPr>
                <w:sz w:val="20"/>
                <w:lang w:val="fr-FR"/>
              </w:rPr>
            </w:pPr>
            <w:r w:rsidRPr="00AC34EB">
              <w:rPr>
                <w:sz w:val="20"/>
                <w:lang w:val="fr-FR"/>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6B181"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4574A"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578EA"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C8A57"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40393"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9DB51" w14:textId="77777777" w:rsidR="00650D9B" w:rsidRPr="009633EB" w:rsidRDefault="00650D9B" w:rsidP="00636B1B">
            <w:pPr>
              <w:spacing w:before="40" w:after="40"/>
              <w:rPr>
                <w:bCs/>
                <w:sz w:val="22"/>
                <w:szCs w:val="22"/>
                <w:lang w:val="en-US"/>
              </w:rPr>
            </w:pPr>
            <w:r w:rsidRPr="009633EB">
              <w:rPr>
                <w:bCs/>
                <w:sz w:val="22"/>
                <w:szCs w:val="22"/>
                <w:lang w:val="en-US"/>
              </w:rPr>
              <w:t>Costs from the transition to digital broadcasting.</w:t>
            </w:r>
          </w:p>
        </w:tc>
      </w:tr>
      <w:tr w:rsidR="00650D9B" w:rsidRPr="009633EB" w14:paraId="3FBB68F9"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491C1" w14:textId="77777777" w:rsidR="00650D9B" w:rsidRPr="009633EB" w:rsidRDefault="00650D9B" w:rsidP="00636B1B">
            <w:pPr>
              <w:spacing w:before="40" w:after="40"/>
              <w:rPr>
                <w:bCs/>
                <w:sz w:val="22"/>
                <w:szCs w:val="22"/>
                <w:lang w:val="en-US"/>
              </w:rPr>
            </w:pPr>
            <w:r w:rsidRPr="009633EB">
              <w:rPr>
                <w:bCs/>
                <w:sz w:val="22"/>
                <w:szCs w:val="22"/>
                <w:lang w:val="en-US"/>
              </w:rPr>
              <w:t xml:space="preserve">Status and lessons learned from the adoption and implementation of digital terrestrial television broadcasting in Brazil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8968B" w14:textId="77777777" w:rsidR="00650D9B" w:rsidRPr="00AC34EB" w:rsidRDefault="00650D9B" w:rsidP="00636B1B">
            <w:pPr>
              <w:spacing w:before="40" w:after="40"/>
              <w:rPr>
                <w:bCs/>
                <w:sz w:val="22"/>
                <w:szCs w:val="22"/>
                <w:lang w:val="fr-FR"/>
              </w:rPr>
            </w:pPr>
            <w:r w:rsidRPr="00AC34EB">
              <w:rPr>
                <w:bCs/>
                <w:sz w:val="22"/>
                <w:szCs w:val="22"/>
                <w:lang w:val="fr-FR"/>
              </w:rPr>
              <w:t xml:space="preserve">Brazil (Federative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42EE1" w14:textId="77777777" w:rsidR="00650D9B" w:rsidRPr="00AC34EB" w:rsidRDefault="009633EB" w:rsidP="00636B1B">
            <w:pPr>
              <w:spacing w:before="40" w:after="40"/>
              <w:rPr>
                <w:rStyle w:val="Hyperlink"/>
                <w:lang w:val="fr-FR"/>
              </w:rPr>
            </w:pPr>
            <w:hyperlink r:id="rId68" w:history="1">
              <w:r w:rsidR="00650D9B" w:rsidRPr="00AC34EB">
                <w:rPr>
                  <w:rStyle w:val="Hyperlink"/>
                  <w:sz w:val="22"/>
                  <w:szCs w:val="22"/>
                  <w:lang w:val="fr-FR"/>
                </w:rPr>
                <w:t>RGQ1/223</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76C85"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AEAAE"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9F02C"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FB575"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10B70"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0C1E5"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B51D9"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FBBA3" w14:textId="77777777" w:rsidR="00650D9B" w:rsidRPr="00AC34EB" w:rsidRDefault="00650D9B" w:rsidP="00636B1B">
            <w:pPr>
              <w:rPr>
                <w:sz w:val="20"/>
                <w:lang w:val="fr-FR"/>
              </w:rPr>
            </w:pPr>
            <w:r w:rsidRPr="00AC34EB">
              <w:rPr>
                <w:sz w:val="20"/>
                <w:lang w:val="fr-FR"/>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E32D6"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0EE52"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38A91"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7C128"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9E543"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D0AFD" w14:textId="36EC73E2" w:rsidR="00650D9B" w:rsidRPr="009633EB" w:rsidRDefault="00650D9B" w:rsidP="00636B1B">
            <w:pPr>
              <w:spacing w:before="40" w:after="40"/>
              <w:rPr>
                <w:bCs/>
                <w:sz w:val="22"/>
                <w:szCs w:val="22"/>
                <w:lang w:val="en-US"/>
              </w:rPr>
            </w:pPr>
            <w:r w:rsidRPr="009633EB">
              <w:rPr>
                <w:bCs/>
                <w:sz w:val="22"/>
                <w:szCs w:val="22"/>
                <w:lang w:val="en-US"/>
              </w:rPr>
              <w:t>Lesson</w:t>
            </w:r>
            <w:r w:rsidR="000535E8" w:rsidRPr="009633EB">
              <w:rPr>
                <w:bCs/>
                <w:sz w:val="22"/>
                <w:szCs w:val="22"/>
                <w:lang w:val="en-US"/>
              </w:rPr>
              <w:t>'</w:t>
            </w:r>
            <w:r w:rsidRPr="009633EB">
              <w:rPr>
                <w:bCs/>
                <w:sz w:val="22"/>
                <w:szCs w:val="22"/>
                <w:lang w:val="en-US"/>
              </w:rPr>
              <w:t>s learned from the transition to digital broadcasting.</w:t>
            </w:r>
          </w:p>
        </w:tc>
      </w:tr>
      <w:tr w:rsidR="00650D9B" w:rsidRPr="00AC34EB" w14:paraId="14FC3E72"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6E2DD" w14:textId="77777777" w:rsidR="00650D9B" w:rsidRPr="009633EB" w:rsidRDefault="00650D9B" w:rsidP="00636B1B">
            <w:pPr>
              <w:spacing w:before="40" w:after="40"/>
              <w:rPr>
                <w:bCs/>
                <w:sz w:val="22"/>
                <w:szCs w:val="22"/>
                <w:lang w:val="en-US"/>
              </w:rPr>
            </w:pPr>
            <w:r w:rsidRPr="009633EB">
              <w:rPr>
                <w:bCs/>
                <w:sz w:val="22"/>
                <w:szCs w:val="22"/>
                <w:lang w:val="en-US"/>
              </w:rPr>
              <w:lastRenderedPageBreak/>
              <w:t xml:space="preserve">Disposal of equipment resulting from the actions related to the DSO Process in Brazil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9F9EC" w14:textId="77777777" w:rsidR="00650D9B" w:rsidRPr="00AC34EB" w:rsidRDefault="00650D9B" w:rsidP="00636B1B">
            <w:pPr>
              <w:spacing w:before="40" w:after="40"/>
              <w:rPr>
                <w:bCs/>
                <w:sz w:val="22"/>
                <w:szCs w:val="22"/>
                <w:lang w:val="fr-FR"/>
              </w:rPr>
            </w:pPr>
            <w:r w:rsidRPr="00AC34EB">
              <w:rPr>
                <w:bCs/>
                <w:sz w:val="22"/>
                <w:szCs w:val="22"/>
                <w:lang w:val="fr-FR"/>
              </w:rPr>
              <w:t xml:space="preserve">Brazil (Federative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5B111" w14:textId="77777777" w:rsidR="00650D9B" w:rsidRPr="00AC34EB" w:rsidRDefault="009633EB" w:rsidP="00636B1B">
            <w:pPr>
              <w:spacing w:before="40" w:after="40"/>
              <w:rPr>
                <w:rStyle w:val="Hyperlink"/>
                <w:lang w:val="fr-FR"/>
              </w:rPr>
            </w:pPr>
            <w:hyperlink r:id="rId69" w:history="1">
              <w:r w:rsidR="00650D9B" w:rsidRPr="00AC34EB">
                <w:rPr>
                  <w:rStyle w:val="Hyperlink"/>
                  <w:sz w:val="22"/>
                  <w:szCs w:val="22"/>
                  <w:lang w:val="fr-FR"/>
                </w:rPr>
                <w:t>RGQ1/222</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6CD51"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F64BC"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83EA3"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7D1DA"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A5B7B"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45BDF"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539DA"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930BE" w14:textId="77777777" w:rsidR="00650D9B" w:rsidRPr="00AC34EB" w:rsidRDefault="00650D9B" w:rsidP="00636B1B">
            <w:pPr>
              <w:rPr>
                <w:sz w:val="20"/>
                <w:lang w:val="fr-FR"/>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FCCFB"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77881"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68CA1"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DFD4A"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AE303"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3CFEB" w14:textId="77777777" w:rsidR="00650D9B" w:rsidRPr="00AC34EB" w:rsidRDefault="00650D9B" w:rsidP="00636B1B">
            <w:pPr>
              <w:spacing w:before="40" w:after="40"/>
              <w:rPr>
                <w:bCs/>
                <w:sz w:val="22"/>
                <w:szCs w:val="22"/>
                <w:lang w:val="fr-FR"/>
              </w:rPr>
            </w:pPr>
            <w:r w:rsidRPr="00AC34EB">
              <w:rPr>
                <w:bCs/>
                <w:sz w:val="22"/>
                <w:szCs w:val="22"/>
                <w:lang w:val="fr-FR"/>
              </w:rPr>
              <w:t>N/A</w:t>
            </w:r>
          </w:p>
        </w:tc>
      </w:tr>
      <w:tr w:rsidR="00650D9B" w:rsidRPr="009633EB" w14:paraId="793F11CE"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44740" w14:textId="77777777" w:rsidR="00650D9B" w:rsidRPr="009633EB" w:rsidRDefault="00650D9B" w:rsidP="00636B1B">
            <w:pPr>
              <w:spacing w:before="40" w:after="40"/>
              <w:rPr>
                <w:bCs/>
                <w:sz w:val="22"/>
                <w:szCs w:val="22"/>
                <w:lang w:val="en-US"/>
              </w:rPr>
            </w:pPr>
            <w:r w:rsidRPr="009633EB">
              <w:rPr>
                <w:bCs/>
                <w:sz w:val="22"/>
                <w:szCs w:val="22"/>
                <w:lang w:val="en-US"/>
              </w:rPr>
              <w:t xml:space="preserve">Interference mitigation between main and relay stations and the digital dividend stations during or after the DSO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E1FB1" w14:textId="77777777" w:rsidR="00650D9B" w:rsidRPr="00AC34EB" w:rsidRDefault="00650D9B" w:rsidP="00636B1B">
            <w:pPr>
              <w:spacing w:before="40" w:after="40"/>
              <w:rPr>
                <w:bCs/>
                <w:sz w:val="22"/>
                <w:szCs w:val="22"/>
                <w:lang w:val="fr-FR"/>
              </w:rPr>
            </w:pPr>
            <w:r w:rsidRPr="00AC34EB">
              <w:rPr>
                <w:bCs/>
                <w:sz w:val="22"/>
                <w:szCs w:val="22"/>
                <w:lang w:val="fr-FR"/>
              </w:rPr>
              <w:t xml:space="preserve">Brazil (Federative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2A10B" w14:textId="77777777" w:rsidR="00650D9B" w:rsidRPr="00AC34EB" w:rsidRDefault="009633EB" w:rsidP="00636B1B">
            <w:pPr>
              <w:spacing w:before="40" w:after="40"/>
              <w:rPr>
                <w:rStyle w:val="Hyperlink"/>
                <w:lang w:val="fr-FR"/>
              </w:rPr>
            </w:pPr>
            <w:hyperlink r:id="rId70" w:history="1">
              <w:r w:rsidR="00650D9B" w:rsidRPr="00AC34EB">
                <w:rPr>
                  <w:rStyle w:val="Hyperlink"/>
                  <w:sz w:val="22"/>
                  <w:szCs w:val="22"/>
                  <w:lang w:val="fr-FR"/>
                </w:rPr>
                <w:t>RGQ1/221</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8F15E"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0A333"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1C5B4"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A4CA1"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A85D8"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D82A5"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998E2"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ADEA2" w14:textId="77777777" w:rsidR="00650D9B" w:rsidRPr="00AC34EB" w:rsidRDefault="00650D9B" w:rsidP="00636B1B">
            <w:pPr>
              <w:rPr>
                <w:sz w:val="20"/>
                <w:lang w:val="fr-FR"/>
              </w:rPr>
            </w:pPr>
            <w:r w:rsidRPr="00AC34EB">
              <w:rPr>
                <w:sz w:val="20"/>
                <w:lang w:val="fr-FR"/>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BC018"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5515B"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ED477" w14:textId="77777777" w:rsidR="00650D9B" w:rsidRPr="00AC34EB" w:rsidRDefault="00650D9B" w:rsidP="00636B1B">
            <w:pPr>
              <w:rPr>
                <w:sz w:val="20"/>
                <w:lang w:val="fr-FR"/>
              </w:rPr>
            </w:pPr>
            <w:r w:rsidRPr="00AC34EB">
              <w:rPr>
                <w:sz w:val="20"/>
                <w:lang w:val="fr-FR"/>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9D336"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8B3BC"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3E32D" w14:textId="77777777" w:rsidR="00650D9B" w:rsidRPr="009633EB" w:rsidRDefault="00650D9B" w:rsidP="00636B1B">
            <w:pPr>
              <w:spacing w:before="40" w:after="40"/>
              <w:rPr>
                <w:bCs/>
                <w:sz w:val="22"/>
                <w:szCs w:val="22"/>
                <w:lang w:val="en-US"/>
              </w:rPr>
            </w:pPr>
            <w:r w:rsidRPr="009633EB">
              <w:rPr>
                <w:bCs/>
                <w:sz w:val="22"/>
                <w:szCs w:val="22"/>
                <w:lang w:val="en-US"/>
              </w:rPr>
              <w:t>Transition to digital broadcasting and interference mitigation for the ASO.</w:t>
            </w:r>
          </w:p>
        </w:tc>
      </w:tr>
      <w:tr w:rsidR="00650D9B" w:rsidRPr="009633EB" w14:paraId="352ACD84"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B1196" w14:textId="77777777" w:rsidR="00650D9B" w:rsidRPr="009633EB" w:rsidRDefault="00650D9B" w:rsidP="00636B1B">
            <w:pPr>
              <w:spacing w:before="40" w:after="40"/>
              <w:rPr>
                <w:bCs/>
                <w:sz w:val="22"/>
                <w:szCs w:val="22"/>
                <w:lang w:val="en-US"/>
              </w:rPr>
            </w:pPr>
            <w:r w:rsidRPr="009633EB">
              <w:rPr>
                <w:bCs/>
                <w:sz w:val="22"/>
                <w:szCs w:val="22"/>
                <w:lang w:val="en-US"/>
              </w:rPr>
              <w:t xml:space="preserve">Emergency alerts through broadcasting services - Regulations and technology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E63CF" w14:textId="77777777" w:rsidR="00650D9B" w:rsidRPr="00AC34EB" w:rsidRDefault="00650D9B" w:rsidP="00636B1B">
            <w:pPr>
              <w:spacing w:before="40" w:after="40"/>
              <w:rPr>
                <w:bCs/>
                <w:sz w:val="22"/>
                <w:szCs w:val="22"/>
                <w:lang w:val="fr-FR"/>
              </w:rPr>
            </w:pPr>
            <w:r w:rsidRPr="00AC34EB">
              <w:rPr>
                <w:bCs/>
                <w:sz w:val="22"/>
                <w:szCs w:val="22"/>
                <w:lang w:val="fr-FR"/>
              </w:rPr>
              <w:t xml:space="preserve">Brazil (Federative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7DE82" w14:textId="77777777" w:rsidR="00650D9B" w:rsidRPr="00AC34EB" w:rsidRDefault="009633EB" w:rsidP="00636B1B">
            <w:pPr>
              <w:spacing w:before="40" w:after="40"/>
              <w:rPr>
                <w:rStyle w:val="Hyperlink"/>
                <w:lang w:val="fr-FR"/>
              </w:rPr>
            </w:pPr>
            <w:hyperlink r:id="rId71" w:history="1">
              <w:r w:rsidR="00650D9B" w:rsidRPr="00AC34EB">
                <w:rPr>
                  <w:rStyle w:val="Hyperlink"/>
                  <w:sz w:val="22"/>
                  <w:szCs w:val="22"/>
                  <w:lang w:val="fr-FR"/>
                </w:rPr>
                <w:t>RGQ1/220</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FE0B1"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BBA5F"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9A0B5"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72390"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BFCB1"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9E0AD"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D268A"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C3FDE" w14:textId="77777777" w:rsidR="00650D9B" w:rsidRPr="00AC34EB" w:rsidRDefault="00650D9B" w:rsidP="00636B1B">
            <w:pPr>
              <w:rPr>
                <w:sz w:val="20"/>
                <w:lang w:val="fr-FR"/>
              </w:rPr>
            </w:pPr>
            <w:r w:rsidRPr="00AC34EB">
              <w:rPr>
                <w:sz w:val="20"/>
                <w:lang w:val="fr-FR"/>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B0948"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FDCA1" w14:textId="77777777" w:rsidR="00650D9B" w:rsidRPr="00AC34EB" w:rsidRDefault="00650D9B" w:rsidP="00636B1B">
            <w:pPr>
              <w:rPr>
                <w:sz w:val="20"/>
                <w:lang w:val="fr-FR"/>
              </w:rPr>
            </w:pPr>
            <w:r w:rsidRPr="00AC34EB">
              <w:rPr>
                <w:sz w:val="20"/>
                <w:lang w:val="fr-FR"/>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005A6"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58021"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14F21"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55000" w14:textId="77777777" w:rsidR="00650D9B" w:rsidRPr="009633EB" w:rsidRDefault="00650D9B" w:rsidP="00636B1B">
            <w:pPr>
              <w:spacing w:before="40" w:after="40"/>
              <w:rPr>
                <w:bCs/>
                <w:sz w:val="22"/>
                <w:szCs w:val="22"/>
                <w:lang w:val="en-US"/>
              </w:rPr>
            </w:pPr>
            <w:r w:rsidRPr="009633EB">
              <w:rPr>
                <w:bCs/>
                <w:sz w:val="22"/>
                <w:szCs w:val="22"/>
                <w:lang w:val="en-US"/>
              </w:rPr>
              <w:t xml:space="preserve">Innovative emergence alerting features in broadcasting.  </w:t>
            </w:r>
          </w:p>
        </w:tc>
      </w:tr>
      <w:tr w:rsidR="00650D9B" w:rsidRPr="00AC34EB" w14:paraId="29B4611F"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B1FAA" w14:textId="77777777" w:rsidR="00650D9B" w:rsidRPr="009633EB" w:rsidRDefault="00650D9B" w:rsidP="00636B1B">
            <w:pPr>
              <w:spacing w:before="40" w:after="40"/>
              <w:rPr>
                <w:bCs/>
                <w:sz w:val="22"/>
                <w:szCs w:val="22"/>
                <w:lang w:val="en-US"/>
              </w:rPr>
            </w:pPr>
            <w:r w:rsidRPr="009633EB">
              <w:rPr>
                <w:bCs/>
                <w:sz w:val="22"/>
                <w:szCs w:val="22"/>
                <w:lang w:val="en-US"/>
              </w:rPr>
              <w:t xml:space="preserve">Discussions on the adoption and implementation of digital sound broadcasting in Brazil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A9E04" w14:textId="77777777" w:rsidR="00650D9B" w:rsidRPr="00AC34EB" w:rsidRDefault="00650D9B" w:rsidP="00636B1B">
            <w:pPr>
              <w:spacing w:before="40" w:after="40"/>
              <w:rPr>
                <w:bCs/>
                <w:sz w:val="22"/>
                <w:szCs w:val="22"/>
                <w:lang w:val="fr-FR"/>
              </w:rPr>
            </w:pPr>
            <w:r w:rsidRPr="00AC34EB">
              <w:rPr>
                <w:bCs/>
                <w:sz w:val="22"/>
                <w:szCs w:val="22"/>
                <w:lang w:val="fr-FR"/>
              </w:rPr>
              <w:t xml:space="preserve">Brazil (Federative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CD073" w14:textId="77777777" w:rsidR="00650D9B" w:rsidRPr="00AC34EB" w:rsidRDefault="009633EB" w:rsidP="00636B1B">
            <w:pPr>
              <w:spacing w:before="40" w:after="40"/>
              <w:rPr>
                <w:rStyle w:val="Hyperlink"/>
                <w:lang w:val="fr-FR"/>
              </w:rPr>
            </w:pPr>
            <w:hyperlink r:id="rId72" w:history="1">
              <w:r w:rsidR="00650D9B" w:rsidRPr="00AC34EB">
                <w:rPr>
                  <w:rStyle w:val="Hyperlink"/>
                  <w:sz w:val="22"/>
                  <w:szCs w:val="22"/>
                  <w:lang w:val="fr-FR"/>
                </w:rPr>
                <w:t>RGQ1/219</w:t>
              </w:r>
            </w:hyperlink>
            <w:r w:rsidR="00650D9B" w:rsidRPr="00AC34EB">
              <w:rPr>
                <w:rStyle w:val="Hyperlink"/>
                <w:sz w:val="22"/>
                <w:szCs w:val="22"/>
                <w:lang w:val="fr-FR"/>
              </w:rPr>
              <w:br/>
              <w:t>(Rev.1)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5B32F"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7B8AA"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41A24"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B9C63"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B5C7B"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79E57"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270A2"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7C899" w14:textId="77777777" w:rsidR="00650D9B" w:rsidRPr="00AC34EB" w:rsidRDefault="00650D9B" w:rsidP="00636B1B">
            <w:pPr>
              <w:rPr>
                <w:sz w:val="20"/>
                <w:lang w:val="fr-FR"/>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775F1"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468A7"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FC128"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20A59"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3EB0C"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D08B9" w14:textId="77777777" w:rsidR="00650D9B" w:rsidRPr="00AC34EB" w:rsidRDefault="00650D9B" w:rsidP="00636B1B">
            <w:pPr>
              <w:spacing w:before="40" w:after="40"/>
              <w:rPr>
                <w:bCs/>
                <w:sz w:val="22"/>
                <w:szCs w:val="22"/>
                <w:lang w:val="fr-FR"/>
              </w:rPr>
            </w:pPr>
            <w:r w:rsidRPr="00AC34EB">
              <w:rPr>
                <w:bCs/>
                <w:sz w:val="22"/>
                <w:szCs w:val="22"/>
                <w:lang w:val="fr-FR"/>
              </w:rPr>
              <w:t>N/A</w:t>
            </w:r>
          </w:p>
        </w:tc>
      </w:tr>
      <w:tr w:rsidR="00650D9B" w:rsidRPr="009633EB" w14:paraId="126F1AFE"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EB9C8" w14:textId="77777777" w:rsidR="00650D9B" w:rsidRPr="009633EB" w:rsidRDefault="00650D9B" w:rsidP="00636B1B">
            <w:pPr>
              <w:spacing w:before="40" w:after="40"/>
              <w:rPr>
                <w:bCs/>
                <w:sz w:val="22"/>
                <w:szCs w:val="22"/>
                <w:lang w:val="en-US"/>
              </w:rPr>
            </w:pPr>
            <w:r w:rsidRPr="009633EB">
              <w:rPr>
                <w:bCs/>
                <w:sz w:val="22"/>
                <w:szCs w:val="22"/>
                <w:lang w:val="en-US"/>
              </w:rPr>
              <w:t xml:space="preserve">Overview of the audiovisual sector and the digital migration process in Chad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9E720" w14:textId="77777777" w:rsidR="00650D9B" w:rsidRPr="00AC34EB" w:rsidRDefault="00650D9B" w:rsidP="00636B1B">
            <w:pPr>
              <w:spacing w:before="40" w:after="40"/>
              <w:rPr>
                <w:bCs/>
                <w:sz w:val="22"/>
                <w:szCs w:val="22"/>
                <w:lang w:val="fr-FR"/>
              </w:rPr>
            </w:pPr>
            <w:r w:rsidRPr="00AC34EB">
              <w:rPr>
                <w:bCs/>
                <w:sz w:val="22"/>
                <w:szCs w:val="22"/>
                <w:lang w:val="fr-FR"/>
              </w:rPr>
              <w:t xml:space="preserve">Chad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49CAE" w14:textId="77777777" w:rsidR="00650D9B" w:rsidRPr="00AC34EB" w:rsidRDefault="009633EB" w:rsidP="00636B1B">
            <w:pPr>
              <w:spacing w:before="40" w:after="40"/>
              <w:rPr>
                <w:rStyle w:val="Hyperlink"/>
                <w:lang w:val="fr-FR"/>
              </w:rPr>
            </w:pPr>
            <w:hyperlink r:id="rId73" w:history="1">
              <w:r w:rsidR="00650D9B" w:rsidRPr="00AC34EB">
                <w:rPr>
                  <w:rStyle w:val="Hyperlink"/>
                  <w:sz w:val="22"/>
                  <w:szCs w:val="22"/>
                  <w:lang w:val="fr-FR"/>
                </w:rPr>
                <w:t>RGQ1/186</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B81D2"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0417C"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D16FB"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741FE"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BB0EC"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F2D1D"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2BA80"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9C233" w14:textId="77777777" w:rsidR="00650D9B" w:rsidRPr="00AC34EB" w:rsidRDefault="00650D9B" w:rsidP="00636B1B">
            <w:pPr>
              <w:rPr>
                <w:sz w:val="20"/>
                <w:lang w:val="fr-FR"/>
              </w:rPr>
            </w:pPr>
            <w:r w:rsidRPr="00AC34EB">
              <w:rPr>
                <w:sz w:val="20"/>
                <w:lang w:val="fr-FR"/>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C088E"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0E3E2"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34D0F"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0314F"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07D04"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8C9B5" w14:textId="66E98058" w:rsidR="00650D9B" w:rsidRPr="009633EB" w:rsidRDefault="00650D9B" w:rsidP="00636B1B">
            <w:pPr>
              <w:spacing w:before="40" w:after="40"/>
              <w:rPr>
                <w:bCs/>
                <w:sz w:val="22"/>
                <w:szCs w:val="22"/>
                <w:lang w:val="en-US"/>
              </w:rPr>
            </w:pPr>
            <w:r w:rsidRPr="009633EB">
              <w:rPr>
                <w:bCs/>
                <w:sz w:val="22"/>
                <w:szCs w:val="22"/>
                <w:lang w:val="en-US"/>
              </w:rPr>
              <w:t>Lesson</w:t>
            </w:r>
            <w:r w:rsidR="000535E8" w:rsidRPr="009633EB">
              <w:rPr>
                <w:bCs/>
                <w:sz w:val="22"/>
                <w:szCs w:val="22"/>
                <w:lang w:val="en-US"/>
              </w:rPr>
              <w:t>'</w:t>
            </w:r>
            <w:r w:rsidRPr="009633EB">
              <w:rPr>
                <w:bCs/>
                <w:sz w:val="22"/>
                <w:szCs w:val="22"/>
                <w:lang w:val="en-US"/>
              </w:rPr>
              <w:t>s learned from the transition to digital broadcasting.</w:t>
            </w:r>
          </w:p>
        </w:tc>
      </w:tr>
      <w:tr w:rsidR="00650D9B" w:rsidRPr="00AC34EB" w14:paraId="7E78B839"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B4DE0" w14:textId="77777777" w:rsidR="00650D9B" w:rsidRPr="009633EB" w:rsidRDefault="00650D9B" w:rsidP="00636B1B">
            <w:pPr>
              <w:spacing w:before="40" w:after="40"/>
              <w:rPr>
                <w:bCs/>
                <w:sz w:val="22"/>
                <w:szCs w:val="22"/>
                <w:lang w:val="en-US"/>
              </w:rPr>
            </w:pPr>
            <w:r w:rsidRPr="009633EB">
              <w:rPr>
                <w:bCs/>
                <w:sz w:val="22"/>
                <w:szCs w:val="22"/>
                <w:lang w:val="en-US"/>
              </w:rPr>
              <w:t>Updated version of the draft text on ITU activities related to digital broadcasting and digital dividend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76EC7" w14:textId="77777777" w:rsidR="00650D9B" w:rsidRPr="00AC34EB" w:rsidRDefault="00650D9B" w:rsidP="00636B1B">
            <w:pPr>
              <w:spacing w:before="40" w:after="40"/>
              <w:rPr>
                <w:bCs/>
                <w:sz w:val="22"/>
                <w:szCs w:val="22"/>
                <w:lang w:val="fr-FR"/>
              </w:rPr>
            </w:pPr>
            <w:r w:rsidRPr="00AC34EB">
              <w:rPr>
                <w:bCs/>
                <w:sz w:val="22"/>
                <w:szCs w:val="22"/>
                <w:lang w:val="fr-FR"/>
              </w:rPr>
              <w:t xml:space="preserve">TRA, Lebanon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1B16B" w14:textId="77777777" w:rsidR="00650D9B" w:rsidRPr="00AC34EB" w:rsidRDefault="009633EB" w:rsidP="00636B1B">
            <w:pPr>
              <w:spacing w:before="40" w:after="40"/>
              <w:rPr>
                <w:rStyle w:val="Hyperlink"/>
                <w:lang w:val="fr-FR"/>
              </w:rPr>
            </w:pPr>
            <w:hyperlink r:id="rId74" w:history="1">
              <w:r w:rsidR="00650D9B" w:rsidRPr="00AC34EB">
                <w:rPr>
                  <w:rStyle w:val="Hyperlink"/>
                  <w:sz w:val="22"/>
                  <w:szCs w:val="22"/>
                  <w:lang w:val="fr-FR"/>
                </w:rPr>
                <w:t>RGQ1/173</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029B8"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D3523"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C4985"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D49EE"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A2EC4"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0DFFC"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D84AA"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7377D" w14:textId="77777777" w:rsidR="00650D9B" w:rsidRPr="00AC34EB" w:rsidRDefault="00650D9B" w:rsidP="00636B1B">
            <w:pPr>
              <w:rPr>
                <w:sz w:val="20"/>
                <w:lang w:val="fr-FR"/>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8860E"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BCA83"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4CE26"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53104"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63C8B"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D9561" w14:textId="77777777" w:rsidR="00650D9B" w:rsidRPr="00AC34EB" w:rsidRDefault="00650D9B" w:rsidP="00636B1B">
            <w:pPr>
              <w:spacing w:before="40" w:after="40"/>
              <w:rPr>
                <w:bCs/>
                <w:sz w:val="22"/>
                <w:szCs w:val="22"/>
                <w:lang w:val="fr-FR"/>
              </w:rPr>
            </w:pPr>
            <w:r w:rsidRPr="00AC34EB">
              <w:rPr>
                <w:bCs/>
                <w:sz w:val="22"/>
                <w:szCs w:val="22"/>
                <w:lang w:val="fr-FR"/>
              </w:rPr>
              <w:t>N/A</w:t>
            </w:r>
          </w:p>
        </w:tc>
      </w:tr>
      <w:tr w:rsidR="00650D9B" w:rsidRPr="009633EB" w14:paraId="40982DD1"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06B00" w14:textId="77777777" w:rsidR="00650D9B" w:rsidRPr="009633EB" w:rsidRDefault="00650D9B" w:rsidP="00636B1B">
            <w:pPr>
              <w:spacing w:before="40" w:after="40"/>
              <w:rPr>
                <w:bCs/>
                <w:sz w:val="22"/>
                <w:szCs w:val="22"/>
                <w:lang w:val="en-US"/>
              </w:rPr>
            </w:pPr>
            <w:r w:rsidRPr="009633EB">
              <w:rPr>
                <w:bCs/>
                <w:sz w:val="22"/>
                <w:szCs w:val="22"/>
                <w:lang w:val="en-US"/>
              </w:rPr>
              <w:t xml:space="preserve">Improvement of ITU tools used for the simulation of broadcasting networks in sub-Saharan Africa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5C86C" w14:textId="77777777" w:rsidR="00650D9B" w:rsidRPr="00AC34EB" w:rsidRDefault="00650D9B" w:rsidP="00636B1B">
            <w:pPr>
              <w:spacing w:before="40" w:after="40"/>
              <w:rPr>
                <w:bCs/>
                <w:sz w:val="22"/>
                <w:szCs w:val="22"/>
                <w:lang w:val="fr-FR"/>
              </w:rPr>
            </w:pPr>
            <w:r w:rsidRPr="00AC34EB">
              <w:rPr>
                <w:bCs/>
                <w:sz w:val="22"/>
                <w:szCs w:val="22"/>
                <w:lang w:val="fr-FR"/>
              </w:rPr>
              <w:t xml:space="preserve">Cameroon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6C6F4" w14:textId="77777777" w:rsidR="00650D9B" w:rsidRPr="00AC34EB" w:rsidRDefault="009633EB" w:rsidP="00636B1B">
            <w:pPr>
              <w:spacing w:before="40" w:after="40"/>
              <w:rPr>
                <w:rStyle w:val="Hyperlink"/>
                <w:lang w:val="fr-FR"/>
              </w:rPr>
            </w:pPr>
            <w:hyperlink r:id="rId75" w:history="1">
              <w:r w:rsidR="00650D9B" w:rsidRPr="00AC34EB">
                <w:rPr>
                  <w:rStyle w:val="Hyperlink"/>
                  <w:sz w:val="22"/>
                  <w:szCs w:val="22"/>
                  <w:lang w:val="fr-FR"/>
                </w:rPr>
                <w:t>RGQ1/133</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B51D0"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E63DE"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A042D"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F2BF6" w14:textId="77777777" w:rsidR="00650D9B" w:rsidRPr="00AC34EB" w:rsidRDefault="00650D9B" w:rsidP="00636B1B">
            <w:pPr>
              <w:rPr>
                <w:sz w:val="20"/>
                <w:lang w:val="fr-FR"/>
              </w:rPr>
            </w:pPr>
            <w:r w:rsidRPr="00AC34EB">
              <w:rPr>
                <w:sz w:val="20"/>
                <w:lang w:val="fr-FR"/>
              </w:rPr>
              <w:t>x</w:t>
            </w: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6285A"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6D014"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93866"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5968A" w14:textId="77777777" w:rsidR="00650D9B" w:rsidRPr="00AC34EB" w:rsidRDefault="00650D9B" w:rsidP="00636B1B">
            <w:pPr>
              <w:rPr>
                <w:sz w:val="20"/>
                <w:lang w:val="fr-FR"/>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D2524"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6BD55"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A24E5"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635D1"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B577D"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08119B" w14:textId="77777777" w:rsidR="00650D9B" w:rsidRPr="009633EB" w:rsidRDefault="00650D9B" w:rsidP="00636B1B">
            <w:pPr>
              <w:spacing w:before="40" w:after="40"/>
              <w:rPr>
                <w:bCs/>
                <w:sz w:val="22"/>
                <w:szCs w:val="22"/>
                <w:lang w:val="en-US"/>
              </w:rPr>
            </w:pPr>
            <w:r w:rsidRPr="009633EB">
              <w:rPr>
                <w:bCs/>
                <w:sz w:val="22"/>
                <w:szCs w:val="22"/>
                <w:lang w:val="en-US"/>
              </w:rPr>
              <w:t>Improvements of ITU tools used for the simulation of broadcasting networks in sub-Saharan Africa.</w:t>
            </w:r>
          </w:p>
        </w:tc>
      </w:tr>
      <w:tr w:rsidR="00650D9B" w:rsidRPr="00AC34EB" w14:paraId="084A86D9"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281D8" w14:textId="77777777" w:rsidR="00650D9B" w:rsidRPr="009633EB" w:rsidRDefault="00650D9B" w:rsidP="00636B1B">
            <w:pPr>
              <w:spacing w:before="40" w:after="40"/>
              <w:rPr>
                <w:bCs/>
                <w:sz w:val="22"/>
                <w:szCs w:val="22"/>
                <w:lang w:val="en-US"/>
              </w:rPr>
            </w:pPr>
            <w:r w:rsidRPr="009633EB">
              <w:rPr>
                <w:bCs/>
                <w:sz w:val="22"/>
                <w:szCs w:val="22"/>
                <w:lang w:val="en-US"/>
              </w:rPr>
              <w:t xml:space="preserve">Update to the draft matrix of ITU-R Working Parties and ITU-D Questions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C09EC" w14:textId="77777777" w:rsidR="00650D9B" w:rsidRPr="00AC34EB" w:rsidRDefault="00650D9B" w:rsidP="00636B1B">
            <w:pPr>
              <w:spacing w:before="40" w:after="40"/>
              <w:rPr>
                <w:bCs/>
                <w:sz w:val="22"/>
                <w:szCs w:val="22"/>
                <w:lang w:val="fr-FR"/>
              </w:rPr>
            </w:pPr>
            <w:r w:rsidRPr="00AC34EB">
              <w:rPr>
                <w:bCs/>
                <w:sz w:val="22"/>
                <w:szCs w:val="22"/>
                <w:lang w:val="fr-FR"/>
              </w:rPr>
              <w:t>TRA, Lebanon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55D08" w14:textId="77777777" w:rsidR="00650D9B" w:rsidRPr="00AC34EB" w:rsidRDefault="009633EB" w:rsidP="00636B1B">
            <w:pPr>
              <w:spacing w:before="40" w:after="40"/>
              <w:rPr>
                <w:rStyle w:val="Hyperlink"/>
                <w:lang w:val="fr-FR"/>
              </w:rPr>
            </w:pPr>
            <w:hyperlink r:id="rId76" w:history="1">
              <w:r w:rsidR="00650D9B" w:rsidRPr="00AC34EB">
                <w:rPr>
                  <w:rStyle w:val="Hyperlink"/>
                  <w:sz w:val="22"/>
                  <w:szCs w:val="22"/>
                  <w:lang w:val="fr-FR"/>
                </w:rPr>
                <w:t>1/243</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EBB85"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CBF52"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49D1B"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BF970"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D155B"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90B78"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9B20B"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0135A" w14:textId="77777777" w:rsidR="00650D9B" w:rsidRPr="00AC34EB" w:rsidRDefault="00650D9B" w:rsidP="00636B1B">
            <w:pPr>
              <w:rPr>
                <w:sz w:val="20"/>
                <w:lang w:val="fr-FR"/>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36F36"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E4CDA"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6FFB2"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C017D"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21099"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F37E8C" w14:textId="77777777" w:rsidR="00650D9B" w:rsidRPr="00AC34EB" w:rsidRDefault="00650D9B" w:rsidP="00636B1B">
            <w:pPr>
              <w:spacing w:before="40" w:after="40"/>
              <w:rPr>
                <w:bCs/>
                <w:sz w:val="22"/>
                <w:szCs w:val="22"/>
                <w:lang w:val="fr-FR"/>
              </w:rPr>
            </w:pPr>
            <w:r w:rsidRPr="00AC34EB">
              <w:rPr>
                <w:bCs/>
                <w:sz w:val="22"/>
                <w:szCs w:val="22"/>
                <w:lang w:val="fr-FR"/>
              </w:rPr>
              <w:t>N/A</w:t>
            </w:r>
          </w:p>
        </w:tc>
      </w:tr>
      <w:tr w:rsidR="00650D9B" w:rsidRPr="009633EB" w14:paraId="55DA23DF"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3D8F9" w14:textId="77777777" w:rsidR="00650D9B" w:rsidRPr="009633EB" w:rsidRDefault="00650D9B" w:rsidP="00636B1B">
            <w:pPr>
              <w:spacing w:before="40" w:after="40"/>
              <w:rPr>
                <w:bCs/>
                <w:sz w:val="22"/>
                <w:szCs w:val="22"/>
                <w:lang w:val="en-US"/>
              </w:rPr>
            </w:pPr>
            <w:r w:rsidRPr="009633EB">
              <w:rPr>
                <w:bCs/>
                <w:sz w:val="22"/>
                <w:szCs w:val="22"/>
                <w:lang w:val="en-US"/>
              </w:rPr>
              <w:t xml:space="preserve">Draft text for Q2/1 Report related to Chapter 3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78D64" w14:textId="77777777" w:rsidR="00650D9B" w:rsidRPr="00AC34EB" w:rsidRDefault="00650D9B" w:rsidP="00636B1B">
            <w:pPr>
              <w:spacing w:before="40" w:after="40"/>
              <w:rPr>
                <w:bCs/>
                <w:sz w:val="22"/>
                <w:szCs w:val="22"/>
                <w:lang w:val="fr-FR"/>
              </w:rPr>
            </w:pPr>
            <w:r w:rsidRPr="00AC34EB">
              <w:rPr>
                <w:bCs/>
                <w:sz w:val="22"/>
                <w:szCs w:val="22"/>
                <w:lang w:val="fr-FR"/>
              </w:rPr>
              <w:t>TRA, Lebanon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8135D" w14:textId="77777777" w:rsidR="00650D9B" w:rsidRPr="00AC34EB" w:rsidRDefault="009633EB" w:rsidP="00636B1B">
            <w:pPr>
              <w:spacing w:before="40" w:after="40"/>
              <w:rPr>
                <w:rStyle w:val="Hyperlink"/>
                <w:lang w:val="fr-FR"/>
              </w:rPr>
            </w:pPr>
            <w:hyperlink r:id="rId77" w:history="1">
              <w:r w:rsidR="00650D9B" w:rsidRPr="00AC34EB">
                <w:rPr>
                  <w:rStyle w:val="Hyperlink"/>
                  <w:sz w:val="22"/>
                  <w:szCs w:val="22"/>
                  <w:lang w:val="fr-FR"/>
                </w:rPr>
                <w:t>1/242</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BAF0E"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75E82"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1AACC"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21A77"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E3693"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07C18"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584A0"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DDB25" w14:textId="77777777" w:rsidR="00650D9B" w:rsidRPr="00AC34EB" w:rsidRDefault="00650D9B" w:rsidP="00636B1B">
            <w:pPr>
              <w:rPr>
                <w:sz w:val="20"/>
                <w:lang w:val="fr-FR"/>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3CFF4C" w14:textId="77777777" w:rsidR="00650D9B" w:rsidRPr="00AC34EB" w:rsidRDefault="00650D9B" w:rsidP="00636B1B">
            <w:pPr>
              <w:rPr>
                <w:sz w:val="20"/>
                <w:lang w:val="fr-FR"/>
              </w:rPr>
            </w:pPr>
            <w:r w:rsidRPr="00AC34EB">
              <w:rPr>
                <w:sz w:val="20"/>
                <w:lang w:val="fr-FR"/>
              </w:rPr>
              <w:t>x</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ACCD1"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04F55"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04ED0"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C60CD"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A46C7" w14:textId="77777777" w:rsidR="00650D9B" w:rsidRPr="009633EB" w:rsidRDefault="00650D9B" w:rsidP="00636B1B">
            <w:pPr>
              <w:spacing w:before="40" w:after="40"/>
              <w:rPr>
                <w:bCs/>
                <w:sz w:val="22"/>
                <w:szCs w:val="22"/>
                <w:lang w:val="en-US"/>
              </w:rPr>
            </w:pPr>
            <w:r w:rsidRPr="009633EB">
              <w:rPr>
                <w:bCs/>
                <w:sz w:val="22"/>
                <w:szCs w:val="22"/>
                <w:lang w:val="en-US"/>
              </w:rPr>
              <w:t>Availability of the digital dividend in various regions.</w:t>
            </w:r>
          </w:p>
        </w:tc>
      </w:tr>
      <w:tr w:rsidR="00650D9B" w:rsidRPr="009633EB" w14:paraId="0AAED7EC"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F0B36" w14:textId="77777777" w:rsidR="00650D9B" w:rsidRPr="009633EB" w:rsidRDefault="00650D9B" w:rsidP="00636B1B">
            <w:pPr>
              <w:spacing w:before="40" w:after="40"/>
              <w:rPr>
                <w:bCs/>
                <w:sz w:val="22"/>
                <w:szCs w:val="22"/>
                <w:lang w:val="en-US"/>
              </w:rPr>
            </w:pPr>
            <w:r w:rsidRPr="009633EB">
              <w:rPr>
                <w:bCs/>
                <w:sz w:val="22"/>
                <w:szCs w:val="22"/>
                <w:lang w:val="en-US"/>
              </w:rPr>
              <w:t xml:space="preserve">Efforts towards promotion of 4K/8K broadcasting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DF15A" w14:textId="77777777" w:rsidR="00650D9B" w:rsidRPr="00AC34EB" w:rsidRDefault="00650D9B" w:rsidP="00636B1B">
            <w:pPr>
              <w:spacing w:before="40" w:after="40"/>
              <w:rPr>
                <w:bCs/>
                <w:sz w:val="22"/>
                <w:szCs w:val="22"/>
                <w:lang w:val="fr-FR"/>
              </w:rPr>
            </w:pPr>
            <w:r w:rsidRPr="00AC34EB">
              <w:rPr>
                <w:bCs/>
                <w:sz w:val="22"/>
                <w:szCs w:val="22"/>
                <w:lang w:val="fr-FR"/>
              </w:rPr>
              <w:t>Japan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108A0" w14:textId="77777777" w:rsidR="00650D9B" w:rsidRPr="00AC34EB" w:rsidRDefault="009633EB" w:rsidP="00636B1B">
            <w:pPr>
              <w:spacing w:before="40" w:after="40"/>
              <w:rPr>
                <w:rStyle w:val="Hyperlink"/>
                <w:lang w:val="fr-FR"/>
              </w:rPr>
            </w:pPr>
            <w:hyperlink r:id="rId78" w:history="1">
              <w:r w:rsidR="00650D9B" w:rsidRPr="00AC34EB">
                <w:rPr>
                  <w:rStyle w:val="Hyperlink"/>
                  <w:sz w:val="22"/>
                  <w:szCs w:val="22"/>
                  <w:lang w:val="fr-FR"/>
                </w:rPr>
                <w:t>1/231</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4B093"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6D810"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B9D6D"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3409A"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24444"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1A2E5"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2FBE4"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6255A" w14:textId="77777777" w:rsidR="00650D9B" w:rsidRPr="00AC34EB" w:rsidRDefault="00650D9B" w:rsidP="00636B1B">
            <w:pPr>
              <w:rPr>
                <w:sz w:val="20"/>
                <w:lang w:val="fr-FR"/>
              </w:rPr>
            </w:pPr>
            <w:r w:rsidRPr="00AC34EB">
              <w:rPr>
                <w:sz w:val="20"/>
                <w:lang w:val="fr-FR"/>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3F17E"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45C19" w14:textId="77777777" w:rsidR="00650D9B" w:rsidRPr="00AC34EB" w:rsidRDefault="00650D9B" w:rsidP="00636B1B">
            <w:pPr>
              <w:rPr>
                <w:sz w:val="20"/>
                <w:lang w:val="fr-FR"/>
              </w:rPr>
            </w:pPr>
            <w:r w:rsidRPr="00AC34EB">
              <w:rPr>
                <w:sz w:val="20"/>
                <w:lang w:val="fr-FR"/>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DDF14"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404B8"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5C376"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85DAF" w14:textId="77777777" w:rsidR="00650D9B" w:rsidRPr="009633EB" w:rsidRDefault="00650D9B" w:rsidP="00636B1B">
            <w:pPr>
              <w:spacing w:before="40" w:after="40"/>
              <w:rPr>
                <w:bCs/>
                <w:sz w:val="22"/>
                <w:szCs w:val="22"/>
                <w:lang w:val="en-US"/>
              </w:rPr>
            </w:pPr>
            <w:r w:rsidRPr="009633EB">
              <w:rPr>
                <w:bCs/>
                <w:sz w:val="22"/>
                <w:szCs w:val="22"/>
                <w:lang w:val="en-US"/>
              </w:rPr>
              <w:t xml:space="preserve">Usage of UHD in broadcasting.  </w:t>
            </w:r>
          </w:p>
        </w:tc>
      </w:tr>
      <w:tr w:rsidR="00650D9B" w:rsidRPr="00AC34EB" w14:paraId="5D43EDA0"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E27F0" w14:textId="77777777" w:rsidR="00650D9B" w:rsidRPr="009633EB" w:rsidRDefault="00650D9B" w:rsidP="00636B1B">
            <w:pPr>
              <w:spacing w:before="40" w:after="40"/>
              <w:rPr>
                <w:bCs/>
                <w:sz w:val="22"/>
                <w:szCs w:val="22"/>
                <w:lang w:val="en-US"/>
              </w:rPr>
            </w:pPr>
            <w:r w:rsidRPr="009633EB">
              <w:rPr>
                <w:bCs/>
                <w:sz w:val="22"/>
                <w:szCs w:val="22"/>
                <w:lang w:val="en-US"/>
              </w:rPr>
              <w:t xml:space="preserve">Presentation on Q2/1 (Status of Q2/1 Report)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F0CA8" w14:textId="77777777" w:rsidR="00650D9B" w:rsidRPr="00AC34EB" w:rsidRDefault="00650D9B" w:rsidP="00636B1B">
            <w:pPr>
              <w:spacing w:before="40" w:after="40"/>
              <w:rPr>
                <w:bCs/>
                <w:sz w:val="22"/>
                <w:szCs w:val="22"/>
                <w:lang w:val="fr-FR"/>
              </w:rPr>
            </w:pPr>
            <w:r w:rsidRPr="00AC34EB">
              <w:rPr>
                <w:bCs/>
                <w:sz w:val="22"/>
                <w:szCs w:val="22"/>
                <w:lang w:val="fr-FR"/>
              </w:rPr>
              <w:t>TRA, Lebanon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58D95" w14:textId="77777777" w:rsidR="00650D9B" w:rsidRPr="00AC34EB" w:rsidRDefault="009633EB" w:rsidP="00636B1B">
            <w:pPr>
              <w:spacing w:before="40" w:after="40"/>
              <w:rPr>
                <w:rStyle w:val="Hyperlink"/>
                <w:lang w:val="fr-FR"/>
              </w:rPr>
            </w:pPr>
            <w:hyperlink r:id="rId79" w:history="1">
              <w:r w:rsidR="00650D9B" w:rsidRPr="00AC34EB">
                <w:rPr>
                  <w:rStyle w:val="Hyperlink"/>
                  <w:sz w:val="22"/>
                  <w:szCs w:val="22"/>
                  <w:lang w:val="fr-FR"/>
                </w:rPr>
                <w:t>1/226</w:t>
              </w:r>
            </w:hyperlink>
            <w:r w:rsidR="00650D9B" w:rsidRPr="00AC34EB">
              <w:rPr>
                <w:rStyle w:val="Hyperlink"/>
                <w:sz w:val="22"/>
                <w:szCs w:val="22"/>
                <w:lang w:val="fr-FR"/>
              </w:rPr>
              <w:br/>
              <w:t>+Ann.1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54D0B"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97683"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45F6C"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D9849"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8117F"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3FAF8"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FE105"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8706F" w14:textId="77777777" w:rsidR="00650D9B" w:rsidRPr="00AC34EB" w:rsidRDefault="00650D9B" w:rsidP="00636B1B">
            <w:pPr>
              <w:rPr>
                <w:sz w:val="20"/>
                <w:lang w:val="fr-FR"/>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E104A"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3C90A"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45CAD"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41CBC"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F2180"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51719" w14:textId="77777777" w:rsidR="00650D9B" w:rsidRPr="00AC34EB" w:rsidRDefault="00650D9B" w:rsidP="00636B1B">
            <w:pPr>
              <w:spacing w:before="40" w:after="40"/>
              <w:rPr>
                <w:bCs/>
                <w:sz w:val="22"/>
                <w:szCs w:val="22"/>
                <w:lang w:val="fr-FR"/>
              </w:rPr>
            </w:pPr>
            <w:r w:rsidRPr="00AC34EB">
              <w:rPr>
                <w:bCs/>
                <w:sz w:val="22"/>
                <w:szCs w:val="22"/>
                <w:lang w:val="fr-FR"/>
              </w:rPr>
              <w:t>N/A</w:t>
            </w:r>
          </w:p>
        </w:tc>
      </w:tr>
      <w:tr w:rsidR="00650D9B" w:rsidRPr="00AC34EB" w14:paraId="6316810C"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00146" w14:textId="77777777" w:rsidR="00650D9B" w:rsidRPr="009633EB" w:rsidRDefault="00650D9B" w:rsidP="00636B1B">
            <w:pPr>
              <w:spacing w:before="40" w:after="40"/>
              <w:rPr>
                <w:bCs/>
                <w:sz w:val="22"/>
                <w:szCs w:val="22"/>
                <w:lang w:val="en-US"/>
              </w:rPr>
            </w:pPr>
            <w:r w:rsidRPr="009633EB">
              <w:rPr>
                <w:bCs/>
                <w:sz w:val="22"/>
                <w:szCs w:val="22"/>
                <w:lang w:val="en-US"/>
              </w:rPr>
              <w:lastRenderedPageBreak/>
              <w:t xml:space="preserve">Draft text for Q2/1 Report related to item 2.1 of the Question on "Issues for the transition to digital terrestrial television broadcasting"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D8E5B" w14:textId="77777777" w:rsidR="00650D9B" w:rsidRPr="00AC34EB" w:rsidRDefault="00650D9B" w:rsidP="00636B1B">
            <w:pPr>
              <w:spacing w:before="40" w:after="40"/>
              <w:rPr>
                <w:bCs/>
                <w:sz w:val="22"/>
                <w:szCs w:val="22"/>
                <w:lang w:val="fr-FR"/>
              </w:rPr>
            </w:pPr>
            <w:r w:rsidRPr="00AC34EB">
              <w:rPr>
                <w:bCs/>
                <w:sz w:val="22"/>
                <w:szCs w:val="22"/>
                <w:lang w:val="fr-FR"/>
              </w:rPr>
              <w:t>TRA, Lebanon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B0E2D" w14:textId="77777777" w:rsidR="00650D9B" w:rsidRPr="00AC34EB" w:rsidRDefault="009633EB" w:rsidP="00636B1B">
            <w:pPr>
              <w:spacing w:before="40" w:after="40"/>
              <w:rPr>
                <w:rStyle w:val="Hyperlink"/>
                <w:lang w:val="fr-FR"/>
              </w:rPr>
            </w:pPr>
            <w:hyperlink r:id="rId80" w:history="1">
              <w:r w:rsidR="00650D9B" w:rsidRPr="00AC34EB">
                <w:rPr>
                  <w:rStyle w:val="Hyperlink"/>
                  <w:sz w:val="22"/>
                  <w:szCs w:val="22"/>
                  <w:lang w:val="fr-FR"/>
                </w:rPr>
                <w:t>1/214</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BBB61"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0225A"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28D52"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45D3B"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95D20"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6736A"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6545E"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F7017" w14:textId="77777777" w:rsidR="00650D9B" w:rsidRPr="00AC34EB" w:rsidRDefault="00650D9B" w:rsidP="00636B1B">
            <w:pPr>
              <w:rPr>
                <w:sz w:val="20"/>
                <w:lang w:val="fr-FR"/>
              </w:rPr>
            </w:pPr>
            <w:r w:rsidRPr="00AC34EB">
              <w:rPr>
                <w:sz w:val="20"/>
                <w:lang w:val="fr-FR"/>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C094E"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DE533" w14:textId="77777777" w:rsidR="00650D9B" w:rsidRPr="00AC34EB" w:rsidRDefault="00650D9B" w:rsidP="00636B1B">
            <w:pPr>
              <w:rPr>
                <w:sz w:val="20"/>
                <w:lang w:val="fr-FR"/>
              </w:rPr>
            </w:pPr>
            <w:r w:rsidRPr="00AC34EB">
              <w:rPr>
                <w:sz w:val="20"/>
                <w:lang w:val="fr-FR"/>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EDD00"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10C10"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88B18"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CE3EC" w14:textId="77777777" w:rsidR="00650D9B" w:rsidRPr="009633EB" w:rsidRDefault="00650D9B" w:rsidP="00636B1B">
            <w:pPr>
              <w:spacing w:before="40" w:after="40"/>
              <w:rPr>
                <w:bCs/>
                <w:sz w:val="22"/>
                <w:szCs w:val="22"/>
                <w:lang w:val="en-US"/>
              </w:rPr>
            </w:pPr>
            <w:r w:rsidRPr="009633EB">
              <w:rPr>
                <w:bCs/>
                <w:sz w:val="22"/>
                <w:szCs w:val="22"/>
                <w:lang w:val="en-US"/>
              </w:rPr>
              <w:t xml:space="preserve">Best practices on the transition to digital broadcasting (section 1.2); and </w:t>
            </w:r>
          </w:p>
          <w:p w14:paraId="1630A429" w14:textId="77777777" w:rsidR="00650D9B" w:rsidRPr="00AC34EB" w:rsidRDefault="00650D9B" w:rsidP="00636B1B">
            <w:pPr>
              <w:spacing w:before="40" w:after="40"/>
              <w:rPr>
                <w:bCs/>
                <w:sz w:val="22"/>
                <w:szCs w:val="22"/>
                <w:lang w:val="fr-FR"/>
              </w:rPr>
            </w:pPr>
            <w:r w:rsidRPr="00AC34EB">
              <w:rPr>
                <w:bCs/>
                <w:sz w:val="22"/>
                <w:szCs w:val="22"/>
                <w:lang w:val="fr-FR"/>
              </w:rPr>
              <w:t>Digital to digital transition (section 1.2.3.2).</w:t>
            </w:r>
          </w:p>
        </w:tc>
      </w:tr>
      <w:tr w:rsidR="00650D9B" w:rsidRPr="009633EB" w14:paraId="5B24DC3E"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1A67D" w14:textId="77777777" w:rsidR="00650D9B" w:rsidRPr="009633EB" w:rsidRDefault="00650D9B" w:rsidP="00636B1B">
            <w:pPr>
              <w:spacing w:before="40" w:after="40"/>
              <w:rPr>
                <w:bCs/>
                <w:sz w:val="22"/>
                <w:szCs w:val="22"/>
                <w:lang w:val="en-US"/>
              </w:rPr>
            </w:pPr>
            <w:r w:rsidRPr="009633EB">
              <w:rPr>
                <w:bCs/>
                <w:sz w:val="22"/>
                <w:szCs w:val="22"/>
                <w:lang w:val="en-US"/>
              </w:rPr>
              <w:t xml:space="preserve">Draft text for Q2/1 Report related to item 2.3 of the Question "National experiences on spectrum planning activities for the Analogue switch-off"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CF049" w14:textId="77777777" w:rsidR="00650D9B" w:rsidRPr="00AC34EB" w:rsidRDefault="00650D9B" w:rsidP="00636B1B">
            <w:pPr>
              <w:spacing w:before="40" w:after="40"/>
              <w:rPr>
                <w:bCs/>
                <w:sz w:val="22"/>
                <w:szCs w:val="22"/>
                <w:lang w:val="fr-FR"/>
              </w:rPr>
            </w:pPr>
            <w:r w:rsidRPr="00AC34EB">
              <w:rPr>
                <w:bCs/>
                <w:sz w:val="22"/>
                <w:szCs w:val="22"/>
                <w:lang w:val="fr-FR"/>
              </w:rPr>
              <w:t>TRA, Lebanon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DB097F" w14:textId="77777777" w:rsidR="00650D9B" w:rsidRPr="00AC34EB" w:rsidRDefault="009633EB" w:rsidP="00636B1B">
            <w:pPr>
              <w:spacing w:before="40" w:after="40"/>
              <w:rPr>
                <w:rStyle w:val="Hyperlink"/>
                <w:lang w:val="fr-FR"/>
              </w:rPr>
            </w:pPr>
            <w:hyperlink r:id="rId81" w:history="1">
              <w:r w:rsidR="00650D9B" w:rsidRPr="00AC34EB">
                <w:rPr>
                  <w:rStyle w:val="Hyperlink"/>
                  <w:sz w:val="22"/>
                  <w:szCs w:val="22"/>
                  <w:lang w:val="fr-FR"/>
                </w:rPr>
                <w:t>1/211</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812F8"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C9905"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7485B"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FA858"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A1747"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BDA6F"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78D6C"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92B73" w14:textId="77777777" w:rsidR="00650D9B" w:rsidRPr="00AC34EB" w:rsidRDefault="00650D9B" w:rsidP="00636B1B">
            <w:pPr>
              <w:rPr>
                <w:sz w:val="20"/>
                <w:lang w:val="fr-FR"/>
              </w:rPr>
            </w:pPr>
            <w:r w:rsidRPr="00AC34EB">
              <w:rPr>
                <w:sz w:val="20"/>
                <w:lang w:val="fr-FR"/>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48BA2"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D89D0" w14:textId="77777777" w:rsidR="00650D9B" w:rsidRPr="00AC34EB" w:rsidRDefault="00650D9B" w:rsidP="00636B1B">
            <w:pPr>
              <w:rPr>
                <w:sz w:val="20"/>
                <w:lang w:val="fr-FR"/>
              </w:rPr>
            </w:pPr>
            <w:r w:rsidRPr="00AC34EB">
              <w:rPr>
                <w:sz w:val="20"/>
                <w:lang w:val="fr-FR"/>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CCF1B"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202FF"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9AF5A"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8EACE" w14:textId="77777777" w:rsidR="00650D9B" w:rsidRPr="009633EB" w:rsidRDefault="00650D9B" w:rsidP="00636B1B">
            <w:pPr>
              <w:spacing w:before="40" w:after="40"/>
              <w:rPr>
                <w:bCs/>
                <w:sz w:val="22"/>
                <w:szCs w:val="22"/>
                <w:lang w:val="en-US"/>
              </w:rPr>
            </w:pPr>
            <w:r w:rsidRPr="009633EB">
              <w:rPr>
                <w:bCs/>
                <w:sz w:val="22"/>
                <w:szCs w:val="22"/>
                <w:lang w:val="en-US"/>
              </w:rPr>
              <w:t>Best practices on the transition to digital broadcasting and spectrum planning for the ASO.</w:t>
            </w:r>
          </w:p>
        </w:tc>
      </w:tr>
      <w:tr w:rsidR="00650D9B" w:rsidRPr="00AC34EB" w14:paraId="3752D667"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216A8" w14:textId="77777777" w:rsidR="00650D9B" w:rsidRPr="009633EB" w:rsidRDefault="00650D9B" w:rsidP="00636B1B">
            <w:pPr>
              <w:spacing w:before="40" w:after="40"/>
              <w:rPr>
                <w:bCs/>
                <w:sz w:val="22"/>
                <w:szCs w:val="22"/>
                <w:lang w:val="en-US"/>
              </w:rPr>
            </w:pPr>
            <w:r w:rsidRPr="009633EB">
              <w:rPr>
                <w:bCs/>
                <w:sz w:val="22"/>
                <w:szCs w:val="22"/>
                <w:lang w:val="en-US"/>
              </w:rPr>
              <w:t xml:space="preserve">Updated version of the draft text on ITU activities related to digital broadcasting and digital dividend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CC0698" w14:textId="77777777" w:rsidR="00650D9B" w:rsidRPr="00AC34EB" w:rsidRDefault="00650D9B" w:rsidP="00636B1B">
            <w:pPr>
              <w:spacing w:before="40" w:after="40"/>
              <w:rPr>
                <w:bCs/>
                <w:sz w:val="22"/>
                <w:szCs w:val="22"/>
                <w:lang w:val="fr-FR"/>
              </w:rPr>
            </w:pPr>
            <w:r w:rsidRPr="00AC34EB">
              <w:rPr>
                <w:bCs/>
                <w:sz w:val="22"/>
                <w:szCs w:val="22"/>
                <w:lang w:val="fr-FR"/>
              </w:rPr>
              <w:t>TRA, Lebanon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5CDB5" w14:textId="77777777" w:rsidR="00650D9B" w:rsidRPr="00AC34EB" w:rsidRDefault="009633EB" w:rsidP="00636B1B">
            <w:pPr>
              <w:spacing w:before="40" w:after="40"/>
              <w:rPr>
                <w:rStyle w:val="Hyperlink"/>
                <w:lang w:val="fr-FR"/>
              </w:rPr>
            </w:pPr>
            <w:hyperlink r:id="rId82" w:history="1">
              <w:r w:rsidR="00650D9B" w:rsidRPr="00AC34EB">
                <w:rPr>
                  <w:rStyle w:val="Hyperlink"/>
                  <w:sz w:val="22"/>
                  <w:szCs w:val="22"/>
                  <w:lang w:val="fr-FR"/>
                </w:rPr>
                <w:t>1/210</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18673"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FC09F"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D5B3E"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23E4E"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CF5A8"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8CDCD"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C0BE9"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1CCB4" w14:textId="77777777" w:rsidR="00650D9B" w:rsidRPr="00AC34EB" w:rsidRDefault="00650D9B" w:rsidP="00636B1B">
            <w:pPr>
              <w:rPr>
                <w:sz w:val="20"/>
                <w:lang w:val="fr-FR"/>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6CDD0"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275C9"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D8CF7"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5BD9D"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20BA"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C609A" w14:textId="77777777" w:rsidR="00650D9B" w:rsidRPr="00AC34EB" w:rsidRDefault="00650D9B" w:rsidP="00636B1B">
            <w:pPr>
              <w:spacing w:before="40" w:after="40"/>
              <w:rPr>
                <w:bCs/>
                <w:sz w:val="22"/>
                <w:szCs w:val="22"/>
                <w:lang w:val="fr-FR"/>
              </w:rPr>
            </w:pPr>
            <w:r w:rsidRPr="00AC34EB">
              <w:rPr>
                <w:bCs/>
                <w:sz w:val="22"/>
                <w:szCs w:val="22"/>
                <w:lang w:val="fr-FR"/>
              </w:rPr>
              <w:t>N/A</w:t>
            </w:r>
          </w:p>
        </w:tc>
      </w:tr>
      <w:tr w:rsidR="00650D9B" w:rsidRPr="009633EB" w14:paraId="38D29911"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7FAD1" w14:textId="77777777" w:rsidR="00650D9B" w:rsidRPr="009633EB" w:rsidRDefault="00650D9B" w:rsidP="00636B1B">
            <w:pPr>
              <w:spacing w:before="40" w:after="40"/>
              <w:rPr>
                <w:bCs/>
                <w:sz w:val="22"/>
                <w:szCs w:val="22"/>
                <w:lang w:val="en-US"/>
              </w:rPr>
            </w:pPr>
            <w:r w:rsidRPr="009633EB">
              <w:rPr>
                <w:bCs/>
                <w:sz w:val="22"/>
                <w:szCs w:val="22"/>
                <w:lang w:val="en-US"/>
              </w:rPr>
              <w:t>Case study: The United States digital television transition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E161D" w14:textId="77777777" w:rsidR="00650D9B" w:rsidRPr="00AC34EB" w:rsidRDefault="00650D9B" w:rsidP="00636B1B">
            <w:pPr>
              <w:spacing w:before="40" w:after="40"/>
              <w:rPr>
                <w:bCs/>
                <w:sz w:val="22"/>
                <w:szCs w:val="22"/>
                <w:lang w:val="fr-FR"/>
              </w:rPr>
            </w:pPr>
            <w:r w:rsidRPr="00AC34EB">
              <w:rPr>
                <w:bCs/>
                <w:sz w:val="22"/>
                <w:szCs w:val="22"/>
                <w:lang w:val="fr-FR"/>
              </w:rPr>
              <w:t>United States of America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34FD9" w14:textId="77777777" w:rsidR="00650D9B" w:rsidRPr="00AC34EB" w:rsidRDefault="009633EB" w:rsidP="00636B1B">
            <w:pPr>
              <w:spacing w:before="40" w:after="40"/>
              <w:rPr>
                <w:rStyle w:val="Hyperlink"/>
                <w:lang w:val="fr-FR"/>
              </w:rPr>
            </w:pPr>
            <w:hyperlink r:id="rId83" w:history="1">
              <w:r w:rsidR="00650D9B" w:rsidRPr="00AC34EB">
                <w:rPr>
                  <w:rStyle w:val="Hyperlink"/>
                  <w:sz w:val="22"/>
                  <w:szCs w:val="22"/>
                  <w:lang w:val="fr-FR"/>
                </w:rPr>
                <w:t>1/206</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AEE3C"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22254"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BC2A3"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6C40D"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C0295"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C027E"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878FD"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633E3" w14:textId="77777777" w:rsidR="00650D9B" w:rsidRPr="00AC34EB" w:rsidRDefault="00650D9B" w:rsidP="00636B1B">
            <w:pPr>
              <w:rPr>
                <w:sz w:val="20"/>
                <w:lang w:val="fr-FR"/>
              </w:rPr>
            </w:pPr>
            <w:r w:rsidRPr="00AC34EB">
              <w:rPr>
                <w:sz w:val="20"/>
                <w:lang w:val="fr-FR"/>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16B3A"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B48CA"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45A7A"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FE625"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CDB88"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EABD4" w14:textId="031A0CE0" w:rsidR="00650D9B" w:rsidRPr="009633EB" w:rsidRDefault="00650D9B" w:rsidP="00636B1B">
            <w:pPr>
              <w:spacing w:before="40" w:after="40"/>
              <w:rPr>
                <w:bCs/>
                <w:sz w:val="22"/>
                <w:szCs w:val="22"/>
                <w:lang w:val="en-US"/>
              </w:rPr>
            </w:pPr>
            <w:r w:rsidRPr="009633EB">
              <w:rPr>
                <w:bCs/>
                <w:sz w:val="22"/>
                <w:szCs w:val="22"/>
                <w:lang w:val="en-US"/>
              </w:rPr>
              <w:t>Lesson</w:t>
            </w:r>
            <w:r w:rsidR="000535E8" w:rsidRPr="009633EB">
              <w:rPr>
                <w:bCs/>
                <w:sz w:val="22"/>
                <w:szCs w:val="22"/>
                <w:lang w:val="en-US"/>
              </w:rPr>
              <w:t>'</w:t>
            </w:r>
            <w:r w:rsidRPr="009633EB">
              <w:rPr>
                <w:bCs/>
                <w:sz w:val="22"/>
                <w:szCs w:val="22"/>
                <w:lang w:val="en-US"/>
              </w:rPr>
              <w:t>s learned from the transition to digital broadcasting.</w:t>
            </w:r>
          </w:p>
        </w:tc>
      </w:tr>
      <w:tr w:rsidR="00650D9B" w:rsidRPr="00AC34EB" w14:paraId="076B09BB"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6EBBC" w14:textId="77777777" w:rsidR="00650D9B" w:rsidRPr="00AC34EB" w:rsidRDefault="00650D9B" w:rsidP="00636B1B">
            <w:pPr>
              <w:spacing w:before="40" w:after="40"/>
              <w:rPr>
                <w:bCs/>
                <w:sz w:val="22"/>
                <w:szCs w:val="22"/>
                <w:lang w:val="fr-FR"/>
              </w:rPr>
            </w:pPr>
            <w:r w:rsidRPr="00AC34EB">
              <w:rPr>
                <w:bCs/>
                <w:sz w:val="22"/>
                <w:szCs w:val="22"/>
                <w:lang w:val="fr-FR"/>
              </w:rPr>
              <w:t>National IPv6 migration plan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CE3481" w14:textId="77777777" w:rsidR="00650D9B" w:rsidRPr="009633EB" w:rsidRDefault="00650D9B" w:rsidP="00636B1B">
            <w:pPr>
              <w:spacing w:before="40" w:after="40"/>
              <w:rPr>
                <w:bCs/>
                <w:sz w:val="22"/>
                <w:szCs w:val="22"/>
                <w:lang w:val="en-US"/>
              </w:rPr>
            </w:pPr>
            <w:r w:rsidRPr="009633EB">
              <w:rPr>
                <w:bCs/>
                <w:sz w:val="22"/>
                <w:szCs w:val="22"/>
                <w:lang w:val="en-US"/>
              </w:rPr>
              <w:t>Oman Telecommunications Regulatory Authority (TRA)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13553" w14:textId="77777777" w:rsidR="00650D9B" w:rsidRPr="00AC34EB" w:rsidRDefault="009633EB" w:rsidP="00636B1B">
            <w:pPr>
              <w:spacing w:before="40" w:after="40"/>
              <w:rPr>
                <w:rStyle w:val="Hyperlink"/>
                <w:lang w:val="fr-FR"/>
              </w:rPr>
            </w:pPr>
            <w:hyperlink r:id="rId84" w:history="1">
              <w:r w:rsidR="00650D9B" w:rsidRPr="00AC34EB">
                <w:rPr>
                  <w:rStyle w:val="Hyperlink"/>
                  <w:sz w:val="22"/>
                  <w:szCs w:val="22"/>
                  <w:lang w:val="fr-FR"/>
                </w:rPr>
                <w:t>1/204</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77051"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CB1FE"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50A3B"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652AD"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E7722"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D4DB5"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B0A6B"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B99C4" w14:textId="77777777" w:rsidR="00650D9B" w:rsidRPr="00AC34EB" w:rsidRDefault="00650D9B" w:rsidP="00636B1B">
            <w:pPr>
              <w:rPr>
                <w:sz w:val="20"/>
                <w:lang w:val="fr-FR"/>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6C774"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E590C"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B0C22"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D47FA"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EEA35"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BC96B" w14:textId="77777777" w:rsidR="00650D9B" w:rsidRPr="00AC34EB" w:rsidRDefault="00650D9B" w:rsidP="00636B1B">
            <w:pPr>
              <w:spacing w:before="40" w:after="40"/>
              <w:rPr>
                <w:bCs/>
                <w:sz w:val="22"/>
                <w:szCs w:val="22"/>
                <w:lang w:val="fr-FR"/>
              </w:rPr>
            </w:pPr>
            <w:r w:rsidRPr="00AC34EB">
              <w:rPr>
                <w:bCs/>
                <w:sz w:val="22"/>
                <w:szCs w:val="22"/>
                <w:lang w:val="fr-FR"/>
              </w:rPr>
              <w:t>N/A</w:t>
            </w:r>
          </w:p>
        </w:tc>
      </w:tr>
      <w:tr w:rsidR="00650D9B" w:rsidRPr="009633EB" w14:paraId="625172B1"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10814" w14:textId="77777777" w:rsidR="00650D9B" w:rsidRPr="009633EB" w:rsidRDefault="00650D9B" w:rsidP="00636B1B">
            <w:pPr>
              <w:spacing w:before="40" w:after="40"/>
              <w:rPr>
                <w:bCs/>
                <w:sz w:val="22"/>
                <w:szCs w:val="22"/>
                <w:lang w:val="en-US"/>
              </w:rPr>
            </w:pPr>
            <w:r w:rsidRPr="009633EB">
              <w:rPr>
                <w:bCs/>
                <w:sz w:val="22"/>
                <w:szCs w:val="22"/>
                <w:lang w:val="en-US"/>
              </w:rPr>
              <w:t xml:space="preserve">Survey on the status of migration to digital terrestrial television broadcasting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FA323" w14:textId="77777777" w:rsidR="00650D9B" w:rsidRPr="00AC34EB" w:rsidRDefault="00650D9B" w:rsidP="00636B1B">
            <w:pPr>
              <w:spacing w:before="40" w:after="40"/>
              <w:rPr>
                <w:bCs/>
                <w:sz w:val="22"/>
                <w:szCs w:val="22"/>
                <w:lang w:val="fr-FR"/>
              </w:rPr>
            </w:pPr>
            <w:r w:rsidRPr="00AC34EB">
              <w:rPr>
                <w:bCs/>
                <w:sz w:val="22"/>
                <w:szCs w:val="22"/>
                <w:lang w:val="fr-FR"/>
              </w:rPr>
              <w:t>Chad (Republic of)</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22E36" w14:textId="77777777" w:rsidR="00650D9B" w:rsidRPr="00AC34EB" w:rsidRDefault="009633EB" w:rsidP="00636B1B">
            <w:pPr>
              <w:spacing w:before="40" w:after="40"/>
              <w:rPr>
                <w:lang w:val="fr-FR"/>
              </w:rPr>
            </w:pPr>
            <w:hyperlink r:id="rId85" w:history="1">
              <w:r w:rsidR="00650D9B" w:rsidRPr="00AC34EB">
                <w:rPr>
                  <w:rStyle w:val="Hyperlink"/>
                  <w:sz w:val="22"/>
                  <w:szCs w:val="22"/>
                  <w:lang w:val="fr-FR"/>
                </w:rPr>
                <w:t>1/130</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3A5CF"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CC805"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24F24"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3046D"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D9641"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9E81F"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AC30D"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9C91A" w14:textId="77777777" w:rsidR="00650D9B" w:rsidRPr="00AC34EB" w:rsidRDefault="00650D9B" w:rsidP="00636B1B">
            <w:pPr>
              <w:rPr>
                <w:sz w:val="20"/>
                <w:lang w:val="fr-FR"/>
              </w:rPr>
            </w:pPr>
            <w:r w:rsidRPr="00AC34EB">
              <w:rPr>
                <w:sz w:val="20"/>
                <w:lang w:val="fr-FR"/>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4BC31"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48429"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EE300"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74320"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71172"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50EB1" w14:textId="77777777" w:rsidR="00650D9B" w:rsidRPr="009633EB" w:rsidRDefault="00650D9B" w:rsidP="00636B1B">
            <w:pPr>
              <w:spacing w:before="40" w:after="40"/>
              <w:rPr>
                <w:bCs/>
                <w:sz w:val="22"/>
                <w:szCs w:val="22"/>
                <w:lang w:val="en-US"/>
              </w:rPr>
            </w:pPr>
            <w:r w:rsidRPr="009633EB">
              <w:rPr>
                <w:bCs/>
                <w:sz w:val="22"/>
                <w:szCs w:val="22"/>
                <w:lang w:val="en-US"/>
              </w:rPr>
              <w:t>Status of the transition to digital broadcasting.</w:t>
            </w:r>
          </w:p>
        </w:tc>
      </w:tr>
      <w:tr w:rsidR="00650D9B" w:rsidRPr="009633EB" w14:paraId="0B1ABA1C"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9DAB2" w14:textId="77777777" w:rsidR="00650D9B" w:rsidRPr="00AC34EB" w:rsidRDefault="00650D9B" w:rsidP="00636B1B">
            <w:pPr>
              <w:spacing w:before="40" w:after="40"/>
              <w:rPr>
                <w:bCs/>
                <w:sz w:val="22"/>
                <w:szCs w:val="22"/>
                <w:lang w:val="fr-FR"/>
              </w:rPr>
            </w:pPr>
            <w:r w:rsidRPr="00AC34EB">
              <w:rPr>
                <w:bCs/>
                <w:sz w:val="22"/>
                <w:szCs w:val="22"/>
                <w:lang w:val="fr-FR"/>
              </w:rPr>
              <w:t xml:space="preserve">Digital dividend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7DC2C" w14:textId="77777777" w:rsidR="00650D9B" w:rsidRPr="00AC34EB" w:rsidRDefault="00650D9B" w:rsidP="00636B1B">
            <w:pPr>
              <w:spacing w:before="40" w:after="40"/>
              <w:rPr>
                <w:bCs/>
                <w:sz w:val="22"/>
                <w:szCs w:val="22"/>
                <w:lang w:val="fr-FR"/>
              </w:rPr>
            </w:pPr>
            <w:r w:rsidRPr="00AC34EB">
              <w:rPr>
                <w:bCs/>
                <w:sz w:val="22"/>
                <w:szCs w:val="22"/>
                <w:lang w:val="fr-FR"/>
              </w:rPr>
              <w:t>Chad (Republic of)</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640F9" w14:textId="77777777" w:rsidR="00650D9B" w:rsidRPr="00AC34EB" w:rsidRDefault="009633EB" w:rsidP="00636B1B">
            <w:pPr>
              <w:spacing w:before="40" w:after="40"/>
              <w:rPr>
                <w:lang w:val="fr-FR"/>
              </w:rPr>
            </w:pPr>
            <w:hyperlink r:id="rId86" w:history="1">
              <w:r w:rsidR="00650D9B" w:rsidRPr="00AC34EB">
                <w:rPr>
                  <w:rStyle w:val="Hyperlink"/>
                  <w:sz w:val="22"/>
                  <w:szCs w:val="22"/>
                  <w:lang w:val="fr-FR"/>
                </w:rPr>
                <w:t>1/127</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78B1E"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0BEA3"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E4AA7"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2E7E5"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7265E"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7A662"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6ED52"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B35F5" w14:textId="77777777" w:rsidR="00650D9B" w:rsidRPr="00AC34EB" w:rsidRDefault="00650D9B" w:rsidP="00636B1B">
            <w:pPr>
              <w:rPr>
                <w:sz w:val="20"/>
                <w:lang w:val="fr-FR"/>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1E9AB" w14:textId="77777777" w:rsidR="00650D9B" w:rsidRPr="00AC34EB" w:rsidRDefault="00650D9B" w:rsidP="00636B1B">
            <w:pPr>
              <w:rPr>
                <w:sz w:val="20"/>
                <w:lang w:val="fr-FR"/>
              </w:rPr>
            </w:pPr>
            <w:r w:rsidRPr="00AC34EB">
              <w:rPr>
                <w:sz w:val="20"/>
                <w:lang w:val="fr-FR"/>
              </w:rPr>
              <w:t>x</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E3418"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13092"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11F30"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65F96"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DCDBD" w14:textId="77777777" w:rsidR="00650D9B" w:rsidRPr="009633EB" w:rsidRDefault="00650D9B" w:rsidP="00636B1B">
            <w:pPr>
              <w:spacing w:before="40" w:after="40"/>
              <w:rPr>
                <w:bCs/>
                <w:sz w:val="22"/>
                <w:szCs w:val="22"/>
                <w:lang w:val="en-US"/>
              </w:rPr>
            </w:pPr>
            <w:r w:rsidRPr="009633EB">
              <w:rPr>
                <w:bCs/>
                <w:sz w:val="22"/>
                <w:szCs w:val="22"/>
                <w:lang w:val="en-US"/>
              </w:rPr>
              <w:t>Availability of the digital dividend in Chad.</w:t>
            </w:r>
          </w:p>
        </w:tc>
      </w:tr>
      <w:tr w:rsidR="00650D9B" w:rsidRPr="009633EB" w14:paraId="0F4AA4FB"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26DC2" w14:textId="77777777" w:rsidR="00650D9B" w:rsidRPr="00AC34EB" w:rsidRDefault="00650D9B" w:rsidP="00636B1B">
            <w:pPr>
              <w:spacing w:before="40" w:after="40"/>
              <w:rPr>
                <w:bCs/>
                <w:sz w:val="22"/>
                <w:szCs w:val="22"/>
                <w:lang w:val="fr-FR"/>
              </w:rPr>
            </w:pPr>
            <w:r w:rsidRPr="00AC34EB">
              <w:rPr>
                <w:bCs/>
                <w:sz w:val="22"/>
                <w:szCs w:val="22"/>
                <w:lang w:val="fr-FR"/>
              </w:rPr>
              <w:t xml:space="preserve">Vulnerability of connected TVs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97E0D" w14:textId="77777777" w:rsidR="00650D9B" w:rsidRPr="00AC34EB" w:rsidRDefault="00650D9B" w:rsidP="00636B1B">
            <w:pPr>
              <w:spacing w:before="40" w:after="40"/>
              <w:rPr>
                <w:bCs/>
                <w:sz w:val="22"/>
                <w:szCs w:val="22"/>
                <w:lang w:val="fr-FR"/>
              </w:rPr>
            </w:pPr>
            <w:r w:rsidRPr="00AC34EB">
              <w:rPr>
                <w:bCs/>
                <w:sz w:val="22"/>
                <w:szCs w:val="22"/>
                <w:lang w:val="fr-FR"/>
              </w:rPr>
              <w:t>Chad (Republic of)</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572A5" w14:textId="77777777" w:rsidR="00650D9B" w:rsidRPr="00AC34EB" w:rsidRDefault="009633EB" w:rsidP="00636B1B">
            <w:pPr>
              <w:spacing w:before="40" w:after="40"/>
              <w:rPr>
                <w:lang w:val="fr-FR"/>
              </w:rPr>
            </w:pPr>
            <w:hyperlink r:id="rId87" w:history="1">
              <w:r w:rsidR="00650D9B" w:rsidRPr="00AC34EB">
                <w:rPr>
                  <w:rStyle w:val="Hyperlink"/>
                  <w:sz w:val="22"/>
                  <w:szCs w:val="22"/>
                  <w:lang w:val="fr-FR"/>
                </w:rPr>
                <w:t>1/126</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BE713"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CBA85"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C221C"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562F0"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17811"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7E6B6"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AB958"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54E04" w14:textId="77777777" w:rsidR="00650D9B" w:rsidRPr="00AC34EB" w:rsidRDefault="00650D9B" w:rsidP="00636B1B">
            <w:pPr>
              <w:rPr>
                <w:sz w:val="20"/>
                <w:lang w:val="fr-FR"/>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EE29F"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8A834" w14:textId="77777777" w:rsidR="00650D9B" w:rsidRPr="00AC34EB" w:rsidRDefault="00650D9B" w:rsidP="00636B1B">
            <w:pPr>
              <w:rPr>
                <w:sz w:val="20"/>
                <w:lang w:val="fr-FR"/>
              </w:rPr>
            </w:pPr>
            <w:r w:rsidRPr="00AC34EB">
              <w:rPr>
                <w:sz w:val="20"/>
                <w:lang w:val="fr-FR"/>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9C6CE"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CA6AC"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30C85"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3423B4" w14:textId="77777777" w:rsidR="00650D9B" w:rsidRPr="009633EB" w:rsidRDefault="00650D9B" w:rsidP="00636B1B">
            <w:pPr>
              <w:spacing w:before="40" w:after="40"/>
              <w:rPr>
                <w:bCs/>
                <w:sz w:val="22"/>
                <w:szCs w:val="22"/>
                <w:lang w:val="en-US"/>
              </w:rPr>
            </w:pPr>
            <w:r w:rsidRPr="009633EB">
              <w:rPr>
                <w:bCs/>
                <w:sz w:val="22"/>
                <w:szCs w:val="22"/>
                <w:lang w:val="en-US"/>
              </w:rPr>
              <w:t xml:space="preserve">Usage of HbbTV in broadcasting.  </w:t>
            </w:r>
          </w:p>
        </w:tc>
      </w:tr>
      <w:tr w:rsidR="00650D9B" w:rsidRPr="00AC34EB" w14:paraId="5FB021CB"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7FCF0" w14:textId="77777777" w:rsidR="00650D9B" w:rsidRPr="009633EB" w:rsidRDefault="00650D9B" w:rsidP="00636B1B">
            <w:pPr>
              <w:spacing w:before="40" w:after="40"/>
              <w:rPr>
                <w:bCs/>
                <w:sz w:val="22"/>
                <w:szCs w:val="22"/>
                <w:lang w:val="en-US"/>
              </w:rPr>
            </w:pPr>
            <w:r w:rsidRPr="009633EB">
              <w:rPr>
                <w:bCs/>
                <w:sz w:val="22"/>
                <w:szCs w:val="22"/>
                <w:lang w:val="en-US"/>
              </w:rPr>
              <w:lastRenderedPageBreak/>
              <w:t>Introduction of trends in new broadcasting technologies, services and applications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F4F2A" w14:textId="77777777" w:rsidR="00650D9B" w:rsidRPr="00AC34EB" w:rsidRDefault="00650D9B" w:rsidP="00636B1B">
            <w:pPr>
              <w:spacing w:before="40" w:after="40"/>
              <w:rPr>
                <w:bCs/>
                <w:sz w:val="22"/>
                <w:szCs w:val="22"/>
                <w:lang w:val="fr-FR"/>
              </w:rPr>
            </w:pPr>
            <w:r w:rsidRPr="00AC34EB">
              <w:rPr>
                <w:bCs/>
                <w:sz w:val="22"/>
                <w:szCs w:val="22"/>
                <w:lang w:val="fr-FR"/>
              </w:rPr>
              <w:t>Huawei Technologies Co. Ltd.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CDF24" w14:textId="77777777" w:rsidR="00650D9B" w:rsidRPr="00AC34EB" w:rsidRDefault="009633EB" w:rsidP="00636B1B">
            <w:pPr>
              <w:spacing w:before="40" w:after="40"/>
              <w:rPr>
                <w:color w:val="000000" w:themeColor="text1"/>
                <w:sz w:val="22"/>
                <w:szCs w:val="22"/>
                <w:lang w:val="fr-FR"/>
              </w:rPr>
            </w:pPr>
            <w:hyperlink r:id="rId88" w:history="1">
              <w:r w:rsidR="00650D9B" w:rsidRPr="00AC34EB">
                <w:rPr>
                  <w:rStyle w:val="Hyperlink"/>
                  <w:sz w:val="22"/>
                  <w:szCs w:val="22"/>
                  <w:lang w:val="fr-FR"/>
                </w:rPr>
                <w:t>RGQ1/88</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93CAC"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96F19"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7D90B"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E2EFF"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DC8BA"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A441C"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3DD62"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0D223" w14:textId="77777777" w:rsidR="00650D9B" w:rsidRPr="00AC34EB" w:rsidRDefault="00650D9B" w:rsidP="00636B1B">
            <w:pPr>
              <w:rPr>
                <w:sz w:val="20"/>
                <w:lang w:val="fr-FR"/>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A8B3D"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C8D30"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11EBD"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50A41"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75866"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71366" w14:textId="77777777" w:rsidR="00650D9B" w:rsidRPr="00AC34EB" w:rsidRDefault="00650D9B" w:rsidP="00636B1B">
            <w:pPr>
              <w:spacing w:before="40" w:after="40"/>
              <w:rPr>
                <w:bCs/>
                <w:sz w:val="22"/>
                <w:szCs w:val="22"/>
                <w:lang w:val="fr-FR"/>
              </w:rPr>
            </w:pPr>
            <w:r w:rsidRPr="00AC34EB">
              <w:rPr>
                <w:bCs/>
                <w:sz w:val="22"/>
                <w:szCs w:val="22"/>
                <w:lang w:val="fr-FR"/>
              </w:rPr>
              <w:t>N/A</w:t>
            </w:r>
          </w:p>
        </w:tc>
      </w:tr>
      <w:tr w:rsidR="00650D9B" w:rsidRPr="00AC34EB" w14:paraId="50A09FC2"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D5E9D" w14:textId="74ABFC2A" w:rsidR="00650D9B" w:rsidRPr="009633EB" w:rsidRDefault="00650D9B" w:rsidP="00636B1B">
            <w:pPr>
              <w:spacing w:before="40" w:after="40"/>
              <w:rPr>
                <w:bCs/>
                <w:sz w:val="22"/>
                <w:szCs w:val="22"/>
                <w:lang w:val="en-US"/>
              </w:rPr>
            </w:pPr>
            <w:r w:rsidRPr="009633EB">
              <w:rPr>
                <w:bCs/>
                <w:sz w:val="22"/>
                <w:szCs w:val="22"/>
                <w:lang w:val="en-US"/>
              </w:rPr>
              <w:t>ITU-D and ITU-R inter-Sector coordination: Draft Mapping of ITU-R Working Parties</w:t>
            </w:r>
            <w:r w:rsidR="000535E8" w:rsidRPr="009633EB">
              <w:rPr>
                <w:bCs/>
                <w:sz w:val="22"/>
                <w:szCs w:val="22"/>
                <w:lang w:val="en-US"/>
              </w:rPr>
              <w:t>'</w:t>
            </w:r>
            <w:r w:rsidRPr="009633EB">
              <w:rPr>
                <w:bCs/>
                <w:sz w:val="22"/>
                <w:szCs w:val="22"/>
                <w:lang w:val="en-US"/>
              </w:rPr>
              <w:t xml:space="preserve"> activities to the ITU-D study Questions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355CC" w14:textId="77777777" w:rsidR="00650D9B" w:rsidRPr="00AC34EB" w:rsidRDefault="00650D9B" w:rsidP="00636B1B">
            <w:pPr>
              <w:spacing w:before="40" w:after="40"/>
              <w:rPr>
                <w:bCs/>
                <w:sz w:val="22"/>
                <w:szCs w:val="22"/>
                <w:lang w:val="fr-FR"/>
              </w:rPr>
            </w:pPr>
            <w:r w:rsidRPr="00AC34EB">
              <w:rPr>
                <w:bCs/>
                <w:sz w:val="22"/>
                <w:szCs w:val="22"/>
                <w:lang w:val="fr-FR"/>
              </w:rPr>
              <w:t>ATDI</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2F45C2" w14:textId="77777777" w:rsidR="00650D9B" w:rsidRPr="00AC34EB" w:rsidRDefault="009633EB" w:rsidP="00636B1B">
            <w:pPr>
              <w:spacing w:before="40" w:after="40"/>
              <w:rPr>
                <w:color w:val="000000" w:themeColor="text1"/>
                <w:sz w:val="22"/>
                <w:szCs w:val="22"/>
                <w:lang w:val="fr-FR"/>
              </w:rPr>
            </w:pPr>
            <w:hyperlink r:id="rId89" w:history="1">
              <w:r w:rsidR="00650D9B" w:rsidRPr="00AC34EB">
                <w:rPr>
                  <w:rStyle w:val="Hyperlink"/>
                  <w:sz w:val="22"/>
                  <w:szCs w:val="22"/>
                  <w:lang w:val="fr-FR"/>
                </w:rPr>
                <w:t>RGQ1/84</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3FB5D"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F2176"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37D50"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B50EA"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BD53C"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0296D"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21124"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8640D" w14:textId="77777777" w:rsidR="00650D9B" w:rsidRPr="00AC34EB" w:rsidRDefault="00650D9B" w:rsidP="00636B1B">
            <w:pPr>
              <w:rPr>
                <w:sz w:val="20"/>
                <w:lang w:val="fr-FR"/>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315A0"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158DE"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B09E6"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7A0CF"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10063"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08B1FB" w14:textId="77777777" w:rsidR="00650D9B" w:rsidRPr="00AC34EB" w:rsidRDefault="00650D9B" w:rsidP="00636B1B">
            <w:pPr>
              <w:spacing w:before="40" w:after="40"/>
              <w:rPr>
                <w:bCs/>
                <w:sz w:val="22"/>
                <w:szCs w:val="22"/>
                <w:lang w:val="fr-FR"/>
              </w:rPr>
            </w:pPr>
            <w:r w:rsidRPr="00AC34EB">
              <w:rPr>
                <w:bCs/>
                <w:sz w:val="22"/>
                <w:szCs w:val="22"/>
                <w:lang w:val="fr-FR"/>
              </w:rPr>
              <w:t>N/A</w:t>
            </w:r>
          </w:p>
        </w:tc>
      </w:tr>
      <w:tr w:rsidR="00650D9B" w:rsidRPr="009633EB" w14:paraId="7C9BECB6"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DAA72" w14:textId="77777777" w:rsidR="00650D9B" w:rsidRPr="009633EB" w:rsidRDefault="00650D9B" w:rsidP="00636B1B">
            <w:pPr>
              <w:spacing w:before="40" w:after="40"/>
              <w:rPr>
                <w:bCs/>
                <w:sz w:val="22"/>
                <w:szCs w:val="22"/>
                <w:lang w:val="en-US"/>
              </w:rPr>
            </w:pPr>
            <w:r w:rsidRPr="009633EB">
              <w:rPr>
                <w:bCs/>
                <w:sz w:val="22"/>
                <w:szCs w:val="22"/>
                <w:lang w:val="en-US"/>
              </w:rPr>
              <w:t>Use cases of new technologies, services and capabilities in broadcasting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20B081" w14:textId="77777777" w:rsidR="00650D9B" w:rsidRPr="00AC34EB" w:rsidRDefault="00650D9B" w:rsidP="00636B1B">
            <w:pPr>
              <w:spacing w:before="40" w:after="40"/>
              <w:rPr>
                <w:bCs/>
                <w:sz w:val="22"/>
                <w:szCs w:val="22"/>
                <w:lang w:val="fr-FR"/>
              </w:rPr>
            </w:pPr>
            <w:r w:rsidRPr="00AC34EB">
              <w:rPr>
                <w:bCs/>
                <w:sz w:val="22"/>
                <w:szCs w:val="22"/>
                <w:lang w:val="fr-FR"/>
              </w:rPr>
              <w:t xml:space="preserve">Brazil (Federative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01D95" w14:textId="77777777" w:rsidR="00650D9B" w:rsidRPr="00AC34EB" w:rsidRDefault="009633EB" w:rsidP="00636B1B">
            <w:pPr>
              <w:spacing w:before="40" w:after="40"/>
              <w:rPr>
                <w:color w:val="000000" w:themeColor="text1"/>
                <w:sz w:val="22"/>
                <w:szCs w:val="22"/>
                <w:lang w:val="fr-FR"/>
              </w:rPr>
            </w:pPr>
            <w:hyperlink r:id="rId90" w:history="1">
              <w:r w:rsidR="00650D9B" w:rsidRPr="00AC34EB">
                <w:rPr>
                  <w:rStyle w:val="Hyperlink"/>
                  <w:sz w:val="22"/>
                  <w:szCs w:val="22"/>
                  <w:lang w:val="fr-FR"/>
                </w:rPr>
                <w:t>RGQ1/76</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B9301"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357D7"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DC214"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B2D31"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185EC"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B6F65"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D6C88"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95408" w14:textId="77777777" w:rsidR="00650D9B" w:rsidRPr="00AC34EB" w:rsidRDefault="00650D9B" w:rsidP="00636B1B">
            <w:pPr>
              <w:rPr>
                <w:sz w:val="20"/>
                <w:lang w:val="fr-FR"/>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97A58"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747BA" w14:textId="77777777" w:rsidR="00650D9B" w:rsidRPr="00AC34EB" w:rsidRDefault="00650D9B" w:rsidP="00636B1B">
            <w:pPr>
              <w:rPr>
                <w:sz w:val="20"/>
                <w:lang w:val="fr-FR"/>
              </w:rPr>
            </w:pPr>
            <w:r w:rsidRPr="00AC34EB">
              <w:rPr>
                <w:sz w:val="20"/>
                <w:lang w:val="fr-FR"/>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78888"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D9AB3"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4C84E"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2514CD" w14:textId="77777777" w:rsidR="00650D9B" w:rsidRPr="009633EB" w:rsidRDefault="00650D9B" w:rsidP="00636B1B">
            <w:pPr>
              <w:spacing w:before="40" w:after="40"/>
              <w:rPr>
                <w:bCs/>
                <w:sz w:val="22"/>
                <w:szCs w:val="22"/>
                <w:lang w:val="en-US"/>
              </w:rPr>
            </w:pPr>
            <w:r w:rsidRPr="009633EB">
              <w:rPr>
                <w:bCs/>
                <w:sz w:val="22"/>
                <w:szCs w:val="22"/>
                <w:lang w:val="en-US"/>
              </w:rPr>
              <w:t>Use cases of Multimedia application frameworks (MAFR, ITU-T H.76x Series) in broadcasting.</w:t>
            </w:r>
          </w:p>
        </w:tc>
      </w:tr>
      <w:tr w:rsidR="00650D9B" w:rsidRPr="009633EB" w14:paraId="243BECC9"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50638" w14:textId="77777777" w:rsidR="00650D9B" w:rsidRPr="009633EB" w:rsidRDefault="00650D9B" w:rsidP="00636B1B">
            <w:pPr>
              <w:spacing w:before="40" w:after="40"/>
              <w:rPr>
                <w:bCs/>
                <w:sz w:val="22"/>
                <w:szCs w:val="22"/>
                <w:lang w:val="en-US"/>
              </w:rPr>
            </w:pPr>
            <w:r w:rsidRPr="009633EB">
              <w:rPr>
                <w:bCs/>
                <w:sz w:val="22"/>
                <w:szCs w:val="22"/>
                <w:lang w:val="en-US"/>
              </w:rPr>
              <w:t>Draft text for Q2/1 Report related to item 2.7 of the Question on the use of the digital dividend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5C4ECF" w14:textId="77777777" w:rsidR="00650D9B" w:rsidRPr="00AC34EB" w:rsidRDefault="00650D9B" w:rsidP="00636B1B">
            <w:pPr>
              <w:spacing w:before="40" w:after="40"/>
              <w:rPr>
                <w:bCs/>
                <w:sz w:val="22"/>
                <w:szCs w:val="22"/>
                <w:lang w:val="fr-FR"/>
              </w:rPr>
            </w:pPr>
            <w:r w:rsidRPr="00AC34EB">
              <w:rPr>
                <w:bCs/>
                <w:sz w:val="22"/>
                <w:szCs w:val="22"/>
                <w:lang w:val="fr-FR"/>
              </w:rPr>
              <w:t xml:space="preserve">Telecommunications Regulatory Authority (TRA)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84B72" w14:textId="77777777" w:rsidR="00650D9B" w:rsidRPr="00AC34EB" w:rsidRDefault="009633EB" w:rsidP="00636B1B">
            <w:pPr>
              <w:spacing w:before="40" w:after="40"/>
              <w:rPr>
                <w:rStyle w:val="Hyperlink"/>
                <w:lang w:val="fr-FR"/>
              </w:rPr>
            </w:pPr>
            <w:hyperlink r:id="rId91" w:history="1">
              <w:r w:rsidR="00650D9B" w:rsidRPr="00AC34EB">
                <w:rPr>
                  <w:rStyle w:val="Hyperlink"/>
                  <w:sz w:val="22"/>
                  <w:szCs w:val="22"/>
                  <w:lang w:val="fr-FR"/>
                </w:rPr>
                <w:t>RGQ1/65</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30BCA"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800C6"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29534"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2CD9A"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63B08"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34A38"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3158A"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E4F1C" w14:textId="77777777" w:rsidR="00650D9B" w:rsidRPr="00AC34EB" w:rsidRDefault="00650D9B" w:rsidP="00636B1B">
            <w:pPr>
              <w:rPr>
                <w:sz w:val="20"/>
                <w:lang w:val="fr-FR"/>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DC84E" w14:textId="77777777" w:rsidR="00650D9B" w:rsidRPr="00AC34EB" w:rsidRDefault="00650D9B" w:rsidP="00636B1B">
            <w:pPr>
              <w:rPr>
                <w:sz w:val="20"/>
                <w:lang w:val="fr-FR"/>
              </w:rPr>
            </w:pPr>
            <w:r w:rsidRPr="00AC34EB">
              <w:rPr>
                <w:sz w:val="20"/>
                <w:lang w:val="fr-FR"/>
              </w:rPr>
              <w:t>x</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A17B9"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D07AB"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C27E1"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2A6D9"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7B0F2" w14:textId="77777777" w:rsidR="00650D9B" w:rsidRPr="009633EB" w:rsidRDefault="00650D9B" w:rsidP="00636B1B">
            <w:pPr>
              <w:spacing w:before="40" w:after="40"/>
              <w:rPr>
                <w:bCs/>
                <w:sz w:val="22"/>
                <w:szCs w:val="22"/>
                <w:lang w:val="en-US"/>
              </w:rPr>
            </w:pPr>
            <w:r w:rsidRPr="009633EB">
              <w:rPr>
                <w:bCs/>
                <w:sz w:val="22"/>
                <w:szCs w:val="22"/>
                <w:lang w:val="en-US"/>
              </w:rPr>
              <w:t>Availability of the digital dividend in various regions.</w:t>
            </w:r>
          </w:p>
        </w:tc>
      </w:tr>
      <w:tr w:rsidR="00650D9B" w:rsidRPr="009633EB" w14:paraId="64EBC7AB"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7AFB1" w14:textId="77777777" w:rsidR="00650D9B" w:rsidRPr="009633EB" w:rsidRDefault="00650D9B" w:rsidP="00636B1B">
            <w:pPr>
              <w:spacing w:before="40" w:after="40"/>
              <w:rPr>
                <w:bCs/>
                <w:sz w:val="22"/>
                <w:szCs w:val="22"/>
                <w:lang w:val="en-US"/>
              </w:rPr>
            </w:pPr>
            <w:r w:rsidRPr="009633EB">
              <w:rPr>
                <w:bCs/>
                <w:sz w:val="22"/>
                <w:szCs w:val="22"/>
                <w:lang w:val="en-US"/>
              </w:rPr>
              <w:t>ITU Spectrum Management Training Program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BD685" w14:textId="77777777" w:rsidR="00650D9B" w:rsidRPr="00AC34EB" w:rsidRDefault="00650D9B" w:rsidP="00636B1B">
            <w:pPr>
              <w:spacing w:before="40" w:after="40"/>
              <w:rPr>
                <w:bCs/>
                <w:sz w:val="22"/>
                <w:szCs w:val="22"/>
                <w:lang w:val="fr-FR"/>
              </w:rPr>
            </w:pPr>
            <w:r w:rsidRPr="00AC34EB">
              <w:rPr>
                <w:bCs/>
                <w:sz w:val="22"/>
                <w:szCs w:val="22"/>
                <w:lang w:val="fr-FR"/>
              </w:rPr>
              <w:t>AFRALTI</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16F27" w14:textId="77777777" w:rsidR="00650D9B" w:rsidRPr="00AC34EB" w:rsidRDefault="009633EB" w:rsidP="00636B1B">
            <w:pPr>
              <w:spacing w:before="40" w:after="40"/>
              <w:rPr>
                <w:rStyle w:val="Hyperlink"/>
                <w:lang w:val="fr-FR"/>
              </w:rPr>
            </w:pPr>
            <w:hyperlink r:id="rId92" w:history="1">
              <w:r w:rsidR="00650D9B" w:rsidRPr="00AC34EB">
                <w:rPr>
                  <w:rStyle w:val="Hyperlink"/>
                  <w:sz w:val="22"/>
                  <w:szCs w:val="22"/>
                  <w:lang w:val="fr-FR"/>
                </w:rPr>
                <w:t>RGQ1/64</w:t>
              </w:r>
            </w:hyperlink>
            <w:r w:rsidR="00650D9B" w:rsidRPr="00AC34EB">
              <w:rPr>
                <w:rStyle w:val="Hyperlink"/>
                <w:sz w:val="22"/>
                <w:szCs w:val="22"/>
                <w:lang w:val="fr-FR"/>
              </w:rPr>
              <w:br/>
              <w:t>+Ann.1</w:t>
            </w:r>
          </w:p>
          <w:p w14:paraId="2B1205E8" w14:textId="77777777" w:rsidR="00650D9B" w:rsidRPr="00AC34EB" w:rsidRDefault="00650D9B" w:rsidP="00636B1B">
            <w:pPr>
              <w:rPr>
                <w:lang w:val="fr-FR"/>
              </w:rPr>
            </w:pPr>
          </w:p>
          <w:p w14:paraId="6D796DD8" w14:textId="77777777" w:rsidR="00650D9B" w:rsidRPr="00AC34EB" w:rsidRDefault="00650D9B" w:rsidP="00636B1B">
            <w:pPr>
              <w:rPr>
                <w:sz w:val="22"/>
                <w:szCs w:val="22"/>
                <w:lang w:val="fr-FR"/>
              </w:rPr>
            </w:pPr>
          </w:p>
          <w:p w14:paraId="6677EC21" w14:textId="77777777" w:rsidR="00650D9B" w:rsidRPr="00AC34EB" w:rsidRDefault="00650D9B" w:rsidP="00636B1B">
            <w:pPr>
              <w:rPr>
                <w:sz w:val="22"/>
                <w:szCs w:val="22"/>
                <w:lang w:val="fr-FR"/>
              </w:rPr>
            </w:pPr>
          </w:p>
          <w:p w14:paraId="21AAA726" w14:textId="77777777" w:rsidR="00650D9B" w:rsidRPr="00AC34EB" w:rsidRDefault="00650D9B" w:rsidP="00636B1B">
            <w:pPr>
              <w:rPr>
                <w:sz w:val="22"/>
                <w:szCs w:val="22"/>
                <w:lang w:val="fr-FR"/>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B2BA2" w14:textId="77777777" w:rsidR="00650D9B" w:rsidRPr="00AC34EB" w:rsidRDefault="00650D9B" w:rsidP="00636B1B">
            <w:pPr>
              <w:rPr>
                <w:sz w:val="20"/>
                <w:lang w:val="fr-FR"/>
              </w:rPr>
            </w:pPr>
            <w:r w:rsidRPr="00AC34EB">
              <w:rPr>
                <w:sz w:val="20"/>
                <w:lang w:val="fr-FR"/>
              </w:rPr>
              <w:t>x</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59CA0"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6777E"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32704"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CA33D"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F2C61"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6818C"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49886" w14:textId="77777777" w:rsidR="00650D9B" w:rsidRPr="00AC34EB" w:rsidRDefault="00650D9B" w:rsidP="00636B1B">
            <w:pPr>
              <w:rPr>
                <w:sz w:val="20"/>
                <w:lang w:val="fr-FR"/>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C1D27"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73E27"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847F7"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DBAD9"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61B29"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C9EFB" w14:textId="77777777" w:rsidR="00650D9B" w:rsidRPr="009633EB" w:rsidRDefault="00650D9B" w:rsidP="00636B1B">
            <w:pPr>
              <w:spacing w:before="40" w:after="40"/>
              <w:rPr>
                <w:bCs/>
                <w:sz w:val="22"/>
                <w:szCs w:val="22"/>
                <w:lang w:val="en-US"/>
              </w:rPr>
            </w:pPr>
            <w:r w:rsidRPr="009633EB">
              <w:rPr>
                <w:bCs/>
                <w:sz w:val="22"/>
                <w:szCs w:val="22"/>
                <w:lang w:val="en-US"/>
              </w:rPr>
              <w:t>ITU Spectrum Management Training Program.</w:t>
            </w:r>
          </w:p>
        </w:tc>
      </w:tr>
      <w:tr w:rsidR="00650D9B" w:rsidRPr="00AC34EB" w14:paraId="7D37D9A4"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7C5B6" w14:textId="63F3573C" w:rsidR="00650D9B" w:rsidRPr="009633EB" w:rsidRDefault="00650D9B" w:rsidP="00636B1B">
            <w:pPr>
              <w:spacing w:before="40" w:after="40"/>
              <w:rPr>
                <w:bCs/>
                <w:sz w:val="22"/>
                <w:szCs w:val="22"/>
                <w:lang w:val="en-US"/>
              </w:rPr>
            </w:pPr>
            <w:r w:rsidRPr="009633EB">
              <w:rPr>
                <w:bCs/>
                <w:sz w:val="22"/>
                <w:szCs w:val="22"/>
                <w:lang w:val="en-US"/>
              </w:rPr>
              <w:t>Draft text for ‘Executive Summary</w:t>
            </w:r>
            <w:r w:rsidR="000535E8" w:rsidRPr="009633EB">
              <w:rPr>
                <w:bCs/>
                <w:sz w:val="22"/>
                <w:szCs w:val="22"/>
                <w:lang w:val="en-US"/>
              </w:rPr>
              <w:t>'</w:t>
            </w:r>
            <w:r w:rsidRPr="009633EB">
              <w:rPr>
                <w:bCs/>
                <w:sz w:val="22"/>
                <w:szCs w:val="22"/>
                <w:lang w:val="en-US"/>
              </w:rPr>
              <w:t xml:space="preserve"> on ITU activities related to digital broadcasting and digital dividend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8A1BE" w14:textId="77777777" w:rsidR="00650D9B" w:rsidRPr="00AC34EB" w:rsidRDefault="00650D9B" w:rsidP="00636B1B">
            <w:pPr>
              <w:spacing w:before="40" w:after="40"/>
              <w:rPr>
                <w:bCs/>
                <w:sz w:val="22"/>
                <w:szCs w:val="22"/>
                <w:lang w:val="fr-FR"/>
              </w:rPr>
            </w:pPr>
            <w:r w:rsidRPr="00AC34EB">
              <w:rPr>
                <w:bCs/>
                <w:sz w:val="22"/>
                <w:szCs w:val="22"/>
                <w:lang w:val="fr-FR"/>
              </w:rPr>
              <w:t xml:space="preserve">Telecommunications Regulatory Authority (TRA)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1F2ED" w14:textId="77777777" w:rsidR="00650D9B" w:rsidRPr="00AC34EB" w:rsidRDefault="009633EB" w:rsidP="00636B1B">
            <w:pPr>
              <w:spacing w:before="40" w:after="40"/>
              <w:rPr>
                <w:rStyle w:val="Hyperlink"/>
                <w:lang w:val="fr-FR"/>
              </w:rPr>
            </w:pPr>
            <w:hyperlink r:id="rId93" w:history="1">
              <w:r w:rsidR="00650D9B" w:rsidRPr="00AC34EB">
                <w:rPr>
                  <w:rStyle w:val="Hyperlink"/>
                  <w:sz w:val="22"/>
                  <w:szCs w:val="22"/>
                  <w:lang w:val="fr-FR"/>
                </w:rPr>
                <w:t>RGQ1/63</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16682"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65F19"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AFBB4"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6F604"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8D82F"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A7004"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84DB5"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9BCCB" w14:textId="77777777" w:rsidR="00650D9B" w:rsidRPr="00AC34EB" w:rsidRDefault="00650D9B" w:rsidP="00636B1B">
            <w:pPr>
              <w:rPr>
                <w:sz w:val="20"/>
                <w:lang w:val="fr-FR"/>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C9FC0"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94C30"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C9333"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7C31F"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573EC"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D01B8" w14:textId="77777777" w:rsidR="00650D9B" w:rsidRPr="00AC34EB" w:rsidRDefault="00650D9B" w:rsidP="00636B1B">
            <w:pPr>
              <w:spacing w:before="40" w:after="40"/>
              <w:rPr>
                <w:bCs/>
                <w:sz w:val="22"/>
                <w:szCs w:val="22"/>
                <w:lang w:val="fr-FR"/>
              </w:rPr>
            </w:pPr>
            <w:r w:rsidRPr="00AC34EB">
              <w:rPr>
                <w:bCs/>
                <w:sz w:val="22"/>
                <w:szCs w:val="22"/>
                <w:lang w:val="fr-FR"/>
              </w:rPr>
              <w:t>N/A</w:t>
            </w:r>
          </w:p>
        </w:tc>
      </w:tr>
      <w:tr w:rsidR="00650D9B" w:rsidRPr="00AC34EB" w14:paraId="1B861DCB"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A554B3" w14:textId="77777777" w:rsidR="00650D9B" w:rsidRPr="009633EB" w:rsidRDefault="00650D9B" w:rsidP="00636B1B">
            <w:pPr>
              <w:spacing w:before="40" w:after="40"/>
              <w:rPr>
                <w:bCs/>
                <w:sz w:val="22"/>
                <w:szCs w:val="22"/>
                <w:lang w:val="en-US"/>
              </w:rPr>
            </w:pPr>
            <w:r w:rsidRPr="009633EB">
              <w:rPr>
                <w:bCs/>
                <w:sz w:val="22"/>
                <w:szCs w:val="22"/>
                <w:lang w:val="en-US"/>
              </w:rPr>
              <w:t>Revised Draft Table of Contents for ITU-D Question 2/1 Report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F350F" w14:textId="77777777" w:rsidR="00650D9B" w:rsidRPr="00AC34EB" w:rsidRDefault="00650D9B" w:rsidP="00636B1B">
            <w:pPr>
              <w:spacing w:before="40" w:after="40"/>
              <w:rPr>
                <w:bCs/>
                <w:sz w:val="22"/>
                <w:szCs w:val="22"/>
                <w:lang w:val="fr-FR"/>
              </w:rPr>
            </w:pPr>
            <w:r w:rsidRPr="00AC34EB">
              <w:rPr>
                <w:bCs/>
                <w:sz w:val="22"/>
                <w:szCs w:val="22"/>
                <w:lang w:val="fr-FR"/>
              </w:rPr>
              <w:t xml:space="preserve">Telecommunications </w:t>
            </w:r>
            <w:r w:rsidRPr="00AC34EB">
              <w:rPr>
                <w:bCs/>
                <w:sz w:val="22"/>
                <w:szCs w:val="22"/>
                <w:lang w:val="fr-FR"/>
              </w:rPr>
              <w:lastRenderedPageBreak/>
              <w:t xml:space="preserve">Regulatory Authority (TRA)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37F15" w14:textId="77777777" w:rsidR="00650D9B" w:rsidRPr="00AC34EB" w:rsidRDefault="009633EB" w:rsidP="00636B1B">
            <w:pPr>
              <w:spacing w:before="40" w:after="40"/>
              <w:rPr>
                <w:rStyle w:val="Hyperlink"/>
                <w:lang w:val="fr-FR"/>
              </w:rPr>
            </w:pPr>
            <w:hyperlink r:id="rId94" w:history="1">
              <w:r w:rsidR="00650D9B" w:rsidRPr="00AC34EB">
                <w:rPr>
                  <w:rStyle w:val="Hyperlink"/>
                  <w:sz w:val="22"/>
                  <w:szCs w:val="22"/>
                  <w:lang w:val="fr-FR"/>
                </w:rPr>
                <w:t>RGQ1/62</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EFB35"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7EB09"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07663"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A7DB1"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4E550"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E0B34"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074E7"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17F70" w14:textId="77777777" w:rsidR="00650D9B" w:rsidRPr="00AC34EB" w:rsidRDefault="00650D9B" w:rsidP="00636B1B">
            <w:pPr>
              <w:rPr>
                <w:sz w:val="20"/>
                <w:lang w:val="fr-FR"/>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2A408"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BB785"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C69BE"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184C0"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E94B7"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BF796" w14:textId="77777777" w:rsidR="00650D9B" w:rsidRPr="00AC34EB" w:rsidRDefault="00650D9B" w:rsidP="00636B1B">
            <w:pPr>
              <w:spacing w:before="40" w:after="40"/>
              <w:rPr>
                <w:bCs/>
                <w:sz w:val="22"/>
                <w:szCs w:val="22"/>
                <w:lang w:val="fr-FR"/>
              </w:rPr>
            </w:pPr>
            <w:r w:rsidRPr="00AC34EB">
              <w:rPr>
                <w:bCs/>
                <w:sz w:val="22"/>
                <w:szCs w:val="22"/>
                <w:lang w:val="fr-FR"/>
              </w:rPr>
              <w:t>N/A</w:t>
            </w:r>
          </w:p>
        </w:tc>
      </w:tr>
      <w:tr w:rsidR="00650D9B" w:rsidRPr="009633EB" w14:paraId="26597A2B"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1C898" w14:textId="3B9EB97F" w:rsidR="00650D9B" w:rsidRPr="009633EB" w:rsidRDefault="00650D9B" w:rsidP="00636B1B">
            <w:pPr>
              <w:spacing w:before="40" w:after="40"/>
              <w:rPr>
                <w:rFonts w:cs="Calibri"/>
                <w:bCs/>
                <w:sz w:val="22"/>
                <w:szCs w:val="22"/>
                <w:lang w:val="en-US" w:eastAsia="zh-CN"/>
              </w:rPr>
            </w:pPr>
            <w:r w:rsidRPr="009633EB">
              <w:rPr>
                <w:rFonts w:cs="Calibri"/>
                <w:bCs/>
                <w:sz w:val="22"/>
                <w:szCs w:val="22"/>
                <w:lang w:val="en-US" w:eastAsia="zh-CN"/>
              </w:rPr>
              <w:t>Report on the ITU-D Study Groups related Experts</w:t>
            </w:r>
            <w:r w:rsidR="000535E8" w:rsidRPr="009633EB">
              <w:rPr>
                <w:rFonts w:cs="Calibri"/>
                <w:bCs/>
                <w:sz w:val="22"/>
                <w:szCs w:val="22"/>
                <w:lang w:val="en-US" w:eastAsia="zh-CN"/>
              </w:rPr>
              <w:t>'</w:t>
            </w:r>
            <w:r w:rsidRPr="009633EB">
              <w:rPr>
                <w:rFonts w:cs="Calibri"/>
                <w:bCs/>
                <w:sz w:val="22"/>
                <w:szCs w:val="22"/>
                <w:lang w:val="en-US" w:eastAsia="zh-CN"/>
              </w:rPr>
              <w:t xml:space="preserve"> Knowledge Exchange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E92C83" w14:textId="77777777" w:rsidR="00650D9B" w:rsidRPr="00AC34EB" w:rsidRDefault="00650D9B" w:rsidP="00636B1B">
            <w:pPr>
              <w:spacing w:before="40" w:after="40"/>
              <w:rPr>
                <w:bCs/>
                <w:sz w:val="22"/>
                <w:szCs w:val="22"/>
                <w:lang w:val="fr-FR"/>
              </w:rPr>
            </w:pPr>
            <w:r w:rsidRPr="00AC34EB">
              <w:rPr>
                <w:bCs/>
                <w:sz w:val="22"/>
                <w:szCs w:val="22"/>
                <w:lang w:val="fr-FR"/>
              </w:rPr>
              <w:t>Hungary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D6766" w14:textId="77777777" w:rsidR="00650D9B" w:rsidRPr="00AC34EB" w:rsidRDefault="009633EB" w:rsidP="00636B1B">
            <w:pPr>
              <w:spacing w:before="40" w:after="40"/>
              <w:rPr>
                <w:color w:val="000000" w:themeColor="text1"/>
                <w:sz w:val="22"/>
                <w:szCs w:val="22"/>
                <w:lang w:val="fr-FR"/>
              </w:rPr>
            </w:pPr>
            <w:hyperlink r:id="rId95" w:history="1">
              <w:r w:rsidR="00650D9B" w:rsidRPr="00AC34EB">
                <w:rPr>
                  <w:rStyle w:val="Hyperlink"/>
                  <w:sz w:val="22"/>
                  <w:szCs w:val="22"/>
                  <w:lang w:val="fr-FR"/>
                </w:rPr>
                <w:t>RGQ1/33</w:t>
              </w:r>
            </w:hyperlink>
            <w:r w:rsidR="00650D9B" w:rsidRPr="00AC34EB">
              <w:rPr>
                <w:sz w:val="22"/>
                <w:szCs w:val="22"/>
                <w:lang w:val="fr-FR"/>
              </w:rPr>
              <w:br/>
              <w:t>+Ann.1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47B50"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B7BEF"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E71CB"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036C9"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2A625" w14:textId="77777777" w:rsidR="00650D9B" w:rsidRPr="00AC34EB" w:rsidRDefault="00650D9B" w:rsidP="00636B1B">
            <w:pPr>
              <w:rPr>
                <w:sz w:val="20"/>
                <w:lang w:val="fr-FR"/>
              </w:rPr>
            </w:pPr>
            <w:r w:rsidRPr="00AC34EB">
              <w:rPr>
                <w:sz w:val="20"/>
                <w:lang w:val="fr-FR"/>
              </w:rPr>
              <w:t>x</w:t>
            </w: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CAD37"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DCD4D"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F9F744" w14:textId="77777777" w:rsidR="00650D9B" w:rsidRPr="00AC34EB" w:rsidRDefault="00650D9B" w:rsidP="00636B1B">
            <w:pPr>
              <w:rPr>
                <w:sz w:val="20"/>
                <w:lang w:val="fr-FR"/>
              </w:rPr>
            </w:pPr>
            <w:r w:rsidRPr="00AC34EB">
              <w:rPr>
                <w:sz w:val="20"/>
                <w:lang w:val="fr-FR"/>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F9B96" w14:textId="77777777" w:rsidR="00650D9B" w:rsidRPr="00AC34EB" w:rsidRDefault="00650D9B" w:rsidP="00636B1B">
            <w:pPr>
              <w:rPr>
                <w:sz w:val="20"/>
                <w:lang w:val="fr-FR"/>
              </w:rPr>
            </w:pPr>
            <w:r w:rsidRPr="00AC34EB">
              <w:rPr>
                <w:sz w:val="20"/>
                <w:lang w:val="fr-FR"/>
              </w:rPr>
              <w:t>x</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07F98"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BA33D"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23DC5"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8638B"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F8F15" w14:textId="77777777" w:rsidR="00650D9B" w:rsidRPr="009633EB" w:rsidRDefault="00650D9B" w:rsidP="00636B1B">
            <w:pPr>
              <w:spacing w:before="40" w:after="40"/>
              <w:rPr>
                <w:bCs/>
                <w:sz w:val="22"/>
                <w:szCs w:val="22"/>
                <w:lang w:val="en-US"/>
              </w:rPr>
            </w:pPr>
            <w:r w:rsidRPr="009633EB">
              <w:rPr>
                <w:bCs/>
                <w:sz w:val="22"/>
                <w:szCs w:val="22"/>
                <w:lang w:val="en-US"/>
              </w:rPr>
              <w:t xml:space="preserve">Costs and availability of the digital dividend (section 2.2 of the Report); and </w:t>
            </w:r>
          </w:p>
          <w:p w14:paraId="4F310354" w14:textId="77777777" w:rsidR="00650D9B" w:rsidRPr="009633EB" w:rsidRDefault="00650D9B" w:rsidP="00636B1B">
            <w:pPr>
              <w:spacing w:before="40" w:after="40"/>
              <w:rPr>
                <w:bCs/>
                <w:sz w:val="22"/>
                <w:szCs w:val="22"/>
                <w:lang w:val="en-US"/>
              </w:rPr>
            </w:pPr>
            <w:r w:rsidRPr="009633EB">
              <w:rPr>
                <w:bCs/>
                <w:sz w:val="22"/>
                <w:szCs w:val="22"/>
                <w:lang w:val="en-US"/>
              </w:rPr>
              <w:t>Aspects related to digital broadcasting (section 2.2 of the Report).</w:t>
            </w:r>
          </w:p>
        </w:tc>
      </w:tr>
      <w:tr w:rsidR="00650D9B" w:rsidRPr="00AC34EB" w14:paraId="18DBD22A" w14:textId="77777777" w:rsidTr="00650D9B">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0967E" w14:textId="77777777" w:rsidR="00650D9B" w:rsidRPr="009633EB" w:rsidRDefault="00650D9B" w:rsidP="00636B1B">
            <w:pPr>
              <w:spacing w:before="40" w:after="40"/>
              <w:rPr>
                <w:rFonts w:cs="Calibri"/>
                <w:bCs/>
                <w:sz w:val="22"/>
                <w:szCs w:val="22"/>
                <w:lang w:val="en-US" w:eastAsia="zh-CN"/>
              </w:rPr>
            </w:pPr>
            <w:r w:rsidRPr="009633EB">
              <w:rPr>
                <w:rFonts w:cs="Calibri"/>
                <w:bCs/>
                <w:sz w:val="22"/>
                <w:szCs w:val="22"/>
                <w:lang w:val="en-US" w:eastAsia="zh-CN"/>
              </w:rPr>
              <w:t xml:space="preserve">The process of introducing DSB in Tanzania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8A3590" w14:textId="77777777" w:rsidR="00650D9B" w:rsidRPr="00AC34EB" w:rsidRDefault="00650D9B" w:rsidP="00636B1B">
            <w:pPr>
              <w:spacing w:before="40" w:after="40"/>
              <w:rPr>
                <w:sz w:val="22"/>
                <w:szCs w:val="22"/>
                <w:lang w:val="fr-FR"/>
              </w:rPr>
            </w:pPr>
            <w:r w:rsidRPr="00AC34EB">
              <w:rPr>
                <w:sz w:val="22"/>
                <w:szCs w:val="22"/>
                <w:lang w:val="fr-FR"/>
              </w:rPr>
              <w:t xml:space="preserve">Tanzania (United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5D4B2" w14:textId="77777777" w:rsidR="00650D9B" w:rsidRPr="00AC34EB" w:rsidRDefault="009633EB" w:rsidP="00636B1B">
            <w:pPr>
              <w:spacing w:before="40" w:after="40"/>
              <w:rPr>
                <w:color w:val="000000" w:themeColor="text1"/>
                <w:sz w:val="22"/>
                <w:szCs w:val="22"/>
                <w:lang w:val="fr-FR"/>
              </w:rPr>
            </w:pPr>
            <w:hyperlink r:id="rId96" w:history="1">
              <w:r w:rsidR="00650D9B" w:rsidRPr="00AC34EB">
                <w:rPr>
                  <w:rStyle w:val="Hyperlink"/>
                  <w:sz w:val="22"/>
                  <w:szCs w:val="22"/>
                  <w:lang w:val="fr-FR"/>
                </w:rPr>
                <w:t>1/72</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D5C0D" w14:textId="77777777" w:rsidR="00650D9B" w:rsidRPr="00AC34EB" w:rsidRDefault="00650D9B" w:rsidP="00636B1B">
            <w:pPr>
              <w:rPr>
                <w:sz w:val="20"/>
                <w:lang w:val="fr-F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118B7" w14:textId="77777777" w:rsidR="00650D9B" w:rsidRPr="00AC34EB" w:rsidRDefault="00650D9B" w:rsidP="00636B1B">
            <w:pPr>
              <w:rPr>
                <w:sz w:val="20"/>
                <w:lang w:val="fr-FR"/>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E14F2"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67A7B"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5901B"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64A53" w14:textId="77777777" w:rsidR="00650D9B" w:rsidRPr="00AC34EB" w:rsidRDefault="00650D9B" w:rsidP="00636B1B">
            <w:pPr>
              <w:rPr>
                <w:sz w:val="20"/>
                <w:lang w:val="fr-FR"/>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E4F49" w14:textId="77777777" w:rsidR="00650D9B" w:rsidRPr="00AC34EB" w:rsidRDefault="00650D9B" w:rsidP="00636B1B">
            <w:pPr>
              <w:rPr>
                <w:sz w:val="20"/>
                <w:lang w:val="fr-FR"/>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4642F" w14:textId="77777777" w:rsidR="00650D9B" w:rsidRPr="00AC34EB" w:rsidRDefault="00650D9B" w:rsidP="00636B1B">
            <w:pPr>
              <w:rPr>
                <w:sz w:val="20"/>
                <w:lang w:val="fr-FR"/>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42F8B" w14:textId="77777777" w:rsidR="00650D9B" w:rsidRPr="00AC34EB" w:rsidRDefault="00650D9B" w:rsidP="00636B1B">
            <w:pPr>
              <w:rPr>
                <w:sz w:val="20"/>
                <w:lang w:val="fr-FR"/>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0EAD8"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E4A57"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6DEB3" w14:textId="77777777" w:rsidR="00650D9B" w:rsidRPr="00AC34EB" w:rsidRDefault="00650D9B" w:rsidP="00636B1B">
            <w:pPr>
              <w:rPr>
                <w:sz w:val="20"/>
                <w:lang w:val="fr-FR"/>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A2C81" w14:textId="77777777" w:rsidR="00650D9B" w:rsidRPr="00AC34EB" w:rsidRDefault="00650D9B" w:rsidP="00636B1B">
            <w:pPr>
              <w:rPr>
                <w:sz w:val="20"/>
                <w:lang w:val="fr-F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A2289" w14:textId="77777777" w:rsidR="00650D9B" w:rsidRPr="00AC34EB" w:rsidRDefault="00650D9B" w:rsidP="00636B1B">
            <w:pPr>
              <w:spacing w:before="40" w:after="40"/>
              <w:rPr>
                <w:sz w:val="22"/>
                <w:szCs w:val="22"/>
                <w:lang w:val="fr-FR"/>
              </w:rPr>
            </w:pPr>
            <w:r w:rsidRPr="00AC34EB">
              <w:rPr>
                <w:sz w:val="22"/>
                <w:szCs w:val="22"/>
                <w:lang w:val="fr-FR"/>
              </w:rPr>
              <w:t>N/A</w:t>
            </w:r>
          </w:p>
        </w:tc>
      </w:tr>
    </w:tbl>
    <w:p w14:paraId="420B8773" w14:textId="77777777" w:rsidR="00650D9B" w:rsidRPr="00AC34EB" w:rsidRDefault="00650D9B" w:rsidP="00636B1B">
      <w:pPr>
        <w:overflowPunct/>
        <w:autoSpaceDE/>
        <w:autoSpaceDN/>
        <w:adjustRightInd/>
        <w:spacing w:before="0"/>
        <w:textAlignment w:val="auto"/>
        <w:rPr>
          <w:lang w:val="fr-FR"/>
        </w:rPr>
      </w:pPr>
    </w:p>
    <w:p w14:paraId="4F5812AE" w14:textId="77777777" w:rsidR="00650D9B" w:rsidRPr="00AC34EB" w:rsidRDefault="00650D9B" w:rsidP="00636B1B">
      <w:pPr>
        <w:overflowPunct/>
        <w:autoSpaceDE/>
        <w:autoSpaceDN/>
        <w:adjustRightInd/>
        <w:spacing w:before="0"/>
        <w:textAlignment w:val="auto"/>
        <w:rPr>
          <w:lang w:val="fr-FR"/>
        </w:rPr>
        <w:sectPr w:rsidR="00650D9B" w:rsidRPr="00AC34EB" w:rsidSect="00650D9B">
          <w:headerReference w:type="default" r:id="rId97"/>
          <w:pgSz w:w="16834" w:h="11907" w:orient="landscape" w:code="9"/>
          <w:pgMar w:top="1134" w:right="1418" w:bottom="1134" w:left="851" w:header="720" w:footer="567" w:gutter="0"/>
          <w:paperSrc w:first="262" w:other="262"/>
          <w:cols w:space="720"/>
          <w:docGrid w:linePitch="326"/>
        </w:sectPr>
      </w:pPr>
    </w:p>
    <w:p w14:paraId="00D17721" w14:textId="77777777" w:rsidR="00650D9B" w:rsidRPr="009633EB" w:rsidRDefault="00650D9B" w:rsidP="00636B1B">
      <w:pPr>
        <w:tabs>
          <w:tab w:val="left" w:pos="567"/>
        </w:tabs>
        <w:rPr>
          <w:b/>
          <w:lang w:val="en-US"/>
        </w:rPr>
      </w:pPr>
      <w:r w:rsidRPr="009633EB">
        <w:rPr>
          <w:b/>
          <w:lang w:val="en-US"/>
        </w:rPr>
        <w:lastRenderedPageBreak/>
        <w:t>Annex 4: Intra-sector mapping between ITU-D SG1 and SG2 Questions (draft matrix)</w:t>
      </w:r>
    </w:p>
    <w:p w14:paraId="7ED3DF43" w14:textId="77777777" w:rsidR="00650D9B" w:rsidRPr="009633EB" w:rsidRDefault="00650D9B" w:rsidP="00636B1B">
      <w:pPr>
        <w:spacing w:after="120"/>
        <w:rPr>
          <w:b/>
          <w:lang w:val="en-US"/>
        </w:rPr>
      </w:pPr>
      <w:r w:rsidRPr="009633EB">
        <w:rPr>
          <w:rFonts w:eastAsia="Batang" w:cs="Calibri"/>
          <w:bCs/>
          <w:lang w:val="en-US"/>
        </w:rPr>
        <w:t>The current draft matrix of relationships and interactions between study Questions in ITU-D SG1 and ITU-D SG2 is shared with an aim to identify areas of possible areas of overlap and opportunities where collaboration could be further strengthened. This is a living document which is expected to evolve over the study period as the study Questions progress their work. This table incorporates some additional updates (highlighted in green) following discussion during the 2020 ITU-D SG1/SG2 meetings.</w:t>
      </w:r>
    </w:p>
    <w:tbl>
      <w:tblPr>
        <w:tblW w:w="5000" w:type="pct"/>
        <w:tblLook w:val="04A0" w:firstRow="1" w:lastRow="0" w:firstColumn="1" w:lastColumn="0" w:noHBand="0" w:noVBand="1"/>
      </w:tblPr>
      <w:tblGrid>
        <w:gridCol w:w="970"/>
        <w:gridCol w:w="970"/>
        <w:gridCol w:w="970"/>
        <w:gridCol w:w="973"/>
        <w:gridCol w:w="970"/>
        <w:gridCol w:w="970"/>
        <w:gridCol w:w="970"/>
        <w:gridCol w:w="973"/>
        <w:gridCol w:w="969"/>
        <w:gridCol w:w="969"/>
        <w:gridCol w:w="969"/>
        <w:gridCol w:w="972"/>
        <w:gridCol w:w="969"/>
        <w:gridCol w:w="969"/>
        <w:gridCol w:w="972"/>
      </w:tblGrid>
      <w:tr w:rsidR="00650D9B" w:rsidRPr="00AC34EB" w14:paraId="532C1102" w14:textId="77777777" w:rsidTr="00650D9B">
        <w:trPr>
          <w:trHeight w:val="440"/>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908FA" w14:textId="77777777" w:rsidR="00650D9B" w:rsidRPr="009633EB" w:rsidRDefault="00650D9B" w:rsidP="00636B1B">
            <w:pPr>
              <w:spacing w:before="0"/>
              <w:rPr>
                <w:sz w:val="22"/>
                <w:szCs w:val="22"/>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A1299" w14:textId="77777777" w:rsidR="00650D9B" w:rsidRPr="00AC34EB" w:rsidRDefault="009633EB" w:rsidP="00636B1B">
            <w:pPr>
              <w:spacing w:before="0"/>
              <w:rPr>
                <w:sz w:val="22"/>
                <w:szCs w:val="22"/>
                <w:lang w:val="fr-FR"/>
              </w:rPr>
            </w:pPr>
            <w:hyperlink r:id="rId98" w:history="1">
              <w:r w:rsidR="00650D9B" w:rsidRPr="00AC34EB">
                <w:rPr>
                  <w:rStyle w:val="Hyperlink"/>
                  <w:rFonts w:cs="Arial"/>
                  <w:b/>
                  <w:bCs/>
                  <w:sz w:val="22"/>
                  <w:szCs w:val="22"/>
                  <w:bdr w:val="none" w:sz="0" w:space="0" w:color="auto" w:frame="1"/>
                  <w:lang w:val="fr-FR" w:eastAsia="en-GB"/>
                </w:rPr>
                <w:t>Q1/1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B83EC4" w14:textId="77777777" w:rsidR="00650D9B" w:rsidRPr="00AC34EB" w:rsidRDefault="009633EB" w:rsidP="00636B1B">
            <w:pPr>
              <w:spacing w:before="0"/>
              <w:rPr>
                <w:sz w:val="22"/>
                <w:szCs w:val="22"/>
                <w:lang w:val="fr-FR"/>
              </w:rPr>
            </w:pPr>
            <w:hyperlink r:id="rId99" w:history="1">
              <w:r w:rsidR="00650D9B" w:rsidRPr="00AC34EB">
                <w:rPr>
                  <w:rStyle w:val="Hyperlink"/>
                  <w:rFonts w:cs="Arial"/>
                  <w:b/>
                  <w:bCs/>
                  <w:sz w:val="22"/>
                  <w:szCs w:val="22"/>
                  <w:bdr w:val="none" w:sz="0" w:space="0" w:color="auto" w:frame="1"/>
                  <w:lang w:val="fr-FR" w:eastAsia="en-GB"/>
                </w:rPr>
                <w:t>Q2/1</w:t>
              </w:r>
            </w:hyperlink>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CAE1C" w14:textId="77777777" w:rsidR="00650D9B" w:rsidRPr="00AC34EB" w:rsidRDefault="009633EB" w:rsidP="00636B1B">
            <w:pPr>
              <w:spacing w:before="0"/>
              <w:rPr>
                <w:sz w:val="22"/>
                <w:szCs w:val="22"/>
                <w:lang w:val="fr-FR"/>
              </w:rPr>
            </w:pPr>
            <w:hyperlink r:id="rId100" w:history="1">
              <w:r w:rsidR="00650D9B" w:rsidRPr="00AC34EB">
                <w:rPr>
                  <w:rStyle w:val="Hyperlink"/>
                  <w:rFonts w:cs="Arial"/>
                  <w:b/>
                  <w:bCs/>
                  <w:sz w:val="22"/>
                  <w:szCs w:val="22"/>
                  <w:bdr w:val="none" w:sz="0" w:space="0" w:color="auto" w:frame="1"/>
                  <w:lang w:val="fr-FR" w:eastAsia="en-GB"/>
                </w:rPr>
                <w:t>Q3/1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037E6" w14:textId="77777777" w:rsidR="00650D9B" w:rsidRPr="00AC34EB" w:rsidRDefault="009633EB" w:rsidP="00636B1B">
            <w:pPr>
              <w:spacing w:before="0"/>
              <w:rPr>
                <w:sz w:val="22"/>
                <w:szCs w:val="22"/>
                <w:lang w:val="fr-FR"/>
              </w:rPr>
            </w:pPr>
            <w:hyperlink r:id="rId101" w:history="1">
              <w:r w:rsidR="00650D9B" w:rsidRPr="00AC34EB">
                <w:rPr>
                  <w:rStyle w:val="Hyperlink"/>
                  <w:rFonts w:cs="Arial"/>
                  <w:b/>
                  <w:bCs/>
                  <w:sz w:val="22"/>
                  <w:szCs w:val="22"/>
                  <w:bdr w:val="none" w:sz="0" w:space="0" w:color="auto" w:frame="1"/>
                  <w:lang w:val="fr-FR" w:eastAsia="en-GB"/>
                </w:rPr>
                <w:t>Q4/1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D3038" w14:textId="77777777" w:rsidR="00650D9B" w:rsidRPr="00AC34EB" w:rsidRDefault="009633EB" w:rsidP="00636B1B">
            <w:pPr>
              <w:spacing w:before="0"/>
              <w:rPr>
                <w:sz w:val="22"/>
                <w:szCs w:val="22"/>
                <w:lang w:val="fr-FR"/>
              </w:rPr>
            </w:pPr>
            <w:hyperlink r:id="rId102" w:history="1">
              <w:r w:rsidR="00650D9B" w:rsidRPr="00AC34EB">
                <w:rPr>
                  <w:rStyle w:val="Hyperlink"/>
                  <w:rFonts w:cs="Arial"/>
                  <w:b/>
                  <w:bCs/>
                  <w:sz w:val="22"/>
                  <w:szCs w:val="22"/>
                  <w:bdr w:val="none" w:sz="0" w:space="0" w:color="auto" w:frame="1"/>
                  <w:lang w:val="fr-FR" w:eastAsia="en-GB"/>
                </w:rPr>
                <w:t>Q5/1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FC0FD" w14:textId="77777777" w:rsidR="00650D9B" w:rsidRPr="00AC34EB" w:rsidRDefault="009633EB" w:rsidP="00636B1B">
            <w:pPr>
              <w:spacing w:before="0"/>
              <w:rPr>
                <w:sz w:val="22"/>
                <w:szCs w:val="22"/>
                <w:lang w:val="fr-FR"/>
              </w:rPr>
            </w:pPr>
            <w:hyperlink r:id="rId103" w:history="1">
              <w:r w:rsidR="00650D9B" w:rsidRPr="00AC34EB">
                <w:rPr>
                  <w:rStyle w:val="Hyperlink"/>
                  <w:rFonts w:cs="Arial"/>
                  <w:b/>
                  <w:bCs/>
                  <w:sz w:val="22"/>
                  <w:szCs w:val="22"/>
                  <w:bdr w:val="none" w:sz="0" w:space="0" w:color="auto" w:frame="1"/>
                  <w:lang w:val="fr-FR" w:eastAsia="en-GB"/>
                </w:rPr>
                <w:t>Q6/1</w:t>
              </w:r>
            </w:hyperlink>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BB926F" w14:textId="77777777" w:rsidR="00650D9B" w:rsidRPr="00AC34EB" w:rsidRDefault="009633EB" w:rsidP="00636B1B">
            <w:pPr>
              <w:spacing w:before="0"/>
              <w:rPr>
                <w:sz w:val="22"/>
                <w:szCs w:val="22"/>
                <w:lang w:val="fr-FR"/>
              </w:rPr>
            </w:pPr>
            <w:hyperlink r:id="rId104" w:history="1">
              <w:r w:rsidR="00650D9B" w:rsidRPr="00AC34EB">
                <w:rPr>
                  <w:rStyle w:val="Hyperlink"/>
                  <w:rFonts w:cs="Arial"/>
                  <w:b/>
                  <w:bCs/>
                  <w:sz w:val="22"/>
                  <w:szCs w:val="22"/>
                  <w:bdr w:val="none" w:sz="0" w:space="0" w:color="auto" w:frame="1"/>
                  <w:lang w:val="fr-FR" w:eastAsia="en-GB"/>
                </w:rPr>
                <w:t>Q7/1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D9513" w14:textId="77777777" w:rsidR="00650D9B" w:rsidRPr="00AC34EB" w:rsidRDefault="009633EB" w:rsidP="00636B1B">
            <w:pPr>
              <w:spacing w:before="0"/>
              <w:rPr>
                <w:sz w:val="22"/>
                <w:szCs w:val="22"/>
                <w:lang w:val="fr-FR"/>
              </w:rPr>
            </w:pPr>
            <w:hyperlink r:id="rId105" w:history="1">
              <w:r w:rsidR="00650D9B" w:rsidRPr="00AC34EB">
                <w:rPr>
                  <w:rStyle w:val="Hyperlink"/>
                  <w:rFonts w:cs="Arial"/>
                  <w:b/>
                  <w:bCs/>
                  <w:sz w:val="22"/>
                  <w:szCs w:val="22"/>
                  <w:bdr w:val="none" w:sz="0" w:space="0" w:color="auto" w:frame="1"/>
                  <w:lang w:val="fr-FR" w:eastAsia="en-GB"/>
                </w:rPr>
                <w:t>Q1/2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CD157" w14:textId="77777777" w:rsidR="00650D9B" w:rsidRPr="00AC34EB" w:rsidRDefault="009633EB" w:rsidP="00636B1B">
            <w:pPr>
              <w:spacing w:before="0"/>
              <w:rPr>
                <w:sz w:val="22"/>
                <w:szCs w:val="22"/>
                <w:lang w:val="fr-FR"/>
              </w:rPr>
            </w:pPr>
            <w:hyperlink r:id="rId106" w:history="1">
              <w:r w:rsidR="00650D9B" w:rsidRPr="00AC34EB">
                <w:rPr>
                  <w:rStyle w:val="Hyperlink"/>
                  <w:rFonts w:cs="Arial"/>
                  <w:b/>
                  <w:bCs/>
                  <w:sz w:val="22"/>
                  <w:szCs w:val="22"/>
                  <w:bdr w:val="none" w:sz="0" w:space="0" w:color="auto" w:frame="1"/>
                  <w:lang w:val="fr-FR" w:eastAsia="en-GB"/>
                </w:rPr>
                <w:t>Q2/2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7F5D6" w14:textId="77777777" w:rsidR="00650D9B" w:rsidRPr="00AC34EB" w:rsidRDefault="009633EB" w:rsidP="00636B1B">
            <w:pPr>
              <w:spacing w:before="0"/>
              <w:rPr>
                <w:sz w:val="22"/>
                <w:szCs w:val="22"/>
                <w:lang w:val="fr-FR"/>
              </w:rPr>
            </w:pPr>
            <w:hyperlink r:id="rId107" w:history="1">
              <w:r w:rsidR="00650D9B" w:rsidRPr="00AC34EB">
                <w:rPr>
                  <w:rStyle w:val="Hyperlink"/>
                  <w:rFonts w:cs="Arial"/>
                  <w:b/>
                  <w:bCs/>
                  <w:sz w:val="22"/>
                  <w:szCs w:val="22"/>
                  <w:bdr w:val="none" w:sz="0" w:space="0" w:color="auto" w:frame="1"/>
                  <w:lang w:val="fr-FR" w:eastAsia="en-GB"/>
                </w:rPr>
                <w:t>Q3/2</w:t>
              </w:r>
            </w:hyperlink>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ED68D" w14:textId="77777777" w:rsidR="00650D9B" w:rsidRPr="00AC34EB" w:rsidRDefault="009633EB" w:rsidP="00636B1B">
            <w:pPr>
              <w:spacing w:before="0"/>
              <w:rPr>
                <w:sz w:val="22"/>
                <w:szCs w:val="22"/>
                <w:lang w:val="fr-FR"/>
              </w:rPr>
            </w:pPr>
            <w:hyperlink r:id="rId108" w:history="1">
              <w:r w:rsidR="00650D9B" w:rsidRPr="00AC34EB">
                <w:rPr>
                  <w:rStyle w:val="Hyperlink"/>
                  <w:rFonts w:cs="Arial"/>
                  <w:b/>
                  <w:bCs/>
                  <w:sz w:val="22"/>
                  <w:szCs w:val="22"/>
                  <w:bdr w:val="none" w:sz="0" w:space="0" w:color="auto" w:frame="1"/>
                  <w:lang w:val="fr-FR" w:eastAsia="en-GB"/>
                </w:rPr>
                <w:t>Q4/2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9C7D2" w14:textId="77777777" w:rsidR="00650D9B" w:rsidRPr="00AC34EB" w:rsidRDefault="009633EB" w:rsidP="00636B1B">
            <w:pPr>
              <w:spacing w:before="0"/>
              <w:rPr>
                <w:sz w:val="22"/>
                <w:szCs w:val="22"/>
                <w:lang w:val="fr-FR"/>
              </w:rPr>
            </w:pPr>
            <w:hyperlink r:id="rId109" w:history="1">
              <w:r w:rsidR="00650D9B" w:rsidRPr="00AC34EB">
                <w:rPr>
                  <w:rStyle w:val="Hyperlink"/>
                  <w:rFonts w:cs="Arial"/>
                  <w:b/>
                  <w:bCs/>
                  <w:sz w:val="22"/>
                  <w:szCs w:val="22"/>
                  <w:bdr w:val="none" w:sz="0" w:space="0" w:color="auto" w:frame="1"/>
                  <w:lang w:val="fr-FR" w:eastAsia="en-GB"/>
                </w:rPr>
                <w:t>Q5/2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3B301" w14:textId="77777777" w:rsidR="00650D9B" w:rsidRPr="00AC34EB" w:rsidRDefault="009633EB" w:rsidP="00636B1B">
            <w:pPr>
              <w:spacing w:before="0"/>
              <w:rPr>
                <w:sz w:val="22"/>
                <w:szCs w:val="22"/>
                <w:lang w:val="fr-FR"/>
              </w:rPr>
            </w:pPr>
            <w:hyperlink r:id="rId110" w:history="1">
              <w:r w:rsidR="00650D9B" w:rsidRPr="00AC34EB">
                <w:rPr>
                  <w:rStyle w:val="Hyperlink"/>
                  <w:rFonts w:cs="Arial"/>
                  <w:b/>
                  <w:bCs/>
                  <w:sz w:val="22"/>
                  <w:szCs w:val="22"/>
                  <w:bdr w:val="none" w:sz="0" w:space="0" w:color="auto" w:frame="1"/>
                  <w:lang w:val="fr-FR" w:eastAsia="en-GB"/>
                </w:rPr>
                <w:t>Q6/2</w:t>
              </w:r>
            </w:hyperlink>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726E5" w14:textId="77777777" w:rsidR="00650D9B" w:rsidRPr="00AC34EB" w:rsidRDefault="009633EB" w:rsidP="00636B1B">
            <w:pPr>
              <w:spacing w:before="0"/>
              <w:rPr>
                <w:sz w:val="22"/>
                <w:szCs w:val="22"/>
                <w:lang w:val="fr-FR"/>
              </w:rPr>
            </w:pPr>
            <w:hyperlink r:id="rId111" w:history="1">
              <w:r w:rsidR="00650D9B" w:rsidRPr="00AC34EB">
                <w:rPr>
                  <w:rStyle w:val="Hyperlink"/>
                  <w:rFonts w:cs="Arial"/>
                  <w:b/>
                  <w:bCs/>
                  <w:sz w:val="22"/>
                  <w:szCs w:val="22"/>
                  <w:bdr w:val="none" w:sz="0" w:space="0" w:color="auto" w:frame="1"/>
                  <w:lang w:val="fr-FR" w:eastAsia="en-GB"/>
                </w:rPr>
                <w:t>Q7/2</w:t>
              </w:r>
            </w:hyperlink>
          </w:p>
        </w:tc>
      </w:tr>
      <w:tr w:rsidR="00650D9B" w:rsidRPr="00AC34EB" w14:paraId="2CF1C846" w14:textId="77777777" w:rsidTr="00650D9B">
        <w:trPr>
          <w:trHeight w:val="333"/>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55031" w14:textId="77777777" w:rsidR="00650D9B" w:rsidRPr="00AC34EB" w:rsidRDefault="009633EB" w:rsidP="00636B1B">
            <w:pPr>
              <w:spacing w:before="0"/>
              <w:rPr>
                <w:sz w:val="22"/>
                <w:szCs w:val="22"/>
                <w:lang w:val="fr-FR"/>
              </w:rPr>
            </w:pPr>
            <w:hyperlink r:id="rId112" w:history="1">
              <w:r w:rsidR="00650D9B" w:rsidRPr="00AC34EB">
                <w:rPr>
                  <w:rStyle w:val="Hyperlink"/>
                  <w:rFonts w:cs="Arial"/>
                  <w:b/>
                  <w:bCs/>
                  <w:sz w:val="22"/>
                  <w:szCs w:val="22"/>
                  <w:bdr w:val="none" w:sz="0" w:space="0" w:color="auto" w:frame="1"/>
                  <w:lang w:val="fr-FR" w:eastAsia="en-GB"/>
                </w:rPr>
                <w:t>Q1/1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2592A"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399A5" w14:textId="77777777" w:rsidR="00650D9B" w:rsidRPr="00AC34EB" w:rsidRDefault="00650D9B" w:rsidP="00636B1B">
            <w:pPr>
              <w:spacing w:before="0"/>
              <w:rPr>
                <w:b/>
                <w:bCs/>
                <w:szCs w:val="24"/>
                <w:lang w:val="fr-FR"/>
              </w:rPr>
            </w:pPr>
            <w:r w:rsidRPr="00AB1887">
              <w:rPr>
                <w:b/>
                <w:bCs/>
                <w:szCs w:val="24"/>
                <w:highlight w:val="green"/>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A0C4E"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70378"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D0B75"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D3A87"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B41A1"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1AF9A"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A9949"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76666"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5051EF"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439D4"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B6B89" w14:textId="77777777" w:rsidR="00650D9B" w:rsidRPr="00AC34EB" w:rsidRDefault="00650D9B" w:rsidP="00636B1B">
            <w:pPr>
              <w:spacing w:before="0"/>
              <w:rPr>
                <w:b/>
                <w:bCs/>
                <w:szCs w:val="24"/>
                <w:lang w:val="fr-FR"/>
              </w:rPr>
            </w:pPr>
            <w:r w:rsidRPr="00AC34EB">
              <w:rPr>
                <w:b/>
                <w:bCs/>
                <w:szCs w:val="24"/>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9215E" w14:textId="77777777" w:rsidR="00650D9B" w:rsidRPr="00AC34EB" w:rsidRDefault="00650D9B" w:rsidP="00636B1B">
            <w:pPr>
              <w:spacing w:before="0"/>
              <w:rPr>
                <w:b/>
                <w:bCs/>
                <w:szCs w:val="24"/>
                <w:lang w:val="fr-FR"/>
              </w:rPr>
            </w:pPr>
          </w:p>
        </w:tc>
      </w:tr>
      <w:tr w:rsidR="00650D9B" w:rsidRPr="00AC34EB" w14:paraId="4564ABF4" w14:textId="77777777" w:rsidTr="00650D9B">
        <w:trPr>
          <w:trHeight w:val="355"/>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CF6F3" w14:textId="77777777" w:rsidR="00650D9B" w:rsidRPr="00AC34EB" w:rsidRDefault="009633EB" w:rsidP="00636B1B">
            <w:pPr>
              <w:spacing w:before="0"/>
              <w:rPr>
                <w:sz w:val="22"/>
                <w:szCs w:val="22"/>
                <w:lang w:val="fr-FR"/>
              </w:rPr>
            </w:pPr>
            <w:hyperlink r:id="rId113" w:history="1">
              <w:r w:rsidR="00650D9B" w:rsidRPr="00AC34EB">
                <w:rPr>
                  <w:rStyle w:val="Hyperlink"/>
                  <w:rFonts w:cs="Arial"/>
                  <w:b/>
                  <w:bCs/>
                  <w:sz w:val="22"/>
                  <w:szCs w:val="22"/>
                  <w:bdr w:val="none" w:sz="0" w:space="0" w:color="auto" w:frame="1"/>
                  <w:lang w:val="fr-FR" w:eastAsia="en-GB"/>
                </w:rPr>
                <w:t>Q2/1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ABA17" w14:textId="77777777" w:rsidR="00650D9B" w:rsidRPr="00AC34EB" w:rsidRDefault="00650D9B" w:rsidP="00636B1B">
            <w:pPr>
              <w:spacing w:before="0"/>
              <w:rPr>
                <w:b/>
                <w:bCs/>
                <w:szCs w:val="24"/>
                <w:lang w:val="fr-FR"/>
              </w:rPr>
            </w:pPr>
            <w:r w:rsidRPr="00AB1887">
              <w:rPr>
                <w:b/>
                <w:bCs/>
                <w:szCs w:val="24"/>
                <w:highlight w:val="green"/>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20130"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45971"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81712"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9F145"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9B4D8"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B6E9A"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EE342"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14898"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AE575"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18541"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200F4"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B71AC" w14:textId="77777777" w:rsidR="00650D9B" w:rsidRPr="00AC34EB" w:rsidRDefault="00650D9B" w:rsidP="00636B1B">
            <w:pPr>
              <w:spacing w:before="0"/>
              <w:rPr>
                <w:b/>
                <w:bCs/>
                <w:szCs w:val="24"/>
                <w:lang w:val="fr-FR"/>
              </w:rPr>
            </w:pPr>
            <w:r w:rsidRPr="00AC34EB">
              <w:rPr>
                <w:b/>
                <w:bCs/>
                <w:szCs w:val="24"/>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4B5F1" w14:textId="77777777" w:rsidR="00650D9B" w:rsidRPr="00AC34EB" w:rsidRDefault="00650D9B" w:rsidP="00636B1B">
            <w:pPr>
              <w:spacing w:before="0"/>
              <w:rPr>
                <w:b/>
                <w:bCs/>
                <w:szCs w:val="24"/>
                <w:lang w:val="fr-FR"/>
              </w:rPr>
            </w:pPr>
          </w:p>
        </w:tc>
      </w:tr>
      <w:tr w:rsidR="00650D9B" w:rsidRPr="00AC34EB" w14:paraId="2E86BB5D" w14:textId="77777777" w:rsidTr="00650D9B">
        <w:trPr>
          <w:trHeight w:val="251"/>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57B78" w14:textId="77777777" w:rsidR="00650D9B" w:rsidRPr="00AC34EB" w:rsidRDefault="009633EB" w:rsidP="00636B1B">
            <w:pPr>
              <w:spacing w:before="0"/>
              <w:rPr>
                <w:sz w:val="22"/>
                <w:szCs w:val="22"/>
                <w:lang w:val="fr-FR"/>
              </w:rPr>
            </w:pPr>
            <w:hyperlink r:id="rId114" w:history="1">
              <w:r w:rsidR="00650D9B" w:rsidRPr="00AC34EB">
                <w:rPr>
                  <w:rStyle w:val="Hyperlink"/>
                  <w:rFonts w:cs="Arial"/>
                  <w:b/>
                  <w:bCs/>
                  <w:sz w:val="22"/>
                  <w:szCs w:val="22"/>
                  <w:bdr w:val="none" w:sz="0" w:space="0" w:color="auto" w:frame="1"/>
                  <w:lang w:val="fr-FR" w:eastAsia="en-GB"/>
                </w:rPr>
                <w:t>Q3/1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E7D8A"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2F3E4"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36D16"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CB71D"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9B05E"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00860" w14:textId="77777777" w:rsidR="00650D9B" w:rsidRPr="00AC34EB" w:rsidRDefault="00650D9B" w:rsidP="00636B1B">
            <w:pPr>
              <w:spacing w:before="0"/>
              <w:rPr>
                <w:b/>
                <w:bCs/>
                <w:szCs w:val="24"/>
                <w:lang w:val="fr-FR"/>
              </w:rPr>
            </w:pPr>
            <w:r w:rsidRPr="00AC34EB">
              <w:rPr>
                <w:b/>
                <w:bCs/>
                <w:szCs w:val="24"/>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E1906"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2E654"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AF4C3"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CCB4A" w14:textId="77777777" w:rsidR="00650D9B" w:rsidRPr="00AC34EB" w:rsidRDefault="00650D9B" w:rsidP="00636B1B">
            <w:pPr>
              <w:spacing w:before="0"/>
              <w:rPr>
                <w:b/>
                <w:bCs/>
                <w:szCs w:val="24"/>
                <w:lang w:val="fr-FR"/>
              </w:rPr>
            </w:pPr>
            <w:r w:rsidRPr="00AC34EB">
              <w:rPr>
                <w:b/>
                <w:bCs/>
                <w:szCs w:val="24"/>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F7F52"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4316C"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A8E4C2" w14:textId="77777777" w:rsidR="00650D9B" w:rsidRPr="00AC34EB" w:rsidRDefault="00650D9B" w:rsidP="00636B1B">
            <w:pPr>
              <w:spacing w:before="0"/>
              <w:rPr>
                <w:b/>
                <w:bCs/>
                <w:szCs w:val="24"/>
                <w:lang w:val="fr-FR"/>
              </w:rPr>
            </w:pPr>
            <w:r w:rsidRPr="00AC34EB">
              <w:rPr>
                <w:b/>
                <w:bCs/>
                <w:szCs w:val="24"/>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CCF3A" w14:textId="77777777" w:rsidR="00650D9B" w:rsidRPr="00AC34EB" w:rsidRDefault="00650D9B" w:rsidP="00636B1B">
            <w:pPr>
              <w:spacing w:before="0"/>
              <w:rPr>
                <w:b/>
                <w:bCs/>
                <w:szCs w:val="24"/>
                <w:lang w:val="fr-FR"/>
              </w:rPr>
            </w:pPr>
          </w:p>
        </w:tc>
      </w:tr>
      <w:tr w:rsidR="00650D9B" w:rsidRPr="00AC34EB" w14:paraId="69B05C90" w14:textId="77777777" w:rsidTr="00650D9B">
        <w:trPr>
          <w:trHeight w:val="58"/>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EA9B8" w14:textId="77777777" w:rsidR="00650D9B" w:rsidRPr="00AC34EB" w:rsidRDefault="009633EB" w:rsidP="00636B1B">
            <w:pPr>
              <w:spacing w:before="0"/>
              <w:rPr>
                <w:sz w:val="22"/>
                <w:szCs w:val="22"/>
                <w:lang w:val="fr-FR"/>
              </w:rPr>
            </w:pPr>
            <w:hyperlink r:id="rId115" w:history="1">
              <w:r w:rsidR="00650D9B" w:rsidRPr="00AC34EB">
                <w:rPr>
                  <w:rStyle w:val="Hyperlink"/>
                  <w:rFonts w:cs="Arial"/>
                  <w:b/>
                  <w:bCs/>
                  <w:sz w:val="22"/>
                  <w:szCs w:val="22"/>
                  <w:bdr w:val="none" w:sz="0" w:space="0" w:color="auto" w:frame="1"/>
                  <w:lang w:val="fr-FR" w:eastAsia="en-GB"/>
                </w:rPr>
                <w:t>Q4/1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519D88"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55243"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19573"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F5710"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BC512"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42F97" w14:textId="77777777" w:rsidR="00650D9B" w:rsidRPr="00AC34EB" w:rsidRDefault="00650D9B" w:rsidP="00636B1B">
            <w:pPr>
              <w:spacing w:before="0"/>
              <w:rPr>
                <w:b/>
                <w:bCs/>
                <w:szCs w:val="24"/>
                <w:lang w:val="fr-FR"/>
              </w:rPr>
            </w:pPr>
            <w:r w:rsidRPr="00AC34EB">
              <w:rPr>
                <w:b/>
                <w:bCs/>
                <w:szCs w:val="24"/>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2647C"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5BE77"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8B7C5"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EC08F"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DE611"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01C40"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8A9AE"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2374E" w14:textId="77777777" w:rsidR="00650D9B" w:rsidRPr="00AC34EB" w:rsidRDefault="00650D9B" w:rsidP="00636B1B">
            <w:pPr>
              <w:spacing w:before="0"/>
              <w:rPr>
                <w:b/>
                <w:bCs/>
                <w:szCs w:val="24"/>
                <w:lang w:val="fr-FR"/>
              </w:rPr>
            </w:pPr>
          </w:p>
        </w:tc>
      </w:tr>
      <w:tr w:rsidR="00650D9B" w:rsidRPr="00AC34EB" w14:paraId="1525DDC4" w14:textId="77777777" w:rsidTr="00650D9B">
        <w:trPr>
          <w:trHeight w:val="58"/>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BE71E" w14:textId="77777777" w:rsidR="00650D9B" w:rsidRPr="00AC34EB" w:rsidRDefault="009633EB" w:rsidP="00636B1B">
            <w:pPr>
              <w:spacing w:before="0"/>
              <w:rPr>
                <w:sz w:val="22"/>
                <w:szCs w:val="22"/>
                <w:lang w:val="fr-FR"/>
              </w:rPr>
            </w:pPr>
            <w:hyperlink r:id="rId116" w:history="1">
              <w:r w:rsidR="00650D9B" w:rsidRPr="00AC34EB">
                <w:rPr>
                  <w:rStyle w:val="Hyperlink"/>
                  <w:rFonts w:cs="Arial"/>
                  <w:b/>
                  <w:bCs/>
                  <w:sz w:val="22"/>
                  <w:szCs w:val="22"/>
                  <w:bdr w:val="none" w:sz="0" w:space="0" w:color="auto" w:frame="1"/>
                  <w:lang w:val="fr-FR" w:eastAsia="en-GB"/>
                </w:rPr>
                <w:t>Q5/1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E2577"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02F95" w14:textId="77777777" w:rsidR="00650D9B" w:rsidRPr="00AC34EB" w:rsidRDefault="00650D9B" w:rsidP="00636B1B">
            <w:pPr>
              <w:spacing w:before="0"/>
              <w:rPr>
                <w:b/>
                <w:bCs/>
                <w:szCs w:val="24"/>
                <w:lang w:val="fr-FR"/>
              </w:rPr>
            </w:pPr>
            <w:r w:rsidRPr="00AC34EB">
              <w:rPr>
                <w:b/>
                <w:bCs/>
                <w:szCs w:val="24"/>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E2970"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8A461"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6C5EC"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3E0C6" w14:textId="77777777" w:rsidR="00650D9B" w:rsidRPr="00AC34EB" w:rsidRDefault="00650D9B" w:rsidP="00636B1B">
            <w:pPr>
              <w:spacing w:before="0"/>
              <w:rPr>
                <w:b/>
                <w:bCs/>
                <w:szCs w:val="24"/>
                <w:lang w:val="fr-FR"/>
              </w:rPr>
            </w:pPr>
            <w:r w:rsidRPr="00AC34EB">
              <w:rPr>
                <w:b/>
                <w:bCs/>
                <w:szCs w:val="24"/>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302C5"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DF630"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A793C"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9EA62"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1878C"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9C672" w14:textId="77777777" w:rsidR="00650D9B" w:rsidRPr="00AC34EB" w:rsidRDefault="00650D9B" w:rsidP="00636B1B">
            <w:pPr>
              <w:spacing w:before="0"/>
              <w:rPr>
                <w:b/>
                <w:bCs/>
                <w:strike/>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EF349" w14:textId="77777777" w:rsidR="00650D9B" w:rsidRPr="00AC34EB" w:rsidRDefault="00650D9B" w:rsidP="00636B1B">
            <w:pPr>
              <w:spacing w:before="0"/>
              <w:rPr>
                <w:b/>
                <w:bCs/>
                <w:szCs w:val="24"/>
                <w:lang w:val="fr-FR"/>
              </w:rPr>
            </w:pPr>
            <w:r w:rsidRPr="00AC34EB">
              <w:rPr>
                <w:b/>
                <w:bCs/>
                <w:szCs w:val="24"/>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7F243" w14:textId="77777777" w:rsidR="00650D9B" w:rsidRPr="00AC34EB" w:rsidRDefault="00650D9B" w:rsidP="00636B1B">
            <w:pPr>
              <w:spacing w:before="0"/>
              <w:rPr>
                <w:b/>
                <w:bCs/>
                <w:szCs w:val="24"/>
                <w:lang w:val="fr-FR"/>
              </w:rPr>
            </w:pPr>
          </w:p>
        </w:tc>
      </w:tr>
      <w:tr w:rsidR="00650D9B" w:rsidRPr="00AC34EB" w14:paraId="044A95A5" w14:textId="77777777" w:rsidTr="00650D9B">
        <w:trPr>
          <w:trHeight w:val="58"/>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9717B" w14:textId="77777777" w:rsidR="00650D9B" w:rsidRPr="00AC34EB" w:rsidRDefault="009633EB" w:rsidP="00636B1B">
            <w:pPr>
              <w:spacing w:before="0"/>
              <w:rPr>
                <w:sz w:val="22"/>
                <w:szCs w:val="22"/>
                <w:lang w:val="fr-FR"/>
              </w:rPr>
            </w:pPr>
            <w:hyperlink r:id="rId117" w:history="1">
              <w:r w:rsidR="00650D9B" w:rsidRPr="00AC34EB">
                <w:rPr>
                  <w:rStyle w:val="Hyperlink"/>
                  <w:rFonts w:cs="Arial"/>
                  <w:b/>
                  <w:bCs/>
                  <w:sz w:val="22"/>
                  <w:szCs w:val="22"/>
                  <w:bdr w:val="none" w:sz="0" w:space="0" w:color="auto" w:frame="1"/>
                  <w:lang w:val="fr-FR" w:eastAsia="en-GB"/>
                </w:rPr>
                <w:t>Q6/1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36E40"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95CAD"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52101"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FFA21"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BAADE"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6C930"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0F54E"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F7405"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2D6FC"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E3BFE" w14:textId="77777777" w:rsidR="00650D9B" w:rsidRPr="00AC34EB" w:rsidRDefault="00650D9B" w:rsidP="00636B1B">
            <w:pPr>
              <w:spacing w:before="0"/>
              <w:rPr>
                <w:b/>
                <w:bCs/>
                <w:szCs w:val="24"/>
                <w:lang w:val="fr-FR"/>
              </w:rPr>
            </w:pPr>
            <w:r w:rsidRPr="00AC34EB">
              <w:rPr>
                <w:b/>
                <w:bCs/>
                <w:szCs w:val="24"/>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04CD2"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0146A"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C17B9"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6FFA8" w14:textId="77777777" w:rsidR="00650D9B" w:rsidRPr="00AC34EB" w:rsidRDefault="00650D9B" w:rsidP="00636B1B">
            <w:pPr>
              <w:spacing w:before="0"/>
              <w:rPr>
                <w:b/>
                <w:bCs/>
                <w:szCs w:val="24"/>
                <w:lang w:val="fr-FR"/>
              </w:rPr>
            </w:pPr>
            <w:r w:rsidRPr="00AC34EB">
              <w:rPr>
                <w:b/>
                <w:bCs/>
                <w:szCs w:val="24"/>
                <w:lang w:val="fr-FR"/>
              </w:rPr>
              <w:t>X</w:t>
            </w:r>
          </w:p>
        </w:tc>
      </w:tr>
      <w:tr w:rsidR="00650D9B" w:rsidRPr="00AC34EB" w14:paraId="32B0F1FD" w14:textId="77777777" w:rsidTr="00650D9B">
        <w:trPr>
          <w:trHeight w:val="354"/>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B849A" w14:textId="77777777" w:rsidR="00650D9B" w:rsidRPr="00AC34EB" w:rsidRDefault="009633EB" w:rsidP="00636B1B">
            <w:pPr>
              <w:spacing w:before="0"/>
              <w:rPr>
                <w:sz w:val="22"/>
                <w:szCs w:val="22"/>
                <w:lang w:val="fr-FR"/>
              </w:rPr>
            </w:pPr>
            <w:hyperlink r:id="rId118" w:history="1">
              <w:r w:rsidR="00650D9B" w:rsidRPr="00AC34EB">
                <w:rPr>
                  <w:rStyle w:val="Hyperlink"/>
                  <w:rFonts w:cs="Arial"/>
                  <w:b/>
                  <w:bCs/>
                  <w:sz w:val="22"/>
                  <w:szCs w:val="22"/>
                  <w:bdr w:val="none" w:sz="0" w:space="0" w:color="auto" w:frame="1"/>
                  <w:lang w:val="fr-FR" w:eastAsia="en-GB"/>
                </w:rPr>
                <w:t>Q7/1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AE17D"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92E36" w14:textId="77777777" w:rsidR="00650D9B" w:rsidRPr="00AC34EB" w:rsidRDefault="00650D9B" w:rsidP="00636B1B">
            <w:pPr>
              <w:spacing w:before="0"/>
              <w:rPr>
                <w:b/>
                <w:bCs/>
                <w:szCs w:val="24"/>
                <w:lang w:val="fr-FR"/>
              </w:rPr>
            </w:pPr>
            <w:r w:rsidRPr="00AC34EB">
              <w:rPr>
                <w:b/>
                <w:bCs/>
                <w:szCs w:val="24"/>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E9121"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26BB7"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B2551"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38C76" w14:textId="77777777" w:rsidR="00650D9B" w:rsidRPr="00AC34EB" w:rsidRDefault="00650D9B" w:rsidP="00636B1B">
            <w:pPr>
              <w:spacing w:before="0"/>
              <w:rPr>
                <w:b/>
                <w:bCs/>
                <w:szCs w:val="24"/>
                <w:lang w:val="fr-FR"/>
              </w:rPr>
            </w:pPr>
            <w:r w:rsidRPr="00AC34EB">
              <w:rPr>
                <w:b/>
                <w:bCs/>
                <w:szCs w:val="24"/>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06441"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30634"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1C4A4"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A1B9EC" w14:textId="77777777" w:rsidR="00650D9B" w:rsidRPr="00AC34EB" w:rsidRDefault="00650D9B" w:rsidP="00636B1B">
            <w:pPr>
              <w:spacing w:before="0"/>
              <w:rPr>
                <w:b/>
                <w:bCs/>
                <w:szCs w:val="24"/>
                <w:lang w:val="fr-FR"/>
              </w:rPr>
            </w:pPr>
            <w:r w:rsidRPr="00AC34EB">
              <w:rPr>
                <w:b/>
                <w:bCs/>
                <w:szCs w:val="24"/>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64D67"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44ADF"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940ED"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C9DDE" w14:textId="77777777" w:rsidR="00650D9B" w:rsidRPr="00AC34EB" w:rsidRDefault="00650D9B" w:rsidP="00636B1B">
            <w:pPr>
              <w:spacing w:before="0"/>
              <w:rPr>
                <w:b/>
                <w:bCs/>
                <w:szCs w:val="24"/>
                <w:lang w:val="fr-FR"/>
              </w:rPr>
            </w:pPr>
          </w:p>
        </w:tc>
      </w:tr>
      <w:tr w:rsidR="00650D9B" w:rsidRPr="00AC34EB" w14:paraId="6B3BFBEE" w14:textId="77777777" w:rsidTr="00650D9B">
        <w:trPr>
          <w:trHeight w:val="220"/>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0546C" w14:textId="77777777" w:rsidR="00650D9B" w:rsidRPr="00AC34EB" w:rsidRDefault="009633EB" w:rsidP="00636B1B">
            <w:pPr>
              <w:spacing w:before="0"/>
              <w:rPr>
                <w:sz w:val="22"/>
                <w:szCs w:val="22"/>
                <w:lang w:val="fr-FR"/>
              </w:rPr>
            </w:pPr>
            <w:hyperlink r:id="rId119" w:history="1">
              <w:r w:rsidR="00650D9B" w:rsidRPr="00AC34EB">
                <w:rPr>
                  <w:rStyle w:val="Hyperlink"/>
                  <w:rFonts w:cs="Arial"/>
                  <w:b/>
                  <w:bCs/>
                  <w:sz w:val="22"/>
                  <w:szCs w:val="22"/>
                  <w:bdr w:val="none" w:sz="0" w:space="0" w:color="auto" w:frame="1"/>
                  <w:lang w:val="fr-FR" w:eastAsia="en-GB"/>
                </w:rPr>
                <w:t>Q1/2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38116"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BF844"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02949"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CB49B"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9650A"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61C75"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E7697"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860A3"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028A1"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3730B" w14:textId="77777777" w:rsidR="00650D9B" w:rsidRPr="00AC34EB" w:rsidRDefault="00650D9B" w:rsidP="00636B1B">
            <w:pPr>
              <w:spacing w:before="0"/>
              <w:rPr>
                <w:b/>
                <w:bCs/>
                <w:szCs w:val="24"/>
                <w:lang w:val="fr-FR"/>
              </w:rPr>
            </w:pPr>
            <w:r w:rsidRPr="00AC34EB">
              <w:rPr>
                <w:b/>
                <w:bCs/>
                <w:szCs w:val="24"/>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13C93"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D8321"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C7DE0" w14:textId="77777777" w:rsidR="00650D9B" w:rsidRPr="00AC34EB" w:rsidRDefault="00650D9B" w:rsidP="00636B1B">
            <w:pPr>
              <w:spacing w:before="0"/>
              <w:rPr>
                <w:b/>
                <w:bCs/>
                <w:szCs w:val="24"/>
                <w:lang w:val="fr-FR"/>
              </w:rPr>
            </w:pPr>
            <w:r w:rsidRPr="00AC34EB">
              <w:rPr>
                <w:b/>
                <w:bCs/>
                <w:szCs w:val="24"/>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5E200" w14:textId="77777777" w:rsidR="00650D9B" w:rsidRPr="00AC34EB" w:rsidRDefault="00650D9B" w:rsidP="00636B1B">
            <w:pPr>
              <w:spacing w:before="0"/>
              <w:rPr>
                <w:b/>
                <w:bCs/>
                <w:szCs w:val="24"/>
                <w:lang w:val="fr-FR"/>
              </w:rPr>
            </w:pPr>
            <w:r w:rsidRPr="00AC34EB">
              <w:rPr>
                <w:b/>
                <w:bCs/>
                <w:szCs w:val="24"/>
                <w:lang w:val="fr-FR"/>
              </w:rPr>
              <w:t>X</w:t>
            </w:r>
          </w:p>
        </w:tc>
      </w:tr>
      <w:tr w:rsidR="00650D9B" w:rsidRPr="00AC34EB" w14:paraId="37ED9892" w14:textId="77777777" w:rsidTr="00650D9B">
        <w:trPr>
          <w:trHeight w:val="100"/>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CC2CF" w14:textId="77777777" w:rsidR="00650D9B" w:rsidRPr="00AC34EB" w:rsidRDefault="009633EB" w:rsidP="00636B1B">
            <w:pPr>
              <w:spacing w:before="0"/>
              <w:rPr>
                <w:sz w:val="22"/>
                <w:szCs w:val="22"/>
                <w:lang w:val="fr-FR"/>
              </w:rPr>
            </w:pPr>
            <w:hyperlink r:id="rId120" w:history="1">
              <w:r w:rsidR="00650D9B" w:rsidRPr="00AC34EB">
                <w:rPr>
                  <w:rStyle w:val="Hyperlink"/>
                  <w:rFonts w:cs="Arial"/>
                  <w:b/>
                  <w:bCs/>
                  <w:sz w:val="22"/>
                  <w:szCs w:val="22"/>
                  <w:bdr w:val="none" w:sz="0" w:space="0" w:color="auto" w:frame="1"/>
                  <w:lang w:val="fr-FR" w:eastAsia="en-GB"/>
                </w:rPr>
                <w:t>Q2/2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A6805"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58C84"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C71CF"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6BB1B"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1501C2"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13F20"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F8BAF"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EA958"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3569B"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E56A5" w14:textId="77777777" w:rsidR="00650D9B" w:rsidRPr="00AC34EB" w:rsidRDefault="00650D9B" w:rsidP="00636B1B">
            <w:pPr>
              <w:spacing w:before="0"/>
              <w:rPr>
                <w:b/>
                <w:bCs/>
                <w:szCs w:val="24"/>
                <w:lang w:val="fr-FR"/>
              </w:rPr>
            </w:pPr>
            <w:r w:rsidRPr="00AC34EB">
              <w:rPr>
                <w:b/>
                <w:bCs/>
                <w:szCs w:val="24"/>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EC5B8"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3EC26"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75282"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523DC" w14:textId="77777777" w:rsidR="00650D9B" w:rsidRPr="00AC34EB" w:rsidRDefault="00650D9B" w:rsidP="00636B1B">
            <w:pPr>
              <w:spacing w:before="0"/>
              <w:rPr>
                <w:b/>
                <w:bCs/>
                <w:szCs w:val="24"/>
                <w:lang w:val="fr-FR"/>
              </w:rPr>
            </w:pPr>
          </w:p>
        </w:tc>
      </w:tr>
      <w:tr w:rsidR="00650D9B" w:rsidRPr="00AC34EB" w14:paraId="4AD898BF" w14:textId="77777777" w:rsidTr="00650D9B">
        <w:trPr>
          <w:trHeight w:val="58"/>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2F73A" w14:textId="77777777" w:rsidR="00650D9B" w:rsidRPr="00AC34EB" w:rsidRDefault="009633EB" w:rsidP="00636B1B">
            <w:pPr>
              <w:spacing w:before="0"/>
              <w:rPr>
                <w:sz w:val="22"/>
                <w:szCs w:val="22"/>
                <w:lang w:val="fr-FR"/>
              </w:rPr>
            </w:pPr>
            <w:hyperlink r:id="rId121" w:history="1">
              <w:r w:rsidR="00650D9B" w:rsidRPr="00AC34EB">
                <w:rPr>
                  <w:rStyle w:val="Hyperlink"/>
                  <w:rFonts w:cs="Arial"/>
                  <w:b/>
                  <w:bCs/>
                  <w:sz w:val="22"/>
                  <w:szCs w:val="22"/>
                  <w:bdr w:val="none" w:sz="0" w:space="0" w:color="auto" w:frame="1"/>
                  <w:lang w:val="fr-FR" w:eastAsia="en-GB"/>
                </w:rPr>
                <w:t>Q3/2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32BE8"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85A32"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8EDC2"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5EACB"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D33E2"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C192D" w14:textId="77777777" w:rsidR="00650D9B" w:rsidRPr="00AC34EB" w:rsidRDefault="00650D9B" w:rsidP="00636B1B">
            <w:pPr>
              <w:spacing w:before="0"/>
              <w:rPr>
                <w:b/>
                <w:bCs/>
                <w:szCs w:val="24"/>
                <w:lang w:val="fr-FR"/>
              </w:rPr>
            </w:pPr>
            <w:r w:rsidRPr="00AC34EB">
              <w:rPr>
                <w:b/>
                <w:bCs/>
                <w:szCs w:val="24"/>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EB667"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86C33"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BD81D"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EA67B"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57D46"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3AFF0"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144EF"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E47E3" w14:textId="77777777" w:rsidR="00650D9B" w:rsidRPr="00AC34EB" w:rsidRDefault="00650D9B" w:rsidP="00636B1B">
            <w:pPr>
              <w:spacing w:before="0"/>
              <w:rPr>
                <w:b/>
                <w:bCs/>
                <w:szCs w:val="24"/>
                <w:lang w:val="fr-FR"/>
              </w:rPr>
            </w:pPr>
          </w:p>
        </w:tc>
      </w:tr>
      <w:tr w:rsidR="00650D9B" w:rsidRPr="00AC34EB" w14:paraId="45E57DEB" w14:textId="77777777" w:rsidTr="00650D9B">
        <w:trPr>
          <w:trHeight w:val="300"/>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8A396" w14:textId="77777777" w:rsidR="00650D9B" w:rsidRPr="00AC34EB" w:rsidRDefault="009633EB" w:rsidP="00636B1B">
            <w:pPr>
              <w:spacing w:before="0"/>
              <w:rPr>
                <w:sz w:val="22"/>
                <w:szCs w:val="22"/>
                <w:lang w:val="fr-FR"/>
              </w:rPr>
            </w:pPr>
            <w:hyperlink r:id="rId122" w:history="1">
              <w:r w:rsidR="00650D9B" w:rsidRPr="00AC34EB">
                <w:rPr>
                  <w:rStyle w:val="Hyperlink"/>
                  <w:rFonts w:cs="Arial"/>
                  <w:b/>
                  <w:bCs/>
                  <w:sz w:val="22"/>
                  <w:szCs w:val="22"/>
                  <w:bdr w:val="none" w:sz="0" w:space="0" w:color="auto" w:frame="1"/>
                  <w:lang w:val="fr-FR" w:eastAsia="en-GB"/>
                </w:rPr>
                <w:t>Q4/2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8A748"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63D4F" w14:textId="77777777" w:rsidR="00650D9B" w:rsidRPr="00AC34EB" w:rsidRDefault="00650D9B" w:rsidP="00636B1B">
            <w:pPr>
              <w:spacing w:before="0"/>
              <w:rPr>
                <w:b/>
                <w:bCs/>
                <w:szCs w:val="24"/>
                <w:lang w:val="fr-FR"/>
              </w:rPr>
            </w:pPr>
            <w:r w:rsidRPr="00AC34EB">
              <w:rPr>
                <w:b/>
                <w:bCs/>
                <w:szCs w:val="24"/>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AFCD4"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2380B"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CCE78"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9AE95" w14:textId="77777777" w:rsidR="00650D9B" w:rsidRPr="00AC34EB" w:rsidRDefault="00650D9B" w:rsidP="00636B1B">
            <w:pPr>
              <w:spacing w:before="0"/>
              <w:rPr>
                <w:b/>
                <w:bCs/>
                <w:szCs w:val="24"/>
                <w:lang w:val="fr-FR"/>
              </w:rPr>
            </w:pPr>
            <w:r w:rsidRPr="00AC34EB">
              <w:rPr>
                <w:b/>
                <w:bCs/>
                <w:szCs w:val="24"/>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B4D91"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B7970"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E7549"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642D0"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E28D7"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7C93"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4DD47"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9F0BF" w14:textId="77777777" w:rsidR="00650D9B" w:rsidRPr="00AC34EB" w:rsidRDefault="00650D9B" w:rsidP="00636B1B">
            <w:pPr>
              <w:spacing w:before="0"/>
              <w:rPr>
                <w:b/>
                <w:bCs/>
                <w:szCs w:val="24"/>
                <w:lang w:val="fr-FR"/>
              </w:rPr>
            </w:pPr>
            <w:r w:rsidRPr="00AC34EB">
              <w:rPr>
                <w:b/>
                <w:bCs/>
                <w:szCs w:val="24"/>
                <w:lang w:val="fr-FR"/>
              </w:rPr>
              <w:t>X</w:t>
            </w:r>
          </w:p>
        </w:tc>
      </w:tr>
      <w:tr w:rsidR="00650D9B" w:rsidRPr="00AC34EB" w14:paraId="077E8867" w14:textId="77777777" w:rsidTr="00650D9B">
        <w:trPr>
          <w:trHeight w:val="58"/>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C727F" w14:textId="77777777" w:rsidR="00650D9B" w:rsidRPr="00AC34EB" w:rsidRDefault="009633EB" w:rsidP="00636B1B">
            <w:pPr>
              <w:spacing w:before="0"/>
              <w:rPr>
                <w:sz w:val="22"/>
                <w:szCs w:val="22"/>
                <w:lang w:val="fr-FR"/>
              </w:rPr>
            </w:pPr>
            <w:hyperlink r:id="rId123" w:history="1">
              <w:r w:rsidR="00650D9B" w:rsidRPr="00AC34EB">
                <w:rPr>
                  <w:rStyle w:val="Hyperlink"/>
                  <w:rFonts w:cs="Arial"/>
                  <w:b/>
                  <w:bCs/>
                  <w:sz w:val="22"/>
                  <w:szCs w:val="22"/>
                  <w:bdr w:val="none" w:sz="0" w:space="0" w:color="auto" w:frame="1"/>
                  <w:lang w:val="fr-FR" w:eastAsia="en-GB"/>
                </w:rPr>
                <w:t>Q5/2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61289C"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FC488" w14:textId="77777777" w:rsidR="00650D9B" w:rsidRPr="00AC34EB" w:rsidRDefault="00650D9B" w:rsidP="00636B1B">
            <w:pPr>
              <w:spacing w:before="0"/>
              <w:rPr>
                <w:b/>
                <w:bCs/>
                <w:szCs w:val="24"/>
                <w:lang w:val="fr-FR"/>
              </w:rPr>
            </w:pPr>
            <w:r w:rsidRPr="00AC34EB">
              <w:rPr>
                <w:b/>
                <w:bCs/>
                <w:szCs w:val="24"/>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389C5"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927C8"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7D5A2"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B879C"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AE4AC3"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6BB35"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8CC13"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9DD5A" w14:textId="77777777" w:rsidR="00650D9B" w:rsidRPr="00AC34EB" w:rsidRDefault="00650D9B" w:rsidP="00636B1B">
            <w:pPr>
              <w:spacing w:before="0"/>
              <w:rPr>
                <w:b/>
                <w:bCs/>
                <w:szCs w:val="24"/>
                <w:lang w:val="fr-FR"/>
              </w:rPr>
            </w:pPr>
            <w:r w:rsidRPr="00AC34EB">
              <w:rPr>
                <w:b/>
                <w:bCs/>
                <w:szCs w:val="24"/>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DA7A0"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48E7A"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AA0A2" w14:textId="77777777" w:rsidR="00650D9B" w:rsidRPr="00AC34EB" w:rsidRDefault="00650D9B" w:rsidP="00636B1B">
            <w:pPr>
              <w:spacing w:before="0"/>
              <w:rPr>
                <w:b/>
                <w:bCs/>
                <w:szCs w:val="24"/>
                <w:lang w:val="fr-FR"/>
              </w:rPr>
            </w:pPr>
            <w:r w:rsidRPr="00AC34EB">
              <w:rPr>
                <w:b/>
                <w:bCs/>
                <w:szCs w:val="24"/>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1372D" w14:textId="77777777" w:rsidR="00650D9B" w:rsidRPr="00AC34EB" w:rsidRDefault="00650D9B" w:rsidP="00636B1B">
            <w:pPr>
              <w:spacing w:before="0"/>
              <w:rPr>
                <w:b/>
                <w:bCs/>
                <w:szCs w:val="24"/>
                <w:lang w:val="fr-FR"/>
              </w:rPr>
            </w:pPr>
          </w:p>
        </w:tc>
      </w:tr>
      <w:tr w:rsidR="00650D9B" w:rsidRPr="00AC34EB" w14:paraId="41BF3DD5" w14:textId="77777777" w:rsidTr="00650D9B">
        <w:trPr>
          <w:trHeight w:val="60"/>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37CBC" w14:textId="77777777" w:rsidR="00650D9B" w:rsidRPr="00AC34EB" w:rsidRDefault="009633EB" w:rsidP="00636B1B">
            <w:pPr>
              <w:spacing w:before="0"/>
              <w:rPr>
                <w:sz w:val="22"/>
                <w:szCs w:val="22"/>
                <w:lang w:val="fr-FR"/>
              </w:rPr>
            </w:pPr>
            <w:hyperlink r:id="rId124" w:history="1">
              <w:r w:rsidR="00650D9B" w:rsidRPr="00AC34EB">
                <w:rPr>
                  <w:rStyle w:val="Hyperlink"/>
                  <w:rFonts w:cs="Arial"/>
                  <w:b/>
                  <w:bCs/>
                  <w:sz w:val="22"/>
                  <w:szCs w:val="22"/>
                  <w:bdr w:val="none" w:sz="0" w:space="0" w:color="auto" w:frame="1"/>
                  <w:lang w:val="fr-FR" w:eastAsia="en-GB"/>
                </w:rPr>
                <w:t>Q6/2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4FD4E"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67E58" w14:textId="77777777" w:rsidR="00650D9B" w:rsidRPr="00AC34EB" w:rsidRDefault="00650D9B" w:rsidP="00636B1B">
            <w:pPr>
              <w:spacing w:before="0"/>
              <w:rPr>
                <w:b/>
                <w:bCs/>
                <w:szCs w:val="24"/>
                <w:lang w:val="fr-FR"/>
              </w:rPr>
            </w:pPr>
            <w:r w:rsidRPr="00AB1887">
              <w:rPr>
                <w:b/>
                <w:bCs/>
                <w:szCs w:val="24"/>
                <w:highlight w:val="green"/>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9A3BF"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BD5EA"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A51D7"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28B29"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16682"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64F0F"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3D761"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A716A"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DCCCC"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6670F"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C5FBA"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F11BAB" w14:textId="77777777" w:rsidR="00650D9B" w:rsidRPr="00AC34EB" w:rsidRDefault="00650D9B" w:rsidP="00636B1B">
            <w:pPr>
              <w:spacing w:before="0"/>
              <w:rPr>
                <w:b/>
                <w:bCs/>
                <w:szCs w:val="24"/>
                <w:lang w:val="fr-FR"/>
              </w:rPr>
            </w:pPr>
            <w:r w:rsidRPr="00AC34EB">
              <w:rPr>
                <w:b/>
                <w:bCs/>
                <w:szCs w:val="24"/>
                <w:lang w:val="fr-FR"/>
              </w:rPr>
              <w:t>X</w:t>
            </w:r>
          </w:p>
        </w:tc>
      </w:tr>
      <w:tr w:rsidR="00650D9B" w:rsidRPr="00AC34EB" w14:paraId="31FF922F" w14:textId="77777777" w:rsidTr="00650D9B">
        <w:trPr>
          <w:trHeight w:val="366"/>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3E347" w14:textId="77777777" w:rsidR="00650D9B" w:rsidRPr="00AC34EB" w:rsidRDefault="009633EB" w:rsidP="00636B1B">
            <w:pPr>
              <w:spacing w:before="0"/>
              <w:rPr>
                <w:rFonts w:cs="Arial"/>
                <w:b/>
                <w:bCs/>
                <w:sz w:val="22"/>
                <w:szCs w:val="22"/>
                <w:u w:val="single"/>
                <w:bdr w:val="none" w:sz="0" w:space="0" w:color="auto" w:frame="1"/>
                <w:lang w:val="fr-FR" w:eastAsia="en-GB"/>
              </w:rPr>
            </w:pPr>
            <w:hyperlink r:id="rId125" w:history="1">
              <w:r w:rsidR="00650D9B" w:rsidRPr="00AC34EB">
                <w:rPr>
                  <w:rStyle w:val="Hyperlink"/>
                  <w:rFonts w:cs="Arial"/>
                  <w:b/>
                  <w:bCs/>
                  <w:sz w:val="22"/>
                  <w:szCs w:val="22"/>
                  <w:bdr w:val="none" w:sz="0" w:space="0" w:color="auto" w:frame="1"/>
                  <w:lang w:val="fr-FR" w:eastAsia="en-GB"/>
                </w:rPr>
                <w:t>Q7/2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2FEE5"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98ACF"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EE52A"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A5E6A"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4E066"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1855F" w14:textId="77777777" w:rsidR="00650D9B" w:rsidRPr="00AC34EB" w:rsidRDefault="00650D9B" w:rsidP="00636B1B">
            <w:pPr>
              <w:spacing w:before="0"/>
              <w:rPr>
                <w:b/>
                <w:bCs/>
                <w:szCs w:val="24"/>
                <w:lang w:val="fr-FR"/>
              </w:rPr>
            </w:pPr>
            <w:r w:rsidRPr="00AC34EB">
              <w:rPr>
                <w:b/>
                <w:bCs/>
                <w:szCs w:val="24"/>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63899"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60A12"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D08C4"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611D5" w14:textId="77777777" w:rsidR="00650D9B" w:rsidRPr="00AC34EB" w:rsidRDefault="00650D9B" w:rsidP="00636B1B">
            <w:pPr>
              <w:spacing w:before="0"/>
              <w:rPr>
                <w:b/>
                <w:bCs/>
                <w:szCs w:val="24"/>
                <w:lang w:val="fr-FR"/>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6EEEC" w14:textId="77777777" w:rsidR="00650D9B" w:rsidRPr="00AC34EB" w:rsidRDefault="00650D9B" w:rsidP="00636B1B">
            <w:pPr>
              <w:spacing w:before="0"/>
              <w:rPr>
                <w:b/>
                <w:bCs/>
                <w:szCs w:val="24"/>
                <w:lang w:val="fr-FR"/>
              </w:rPr>
            </w:pPr>
            <w:r w:rsidRPr="00AC34EB">
              <w:rPr>
                <w:b/>
                <w:bCs/>
                <w:szCs w:val="24"/>
                <w:lang w:val="fr-FR"/>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8A5B5" w14:textId="77777777" w:rsidR="00650D9B" w:rsidRPr="00AC34EB" w:rsidRDefault="00650D9B" w:rsidP="00636B1B">
            <w:pPr>
              <w:spacing w:before="0"/>
              <w:rPr>
                <w:b/>
                <w:bCs/>
                <w:szCs w:val="24"/>
                <w:lang w:val="fr-FR"/>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9DFA7" w14:textId="77777777" w:rsidR="00650D9B" w:rsidRPr="00AC34EB" w:rsidRDefault="00650D9B" w:rsidP="00636B1B">
            <w:pPr>
              <w:spacing w:before="0"/>
              <w:rPr>
                <w:b/>
                <w:bCs/>
                <w:szCs w:val="24"/>
                <w:lang w:val="fr-FR"/>
              </w:rPr>
            </w:pPr>
            <w:r w:rsidRPr="00AC34EB">
              <w:rPr>
                <w:b/>
                <w:bCs/>
                <w:szCs w:val="24"/>
                <w:lang w:val="fr-FR"/>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5EDC6" w14:textId="77777777" w:rsidR="00650D9B" w:rsidRPr="00AC34EB" w:rsidRDefault="00650D9B" w:rsidP="00636B1B">
            <w:pPr>
              <w:spacing w:before="0"/>
              <w:rPr>
                <w:b/>
                <w:bCs/>
                <w:szCs w:val="24"/>
                <w:lang w:val="fr-FR"/>
              </w:rPr>
            </w:pPr>
          </w:p>
        </w:tc>
      </w:tr>
    </w:tbl>
    <w:p w14:paraId="3497D2F7" w14:textId="77777777" w:rsidR="00650D9B" w:rsidRPr="00AC34EB" w:rsidRDefault="00650D9B" w:rsidP="00636B1B">
      <w:pPr>
        <w:pStyle w:val="Tabletitle"/>
        <w:jc w:val="left"/>
        <w:rPr>
          <w:rFonts w:cstheme="minorHAnsi"/>
          <w:szCs w:val="32"/>
          <w:lang w:val="fr-FR"/>
        </w:rPr>
      </w:pPr>
    </w:p>
    <w:p w14:paraId="3F8528EB" w14:textId="77777777" w:rsidR="00650D9B" w:rsidRPr="00AC34EB" w:rsidRDefault="00650D9B" w:rsidP="00636B1B">
      <w:pPr>
        <w:overflowPunct/>
        <w:autoSpaceDE/>
        <w:autoSpaceDN/>
        <w:adjustRightInd/>
        <w:spacing w:before="0"/>
        <w:textAlignment w:val="auto"/>
        <w:rPr>
          <w:rFonts w:cstheme="minorHAnsi"/>
          <w:b/>
          <w:szCs w:val="32"/>
          <w:lang w:val="fr-FR"/>
        </w:rPr>
      </w:pPr>
      <w:r w:rsidRPr="00AC34EB">
        <w:rPr>
          <w:rFonts w:cstheme="minorHAnsi"/>
          <w:szCs w:val="32"/>
          <w:lang w:val="fr-FR"/>
        </w:rPr>
        <w:br w:type="page"/>
      </w:r>
    </w:p>
    <w:p w14:paraId="727F9B61" w14:textId="77777777" w:rsidR="00650D9B" w:rsidRPr="009633EB" w:rsidRDefault="00650D9B" w:rsidP="00636B1B">
      <w:pPr>
        <w:tabs>
          <w:tab w:val="left" w:pos="567"/>
        </w:tabs>
        <w:rPr>
          <w:b/>
          <w:bCs/>
          <w:lang w:val="en-US"/>
        </w:rPr>
      </w:pPr>
      <w:r w:rsidRPr="009633EB">
        <w:rPr>
          <w:rFonts w:cstheme="minorHAnsi"/>
          <w:b/>
          <w:bCs/>
          <w:szCs w:val="32"/>
          <w:lang w:val="en-US"/>
        </w:rPr>
        <w:lastRenderedPageBreak/>
        <w:t xml:space="preserve">Annex 5: </w:t>
      </w:r>
      <w:r w:rsidRPr="009633EB">
        <w:rPr>
          <w:b/>
          <w:bCs/>
          <w:lang w:val="en-US"/>
        </w:rPr>
        <w:t>Intra-sector mapping between ITU-D SG1 and SG2 Questions (practical example from Q7/1 of how the mapping can assist)</w:t>
      </w:r>
    </w:p>
    <w:p w14:paraId="2478DA8A" w14:textId="77777777" w:rsidR="00650D9B" w:rsidRPr="009633EB" w:rsidRDefault="00650D9B" w:rsidP="00636B1B">
      <w:pPr>
        <w:pStyle w:val="Tabletext"/>
        <w:spacing w:before="120"/>
        <w:rPr>
          <w:sz w:val="24"/>
          <w:szCs w:val="24"/>
          <w:lang w:val="en-US"/>
        </w:rPr>
      </w:pPr>
      <w:r w:rsidRPr="009633EB">
        <w:rPr>
          <w:sz w:val="24"/>
          <w:szCs w:val="24"/>
          <w:lang w:val="en-US"/>
        </w:rPr>
        <w:t xml:space="preserve">The example below shares a practical way forward to help avoid duplication of material in the final output reports for the study period 2018-2021. It has been noted that a number of Questions under study overlap not only in terms of the mandates approved by WTDC-17, but also in their tables of content for the final out reports. Rapporteurs are encouraged to produce similar roadmaps for intra-sectoral collaboration, showing the correlation between ongoing work in the context of their questions under study and other ITU-D SG1 and SG2 questions under study. </w:t>
      </w:r>
    </w:p>
    <w:p w14:paraId="4B64B52D" w14:textId="77777777" w:rsidR="00650D9B" w:rsidRPr="009633EB" w:rsidRDefault="00650D9B" w:rsidP="00636B1B">
      <w:pPr>
        <w:pStyle w:val="Tabletitle"/>
        <w:spacing w:before="120"/>
        <w:jc w:val="left"/>
        <w:rPr>
          <w:szCs w:val="24"/>
          <w:lang w:val="en-US"/>
        </w:rPr>
      </w:pPr>
    </w:p>
    <w:p w14:paraId="71875F67" w14:textId="77777777" w:rsidR="00650D9B" w:rsidRPr="00AC34EB" w:rsidRDefault="00650D9B" w:rsidP="00636B1B">
      <w:pPr>
        <w:pStyle w:val="Tabletitle"/>
        <w:spacing w:before="120"/>
        <w:jc w:val="left"/>
        <w:rPr>
          <w:szCs w:val="24"/>
          <w:lang w:val="fr-FR"/>
        </w:rPr>
      </w:pPr>
      <w:r w:rsidRPr="009633EB">
        <w:rPr>
          <w:szCs w:val="24"/>
          <w:lang w:val="en-US"/>
        </w:rPr>
        <w:t xml:space="preserve">Table 1: Example for ITU-D Study Group 1 Question 7/1 which can collaborate which the following ITU-D Questions in accordance with their mandates set by WTDC-17 for ITU-D study period 2018-2021. </w:t>
      </w:r>
      <w:r w:rsidRPr="00AC34EB">
        <w:rPr>
          <w:szCs w:val="24"/>
          <w:lang w:val="fr-FR"/>
        </w:rPr>
        <w:t xml:space="preserve">Detailed information can be found in document </w:t>
      </w:r>
      <w:hyperlink r:id="rId126" w:history="1">
        <w:r w:rsidRPr="00AC34EB">
          <w:rPr>
            <w:rStyle w:val="Hyperlink"/>
            <w:bCs/>
            <w:szCs w:val="32"/>
            <w:lang w:val="fr-FR"/>
          </w:rPr>
          <w:t>1/319</w:t>
        </w:r>
      </w:hyperlink>
    </w:p>
    <w:tbl>
      <w:tblPr>
        <w:tblW w:w="145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00"/>
        <w:gridCol w:w="3837"/>
        <w:gridCol w:w="8297"/>
      </w:tblGrid>
      <w:tr w:rsidR="00650D9B" w:rsidRPr="009633EB" w14:paraId="17258C47" w14:textId="77777777" w:rsidTr="00650D9B">
        <w:trPr>
          <w:tblHeader/>
        </w:trPr>
        <w:tc>
          <w:tcPr>
            <w:tcW w:w="2400" w:type="dxa"/>
            <w:shd w:val="clear" w:color="auto" w:fill="F2F2F2" w:themeFill="background1" w:themeFillShade="F2"/>
          </w:tcPr>
          <w:p w14:paraId="7163ED5F" w14:textId="77777777" w:rsidR="00650D9B" w:rsidRPr="00AC34EB" w:rsidRDefault="00650D9B" w:rsidP="00636B1B">
            <w:pPr>
              <w:pStyle w:val="Tablehead"/>
              <w:rPr>
                <w:lang w:val="fr-FR"/>
              </w:rPr>
            </w:pPr>
            <w:r w:rsidRPr="00AC34EB">
              <w:rPr>
                <w:lang w:val="fr-FR"/>
              </w:rPr>
              <w:t>Study Question</w:t>
            </w:r>
          </w:p>
        </w:tc>
        <w:tc>
          <w:tcPr>
            <w:tcW w:w="3837" w:type="dxa"/>
            <w:shd w:val="clear" w:color="auto" w:fill="F2F2F2" w:themeFill="background1" w:themeFillShade="F2"/>
            <w:tcMar>
              <w:top w:w="75" w:type="dxa"/>
              <w:left w:w="75" w:type="dxa"/>
              <w:bottom w:w="75" w:type="dxa"/>
              <w:right w:w="75" w:type="dxa"/>
            </w:tcMar>
          </w:tcPr>
          <w:p w14:paraId="21965890" w14:textId="77777777" w:rsidR="00650D9B" w:rsidRPr="00AC34EB" w:rsidRDefault="00650D9B" w:rsidP="00636B1B">
            <w:pPr>
              <w:pStyle w:val="Tablehead"/>
              <w:rPr>
                <w:lang w:val="fr-FR"/>
              </w:rPr>
            </w:pPr>
            <w:r w:rsidRPr="00AC34EB">
              <w:rPr>
                <w:lang w:val="fr-FR"/>
              </w:rPr>
              <w:t>Collaboration with</w:t>
            </w:r>
          </w:p>
        </w:tc>
        <w:tc>
          <w:tcPr>
            <w:tcW w:w="8297" w:type="dxa"/>
            <w:shd w:val="clear" w:color="auto" w:fill="F2F2F2" w:themeFill="background1" w:themeFillShade="F2"/>
          </w:tcPr>
          <w:p w14:paraId="1FD05A51" w14:textId="378F18EA" w:rsidR="00650D9B" w:rsidRPr="009633EB" w:rsidRDefault="00650D9B" w:rsidP="00636B1B">
            <w:pPr>
              <w:pStyle w:val="Tablehead"/>
              <w:rPr>
                <w:rFonts w:cstheme="minorHAnsi"/>
                <w:lang w:val="en-US"/>
              </w:rPr>
            </w:pPr>
            <w:r w:rsidRPr="009633EB">
              <w:rPr>
                <w:rFonts w:cstheme="minorHAnsi"/>
                <w:lang w:val="en-US"/>
              </w:rPr>
              <w:t>Study Question</w:t>
            </w:r>
            <w:r w:rsidR="000535E8" w:rsidRPr="009633EB">
              <w:rPr>
                <w:rFonts w:cstheme="minorHAnsi"/>
                <w:lang w:val="en-US"/>
              </w:rPr>
              <w:t>'</w:t>
            </w:r>
            <w:r w:rsidRPr="009633EB">
              <w:rPr>
                <w:rFonts w:cstheme="minorHAnsi"/>
                <w:lang w:val="en-US"/>
              </w:rPr>
              <w:t>s ToR “Question or issue for study”</w:t>
            </w:r>
          </w:p>
        </w:tc>
      </w:tr>
      <w:tr w:rsidR="00650D9B" w:rsidRPr="009633EB" w14:paraId="02B3DFE6" w14:textId="77777777" w:rsidTr="00650D9B">
        <w:tc>
          <w:tcPr>
            <w:tcW w:w="2400" w:type="dxa"/>
            <w:vMerge w:val="restart"/>
            <w:shd w:val="clear" w:color="auto" w:fill="FDE9D9" w:themeFill="accent6" w:themeFillTint="33"/>
            <w:vAlign w:val="center"/>
          </w:tcPr>
          <w:p w14:paraId="168331C6" w14:textId="77777777" w:rsidR="00650D9B" w:rsidRPr="009633EB" w:rsidRDefault="009633EB" w:rsidP="00636B1B">
            <w:pPr>
              <w:pStyle w:val="Tabletext"/>
              <w:jc w:val="center"/>
              <w:rPr>
                <w:szCs w:val="24"/>
                <w:lang w:val="en-US"/>
              </w:rPr>
            </w:pPr>
            <w:hyperlink r:id="rId127" w:history="1">
              <w:r w:rsidR="00650D9B" w:rsidRPr="009633EB">
                <w:rPr>
                  <w:rStyle w:val="Hyperlink"/>
                  <w:rFonts w:cstheme="minorHAnsi"/>
                  <w:b/>
                  <w:bCs/>
                  <w:szCs w:val="24"/>
                  <w:bdr w:val="none" w:sz="0" w:space="0" w:color="auto" w:frame="1"/>
                  <w:lang w:val="en-US"/>
                </w:rPr>
                <w:t>Question 7/1</w:t>
              </w:r>
            </w:hyperlink>
            <w:r w:rsidR="00650D9B" w:rsidRPr="009633EB">
              <w:rPr>
                <w:rStyle w:val="Hyperlink"/>
                <w:rFonts w:cstheme="minorHAnsi"/>
                <w:b/>
                <w:bCs/>
                <w:szCs w:val="24"/>
                <w:bdr w:val="none" w:sz="0" w:space="0" w:color="auto" w:frame="1"/>
                <w:lang w:val="en-US"/>
              </w:rPr>
              <w:br/>
            </w:r>
            <w:r w:rsidR="00650D9B" w:rsidRPr="009633EB">
              <w:rPr>
                <w:rFonts w:cstheme="minorHAnsi"/>
                <w:szCs w:val="24"/>
                <w:lang w:val="en-US"/>
              </w:rPr>
              <w:t>Access to telecommunication/ICTs</w:t>
            </w:r>
            <w:r w:rsidR="00650D9B" w:rsidRPr="009633EB">
              <w:rPr>
                <w:rFonts w:cstheme="minorHAnsi"/>
                <w:szCs w:val="24"/>
                <w:lang w:val="en-US"/>
              </w:rPr>
              <w:br/>
              <w:t>by persons with</w:t>
            </w:r>
            <w:r w:rsidR="00650D9B" w:rsidRPr="009633EB">
              <w:rPr>
                <w:rFonts w:cstheme="minorHAnsi"/>
                <w:szCs w:val="24"/>
                <w:lang w:val="en-US"/>
              </w:rPr>
              <w:br/>
              <w:t>disabilities and other persons with specific needs</w:t>
            </w:r>
          </w:p>
        </w:tc>
        <w:tc>
          <w:tcPr>
            <w:tcW w:w="3837" w:type="dxa"/>
            <w:vMerge w:val="restart"/>
            <w:shd w:val="clear" w:color="auto" w:fill="DBE5F1" w:themeFill="accent1" w:themeFillTint="33"/>
            <w:tcMar>
              <w:top w:w="75" w:type="dxa"/>
              <w:left w:w="75" w:type="dxa"/>
              <w:bottom w:w="75" w:type="dxa"/>
              <w:right w:w="75" w:type="dxa"/>
            </w:tcMar>
            <w:vAlign w:val="center"/>
            <w:hideMark/>
          </w:tcPr>
          <w:p w14:paraId="42193253" w14:textId="77777777" w:rsidR="00650D9B" w:rsidRPr="009633EB" w:rsidRDefault="009633EB" w:rsidP="00636B1B">
            <w:pPr>
              <w:pStyle w:val="Tabletext"/>
              <w:jc w:val="center"/>
              <w:rPr>
                <w:rFonts w:cstheme="minorHAnsi"/>
                <w:b/>
                <w:szCs w:val="24"/>
                <w:lang w:val="en-US" w:eastAsia="en-GB"/>
              </w:rPr>
            </w:pPr>
            <w:hyperlink r:id="rId128" w:history="1">
              <w:r w:rsidR="00650D9B" w:rsidRPr="009633EB">
                <w:rPr>
                  <w:rStyle w:val="Hyperlink"/>
                  <w:rFonts w:cstheme="minorHAnsi"/>
                  <w:b/>
                  <w:bCs/>
                  <w:szCs w:val="24"/>
                  <w:bdr w:val="none" w:sz="0" w:space="0" w:color="auto" w:frame="1"/>
                  <w:lang w:val="en-US"/>
                </w:rPr>
                <w:t>Question 6/1</w:t>
              </w:r>
            </w:hyperlink>
            <w:r w:rsidR="00650D9B" w:rsidRPr="009633EB">
              <w:rPr>
                <w:rStyle w:val="Hyperlink"/>
                <w:rFonts w:cstheme="minorHAnsi"/>
                <w:b/>
                <w:bCs/>
                <w:szCs w:val="24"/>
                <w:bdr w:val="none" w:sz="0" w:space="0" w:color="auto" w:frame="1"/>
                <w:lang w:val="en-US"/>
              </w:rPr>
              <w:br/>
            </w:r>
            <w:r w:rsidR="00650D9B" w:rsidRPr="009633EB">
              <w:rPr>
                <w:rFonts w:cstheme="minorHAnsi"/>
                <w:szCs w:val="24"/>
                <w:lang w:val="en-US"/>
              </w:rPr>
              <w:t>Consumer information, protection and rights: Laws, regulation, economic bases, consumer networks</w:t>
            </w:r>
          </w:p>
        </w:tc>
        <w:tc>
          <w:tcPr>
            <w:tcW w:w="8297" w:type="dxa"/>
            <w:shd w:val="clear" w:color="auto" w:fill="DBE5F1" w:themeFill="accent1" w:themeFillTint="33"/>
            <w:vAlign w:val="center"/>
          </w:tcPr>
          <w:p w14:paraId="5BAC793C" w14:textId="77777777" w:rsidR="00650D9B" w:rsidRPr="009633EB" w:rsidRDefault="00650D9B" w:rsidP="00636B1B">
            <w:pPr>
              <w:pStyle w:val="Tabletext"/>
              <w:jc w:val="center"/>
              <w:rPr>
                <w:rFonts w:cstheme="minorHAnsi"/>
                <w:szCs w:val="24"/>
                <w:lang w:val="en-US"/>
              </w:rPr>
            </w:pPr>
            <w:r w:rsidRPr="009633EB">
              <w:rPr>
                <w:rFonts w:cstheme="minorHAnsi"/>
                <w:szCs w:val="24"/>
                <w:lang w:val="en-US"/>
              </w:rPr>
              <w:t>Any economic and financial measures adopted by national authorities in</w:t>
            </w:r>
            <w:r w:rsidRPr="009633EB">
              <w:rPr>
                <w:rFonts w:cstheme="minorHAnsi"/>
                <w:szCs w:val="24"/>
                <w:lang w:val="en-US"/>
              </w:rPr>
              <w:br/>
              <w:t>the interests of consumers of telecommunication/ICT services, in</w:t>
            </w:r>
            <w:r w:rsidRPr="009633EB">
              <w:rPr>
                <w:rFonts w:cstheme="minorHAnsi"/>
                <w:szCs w:val="24"/>
                <w:lang w:val="en-US"/>
              </w:rPr>
              <w:br/>
              <w:t>particular specific categories of users (persons with disabilities, women</w:t>
            </w:r>
            <w:r w:rsidRPr="009633EB">
              <w:rPr>
                <w:rFonts w:cstheme="minorHAnsi"/>
                <w:szCs w:val="24"/>
                <w:lang w:val="en-US"/>
              </w:rPr>
              <w:br/>
              <w:t>and children)</w:t>
            </w:r>
          </w:p>
        </w:tc>
      </w:tr>
      <w:tr w:rsidR="00650D9B" w:rsidRPr="009633EB" w14:paraId="053EA2E8" w14:textId="77777777" w:rsidTr="00650D9B">
        <w:tc>
          <w:tcPr>
            <w:tcW w:w="2400" w:type="dxa"/>
            <w:vMerge/>
            <w:shd w:val="clear" w:color="auto" w:fill="FDE9D9" w:themeFill="accent6" w:themeFillTint="33"/>
          </w:tcPr>
          <w:p w14:paraId="49A119A6" w14:textId="77777777" w:rsidR="00650D9B" w:rsidRPr="009633EB" w:rsidRDefault="00650D9B" w:rsidP="00636B1B">
            <w:pPr>
              <w:pStyle w:val="Tabletext"/>
              <w:jc w:val="center"/>
              <w:rPr>
                <w:szCs w:val="24"/>
                <w:lang w:val="en-US"/>
              </w:rPr>
            </w:pPr>
          </w:p>
        </w:tc>
        <w:tc>
          <w:tcPr>
            <w:tcW w:w="3837" w:type="dxa"/>
            <w:vMerge/>
            <w:shd w:val="clear" w:color="auto" w:fill="DBE5F1" w:themeFill="accent1" w:themeFillTint="33"/>
            <w:tcMar>
              <w:top w:w="75" w:type="dxa"/>
              <w:left w:w="75" w:type="dxa"/>
              <w:bottom w:w="75" w:type="dxa"/>
              <w:right w:w="75" w:type="dxa"/>
            </w:tcMar>
            <w:vAlign w:val="center"/>
            <w:hideMark/>
          </w:tcPr>
          <w:p w14:paraId="4461DDC2" w14:textId="77777777" w:rsidR="00650D9B" w:rsidRPr="009633EB" w:rsidRDefault="00650D9B" w:rsidP="00636B1B">
            <w:pPr>
              <w:pStyle w:val="Tabletext"/>
              <w:jc w:val="center"/>
              <w:rPr>
                <w:rFonts w:cstheme="minorHAnsi"/>
                <w:b/>
                <w:szCs w:val="24"/>
                <w:lang w:val="en-US" w:eastAsia="en-GB"/>
              </w:rPr>
            </w:pPr>
          </w:p>
        </w:tc>
        <w:tc>
          <w:tcPr>
            <w:tcW w:w="8297" w:type="dxa"/>
            <w:shd w:val="clear" w:color="auto" w:fill="DBE5F1" w:themeFill="accent1" w:themeFillTint="33"/>
            <w:vAlign w:val="center"/>
          </w:tcPr>
          <w:p w14:paraId="79852DE5" w14:textId="77777777" w:rsidR="00650D9B" w:rsidRPr="009633EB" w:rsidRDefault="00650D9B" w:rsidP="00636B1B">
            <w:pPr>
              <w:pStyle w:val="Tabletext"/>
              <w:jc w:val="center"/>
              <w:rPr>
                <w:rFonts w:cstheme="minorHAnsi"/>
                <w:szCs w:val="24"/>
                <w:lang w:val="en-US"/>
              </w:rPr>
            </w:pPr>
            <w:r w:rsidRPr="009633EB">
              <w:rPr>
                <w:rFonts w:cstheme="minorHAnsi"/>
                <w:szCs w:val="24"/>
                <w:lang w:val="en-US"/>
              </w:rPr>
              <w:t>Mechanisms to promote the creation of useful information and practical</w:t>
            </w:r>
            <w:r w:rsidRPr="009633EB">
              <w:rPr>
                <w:rFonts w:cstheme="minorHAnsi"/>
                <w:szCs w:val="24"/>
                <w:lang w:val="en-US"/>
              </w:rPr>
              <w:br/>
              <w:t>tools to be used for promoting digital literacy, especially among specific</w:t>
            </w:r>
            <w:r w:rsidRPr="009633EB">
              <w:rPr>
                <w:rFonts w:cstheme="minorHAnsi"/>
                <w:szCs w:val="24"/>
                <w:lang w:val="en-US"/>
              </w:rPr>
              <w:br/>
              <w:t>groups such as women, girls, users with disabilities and the elderly</w:t>
            </w:r>
          </w:p>
        </w:tc>
      </w:tr>
      <w:tr w:rsidR="00650D9B" w:rsidRPr="009633EB" w14:paraId="02A43D76" w14:textId="77777777" w:rsidTr="00650D9B">
        <w:tc>
          <w:tcPr>
            <w:tcW w:w="2400" w:type="dxa"/>
            <w:vMerge/>
            <w:shd w:val="clear" w:color="auto" w:fill="FDE9D9" w:themeFill="accent6" w:themeFillTint="33"/>
          </w:tcPr>
          <w:p w14:paraId="4EFC435F" w14:textId="77777777" w:rsidR="00650D9B" w:rsidRPr="009633EB" w:rsidRDefault="00650D9B" w:rsidP="00636B1B">
            <w:pPr>
              <w:pStyle w:val="Tabletext"/>
              <w:jc w:val="center"/>
              <w:rPr>
                <w:szCs w:val="24"/>
                <w:lang w:val="en-US"/>
              </w:rPr>
            </w:pPr>
          </w:p>
        </w:tc>
        <w:tc>
          <w:tcPr>
            <w:tcW w:w="3837" w:type="dxa"/>
            <w:shd w:val="clear" w:color="auto" w:fill="EAF1DD" w:themeFill="accent3" w:themeFillTint="33"/>
            <w:tcMar>
              <w:top w:w="75" w:type="dxa"/>
              <w:left w:w="75" w:type="dxa"/>
              <w:bottom w:w="75" w:type="dxa"/>
              <w:right w:w="75" w:type="dxa"/>
            </w:tcMar>
            <w:vAlign w:val="center"/>
          </w:tcPr>
          <w:p w14:paraId="3EB169FB" w14:textId="77777777" w:rsidR="00650D9B" w:rsidRPr="009633EB" w:rsidRDefault="009633EB" w:rsidP="00636B1B">
            <w:pPr>
              <w:pStyle w:val="Tabletext"/>
              <w:jc w:val="center"/>
              <w:rPr>
                <w:szCs w:val="24"/>
                <w:lang w:val="en-US"/>
              </w:rPr>
            </w:pPr>
            <w:hyperlink r:id="rId129" w:history="1">
              <w:r w:rsidR="00650D9B" w:rsidRPr="009633EB">
                <w:rPr>
                  <w:rStyle w:val="Hyperlink"/>
                  <w:rFonts w:cstheme="minorHAnsi"/>
                  <w:b/>
                  <w:bCs/>
                  <w:szCs w:val="24"/>
                  <w:bdr w:val="none" w:sz="0" w:space="0" w:color="auto" w:frame="1"/>
                  <w:lang w:val="en-US"/>
                </w:rPr>
                <w:t>Question 3/2</w:t>
              </w:r>
            </w:hyperlink>
            <w:r w:rsidR="00650D9B" w:rsidRPr="009633EB">
              <w:rPr>
                <w:rStyle w:val="Hyperlink"/>
                <w:rFonts w:cstheme="minorHAnsi"/>
                <w:b/>
                <w:bCs/>
                <w:szCs w:val="24"/>
                <w:bdr w:val="none" w:sz="0" w:space="0" w:color="auto" w:frame="1"/>
                <w:lang w:val="en-US"/>
              </w:rPr>
              <w:br/>
            </w:r>
            <w:r w:rsidR="00650D9B" w:rsidRPr="009633EB">
              <w:rPr>
                <w:szCs w:val="24"/>
                <w:lang w:val="en-US"/>
              </w:rPr>
              <w:t>Securing information and communication networks:</w:t>
            </w:r>
            <w:r w:rsidR="00650D9B" w:rsidRPr="009633EB">
              <w:rPr>
                <w:szCs w:val="24"/>
                <w:lang w:val="en-US"/>
              </w:rPr>
              <w:br/>
              <w:t>Best practices for developing a culture of cybersecurity</w:t>
            </w:r>
          </w:p>
        </w:tc>
        <w:tc>
          <w:tcPr>
            <w:tcW w:w="8297" w:type="dxa"/>
            <w:shd w:val="clear" w:color="auto" w:fill="EAF1DD" w:themeFill="accent3" w:themeFillTint="33"/>
            <w:vAlign w:val="center"/>
          </w:tcPr>
          <w:p w14:paraId="373B8D30" w14:textId="77777777" w:rsidR="00650D9B" w:rsidRPr="009633EB" w:rsidRDefault="00650D9B" w:rsidP="00636B1B">
            <w:pPr>
              <w:pStyle w:val="Tabletext"/>
              <w:jc w:val="center"/>
              <w:rPr>
                <w:szCs w:val="24"/>
                <w:lang w:val="en-US"/>
              </w:rPr>
            </w:pPr>
            <w:r w:rsidRPr="009633EB">
              <w:rPr>
                <w:szCs w:val="24"/>
                <w:lang w:val="en-US"/>
              </w:rPr>
              <w:t>Examine specific needs of persons with disabilities, in coordination with</w:t>
            </w:r>
            <w:r w:rsidRPr="009633EB">
              <w:rPr>
                <w:szCs w:val="24"/>
                <w:lang w:val="en-US"/>
              </w:rPr>
              <w:br/>
              <w:t>other relevant Questions.</w:t>
            </w:r>
          </w:p>
        </w:tc>
      </w:tr>
    </w:tbl>
    <w:p w14:paraId="71D6953B" w14:textId="77777777" w:rsidR="00650D9B" w:rsidRPr="009633EB" w:rsidRDefault="00650D9B" w:rsidP="00636B1B">
      <w:pPr>
        <w:rPr>
          <w:lang w:val="en-US" w:eastAsia="zh-CN"/>
        </w:rPr>
      </w:pPr>
    </w:p>
    <w:p w14:paraId="656F5F4F" w14:textId="77777777" w:rsidR="00B3250D" w:rsidRPr="00B3250D" w:rsidRDefault="00650D9B" w:rsidP="00B3250D">
      <w:pPr>
        <w:tabs>
          <w:tab w:val="left" w:pos="567"/>
        </w:tabs>
        <w:rPr>
          <w:b/>
          <w:lang w:val="en-US"/>
        </w:rPr>
      </w:pPr>
      <w:r w:rsidRPr="009633EB">
        <w:rPr>
          <w:lang w:val="en-US"/>
        </w:rPr>
        <w:br w:type="page"/>
      </w:r>
      <w:r w:rsidR="00B3250D" w:rsidRPr="00B3250D">
        <w:rPr>
          <w:b/>
          <w:lang w:val="en-US"/>
        </w:rPr>
        <w:lastRenderedPageBreak/>
        <w:t>Annex 6: Mapping between ITU-D and ITU-T study Questions</w:t>
      </w:r>
    </w:p>
    <w:p w14:paraId="7CA851F5" w14:textId="77777777" w:rsidR="00B3250D" w:rsidRPr="00B3250D" w:rsidRDefault="00B3250D" w:rsidP="00B3250D">
      <w:pPr>
        <w:tabs>
          <w:tab w:val="left" w:pos="567"/>
        </w:tabs>
        <w:spacing w:after="120"/>
        <w:rPr>
          <w:rFonts w:cs="Calibri"/>
          <w:bCs/>
          <w:lang w:val="en-US"/>
        </w:rPr>
      </w:pPr>
      <w:r w:rsidRPr="00B3250D">
        <w:rPr>
          <w:bCs/>
          <w:lang w:val="en-US"/>
        </w:rPr>
        <w:t>In the context of mapping between the ITU-D and ITU-T study group Questions,</w:t>
      </w:r>
      <w:r w:rsidRPr="00B3250D">
        <w:rPr>
          <w:b/>
          <w:lang w:val="en-US"/>
        </w:rPr>
        <w:t xml:space="preserve"> </w:t>
      </w:r>
      <w:r w:rsidRPr="00B3250D">
        <w:rPr>
          <w:bCs/>
          <w:lang w:val="en-US"/>
        </w:rPr>
        <w:t xml:space="preserve">the following table shows: 1) </w:t>
      </w:r>
      <w:r w:rsidRPr="00B3250D">
        <w:rPr>
          <w:rFonts w:cs="Calibri"/>
          <w:bCs/>
          <w:lang w:val="en-US"/>
        </w:rPr>
        <w:t xml:space="preserve">updates proposed by the ITU-D SG1 and SG2 rapporteur groups following their meetings in September and October 2019 with respect to the (baseline) mapping matrix in the ISCG common repository (see </w:t>
      </w:r>
      <w:r w:rsidRPr="00B3250D">
        <w:rPr>
          <w:rFonts w:cs="Calibri"/>
          <w:bCs/>
          <w:highlight w:val="green"/>
          <w:lang w:val="en-US"/>
        </w:rPr>
        <w:t>green</w:t>
      </w:r>
      <w:r w:rsidRPr="00B3250D">
        <w:rPr>
          <w:rFonts w:cs="Calibri"/>
          <w:bCs/>
          <w:lang w:val="en-US"/>
        </w:rPr>
        <w:t xml:space="preserve"> highlights); and 2) differences between the mapping matrix included in the liaison statement from TSAG (</w:t>
      </w:r>
      <w:r w:rsidRPr="00B3250D">
        <w:rPr>
          <w:bCs/>
          <w:lang w:val="en-US"/>
        </w:rPr>
        <w:t>Document</w:t>
      </w:r>
      <w:r w:rsidRPr="00B3250D">
        <w:rPr>
          <w:b/>
          <w:lang w:val="en-US"/>
        </w:rPr>
        <w:t xml:space="preserve"> </w:t>
      </w:r>
      <w:hyperlink r:id="rId130" w:history="1">
        <w:r w:rsidRPr="00B3250D">
          <w:rPr>
            <w:rStyle w:val="Hyperlink"/>
            <w:lang w:val="en-US"/>
          </w:rPr>
          <w:t>TDAG-20/23</w:t>
        </w:r>
      </w:hyperlink>
      <w:r w:rsidRPr="00B3250D">
        <w:rPr>
          <w:lang w:val="en-US"/>
        </w:rPr>
        <w:t xml:space="preserve">) </w:t>
      </w:r>
      <w:r w:rsidRPr="00B3250D">
        <w:rPr>
          <w:rFonts w:cs="Calibri"/>
          <w:bCs/>
          <w:lang w:val="en-US"/>
        </w:rPr>
        <w:t xml:space="preserve">and the ISCG baseline mapping matrix; some of the differences were proposed by TSAG </w:t>
      </w:r>
      <w:r w:rsidRPr="00B3250D">
        <w:rPr>
          <w:rFonts w:cs="Calibri"/>
          <w:bCs/>
          <w:i/>
          <w:iCs/>
          <w:lang w:val="en-US"/>
        </w:rPr>
        <w:t>before</w:t>
      </w:r>
      <w:r w:rsidRPr="00B3250D">
        <w:rPr>
          <w:rFonts w:cs="Calibri"/>
          <w:bCs/>
          <w:lang w:val="en-US"/>
        </w:rPr>
        <w:t xml:space="preserve"> the ISCG baseline was created (see Document </w:t>
      </w:r>
      <w:hyperlink r:id="rId131" w:history="1">
        <w:r w:rsidRPr="00B3250D">
          <w:rPr>
            <w:rStyle w:val="Hyperlink"/>
            <w:rFonts w:cs="Calibri"/>
            <w:bCs/>
            <w:lang w:val="en-US"/>
          </w:rPr>
          <w:t>TDAG-19/11</w:t>
        </w:r>
      </w:hyperlink>
      <w:r w:rsidRPr="00B3250D">
        <w:rPr>
          <w:rFonts w:cs="Calibri"/>
          <w:bCs/>
          <w:lang w:val="en-US"/>
        </w:rPr>
        <w:t xml:space="preserve">) and may therefore be superseded (see </w:t>
      </w:r>
      <w:r w:rsidRPr="00B3250D">
        <w:rPr>
          <w:rFonts w:cs="Calibri"/>
          <w:bCs/>
          <w:highlight w:val="lightGray"/>
          <w:lang w:val="en-US"/>
        </w:rPr>
        <w:t>grey</w:t>
      </w:r>
      <w:r w:rsidRPr="00B3250D">
        <w:rPr>
          <w:rFonts w:cs="Calibri"/>
          <w:bCs/>
          <w:lang w:val="en-US"/>
        </w:rPr>
        <w:t xml:space="preserve"> highlights). The new changes proposed by TSAG </w:t>
      </w:r>
      <w:r w:rsidRPr="00B3250D">
        <w:rPr>
          <w:rFonts w:cs="Calibri"/>
          <w:bCs/>
          <w:i/>
          <w:iCs/>
          <w:lang w:val="en-US"/>
        </w:rPr>
        <w:t>after</w:t>
      </w:r>
      <w:r w:rsidRPr="00B3250D">
        <w:rPr>
          <w:rFonts w:cs="Calibri"/>
          <w:bCs/>
          <w:lang w:val="en-US"/>
        </w:rPr>
        <w:t xml:space="preserve"> the creation of the ISCG baseline are highlighted in </w:t>
      </w:r>
      <w:r w:rsidRPr="00B3250D">
        <w:rPr>
          <w:rFonts w:cs="Calibri"/>
          <w:bCs/>
          <w:highlight w:val="yellow"/>
          <w:lang w:val="en-US"/>
        </w:rPr>
        <w:t>yellow</w:t>
      </w:r>
      <w:r w:rsidRPr="00B3250D">
        <w:rPr>
          <w:rFonts w:cs="Calibri"/>
          <w:bCs/>
          <w:lang w:val="en-US"/>
        </w:rPr>
        <w:t xml:space="preserve">. It is proposed that the new ISCG baseline incorporates the updates from the ITU-D rapporteur groups and only the new changes from TSAG received </w:t>
      </w:r>
      <w:r w:rsidRPr="00B3250D">
        <w:rPr>
          <w:rFonts w:cs="Calibri"/>
          <w:bCs/>
          <w:i/>
          <w:iCs/>
          <w:lang w:val="en-US"/>
        </w:rPr>
        <w:t>after</w:t>
      </w:r>
      <w:r w:rsidRPr="00B3250D">
        <w:rPr>
          <w:rFonts w:cs="Calibri"/>
          <w:bCs/>
          <w:lang w:val="en-US"/>
        </w:rPr>
        <w:t xml:space="preserve"> the ISCG baseline was created.</w:t>
      </w:r>
    </w:p>
    <w:tbl>
      <w:tblPr>
        <w:tblW w:w="4406"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031"/>
        <w:gridCol w:w="762"/>
        <w:gridCol w:w="762"/>
        <w:gridCol w:w="762"/>
        <w:gridCol w:w="762"/>
        <w:gridCol w:w="762"/>
        <w:gridCol w:w="762"/>
        <w:gridCol w:w="772"/>
        <w:gridCol w:w="762"/>
        <w:gridCol w:w="762"/>
        <w:gridCol w:w="762"/>
        <w:gridCol w:w="762"/>
        <w:gridCol w:w="762"/>
        <w:gridCol w:w="762"/>
        <w:gridCol w:w="764"/>
      </w:tblGrid>
      <w:tr w:rsidR="00B3250D" w14:paraId="3BB87853" w14:textId="77777777" w:rsidTr="00B3250D">
        <w:trPr>
          <w:cantSplit/>
          <w:tblHeader/>
        </w:trPr>
        <w:tc>
          <w:tcPr>
            <w:tcW w:w="837" w:type="pct"/>
            <w:gridSpan w:val="2"/>
            <w:vMerge w:val="restart"/>
            <w:tcBorders>
              <w:top w:val="single" w:sz="4" w:space="0" w:color="000000"/>
              <w:left w:val="single" w:sz="4" w:space="0" w:color="000000"/>
              <w:bottom w:val="single" w:sz="12" w:space="0" w:color="auto"/>
              <w:right w:val="single" w:sz="12" w:space="0" w:color="auto"/>
            </w:tcBorders>
          </w:tcPr>
          <w:p w14:paraId="605D124C" w14:textId="77777777" w:rsidR="00B3250D" w:rsidRDefault="00B3250D" w:rsidP="00B3250D">
            <w:pPr>
              <w:spacing w:before="0"/>
              <w:rPr>
                <w:lang w:val="en-US"/>
              </w:rPr>
            </w:pPr>
          </w:p>
        </w:tc>
        <w:tc>
          <w:tcPr>
            <w:tcW w:w="2083" w:type="pct"/>
            <w:gridSpan w:val="7"/>
            <w:tcBorders>
              <w:top w:val="single" w:sz="4" w:space="0" w:color="000000"/>
              <w:left w:val="single" w:sz="12" w:space="0" w:color="auto"/>
              <w:bottom w:val="single" w:sz="12" w:space="0" w:color="auto"/>
              <w:right w:val="single" w:sz="12" w:space="0" w:color="auto"/>
            </w:tcBorders>
            <w:hideMark/>
          </w:tcPr>
          <w:p w14:paraId="6D93D5D5" w14:textId="77777777" w:rsidR="00B3250D" w:rsidRDefault="00B3250D" w:rsidP="00B3250D">
            <w:pPr>
              <w:spacing w:before="0"/>
              <w:jc w:val="center"/>
              <w:rPr>
                <w:rFonts w:cstheme="minorHAnsi"/>
                <w:b/>
                <w:bCs/>
                <w:color w:val="000000"/>
                <w:szCs w:val="24"/>
                <w:lang w:val="en-US"/>
              </w:rPr>
            </w:pPr>
            <w:r>
              <w:rPr>
                <w:rFonts w:cstheme="minorHAnsi"/>
                <w:b/>
                <w:bCs/>
                <w:color w:val="000000"/>
                <w:szCs w:val="24"/>
                <w:lang w:val="en-US"/>
              </w:rPr>
              <w:t>ITU-D SG 1</w:t>
            </w:r>
          </w:p>
        </w:tc>
        <w:tc>
          <w:tcPr>
            <w:tcW w:w="2080" w:type="pct"/>
            <w:gridSpan w:val="7"/>
            <w:tcBorders>
              <w:top w:val="single" w:sz="4" w:space="0" w:color="000000"/>
              <w:left w:val="single" w:sz="12" w:space="0" w:color="auto"/>
              <w:bottom w:val="single" w:sz="12" w:space="0" w:color="auto"/>
              <w:right w:val="single" w:sz="4" w:space="0" w:color="000000"/>
            </w:tcBorders>
            <w:hideMark/>
          </w:tcPr>
          <w:p w14:paraId="5B7F3F9E" w14:textId="77777777" w:rsidR="00B3250D" w:rsidRDefault="00B3250D" w:rsidP="00B3250D">
            <w:pPr>
              <w:spacing w:before="0"/>
              <w:jc w:val="center"/>
              <w:rPr>
                <w:rFonts w:cstheme="minorHAnsi"/>
                <w:b/>
                <w:bCs/>
                <w:color w:val="000000"/>
                <w:szCs w:val="24"/>
                <w:lang w:val="en-US"/>
              </w:rPr>
            </w:pPr>
            <w:r>
              <w:rPr>
                <w:rFonts w:cstheme="minorHAnsi"/>
                <w:b/>
                <w:bCs/>
                <w:color w:val="000000"/>
                <w:szCs w:val="24"/>
                <w:lang w:val="en-US"/>
              </w:rPr>
              <w:t>ITU-D SG 2</w:t>
            </w:r>
          </w:p>
        </w:tc>
      </w:tr>
      <w:tr w:rsidR="00B3250D" w14:paraId="5B66293D" w14:textId="77777777" w:rsidTr="00B3250D">
        <w:trPr>
          <w:cantSplit/>
          <w:tblHeader/>
        </w:trPr>
        <w:tc>
          <w:tcPr>
            <w:tcW w:w="837" w:type="pct"/>
            <w:gridSpan w:val="2"/>
            <w:vMerge/>
            <w:tcBorders>
              <w:top w:val="single" w:sz="4" w:space="0" w:color="000000"/>
              <w:left w:val="single" w:sz="4" w:space="0" w:color="000000"/>
              <w:bottom w:val="single" w:sz="12" w:space="0" w:color="auto"/>
              <w:right w:val="single" w:sz="12" w:space="0" w:color="auto"/>
            </w:tcBorders>
            <w:vAlign w:val="center"/>
            <w:hideMark/>
          </w:tcPr>
          <w:p w14:paraId="2EECDF85" w14:textId="77777777" w:rsidR="00B3250D" w:rsidRDefault="00B3250D" w:rsidP="00B3250D">
            <w:pPr>
              <w:overflowPunct/>
              <w:autoSpaceDE/>
              <w:autoSpaceDN/>
              <w:adjustRightInd/>
              <w:spacing w:before="0"/>
              <w:rPr>
                <w:lang w:val="en-US"/>
              </w:rPr>
            </w:pPr>
          </w:p>
        </w:tc>
        <w:tc>
          <w:tcPr>
            <w:tcW w:w="297" w:type="pct"/>
            <w:tcBorders>
              <w:top w:val="single" w:sz="4" w:space="0" w:color="000000"/>
              <w:left w:val="single" w:sz="12" w:space="0" w:color="auto"/>
              <w:bottom w:val="single" w:sz="12" w:space="0" w:color="auto"/>
              <w:right w:val="single" w:sz="4" w:space="0" w:color="000000"/>
            </w:tcBorders>
            <w:hideMark/>
          </w:tcPr>
          <w:p w14:paraId="5047C336" w14:textId="77777777" w:rsidR="00B3250D" w:rsidRDefault="00B3250D" w:rsidP="00B3250D">
            <w:pPr>
              <w:spacing w:before="0"/>
              <w:jc w:val="center"/>
              <w:rPr>
                <w:rFonts w:cstheme="minorHAnsi"/>
                <w:b/>
                <w:bCs/>
                <w:color w:val="000000"/>
                <w:szCs w:val="24"/>
                <w:lang w:val="en-US"/>
              </w:rPr>
            </w:pPr>
            <w:hyperlink r:id="rId132" w:history="1">
              <w:r>
                <w:rPr>
                  <w:rStyle w:val="Hyperlink"/>
                  <w:rFonts w:cstheme="minorHAnsi"/>
                  <w:b/>
                  <w:bCs/>
                  <w:szCs w:val="24"/>
                  <w:lang w:val="en-US"/>
                </w:rPr>
                <w:t>Q1/1</w:t>
              </w:r>
            </w:hyperlink>
          </w:p>
        </w:tc>
        <w:tc>
          <w:tcPr>
            <w:tcW w:w="297" w:type="pct"/>
            <w:tcBorders>
              <w:top w:val="single" w:sz="4" w:space="0" w:color="000000"/>
              <w:left w:val="single" w:sz="4" w:space="0" w:color="000000"/>
              <w:bottom w:val="single" w:sz="12" w:space="0" w:color="auto"/>
              <w:right w:val="single" w:sz="4" w:space="0" w:color="000000"/>
            </w:tcBorders>
            <w:hideMark/>
          </w:tcPr>
          <w:p w14:paraId="6C18DCE9" w14:textId="77777777" w:rsidR="00B3250D" w:rsidRDefault="00B3250D" w:rsidP="00B3250D">
            <w:pPr>
              <w:spacing w:before="0"/>
              <w:jc w:val="center"/>
              <w:rPr>
                <w:rFonts w:cstheme="minorHAnsi"/>
                <w:b/>
                <w:bCs/>
                <w:color w:val="000000"/>
                <w:szCs w:val="24"/>
                <w:lang w:val="en-US"/>
              </w:rPr>
            </w:pPr>
            <w:hyperlink r:id="rId133" w:history="1">
              <w:r>
                <w:rPr>
                  <w:rStyle w:val="Hyperlink"/>
                  <w:rFonts w:cstheme="minorHAnsi"/>
                  <w:b/>
                  <w:bCs/>
                  <w:szCs w:val="24"/>
                  <w:lang w:val="en-US"/>
                </w:rPr>
                <w:t>Q2/1</w:t>
              </w:r>
            </w:hyperlink>
          </w:p>
        </w:tc>
        <w:tc>
          <w:tcPr>
            <w:tcW w:w="297" w:type="pct"/>
            <w:tcBorders>
              <w:top w:val="single" w:sz="4" w:space="0" w:color="000000"/>
              <w:left w:val="single" w:sz="4" w:space="0" w:color="000000"/>
              <w:bottom w:val="single" w:sz="12" w:space="0" w:color="auto"/>
              <w:right w:val="single" w:sz="4" w:space="0" w:color="000000"/>
            </w:tcBorders>
            <w:hideMark/>
          </w:tcPr>
          <w:p w14:paraId="10DFBEDF" w14:textId="77777777" w:rsidR="00B3250D" w:rsidRDefault="00B3250D" w:rsidP="00B3250D">
            <w:pPr>
              <w:spacing w:before="0"/>
              <w:jc w:val="center"/>
              <w:rPr>
                <w:rFonts w:cstheme="minorHAnsi"/>
                <w:b/>
                <w:bCs/>
                <w:color w:val="000000"/>
                <w:szCs w:val="24"/>
                <w:lang w:val="en-US"/>
              </w:rPr>
            </w:pPr>
            <w:hyperlink r:id="rId134" w:history="1">
              <w:r>
                <w:rPr>
                  <w:rStyle w:val="Hyperlink"/>
                  <w:rFonts w:cstheme="minorHAnsi"/>
                  <w:b/>
                  <w:bCs/>
                  <w:szCs w:val="24"/>
                  <w:lang w:val="en-US"/>
                </w:rPr>
                <w:t>Q3/1</w:t>
              </w:r>
            </w:hyperlink>
          </w:p>
        </w:tc>
        <w:tc>
          <w:tcPr>
            <w:tcW w:w="297" w:type="pct"/>
            <w:tcBorders>
              <w:top w:val="single" w:sz="4" w:space="0" w:color="000000"/>
              <w:left w:val="single" w:sz="4" w:space="0" w:color="000000"/>
              <w:bottom w:val="single" w:sz="12" w:space="0" w:color="auto"/>
              <w:right w:val="single" w:sz="4" w:space="0" w:color="000000"/>
            </w:tcBorders>
            <w:hideMark/>
          </w:tcPr>
          <w:p w14:paraId="72AA3DF6" w14:textId="77777777" w:rsidR="00B3250D" w:rsidRDefault="00B3250D" w:rsidP="00B3250D">
            <w:pPr>
              <w:spacing w:before="0"/>
              <w:jc w:val="center"/>
              <w:rPr>
                <w:rFonts w:cstheme="minorHAnsi"/>
                <w:b/>
                <w:bCs/>
                <w:color w:val="000000"/>
                <w:szCs w:val="24"/>
                <w:lang w:val="en-US"/>
              </w:rPr>
            </w:pPr>
            <w:hyperlink r:id="rId135" w:history="1">
              <w:r>
                <w:rPr>
                  <w:rStyle w:val="Hyperlink"/>
                  <w:rFonts w:cstheme="minorHAnsi"/>
                  <w:b/>
                  <w:bCs/>
                  <w:szCs w:val="24"/>
                  <w:lang w:val="en-US"/>
                </w:rPr>
                <w:t>Q4/1</w:t>
              </w:r>
            </w:hyperlink>
          </w:p>
        </w:tc>
        <w:tc>
          <w:tcPr>
            <w:tcW w:w="297" w:type="pct"/>
            <w:tcBorders>
              <w:top w:val="single" w:sz="4" w:space="0" w:color="000000"/>
              <w:left w:val="single" w:sz="4" w:space="0" w:color="000000"/>
              <w:bottom w:val="single" w:sz="12" w:space="0" w:color="auto"/>
              <w:right w:val="single" w:sz="4" w:space="0" w:color="000000"/>
            </w:tcBorders>
            <w:hideMark/>
          </w:tcPr>
          <w:p w14:paraId="0817F51D" w14:textId="77777777" w:rsidR="00B3250D" w:rsidRDefault="00B3250D" w:rsidP="00B3250D">
            <w:pPr>
              <w:spacing w:before="0"/>
              <w:jc w:val="center"/>
              <w:rPr>
                <w:rFonts w:cstheme="minorHAnsi"/>
                <w:b/>
                <w:bCs/>
                <w:color w:val="000000"/>
                <w:szCs w:val="24"/>
                <w:lang w:val="en-US"/>
              </w:rPr>
            </w:pPr>
            <w:hyperlink r:id="rId136" w:history="1">
              <w:r>
                <w:rPr>
                  <w:rStyle w:val="Hyperlink"/>
                  <w:rFonts w:cstheme="minorHAnsi"/>
                  <w:b/>
                  <w:bCs/>
                  <w:szCs w:val="24"/>
                  <w:lang w:val="en-US"/>
                </w:rPr>
                <w:t>Q5/1</w:t>
              </w:r>
            </w:hyperlink>
          </w:p>
        </w:tc>
        <w:tc>
          <w:tcPr>
            <w:tcW w:w="297" w:type="pct"/>
            <w:tcBorders>
              <w:top w:val="single" w:sz="4" w:space="0" w:color="000000"/>
              <w:left w:val="single" w:sz="4" w:space="0" w:color="000000"/>
              <w:bottom w:val="single" w:sz="12" w:space="0" w:color="auto"/>
              <w:right w:val="single" w:sz="4" w:space="0" w:color="000000"/>
            </w:tcBorders>
            <w:hideMark/>
          </w:tcPr>
          <w:p w14:paraId="1A231EFF" w14:textId="77777777" w:rsidR="00B3250D" w:rsidRDefault="00B3250D" w:rsidP="00B3250D">
            <w:pPr>
              <w:spacing w:before="0"/>
              <w:jc w:val="center"/>
              <w:rPr>
                <w:rFonts w:cstheme="minorHAnsi"/>
                <w:b/>
                <w:bCs/>
                <w:color w:val="000000"/>
                <w:szCs w:val="24"/>
                <w:lang w:val="en-US"/>
              </w:rPr>
            </w:pPr>
            <w:hyperlink r:id="rId137" w:history="1">
              <w:r>
                <w:rPr>
                  <w:rStyle w:val="Hyperlink"/>
                  <w:rFonts w:cstheme="minorHAnsi"/>
                  <w:b/>
                  <w:bCs/>
                  <w:szCs w:val="24"/>
                  <w:lang w:val="en-US"/>
                </w:rPr>
                <w:t>Q6/1</w:t>
              </w:r>
            </w:hyperlink>
          </w:p>
        </w:tc>
        <w:tc>
          <w:tcPr>
            <w:tcW w:w="299" w:type="pct"/>
            <w:tcBorders>
              <w:top w:val="single" w:sz="4" w:space="0" w:color="000000"/>
              <w:left w:val="single" w:sz="4" w:space="0" w:color="000000"/>
              <w:bottom w:val="single" w:sz="12" w:space="0" w:color="auto"/>
              <w:right w:val="single" w:sz="12" w:space="0" w:color="auto"/>
            </w:tcBorders>
            <w:hideMark/>
          </w:tcPr>
          <w:p w14:paraId="5068DEB9" w14:textId="77777777" w:rsidR="00B3250D" w:rsidRDefault="00B3250D" w:rsidP="00B3250D">
            <w:pPr>
              <w:spacing w:before="0"/>
              <w:jc w:val="center"/>
              <w:rPr>
                <w:rFonts w:cstheme="minorHAnsi"/>
                <w:b/>
                <w:bCs/>
                <w:color w:val="000000"/>
                <w:szCs w:val="24"/>
                <w:lang w:val="en-US"/>
              </w:rPr>
            </w:pPr>
            <w:hyperlink r:id="rId138" w:history="1">
              <w:r>
                <w:rPr>
                  <w:rStyle w:val="Hyperlink"/>
                  <w:rFonts w:cstheme="minorHAnsi"/>
                  <w:b/>
                  <w:bCs/>
                  <w:szCs w:val="24"/>
                  <w:lang w:val="en-US"/>
                </w:rPr>
                <w:t>Q7/1</w:t>
              </w:r>
            </w:hyperlink>
          </w:p>
        </w:tc>
        <w:tc>
          <w:tcPr>
            <w:tcW w:w="297" w:type="pct"/>
            <w:tcBorders>
              <w:top w:val="single" w:sz="4" w:space="0" w:color="000000"/>
              <w:left w:val="single" w:sz="12" w:space="0" w:color="auto"/>
              <w:bottom w:val="single" w:sz="12" w:space="0" w:color="auto"/>
              <w:right w:val="single" w:sz="4" w:space="0" w:color="auto"/>
            </w:tcBorders>
            <w:hideMark/>
          </w:tcPr>
          <w:p w14:paraId="623540FD" w14:textId="77777777" w:rsidR="00B3250D" w:rsidRDefault="00B3250D" w:rsidP="00B3250D">
            <w:pPr>
              <w:spacing w:before="0"/>
              <w:jc w:val="center"/>
              <w:rPr>
                <w:rFonts w:cstheme="minorHAnsi"/>
                <w:b/>
                <w:bCs/>
                <w:color w:val="000000"/>
                <w:szCs w:val="24"/>
                <w:lang w:val="en-US"/>
              </w:rPr>
            </w:pPr>
            <w:hyperlink r:id="rId139" w:history="1">
              <w:r>
                <w:rPr>
                  <w:rStyle w:val="Hyperlink"/>
                  <w:rFonts w:cstheme="minorHAnsi"/>
                  <w:b/>
                  <w:bCs/>
                  <w:szCs w:val="24"/>
                  <w:lang w:val="en-US"/>
                </w:rPr>
                <w:t>Q1/2</w:t>
              </w:r>
            </w:hyperlink>
          </w:p>
        </w:tc>
        <w:tc>
          <w:tcPr>
            <w:tcW w:w="297" w:type="pct"/>
            <w:tcBorders>
              <w:top w:val="single" w:sz="4" w:space="0" w:color="000000"/>
              <w:left w:val="single" w:sz="4" w:space="0" w:color="auto"/>
              <w:bottom w:val="single" w:sz="12" w:space="0" w:color="auto"/>
              <w:right w:val="single" w:sz="4" w:space="0" w:color="000000"/>
            </w:tcBorders>
            <w:hideMark/>
          </w:tcPr>
          <w:p w14:paraId="300B0553" w14:textId="77777777" w:rsidR="00B3250D" w:rsidRDefault="00B3250D" w:rsidP="00B3250D">
            <w:pPr>
              <w:spacing w:before="0"/>
              <w:jc w:val="center"/>
              <w:rPr>
                <w:rFonts w:cstheme="minorHAnsi"/>
                <w:b/>
                <w:bCs/>
                <w:color w:val="000000"/>
                <w:szCs w:val="24"/>
                <w:lang w:val="en-US"/>
              </w:rPr>
            </w:pPr>
            <w:hyperlink r:id="rId140" w:history="1">
              <w:r>
                <w:rPr>
                  <w:rStyle w:val="Hyperlink"/>
                  <w:rFonts w:cstheme="minorHAnsi"/>
                  <w:b/>
                  <w:bCs/>
                  <w:szCs w:val="24"/>
                  <w:lang w:val="en-US"/>
                </w:rPr>
                <w:t>Q2/2</w:t>
              </w:r>
            </w:hyperlink>
          </w:p>
        </w:tc>
        <w:tc>
          <w:tcPr>
            <w:tcW w:w="297" w:type="pct"/>
            <w:tcBorders>
              <w:top w:val="single" w:sz="4" w:space="0" w:color="000000"/>
              <w:left w:val="single" w:sz="4" w:space="0" w:color="000000"/>
              <w:bottom w:val="single" w:sz="12" w:space="0" w:color="auto"/>
              <w:right w:val="single" w:sz="4" w:space="0" w:color="000000"/>
            </w:tcBorders>
            <w:hideMark/>
          </w:tcPr>
          <w:p w14:paraId="31D80BB5" w14:textId="77777777" w:rsidR="00B3250D" w:rsidRDefault="00B3250D" w:rsidP="00B3250D">
            <w:pPr>
              <w:spacing w:before="0"/>
              <w:jc w:val="center"/>
              <w:rPr>
                <w:rFonts w:cstheme="minorHAnsi"/>
                <w:b/>
                <w:bCs/>
                <w:color w:val="000000"/>
                <w:szCs w:val="24"/>
                <w:lang w:val="en-US"/>
              </w:rPr>
            </w:pPr>
            <w:hyperlink r:id="rId141" w:history="1">
              <w:r>
                <w:rPr>
                  <w:rStyle w:val="Hyperlink"/>
                  <w:rFonts w:cstheme="minorHAnsi"/>
                  <w:b/>
                  <w:bCs/>
                  <w:szCs w:val="24"/>
                  <w:lang w:val="en-US"/>
                </w:rPr>
                <w:t>Q3/2</w:t>
              </w:r>
            </w:hyperlink>
          </w:p>
        </w:tc>
        <w:tc>
          <w:tcPr>
            <w:tcW w:w="297" w:type="pct"/>
            <w:tcBorders>
              <w:top w:val="single" w:sz="4" w:space="0" w:color="000000"/>
              <w:left w:val="single" w:sz="4" w:space="0" w:color="000000"/>
              <w:bottom w:val="single" w:sz="12" w:space="0" w:color="auto"/>
              <w:right w:val="single" w:sz="4" w:space="0" w:color="000000"/>
            </w:tcBorders>
            <w:hideMark/>
          </w:tcPr>
          <w:p w14:paraId="4845EE54" w14:textId="77777777" w:rsidR="00B3250D" w:rsidRDefault="00B3250D" w:rsidP="00B3250D">
            <w:pPr>
              <w:spacing w:before="0"/>
              <w:jc w:val="center"/>
              <w:rPr>
                <w:rFonts w:cstheme="minorHAnsi"/>
                <w:b/>
                <w:bCs/>
                <w:color w:val="000000"/>
                <w:szCs w:val="24"/>
                <w:lang w:val="en-US"/>
              </w:rPr>
            </w:pPr>
            <w:hyperlink r:id="rId142" w:history="1">
              <w:r>
                <w:rPr>
                  <w:rStyle w:val="Hyperlink"/>
                  <w:rFonts w:cstheme="minorHAnsi"/>
                  <w:b/>
                  <w:bCs/>
                  <w:szCs w:val="24"/>
                  <w:lang w:val="en-US"/>
                </w:rPr>
                <w:t>Q4/2</w:t>
              </w:r>
            </w:hyperlink>
          </w:p>
        </w:tc>
        <w:tc>
          <w:tcPr>
            <w:tcW w:w="297" w:type="pct"/>
            <w:tcBorders>
              <w:top w:val="single" w:sz="4" w:space="0" w:color="000000"/>
              <w:left w:val="single" w:sz="4" w:space="0" w:color="000000"/>
              <w:bottom w:val="single" w:sz="12" w:space="0" w:color="auto"/>
              <w:right w:val="single" w:sz="4" w:space="0" w:color="000000"/>
            </w:tcBorders>
            <w:hideMark/>
          </w:tcPr>
          <w:p w14:paraId="3DD4E29C" w14:textId="77777777" w:rsidR="00B3250D" w:rsidRDefault="00B3250D" w:rsidP="00B3250D">
            <w:pPr>
              <w:spacing w:before="0"/>
              <w:jc w:val="center"/>
              <w:rPr>
                <w:rFonts w:cstheme="minorHAnsi"/>
                <w:b/>
                <w:bCs/>
                <w:color w:val="000000"/>
                <w:szCs w:val="24"/>
                <w:lang w:val="en-US"/>
              </w:rPr>
            </w:pPr>
            <w:hyperlink r:id="rId143" w:history="1">
              <w:r>
                <w:rPr>
                  <w:rStyle w:val="Hyperlink"/>
                  <w:rFonts w:cstheme="minorHAnsi"/>
                  <w:b/>
                  <w:bCs/>
                  <w:szCs w:val="24"/>
                  <w:lang w:val="en-US"/>
                </w:rPr>
                <w:t>Q5/2</w:t>
              </w:r>
            </w:hyperlink>
          </w:p>
        </w:tc>
        <w:tc>
          <w:tcPr>
            <w:tcW w:w="297" w:type="pct"/>
            <w:tcBorders>
              <w:top w:val="single" w:sz="4" w:space="0" w:color="000000"/>
              <w:left w:val="single" w:sz="4" w:space="0" w:color="000000"/>
              <w:bottom w:val="single" w:sz="12" w:space="0" w:color="auto"/>
              <w:right w:val="single" w:sz="4" w:space="0" w:color="000000"/>
            </w:tcBorders>
            <w:hideMark/>
          </w:tcPr>
          <w:p w14:paraId="2B064933" w14:textId="77777777" w:rsidR="00B3250D" w:rsidRDefault="00B3250D" w:rsidP="00B3250D">
            <w:pPr>
              <w:spacing w:before="0"/>
              <w:jc w:val="center"/>
              <w:rPr>
                <w:rFonts w:cstheme="minorHAnsi"/>
                <w:b/>
                <w:bCs/>
                <w:color w:val="000000"/>
                <w:szCs w:val="24"/>
                <w:lang w:val="en-US"/>
              </w:rPr>
            </w:pPr>
            <w:hyperlink r:id="rId144" w:history="1">
              <w:r>
                <w:rPr>
                  <w:rStyle w:val="Hyperlink"/>
                  <w:rFonts w:cstheme="minorHAnsi"/>
                  <w:b/>
                  <w:bCs/>
                  <w:szCs w:val="24"/>
                  <w:lang w:val="en-US"/>
                </w:rPr>
                <w:t>Q6/2</w:t>
              </w:r>
            </w:hyperlink>
          </w:p>
        </w:tc>
        <w:tc>
          <w:tcPr>
            <w:tcW w:w="295" w:type="pct"/>
            <w:tcBorders>
              <w:top w:val="single" w:sz="4" w:space="0" w:color="000000"/>
              <w:left w:val="single" w:sz="4" w:space="0" w:color="000000"/>
              <w:bottom w:val="single" w:sz="12" w:space="0" w:color="auto"/>
              <w:right w:val="single" w:sz="4" w:space="0" w:color="000000"/>
            </w:tcBorders>
            <w:hideMark/>
          </w:tcPr>
          <w:p w14:paraId="2B32EACB" w14:textId="77777777" w:rsidR="00B3250D" w:rsidRDefault="00B3250D" w:rsidP="00B3250D">
            <w:pPr>
              <w:spacing w:before="0"/>
              <w:jc w:val="center"/>
              <w:rPr>
                <w:rFonts w:cstheme="minorHAnsi"/>
                <w:b/>
                <w:bCs/>
                <w:color w:val="000000"/>
                <w:szCs w:val="24"/>
                <w:lang w:val="en-US"/>
              </w:rPr>
            </w:pPr>
            <w:hyperlink r:id="rId145" w:history="1">
              <w:r>
                <w:rPr>
                  <w:rStyle w:val="Hyperlink"/>
                  <w:rFonts w:cstheme="minorHAnsi"/>
                  <w:b/>
                  <w:bCs/>
                  <w:szCs w:val="24"/>
                  <w:lang w:val="en-US"/>
                </w:rPr>
                <w:t>Q7/2</w:t>
              </w:r>
            </w:hyperlink>
          </w:p>
        </w:tc>
      </w:tr>
      <w:tr w:rsidR="00B3250D" w14:paraId="76104996" w14:textId="77777777" w:rsidTr="00B3250D">
        <w:trPr>
          <w:cantSplit/>
        </w:trPr>
        <w:tc>
          <w:tcPr>
            <w:tcW w:w="435" w:type="pct"/>
            <w:vMerge w:val="restart"/>
            <w:tcBorders>
              <w:top w:val="single" w:sz="12" w:space="0" w:color="auto"/>
              <w:left w:val="single" w:sz="4" w:space="0" w:color="000000"/>
              <w:bottom w:val="single" w:sz="4" w:space="0" w:color="000000"/>
              <w:right w:val="single" w:sz="4" w:space="0" w:color="000000"/>
            </w:tcBorders>
            <w:hideMark/>
          </w:tcPr>
          <w:p w14:paraId="7948EB8A" w14:textId="77777777" w:rsidR="00B3250D" w:rsidRDefault="00B3250D" w:rsidP="00B3250D">
            <w:pPr>
              <w:spacing w:before="0"/>
              <w:jc w:val="center"/>
              <w:rPr>
                <w:rFonts w:cstheme="minorHAnsi"/>
                <w:b/>
                <w:bCs/>
                <w:szCs w:val="24"/>
                <w:lang w:val="en-US"/>
              </w:rPr>
            </w:pPr>
            <w:r>
              <w:rPr>
                <w:rFonts w:cstheme="minorHAnsi"/>
                <w:b/>
                <w:bCs/>
                <w:szCs w:val="24"/>
                <w:lang w:val="en-US"/>
              </w:rPr>
              <w:t>ITU-T SG2</w:t>
            </w:r>
          </w:p>
        </w:tc>
        <w:tc>
          <w:tcPr>
            <w:tcW w:w="402" w:type="pct"/>
            <w:tcBorders>
              <w:top w:val="single" w:sz="12" w:space="0" w:color="auto"/>
              <w:left w:val="single" w:sz="4" w:space="0" w:color="000000"/>
              <w:bottom w:val="single" w:sz="4" w:space="0" w:color="auto"/>
              <w:right w:val="single" w:sz="12" w:space="0" w:color="auto"/>
            </w:tcBorders>
            <w:hideMark/>
          </w:tcPr>
          <w:p w14:paraId="7D80F9ED" w14:textId="77777777" w:rsidR="00B3250D" w:rsidRDefault="00B3250D" w:rsidP="00B3250D">
            <w:pPr>
              <w:spacing w:before="0"/>
              <w:jc w:val="center"/>
              <w:rPr>
                <w:rFonts w:cstheme="minorHAnsi"/>
                <w:b/>
                <w:bCs/>
                <w:szCs w:val="24"/>
                <w:lang w:val="en-US"/>
              </w:rPr>
            </w:pPr>
            <w:hyperlink r:id="rId146" w:history="1">
              <w:r>
                <w:rPr>
                  <w:rStyle w:val="Hyperlink"/>
                  <w:rFonts w:cstheme="minorHAnsi"/>
                  <w:b/>
                  <w:bCs/>
                  <w:szCs w:val="24"/>
                  <w:lang w:val="en-US"/>
                </w:rPr>
                <w:t>Q1/2</w:t>
              </w:r>
            </w:hyperlink>
          </w:p>
        </w:tc>
        <w:tc>
          <w:tcPr>
            <w:tcW w:w="297" w:type="pct"/>
            <w:tcBorders>
              <w:top w:val="single" w:sz="12" w:space="0" w:color="auto"/>
              <w:left w:val="single" w:sz="12" w:space="0" w:color="auto"/>
              <w:bottom w:val="single" w:sz="4" w:space="0" w:color="auto"/>
              <w:right w:val="single" w:sz="4" w:space="0" w:color="000000"/>
            </w:tcBorders>
            <w:hideMark/>
          </w:tcPr>
          <w:p w14:paraId="5800EF69"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12" w:space="0" w:color="auto"/>
              <w:left w:val="single" w:sz="4" w:space="0" w:color="000000"/>
              <w:bottom w:val="single" w:sz="4" w:space="0" w:color="auto"/>
              <w:right w:val="single" w:sz="4" w:space="0" w:color="000000"/>
            </w:tcBorders>
          </w:tcPr>
          <w:p w14:paraId="36ED61CB" w14:textId="77777777" w:rsidR="00B3250D" w:rsidRDefault="00B3250D" w:rsidP="00B3250D">
            <w:pPr>
              <w:spacing w:before="0"/>
              <w:jc w:val="center"/>
              <w:rPr>
                <w:rFonts w:cstheme="minorHAnsi"/>
                <w:szCs w:val="24"/>
                <w:lang w:val="en-US"/>
              </w:rPr>
            </w:pPr>
          </w:p>
        </w:tc>
        <w:tc>
          <w:tcPr>
            <w:tcW w:w="297" w:type="pct"/>
            <w:tcBorders>
              <w:top w:val="single" w:sz="12" w:space="0" w:color="auto"/>
              <w:left w:val="single" w:sz="4" w:space="0" w:color="000000"/>
              <w:bottom w:val="single" w:sz="4" w:space="0" w:color="auto"/>
              <w:right w:val="single" w:sz="4" w:space="0" w:color="000000"/>
            </w:tcBorders>
            <w:hideMark/>
          </w:tcPr>
          <w:p w14:paraId="4BCD69A2" w14:textId="77777777" w:rsidR="00B3250D" w:rsidRDefault="00B3250D" w:rsidP="00B3250D">
            <w:pPr>
              <w:spacing w:before="0"/>
              <w:jc w:val="center"/>
              <w:rPr>
                <w:rFonts w:cstheme="minorHAnsi"/>
                <w:strike/>
                <w:szCs w:val="24"/>
                <w:lang w:val="en-US"/>
              </w:rPr>
            </w:pPr>
            <w:r>
              <w:rPr>
                <w:rFonts w:cstheme="minorHAnsi"/>
                <w:strike/>
                <w:szCs w:val="24"/>
                <w:highlight w:val="lightGray"/>
                <w:lang w:val="en-US"/>
              </w:rPr>
              <w:t>X</w:t>
            </w:r>
          </w:p>
        </w:tc>
        <w:tc>
          <w:tcPr>
            <w:tcW w:w="297" w:type="pct"/>
            <w:tcBorders>
              <w:top w:val="single" w:sz="12" w:space="0" w:color="auto"/>
              <w:left w:val="single" w:sz="4" w:space="0" w:color="000000"/>
              <w:bottom w:val="single" w:sz="4" w:space="0" w:color="auto"/>
              <w:right w:val="single" w:sz="4" w:space="0" w:color="000000"/>
            </w:tcBorders>
          </w:tcPr>
          <w:p w14:paraId="225A513B" w14:textId="77777777" w:rsidR="00B3250D" w:rsidRDefault="00B3250D" w:rsidP="00B3250D">
            <w:pPr>
              <w:spacing w:before="0"/>
              <w:jc w:val="center"/>
              <w:rPr>
                <w:rFonts w:cstheme="minorHAnsi"/>
                <w:szCs w:val="24"/>
                <w:lang w:val="en-US"/>
              </w:rPr>
            </w:pPr>
          </w:p>
        </w:tc>
        <w:tc>
          <w:tcPr>
            <w:tcW w:w="297" w:type="pct"/>
            <w:tcBorders>
              <w:top w:val="single" w:sz="12" w:space="0" w:color="auto"/>
              <w:left w:val="single" w:sz="4" w:space="0" w:color="000000"/>
              <w:bottom w:val="single" w:sz="4" w:space="0" w:color="auto"/>
              <w:right w:val="single" w:sz="4" w:space="0" w:color="000000"/>
            </w:tcBorders>
          </w:tcPr>
          <w:p w14:paraId="7DEB150E" w14:textId="77777777" w:rsidR="00B3250D" w:rsidRDefault="00B3250D" w:rsidP="00B3250D">
            <w:pPr>
              <w:spacing w:before="0"/>
              <w:jc w:val="center"/>
              <w:rPr>
                <w:rFonts w:cstheme="minorHAnsi"/>
                <w:szCs w:val="24"/>
                <w:lang w:val="en-US"/>
              </w:rPr>
            </w:pPr>
          </w:p>
        </w:tc>
        <w:tc>
          <w:tcPr>
            <w:tcW w:w="297" w:type="pct"/>
            <w:tcBorders>
              <w:top w:val="single" w:sz="12" w:space="0" w:color="auto"/>
              <w:left w:val="single" w:sz="4" w:space="0" w:color="000000"/>
              <w:bottom w:val="single" w:sz="4" w:space="0" w:color="auto"/>
              <w:right w:val="single" w:sz="4" w:space="0" w:color="000000"/>
            </w:tcBorders>
            <w:hideMark/>
          </w:tcPr>
          <w:p w14:paraId="3E93A502"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9" w:type="pct"/>
            <w:tcBorders>
              <w:top w:val="single" w:sz="12" w:space="0" w:color="auto"/>
              <w:left w:val="single" w:sz="4" w:space="0" w:color="000000"/>
              <w:bottom w:val="single" w:sz="4" w:space="0" w:color="auto"/>
              <w:right w:val="single" w:sz="12" w:space="0" w:color="auto"/>
            </w:tcBorders>
          </w:tcPr>
          <w:p w14:paraId="412E1F5C" w14:textId="77777777" w:rsidR="00B3250D" w:rsidRDefault="00B3250D" w:rsidP="00B3250D">
            <w:pPr>
              <w:spacing w:before="0"/>
              <w:jc w:val="center"/>
              <w:rPr>
                <w:rFonts w:cstheme="minorHAnsi"/>
                <w:szCs w:val="24"/>
                <w:lang w:val="en-US"/>
              </w:rPr>
            </w:pPr>
          </w:p>
        </w:tc>
        <w:tc>
          <w:tcPr>
            <w:tcW w:w="297" w:type="pct"/>
            <w:tcBorders>
              <w:top w:val="single" w:sz="12" w:space="0" w:color="auto"/>
              <w:left w:val="single" w:sz="12" w:space="0" w:color="auto"/>
              <w:bottom w:val="single" w:sz="4" w:space="0" w:color="auto"/>
              <w:right w:val="single" w:sz="4" w:space="0" w:color="auto"/>
            </w:tcBorders>
            <w:hideMark/>
          </w:tcPr>
          <w:p w14:paraId="2175D9E6"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12" w:space="0" w:color="auto"/>
              <w:left w:val="single" w:sz="4" w:space="0" w:color="auto"/>
              <w:bottom w:val="single" w:sz="4" w:space="0" w:color="auto"/>
              <w:right w:val="single" w:sz="4" w:space="0" w:color="000000"/>
            </w:tcBorders>
          </w:tcPr>
          <w:p w14:paraId="41351F5A" w14:textId="77777777" w:rsidR="00B3250D" w:rsidRDefault="00B3250D" w:rsidP="00B3250D">
            <w:pPr>
              <w:spacing w:before="0"/>
              <w:jc w:val="center"/>
              <w:rPr>
                <w:rFonts w:cstheme="minorHAnsi"/>
                <w:szCs w:val="24"/>
                <w:lang w:val="en-US"/>
              </w:rPr>
            </w:pPr>
          </w:p>
        </w:tc>
        <w:tc>
          <w:tcPr>
            <w:tcW w:w="297" w:type="pct"/>
            <w:tcBorders>
              <w:top w:val="single" w:sz="12" w:space="0" w:color="auto"/>
              <w:left w:val="single" w:sz="4" w:space="0" w:color="000000"/>
              <w:bottom w:val="single" w:sz="4" w:space="0" w:color="auto"/>
              <w:right w:val="single" w:sz="4" w:space="0" w:color="000000"/>
            </w:tcBorders>
          </w:tcPr>
          <w:p w14:paraId="2E008E85" w14:textId="77777777" w:rsidR="00B3250D" w:rsidRDefault="00B3250D" w:rsidP="00B3250D">
            <w:pPr>
              <w:spacing w:before="0"/>
              <w:jc w:val="center"/>
              <w:rPr>
                <w:rFonts w:cstheme="minorHAnsi"/>
                <w:szCs w:val="24"/>
                <w:lang w:val="en-US"/>
              </w:rPr>
            </w:pPr>
          </w:p>
        </w:tc>
        <w:tc>
          <w:tcPr>
            <w:tcW w:w="297" w:type="pct"/>
            <w:tcBorders>
              <w:top w:val="single" w:sz="12" w:space="0" w:color="auto"/>
              <w:left w:val="single" w:sz="4" w:space="0" w:color="000000"/>
              <w:bottom w:val="single" w:sz="4" w:space="0" w:color="auto"/>
              <w:right w:val="single" w:sz="4" w:space="0" w:color="000000"/>
            </w:tcBorders>
            <w:hideMark/>
          </w:tcPr>
          <w:p w14:paraId="66686173"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12" w:space="0" w:color="auto"/>
              <w:left w:val="single" w:sz="4" w:space="0" w:color="000000"/>
              <w:bottom w:val="single" w:sz="4" w:space="0" w:color="auto"/>
              <w:right w:val="single" w:sz="4" w:space="0" w:color="000000"/>
            </w:tcBorders>
          </w:tcPr>
          <w:p w14:paraId="4D6F7083" w14:textId="77777777" w:rsidR="00B3250D" w:rsidRDefault="00B3250D" w:rsidP="00B3250D">
            <w:pPr>
              <w:spacing w:before="0"/>
              <w:jc w:val="center"/>
              <w:rPr>
                <w:rFonts w:cstheme="minorHAnsi"/>
                <w:szCs w:val="24"/>
                <w:lang w:val="en-US"/>
              </w:rPr>
            </w:pPr>
          </w:p>
        </w:tc>
        <w:tc>
          <w:tcPr>
            <w:tcW w:w="297" w:type="pct"/>
            <w:tcBorders>
              <w:top w:val="single" w:sz="12" w:space="0" w:color="auto"/>
              <w:left w:val="single" w:sz="4" w:space="0" w:color="000000"/>
              <w:bottom w:val="single" w:sz="4" w:space="0" w:color="auto"/>
              <w:right w:val="single" w:sz="4" w:space="0" w:color="000000"/>
            </w:tcBorders>
          </w:tcPr>
          <w:p w14:paraId="473C3578" w14:textId="77777777" w:rsidR="00B3250D" w:rsidRDefault="00B3250D" w:rsidP="00B3250D">
            <w:pPr>
              <w:spacing w:before="0"/>
              <w:jc w:val="center"/>
              <w:rPr>
                <w:rFonts w:cstheme="minorHAnsi"/>
                <w:szCs w:val="24"/>
                <w:lang w:val="en-US"/>
              </w:rPr>
            </w:pPr>
          </w:p>
        </w:tc>
        <w:tc>
          <w:tcPr>
            <w:tcW w:w="295" w:type="pct"/>
            <w:tcBorders>
              <w:top w:val="single" w:sz="12" w:space="0" w:color="auto"/>
              <w:left w:val="single" w:sz="4" w:space="0" w:color="000000"/>
              <w:bottom w:val="single" w:sz="4" w:space="0" w:color="auto"/>
              <w:right w:val="single" w:sz="4" w:space="0" w:color="000000"/>
            </w:tcBorders>
          </w:tcPr>
          <w:p w14:paraId="6BDC1B4D" w14:textId="77777777" w:rsidR="00B3250D" w:rsidRDefault="00B3250D" w:rsidP="00B3250D">
            <w:pPr>
              <w:spacing w:before="0"/>
              <w:jc w:val="center"/>
              <w:rPr>
                <w:rFonts w:cstheme="minorHAnsi"/>
                <w:szCs w:val="24"/>
                <w:lang w:val="en-US"/>
              </w:rPr>
            </w:pPr>
          </w:p>
        </w:tc>
      </w:tr>
      <w:tr w:rsidR="00B3250D" w14:paraId="1834C1B1" w14:textId="77777777" w:rsidTr="00B3250D">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69E3FFFE"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6AE0A0E4" w14:textId="77777777" w:rsidR="00B3250D" w:rsidRDefault="00B3250D" w:rsidP="00B3250D">
            <w:pPr>
              <w:spacing w:before="0"/>
              <w:jc w:val="center"/>
              <w:rPr>
                <w:rStyle w:val="Hyperlink"/>
                <w:b/>
                <w:bCs/>
              </w:rPr>
            </w:pPr>
            <w:hyperlink r:id="rId147" w:history="1">
              <w:r>
                <w:rPr>
                  <w:rStyle w:val="Hyperlink"/>
                  <w:rFonts w:cstheme="minorHAnsi"/>
                  <w:b/>
                  <w:bCs/>
                  <w:szCs w:val="24"/>
                  <w:lang w:val="en-US"/>
                </w:rPr>
                <w:t>Q2/2</w:t>
              </w:r>
            </w:hyperlink>
          </w:p>
        </w:tc>
        <w:tc>
          <w:tcPr>
            <w:tcW w:w="297" w:type="pct"/>
            <w:tcBorders>
              <w:top w:val="single" w:sz="4" w:space="0" w:color="auto"/>
              <w:left w:val="single" w:sz="12" w:space="0" w:color="auto"/>
              <w:bottom w:val="single" w:sz="4" w:space="0" w:color="000000"/>
              <w:right w:val="single" w:sz="4" w:space="0" w:color="000000"/>
            </w:tcBorders>
            <w:hideMark/>
          </w:tcPr>
          <w:p w14:paraId="46894111" w14:textId="77777777" w:rsidR="00B3250D" w:rsidRDefault="00B3250D" w:rsidP="00B3250D">
            <w:pPr>
              <w:spacing w:before="0"/>
              <w:jc w:val="cente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tcPr>
          <w:p w14:paraId="1A91F4E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C6E1A7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6F91B92"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DA384A2"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75241776" w14:textId="77777777" w:rsidR="00B3250D" w:rsidRDefault="00B3250D" w:rsidP="00B3250D">
            <w:pPr>
              <w:spacing w:before="0"/>
              <w:jc w:val="center"/>
              <w:rPr>
                <w:rFonts w:cstheme="minorHAnsi"/>
                <w:szCs w:val="24"/>
                <w:highlight w:val="lightGray"/>
                <w:lang w:val="en-US"/>
              </w:rPr>
            </w:pPr>
            <w:r>
              <w:rPr>
                <w:rFonts w:cstheme="minorHAnsi"/>
                <w:strike/>
                <w:szCs w:val="24"/>
                <w:highlight w:val="lightGray"/>
                <w:lang w:val="en-US"/>
              </w:rPr>
              <w:t>X</w:t>
            </w:r>
          </w:p>
        </w:tc>
        <w:tc>
          <w:tcPr>
            <w:tcW w:w="299" w:type="pct"/>
            <w:tcBorders>
              <w:top w:val="single" w:sz="4" w:space="0" w:color="auto"/>
              <w:left w:val="single" w:sz="4" w:space="0" w:color="000000"/>
              <w:bottom w:val="single" w:sz="4" w:space="0" w:color="000000"/>
              <w:right w:val="single" w:sz="12" w:space="0" w:color="auto"/>
            </w:tcBorders>
          </w:tcPr>
          <w:p w14:paraId="04A4F731"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47ABC6E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23F9626F"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141F4BF"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A57149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9BE7A9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B72BFFC"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2C3C166B" w14:textId="77777777" w:rsidR="00B3250D" w:rsidRDefault="00B3250D" w:rsidP="00B3250D">
            <w:pPr>
              <w:spacing w:before="0"/>
              <w:jc w:val="center"/>
              <w:rPr>
                <w:rFonts w:cstheme="minorHAnsi"/>
                <w:szCs w:val="24"/>
                <w:lang w:val="en-US"/>
              </w:rPr>
            </w:pPr>
          </w:p>
        </w:tc>
      </w:tr>
      <w:tr w:rsidR="00B3250D" w14:paraId="5AA6DA65" w14:textId="77777777" w:rsidTr="00B3250D">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3AF76D55"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412A1B0A" w14:textId="77777777" w:rsidR="00B3250D" w:rsidRDefault="00B3250D" w:rsidP="00B3250D">
            <w:pPr>
              <w:spacing w:before="0"/>
              <w:jc w:val="center"/>
              <w:rPr>
                <w:rFonts w:cstheme="minorHAnsi"/>
                <w:b/>
                <w:bCs/>
                <w:szCs w:val="24"/>
                <w:lang w:val="en-US"/>
              </w:rPr>
            </w:pPr>
            <w:hyperlink r:id="rId148" w:history="1">
              <w:r>
                <w:rPr>
                  <w:rStyle w:val="Hyperlink"/>
                  <w:rFonts w:cstheme="minorHAnsi"/>
                  <w:b/>
                  <w:bCs/>
                  <w:szCs w:val="24"/>
                  <w:lang w:val="en-US"/>
                </w:rPr>
                <w:t>Q3/2</w:t>
              </w:r>
            </w:hyperlink>
          </w:p>
        </w:tc>
        <w:tc>
          <w:tcPr>
            <w:tcW w:w="297" w:type="pct"/>
            <w:tcBorders>
              <w:top w:val="single" w:sz="4" w:space="0" w:color="000000"/>
              <w:left w:val="single" w:sz="12" w:space="0" w:color="auto"/>
              <w:bottom w:val="single" w:sz="4" w:space="0" w:color="auto"/>
              <w:right w:val="single" w:sz="4" w:space="0" w:color="000000"/>
            </w:tcBorders>
          </w:tcPr>
          <w:p w14:paraId="075C1B3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38CB28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7A9723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A901A1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545203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7F2E675"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0C7FDA9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1FF2972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389D45A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486D28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346F58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14464B9C"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67CF540B"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17D828ED" w14:textId="77777777" w:rsidR="00B3250D" w:rsidRDefault="00B3250D" w:rsidP="00B3250D">
            <w:pPr>
              <w:spacing w:before="0"/>
              <w:jc w:val="center"/>
              <w:rPr>
                <w:rFonts w:cstheme="minorHAnsi"/>
                <w:szCs w:val="24"/>
                <w:lang w:val="en-US"/>
              </w:rPr>
            </w:pPr>
          </w:p>
        </w:tc>
      </w:tr>
      <w:tr w:rsidR="00B3250D" w14:paraId="71E69004" w14:textId="77777777" w:rsidTr="00B3250D">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4E154DC6"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22559327" w14:textId="77777777" w:rsidR="00B3250D" w:rsidRDefault="00B3250D" w:rsidP="00B3250D">
            <w:pPr>
              <w:spacing w:before="0"/>
              <w:jc w:val="center"/>
              <w:rPr>
                <w:rFonts w:cstheme="minorHAnsi"/>
                <w:b/>
                <w:bCs/>
                <w:szCs w:val="24"/>
                <w:lang w:val="en-US"/>
              </w:rPr>
            </w:pPr>
            <w:hyperlink r:id="rId149" w:history="1">
              <w:r>
                <w:rPr>
                  <w:rStyle w:val="Hyperlink"/>
                  <w:rFonts w:cstheme="minorHAnsi"/>
                  <w:b/>
                  <w:bCs/>
                  <w:szCs w:val="24"/>
                  <w:lang w:val="en-US"/>
                </w:rPr>
                <w:t>Q5/2</w:t>
              </w:r>
            </w:hyperlink>
          </w:p>
        </w:tc>
        <w:tc>
          <w:tcPr>
            <w:tcW w:w="297" w:type="pct"/>
            <w:tcBorders>
              <w:top w:val="single" w:sz="4" w:space="0" w:color="auto"/>
              <w:left w:val="single" w:sz="12" w:space="0" w:color="auto"/>
              <w:bottom w:val="single" w:sz="4" w:space="0" w:color="auto"/>
              <w:right w:val="single" w:sz="4" w:space="0" w:color="000000"/>
            </w:tcBorders>
            <w:hideMark/>
          </w:tcPr>
          <w:p w14:paraId="47FAFA10" w14:textId="77777777" w:rsidR="00B3250D" w:rsidRDefault="00B3250D" w:rsidP="00B3250D">
            <w:pPr>
              <w:spacing w:before="0"/>
              <w:jc w:val="center"/>
              <w:rPr>
                <w:rFonts w:cstheme="minorHAnsi"/>
                <w:strike/>
                <w:szCs w:val="24"/>
                <w:lang w:val="en-US"/>
              </w:rPr>
            </w:pPr>
            <w:r>
              <w:rPr>
                <w:rFonts w:cstheme="minorHAnsi"/>
                <w:strike/>
                <w:szCs w:val="24"/>
                <w:highlight w:val="yellow"/>
                <w:lang w:val="en-US"/>
              </w:rPr>
              <w:t>X</w:t>
            </w:r>
          </w:p>
        </w:tc>
        <w:tc>
          <w:tcPr>
            <w:tcW w:w="297" w:type="pct"/>
            <w:tcBorders>
              <w:top w:val="single" w:sz="4" w:space="0" w:color="auto"/>
              <w:left w:val="single" w:sz="4" w:space="0" w:color="000000"/>
              <w:bottom w:val="single" w:sz="4" w:space="0" w:color="auto"/>
              <w:right w:val="single" w:sz="4" w:space="0" w:color="000000"/>
            </w:tcBorders>
          </w:tcPr>
          <w:p w14:paraId="025808D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0656D49B"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4C26E4E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B282AEF"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1F03BFC9" w14:textId="77777777" w:rsidR="00B3250D" w:rsidRDefault="00B3250D" w:rsidP="00B3250D">
            <w:pPr>
              <w:spacing w:before="0"/>
              <w:jc w:val="center"/>
              <w:rPr>
                <w:rFonts w:cstheme="minorHAnsi"/>
                <w:szCs w:val="24"/>
                <w:lang w:val="en-US"/>
              </w:rPr>
            </w:pPr>
            <w:r>
              <w:rPr>
                <w:rFonts w:cstheme="minorHAnsi"/>
                <w:strike/>
                <w:szCs w:val="24"/>
                <w:highlight w:val="lightGray"/>
                <w:lang w:val="en-US"/>
              </w:rPr>
              <w:t>X</w:t>
            </w:r>
          </w:p>
        </w:tc>
        <w:tc>
          <w:tcPr>
            <w:tcW w:w="299" w:type="pct"/>
            <w:tcBorders>
              <w:top w:val="single" w:sz="4" w:space="0" w:color="auto"/>
              <w:left w:val="single" w:sz="4" w:space="0" w:color="000000"/>
              <w:bottom w:val="single" w:sz="4" w:space="0" w:color="auto"/>
              <w:right w:val="single" w:sz="12" w:space="0" w:color="auto"/>
            </w:tcBorders>
          </w:tcPr>
          <w:p w14:paraId="6DE134E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73B71BD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52B4019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EAEBD4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0A00D1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722B2A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92B6F6E"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325E977E" w14:textId="77777777" w:rsidR="00B3250D" w:rsidRDefault="00B3250D" w:rsidP="00B3250D">
            <w:pPr>
              <w:spacing w:before="0"/>
              <w:jc w:val="center"/>
              <w:rPr>
                <w:rFonts w:cstheme="minorHAnsi"/>
                <w:szCs w:val="24"/>
                <w:lang w:val="en-US"/>
              </w:rPr>
            </w:pPr>
          </w:p>
        </w:tc>
      </w:tr>
      <w:tr w:rsidR="00B3250D" w14:paraId="340C0851" w14:textId="77777777" w:rsidTr="00B3250D">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352FE217"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090150EB" w14:textId="77777777" w:rsidR="00B3250D" w:rsidRDefault="00B3250D" w:rsidP="00B3250D">
            <w:pPr>
              <w:spacing w:before="0"/>
              <w:jc w:val="center"/>
              <w:rPr>
                <w:rStyle w:val="Hyperlink"/>
                <w:b/>
              </w:rPr>
            </w:pPr>
            <w:hyperlink r:id="rId150" w:history="1">
              <w:r>
                <w:rPr>
                  <w:rStyle w:val="Hyperlink"/>
                  <w:b/>
                  <w:lang w:val="en-US"/>
                </w:rPr>
                <w:t>Q6/2</w:t>
              </w:r>
            </w:hyperlink>
          </w:p>
        </w:tc>
        <w:tc>
          <w:tcPr>
            <w:tcW w:w="297" w:type="pct"/>
            <w:tcBorders>
              <w:top w:val="single" w:sz="4" w:space="0" w:color="auto"/>
              <w:left w:val="single" w:sz="12" w:space="0" w:color="auto"/>
              <w:bottom w:val="single" w:sz="4" w:space="0" w:color="auto"/>
              <w:right w:val="single" w:sz="4" w:space="0" w:color="000000"/>
            </w:tcBorders>
            <w:hideMark/>
          </w:tcPr>
          <w:p w14:paraId="128A0291" w14:textId="77777777" w:rsidR="00B3250D" w:rsidRDefault="00B3250D" w:rsidP="00B3250D">
            <w:pPr>
              <w:spacing w:before="0"/>
              <w:jc w:val="center"/>
              <w:rPr>
                <w:rFonts w:cstheme="minorHAnsi"/>
                <w:szCs w:val="24"/>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53913B2F"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059850FF" w14:textId="77777777" w:rsidR="00B3250D" w:rsidRDefault="00B3250D" w:rsidP="00B3250D">
            <w:pPr>
              <w:spacing w:before="0"/>
              <w:jc w:val="center"/>
              <w:rPr>
                <w:rFonts w:cstheme="minorHAnsi"/>
                <w:szCs w:val="24"/>
                <w:highlight w:val="yellow"/>
                <w:lang w:val="en-US"/>
              </w:rPr>
            </w:pPr>
            <w:r>
              <w:rPr>
                <w:rFonts w:cstheme="minorHAnsi"/>
                <w:szCs w:val="24"/>
                <w:highlight w:val="yellow"/>
                <w:lang w:val="en-US"/>
              </w:rPr>
              <w:t>X</w:t>
            </w:r>
          </w:p>
        </w:tc>
        <w:tc>
          <w:tcPr>
            <w:tcW w:w="297" w:type="pct"/>
            <w:tcBorders>
              <w:top w:val="single" w:sz="4" w:space="0" w:color="auto"/>
              <w:left w:val="single" w:sz="4" w:space="0" w:color="000000"/>
              <w:bottom w:val="single" w:sz="4" w:space="0" w:color="auto"/>
              <w:right w:val="single" w:sz="4" w:space="0" w:color="000000"/>
            </w:tcBorders>
          </w:tcPr>
          <w:p w14:paraId="3F67EEB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13E0FD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4F37744"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5B33275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hideMark/>
          </w:tcPr>
          <w:p w14:paraId="54794B49"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auto"/>
              <w:bottom w:val="single" w:sz="4" w:space="0" w:color="auto"/>
              <w:right w:val="single" w:sz="4" w:space="0" w:color="000000"/>
            </w:tcBorders>
          </w:tcPr>
          <w:p w14:paraId="4C4A141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0F0ED9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5D7F87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964176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FE24492"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066D8ECD" w14:textId="77777777" w:rsidR="00B3250D" w:rsidRDefault="00B3250D" w:rsidP="00B3250D">
            <w:pPr>
              <w:spacing w:before="0"/>
              <w:jc w:val="center"/>
              <w:rPr>
                <w:rFonts w:cstheme="minorHAnsi"/>
                <w:szCs w:val="24"/>
                <w:lang w:val="en-US"/>
              </w:rPr>
            </w:pPr>
          </w:p>
        </w:tc>
      </w:tr>
      <w:tr w:rsidR="00B3250D" w14:paraId="7CD55C73" w14:textId="77777777" w:rsidTr="00B3250D">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4CA7EDF5"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8" w:space="0" w:color="auto"/>
              <w:right w:val="single" w:sz="12" w:space="0" w:color="auto"/>
            </w:tcBorders>
            <w:vAlign w:val="bottom"/>
            <w:hideMark/>
          </w:tcPr>
          <w:p w14:paraId="6160A45F" w14:textId="77777777" w:rsidR="00B3250D" w:rsidRDefault="00B3250D" w:rsidP="00B3250D">
            <w:pPr>
              <w:spacing w:before="0"/>
              <w:jc w:val="center"/>
              <w:rPr>
                <w:rStyle w:val="Hyperlink"/>
                <w:b/>
              </w:rPr>
            </w:pPr>
            <w:hyperlink r:id="rId151" w:history="1">
              <w:r>
                <w:rPr>
                  <w:rStyle w:val="Hyperlink"/>
                  <w:rFonts w:cstheme="minorHAnsi"/>
                  <w:b/>
                  <w:bCs/>
                  <w:szCs w:val="24"/>
                  <w:lang w:val="en-US"/>
                </w:rPr>
                <w:t>Q7/2</w:t>
              </w:r>
            </w:hyperlink>
          </w:p>
        </w:tc>
        <w:tc>
          <w:tcPr>
            <w:tcW w:w="297" w:type="pct"/>
            <w:tcBorders>
              <w:top w:val="single" w:sz="4" w:space="0" w:color="auto"/>
              <w:left w:val="single" w:sz="12" w:space="0" w:color="auto"/>
              <w:bottom w:val="single" w:sz="8" w:space="0" w:color="auto"/>
              <w:right w:val="single" w:sz="4" w:space="0" w:color="000000"/>
            </w:tcBorders>
          </w:tcPr>
          <w:p w14:paraId="538EBE95" w14:textId="77777777" w:rsidR="00B3250D" w:rsidRDefault="00B3250D" w:rsidP="00B3250D">
            <w:pPr>
              <w:spacing w:before="0"/>
              <w:jc w:val="center"/>
              <w:rPr>
                <w:rFonts w:cstheme="minorHAnsi"/>
                <w:szCs w:val="24"/>
              </w:rPr>
            </w:pPr>
          </w:p>
        </w:tc>
        <w:tc>
          <w:tcPr>
            <w:tcW w:w="297" w:type="pct"/>
            <w:tcBorders>
              <w:top w:val="single" w:sz="4" w:space="0" w:color="auto"/>
              <w:left w:val="single" w:sz="4" w:space="0" w:color="000000"/>
              <w:bottom w:val="single" w:sz="8" w:space="0" w:color="auto"/>
              <w:right w:val="single" w:sz="4" w:space="0" w:color="000000"/>
            </w:tcBorders>
          </w:tcPr>
          <w:p w14:paraId="26322D7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hideMark/>
          </w:tcPr>
          <w:p w14:paraId="6E066E04" w14:textId="77777777" w:rsidR="00B3250D" w:rsidRDefault="00B3250D" w:rsidP="00B3250D">
            <w:pPr>
              <w:spacing w:before="0"/>
              <w:jc w:val="center"/>
              <w:rPr>
                <w:rFonts w:cstheme="minorHAnsi"/>
                <w:szCs w:val="24"/>
                <w:highlight w:val="yellow"/>
                <w:lang w:val="en-US"/>
              </w:rPr>
            </w:pPr>
            <w:r>
              <w:rPr>
                <w:rFonts w:cstheme="minorHAnsi"/>
                <w:szCs w:val="24"/>
                <w:highlight w:val="yellow"/>
                <w:lang w:val="en-US"/>
              </w:rPr>
              <w:t>X</w:t>
            </w:r>
          </w:p>
        </w:tc>
        <w:tc>
          <w:tcPr>
            <w:tcW w:w="297" w:type="pct"/>
            <w:tcBorders>
              <w:top w:val="single" w:sz="4" w:space="0" w:color="auto"/>
              <w:left w:val="single" w:sz="4" w:space="0" w:color="000000"/>
              <w:bottom w:val="single" w:sz="8" w:space="0" w:color="auto"/>
              <w:right w:val="single" w:sz="4" w:space="0" w:color="000000"/>
            </w:tcBorders>
          </w:tcPr>
          <w:p w14:paraId="07B7761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243ABDF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7C9612CD"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8" w:space="0" w:color="auto"/>
              <w:right w:val="single" w:sz="12" w:space="0" w:color="auto"/>
            </w:tcBorders>
          </w:tcPr>
          <w:p w14:paraId="245C488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8" w:space="0" w:color="auto"/>
              <w:right w:val="single" w:sz="4" w:space="0" w:color="auto"/>
            </w:tcBorders>
          </w:tcPr>
          <w:p w14:paraId="0356EE8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8" w:space="0" w:color="auto"/>
              <w:right w:val="single" w:sz="4" w:space="0" w:color="000000"/>
            </w:tcBorders>
          </w:tcPr>
          <w:p w14:paraId="3908C30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202F8AB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hideMark/>
          </w:tcPr>
          <w:p w14:paraId="5AE847EB" w14:textId="77777777" w:rsidR="00B3250D" w:rsidRDefault="00B3250D" w:rsidP="00B3250D">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8" w:space="0" w:color="auto"/>
              <w:right w:val="single" w:sz="4" w:space="0" w:color="000000"/>
            </w:tcBorders>
          </w:tcPr>
          <w:p w14:paraId="1C1BF53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779BEA17"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8" w:space="0" w:color="auto"/>
              <w:right w:val="single" w:sz="4" w:space="0" w:color="000000"/>
            </w:tcBorders>
          </w:tcPr>
          <w:p w14:paraId="337078C1" w14:textId="77777777" w:rsidR="00B3250D" w:rsidRDefault="00B3250D" w:rsidP="00B3250D">
            <w:pPr>
              <w:spacing w:before="0"/>
              <w:jc w:val="center"/>
              <w:rPr>
                <w:rFonts w:cstheme="minorHAnsi"/>
                <w:szCs w:val="24"/>
                <w:lang w:val="en-US"/>
              </w:rPr>
            </w:pPr>
          </w:p>
        </w:tc>
      </w:tr>
      <w:tr w:rsidR="00B3250D" w14:paraId="1930B8B8" w14:textId="77777777" w:rsidTr="00B3250D">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2048ADE7" w14:textId="77777777" w:rsidR="00B3250D" w:rsidRDefault="00B3250D" w:rsidP="00B3250D">
            <w:pPr>
              <w:spacing w:before="0"/>
              <w:jc w:val="center"/>
              <w:rPr>
                <w:rFonts w:cstheme="minorHAnsi"/>
                <w:b/>
                <w:bCs/>
                <w:szCs w:val="24"/>
                <w:lang w:val="en-US"/>
              </w:rPr>
            </w:pPr>
            <w:r>
              <w:rPr>
                <w:rFonts w:cstheme="minorHAnsi"/>
                <w:b/>
                <w:bCs/>
                <w:szCs w:val="24"/>
                <w:lang w:val="en-US"/>
              </w:rPr>
              <w:t>ITU-T SG3</w:t>
            </w:r>
          </w:p>
        </w:tc>
        <w:tc>
          <w:tcPr>
            <w:tcW w:w="402" w:type="pct"/>
            <w:tcBorders>
              <w:top w:val="single" w:sz="8" w:space="0" w:color="auto"/>
              <w:left w:val="single" w:sz="4" w:space="0" w:color="000000"/>
              <w:bottom w:val="single" w:sz="4" w:space="0" w:color="000000"/>
              <w:right w:val="single" w:sz="12" w:space="0" w:color="auto"/>
            </w:tcBorders>
            <w:hideMark/>
          </w:tcPr>
          <w:p w14:paraId="1F442FCA" w14:textId="77777777" w:rsidR="00B3250D" w:rsidRDefault="00B3250D" w:rsidP="00B3250D">
            <w:pPr>
              <w:spacing w:before="0"/>
              <w:jc w:val="center"/>
              <w:rPr>
                <w:rFonts w:cstheme="minorHAnsi"/>
                <w:b/>
                <w:bCs/>
                <w:szCs w:val="24"/>
                <w:lang w:val="en-US"/>
              </w:rPr>
            </w:pPr>
            <w:hyperlink r:id="rId152" w:history="1">
              <w:r>
                <w:rPr>
                  <w:rStyle w:val="Hyperlink"/>
                  <w:rFonts w:cstheme="minorHAnsi"/>
                  <w:b/>
                  <w:bCs/>
                  <w:szCs w:val="24"/>
                  <w:lang w:val="en-US"/>
                </w:rPr>
                <w:t>Q1/3</w:t>
              </w:r>
            </w:hyperlink>
          </w:p>
        </w:tc>
        <w:tc>
          <w:tcPr>
            <w:tcW w:w="297" w:type="pct"/>
            <w:tcBorders>
              <w:top w:val="single" w:sz="8" w:space="0" w:color="auto"/>
              <w:left w:val="single" w:sz="12" w:space="0" w:color="auto"/>
              <w:bottom w:val="single" w:sz="4" w:space="0" w:color="000000"/>
              <w:right w:val="single" w:sz="4" w:space="0" w:color="000000"/>
            </w:tcBorders>
            <w:hideMark/>
          </w:tcPr>
          <w:p w14:paraId="15EA2D0E"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8" w:space="0" w:color="auto"/>
              <w:left w:val="single" w:sz="4" w:space="0" w:color="000000"/>
              <w:bottom w:val="single" w:sz="4" w:space="0" w:color="000000"/>
              <w:right w:val="single" w:sz="4" w:space="0" w:color="000000"/>
            </w:tcBorders>
          </w:tcPr>
          <w:p w14:paraId="53CF2F4D"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4E56862C"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hideMark/>
          </w:tcPr>
          <w:p w14:paraId="686620B8"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8" w:space="0" w:color="auto"/>
              <w:left w:val="single" w:sz="4" w:space="0" w:color="000000"/>
              <w:bottom w:val="single" w:sz="4" w:space="0" w:color="000000"/>
              <w:right w:val="single" w:sz="4" w:space="0" w:color="000000"/>
            </w:tcBorders>
          </w:tcPr>
          <w:p w14:paraId="310231C6"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C3C473B" w14:textId="77777777" w:rsidR="00B3250D" w:rsidRDefault="00B3250D" w:rsidP="00B3250D">
            <w:pPr>
              <w:spacing w:before="0"/>
              <w:jc w:val="center"/>
              <w:rPr>
                <w:rFonts w:cstheme="minorHAnsi"/>
                <w:szCs w:val="24"/>
                <w:lang w:val="en-US"/>
              </w:rPr>
            </w:pPr>
          </w:p>
        </w:tc>
        <w:tc>
          <w:tcPr>
            <w:tcW w:w="299" w:type="pct"/>
            <w:tcBorders>
              <w:top w:val="single" w:sz="8" w:space="0" w:color="auto"/>
              <w:left w:val="single" w:sz="4" w:space="0" w:color="000000"/>
              <w:bottom w:val="single" w:sz="4" w:space="0" w:color="000000"/>
              <w:right w:val="single" w:sz="12" w:space="0" w:color="auto"/>
            </w:tcBorders>
          </w:tcPr>
          <w:p w14:paraId="6F857527"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12" w:space="0" w:color="auto"/>
              <w:bottom w:val="single" w:sz="4" w:space="0" w:color="000000"/>
              <w:right w:val="single" w:sz="4" w:space="0" w:color="auto"/>
            </w:tcBorders>
          </w:tcPr>
          <w:p w14:paraId="6DEC4763"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auto"/>
              <w:bottom w:val="single" w:sz="4" w:space="0" w:color="000000"/>
              <w:right w:val="single" w:sz="4" w:space="0" w:color="000000"/>
            </w:tcBorders>
          </w:tcPr>
          <w:p w14:paraId="1C7B824D"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494275A6"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15A84B8E"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74674FCA"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A6CE3FB" w14:textId="77777777" w:rsidR="00B3250D" w:rsidRDefault="00B3250D" w:rsidP="00B3250D">
            <w:pPr>
              <w:spacing w:before="0"/>
              <w:jc w:val="center"/>
              <w:rPr>
                <w:rFonts w:cstheme="minorHAnsi"/>
                <w:szCs w:val="24"/>
                <w:lang w:val="en-US"/>
              </w:rPr>
            </w:pPr>
          </w:p>
        </w:tc>
        <w:tc>
          <w:tcPr>
            <w:tcW w:w="295" w:type="pct"/>
            <w:tcBorders>
              <w:top w:val="single" w:sz="8" w:space="0" w:color="auto"/>
              <w:left w:val="single" w:sz="4" w:space="0" w:color="000000"/>
              <w:bottom w:val="single" w:sz="4" w:space="0" w:color="000000"/>
              <w:right w:val="single" w:sz="4" w:space="0" w:color="000000"/>
            </w:tcBorders>
          </w:tcPr>
          <w:p w14:paraId="7E72E7BA" w14:textId="77777777" w:rsidR="00B3250D" w:rsidRDefault="00B3250D" w:rsidP="00B3250D">
            <w:pPr>
              <w:spacing w:before="0"/>
              <w:jc w:val="center"/>
              <w:rPr>
                <w:rFonts w:cstheme="minorHAnsi"/>
                <w:szCs w:val="24"/>
                <w:lang w:val="en-US"/>
              </w:rPr>
            </w:pPr>
          </w:p>
        </w:tc>
      </w:tr>
      <w:tr w:rsidR="00B3250D" w14:paraId="181A77A2"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D2B1EEA"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7A4E006C" w14:textId="77777777" w:rsidR="00B3250D" w:rsidRDefault="00B3250D" w:rsidP="00B3250D">
            <w:pPr>
              <w:spacing w:before="0"/>
              <w:jc w:val="center"/>
              <w:rPr>
                <w:rFonts w:cstheme="minorHAnsi"/>
                <w:b/>
                <w:bCs/>
                <w:szCs w:val="24"/>
                <w:lang w:val="en-US"/>
              </w:rPr>
            </w:pPr>
            <w:hyperlink r:id="rId153" w:history="1">
              <w:r>
                <w:rPr>
                  <w:rStyle w:val="Hyperlink"/>
                  <w:rFonts w:cstheme="minorHAnsi"/>
                  <w:b/>
                  <w:bCs/>
                  <w:szCs w:val="24"/>
                  <w:lang w:val="en-US"/>
                </w:rPr>
                <w:t>Q2/3</w:t>
              </w:r>
            </w:hyperlink>
          </w:p>
        </w:tc>
        <w:tc>
          <w:tcPr>
            <w:tcW w:w="297" w:type="pct"/>
            <w:tcBorders>
              <w:top w:val="single" w:sz="4" w:space="0" w:color="auto"/>
              <w:left w:val="single" w:sz="12" w:space="0" w:color="auto"/>
              <w:bottom w:val="single" w:sz="4" w:space="0" w:color="000000"/>
              <w:right w:val="single" w:sz="4" w:space="0" w:color="000000"/>
            </w:tcBorders>
          </w:tcPr>
          <w:p w14:paraId="1D73348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7B324A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E917C3F"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0E586078"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6F799E6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7BFBCB3"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01B6F7A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6348306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63753AE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3629BB2"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8FBD05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F74307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773E1B3"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33A69121" w14:textId="77777777" w:rsidR="00B3250D" w:rsidRDefault="00B3250D" w:rsidP="00B3250D">
            <w:pPr>
              <w:spacing w:before="0"/>
              <w:jc w:val="center"/>
              <w:rPr>
                <w:rFonts w:cstheme="minorHAnsi"/>
                <w:szCs w:val="24"/>
                <w:lang w:val="en-US"/>
              </w:rPr>
            </w:pPr>
          </w:p>
        </w:tc>
      </w:tr>
      <w:tr w:rsidR="00B3250D" w14:paraId="2606373D"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A6C30C2"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33975114" w14:textId="77777777" w:rsidR="00B3250D" w:rsidRDefault="00B3250D" w:rsidP="00B3250D">
            <w:pPr>
              <w:spacing w:before="0"/>
              <w:jc w:val="center"/>
              <w:rPr>
                <w:rFonts w:cstheme="minorHAnsi"/>
                <w:b/>
                <w:bCs/>
                <w:szCs w:val="24"/>
                <w:lang w:val="en-US"/>
              </w:rPr>
            </w:pPr>
            <w:hyperlink r:id="rId154" w:history="1">
              <w:r>
                <w:rPr>
                  <w:rStyle w:val="Hyperlink"/>
                  <w:rFonts w:cstheme="minorHAnsi"/>
                  <w:b/>
                  <w:bCs/>
                  <w:szCs w:val="24"/>
                  <w:lang w:val="en-US"/>
                </w:rPr>
                <w:t>Q3/3</w:t>
              </w:r>
            </w:hyperlink>
          </w:p>
        </w:tc>
        <w:tc>
          <w:tcPr>
            <w:tcW w:w="297" w:type="pct"/>
            <w:tcBorders>
              <w:top w:val="single" w:sz="4" w:space="0" w:color="000000"/>
              <w:left w:val="single" w:sz="12" w:space="0" w:color="auto"/>
              <w:bottom w:val="single" w:sz="4" w:space="0" w:color="auto"/>
              <w:right w:val="single" w:sz="4" w:space="0" w:color="000000"/>
            </w:tcBorders>
            <w:hideMark/>
          </w:tcPr>
          <w:p w14:paraId="4F0E347F"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6F00C9D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C4D52C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0D6D12A1"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2C7073C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711618C4"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9" w:type="pct"/>
            <w:tcBorders>
              <w:top w:val="single" w:sz="4" w:space="0" w:color="000000"/>
              <w:left w:val="single" w:sz="4" w:space="0" w:color="000000"/>
              <w:bottom w:val="single" w:sz="4" w:space="0" w:color="auto"/>
              <w:right w:val="single" w:sz="12" w:space="0" w:color="auto"/>
            </w:tcBorders>
          </w:tcPr>
          <w:p w14:paraId="77C10CF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hideMark/>
          </w:tcPr>
          <w:p w14:paraId="441C346E"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auto"/>
              <w:right w:val="single" w:sz="4" w:space="0" w:color="000000"/>
            </w:tcBorders>
          </w:tcPr>
          <w:p w14:paraId="091436C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787445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B54BC3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CC4FC7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C17534C"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25E38F89" w14:textId="77777777" w:rsidR="00B3250D" w:rsidRDefault="00B3250D" w:rsidP="00B3250D">
            <w:pPr>
              <w:spacing w:before="0"/>
              <w:jc w:val="center"/>
              <w:rPr>
                <w:rFonts w:cstheme="minorHAnsi"/>
                <w:szCs w:val="24"/>
                <w:lang w:val="en-US"/>
              </w:rPr>
            </w:pPr>
          </w:p>
        </w:tc>
      </w:tr>
      <w:tr w:rsidR="00B3250D" w14:paraId="0AE92FE4"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781E90A"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2DD60238" w14:textId="77777777" w:rsidR="00B3250D" w:rsidRDefault="00B3250D" w:rsidP="00B3250D">
            <w:pPr>
              <w:spacing w:before="0"/>
              <w:jc w:val="center"/>
              <w:rPr>
                <w:rFonts w:cstheme="minorHAnsi"/>
                <w:b/>
                <w:bCs/>
                <w:szCs w:val="24"/>
                <w:lang w:val="en-US"/>
              </w:rPr>
            </w:pPr>
            <w:hyperlink r:id="rId155" w:history="1">
              <w:r>
                <w:rPr>
                  <w:rStyle w:val="Hyperlink"/>
                  <w:rFonts w:cstheme="minorHAnsi"/>
                  <w:b/>
                  <w:bCs/>
                  <w:szCs w:val="24"/>
                  <w:lang w:val="en-US"/>
                </w:rPr>
                <w:t>Q4/3</w:t>
              </w:r>
            </w:hyperlink>
          </w:p>
        </w:tc>
        <w:tc>
          <w:tcPr>
            <w:tcW w:w="297" w:type="pct"/>
            <w:tcBorders>
              <w:top w:val="single" w:sz="4" w:space="0" w:color="000000"/>
              <w:left w:val="single" w:sz="12" w:space="0" w:color="auto"/>
              <w:bottom w:val="single" w:sz="4" w:space="0" w:color="auto"/>
              <w:right w:val="single" w:sz="4" w:space="0" w:color="000000"/>
            </w:tcBorders>
          </w:tcPr>
          <w:p w14:paraId="061FF32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2C05D6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8CC661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5475CEEF"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4690786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F6899A8"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5ADB946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34D8189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613534E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13B2AA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5E127D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9C2E3D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4AA6195"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676E3B63" w14:textId="77777777" w:rsidR="00B3250D" w:rsidRDefault="00B3250D" w:rsidP="00B3250D">
            <w:pPr>
              <w:spacing w:before="0"/>
              <w:jc w:val="center"/>
              <w:rPr>
                <w:rFonts w:cstheme="minorHAnsi"/>
                <w:szCs w:val="24"/>
                <w:lang w:val="en-US"/>
              </w:rPr>
            </w:pPr>
          </w:p>
        </w:tc>
      </w:tr>
      <w:tr w:rsidR="00B3250D" w14:paraId="06B1B6E2"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EDEF906"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3B0421B0" w14:textId="77777777" w:rsidR="00B3250D" w:rsidRDefault="00B3250D" w:rsidP="00B3250D">
            <w:pPr>
              <w:spacing w:before="0"/>
              <w:jc w:val="center"/>
              <w:rPr>
                <w:rStyle w:val="Hyperlink"/>
                <w:b/>
              </w:rPr>
            </w:pPr>
            <w:hyperlink r:id="rId156" w:history="1">
              <w:r>
                <w:rPr>
                  <w:rStyle w:val="Hyperlink"/>
                  <w:rFonts w:cstheme="minorHAnsi"/>
                  <w:b/>
                  <w:bCs/>
                  <w:szCs w:val="24"/>
                  <w:lang w:val="en-US"/>
                </w:rPr>
                <w:t>Q5/3</w:t>
              </w:r>
            </w:hyperlink>
          </w:p>
        </w:tc>
        <w:tc>
          <w:tcPr>
            <w:tcW w:w="297" w:type="pct"/>
            <w:tcBorders>
              <w:top w:val="single" w:sz="4" w:space="0" w:color="000000"/>
              <w:left w:val="single" w:sz="12" w:space="0" w:color="auto"/>
              <w:bottom w:val="single" w:sz="4" w:space="0" w:color="auto"/>
              <w:right w:val="single" w:sz="4" w:space="0" w:color="000000"/>
            </w:tcBorders>
          </w:tcPr>
          <w:p w14:paraId="288D33DB" w14:textId="77777777" w:rsidR="00B3250D" w:rsidRDefault="00B3250D" w:rsidP="00B3250D">
            <w:pPr>
              <w:spacing w:before="0"/>
              <w:jc w:val="center"/>
              <w:rPr>
                <w:rFonts w:cstheme="minorHAnsi"/>
                <w:szCs w:val="24"/>
              </w:rPr>
            </w:pPr>
          </w:p>
        </w:tc>
        <w:tc>
          <w:tcPr>
            <w:tcW w:w="297" w:type="pct"/>
            <w:tcBorders>
              <w:top w:val="single" w:sz="4" w:space="0" w:color="000000"/>
              <w:left w:val="single" w:sz="4" w:space="0" w:color="000000"/>
              <w:bottom w:val="single" w:sz="4" w:space="0" w:color="auto"/>
              <w:right w:val="single" w:sz="4" w:space="0" w:color="000000"/>
            </w:tcBorders>
          </w:tcPr>
          <w:p w14:paraId="4C0B270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2E4586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D1F8D9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E8748C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6FF9DE2"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2758CBB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148C9C9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7160875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F35658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E83EF9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68B32A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522C606"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4213A51A" w14:textId="77777777" w:rsidR="00B3250D" w:rsidRDefault="00B3250D" w:rsidP="00B3250D">
            <w:pPr>
              <w:spacing w:before="0"/>
              <w:jc w:val="center"/>
              <w:rPr>
                <w:rFonts w:cstheme="minorHAnsi"/>
                <w:szCs w:val="24"/>
                <w:lang w:val="en-US"/>
              </w:rPr>
            </w:pPr>
          </w:p>
        </w:tc>
      </w:tr>
      <w:tr w:rsidR="00B3250D" w14:paraId="4C8D1833"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AC1A6CF"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22294192" w14:textId="77777777" w:rsidR="00B3250D" w:rsidRDefault="00B3250D" w:rsidP="00B3250D">
            <w:pPr>
              <w:spacing w:before="0"/>
              <w:jc w:val="center"/>
              <w:rPr>
                <w:rFonts w:cstheme="minorHAnsi"/>
                <w:b/>
                <w:bCs/>
                <w:szCs w:val="24"/>
                <w:lang w:val="en-US"/>
              </w:rPr>
            </w:pPr>
            <w:hyperlink r:id="rId157" w:history="1">
              <w:r>
                <w:rPr>
                  <w:rStyle w:val="Hyperlink"/>
                  <w:rFonts w:cstheme="minorHAnsi"/>
                  <w:b/>
                  <w:bCs/>
                  <w:szCs w:val="24"/>
                  <w:lang w:val="en-US"/>
                </w:rPr>
                <w:t>Q6/3</w:t>
              </w:r>
            </w:hyperlink>
          </w:p>
        </w:tc>
        <w:tc>
          <w:tcPr>
            <w:tcW w:w="297" w:type="pct"/>
            <w:tcBorders>
              <w:top w:val="single" w:sz="4" w:space="0" w:color="000000"/>
              <w:left w:val="single" w:sz="12" w:space="0" w:color="auto"/>
              <w:bottom w:val="single" w:sz="4" w:space="0" w:color="auto"/>
              <w:right w:val="single" w:sz="4" w:space="0" w:color="000000"/>
            </w:tcBorders>
            <w:hideMark/>
          </w:tcPr>
          <w:p w14:paraId="23C546DF"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623CA1C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B16C45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43779CF8"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5ECD9BA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0D8388C"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51FE0A2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19D87C5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21261CD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E2C859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D0EFCB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3024ED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A97CE85"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5CDAAF8A" w14:textId="77777777" w:rsidR="00B3250D" w:rsidRDefault="00B3250D" w:rsidP="00B3250D">
            <w:pPr>
              <w:spacing w:before="0"/>
              <w:jc w:val="center"/>
              <w:rPr>
                <w:rFonts w:cstheme="minorHAnsi"/>
                <w:szCs w:val="24"/>
                <w:lang w:val="en-US"/>
              </w:rPr>
            </w:pPr>
          </w:p>
        </w:tc>
      </w:tr>
      <w:tr w:rsidR="00B3250D" w14:paraId="3D26B10E"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BE638EA"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2A22416D" w14:textId="77777777" w:rsidR="00B3250D" w:rsidRDefault="00B3250D" w:rsidP="00B3250D">
            <w:pPr>
              <w:spacing w:before="0"/>
              <w:jc w:val="center"/>
              <w:rPr>
                <w:rFonts w:cstheme="minorHAnsi"/>
                <w:b/>
                <w:bCs/>
                <w:szCs w:val="24"/>
                <w:lang w:val="en-US"/>
              </w:rPr>
            </w:pPr>
            <w:hyperlink r:id="rId158" w:history="1">
              <w:r>
                <w:rPr>
                  <w:rStyle w:val="Hyperlink"/>
                  <w:rFonts w:cstheme="minorHAnsi"/>
                  <w:b/>
                  <w:bCs/>
                  <w:szCs w:val="24"/>
                  <w:lang w:val="en-US"/>
                </w:rPr>
                <w:t>Q7/3</w:t>
              </w:r>
            </w:hyperlink>
          </w:p>
        </w:tc>
        <w:tc>
          <w:tcPr>
            <w:tcW w:w="297" w:type="pct"/>
            <w:tcBorders>
              <w:top w:val="single" w:sz="4" w:space="0" w:color="000000"/>
              <w:left w:val="single" w:sz="12" w:space="0" w:color="auto"/>
              <w:bottom w:val="single" w:sz="4" w:space="0" w:color="auto"/>
              <w:right w:val="single" w:sz="4" w:space="0" w:color="000000"/>
            </w:tcBorders>
          </w:tcPr>
          <w:p w14:paraId="7F34B2F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3C2625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3431E2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70E7F496"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0D9F109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A4CFCBA"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66882D0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hideMark/>
          </w:tcPr>
          <w:p w14:paraId="113568DA" w14:textId="77777777" w:rsidR="00B3250D" w:rsidRDefault="00B3250D" w:rsidP="00B3250D">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auto"/>
              <w:bottom w:val="single" w:sz="4" w:space="0" w:color="auto"/>
              <w:right w:val="single" w:sz="4" w:space="0" w:color="000000"/>
            </w:tcBorders>
          </w:tcPr>
          <w:p w14:paraId="490422D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EB9CCC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8F0CD7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908629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1BC2D60"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0B259DE2" w14:textId="77777777" w:rsidR="00B3250D" w:rsidRDefault="00B3250D" w:rsidP="00B3250D">
            <w:pPr>
              <w:spacing w:before="0"/>
              <w:jc w:val="center"/>
              <w:rPr>
                <w:rFonts w:cstheme="minorHAnsi"/>
                <w:szCs w:val="24"/>
                <w:lang w:val="en-US"/>
              </w:rPr>
            </w:pPr>
          </w:p>
        </w:tc>
      </w:tr>
      <w:tr w:rsidR="00B3250D" w14:paraId="61A629FD"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0634AA5"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4C334647" w14:textId="77777777" w:rsidR="00B3250D" w:rsidRDefault="00B3250D" w:rsidP="00B3250D">
            <w:pPr>
              <w:spacing w:before="0"/>
              <w:jc w:val="center"/>
              <w:rPr>
                <w:rStyle w:val="Hyperlink"/>
                <w:b/>
              </w:rPr>
            </w:pPr>
            <w:hyperlink r:id="rId159" w:history="1">
              <w:r>
                <w:rPr>
                  <w:rStyle w:val="Hyperlink"/>
                  <w:rFonts w:cstheme="minorHAnsi"/>
                  <w:b/>
                  <w:bCs/>
                  <w:szCs w:val="24"/>
                  <w:lang w:val="en-US"/>
                </w:rPr>
                <w:t>Q8/3</w:t>
              </w:r>
            </w:hyperlink>
          </w:p>
        </w:tc>
        <w:tc>
          <w:tcPr>
            <w:tcW w:w="297" w:type="pct"/>
            <w:tcBorders>
              <w:top w:val="single" w:sz="4" w:space="0" w:color="000000"/>
              <w:left w:val="single" w:sz="12" w:space="0" w:color="auto"/>
              <w:bottom w:val="single" w:sz="4" w:space="0" w:color="auto"/>
              <w:right w:val="single" w:sz="4" w:space="0" w:color="000000"/>
            </w:tcBorders>
          </w:tcPr>
          <w:p w14:paraId="661BDD52" w14:textId="77777777" w:rsidR="00B3250D" w:rsidRDefault="00B3250D" w:rsidP="00B3250D">
            <w:pPr>
              <w:spacing w:before="0"/>
              <w:jc w:val="center"/>
              <w:rPr>
                <w:rFonts w:cstheme="minorHAnsi"/>
                <w:szCs w:val="24"/>
              </w:rPr>
            </w:pPr>
          </w:p>
        </w:tc>
        <w:tc>
          <w:tcPr>
            <w:tcW w:w="297" w:type="pct"/>
            <w:tcBorders>
              <w:top w:val="single" w:sz="4" w:space="0" w:color="000000"/>
              <w:left w:val="single" w:sz="4" w:space="0" w:color="000000"/>
              <w:bottom w:val="single" w:sz="4" w:space="0" w:color="auto"/>
              <w:right w:val="single" w:sz="4" w:space="0" w:color="000000"/>
            </w:tcBorders>
          </w:tcPr>
          <w:p w14:paraId="5606703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00C27F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D658F0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C2D2C7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C1026DA"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02AF4D9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1A3F7B6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106D31E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8211AF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914C66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D0C589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DAFD71A"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2DDBBB1E" w14:textId="77777777" w:rsidR="00B3250D" w:rsidRDefault="00B3250D" w:rsidP="00B3250D">
            <w:pPr>
              <w:spacing w:before="0"/>
              <w:jc w:val="center"/>
              <w:rPr>
                <w:rFonts w:cstheme="minorHAnsi"/>
                <w:szCs w:val="24"/>
                <w:lang w:val="en-US"/>
              </w:rPr>
            </w:pPr>
          </w:p>
        </w:tc>
      </w:tr>
      <w:tr w:rsidR="00B3250D" w14:paraId="0C564E6B"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EA5C2AD"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782A32AC" w14:textId="77777777" w:rsidR="00B3250D" w:rsidRDefault="00B3250D" w:rsidP="00B3250D">
            <w:pPr>
              <w:spacing w:before="0"/>
              <w:jc w:val="center"/>
              <w:rPr>
                <w:rFonts w:cstheme="minorHAnsi"/>
                <w:b/>
                <w:bCs/>
                <w:szCs w:val="24"/>
                <w:lang w:val="en-US"/>
              </w:rPr>
            </w:pPr>
            <w:hyperlink r:id="rId160" w:history="1">
              <w:r>
                <w:rPr>
                  <w:rStyle w:val="Hyperlink"/>
                  <w:rFonts w:cstheme="minorHAnsi"/>
                  <w:b/>
                  <w:bCs/>
                  <w:szCs w:val="24"/>
                  <w:lang w:val="en-US"/>
                </w:rPr>
                <w:t>Q9/3</w:t>
              </w:r>
            </w:hyperlink>
          </w:p>
        </w:tc>
        <w:tc>
          <w:tcPr>
            <w:tcW w:w="297" w:type="pct"/>
            <w:tcBorders>
              <w:top w:val="single" w:sz="4" w:space="0" w:color="000000"/>
              <w:left w:val="single" w:sz="12" w:space="0" w:color="auto"/>
              <w:bottom w:val="single" w:sz="4" w:space="0" w:color="auto"/>
              <w:right w:val="single" w:sz="4" w:space="0" w:color="000000"/>
            </w:tcBorders>
          </w:tcPr>
          <w:p w14:paraId="05E6E9C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6A3ED9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59DE48FD"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hideMark/>
          </w:tcPr>
          <w:p w14:paraId="3FA30646" w14:textId="77777777" w:rsidR="00B3250D" w:rsidRDefault="00B3250D" w:rsidP="00B3250D">
            <w:pPr>
              <w:spacing w:before="0"/>
              <w:jc w:val="center"/>
              <w:rPr>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auto"/>
              <w:right w:val="single" w:sz="4" w:space="0" w:color="000000"/>
            </w:tcBorders>
          </w:tcPr>
          <w:p w14:paraId="6C3488A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366AD3EB"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9" w:type="pct"/>
            <w:tcBorders>
              <w:top w:val="single" w:sz="4" w:space="0" w:color="000000"/>
              <w:left w:val="single" w:sz="4" w:space="0" w:color="000000"/>
              <w:bottom w:val="single" w:sz="4" w:space="0" w:color="auto"/>
              <w:right w:val="single" w:sz="12" w:space="0" w:color="auto"/>
            </w:tcBorders>
          </w:tcPr>
          <w:p w14:paraId="3B50BE3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239DB6F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7480248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30614E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B5BBA4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9070F9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EEDD1BF"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44946793" w14:textId="77777777" w:rsidR="00B3250D" w:rsidRDefault="00B3250D" w:rsidP="00B3250D">
            <w:pPr>
              <w:spacing w:before="0"/>
              <w:jc w:val="center"/>
              <w:rPr>
                <w:rFonts w:cstheme="minorHAnsi"/>
                <w:szCs w:val="24"/>
                <w:lang w:val="en-US"/>
              </w:rPr>
            </w:pPr>
          </w:p>
        </w:tc>
      </w:tr>
      <w:tr w:rsidR="00B3250D" w14:paraId="04858B01"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60B1471"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521C2E62" w14:textId="77777777" w:rsidR="00B3250D" w:rsidRDefault="00B3250D" w:rsidP="00B3250D">
            <w:pPr>
              <w:spacing w:before="0"/>
              <w:jc w:val="center"/>
              <w:rPr>
                <w:rFonts w:cstheme="minorHAnsi"/>
                <w:szCs w:val="24"/>
                <w:lang w:val="en-US"/>
              </w:rPr>
            </w:pPr>
            <w:hyperlink r:id="rId161" w:history="1">
              <w:r>
                <w:rPr>
                  <w:rStyle w:val="Hyperlink"/>
                  <w:rFonts w:cstheme="minorHAnsi"/>
                  <w:b/>
                  <w:bCs/>
                  <w:szCs w:val="24"/>
                  <w:lang w:val="en-US"/>
                </w:rPr>
                <w:t>Q10/3</w:t>
              </w:r>
            </w:hyperlink>
          </w:p>
        </w:tc>
        <w:tc>
          <w:tcPr>
            <w:tcW w:w="297" w:type="pct"/>
            <w:tcBorders>
              <w:top w:val="single" w:sz="4" w:space="0" w:color="000000"/>
              <w:left w:val="single" w:sz="12" w:space="0" w:color="auto"/>
              <w:bottom w:val="single" w:sz="4" w:space="0" w:color="auto"/>
              <w:right w:val="single" w:sz="4" w:space="0" w:color="000000"/>
            </w:tcBorders>
            <w:hideMark/>
          </w:tcPr>
          <w:p w14:paraId="1E2C3EB2"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226DE50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CF7A6B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73C29EC7"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0C52276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46BECF5F"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9" w:type="pct"/>
            <w:tcBorders>
              <w:top w:val="single" w:sz="4" w:space="0" w:color="000000"/>
              <w:left w:val="single" w:sz="4" w:space="0" w:color="000000"/>
              <w:bottom w:val="single" w:sz="4" w:space="0" w:color="auto"/>
              <w:right w:val="single" w:sz="12" w:space="0" w:color="auto"/>
            </w:tcBorders>
          </w:tcPr>
          <w:p w14:paraId="21263C6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52E789B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179C077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7D6C74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5A7DC5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3BCBE8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AE57751"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401F1C18" w14:textId="77777777" w:rsidR="00B3250D" w:rsidRDefault="00B3250D" w:rsidP="00B3250D">
            <w:pPr>
              <w:spacing w:before="0"/>
              <w:jc w:val="center"/>
              <w:rPr>
                <w:rFonts w:cstheme="minorHAnsi"/>
                <w:szCs w:val="24"/>
                <w:lang w:val="en-US"/>
              </w:rPr>
            </w:pPr>
          </w:p>
        </w:tc>
      </w:tr>
      <w:tr w:rsidR="00B3250D" w14:paraId="4BCBF516"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2326761"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32B4A8B0" w14:textId="77777777" w:rsidR="00B3250D" w:rsidRDefault="00B3250D" w:rsidP="00B3250D">
            <w:pPr>
              <w:spacing w:before="0"/>
              <w:jc w:val="center"/>
              <w:rPr>
                <w:rFonts w:cstheme="minorHAnsi"/>
                <w:b/>
                <w:bCs/>
                <w:szCs w:val="24"/>
                <w:lang w:val="en-US"/>
              </w:rPr>
            </w:pPr>
            <w:hyperlink r:id="rId162" w:history="1">
              <w:r>
                <w:rPr>
                  <w:rStyle w:val="Hyperlink"/>
                  <w:rFonts w:cstheme="minorHAnsi"/>
                  <w:b/>
                  <w:bCs/>
                  <w:szCs w:val="24"/>
                  <w:lang w:val="en-US"/>
                </w:rPr>
                <w:t>Q11/3</w:t>
              </w:r>
            </w:hyperlink>
          </w:p>
        </w:tc>
        <w:tc>
          <w:tcPr>
            <w:tcW w:w="297" w:type="pct"/>
            <w:tcBorders>
              <w:top w:val="single" w:sz="4" w:space="0" w:color="auto"/>
              <w:left w:val="single" w:sz="12" w:space="0" w:color="auto"/>
              <w:bottom w:val="single" w:sz="4" w:space="0" w:color="auto"/>
              <w:right w:val="single" w:sz="4" w:space="0" w:color="000000"/>
            </w:tcBorders>
          </w:tcPr>
          <w:p w14:paraId="57B8477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39AB72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71708CCF" w14:textId="77777777" w:rsidR="00B3250D" w:rsidRDefault="00B3250D" w:rsidP="00B3250D">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auto"/>
              <w:right w:val="single" w:sz="4" w:space="0" w:color="000000"/>
            </w:tcBorders>
          </w:tcPr>
          <w:p w14:paraId="05D6CBE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C59033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DDCDB21"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3CCF306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738151E2"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432F433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7324F0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00F76C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C4D381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96E9FBB"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43F291B0" w14:textId="77777777" w:rsidR="00B3250D" w:rsidRDefault="00B3250D" w:rsidP="00B3250D">
            <w:pPr>
              <w:spacing w:before="0"/>
              <w:jc w:val="center"/>
              <w:rPr>
                <w:rFonts w:cstheme="minorHAnsi"/>
                <w:szCs w:val="24"/>
                <w:lang w:val="en-US"/>
              </w:rPr>
            </w:pPr>
          </w:p>
        </w:tc>
      </w:tr>
      <w:tr w:rsidR="00B3250D" w14:paraId="1863096F"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A863943"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3A4FAB3D" w14:textId="77777777" w:rsidR="00B3250D" w:rsidRDefault="00B3250D" w:rsidP="00B3250D">
            <w:pPr>
              <w:spacing w:before="0"/>
              <w:jc w:val="center"/>
              <w:rPr>
                <w:rFonts w:cstheme="minorHAnsi"/>
                <w:b/>
                <w:bCs/>
                <w:szCs w:val="24"/>
                <w:lang w:val="en-US"/>
              </w:rPr>
            </w:pPr>
            <w:hyperlink r:id="rId163" w:history="1">
              <w:r>
                <w:rPr>
                  <w:rStyle w:val="Hyperlink"/>
                  <w:rFonts w:cstheme="minorHAnsi"/>
                  <w:b/>
                  <w:bCs/>
                  <w:szCs w:val="24"/>
                  <w:lang w:val="en-US"/>
                </w:rPr>
                <w:t>Q12/3</w:t>
              </w:r>
            </w:hyperlink>
          </w:p>
        </w:tc>
        <w:tc>
          <w:tcPr>
            <w:tcW w:w="297" w:type="pct"/>
            <w:tcBorders>
              <w:top w:val="single" w:sz="4" w:space="0" w:color="auto"/>
              <w:left w:val="single" w:sz="12" w:space="0" w:color="auto"/>
              <w:bottom w:val="single" w:sz="4" w:space="0" w:color="auto"/>
              <w:right w:val="single" w:sz="4" w:space="0" w:color="000000"/>
            </w:tcBorders>
          </w:tcPr>
          <w:p w14:paraId="1D690C3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20677A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2D28AA5E"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hideMark/>
          </w:tcPr>
          <w:p w14:paraId="0C1C9F2F"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4113890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257D42F7"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9" w:type="pct"/>
            <w:tcBorders>
              <w:top w:val="single" w:sz="4" w:space="0" w:color="auto"/>
              <w:left w:val="single" w:sz="4" w:space="0" w:color="000000"/>
              <w:bottom w:val="single" w:sz="4" w:space="0" w:color="auto"/>
              <w:right w:val="single" w:sz="12" w:space="0" w:color="auto"/>
            </w:tcBorders>
          </w:tcPr>
          <w:p w14:paraId="517EBAA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05CB3FA2"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6154EEB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256933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1E594E77"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6323DD4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1ECF9E1"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2B3B2E11" w14:textId="77777777" w:rsidR="00B3250D" w:rsidRDefault="00B3250D" w:rsidP="00B3250D">
            <w:pPr>
              <w:spacing w:before="0"/>
              <w:jc w:val="center"/>
              <w:rPr>
                <w:rFonts w:cstheme="minorHAnsi"/>
                <w:szCs w:val="24"/>
                <w:lang w:val="en-US"/>
              </w:rPr>
            </w:pPr>
          </w:p>
        </w:tc>
      </w:tr>
      <w:tr w:rsidR="00B3250D" w14:paraId="408BAE9D"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A6DB733"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4E19EB21" w14:textId="77777777" w:rsidR="00B3250D" w:rsidRDefault="00B3250D" w:rsidP="00B3250D">
            <w:pPr>
              <w:spacing w:before="0"/>
              <w:jc w:val="center"/>
              <w:rPr>
                <w:rFonts w:cstheme="minorHAnsi"/>
                <w:b/>
                <w:bCs/>
                <w:szCs w:val="24"/>
                <w:lang w:val="en-US"/>
              </w:rPr>
            </w:pPr>
            <w:hyperlink r:id="rId164" w:history="1">
              <w:r>
                <w:rPr>
                  <w:rStyle w:val="Hyperlink"/>
                  <w:rFonts w:cstheme="minorHAnsi"/>
                  <w:b/>
                  <w:bCs/>
                  <w:szCs w:val="24"/>
                  <w:lang w:val="en-US"/>
                </w:rPr>
                <w:t>Q13/3</w:t>
              </w:r>
            </w:hyperlink>
          </w:p>
        </w:tc>
        <w:tc>
          <w:tcPr>
            <w:tcW w:w="297" w:type="pct"/>
            <w:tcBorders>
              <w:top w:val="single" w:sz="4" w:space="0" w:color="auto"/>
              <w:left w:val="single" w:sz="12" w:space="0" w:color="auto"/>
              <w:bottom w:val="single" w:sz="8" w:space="0" w:color="auto"/>
              <w:right w:val="single" w:sz="4" w:space="0" w:color="000000"/>
            </w:tcBorders>
            <w:hideMark/>
          </w:tcPr>
          <w:p w14:paraId="535E3564"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8" w:space="0" w:color="auto"/>
              <w:right w:val="single" w:sz="4" w:space="0" w:color="000000"/>
            </w:tcBorders>
          </w:tcPr>
          <w:p w14:paraId="6033267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255703E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hideMark/>
          </w:tcPr>
          <w:p w14:paraId="163DDE55"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8" w:space="0" w:color="auto"/>
              <w:right w:val="single" w:sz="4" w:space="0" w:color="000000"/>
            </w:tcBorders>
          </w:tcPr>
          <w:p w14:paraId="5E8730C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03682515"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8" w:space="0" w:color="auto"/>
              <w:right w:val="single" w:sz="12" w:space="0" w:color="auto"/>
            </w:tcBorders>
          </w:tcPr>
          <w:p w14:paraId="4D634CB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8" w:space="0" w:color="auto"/>
              <w:right w:val="single" w:sz="4" w:space="0" w:color="auto"/>
            </w:tcBorders>
          </w:tcPr>
          <w:p w14:paraId="75835AF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8" w:space="0" w:color="auto"/>
              <w:right w:val="single" w:sz="4" w:space="0" w:color="000000"/>
            </w:tcBorders>
          </w:tcPr>
          <w:p w14:paraId="4B45253F"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36B2BD3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02121DA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0C0889B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3E987A4B"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8" w:space="0" w:color="auto"/>
              <w:right w:val="single" w:sz="4" w:space="0" w:color="000000"/>
            </w:tcBorders>
          </w:tcPr>
          <w:p w14:paraId="7A9851EB" w14:textId="77777777" w:rsidR="00B3250D" w:rsidRDefault="00B3250D" w:rsidP="00B3250D">
            <w:pPr>
              <w:spacing w:before="0"/>
              <w:jc w:val="center"/>
              <w:rPr>
                <w:rFonts w:cstheme="minorHAnsi"/>
                <w:szCs w:val="24"/>
                <w:lang w:val="en-US"/>
              </w:rPr>
            </w:pPr>
          </w:p>
        </w:tc>
      </w:tr>
      <w:tr w:rsidR="00B3250D" w14:paraId="0F7FA8F3" w14:textId="77777777" w:rsidTr="00B3250D">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49B69BD2" w14:textId="77777777" w:rsidR="00B3250D" w:rsidRDefault="00B3250D" w:rsidP="00B3250D">
            <w:pPr>
              <w:spacing w:before="0"/>
              <w:rPr>
                <w:b/>
                <w:bCs/>
                <w:lang w:val="en-US"/>
              </w:rPr>
            </w:pPr>
            <w:r>
              <w:rPr>
                <w:b/>
                <w:bCs/>
                <w:lang w:val="en-US"/>
              </w:rPr>
              <w:t>ITU-T SG5</w:t>
            </w:r>
          </w:p>
        </w:tc>
        <w:tc>
          <w:tcPr>
            <w:tcW w:w="402" w:type="pct"/>
            <w:tcBorders>
              <w:top w:val="single" w:sz="8" w:space="0" w:color="auto"/>
              <w:left w:val="single" w:sz="4" w:space="0" w:color="000000"/>
              <w:bottom w:val="single" w:sz="4" w:space="0" w:color="000000"/>
              <w:right w:val="single" w:sz="12" w:space="0" w:color="auto"/>
            </w:tcBorders>
            <w:hideMark/>
          </w:tcPr>
          <w:p w14:paraId="7D849882" w14:textId="77777777" w:rsidR="00B3250D" w:rsidRDefault="00B3250D" w:rsidP="00B3250D">
            <w:pPr>
              <w:spacing w:before="0"/>
              <w:jc w:val="center"/>
              <w:rPr>
                <w:rFonts w:cstheme="minorHAnsi"/>
                <w:b/>
                <w:bCs/>
                <w:szCs w:val="24"/>
                <w:lang w:val="en-US"/>
              </w:rPr>
            </w:pPr>
            <w:hyperlink r:id="rId165" w:history="1">
              <w:r>
                <w:rPr>
                  <w:rStyle w:val="Hyperlink"/>
                  <w:rFonts w:cstheme="minorHAnsi"/>
                  <w:b/>
                  <w:bCs/>
                  <w:szCs w:val="24"/>
                  <w:lang w:val="en-US"/>
                </w:rPr>
                <w:t>Q1/5</w:t>
              </w:r>
            </w:hyperlink>
          </w:p>
        </w:tc>
        <w:tc>
          <w:tcPr>
            <w:tcW w:w="297" w:type="pct"/>
            <w:tcBorders>
              <w:top w:val="single" w:sz="8" w:space="0" w:color="auto"/>
              <w:left w:val="single" w:sz="12" w:space="0" w:color="auto"/>
              <w:bottom w:val="single" w:sz="4" w:space="0" w:color="auto"/>
              <w:right w:val="single" w:sz="4" w:space="0" w:color="000000"/>
            </w:tcBorders>
          </w:tcPr>
          <w:p w14:paraId="62DBAF88"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0E9DB6F"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69401CC"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3715CC19"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hideMark/>
          </w:tcPr>
          <w:p w14:paraId="5A439E84" w14:textId="77777777" w:rsidR="00B3250D" w:rsidRDefault="00B3250D" w:rsidP="00B3250D">
            <w:pPr>
              <w:spacing w:before="0"/>
              <w:jc w:val="center"/>
              <w:rPr>
                <w:rFonts w:cstheme="minorHAnsi"/>
                <w:szCs w:val="24"/>
                <w:lang w:val="en-US"/>
              </w:rPr>
            </w:pPr>
            <w:r>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6F251A12" w14:textId="77777777" w:rsidR="00B3250D" w:rsidRDefault="00B3250D" w:rsidP="00B3250D">
            <w:pPr>
              <w:spacing w:before="0"/>
              <w:jc w:val="center"/>
              <w:rPr>
                <w:rFonts w:cstheme="minorHAnsi"/>
                <w:szCs w:val="24"/>
                <w:lang w:val="en-US"/>
              </w:rPr>
            </w:pPr>
          </w:p>
        </w:tc>
        <w:tc>
          <w:tcPr>
            <w:tcW w:w="299" w:type="pct"/>
            <w:tcBorders>
              <w:top w:val="single" w:sz="8" w:space="0" w:color="auto"/>
              <w:left w:val="single" w:sz="4" w:space="0" w:color="000000"/>
              <w:bottom w:val="single" w:sz="4" w:space="0" w:color="auto"/>
              <w:right w:val="single" w:sz="12" w:space="0" w:color="auto"/>
            </w:tcBorders>
          </w:tcPr>
          <w:p w14:paraId="7D6628DC"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533A77BB"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05102BDC"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86F521D"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1AE0F68"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D91DFB3"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03FA47A" w14:textId="77777777" w:rsidR="00B3250D" w:rsidRDefault="00B3250D" w:rsidP="00B3250D">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5495BCFA" w14:textId="77777777" w:rsidR="00B3250D" w:rsidRDefault="00B3250D" w:rsidP="00B3250D">
            <w:pPr>
              <w:spacing w:before="0"/>
              <w:jc w:val="center"/>
              <w:rPr>
                <w:rFonts w:cstheme="minorHAnsi"/>
                <w:szCs w:val="24"/>
                <w:lang w:val="en-US"/>
              </w:rPr>
            </w:pPr>
          </w:p>
        </w:tc>
      </w:tr>
      <w:tr w:rsidR="00B3250D" w14:paraId="6599CD85"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F813BDC" w14:textId="77777777" w:rsidR="00B3250D" w:rsidRDefault="00B3250D" w:rsidP="00B3250D">
            <w:pPr>
              <w:overflowPunct/>
              <w:autoSpaceDE/>
              <w:autoSpaceDN/>
              <w:adjustRightInd/>
              <w:spacing w:before="0"/>
              <w:rPr>
                <w:b/>
                <w:bCs/>
                <w:lang w:val="en-US"/>
              </w:rPr>
            </w:pPr>
          </w:p>
        </w:tc>
        <w:tc>
          <w:tcPr>
            <w:tcW w:w="402" w:type="pct"/>
            <w:tcBorders>
              <w:top w:val="single" w:sz="8" w:space="0" w:color="auto"/>
              <w:left w:val="single" w:sz="4" w:space="0" w:color="000000"/>
              <w:bottom w:val="single" w:sz="4" w:space="0" w:color="000000"/>
              <w:right w:val="single" w:sz="12" w:space="0" w:color="auto"/>
            </w:tcBorders>
            <w:hideMark/>
          </w:tcPr>
          <w:p w14:paraId="0BE228A3" w14:textId="77777777" w:rsidR="00B3250D" w:rsidRDefault="00B3250D" w:rsidP="00B3250D">
            <w:pPr>
              <w:spacing w:before="0"/>
              <w:jc w:val="center"/>
              <w:rPr>
                <w:rFonts w:cstheme="minorHAnsi"/>
                <w:b/>
                <w:bCs/>
                <w:szCs w:val="24"/>
                <w:lang w:val="en-US"/>
              </w:rPr>
            </w:pPr>
            <w:hyperlink r:id="rId166" w:history="1">
              <w:r>
                <w:rPr>
                  <w:rStyle w:val="Hyperlink"/>
                  <w:rFonts w:cstheme="minorHAnsi"/>
                  <w:b/>
                  <w:bCs/>
                  <w:szCs w:val="24"/>
                  <w:lang w:val="en-US"/>
                </w:rPr>
                <w:t>Q2/5</w:t>
              </w:r>
            </w:hyperlink>
          </w:p>
        </w:tc>
        <w:tc>
          <w:tcPr>
            <w:tcW w:w="297" w:type="pct"/>
            <w:tcBorders>
              <w:top w:val="single" w:sz="4" w:space="0" w:color="auto"/>
              <w:left w:val="single" w:sz="12" w:space="0" w:color="auto"/>
              <w:bottom w:val="single" w:sz="4" w:space="0" w:color="auto"/>
              <w:right w:val="single" w:sz="4" w:space="0" w:color="000000"/>
            </w:tcBorders>
          </w:tcPr>
          <w:p w14:paraId="7E3DB427" w14:textId="77777777" w:rsidR="00B3250D" w:rsidRDefault="00B3250D" w:rsidP="00B3250D">
            <w:pPr>
              <w:spacing w:before="0"/>
              <w:jc w:val="center"/>
              <w:rPr>
                <w:lang w:val="en-US"/>
              </w:rPr>
            </w:pPr>
          </w:p>
        </w:tc>
        <w:tc>
          <w:tcPr>
            <w:tcW w:w="297" w:type="pct"/>
            <w:tcBorders>
              <w:top w:val="single" w:sz="4" w:space="0" w:color="auto"/>
              <w:left w:val="single" w:sz="4" w:space="0" w:color="000000"/>
              <w:bottom w:val="single" w:sz="4" w:space="0" w:color="auto"/>
              <w:right w:val="single" w:sz="4" w:space="0" w:color="000000"/>
            </w:tcBorders>
          </w:tcPr>
          <w:p w14:paraId="20352C3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2ECF632"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7AD9DF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A915F8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60B69C1"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hideMark/>
          </w:tcPr>
          <w:p w14:paraId="5EE50088" w14:textId="77777777" w:rsidR="00B3250D" w:rsidRDefault="00B3250D" w:rsidP="00B3250D">
            <w:pPr>
              <w:spacing w:before="0"/>
              <w:jc w:val="center"/>
              <w:rPr>
                <w:rFonts w:cstheme="minorHAnsi"/>
                <w:szCs w:val="24"/>
                <w:lang w:val="en-US"/>
              </w:rPr>
            </w:pPr>
            <w:r>
              <w:rPr>
                <w:rFonts w:cstheme="minorHAnsi"/>
                <w:szCs w:val="24"/>
                <w:highlight w:val="yellow"/>
                <w:lang w:val="en-US"/>
              </w:rPr>
              <w:t>X</w:t>
            </w:r>
          </w:p>
        </w:tc>
        <w:tc>
          <w:tcPr>
            <w:tcW w:w="297" w:type="pct"/>
            <w:tcBorders>
              <w:top w:val="single" w:sz="4" w:space="0" w:color="auto"/>
              <w:left w:val="single" w:sz="12" w:space="0" w:color="auto"/>
              <w:bottom w:val="single" w:sz="4" w:space="0" w:color="auto"/>
              <w:right w:val="single" w:sz="4" w:space="0" w:color="auto"/>
            </w:tcBorders>
          </w:tcPr>
          <w:p w14:paraId="12523F12"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784A4AF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52AACC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6132962C" w14:textId="77777777" w:rsidR="00B3250D" w:rsidRDefault="00B3250D" w:rsidP="00B3250D">
            <w:pPr>
              <w:spacing w:before="0"/>
              <w:jc w:val="center"/>
              <w:rPr>
                <w:rFonts w:cstheme="minorHAnsi"/>
                <w:szCs w:val="24"/>
                <w:highlight w:val="yellow"/>
                <w:lang w:val="en-US"/>
              </w:rPr>
            </w:pPr>
            <w:r>
              <w:rPr>
                <w:rFonts w:cstheme="minorHAnsi"/>
                <w:szCs w:val="24"/>
                <w:highlight w:val="yellow"/>
                <w:lang w:val="en-US"/>
              </w:rPr>
              <w:t>X</w:t>
            </w:r>
          </w:p>
        </w:tc>
        <w:tc>
          <w:tcPr>
            <w:tcW w:w="297" w:type="pct"/>
            <w:tcBorders>
              <w:top w:val="single" w:sz="4" w:space="0" w:color="auto"/>
              <w:left w:val="single" w:sz="4" w:space="0" w:color="000000"/>
              <w:bottom w:val="single" w:sz="4" w:space="0" w:color="auto"/>
              <w:right w:val="single" w:sz="4" w:space="0" w:color="000000"/>
            </w:tcBorders>
          </w:tcPr>
          <w:p w14:paraId="6CB7EDF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730668E"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46DB495A" w14:textId="77777777" w:rsidR="00B3250D" w:rsidRDefault="00B3250D" w:rsidP="00B3250D">
            <w:pPr>
              <w:spacing w:before="0"/>
              <w:jc w:val="center"/>
              <w:rPr>
                <w:rFonts w:cstheme="minorHAnsi"/>
                <w:szCs w:val="24"/>
                <w:lang w:val="en-US"/>
              </w:rPr>
            </w:pPr>
          </w:p>
        </w:tc>
      </w:tr>
      <w:tr w:rsidR="00B3250D" w14:paraId="1DC262FD"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86E60A0" w14:textId="77777777" w:rsidR="00B3250D" w:rsidRDefault="00B3250D" w:rsidP="00B3250D">
            <w:pPr>
              <w:overflowPunct/>
              <w:autoSpaceDE/>
              <w:autoSpaceDN/>
              <w:adjustRightInd/>
              <w:spacing w:before="0"/>
              <w:rPr>
                <w:b/>
                <w:bCs/>
                <w:lang w:val="en-US"/>
              </w:rPr>
            </w:pPr>
          </w:p>
        </w:tc>
        <w:tc>
          <w:tcPr>
            <w:tcW w:w="402" w:type="pct"/>
            <w:tcBorders>
              <w:top w:val="single" w:sz="8" w:space="0" w:color="auto"/>
              <w:left w:val="single" w:sz="4" w:space="0" w:color="000000"/>
              <w:bottom w:val="single" w:sz="4" w:space="0" w:color="000000"/>
              <w:right w:val="single" w:sz="12" w:space="0" w:color="auto"/>
            </w:tcBorders>
            <w:hideMark/>
          </w:tcPr>
          <w:p w14:paraId="1D7DB6E3" w14:textId="77777777" w:rsidR="00B3250D" w:rsidRDefault="00B3250D" w:rsidP="00B3250D">
            <w:pPr>
              <w:spacing w:before="0"/>
              <w:jc w:val="center"/>
              <w:rPr>
                <w:rFonts w:cstheme="minorHAnsi"/>
                <w:b/>
                <w:bCs/>
                <w:szCs w:val="24"/>
                <w:lang w:val="en-US"/>
              </w:rPr>
            </w:pPr>
            <w:hyperlink r:id="rId167" w:history="1">
              <w:r>
                <w:rPr>
                  <w:rStyle w:val="Hyperlink"/>
                  <w:rFonts w:cstheme="minorHAnsi"/>
                  <w:b/>
                  <w:bCs/>
                  <w:szCs w:val="24"/>
                  <w:lang w:val="en-US"/>
                </w:rPr>
                <w:t>Q3/5</w:t>
              </w:r>
            </w:hyperlink>
          </w:p>
        </w:tc>
        <w:tc>
          <w:tcPr>
            <w:tcW w:w="297" w:type="pct"/>
            <w:tcBorders>
              <w:top w:val="single" w:sz="4" w:space="0" w:color="auto"/>
              <w:left w:val="single" w:sz="12" w:space="0" w:color="auto"/>
              <w:bottom w:val="single" w:sz="4" w:space="0" w:color="000000"/>
              <w:right w:val="single" w:sz="4" w:space="0" w:color="000000"/>
            </w:tcBorders>
          </w:tcPr>
          <w:p w14:paraId="7ADDF75B" w14:textId="77777777" w:rsidR="00B3250D" w:rsidRDefault="00B3250D" w:rsidP="00B3250D">
            <w:pPr>
              <w:spacing w:before="0"/>
              <w:jc w:val="center"/>
              <w:rPr>
                <w:lang w:val="en-US"/>
              </w:rPr>
            </w:pPr>
          </w:p>
        </w:tc>
        <w:tc>
          <w:tcPr>
            <w:tcW w:w="297" w:type="pct"/>
            <w:tcBorders>
              <w:top w:val="single" w:sz="4" w:space="0" w:color="auto"/>
              <w:left w:val="single" w:sz="4" w:space="0" w:color="000000"/>
              <w:bottom w:val="single" w:sz="4" w:space="0" w:color="000000"/>
              <w:right w:val="single" w:sz="4" w:space="0" w:color="000000"/>
            </w:tcBorders>
          </w:tcPr>
          <w:p w14:paraId="3067568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76FEF5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C3D6BB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B5B260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2CE9177"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09AF618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283DC6C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64FF530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220F6C1"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35A72155" w14:textId="77777777" w:rsidR="00B3250D" w:rsidRDefault="00B3250D" w:rsidP="00B3250D">
            <w:pPr>
              <w:spacing w:before="0"/>
              <w:jc w:val="center"/>
              <w:rPr>
                <w:rFonts w:cstheme="minorHAnsi"/>
                <w:szCs w:val="24"/>
                <w:highlight w:val="yellow"/>
                <w:lang w:val="en-US"/>
              </w:rPr>
            </w:pPr>
            <w:r>
              <w:rPr>
                <w:rFonts w:cstheme="minorHAnsi"/>
                <w:szCs w:val="24"/>
                <w:highlight w:val="yellow"/>
                <w:lang w:val="en-US"/>
              </w:rPr>
              <w:t>X</w:t>
            </w:r>
          </w:p>
        </w:tc>
        <w:tc>
          <w:tcPr>
            <w:tcW w:w="297" w:type="pct"/>
            <w:tcBorders>
              <w:top w:val="single" w:sz="4" w:space="0" w:color="auto"/>
              <w:left w:val="single" w:sz="4" w:space="0" w:color="000000"/>
              <w:bottom w:val="single" w:sz="4" w:space="0" w:color="000000"/>
              <w:right w:val="single" w:sz="4" w:space="0" w:color="000000"/>
            </w:tcBorders>
          </w:tcPr>
          <w:p w14:paraId="67B67DD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F067147"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hideMark/>
          </w:tcPr>
          <w:p w14:paraId="15349846" w14:textId="77777777" w:rsidR="00B3250D" w:rsidRDefault="00B3250D" w:rsidP="00B3250D">
            <w:pPr>
              <w:spacing w:before="0"/>
              <w:jc w:val="center"/>
              <w:rPr>
                <w:rFonts w:cstheme="minorHAnsi"/>
                <w:szCs w:val="24"/>
                <w:lang w:val="en-US"/>
              </w:rPr>
            </w:pPr>
            <w:r>
              <w:rPr>
                <w:rFonts w:cstheme="minorHAnsi"/>
                <w:szCs w:val="24"/>
                <w:lang w:val="en-US"/>
              </w:rPr>
              <w:t>X</w:t>
            </w:r>
          </w:p>
        </w:tc>
      </w:tr>
      <w:tr w:rsidR="00B3250D" w14:paraId="0B367A18"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55C482B"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004985AC" w14:textId="77777777" w:rsidR="00B3250D" w:rsidRDefault="00B3250D" w:rsidP="00B3250D">
            <w:pPr>
              <w:spacing w:before="0"/>
              <w:jc w:val="center"/>
              <w:rPr>
                <w:rFonts w:cstheme="minorHAnsi"/>
                <w:b/>
                <w:bCs/>
                <w:szCs w:val="24"/>
                <w:lang w:val="en-US"/>
              </w:rPr>
            </w:pPr>
            <w:hyperlink r:id="rId168" w:history="1">
              <w:r>
                <w:rPr>
                  <w:rStyle w:val="Hyperlink"/>
                  <w:rFonts w:cstheme="minorHAnsi"/>
                  <w:b/>
                  <w:bCs/>
                  <w:szCs w:val="24"/>
                  <w:lang w:val="en-US"/>
                </w:rPr>
                <w:t>Q4/5</w:t>
              </w:r>
            </w:hyperlink>
          </w:p>
        </w:tc>
        <w:tc>
          <w:tcPr>
            <w:tcW w:w="297" w:type="pct"/>
            <w:tcBorders>
              <w:top w:val="single" w:sz="4" w:space="0" w:color="auto"/>
              <w:left w:val="single" w:sz="12" w:space="0" w:color="auto"/>
              <w:bottom w:val="single" w:sz="4" w:space="0" w:color="000000"/>
              <w:right w:val="single" w:sz="4" w:space="0" w:color="000000"/>
            </w:tcBorders>
          </w:tcPr>
          <w:p w14:paraId="1F99C81D" w14:textId="77777777" w:rsidR="00B3250D" w:rsidRDefault="00B3250D" w:rsidP="00B3250D">
            <w:pPr>
              <w:spacing w:before="0"/>
              <w:jc w:val="center"/>
              <w:rPr>
                <w:lang w:val="en-US"/>
              </w:rPr>
            </w:pPr>
          </w:p>
        </w:tc>
        <w:tc>
          <w:tcPr>
            <w:tcW w:w="297" w:type="pct"/>
            <w:tcBorders>
              <w:top w:val="single" w:sz="4" w:space="0" w:color="auto"/>
              <w:left w:val="single" w:sz="4" w:space="0" w:color="000000"/>
              <w:bottom w:val="single" w:sz="4" w:space="0" w:color="000000"/>
              <w:right w:val="single" w:sz="4" w:space="0" w:color="000000"/>
            </w:tcBorders>
          </w:tcPr>
          <w:p w14:paraId="699ED5F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D82DC91"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05461D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703B6E84" w14:textId="77777777" w:rsidR="00B3250D" w:rsidRDefault="00B3250D" w:rsidP="00B3250D">
            <w:pPr>
              <w:spacing w:before="0"/>
              <w:jc w:val="center"/>
              <w:rPr>
                <w:rFonts w:cstheme="minorHAnsi"/>
                <w:szCs w:val="24"/>
                <w:lang w:val="en-US"/>
              </w:rPr>
            </w:pPr>
            <w:r>
              <w:rPr>
                <w:rFonts w:cstheme="minorHAnsi"/>
                <w:szCs w:val="24"/>
                <w:highlight w:val="yellow"/>
                <w:lang w:val="en-US"/>
              </w:rPr>
              <w:t>X</w:t>
            </w:r>
          </w:p>
        </w:tc>
        <w:tc>
          <w:tcPr>
            <w:tcW w:w="297" w:type="pct"/>
            <w:tcBorders>
              <w:top w:val="single" w:sz="4" w:space="0" w:color="auto"/>
              <w:left w:val="single" w:sz="4" w:space="0" w:color="000000"/>
              <w:bottom w:val="single" w:sz="4" w:space="0" w:color="000000"/>
              <w:right w:val="single" w:sz="4" w:space="0" w:color="000000"/>
            </w:tcBorders>
          </w:tcPr>
          <w:p w14:paraId="330BBB4F"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hideMark/>
          </w:tcPr>
          <w:p w14:paraId="641D9B31" w14:textId="77777777" w:rsidR="00B3250D" w:rsidRDefault="00B3250D" w:rsidP="00B3250D">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4" w:space="0" w:color="auto"/>
              <w:left w:val="single" w:sz="12" w:space="0" w:color="auto"/>
              <w:bottom w:val="single" w:sz="4" w:space="0" w:color="000000"/>
              <w:right w:val="single" w:sz="4" w:space="0" w:color="auto"/>
            </w:tcBorders>
          </w:tcPr>
          <w:p w14:paraId="5ED78A4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hideMark/>
          </w:tcPr>
          <w:p w14:paraId="0DE1B492" w14:textId="77777777" w:rsidR="00B3250D" w:rsidRDefault="00B3250D" w:rsidP="00B3250D">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6D8FD8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6D8348F5" w14:textId="77777777" w:rsidR="00B3250D" w:rsidRDefault="00B3250D" w:rsidP="00B3250D">
            <w:pPr>
              <w:spacing w:before="0"/>
              <w:jc w:val="center"/>
              <w:rPr>
                <w:rFonts w:cstheme="minorHAnsi"/>
                <w:szCs w:val="24"/>
                <w:highlight w:val="yellow"/>
                <w:lang w:val="en-US"/>
              </w:rPr>
            </w:pPr>
            <w:r>
              <w:rPr>
                <w:rFonts w:cstheme="minorHAnsi"/>
                <w:szCs w:val="24"/>
                <w:highlight w:val="yellow"/>
                <w:lang w:val="en-US"/>
              </w:rPr>
              <w:t>X</w:t>
            </w:r>
          </w:p>
        </w:tc>
        <w:tc>
          <w:tcPr>
            <w:tcW w:w="297" w:type="pct"/>
            <w:tcBorders>
              <w:top w:val="single" w:sz="4" w:space="0" w:color="auto"/>
              <w:left w:val="single" w:sz="4" w:space="0" w:color="000000"/>
              <w:bottom w:val="single" w:sz="4" w:space="0" w:color="000000"/>
              <w:right w:val="single" w:sz="4" w:space="0" w:color="000000"/>
            </w:tcBorders>
          </w:tcPr>
          <w:p w14:paraId="6092D73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C5633C3"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120CAC30" w14:textId="77777777" w:rsidR="00B3250D" w:rsidRDefault="00B3250D" w:rsidP="00B3250D">
            <w:pPr>
              <w:spacing w:before="0"/>
              <w:jc w:val="center"/>
              <w:rPr>
                <w:rFonts w:cstheme="minorHAnsi"/>
                <w:szCs w:val="24"/>
                <w:lang w:val="en-US"/>
              </w:rPr>
            </w:pPr>
          </w:p>
        </w:tc>
      </w:tr>
      <w:tr w:rsidR="00B3250D" w14:paraId="0E4046FF"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3F6973A"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661461DC" w14:textId="77777777" w:rsidR="00B3250D" w:rsidRDefault="00B3250D" w:rsidP="00B3250D">
            <w:pPr>
              <w:spacing w:before="0"/>
              <w:jc w:val="center"/>
              <w:rPr>
                <w:rStyle w:val="Hyperlink"/>
                <w:b/>
              </w:rPr>
            </w:pPr>
            <w:hyperlink r:id="rId169" w:history="1">
              <w:r>
                <w:rPr>
                  <w:rStyle w:val="Hyperlink"/>
                  <w:rFonts w:cstheme="minorHAnsi"/>
                  <w:b/>
                  <w:bCs/>
                  <w:szCs w:val="24"/>
                  <w:lang w:val="en-US"/>
                </w:rPr>
                <w:t>Q5/5</w:t>
              </w:r>
            </w:hyperlink>
          </w:p>
        </w:tc>
        <w:tc>
          <w:tcPr>
            <w:tcW w:w="297" w:type="pct"/>
            <w:tcBorders>
              <w:top w:val="single" w:sz="4" w:space="0" w:color="auto"/>
              <w:left w:val="single" w:sz="12" w:space="0" w:color="auto"/>
              <w:bottom w:val="single" w:sz="4" w:space="0" w:color="000000"/>
              <w:right w:val="single" w:sz="4" w:space="0" w:color="000000"/>
            </w:tcBorders>
          </w:tcPr>
          <w:p w14:paraId="36FB344D" w14:textId="77777777" w:rsidR="00B3250D" w:rsidRDefault="00B3250D" w:rsidP="00B3250D">
            <w:pPr>
              <w:spacing w:before="0"/>
              <w:jc w:val="center"/>
              <w:rPr>
                <w:rFonts w:cstheme="minorHAnsi"/>
                <w:szCs w:val="24"/>
              </w:rPr>
            </w:pPr>
          </w:p>
        </w:tc>
        <w:tc>
          <w:tcPr>
            <w:tcW w:w="297" w:type="pct"/>
            <w:tcBorders>
              <w:top w:val="single" w:sz="4" w:space="0" w:color="auto"/>
              <w:left w:val="single" w:sz="4" w:space="0" w:color="000000"/>
              <w:bottom w:val="single" w:sz="4" w:space="0" w:color="000000"/>
              <w:right w:val="single" w:sz="4" w:space="0" w:color="000000"/>
            </w:tcBorders>
          </w:tcPr>
          <w:p w14:paraId="5E123FB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D23563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FAED2F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0E14CD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E4DA387"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6387609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5B90568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4B54F15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4BC0841"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C95511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75406D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D9838A2"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63C16B5A" w14:textId="77777777" w:rsidR="00B3250D" w:rsidRDefault="00B3250D" w:rsidP="00B3250D">
            <w:pPr>
              <w:spacing w:before="0"/>
              <w:jc w:val="center"/>
              <w:rPr>
                <w:rFonts w:cstheme="minorHAnsi"/>
                <w:szCs w:val="24"/>
                <w:lang w:val="en-US"/>
              </w:rPr>
            </w:pPr>
          </w:p>
        </w:tc>
      </w:tr>
      <w:tr w:rsidR="00B3250D" w14:paraId="0F77D359"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2F05C4F"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6A121AF6" w14:textId="77777777" w:rsidR="00B3250D" w:rsidRDefault="00B3250D" w:rsidP="00B3250D">
            <w:pPr>
              <w:spacing w:before="0"/>
              <w:jc w:val="center"/>
              <w:rPr>
                <w:rFonts w:cstheme="minorHAnsi"/>
                <w:b/>
                <w:bCs/>
                <w:szCs w:val="24"/>
                <w:lang w:val="en-US"/>
              </w:rPr>
            </w:pPr>
            <w:hyperlink r:id="rId170" w:history="1">
              <w:r>
                <w:rPr>
                  <w:rStyle w:val="Hyperlink"/>
                  <w:rFonts w:cstheme="minorHAnsi"/>
                  <w:b/>
                  <w:bCs/>
                  <w:szCs w:val="24"/>
                  <w:lang w:val="en-US"/>
                </w:rPr>
                <w:t>Q6/5</w:t>
              </w:r>
            </w:hyperlink>
          </w:p>
        </w:tc>
        <w:tc>
          <w:tcPr>
            <w:tcW w:w="297" w:type="pct"/>
            <w:tcBorders>
              <w:top w:val="single" w:sz="4" w:space="0" w:color="auto"/>
              <w:left w:val="single" w:sz="12" w:space="0" w:color="auto"/>
              <w:bottom w:val="single" w:sz="4" w:space="0" w:color="000000"/>
              <w:right w:val="single" w:sz="4" w:space="0" w:color="000000"/>
            </w:tcBorders>
            <w:hideMark/>
          </w:tcPr>
          <w:p w14:paraId="53A14E85"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6E4E278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474F060A" w14:textId="77777777" w:rsidR="00B3250D" w:rsidRDefault="00B3250D" w:rsidP="00B3250D">
            <w:pPr>
              <w:spacing w:before="0"/>
              <w:jc w:val="center"/>
              <w:rPr>
                <w:rFonts w:cstheme="minorHAnsi"/>
                <w:szCs w:val="24"/>
                <w:lang w:val="en-US"/>
              </w:rPr>
            </w:pPr>
            <w:r>
              <w:rPr>
                <w:rFonts w:cstheme="minorHAnsi"/>
                <w:szCs w:val="24"/>
                <w:highlight w:val="yellow"/>
                <w:lang w:val="en-US"/>
              </w:rPr>
              <w:t>X</w:t>
            </w:r>
          </w:p>
        </w:tc>
        <w:tc>
          <w:tcPr>
            <w:tcW w:w="297" w:type="pct"/>
            <w:tcBorders>
              <w:top w:val="single" w:sz="4" w:space="0" w:color="auto"/>
              <w:left w:val="single" w:sz="4" w:space="0" w:color="000000"/>
              <w:bottom w:val="single" w:sz="4" w:space="0" w:color="000000"/>
              <w:right w:val="single" w:sz="4" w:space="0" w:color="000000"/>
            </w:tcBorders>
          </w:tcPr>
          <w:p w14:paraId="3DA776B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C811B9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00C985E"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5E3E3B8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hideMark/>
          </w:tcPr>
          <w:p w14:paraId="147F24D5"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auto"/>
              <w:bottom w:val="single" w:sz="4" w:space="0" w:color="000000"/>
              <w:right w:val="single" w:sz="4" w:space="0" w:color="000000"/>
            </w:tcBorders>
          </w:tcPr>
          <w:p w14:paraId="6CB4B0F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AF6707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B4552A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7D7FDCC0"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2D44B207"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5" w:type="pct"/>
            <w:tcBorders>
              <w:top w:val="single" w:sz="4" w:space="0" w:color="auto"/>
              <w:left w:val="single" w:sz="4" w:space="0" w:color="000000"/>
              <w:bottom w:val="single" w:sz="4" w:space="0" w:color="000000"/>
              <w:right w:val="single" w:sz="4" w:space="0" w:color="000000"/>
            </w:tcBorders>
          </w:tcPr>
          <w:p w14:paraId="3F6E8F2F" w14:textId="77777777" w:rsidR="00B3250D" w:rsidRDefault="00B3250D" w:rsidP="00B3250D">
            <w:pPr>
              <w:spacing w:before="0"/>
              <w:jc w:val="center"/>
              <w:rPr>
                <w:rFonts w:cstheme="minorHAnsi"/>
                <w:szCs w:val="24"/>
                <w:lang w:val="en-US"/>
              </w:rPr>
            </w:pPr>
          </w:p>
        </w:tc>
      </w:tr>
      <w:tr w:rsidR="00B3250D" w14:paraId="02147EDF"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2F3A593"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58239A45" w14:textId="77777777" w:rsidR="00B3250D" w:rsidRDefault="00B3250D" w:rsidP="00B3250D">
            <w:pPr>
              <w:spacing w:before="0"/>
              <w:jc w:val="center"/>
              <w:rPr>
                <w:rFonts w:cstheme="minorHAnsi"/>
                <w:b/>
                <w:bCs/>
                <w:szCs w:val="24"/>
                <w:lang w:val="en-US"/>
              </w:rPr>
            </w:pPr>
            <w:hyperlink r:id="rId171" w:history="1">
              <w:r>
                <w:rPr>
                  <w:rStyle w:val="Hyperlink"/>
                  <w:rFonts w:cstheme="minorHAnsi"/>
                  <w:b/>
                  <w:bCs/>
                  <w:szCs w:val="24"/>
                  <w:lang w:val="en-US"/>
                </w:rPr>
                <w:t>Q7/5</w:t>
              </w:r>
            </w:hyperlink>
          </w:p>
        </w:tc>
        <w:tc>
          <w:tcPr>
            <w:tcW w:w="297" w:type="pct"/>
            <w:tcBorders>
              <w:top w:val="single" w:sz="4" w:space="0" w:color="auto"/>
              <w:left w:val="single" w:sz="12" w:space="0" w:color="auto"/>
              <w:bottom w:val="single" w:sz="4" w:space="0" w:color="000000"/>
              <w:right w:val="single" w:sz="4" w:space="0" w:color="000000"/>
            </w:tcBorders>
            <w:hideMark/>
          </w:tcPr>
          <w:p w14:paraId="68E226CD" w14:textId="77777777" w:rsidR="00B3250D" w:rsidRDefault="00B3250D" w:rsidP="00B3250D">
            <w:pPr>
              <w:spacing w:before="0"/>
              <w:jc w:val="center"/>
              <w:rPr>
                <w:rFonts w:cstheme="minorHAnsi"/>
                <w:szCs w:val="24"/>
                <w:lang w:val="en-US"/>
              </w:rPr>
            </w:pPr>
            <w:r>
              <w:rPr>
                <w:rFonts w:cstheme="minorHAnsi"/>
                <w:szCs w:val="24"/>
                <w:highlight w:val="yellow"/>
                <w:lang w:val="en-US"/>
              </w:rPr>
              <w:t>X</w:t>
            </w:r>
          </w:p>
        </w:tc>
        <w:tc>
          <w:tcPr>
            <w:tcW w:w="297" w:type="pct"/>
            <w:tcBorders>
              <w:top w:val="single" w:sz="4" w:space="0" w:color="auto"/>
              <w:left w:val="single" w:sz="4" w:space="0" w:color="000000"/>
              <w:bottom w:val="single" w:sz="4" w:space="0" w:color="000000"/>
              <w:right w:val="single" w:sz="4" w:space="0" w:color="000000"/>
            </w:tcBorders>
          </w:tcPr>
          <w:p w14:paraId="46F7803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1FFF37A5" w14:textId="77777777" w:rsidR="00B3250D" w:rsidRDefault="00B3250D" w:rsidP="00B3250D">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tcPr>
          <w:p w14:paraId="1D06711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B2E138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1B08334"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7BA6353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hideMark/>
          </w:tcPr>
          <w:p w14:paraId="325431DC"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auto"/>
              <w:bottom w:val="single" w:sz="4" w:space="0" w:color="000000"/>
              <w:right w:val="single" w:sz="4" w:space="0" w:color="000000"/>
            </w:tcBorders>
          </w:tcPr>
          <w:p w14:paraId="6309854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F4B1C7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7F908826"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66C4288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0E543763"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5" w:type="pct"/>
            <w:tcBorders>
              <w:top w:val="single" w:sz="4" w:space="0" w:color="auto"/>
              <w:left w:val="single" w:sz="4" w:space="0" w:color="000000"/>
              <w:bottom w:val="single" w:sz="4" w:space="0" w:color="000000"/>
              <w:right w:val="single" w:sz="4" w:space="0" w:color="000000"/>
            </w:tcBorders>
          </w:tcPr>
          <w:p w14:paraId="4FDD911A" w14:textId="77777777" w:rsidR="00B3250D" w:rsidRDefault="00B3250D" w:rsidP="00B3250D">
            <w:pPr>
              <w:spacing w:before="0"/>
              <w:jc w:val="center"/>
              <w:rPr>
                <w:rFonts w:cstheme="minorHAnsi"/>
                <w:szCs w:val="24"/>
                <w:lang w:val="en-US"/>
              </w:rPr>
            </w:pPr>
          </w:p>
        </w:tc>
      </w:tr>
      <w:tr w:rsidR="00B3250D" w14:paraId="74F3E557"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753DE1E"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177D0C14" w14:textId="77777777" w:rsidR="00B3250D" w:rsidRDefault="00B3250D" w:rsidP="00B3250D">
            <w:pPr>
              <w:spacing w:before="0"/>
              <w:jc w:val="center"/>
              <w:rPr>
                <w:rFonts w:cstheme="minorHAnsi"/>
                <w:b/>
                <w:bCs/>
                <w:szCs w:val="24"/>
                <w:lang w:val="en-US"/>
              </w:rPr>
            </w:pPr>
            <w:hyperlink r:id="rId172" w:history="1">
              <w:r>
                <w:rPr>
                  <w:rStyle w:val="Hyperlink"/>
                  <w:rFonts w:cstheme="minorHAnsi"/>
                  <w:b/>
                  <w:bCs/>
                  <w:szCs w:val="24"/>
                  <w:lang w:val="en-US"/>
                </w:rPr>
                <w:t>Q8/5</w:t>
              </w:r>
            </w:hyperlink>
          </w:p>
        </w:tc>
        <w:tc>
          <w:tcPr>
            <w:tcW w:w="297" w:type="pct"/>
            <w:tcBorders>
              <w:top w:val="single" w:sz="4" w:space="0" w:color="000000"/>
              <w:left w:val="single" w:sz="12" w:space="0" w:color="auto"/>
              <w:bottom w:val="single" w:sz="4" w:space="0" w:color="auto"/>
              <w:right w:val="single" w:sz="4" w:space="0" w:color="000000"/>
            </w:tcBorders>
          </w:tcPr>
          <w:p w14:paraId="33452A5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F75311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DE99DD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658400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29C417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F88BA5D"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4B6261D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1850701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60E7F26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D4C068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8A44FF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29BF95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74BA47B0"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5" w:type="pct"/>
            <w:tcBorders>
              <w:top w:val="single" w:sz="4" w:space="0" w:color="000000"/>
              <w:left w:val="single" w:sz="4" w:space="0" w:color="000000"/>
              <w:bottom w:val="single" w:sz="4" w:space="0" w:color="auto"/>
              <w:right w:val="single" w:sz="4" w:space="0" w:color="000000"/>
            </w:tcBorders>
          </w:tcPr>
          <w:p w14:paraId="295D2226" w14:textId="77777777" w:rsidR="00B3250D" w:rsidRDefault="00B3250D" w:rsidP="00B3250D">
            <w:pPr>
              <w:spacing w:before="0"/>
              <w:jc w:val="center"/>
              <w:rPr>
                <w:rFonts w:cstheme="minorHAnsi"/>
                <w:szCs w:val="24"/>
                <w:lang w:val="en-US"/>
              </w:rPr>
            </w:pPr>
          </w:p>
        </w:tc>
      </w:tr>
      <w:tr w:rsidR="00B3250D" w14:paraId="32BCD032"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BB23D21"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0FE00504" w14:textId="77777777" w:rsidR="00B3250D" w:rsidRDefault="00B3250D" w:rsidP="00B3250D">
            <w:pPr>
              <w:spacing w:before="0"/>
              <w:jc w:val="center"/>
              <w:rPr>
                <w:rFonts w:cstheme="minorHAnsi"/>
                <w:b/>
                <w:bCs/>
                <w:szCs w:val="24"/>
                <w:lang w:val="en-US"/>
              </w:rPr>
            </w:pPr>
            <w:hyperlink r:id="rId173" w:history="1">
              <w:r>
                <w:rPr>
                  <w:rStyle w:val="Hyperlink"/>
                  <w:rFonts w:cstheme="minorHAnsi"/>
                  <w:b/>
                  <w:bCs/>
                  <w:szCs w:val="24"/>
                  <w:lang w:val="en-US"/>
                </w:rPr>
                <w:t>Q9/5</w:t>
              </w:r>
            </w:hyperlink>
          </w:p>
        </w:tc>
        <w:tc>
          <w:tcPr>
            <w:tcW w:w="297" w:type="pct"/>
            <w:tcBorders>
              <w:top w:val="single" w:sz="4" w:space="0" w:color="000000"/>
              <w:left w:val="single" w:sz="12" w:space="0" w:color="auto"/>
              <w:bottom w:val="single" w:sz="4" w:space="0" w:color="000000"/>
              <w:right w:val="single" w:sz="4" w:space="0" w:color="000000"/>
            </w:tcBorders>
            <w:hideMark/>
          </w:tcPr>
          <w:p w14:paraId="202D1EC1" w14:textId="77777777" w:rsidR="00B3250D" w:rsidRDefault="00B3250D" w:rsidP="00B3250D">
            <w:pPr>
              <w:spacing w:before="0"/>
              <w:jc w:val="center"/>
              <w:rPr>
                <w:rFonts w:cstheme="minorHAnsi"/>
                <w:szCs w:val="24"/>
                <w:highlight w:val="yellow"/>
                <w:lang w:val="en-US"/>
              </w:rPr>
            </w:pPr>
            <w:r>
              <w:rPr>
                <w:rFonts w:cstheme="minorHAnsi"/>
                <w:szCs w:val="24"/>
                <w:highlight w:val="yellow"/>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E01A3B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FF24F8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DE2337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59DDC10F" w14:textId="77777777" w:rsidR="00B3250D" w:rsidRDefault="00B3250D" w:rsidP="00B3250D">
            <w:pPr>
              <w:spacing w:before="0"/>
              <w:jc w:val="center"/>
              <w:rPr>
                <w:rFonts w:cstheme="minorHAnsi"/>
                <w:szCs w:val="24"/>
                <w:lang w:val="en-US"/>
              </w:rPr>
            </w:pPr>
            <w:r>
              <w:rPr>
                <w:rFonts w:cstheme="minorHAnsi"/>
                <w:szCs w:val="24"/>
                <w:highlight w:val="yellow"/>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B445250"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716962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388C821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016746F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219EAF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6758B869" w14:textId="77777777" w:rsidR="00B3250D" w:rsidRDefault="00B3250D" w:rsidP="00B3250D">
            <w:pPr>
              <w:spacing w:before="0"/>
              <w:jc w:val="center"/>
              <w:rPr>
                <w:rFonts w:cstheme="minorHAnsi"/>
                <w:szCs w:val="24"/>
                <w:highlight w:val="yellow"/>
                <w:lang w:val="en-US"/>
              </w:rPr>
            </w:pPr>
            <w:r>
              <w:rPr>
                <w:rFonts w:cstheme="minorHAnsi"/>
                <w:szCs w:val="24"/>
                <w:highlight w:val="yellow"/>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51A78B0E" w14:textId="77777777" w:rsidR="00B3250D" w:rsidRDefault="00B3250D" w:rsidP="00B3250D">
            <w:pPr>
              <w:spacing w:before="0"/>
              <w:jc w:val="center"/>
              <w:rPr>
                <w:rFonts w:cstheme="minorHAnsi"/>
                <w:szCs w:val="24"/>
                <w:highlight w:val="yellow"/>
                <w:lang w:val="en-US"/>
              </w:rPr>
            </w:pPr>
            <w:r>
              <w:rPr>
                <w:rFonts w:cstheme="minorHAnsi"/>
                <w:szCs w:val="24"/>
                <w:highlight w:val="yellow"/>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238E7C0B"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5" w:type="pct"/>
            <w:tcBorders>
              <w:top w:val="single" w:sz="4" w:space="0" w:color="000000"/>
              <w:left w:val="single" w:sz="4" w:space="0" w:color="000000"/>
              <w:bottom w:val="single" w:sz="4" w:space="0" w:color="000000"/>
              <w:right w:val="single" w:sz="4" w:space="0" w:color="000000"/>
            </w:tcBorders>
          </w:tcPr>
          <w:p w14:paraId="2C397150" w14:textId="77777777" w:rsidR="00B3250D" w:rsidRDefault="00B3250D" w:rsidP="00B3250D">
            <w:pPr>
              <w:spacing w:before="0"/>
              <w:jc w:val="center"/>
              <w:rPr>
                <w:rFonts w:cstheme="minorHAnsi"/>
                <w:szCs w:val="24"/>
                <w:lang w:val="en-US"/>
              </w:rPr>
            </w:pPr>
          </w:p>
        </w:tc>
      </w:tr>
      <w:tr w:rsidR="00B3250D" w14:paraId="4827F6C8"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08BE89B"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62673F00" w14:textId="77777777" w:rsidR="00B3250D" w:rsidRDefault="00B3250D" w:rsidP="00B3250D">
            <w:pPr>
              <w:spacing w:before="0"/>
              <w:jc w:val="center"/>
              <w:rPr>
                <w:rStyle w:val="Hyperlink"/>
                <w:b/>
              </w:rPr>
            </w:pPr>
            <w:hyperlink r:id="rId174" w:history="1">
              <w:r>
                <w:rPr>
                  <w:rStyle w:val="Hyperlink"/>
                  <w:rFonts w:cstheme="minorHAnsi"/>
                  <w:b/>
                  <w:bCs/>
                  <w:szCs w:val="24"/>
                  <w:lang w:val="en-US"/>
                </w:rPr>
                <w:t>Q10/5</w:t>
              </w:r>
            </w:hyperlink>
          </w:p>
        </w:tc>
        <w:tc>
          <w:tcPr>
            <w:tcW w:w="297" w:type="pct"/>
            <w:tcBorders>
              <w:top w:val="single" w:sz="4" w:space="0" w:color="000000"/>
              <w:left w:val="single" w:sz="12" w:space="0" w:color="auto"/>
              <w:bottom w:val="single" w:sz="8" w:space="0" w:color="auto"/>
              <w:right w:val="single" w:sz="4" w:space="0" w:color="000000"/>
            </w:tcBorders>
          </w:tcPr>
          <w:p w14:paraId="2DE8C1C9" w14:textId="77777777" w:rsidR="00B3250D" w:rsidRDefault="00B3250D" w:rsidP="00B3250D">
            <w:pPr>
              <w:spacing w:before="0"/>
              <w:jc w:val="center"/>
              <w:rPr>
                <w:rFonts w:cstheme="minorHAnsi"/>
                <w:szCs w:val="24"/>
              </w:rPr>
            </w:pPr>
          </w:p>
        </w:tc>
        <w:tc>
          <w:tcPr>
            <w:tcW w:w="297" w:type="pct"/>
            <w:tcBorders>
              <w:top w:val="single" w:sz="4" w:space="0" w:color="000000"/>
              <w:left w:val="single" w:sz="4" w:space="0" w:color="000000"/>
              <w:bottom w:val="single" w:sz="8" w:space="0" w:color="auto"/>
              <w:right w:val="single" w:sz="4" w:space="0" w:color="000000"/>
            </w:tcBorders>
          </w:tcPr>
          <w:p w14:paraId="555F0D3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3A8BD97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2222912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2328819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63FFEBDF"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8" w:space="0" w:color="auto"/>
              <w:right w:val="single" w:sz="12" w:space="0" w:color="auto"/>
            </w:tcBorders>
          </w:tcPr>
          <w:p w14:paraId="6C08B36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8" w:space="0" w:color="auto"/>
              <w:right w:val="single" w:sz="4" w:space="0" w:color="auto"/>
            </w:tcBorders>
          </w:tcPr>
          <w:p w14:paraId="24D898F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8" w:space="0" w:color="auto"/>
              <w:right w:val="single" w:sz="4" w:space="0" w:color="000000"/>
            </w:tcBorders>
          </w:tcPr>
          <w:p w14:paraId="24712E7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250FA8C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64CA9A3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4B8ABAC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242BF767"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8" w:space="0" w:color="auto"/>
              <w:right w:val="single" w:sz="4" w:space="0" w:color="000000"/>
            </w:tcBorders>
          </w:tcPr>
          <w:p w14:paraId="45BEEA1B" w14:textId="77777777" w:rsidR="00B3250D" w:rsidRDefault="00B3250D" w:rsidP="00B3250D">
            <w:pPr>
              <w:spacing w:before="0"/>
              <w:jc w:val="center"/>
              <w:rPr>
                <w:rFonts w:cstheme="minorHAnsi"/>
                <w:szCs w:val="24"/>
                <w:lang w:val="en-US"/>
              </w:rPr>
            </w:pPr>
          </w:p>
        </w:tc>
      </w:tr>
      <w:tr w:rsidR="00B3250D" w14:paraId="18D9E094" w14:textId="77777777" w:rsidTr="00B3250D">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403342DA" w14:textId="77777777" w:rsidR="00B3250D" w:rsidRDefault="00B3250D" w:rsidP="00B3250D">
            <w:pPr>
              <w:spacing w:before="0"/>
              <w:jc w:val="center"/>
              <w:rPr>
                <w:rFonts w:cstheme="minorHAnsi"/>
                <w:b/>
                <w:bCs/>
                <w:szCs w:val="24"/>
                <w:lang w:val="en-US"/>
              </w:rPr>
            </w:pPr>
            <w:r>
              <w:rPr>
                <w:rFonts w:cstheme="minorHAnsi"/>
                <w:b/>
                <w:bCs/>
                <w:szCs w:val="24"/>
                <w:lang w:val="en-US"/>
              </w:rPr>
              <w:t>ITU-T SG9</w:t>
            </w:r>
          </w:p>
        </w:tc>
        <w:tc>
          <w:tcPr>
            <w:tcW w:w="402" w:type="pct"/>
            <w:tcBorders>
              <w:top w:val="single" w:sz="8" w:space="0" w:color="auto"/>
              <w:left w:val="single" w:sz="4" w:space="0" w:color="000000"/>
              <w:bottom w:val="single" w:sz="4" w:space="0" w:color="000000"/>
              <w:right w:val="single" w:sz="12" w:space="0" w:color="auto"/>
            </w:tcBorders>
            <w:hideMark/>
          </w:tcPr>
          <w:p w14:paraId="09988A21" w14:textId="77777777" w:rsidR="00B3250D" w:rsidRDefault="00B3250D" w:rsidP="00B3250D">
            <w:pPr>
              <w:spacing w:before="0"/>
              <w:jc w:val="center"/>
              <w:rPr>
                <w:rFonts w:cstheme="minorHAnsi"/>
                <w:b/>
                <w:bCs/>
                <w:szCs w:val="24"/>
                <w:lang w:val="en-US"/>
              </w:rPr>
            </w:pPr>
            <w:hyperlink r:id="rId175" w:history="1">
              <w:r>
                <w:rPr>
                  <w:rStyle w:val="Hyperlink"/>
                  <w:rFonts w:eastAsia="MS Mincho" w:cstheme="minorHAnsi"/>
                  <w:b/>
                  <w:bCs/>
                  <w:szCs w:val="24"/>
                  <w:lang w:val="en-US"/>
                </w:rPr>
                <w:t>Q1/9</w:t>
              </w:r>
            </w:hyperlink>
          </w:p>
        </w:tc>
        <w:tc>
          <w:tcPr>
            <w:tcW w:w="297" w:type="pct"/>
            <w:tcBorders>
              <w:top w:val="single" w:sz="8" w:space="0" w:color="auto"/>
              <w:left w:val="single" w:sz="12" w:space="0" w:color="auto"/>
              <w:bottom w:val="single" w:sz="4" w:space="0" w:color="000000"/>
              <w:right w:val="single" w:sz="4" w:space="0" w:color="000000"/>
            </w:tcBorders>
            <w:hideMark/>
          </w:tcPr>
          <w:p w14:paraId="3BF7BACD" w14:textId="77777777" w:rsidR="00B3250D" w:rsidRDefault="00B3250D" w:rsidP="00B3250D">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8" w:space="0" w:color="auto"/>
              <w:left w:val="single" w:sz="4" w:space="0" w:color="000000"/>
              <w:bottom w:val="single" w:sz="4" w:space="0" w:color="000000"/>
              <w:right w:val="single" w:sz="4" w:space="0" w:color="000000"/>
            </w:tcBorders>
            <w:hideMark/>
          </w:tcPr>
          <w:p w14:paraId="29C627C3"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8" w:space="0" w:color="auto"/>
              <w:left w:val="single" w:sz="4" w:space="0" w:color="000000"/>
              <w:bottom w:val="single" w:sz="4" w:space="0" w:color="000000"/>
              <w:right w:val="single" w:sz="4" w:space="0" w:color="000000"/>
            </w:tcBorders>
          </w:tcPr>
          <w:p w14:paraId="31F01CC9"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638D26A8"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910DA7E"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569AD6FC" w14:textId="77777777" w:rsidR="00B3250D" w:rsidRDefault="00B3250D" w:rsidP="00B3250D">
            <w:pPr>
              <w:spacing w:before="0"/>
              <w:jc w:val="center"/>
              <w:rPr>
                <w:rFonts w:cstheme="minorHAnsi"/>
                <w:szCs w:val="24"/>
                <w:lang w:val="en-US"/>
              </w:rPr>
            </w:pPr>
          </w:p>
        </w:tc>
        <w:tc>
          <w:tcPr>
            <w:tcW w:w="299" w:type="pct"/>
            <w:tcBorders>
              <w:top w:val="single" w:sz="8" w:space="0" w:color="auto"/>
              <w:left w:val="single" w:sz="4" w:space="0" w:color="000000"/>
              <w:bottom w:val="single" w:sz="4" w:space="0" w:color="000000"/>
              <w:right w:val="single" w:sz="12" w:space="0" w:color="auto"/>
            </w:tcBorders>
          </w:tcPr>
          <w:p w14:paraId="0D3658C4"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12" w:space="0" w:color="auto"/>
              <w:bottom w:val="single" w:sz="4" w:space="0" w:color="000000"/>
              <w:right w:val="single" w:sz="4" w:space="0" w:color="auto"/>
            </w:tcBorders>
          </w:tcPr>
          <w:p w14:paraId="78F81B29"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auto"/>
              <w:bottom w:val="single" w:sz="4" w:space="0" w:color="000000"/>
              <w:right w:val="single" w:sz="4" w:space="0" w:color="000000"/>
            </w:tcBorders>
          </w:tcPr>
          <w:p w14:paraId="6136EA6E"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12CC6597"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46620D59"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AA6F1B7"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193BFEA" w14:textId="77777777" w:rsidR="00B3250D" w:rsidRDefault="00B3250D" w:rsidP="00B3250D">
            <w:pPr>
              <w:spacing w:before="0"/>
              <w:jc w:val="center"/>
              <w:rPr>
                <w:rFonts w:cstheme="minorHAnsi"/>
                <w:szCs w:val="24"/>
                <w:lang w:val="en-US"/>
              </w:rPr>
            </w:pPr>
          </w:p>
        </w:tc>
        <w:tc>
          <w:tcPr>
            <w:tcW w:w="295" w:type="pct"/>
            <w:tcBorders>
              <w:top w:val="single" w:sz="8" w:space="0" w:color="auto"/>
              <w:left w:val="single" w:sz="4" w:space="0" w:color="000000"/>
              <w:bottom w:val="single" w:sz="4" w:space="0" w:color="000000"/>
              <w:right w:val="single" w:sz="4" w:space="0" w:color="000000"/>
            </w:tcBorders>
          </w:tcPr>
          <w:p w14:paraId="0C3643F6" w14:textId="77777777" w:rsidR="00B3250D" w:rsidRDefault="00B3250D" w:rsidP="00B3250D">
            <w:pPr>
              <w:spacing w:before="0"/>
              <w:jc w:val="center"/>
              <w:rPr>
                <w:rFonts w:cstheme="minorHAnsi"/>
                <w:szCs w:val="24"/>
                <w:lang w:val="en-US"/>
              </w:rPr>
            </w:pPr>
          </w:p>
        </w:tc>
      </w:tr>
      <w:tr w:rsidR="00B3250D" w14:paraId="51EC1A4C"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98947AF"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228FEE13" w14:textId="77777777" w:rsidR="00B3250D" w:rsidRDefault="00B3250D" w:rsidP="00B3250D">
            <w:pPr>
              <w:spacing w:before="0"/>
              <w:jc w:val="center"/>
              <w:rPr>
                <w:rFonts w:cstheme="minorHAnsi"/>
                <w:b/>
                <w:bCs/>
                <w:szCs w:val="24"/>
                <w:lang w:val="en-US"/>
              </w:rPr>
            </w:pPr>
            <w:hyperlink r:id="rId176" w:history="1">
              <w:r>
                <w:rPr>
                  <w:rStyle w:val="Hyperlink"/>
                  <w:rFonts w:cstheme="minorHAnsi"/>
                  <w:b/>
                  <w:bCs/>
                  <w:szCs w:val="24"/>
                  <w:lang w:val="en-US"/>
                </w:rPr>
                <w:t>Q2/9</w:t>
              </w:r>
            </w:hyperlink>
          </w:p>
        </w:tc>
        <w:tc>
          <w:tcPr>
            <w:tcW w:w="297" w:type="pct"/>
            <w:tcBorders>
              <w:top w:val="single" w:sz="4" w:space="0" w:color="auto"/>
              <w:left w:val="single" w:sz="12" w:space="0" w:color="auto"/>
              <w:bottom w:val="single" w:sz="4" w:space="0" w:color="000000"/>
              <w:right w:val="single" w:sz="4" w:space="0" w:color="000000"/>
            </w:tcBorders>
          </w:tcPr>
          <w:p w14:paraId="06AD1F2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3A90E340"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636ADE0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5D55D5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56B549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198C0E0"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0C2C4F0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1AE0B0E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38EFADA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5DE6367C"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63C52A2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DF01F9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FF7FD5B"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07BF5352" w14:textId="77777777" w:rsidR="00B3250D" w:rsidRDefault="00B3250D" w:rsidP="00B3250D">
            <w:pPr>
              <w:spacing w:before="0"/>
              <w:jc w:val="center"/>
              <w:rPr>
                <w:rFonts w:cstheme="minorHAnsi"/>
                <w:szCs w:val="24"/>
                <w:lang w:val="en-US"/>
              </w:rPr>
            </w:pPr>
          </w:p>
        </w:tc>
      </w:tr>
      <w:tr w:rsidR="00B3250D" w14:paraId="1B972AFF"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9B9C793"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172A36CF" w14:textId="77777777" w:rsidR="00B3250D" w:rsidRDefault="00B3250D" w:rsidP="00B3250D">
            <w:pPr>
              <w:spacing w:before="0"/>
              <w:jc w:val="center"/>
              <w:rPr>
                <w:rStyle w:val="Hyperlink"/>
                <w:b/>
              </w:rPr>
            </w:pPr>
            <w:hyperlink r:id="rId177" w:history="1">
              <w:r>
                <w:rPr>
                  <w:rStyle w:val="Hyperlink"/>
                  <w:rFonts w:eastAsia="MS Mincho" w:cstheme="minorHAnsi"/>
                  <w:b/>
                  <w:bCs/>
                  <w:szCs w:val="24"/>
                  <w:lang w:val="en-US"/>
                </w:rPr>
                <w:t>Q3/9</w:t>
              </w:r>
            </w:hyperlink>
          </w:p>
        </w:tc>
        <w:tc>
          <w:tcPr>
            <w:tcW w:w="297" w:type="pct"/>
            <w:tcBorders>
              <w:top w:val="single" w:sz="4" w:space="0" w:color="auto"/>
              <w:left w:val="single" w:sz="12" w:space="0" w:color="auto"/>
              <w:bottom w:val="single" w:sz="4" w:space="0" w:color="000000"/>
              <w:right w:val="single" w:sz="4" w:space="0" w:color="000000"/>
            </w:tcBorders>
          </w:tcPr>
          <w:p w14:paraId="498565F6" w14:textId="77777777" w:rsidR="00B3250D" w:rsidRDefault="00B3250D" w:rsidP="00B3250D">
            <w:pPr>
              <w:spacing w:before="0"/>
              <w:jc w:val="center"/>
              <w:rPr>
                <w:rFonts w:cstheme="minorHAnsi"/>
                <w:szCs w:val="24"/>
              </w:rPr>
            </w:pPr>
          </w:p>
        </w:tc>
        <w:tc>
          <w:tcPr>
            <w:tcW w:w="297" w:type="pct"/>
            <w:tcBorders>
              <w:top w:val="single" w:sz="4" w:space="0" w:color="auto"/>
              <w:left w:val="single" w:sz="4" w:space="0" w:color="000000"/>
              <w:bottom w:val="single" w:sz="4" w:space="0" w:color="000000"/>
              <w:right w:val="single" w:sz="4" w:space="0" w:color="000000"/>
            </w:tcBorders>
          </w:tcPr>
          <w:p w14:paraId="1DA5622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CB2B56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EE5FE5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85B4C3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1879014"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28AF2EC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63A338A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07C131C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99EF08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17EAAC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36AB3E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F84079F"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67254363" w14:textId="77777777" w:rsidR="00B3250D" w:rsidRDefault="00B3250D" w:rsidP="00B3250D">
            <w:pPr>
              <w:spacing w:before="0"/>
              <w:jc w:val="center"/>
              <w:rPr>
                <w:rFonts w:cstheme="minorHAnsi"/>
                <w:szCs w:val="24"/>
                <w:lang w:val="en-US"/>
              </w:rPr>
            </w:pPr>
          </w:p>
        </w:tc>
      </w:tr>
      <w:tr w:rsidR="00B3250D" w14:paraId="74C4D16C"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159400C"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27FAC3CF" w14:textId="77777777" w:rsidR="00B3250D" w:rsidRDefault="00B3250D" w:rsidP="00B3250D">
            <w:pPr>
              <w:spacing w:before="0"/>
              <w:jc w:val="center"/>
              <w:rPr>
                <w:rFonts w:cstheme="minorHAnsi"/>
                <w:b/>
                <w:bCs/>
                <w:szCs w:val="24"/>
                <w:lang w:val="en-US"/>
              </w:rPr>
            </w:pPr>
            <w:hyperlink r:id="rId178" w:history="1">
              <w:r>
                <w:rPr>
                  <w:rStyle w:val="Hyperlink"/>
                  <w:rFonts w:eastAsia="MS Mincho" w:cstheme="minorHAnsi"/>
                  <w:b/>
                  <w:bCs/>
                  <w:szCs w:val="24"/>
                  <w:lang w:val="en-US"/>
                </w:rPr>
                <w:t>Q4/9</w:t>
              </w:r>
            </w:hyperlink>
          </w:p>
        </w:tc>
        <w:tc>
          <w:tcPr>
            <w:tcW w:w="297" w:type="pct"/>
            <w:tcBorders>
              <w:top w:val="single" w:sz="4" w:space="0" w:color="auto"/>
              <w:left w:val="single" w:sz="12" w:space="0" w:color="auto"/>
              <w:bottom w:val="single" w:sz="4" w:space="0" w:color="000000"/>
              <w:right w:val="single" w:sz="4" w:space="0" w:color="000000"/>
            </w:tcBorders>
          </w:tcPr>
          <w:p w14:paraId="5A369F8F"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7C941619"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5820C58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C469D0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C03700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AEDD638"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4140111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51DC64D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0F14680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CE71CE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94B726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E718A2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4CDC9BE"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55C1541D" w14:textId="77777777" w:rsidR="00B3250D" w:rsidRDefault="00B3250D" w:rsidP="00B3250D">
            <w:pPr>
              <w:spacing w:before="0"/>
              <w:jc w:val="center"/>
              <w:rPr>
                <w:rFonts w:cstheme="minorHAnsi"/>
                <w:szCs w:val="24"/>
                <w:lang w:val="en-US"/>
              </w:rPr>
            </w:pPr>
          </w:p>
        </w:tc>
      </w:tr>
      <w:tr w:rsidR="00B3250D" w14:paraId="0463C681"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DA303DC"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1D7F0DB" w14:textId="77777777" w:rsidR="00B3250D" w:rsidRDefault="00B3250D" w:rsidP="00B3250D">
            <w:pPr>
              <w:spacing w:before="0"/>
              <w:jc w:val="center"/>
              <w:rPr>
                <w:rFonts w:cstheme="minorHAnsi"/>
                <w:b/>
                <w:bCs/>
                <w:szCs w:val="24"/>
                <w:lang w:val="en-US"/>
              </w:rPr>
            </w:pPr>
            <w:hyperlink r:id="rId179" w:history="1">
              <w:r>
                <w:rPr>
                  <w:rStyle w:val="Hyperlink"/>
                  <w:rFonts w:eastAsia="MS Mincho" w:cstheme="minorHAnsi"/>
                  <w:b/>
                  <w:bCs/>
                  <w:szCs w:val="24"/>
                  <w:lang w:val="en-US"/>
                </w:rPr>
                <w:t>Q5/9</w:t>
              </w:r>
            </w:hyperlink>
          </w:p>
        </w:tc>
        <w:tc>
          <w:tcPr>
            <w:tcW w:w="297" w:type="pct"/>
            <w:tcBorders>
              <w:top w:val="single" w:sz="4" w:space="0" w:color="000000"/>
              <w:left w:val="single" w:sz="12" w:space="0" w:color="auto"/>
              <w:bottom w:val="single" w:sz="4" w:space="0" w:color="000000"/>
              <w:right w:val="single" w:sz="4" w:space="0" w:color="000000"/>
            </w:tcBorders>
            <w:hideMark/>
          </w:tcPr>
          <w:p w14:paraId="443FC48B" w14:textId="77777777" w:rsidR="00B3250D" w:rsidRDefault="00B3250D" w:rsidP="00B3250D">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5D63F12B"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5E27F54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DFAA6C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3DBDF6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51743F9"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5897661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4334A13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51A073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6294687B" w14:textId="77777777" w:rsidR="00B3250D" w:rsidRDefault="00B3250D" w:rsidP="00B3250D">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2790EC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939995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1BBF0AD"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420CE96D" w14:textId="77777777" w:rsidR="00B3250D" w:rsidRDefault="00B3250D" w:rsidP="00B3250D">
            <w:pPr>
              <w:spacing w:before="0"/>
              <w:jc w:val="center"/>
              <w:rPr>
                <w:rFonts w:cstheme="minorHAnsi"/>
                <w:szCs w:val="24"/>
                <w:lang w:val="en-US"/>
              </w:rPr>
            </w:pPr>
          </w:p>
        </w:tc>
      </w:tr>
      <w:tr w:rsidR="00B3250D" w14:paraId="2E229444"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2C2F66B"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0C741927" w14:textId="77777777" w:rsidR="00B3250D" w:rsidRDefault="00B3250D" w:rsidP="00B3250D">
            <w:pPr>
              <w:spacing w:before="0"/>
              <w:jc w:val="center"/>
              <w:rPr>
                <w:rFonts w:cstheme="minorHAnsi"/>
                <w:b/>
                <w:bCs/>
                <w:szCs w:val="24"/>
                <w:lang w:val="en-US"/>
              </w:rPr>
            </w:pPr>
            <w:hyperlink r:id="rId180" w:history="1">
              <w:r>
                <w:rPr>
                  <w:rStyle w:val="Hyperlink"/>
                  <w:rFonts w:cstheme="minorHAnsi"/>
                  <w:b/>
                  <w:bCs/>
                  <w:szCs w:val="24"/>
                  <w:lang w:val="en-US"/>
                </w:rPr>
                <w:t>Q6/9</w:t>
              </w:r>
            </w:hyperlink>
          </w:p>
        </w:tc>
        <w:tc>
          <w:tcPr>
            <w:tcW w:w="297" w:type="pct"/>
            <w:tcBorders>
              <w:top w:val="single" w:sz="4" w:space="0" w:color="000000"/>
              <w:left w:val="single" w:sz="12" w:space="0" w:color="auto"/>
              <w:bottom w:val="single" w:sz="4" w:space="0" w:color="000000"/>
              <w:right w:val="single" w:sz="4" w:space="0" w:color="000000"/>
            </w:tcBorders>
          </w:tcPr>
          <w:p w14:paraId="5CF59C1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55716A7F"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B0F606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7F145B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E0BC39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45A357E"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53C2F5D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795F305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3CE92F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6E9A07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3BBEDE89" w14:textId="77777777" w:rsidR="00B3250D" w:rsidRDefault="00B3250D" w:rsidP="00B3250D">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46C02A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EAF05E1"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B816592" w14:textId="77777777" w:rsidR="00B3250D" w:rsidRDefault="00B3250D" w:rsidP="00B3250D">
            <w:pPr>
              <w:spacing w:before="0"/>
              <w:jc w:val="center"/>
              <w:rPr>
                <w:rFonts w:cstheme="minorHAnsi"/>
                <w:szCs w:val="24"/>
                <w:lang w:val="en-US"/>
              </w:rPr>
            </w:pPr>
          </w:p>
        </w:tc>
      </w:tr>
      <w:tr w:rsidR="00B3250D" w14:paraId="0EDD19F1"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F9EC2DA"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08A61059" w14:textId="77777777" w:rsidR="00B3250D" w:rsidRDefault="00B3250D" w:rsidP="00B3250D">
            <w:pPr>
              <w:spacing w:before="0"/>
              <w:jc w:val="center"/>
              <w:rPr>
                <w:rFonts w:cstheme="minorHAnsi"/>
                <w:b/>
                <w:bCs/>
                <w:szCs w:val="24"/>
                <w:lang w:val="en-US"/>
              </w:rPr>
            </w:pPr>
            <w:hyperlink r:id="rId181" w:history="1">
              <w:r>
                <w:rPr>
                  <w:rStyle w:val="Hyperlink"/>
                  <w:rFonts w:cstheme="minorHAnsi"/>
                  <w:b/>
                  <w:bCs/>
                  <w:szCs w:val="24"/>
                  <w:lang w:val="en-US"/>
                </w:rPr>
                <w:t>Q7/9</w:t>
              </w:r>
            </w:hyperlink>
          </w:p>
        </w:tc>
        <w:tc>
          <w:tcPr>
            <w:tcW w:w="297" w:type="pct"/>
            <w:tcBorders>
              <w:top w:val="single" w:sz="4" w:space="0" w:color="000000"/>
              <w:left w:val="single" w:sz="12" w:space="0" w:color="auto"/>
              <w:bottom w:val="single" w:sz="4" w:space="0" w:color="000000"/>
              <w:right w:val="single" w:sz="4" w:space="0" w:color="000000"/>
            </w:tcBorders>
          </w:tcPr>
          <w:p w14:paraId="65CDD03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23B9BC6D"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77E716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8D11AB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8F9BA7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F73299E"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01069B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40B3763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3FCB817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D3359E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60C9CF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CEE12B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45184D2"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66153E9" w14:textId="77777777" w:rsidR="00B3250D" w:rsidRDefault="00B3250D" w:rsidP="00B3250D">
            <w:pPr>
              <w:spacing w:before="0"/>
              <w:jc w:val="center"/>
              <w:rPr>
                <w:rFonts w:cstheme="minorHAnsi"/>
                <w:szCs w:val="24"/>
                <w:lang w:val="en-US"/>
              </w:rPr>
            </w:pPr>
          </w:p>
        </w:tc>
      </w:tr>
      <w:tr w:rsidR="00B3250D" w14:paraId="2E7D9CF5"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338F59C"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B335151" w14:textId="77777777" w:rsidR="00B3250D" w:rsidRDefault="00B3250D" w:rsidP="00B3250D">
            <w:pPr>
              <w:spacing w:before="0"/>
              <w:jc w:val="center"/>
              <w:rPr>
                <w:rFonts w:cstheme="minorHAnsi"/>
                <w:b/>
                <w:bCs/>
                <w:szCs w:val="24"/>
                <w:lang w:val="en-US"/>
              </w:rPr>
            </w:pPr>
            <w:hyperlink r:id="rId182" w:history="1">
              <w:r>
                <w:rPr>
                  <w:rStyle w:val="Hyperlink"/>
                  <w:rFonts w:eastAsia="MS Mincho" w:cstheme="minorHAnsi"/>
                  <w:b/>
                  <w:bCs/>
                  <w:szCs w:val="24"/>
                  <w:lang w:val="en-US"/>
                </w:rPr>
                <w:t>Q8/9</w:t>
              </w:r>
            </w:hyperlink>
          </w:p>
        </w:tc>
        <w:tc>
          <w:tcPr>
            <w:tcW w:w="297" w:type="pct"/>
            <w:tcBorders>
              <w:top w:val="single" w:sz="4" w:space="0" w:color="000000"/>
              <w:left w:val="single" w:sz="12" w:space="0" w:color="auto"/>
              <w:bottom w:val="single" w:sz="4" w:space="0" w:color="000000"/>
              <w:right w:val="single" w:sz="4" w:space="0" w:color="000000"/>
            </w:tcBorders>
            <w:hideMark/>
          </w:tcPr>
          <w:p w14:paraId="0AC35CA2" w14:textId="77777777" w:rsidR="00B3250D" w:rsidRDefault="00B3250D" w:rsidP="00B3250D">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03C55BEB"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4563E82A"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4CE6A0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DC64F0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BD3B4FC"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63D30CC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329DF0F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03299F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04A395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A87259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DBAAB6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D4FB265"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457B83D7" w14:textId="77777777" w:rsidR="00B3250D" w:rsidRDefault="00B3250D" w:rsidP="00B3250D">
            <w:pPr>
              <w:spacing w:before="0"/>
              <w:jc w:val="center"/>
              <w:rPr>
                <w:rFonts w:cstheme="minorHAnsi"/>
                <w:szCs w:val="24"/>
                <w:lang w:val="en-US"/>
              </w:rPr>
            </w:pPr>
          </w:p>
        </w:tc>
      </w:tr>
      <w:tr w:rsidR="00B3250D" w14:paraId="22CC4C6B"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3FB3248"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6C4AE5F" w14:textId="77777777" w:rsidR="00B3250D" w:rsidRDefault="00B3250D" w:rsidP="00B3250D">
            <w:pPr>
              <w:spacing w:before="0"/>
              <w:jc w:val="center"/>
              <w:rPr>
                <w:rStyle w:val="Hyperlink"/>
                <w:rFonts w:eastAsia="MS Mincho"/>
                <w:b/>
              </w:rPr>
            </w:pPr>
            <w:hyperlink r:id="rId183" w:history="1">
              <w:r>
                <w:rPr>
                  <w:rStyle w:val="Hyperlink"/>
                  <w:rFonts w:eastAsia="MS Mincho" w:cstheme="minorHAnsi"/>
                  <w:b/>
                  <w:bCs/>
                  <w:szCs w:val="24"/>
                  <w:lang w:val="en-US"/>
                </w:rPr>
                <w:t>Q9/9</w:t>
              </w:r>
            </w:hyperlink>
          </w:p>
        </w:tc>
        <w:tc>
          <w:tcPr>
            <w:tcW w:w="297" w:type="pct"/>
            <w:tcBorders>
              <w:top w:val="single" w:sz="4" w:space="0" w:color="000000"/>
              <w:left w:val="single" w:sz="12" w:space="0" w:color="auto"/>
              <w:bottom w:val="single" w:sz="4" w:space="0" w:color="000000"/>
              <w:right w:val="single" w:sz="4" w:space="0" w:color="000000"/>
            </w:tcBorders>
          </w:tcPr>
          <w:p w14:paraId="726277E2" w14:textId="77777777" w:rsidR="00B3250D" w:rsidRDefault="00B3250D" w:rsidP="00B3250D">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hideMark/>
          </w:tcPr>
          <w:p w14:paraId="469DFF3B" w14:textId="77777777" w:rsidR="00B3250D" w:rsidRDefault="00B3250D" w:rsidP="00B3250D">
            <w:pPr>
              <w:spacing w:before="0"/>
              <w:jc w:val="center"/>
              <w:rPr>
                <w:rFonts w:cstheme="minorHAnsi"/>
                <w:szCs w:val="24"/>
                <w:highlight w:val="lightGray"/>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36554417" w14:textId="77777777" w:rsidR="00B3250D" w:rsidRDefault="00B3250D" w:rsidP="00B3250D">
            <w:pPr>
              <w:spacing w:before="0"/>
              <w:jc w:val="center"/>
              <w:rPr>
                <w:rFonts w:cstheme="minorHAnsi"/>
                <w:szCs w:val="24"/>
                <w:highlight w:val="lightGray"/>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0021EF0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0DC0D7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4FCE52D"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4F09C8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4DB1D53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3A4C6CE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0F9B06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5F24AB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B2A529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1B0009E"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8146DFC" w14:textId="77777777" w:rsidR="00B3250D" w:rsidRDefault="00B3250D" w:rsidP="00B3250D">
            <w:pPr>
              <w:spacing w:before="0"/>
              <w:jc w:val="center"/>
              <w:rPr>
                <w:rFonts w:cstheme="minorHAnsi"/>
                <w:szCs w:val="24"/>
                <w:lang w:val="en-US"/>
              </w:rPr>
            </w:pPr>
          </w:p>
        </w:tc>
      </w:tr>
      <w:tr w:rsidR="00B3250D" w14:paraId="3125BF46"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29C769F"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177F6BC2" w14:textId="77777777" w:rsidR="00B3250D" w:rsidRDefault="00B3250D" w:rsidP="00B3250D">
            <w:pPr>
              <w:spacing w:before="0"/>
              <w:jc w:val="center"/>
              <w:rPr>
                <w:rFonts w:cstheme="minorHAnsi"/>
                <w:szCs w:val="24"/>
                <w:lang w:val="en-US"/>
              </w:rPr>
            </w:pPr>
            <w:hyperlink r:id="rId184" w:history="1">
              <w:r>
                <w:rPr>
                  <w:rStyle w:val="Hyperlink"/>
                  <w:rFonts w:cstheme="minorHAnsi"/>
                  <w:b/>
                  <w:bCs/>
                  <w:szCs w:val="24"/>
                  <w:lang w:val="en-US"/>
                </w:rPr>
                <w:t>Q10/9</w:t>
              </w:r>
            </w:hyperlink>
          </w:p>
        </w:tc>
        <w:tc>
          <w:tcPr>
            <w:tcW w:w="297" w:type="pct"/>
            <w:tcBorders>
              <w:top w:val="single" w:sz="4" w:space="0" w:color="000000"/>
              <w:left w:val="single" w:sz="12" w:space="0" w:color="auto"/>
              <w:bottom w:val="single" w:sz="4" w:space="0" w:color="000000"/>
              <w:right w:val="single" w:sz="4" w:space="0" w:color="000000"/>
            </w:tcBorders>
          </w:tcPr>
          <w:p w14:paraId="0E55BB9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0A0A0F42" w14:textId="77777777" w:rsidR="00B3250D" w:rsidRDefault="00B3250D" w:rsidP="00B3250D">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3EF81F6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FDAB19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3DC375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243C8A5"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D7512B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0F5C003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7808FE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A1D4F8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181F51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1A472F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CDB07A8"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19C18C08" w14:textId="77777777" w:rsidR="00B3250D" w:rsidRDefault="00B3250D" w:rsidP="00B3250D">
            <w:pPr>
              <w:spacing w:before="0"/>
              <w:jc w:val="center"/>
              <w:rPr>
                <w:rFonts w:cstheme="minorHAnsi"/>
                <w:szCs w:val="24"/>
                <w:lang w:val="en-US"/>
              </w:rPr>
            </w:pPr>
          </w:p>
        </w:tc>
      </w:tr>
      <w:tr w:rsidR="00B3250D" w14:paraId="2B8F0E3C" w14:textId="77777777" w:rsidTr="00B3250D">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1027B0A5" w14:textId="77777777" w:rsidR="00B3250D" w:rsidRDefault="00B3250D" w:rsidP="00B3250D">
            <w:pPr>
              <w:spacing w:before="0"/>
              <w:rPr>
                <w:b/>
                <w:bCs/>
                <w:lang w:val="en-US"/>
              </w:rPr>
            </w:pPr>
            <w:r>
              <w:rPr>
                <w:b/>
                <w:bCs/>
                <w:lang w:val="en-US"/>
              </w:rPr>
              <w:t>ITU-T SG11</w:t>
            </w:r>
          </w:p>
        </w:tc>
        <w:tc>
          <w:tcPr>
            <w:tcW w:w="402" w:type="pct"/>
            <w:tcBorders>
              <w:top w:val="single" w:sz="8" w:space="0" w:color="auto"/>
              <w:left w:val="single" w:sz="4" w:space="0" w:color="000000"/>
              <w:bottom w:val="single" w:sz="4" w:space="0" w:color="000000"/>
              <w:right w:val="single" w:sz="12" w:space="0" w:color="auto"/>
            </w:tcBorders>
            <w:hideMark/>
          </w:tcPr>
          <w:p w14:paraId="5DB05B5B" w14:textId="77777777" w:rsidR="00B3250D" w:rsidRDefault="00B3250D" w:rsidP="00B3250D">
            <w:pPr>
              <w:spacing w:before="0"/>
              <w:jc w:val="center"/>
              <w:rPr>
                <w:rFonts w:cstheme="minorHAnsi"/>
                <w:b/>
                <w:bCs/>
                <w:szCs w:val="24"/>
                <w:lang w:val="en-US"/>
              </w:rPr>
            </w:pPr>
            <w:hyperlink r:id="rId185" w:history="1">
              <w:r>
                <w:rPr>
                  <w:rStyle w:val="Hyperlink"/>
                  <w:rFonts w:cstheme="minorHAnsi"/>
                  <w:b/>
                  <w:bCs/>
                  <w:szCs w:val="24"/>
                  <w:lang w:val="en-US"/>
                </w:rPr>
                <w:t>Q1/11</w:t>
              </w:r>
            </w:hyperlink>
          </w:p>
        </w:tc>
        <w:tc>
          <w:tcPr>
            <w:tcW w:w="297" w:type="pct"/>
            <w:tcBorders>
              <w:top w:val="single" w:sz="8" w:space="0" w:color="auto"/>
              <w:left w:val="single" w:sz="12" w:space="0" w:color="auto"/>
              <w:bottom w:val="single" w:sz="4" w:space="0" w:color="auto"/>
              <w:right w:val="single" w:sz="4" w:space="0" w:color="000000"/>
            </w:tcBorders>
            <w:hideMark/>
          </w:tcPr>
          <w:p w14:paraId="51AD9719"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8" w:space="0" w:color="auto"/>
              <w:left w:val="single" w:sz="4" w:space="0" w:color="000000"/>
              <w:bottom w:val="single" w:sz="4" w:space="0" w:color="auto"/>
              <w:right w:val="single" w:sz="4" w:space="0" w:color="000000"/>
            </w:tcBorders>
          </w:tcPr>
          <w:p w14:paraId="0B8A84EF"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C1A790C"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EA2B259"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2A0FD3D"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351FDF35" w14:textId="77777777" w:rsidR="00B3250D" w:rsidRDefault="00B3250D" w:rsidP="00B3250D">
            <w:pPr>
              <w:spacing w:before="0"/>
              <w:jc w:val="center"/>
              <w:rPr>
                <w:rFonts w:cstheme="minorHAnsi"/>
                <w:szCs w:val="24"/>
                <w:lang w:val="en-US"/>
              </w:rPr>
            </w:pPr>
          </w:p>
        </w:tc>
        <w:tc>
          <w:tcPr>
            <w:tcW w:w="299" w:type="pct"/>
            <w:tcBorders>
              <w:top w:val="single" w:sz="8" w:space="0" w:color="auto"/>
              <w:left w:val="single" w:sz="4" w:space="0" w:color="000000"/>
              <w:bottom w:val="single" w:sz="4" w:space="0" w:color="auto"/>
              <w:right w:val="single" w:sz="12" w:space="0" w:color="auto"/>
            </w:tcBorders>
          </w:tcPr>
          <w:p w14:paraId="22C2CA20"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25D0E73F"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5A442983"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3F96754"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11FDA1BD"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A32872F"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F78E068" w14:textId="77777777" w:rsidR="00B3250D" w:rsidRDefault="00B3250D" w:rsidP="00B3250D">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2B45B074" w14:textId="77777777" w:rsidR="00B3250D" w:rsidRDefault="00B3250D" w:rsidP="00B3250D">
            <w:pPr>
              <w:spacing w:before="0"/>
              <w:jc w:val="center"/>
              <w:rPr>
                <w:rFonts w:cstheme="minorHAnsi"/>
                <w:szCs w:val="24"/>
                <w:lang w:val="en-US"/>
              </w:rPr>
            </w:pPr>
          </w:p>
        </w:tc>
      </w:tr>
      <w:tr w:rsidR="00B3250D" w14:paraId="5C772FA3"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A21E133"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70C92D5A" w14:textId="77777777" w:rsidR="00B3250D" w:rsidRDefault="00B3250D" w:rsidP="00B3250D">
            <w:pPr>
              <w:spacing w:before="0"/>
              <w:jc w:val="center"/>
              <w:rPr>
                <w:rFonts w:cstheme="minorHAnsi"/>
                <w:b/>
                <w:bCs/>
                <w:szCs w:val="24"/>
                <w:lang w:val="en-US"/>
              </w:rPr>
            </w:pPr>
            <w:hyperlink r:id="rId186" w:history="1">
              <w:r>
                <w:rPr>
                  <w:rStyle w:val="Hyperlink"/>
                  <w:rFonts w:cstheme="minorHAnsi"/>
                  <w:b/>
                  <w:bCs/>
                  <w:szCs w:val="24"/>
                  <w:lang w:val="en-US"/>
                </w:rPr>
                <w:t>Q2/11</w:t>
              </w:r>
            </w:hyperlink>
          </w:p>
        </w:tc>
        <w:tc>
          <w:tcPr>
            <w:tcW w:w="297" w:type="pct"/>
            <w:tcBorders>
              <w:top w:val="single" w:sz="4" w:space="0" w:color="auto"/>
              <w:left w:val="single" w:sz="12" w:space="0" w:color="auto"/>
              <w:bottom w:val="single" w:sz="4" w:space="0" w:color="auto"/>
              <w:right w:val="single" w:sz="4" w:space="0" w:color="000000"/>
            </w:tcBorders>
            <w:hideMark/>
          </w:tcPr>
          <w:p w14:paraId="70DDCF00"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085B363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E3B1E7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D0C903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604CD9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150FF1E"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6B57D7C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23FD916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51C031E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55472CB4" w14:textId="77777777" w:rsidR="00B3250D" w:rsidRDefault="00B3250D" w:rsidP="00B3250D">
            <w:pPr>
              <w:spacing w:before="0"/>
              <w:jc w:val="center"/>
              <w:rPr>
                <w:rFonts w:cstheme="minorHAnsi"/>
                <w:szCs w:val="24"/>
                <w:lang w:val="en-US" w:eastAsia="zh-CN"/>
              </w:rPr>
            </w:pPr>
            <w:r>
              <w:rPr>
                <w:rFonts w:cstheme="minorHAnsi"/>
                <w:szCs w:val="24"/>
                <w:lang w:val="en-US" w:eastAsia="zh-CN"/>
              </w:rPr>
              <w:t>X</w:t>
            </w:r>
          </w:p>
        </w:tc>
        <w:tc>
          <w:tcPr>
            <w:tcW w:w="297" w:type="pct"/>
            <w:tcBorders>
              <w:top w:val="single" w:sz="4" w:space="0" w:color="auto"/>
              <w:left w:val="single" w:sz="4" w:space="0" w:color="000000"/>
              <w:bottom w:val="single" w:sz="4" w:space="0" w:color="auto"/>
              <w:right w:val="single" w:sz="4" w:space="0" w:color="000000"/>
            </w:tcBorders>
          </w:tcPr>
          <w:p w14:paraId="268AE1A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8FFFC4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F7E924D"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45BF71A2" w14:textId="77777777" w:rsidR="00B3250D" w:rsidRDefault="00B3250D" w:rsidP="00B3250D">
            <w:pPr>
              <w:spacing w:before="0"/>
              <w:jc w:val="center"/>
              <w:rPr>
                <w:rFonts w:cstheme="minorHAnsi"/>
                <w:szCs w:val="24"/>
                <w:lang w:val="en-US"/>
              </w:rPr>
            </w:pPr>
          </w:p>
        </w:tc>
      </w:tr>
      <w:tr w:rsidR="00B3250D" w14:paraId="7EC51599"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36B6D9C"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2B58DB01" w14:textId="77777777" w:rsidR="00B3250D" w:rsidRDefault="00B3250D" w:rsidP="00B3250D">
            <w:pPr>
              <w:spacing w:before="0"/>
              <w:jc w:val="center"/>
              <w:rPr>
                <w:rFonts w:cstheme="minorHAnsi"/>
                <w:b/>
                <w:bCs/>
                <w:szCs w:val="24"/>
                <w:lang w:val="en-US"/>
              </w:rPr>
            </w:pPr>
            <w:hyperlink r:id="rId187" w:history="1">
              <w:r>
                <w:rPr>
                  <w:rStyle w:val="Hyperlink"/>
                  <w:rFonts w:cstheme="minorHAnsi"/>
                  <w:b/>
                  <w:bCs/>
                  <w:szCs w:val="24"/>
                  <w:lang w:val="en-US"/>
                </w:rPr>
                <w:t>Q3/11</w:t>
              </w:r>
            </w:hyperlink>
          </w:p>
        </w:tc>
        <w:tc>
          <w:tcPr>
            <w:tcW w:w="297" w:type="pct"/>
            <w:tcBorders>
              <w:top w:val="single" w:sz="4" w:space="0" w:color="auto"/>
              <w:left w:val="single" w:sz="12" w:space="0" w:color="auto"/>
              <w:bottom w:val="single" w:sz="4" w:space="0" w:color="auto"/>
              <w:right w:val="single" w:sz="4" w:space="0" w:color="000000"/>
            </w:tcBorders>
          </w:tcPr>
          <w:p w14:paraId="0AD68D5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3F8B2C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6F0096F"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1A6D28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7E81BE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E842F7B"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601E807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0D33159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7BD0432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FAE292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576EB216" w14:textId="77777777" w:rsidR="00B3250D" w:rsidRDefault="00B3250D" w:rsidP="00B3250D">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auto"/>
              <w:left w:val="single" w:sz="4" w:space="0" w:color="000000"/>
              <w:bottom w:val="single" w:sz="4" w:space="0" w:color="auto"/>
              <w:right w:val="single" w:sz="4" w:space="0" w:color="000000"/>
            </w:tcBorders>
            <w:hideMark/>
          </w:tcPr>
          <w:p w14:paraId="4CB2D0E1"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03042E3F"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526EC695" w14:textId="77777777" w:rsidR="00B3250D" w:rsidRDefault="00B3250D" w:rsidP="00B3250D">
            <w:pPr>
              <w:spacing w:before="0"/>
              <w:jc w:val="center"/>
              <w:rPr>
                <w:rFonts w:cstheme="minorHAnsi"/>
                <w:szCs w:val="24"/>
                <w:lang w:val="en-US"/>
              </w:rPr>
            </w:pPr>
          </w:p>
        </w:tc>
      </w:tr>
      <w:tr w:rsidR="00B3250D" w14:paraId="30EECE6D"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9DA8CC2"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0056EA30" w14:textId="77777777" w:rsidR="00B3250D" w:rsidRDefault="00B3250D" w:rsidP="00B3250D">
            <w:pPr>
              <w:spacing w:before="0"/>
              <w:jc w:val="center"/>
              <w:rPr>
                <w:rFonts w:cstheme="minorHAnsi"/>
                <w:b/>
                <w:bCs/>
                <w:szCs w:val="24"/>
                <w:lang w:val="en-US"/>
              </w:rPr>
            </w:pPr>
            <w:hyperlink r:id="rId188" w:history="1">
              <w:r>
                <w:rPr>
                  <w:rStyle w:val="Hyperlink"/>
                  <w:rFonts w:cstheme="minorHAnsi"/>
                  <w:b/>
                  <w:bCs/>
                  <w:szCs w:val="24"/>
                  <w:lang w:val="en-US"/>
                </w:rPr>
                <w:t>Q4/11</w:t>
              </w:r>
            </w:hyperlink>
          </w:p>
        </w:tc>
        <w:tc>
          <w:tcPr>
            <w:tcW w:w="297" w:type="pct"/>
            <w:tcBorders>
              <w:top w:val="single" w:sz="4" w:space="0" w:color="auto"/>
              <w:left w:val="single" w:sz="12" w:space="0" w:color="auto"/>
              <w:bottom w:val="single" w:sz="4" w:space="0" w:color="auto"/>
              <w:right w:val="single" w:sz="4" w:space="0" w:color="000000"/>
            </w:tcBorders>
            <w:hideMark/>
          </w:tcPr>
          <w:p w14:paraId="2162E2A5"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699D980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DDF173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28A99C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A3A70B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F02D4E7"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4AAE732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2184020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604E60C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9E32F12"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B91A6A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DB2F15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4E26C6D"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0D668451" w14:textId="77777777" w:rsidR="00B3250D" w:rsidRDefault="00B3250D" w:rsidP="00B3250D">
            <w:pPr>
              <w:spacing w:before="0"/>
              <w:jc w:val="center"/>
              <w:rPr>
                <w:rFonts w:cstheme="minorHAnsi"/>
                <w:szCs w:val="24"/>
                <w:lang w:val="en-US"/>
              </w:rPr>
            </w:pPr>
          </w:p>
        </w:tc>
      </w:tr>
      <w:tr w:rsidR="00B3250D" w14:paraId="055BC073"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471EB83"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3164D81B" w14:textId="77777777" w:rsidR="00B3250D" w:rsidRDefault="00B3250D" w:rsidP="00B3250D">
            <w:pPr>
              <w:spacing w:before="0"/>
              <w:jc w:val="center"/>
              <w:rPr>
                <w:rFonts w:cstheme="minorHAnsi"/>
                <w:b/>
                <w:bCs/>
                <w:szCs w:val="24"/>
                <w:lang w:val="en-US"/>
              </w:rPr>
            </w:pPr>
            <w:hyperlink r:id="rId189" w:history="1">
              <w:r>
                <w:rPr>
                  <w:rStyle w:val="Hyperlink"/>
                  <w:rFonts w:cstheme="minorHAnsi"/>
                  <w:b/>
                  <w:bCs/>
                  <w:szCs w:val="24"/>
                  <w:lang w:val="en-US"/>
                </w:rPr>
                <w:t>Q5/11</w:t>
              </w:r>
            </w:hyperlink>
          </w:p>
        </w:tc>
        <w:tc>
          <w:tcPr>
            <w:tcW w:w="297" w:type="pct"/>
            <w:tcBorders>
              <w:top w:val="single" w:sz="4" w:space="0" w:color="auto"/>
              <w:left w:val="single" w:sz="12" w:space="0" w:color="auto"/>
              <w:bottom w:val="single" w:sz="4" w:space="0" w:color="000000"/>
              <w:right w:val="single" w:sz="4" w:space="0" w:color="000000"/>
            </w:tcBorders>
            <w:hideMark/>
          </w:tcPr>
          <w:p w14:paraId="04C363A5"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56D270A1"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237B97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ED2D011"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884DAB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BC87833"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44B819D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hideMark/>
          </w:tcPr>
          <w:p w14:paraId="65C31FDF" w14:textId="77777777" w:rsidR="00B3250D" w:rsidRDefault="00B3250D" w:rsidP="00B3250D">
            <w:pPr>
              <w:spacing w:before="0"/>
              <w:jc w:val="center"/>
              <w:rPr>
                <w:rFonts w:cstheme="minorHAnsi"/>
                <w:szCs w:val="24"/>
                <w:lang w:val="en-US" w:eastAsia="zh-CN"/>
              </w:rPr>
            </w:pPr>
            <w:r>
              <w:rPr>
                <w:rFonts w:cstheme="minorHAnsi"/>
                <w:szCs w:val="24"/>
                <w:lang w:val="en-US" w:eastAsia="zh-CN"/>
              </w:rPr>
              <w:t>X</w:t>
            </w:r>
          </w:p>
        </w:tc>
        <w:tc>
          <w:tcPr>
            <w:tcW w:w="297" w:type="pct"/>
            <w:tcBorders>
              <w:top w:val="single" w:sz="4" w:space="0" w:color="auto"/>
              <w:left w:val="single" w:sz="4" w:space="0" w:color="auto"/>
              <w:bottom w:val="single" w:sz="4" w:space="0" w:color="000000"/>
              <w:right w:val="single" w:sz="4" w:space="0" w:color="000000"/>
            </w:tcBorders>
          </w:tcPr>
          <w:p w14:paraId="09AA89A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E6F84C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745166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079B7C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88CFE67"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74088178" w14:textId="77777777" w:rsidR="00B3250D" w:rsidRDefault="00B3250D" w:rsidP="00B3250D">
            <w:pPr>
              <w:spacing w:before="0"/>
              <w:jc w:val="center"/>
              <w:rPr>
                <w:rFonts w:cstheme="minorHAnsi"/>
                <w:szCs w:val="24"/>
                <w:lang w:val="en-US"/>
              </w:rPr>
            </w:pPr>
          </w:p>
        </w:tc>
      </w:tr>
      <w:tr w:rsidR="00B3250D" w14:paraId="19A0F38A"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BF2A5F7"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16D5B253" w14:textId="77777777" w:rsidR="00B3250D" w:rsidRDefault="00B3250D" w:rsidP="00B3250D">
            <w:pPr>
              <w:spacing w:before="0"/>
              <w:jc w:val="center"/>
              <w:rPr>
                <w:rFonts w:cstheme="minorHAnsi"/>
                <w:b/>
                <w:bCs/>
                <w:szCs w:val="24"/>
                <w:lang w:val="en-US"/>
              </w:rPr>
            </w:pPr>
            <w:hyperlink r:id="rId190" w:history="1">
              <w:r>
                <w:rPr>
                  <w:rStyle w:val="Hyperlink"/>
                  <w:rFonts w:cstheme="minorHAnsi"/>
                  <w:b/>
                  <w:bCs/>
                  <w:szCs w:val="24"/>
                  <w:lang w:val="en-US"/>
                </w:rPr>
                <w:t>Q6/11</w:t>
              </w:r>
            </w:hyperlink>
          </w:p>
        </w:tc>
        <w:tc>
          <w:tcPr>
            <w:tcW w:w="297" w:type="pct"/>
            <w:tcBorders>
              <w:top w:val="single" w:sz="4" w:space="0" w:color="auto"/>
              <w:left w:val="single" w:sz="12" w:space="0" w:color="auto"/>
              <w:bottom w:val="single" w:sz="4" w:space="0" w:color="000000"/>
              <w:right w:val="single" w:sz="4" w:space="0" w:color="000000"/>
            </w:tcBorders>
            <w:hideMark/>
          </w:tcPr>
          <w:p w14:paraId="1F26D978"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307196B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0B0380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36187C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FA2E27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6D5DA47"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5523855F"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4EC0747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4840C2B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77B876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90663D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5311ED2"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87857D3"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2BCE04F5" w14:textId="77777777" w:rsidR="00B3250D" w:rsidRDefault="00B3250D" w:rsidP="00B3250D">
            <w:pPr>
              <w:spacing w:before="0"/>
              <w:jc w:val="center"/>
              <w:rPr>
                <w:rFonts w:cstheme="minorHAnsi"/>
                <w:szCs w:val="24"/>
                <w:lang w:val="en-US"/>
              </w:rPr>
            </w:pPr>
          </w:p>
        </w:tc>
      </w:tr>
      <w:tr w:rsidR="00B3250D" w14:paraId="3C495317"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EABA204"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297345BA" w14:textId="77777777" w:rsidR="00B3250D" w:rsidRDefault="00B3250D" w:rsidP="00B3250D">
            <w:pPr>
              <w:spacing w:before="0"/>
              <w:jc w:val="center"/>
              <w:rPr>
                <w:rFonts w:cstheme="minorHAnsi"/>
                <w:szCs w:val="24"/>
                <w:lang w:val="en-US"/>
              </w:rPr>
            </w:pPr>
            <w:hyperlink r:id="rId191" w:history="1">
              <w:r>
                <w:rPr>
                  <w:rStyle w:val="Hyperlink"/>
                  <w:rFonts w:cstheme="minorHAnsi"/>
                  <w:b/>
                  <w:bCs/>
                  <w:szCs w:val="24"/>
                  <w:lang w:val="en-US"/>
                </w:rPr>
                <w:t>Q7/11</w:t>
              </w:r>
            </w:hyperlink>
          </w:p>
        </w:tc>
        <w:tc>
          <w:tcPr>
            <w:tcW w:w="297" w:type="pct"/>
            <w:tcBorders>
              <w:top w:val="single" w:sz="4" w:space="0" w:color="auto"/>
              <w:left w:val="single" w:sz="12" w:space="0" w:color="auto"/>
              <w:bottom w:val="single" w:sz="4" w:space="0" w:color="000000"/>
              <w:right w:val="single" w:sz="4" w:space="0" w:color="000000"/>
            </w:tcBorders>
            <w:hideMark/>
          </w:tcPr>
          <w:p w14:paraId="4646B4FB"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199D4C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585B19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4FA9DA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D7F31E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3A9B4F8"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6090705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2031FF0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3910EE4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99211F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3C88B2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F8EF6C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A9E6FE3"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6B371C66" w14:textId="77777777" w:rsidR="00B3250D" w:rsidRDefault="00B3250D" w:rsidP="00B3250D">
            <w:pPr>
              <w:spacing w:before="0"/>
              <w:jc w:val="center"/>
              <w:rPr>
                <w:rFonts w:cstheme="minorHAnsi"/>
                <w:szCs w:val="24"/>
                <w:lang w:val="en-US"/>
              </w:rPr>
            </w:pPr>
          </w:p>
        </w:tc>
      </w:tr>
      <w:tr w:rsidR="00B3250D" w14:paraId="6ED1CDF9"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40571B2"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3FE7996C" w14:textId="77777777" w:rsidR="00B3250D" w:rsidRDefault="00B3250D" w:rsidP="00B3250D">
            <w:pPr>
              <w:spacing w:before="0"/>
              <w:jc w:val="center"/>
              <w:rPr>
                <w:rStyle w:val="Hyperlink"/>
                <w:b/>
              </w:rPr>
            </w:pPr>
            <w:hyperlink r:id="rId192" w:history="1">
              <w:r>
                <w:rPr>
                  <w:rStyle w:val="Hyperlink"/>
                  <w:rFonts w:cstheme="minorHAnsi"/>
                  <w:b/>
                  <w:bCs/>
                  <w:szCs w:val="24"/>
                  <w:lang w:val="en-US"/>
                </w:rPr>
                <w:t>Q8/11</w:t>
              </w:r>
            </w:hyperlink>
          </w:p>
        </w:tc>
        <w:tc>
          <w:tcPr>
            <w:tcW w:w="297" w:type="pct"/>
            <w:tcBorders>
              <w:top w:val="single" w:sz="4" w:space="0" w:color="auto"/>
              <w:left w:val="single" w:sz="12" w:space="0" w:color="auto"/>
              <w:bottom w:val="single" w:sz="4" w:space="0" w:color="000000"/>
              <w:right w:val="single" w:sz="4" w:space="0" w:color="000000"/>
            </w:tcBorders>
            <w:hideMark/>
          </w:tcPr>
          <w:p w14:paraId="32F5A352" w14:textId="77777777" w:rsidR="00B3250D" w:rsidRDefault="00B3250D" w:rsidP="00B3250D">
            <w:pPr>
              <w:spacing w:before="0"/>
              <w:jc w:val="center"/>
              <w:rPr>
                <w:rFonts w:cstheme="minorHAnsi"/>
                <w:szCs w:val="24"/>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1487478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4CFA52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CFF182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14EE50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AB58C0B"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21CA72E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6EA74AA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22E7EC1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6591F4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4119002"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0CE4C7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557F308"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1A133B2C" w14:textId="77777777" w:rsidR="00B3250D" w:rsidRDefault="00B3250D" w:rsidP="00B3250D">
            <w:pPr>
              <w:spacing w:before="0"/>
              <w:jc w:val="center"/>
              <w:rPr>
                <w:rFonts w:cstheme="minorHAnsi"/>
                <w:szCs w:val="24"/>
                <w:lang w:val="en-US"/>
              </w:rPr>
            </w:pPr>
          </w:p>
        </w:tc>
      </w:tr>
      <w:tr w:rsidR="00B3250D" w14:paraId="74221486"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1D7B2DE"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4AF5996F" w14:textId="77777777" w:rsidR="00B3250D" w:rsidRDefault="00B3250D" w:rsidP="00B3250D">
            <w:pPr>
              <w:spacing w:before="0"/>
              <w:jc w:val="center"/>
              <w:rPr>
                <w:rFonts w:cstheme="minorHAnsi"/>
                <w:b/>
                <w:bCs/>
                <w:szCs w:val="24"/>
                <w:lang w:val="en-US"/>
              </w:rPr>
            </w:pPr>
            <w:hyperlink r:id="rId193" w:history="1">
              <w:r>
                <w:rPr>
                  <w:rStyle w:val="Hyperlink"/>
                  <w:rFonts w:cstheme="minorHAnsi"/>
                  <w:b/>
                  <w:bCs/>
                  <w:szCs w:val="24"/>
                  <w:lang w:val="en-US"/>
                </w:rPr>
                <w:t>Q9/11</w:t>
              </w:r>
            </w:hyperlink>
          </w:p>
        </w:tc>
        <w:tc>
          <w:tcPr>
            <w:tcW w:w="297" w:type="pct"/>
            <w:tcBorders>
              <w:top w:val="single" w:sz="4" w:space="0" w:color="auto"/>
              <w:left w:val="single" w:sz="12" w:space="0" w:color="auto"/>
              <w:bottom w:val="single" w:sz="4" w:space="0" w:color="000000"/>
              <w:right w:val="single" w:sz="4" w:space="0" w:color="000000"/>
            </w:tcBorders>
            <w:hideMark/>
          </w:tcPr>
          <w:p w14:paraId="4B0C064D"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75A93B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8E0870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8A7F07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DC069B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9A511BB"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4CA63B3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203B097F"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13E8166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9B0D31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1F9E4F54"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175611A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BF0CA40"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3F8BE020" w14:textId="77777777" w:rsidR="00B3250D" w:rsidRDefault="00B3250D" w:rsidP="00B3250D">
            <w:pPr>
              <w:spacing w:before="0"/>
              <w:jc w:val="center"/>
              <w:rPr>
                <w:rFonts w:cstheme="minorHAnsi"/>
                <w:szCs w:val="24"/>
                <w:lang w:val="en-US"/>
              </w:rPr>
            </w:pPr>
          </w:p>
        </w:tc>
      </w:tr>
      <w:tr w:rsidR="00B3250D" w14:paraId="753F3A29"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A7A3DE8"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1EA5D668" w14:textId="77777777" w:rsidR="00B3250D" w:rsidRDefault="00B3250D" w:rsidP="00B3250D">
            <w:pPr>
              <w:spacing w:before="0"/>
              <w:jc w:val="center"/>
              <w:rPr>
                <w:rFonts w:cstheme="minorHAnsi"/>
                <w:b/>
                <w:bCs/>
                <w:szCs w:val="24"/>
                <w:lang w:val="en-US"/>
              </w:rPr>
            </w:pPr>
            <w:hyperlink r:id="rId194" w:history="1">
              <w:r>
                <w:rPr>
                  <w:rStyle w:val="Hyperlink"/>
                  <w:rFonts w:cstheme="minorHAnsi"/>
                  <w:b/>
                  <w:bCs/>
                  <w:szCs w:val="24"/>
                  <w:lang w:val="en-US"/>
                </w:rPr>
                <w:t>Q10/11</w:t>
              </w:r>
            </w:hyperlink>
          </w:p>
        </w:tc>
        <w:tc>
          <w:tcPr>
            <w:tcW w:w="297" w:type="pct"/>
            <w:tcBorders>
              <w:top w:val="single" w:sz="4" w:space="0" w:color="000000"/>
              <w:left w:val="single" w:sz="12" w:space="0" w:color="auto"/>
              <w:bottom w:val="single" w:sz="4" w:space="0" w:color="auto"/>
              <w:right w:val="single" w:sz="4" w:space="0" w:color="000000"/>
            </w:tcBorders>
            <w:hideMark/>
          </w:tcPr>
          <w:p w14:paraId="5B1F278D"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553D28E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657409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C54F74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29F619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770C9EF"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5CFFA00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55AA197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799F883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838FF8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3DB04A71"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2F24ADE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D2FB954"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1AE59985" w14:textId="77777777" w:rsidR="00B3250D" w:rsidRDefault="00B3250D" w:rsidP="00B3250D">
            <w:pPr>
              <w:spacing w:before="0"/>
              <w:jc w:val="center"/>
              <w:rPr>
                <w:rFonts w:cstheme="minorHAnsi"/>
                <w:szCs w:val="24"/>
                <w:lang w:val="en-US"/>
              </w:rPr>
            </w:pPr>
          </w:p>
        </w:tc>
      </w:tr>
      <w:tr w:rsidR="00B3250D" w14:paraId="6A994B53"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5A7359A"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4AC00E6A" w14:textId="77777777" w:rsidR="00B3250D" w:rsidRDefault="00B3250D" w:rsidP="00B3250D">
            <w:pPr>
              <w:spacing w:before="0"/>
              <w:jc w:val="center"/>
              <w:rPr>
                <w:rFonts w:cstheme="minorHAnsi"/>
                <w:b/>
                <w:bCs/>
                <w:szCs w:val="24"/>
                <w:lang w:val="en-US"/>
              </w:rPr>
            </w:pPr>
            <w:hyperlink r:id="rId195" w:history="1">
              <w:r>
                <w:rPr>
                  <w:rStyle w:val="Hyperlink"/>
                  <w:rFonts w:cstheme="minorHAnsi"/>
                  <w:b/>
                  <w:bCs/>
                  <w:szCs w:val="24"/>
                  <w:lang w:val="en-US"/>
                </w:rPr>
                <w:t>Q11/11</w:t>
              </w:r>
            </w:hyperlink>
          </w:p>
        </w:tc>
        <w:tc>
          <w:tcPr>
            <w:tcW w:w="297" w:type="pct"/>
            <w:tcBorders>
              <w:top w:val="single" w:sz="4" w:space="0" w:color="000000"/>
              <w:left w:val="single" w:sz="12" w:space="0" w:color="auto"/>
              <w:bottom w:val="single" w:sz="4" w:space="0" w:color="auto"/>
              <w:right w:val="single" w:sz="4" w:space="0" w:color="000000"/>
            </w:tcBorders>
          </w:tcPr>
          <w:p w14:paraId="44F5DE8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767FCE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B5ED5E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041F06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CAFF98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603A726"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35303C1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167F002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2136777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19113A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75AAB857"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316ECBE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29239B7"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3EBCC333" w14:textId="77777777" w:rsidR="00B3250D" w:rsidRDefault="00B3250D" w:rsidP="00B3250D">
            <w:pPr>
              <w:spacing w:before="0"/>
              <w:jc w:val="center"/>
              <w:rPr>
                <w:rFonts w:cstheme="minorHAnsi"/>
                <w:szCs w:val="24"/>
                <w:lang w:val="en-US"/>
              </w:rPr>
            </w:pPr>
          </w:p>
        </w:tc>
      </w:tr>
      <w:tr w:rsidR="00B3250D" w14:paraId="755A3865"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5EBB128"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0DF804A1" w14:textId="77777777" w:rsidR="00B3250D" w:rsidRDefault="00B3250D" w:rsidP="00B3250D">
            <w:pPr>
              <w:spacing w:before="0"/>
              <w:jc w:val="center"/>
              <w:rPr>
                <w:rFonts w:cstheme="minorHAnsi"/>
                <w:b/>
                <w:bCs/>
                <w:szCs w:val="24"/>
                <w:lang w:val="en-US"/>
              </w:rPr>
            </w:pPr>
            <w:hyperlink r:id="rId196" w:history="1">
              <w:r>
                <w:rPr>
                  <w:rStyle w:val="Hyperlink"/>
                  <w:rFonts w:cstheme="minorHAnsi"/>
                  <w:b/>
                  <w:bCs/>
                  <w:szCs w:val="24"/>
                  <w:lang w:val="en-US"/>
                </w:rPr>
                <w:t>Q12/11</w:t>
              </w:r>
            </w:hyperlink>
          </w:p>
        </w:tc>
        <w:tc>
          <w:tcPr>
            <w:tcW w:w="297" w:type="pct"/>
            <w:tcBorders>
              <w:top w:val="single" w:sz="4" w:space="0" w:color="000000"/>
              <w:left w:val="single" w:sz="12" w:space="0" w:color="auto"/>
              <w:bottom w:val="single" w:sz="4" w:space="0" w:color="auto"/>
              <w:right w:val="single" w:sz="4" w:space="0" w:color="000000"/>
            </w:tcBorders>
          </w:tcPr>
          <w:p w14:paraId="7ED657B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FEF453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94045D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1C4661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68CFBB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9A144EB"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5ADDB01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hideMark/>
          </w:tcPr>
          <w:p w14:paraId="05B8DEC3"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auto"/>
              <w:right w:val="single" w:sz="4" w:space="0" w:color="000000"/>
            </w:tcBorders>
          </w:tcPr>
          <w:p w14:paraId="20469D1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005EC7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0E4DCBBB"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598D7C6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3E97EF7"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4FB88885" w14:textId="77777777" w:rsidR="00B3250D" w:rsidRDefault="00B3250D" w:rsidP="00B3250D">
            <w:pPr>
              <w:spacing w:before="0"/>
              <w:jc w:val="center"/>
              <w:rPr>
                <w:rFonts w:cstheme="minorHAnsi"/>
                <w:szCs w:val="24"/>
                <w:lang w:val="en-US"/>
              </w:rPr>
            </w:pPr>
          </w:p>
        </w:tc>
      </w:tr>
      <w:tr w:rsidR="00B3250D" w14:paraId="383E9D70"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13271FB"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274B6441" w14:textId="77777777" w:rsidR="00B3250D" w:rsidRDefault="00B3250D" w:rsidP="00B3250D">
            <w:pPr>
              <w:spacing w:before="0"/>
              <w:jc w:val="center"/>
              <w:rPr>
                <w:rFonts w:cstheme="minorHAnsi"/>
                <w:b/>
                <w:bCs/>
                <w:szCs w:val="24"/>
                <w:lang w:val="en-US"/>
              </w:rPr>
            </w:pPr>
            <w:hyperlink r:id="rId197" w:history="1">
              <w:r>
                <w:rPr>
                  <w:rStyle w:val="Hyperlink"/>
                  <w:rFonts w:cstheme="minorHAnsi"/>
                  <w:b/>
                  <w:bCs/>
                  <w:szCs w:val="24"/>
                  <w:lang w:val="en-US"/>
                </w:rPr>
                <w:t>Q13/11</w:t>
              </w:r>
            </w:hyperlink>
          </w:p>
        </w:tc>
        <w:tc>
          <w:tcPr>
            <w:tcW w:w="297" w:type="pct"/>
            <w:tcBorders>
              <w:top w:val="single" w:sz="4" w:space="0" w:color="000000"/>
              <w:left w:val="single" w:sz="12" w:space="0" w:color="auto"/>
              <w:bottom w:val="single" w:sz="4" w:space="0" w:color="auto"/>
              <w:right w:val="single" w:sz="4" w:space="0" w:color="000000"/>
            </w:tcBorders>
          </w:tcPr>
          <w:p w14:paraId="1251E2B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A7241F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C58A9B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074CD2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BEEC63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2378B57"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07E9748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hideMark/>
          </w:tcPr>
          <w:p w14:paraId="222741EC" w14:textId="77777777" w:rsidR="00B3250D" w:rsidRDefault="00B3250D" w:rsidP="00B3250D">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auto"/>
              <w:bottom w:val="single" w:sz="4" w:space="0" w:color="auto"/>
              <w:right w:val="single" w:sz="4" w:space="0" w:color="000000"/>
            </w:tcBorders>
          </w:tcPr>
          <w:p w14:paraId="5718B20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972B8B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71244BB2"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1878CD0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D5D2AAD"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2A3B1919" w14:textId="77777777" w:rsidR="00B3250D" w:rsidRDefault="00B3250D" w:rsidP="00B3250D">
            <w:pPr>
              <w:spacing w:before="0"/>
              <w:jc w:val="center"/>
              <w:rPr>
                <w:rFonts w:cstheme="minorHAnsi"/>
                <w:szCs w:val="24"/>
                <w:lang w:val="en-US"/>
              </w:rPr>
            </w:pPr>
          </w:p>
        </w:tc>
      </w:tr>
      <w:tr w:rsidR="00B3250D" w14:paraId="118F363F"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52AA4DB"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60035739" w14:textId="77777777" w:rsidR="00B3250D" w:rsidRDefault="00B3250D" w:rsidP="00B3250D">
            <w:pPr>
              <w:spacing w:before="0"/>
              <w:jc w:val="center"/>
              <w:rPr>
                <w:rFonts w:cstheme="minorHAnsi"/>
                <w:b/>
                <w:bCs/>
                <w:szCs w:val="24"/>
                <w:lang w:val="en-US"/>
              </w:rPr>
            </w:pPr>
            <w:hyperlink r:id="rId198" w:history="1">
              <w:r>
                <w:rPr>
                  <w:rStyle w:val="Hyperlink"/>
                  <w:rFonts w:cstheme="minorHAnsi"/>
                  <w:b/>
                  <w:bCs/>
                  <w:szCs w:val="24"/>
                  <w:lang w:val="en-US"/>
                </w:rPr>
                <w:t>Q14/11</w:t>
              </w:r>
            </w:hyperlink>
          </w:p>
        </w:tc>
        <w:tc>
          <w:tcPr>
            <w:tcW w:w="297" w:type="pct"/>
            <w:tcBorders>
              <w:top w:val="single" w:sz="4" w:space="0" w:color="000000"/>
              <w:left w:val="single" w:sz="12" w:space="0" w:color="auto"/>
              <w:bottom w:val="single" w:sz="4" w:space="0" w:color="auto"/>
              <w:right w:val="single" w:sz="4" w:space="0" w:color="000000"/>
            </w:tcBorders>
            <w:hideMark/>
          </w:tcPr>
          <w:p w14:paraId="7B361499"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64C12B3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61A2C925"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3D0B822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D8E149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EB81A87"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07DE7FB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7DD56A2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7F5798D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E8E5A9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163777BB"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68F8FEF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35A7F95"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31DD4AE6" w14:textId="77777777" w:rsidR="00B3250D" w:rsidRDefault="00B3250D" w:rsidP="00B3250D">
            <w:pPr>
              <w:spacing w:before="0"/>
              <w:jc w:val="center"/>
              <w:rPr>
                <w:rFonts w:cstheme="minorHAnsi"/>
                <w:szCs w:val="24"/>
                <w:lang w:val="en-US"/>
              </w:rPr>
            </w:pPr>
          </w:p>
        </w:tc>
      </w:tr>
      <w:tr w:rsidR="00B3250D" w14:paraId="17FEDB46"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E20B673"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08043006" w14:textId="77777777" w:rsidR="00B3250D" w:rsidRDefault="00B3250D" w:rsidP="00B3250D">
            <w:pPr>
              <w:spacing w:before="0"/>
              <w:jc w:val="center"/>
              <w:rPr>
                <w:rFonts w:cstheme="minorHAnsi"/>
                <w:b/>
                <w:bCs/>
                <w:szCs w:val="24"/>
                <w:lang w:val="en-US"/>
              </w:rPr>
            </w:pPr>
            <w:hyperlink r:id="rId199" w:history="1">
              <w:r>
                <w:rPr>
                  <w:rStyle w:val="Hyperlink"/>
                  <w:rFonts w:cstheme="minorHAnsi"/>
                  <w:b/>
                  <w:bCs/>
                  <w:szCs w:val="24"/>
                  <w:lang w:val="en-US"/>
                </w:rPr>
                <w:t>Q15/11</w:t>
              </w:r>
            </w:hyperlink>
          </w:p>
        </w:tc>
        <w:tc>
          <w:tcPr>
            <w:tcW w:w="297" w:type="pct"/>
            <w:tcBorders>
              <w:top w:val="single" w:sz="4" w:space="0" w:color="000000"/>
              <w:left w:val="single" w:sz="12" w:space="0" w:color="auto"/>
              <w:bottom w:val="single" w:sz="8" w:space="0" w:color="auto"/>
              <w:right w:val="single" w:sz="4" w:space="0" w:color="000000"/>
            </w:tcBorders>
          </w:tcPr>
          <w:p w14:paraId="23B30C4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26EADF2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1B80A3F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311EA2F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7F5F3AC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hideMark/>
          </w:tcPr>
          <w:p w14:paraId="035E6B44" w14:textId="77777777" w:rsidR="00B3250D" w:rsidRDefault="00B3250D" w:rsidP="00B3250D">
            <w:pPr>
              <w:spacing w:before="0"/>
              <w:jc w:val="center"/>
              <w:rPr>
                <w:rFonts w:cstheme="minorHAnsi"/>
                <w:szCs w:val="24"/>
                <w:lang w:val="en-US"/>
              </w:rPr>
            </w:pPr>
            <w:r>
              <w:rPr>
                <w:rFonts w:cstheme="minorHAnsi"/>
                <w:strike/>
                <w:szCs w:val="24"/>
                <w:highlight w:val="lightGray"/>
                <w:lang w:val="en-US"/>
              </w:rPr>
              <w:t>X</w:t>
            </w:r>
          </w:p>
        </w:tc>
        <w:tc>
          <w:tcPr>
            <w:tcW w:w="299" w:type="pct"/>
            <w:tcBorders>
              <w:top w:val="single" w:sz="4" w:space="0" w:color="000000"/>
              <w:left w:val="single" w:sz="4" w:space="0" w:color="000000"/>
              <w:bottom w:val="single" w:sz="8" w:space="0" w:color="auto"/>
              <w:right w:val="single" w:sz="12" w:space="0" w:color="auto"/>
            </w:tcBorders>
          </w:tcPr>
          <w:p w14:paraId="5845BF2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8" w:space="0" w:color="auto"/>
              <w:right w:val="single" w:sz="4" w:space="0" w:color="auto"/>
            </w:tcBorders>
          </w:tcPr>
          <w:p w14:paraId="06C2545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8" w:space="0" w:color="auto"/>
              <w:right w:val="single" w:sz="4" w:space="0" w:color="000000"/>
            </w:tcBorders>
          </w:tcPr>
          <w:p w14:paraId="682B6BE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64D7108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hideMark/>
          </w:tcPr>
          <w:p w14:paraId="29A2BB54"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8" w:space="0" w:color="auto"/>
              <w:right w:val="single" w:sz="4" w:space="0" w:color="000000"/>
            </w:tcBorders>
          </w:tcPr>
          <w:p w14:paraId="62F951A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11BDEF66"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8" w:space="0" w:color="auto"/>
              <w:right w:val="single" w:sz="4" w:space="0" w:color="000000"/>
            </w:tcBorders>
          </w:tcPr>
          <w:p w14:paraId="3E95E855" w14:textId="77777777" w:rsidR="00B3250D" w:rsidRDefault="00B3250D" w:rsidP="00B3250D">
            <w:pPr>
              <w:spacing w:before="0"/>
              <w:jc w:val="center"/>
              <w:rPr>
                <w:rFonts w:cstheme="minorHAnsi"/>
                <w:szCs w:val="24"/>
                <w:lang w:val="en-US"/>
              </w:rPr>
            </w:pPr>
          </w:p>
        </w:tc>
      </w:tr>
      <w:tr w:rsidR="00B3250D" w14:paraId="6804283A" w14:textId="77777777" w:rsidTr="00B3250D">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272ED077" w14:textId="77777777" w:rsidR="00B3250D" w:rsidRDefault="00B3250D" w:rsidP="00B3250D">
            <w:pPr>
              <w:spacing w:before="0"/>
              <w:rPr>
                <w:b/>
                <w:bCs/>
                <w:lang w:val="en-US"/>
              </w:rPr>
            </w:pPr>
            <w:r>
              <w:rPr>
                <w:b/>
                <w:bCs/>
                <w:lang w:val="en-US"/>
              </w:rPr>
              <w:t>ITU-T SG12</w:t>
            </w:r>
          </w:p>
        </w:tc>
        <w:tc>
          <w:tcPr>
            <w:tcW w:w="402" w:type="pct"/>
            <w:tcBorders>
              <w:top w:val="single" w:sz="8" w:space="0" w:color="auto"/>
              <w:left w:val="single" w:sz="4" w:space="0" w:color="000000"/>
              <w:bottom w:val="single" w:sz="4" w:space="0" w:color="auto"/>
              <w:right w:val="single" w:sz="12" w:space="0" w:color="auto"/>
            </w:tcBorders>
            <w:hideMark/>
          </w:tcPr>
          <w:p w14:paraId="4A003C5F" w14:textId="77777777" w:rsidR="00B3250D" w:rsidRDefault="00B3250D" w:rsidP="00B3250D">
            <w:pPr>
              <w:keepNext/>
              <w:keepLines/>
              <w:spacing w:before="0"/>
              <w:jc w:val="center"/>
              <w:rPr>
                <w:rStyle w:val="Hyperlink"/>
              </w:rPr>
            </w:pPr>
            <w:hyperlink r:id="rId200" w:history="1">
              <w:r>
                <w:rPr>
                  <w:rStyle w:val="Hyperlink"/>
                  <w:rFonts w:cstheme="minorHAnsi"/>
                  <w:b/>
                  <w:bCs/>
                  <w:szCs w:val="24"/>
                  <w:lang w:val="en-US"/>
                </w:rPr>
                <w:t>Q1/12</w:t>
              </w:r>
            </w:hyperlink>
          </w:p>
        </w:tc>
        <w:tc>
          <w:tcPr>
            <w:tcW w:w="297" w:type="pct"/>
            <w:tcBorders>
              <w:top w:val="single" w:sz="8" w:space="0" w:color="auto"/>
              <w:left w:val="single" w:sz="12" w:space="0" w:color="auto"/>
              <w:bottom w:val="single" w:sz="4" w:space="0" w:color="auto"/>
              <w:right w:val="single" w:sz="4" w:space="0" w:color="000000"/>
            </w:tcBorders>
          </w:tcPr>
          <w:p w14:paraId="0618EBDF" w14:textId="77777777" w:rsidR="00B3250D" w:rsidRDefault="00B3250D" w:rsidP="00B3250D">
            <w:pPr>
              <w:spacing w:before="0"/>
              <w:jc w:val="center"/>
              <w:rPr>
                <w:rFonts w:cstheme="minorHAnsi"/>
                <w:szCs w:val="24"/>
              </w:rPr>
            </w:pPr>
          </w:p>
        </w:tc>
        <w:tc>
          <w:tcPr>
            <w:tcW w:w="297" w:type="pct"/>
            <w:tcBorders>
              <w:top w:val="single" w:sz="8" w:space="0" w:color="auto"/>
              <w:left w:val="single" w:sz="4" w:space="0" w:color="000000"/>
              <w:bottom w:val="single" w:sz="4" w:space="0" w:color="auto"/>
              <w:right w:val="single" w:sz="4" w:space="0" w:color="000000"/>
            </w:tcBorders>
          </w:tcPr>
          <w:p w14:paraId="051D77F2"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68F3FA7"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089C11C"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FC22809"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hideMark/>
          </w:tcPr>
          <w:p w14:paraId="6686CB71" w14:textId="77777777" w:rsidR="00B3250D" w:rsidRDefault="00B3250D" w:rsidP="00B3250D">
            <w:pPr>
              <w:spacing w:before="0"/>
              <w:jc w:val="center"/>
              <w:rPr>
                <w:rFonts w:cstheme="minorHAnsi"/>
                <w:szCs w:val="24"/>
                <w:lang w:val="en-US"/>
              </w:rPr>
            </w:pPr>
            <w:r>
              <w:rPr>
                <w:rFonts w:cstheme="minorHAnsi"/>
                <w:strike/>
                <w:szCs w:val="24"/>
                <w:highlight w:val="lightGray"/>
                <w:lang w:val="en-US"/>
              </w:rPr>
              <w:t>X</w:t>
            </w:r>
          </w:p>
        </w:tc>
        <w:tc>
          <w:tcPr>
            <w:tcW w:w="299" w:type="pct"/>
            <w:tcBorders>
              <w:top w:val="single" w:sz="8" w:space="0" w:color="auto"/>
              <w:left w:val="single" w:sz="4" w:space="0" w:color="000000"/>
              <w:bottom w:val="single" w:sz="4" w:space="0" w:color="auto"/>
              <w:right w:val="single" w:sz="12" w:space="0" w:color="auto"/>
            </w:tcBorders>
          </w:tcPr>
          <w:p w14:paraId="5C3796A6"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5B9B4E05"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700D0F59"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012BB00"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hideMark/>
          </w:tcPr>
          <w:p w14:paraId="299CB79B" w14:textId="77777777" w:rsidR="00B3250D" w:rsidRDefault="00B3250D" w:rsidP="00B3250D">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7C3C8F85"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3A5AD5D5" w14:textId="77777777" w:rsidR="00B3250D" w:rsidRDefault="00B3250D" w:rsidP="00B3250D">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49CA113D" w14:textId="77777777" w:rsidR="00B3250D" w:rsidRDefault="00B3250D" w:rsidP="00B3250D">
            <w:pPr>
              <w:spacing w:before="0"/>
              <w:jc w:val="center"/>
              <w:rPr>
                <w:rFonts w:cstheme="minorHAnsi"/>
                <w:szCs w:val="24"/>
                <w:lang w:val="en-US"/>
              </w:rPr>
            </w:pPr>
          </w:p>
        </w:tc>
      </w:tr>
      <w:tr w:rsidR="00B3250D" w14:paraId="16305FFA"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2881576"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39AC01EC" w14:textId="77777777" w:rsidR="00B3250D" w:rsidRDefault="00B3250D" w:rsidP="00B3250D">
            <w:pPr>
              <w:keepNext/>
              <w:keepLines/>
              <w:spacing w:before="0"/>
              <w:jc w:val="center"/>
              <w:rPr>
                <w:b/>
                <w:lang w:val="en-US"/>
              </w:rPr>
            </w:pPr>
            <w:hyperlink r:id="rId201" w:history="1">
              <w:r>
                <w:rPr>
                  <w:rStyle w:val="Hyperlink"/>
                  <w:rFonts w:cstheme="minorHAnsi"/>
                  <w:b/>
                  <w:bCs/>
                  <w:szCs w:val="24"/>
                  <w:lang w:val="en-US"/>
                </w:rPr>
                <w:t>Q2/12</w:t>
              </w:r>
            </w:hyperlink>
          </w:p>
        </w:tc>
        <w:tc>
          <w:tcPr>
            <w:tcW w:w="297" w:type="pct"/>
            <w:tcBorders>
              <w:top w:val="single" w:sz="4" w:space="0" w:color="auto"/>
              <w:left w:val="single" w:sz="12" w:space="0" w:color="auto"/>
              <w:bottom w:val="single" w:sz="4" w:space="0" w:color="000000"/>
              <w:right w:val="single" w:sz="4" w:space="0" w:color="000000"/>
            </w:tcBorders>
            <w:hideMark/>
          </w:tcPr>
          <w:p w14:paraId="16D27B1A"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23C9600D"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7F7690C2"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29C71F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6CCE49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3D69BF0F"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9" w:type="pct"/>
            <w:tcBorders>
              <w:top w:val="single" w:sz="4" w:space="0" w:color="auto"/>
              <w:left w:val="single" w:sz="4" w:space="0" w:color="000000"/>
              <w:bottom w:val="single" w:sz="4" w:space="0" w:color="000000"/>
              <w:right w:val="single" w:sz="12" w:space="0" w:color="auto"/>
            </w:tcBorders>
          </w:tcPr>
          <w:p w14:paraId="1CD38342"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795F488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576E3CC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B1F9C0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6B28A2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A6B7F9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90ABA3F"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4B97B610" w14:textId="77777777" w:rsidR="00B3250D" w:rsidRDefault="00B3250D" w:rsidP="00B3250D">
            <w:pPr>
              <w:spacing w:before="0"/>
              <w:jc w:val="center"/>
              <w:rPr>
                <w:rFonts w:cstheme="minorHAnsi"/>
                <w:szCs w:val="24"/>
                <w:lang w:val="en-US"/>
              </w:rPr>
            </w:pPr>
          </w:p>
        </w:tc>
      </w:tr>
      <w:tr w:rsidR="00B3250D" w14:paraId="22C46EC1"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8DEBD54"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412329A" w14:textId="77777777" w:rsidR="00B3250D" w:rsidRDefault="00B3250D" w:rsidP="00B3250D">
            <w:pPr>
              <w:keepNext/>
              <w:keepLines/>
              <w:spacing w:before="0"/>
              <w:jc w:val="center"/>
              <w:rPr>
                <w:rFonts w:cstheme="minorHAnsi"/>
                <w:b/>
                <w:bCs/>
                <w:szCs w:val="24"/>
                <w:lang w:val="en-US"/>
              </w:rPr>
            </w:pPr>
            <w:hyperlink r:id="rId202" w:history="1">
              <w:r>
                <w:rPr>
                  <w:rStyle w:val="Hyperlink"/>
                  <w:rFonts w:cstheme="minorHAnsi"/>
                  <w:b/>
                  <w:bCs/>
                  <w:szCs w:val="24"/>
                  <w:lang w:val="en-US"/>
                </w:rPr>
                <w:t>Q3/12</w:t>
              </w:r>
            </w:hyperlink>
          </w:p>
        </w:tc>
        <w:tc>
          <w:tcPr>
            <w:tcW w:w="297" w:type="pct"/>
            <w:tcBorders>
              <w:top w:val="single" w:sz="4" w:space="0" w:color="000000"/>
              <w:left w:val="single" w:sz="12" w:space="0" w:color="auto"/>
              <w:bottom w:val="single" w:sz="4" w:space="0" w:color="000000"/>
              <w:right w:val="single" w:sz="4" w:space="0" w:color="000000"/>
            </w:tcBorders>
          </w:tcPr>
          <w:p w14:paraId="792C3E2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159098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FD046A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4336C1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3C70FD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6B68DC1"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hideMark/>
          </w:tcPr>
          <w:p w14:paraId="5469143B"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12" w:space="0" w:color="auto"/>
              <w:bottom w:val="single" w:sz="4" w:space="0" w:color="000000"/>
              <w:right w:val="single" w:sz="4" w:space="0" w:color="auto"/>
            </w:tcBorders>
          </w:tcPr>
          <w:p w14:paraId="5E3A03A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2AB374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D7439D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5EDBDCF9"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33B91D9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FB006BC"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EFF49F0" w14:textId="77777777" w:rsidR="00B3250D" w:rsidRDefault="00B3250D" w:rsidP="00B3250D">
            <w:pPr>
              <w:spacing w:before="0"/>
              <w:jc w:val="center"/>
              <w:rPr>
                <w:rFonts w:cstheme="minorHAnsi"/>
                <w:szCs w:val="24"/>
                <w:lang w:val="en-US"/>
              </w:rPr>
            </w:pPr>
          </w:p>
        </w:tc>
      </w:tr>
      <w:tr w:rsidR="00B3250D" w14:paraId="4D2C9BEB"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4D9B19C"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0E7FA32A" w14:textId="77777777" w:rsidR="00B3250D" w:rsidRDefault="00B3250D" w:rsidP="00B3250D">
            <w:pPr>
              <w:keepNext/>
              <w:keepLines/>
              <w:spacing w:before="0"/>
              <w:jc w:val="center"/>
              <w:rPr>
                <w:rFonts w:cstheme="minorHAnsi"/>
                <w:szCs w:val="24"/>
                <w:lang w:val="en-US"/>
              </w:rPr>
            </w:pPr>
            <w:hyperlink r:id="rId203" w:history="1">
              <w:r>
                <w:rPr>
                  <w:rStyle w:val="Hyperlink"/>
                  <w:rFonts w:cstheme="minorHAnsi"/>
                  <w:b/>
                  <w:bCs/>
                  <w:szCs w:val="24"/>
                  <w:lang w:val="en-US"/>
                </w:rPr>
                <w:t>Q4/12</w:t>
              </w:r>
            </w:hyperlink>
          </w:p>
        </w:tc>
        <w:tc>
          <w:tcPr>
            <w:tcW w:w="297" w:type="pct"/>
            <w:tcBorders>
              <w:top w:val="single" w:sz="4" w:space="0" w:color="000000"/>
              <w:left w:val="single" w:sz="12" w:space="0" w:color="auto"/>
              <w:bottom w:val="single" w:sz="4" w:space="0" w:color="000000"/>
              <w:right w:val="single" w:sz="4" w:space="0" w:color="000000"/>
            </w:tcBorders>
          </w:tcPr>
          <w:p w14:paraId="51A32E8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C3D4B6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681D3F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DAE14E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A63EDA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6A016EC"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569C48F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44A8989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12F245F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37343F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804154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3FB13303"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0BFEDB5A"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4B31B654" w14:textId="77777777" w:rsidR="00B3250D" w:rsidRDefault="00B3250D" w:rsidP="00B3250D">
            <w:pPr>
              <w:spacing w:before="0"/>
              <w:jc w:val="center"/>
              <w:rPr>
                <w:rFonts w:cstheme="minorHAnsi"/>
                <w:szCs w:val="24"/>
                <w:lang w:val="en-US"/>
              </w:rPr>
            </w:pPr>
          </w:p>
        </w:tc>
      </w:tr>
      <w:tr w:rsidR="00B3250D" w14:paraId="78F0D99C"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3665353"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7975F88" w14:textId="77777777" w:rsidR="00B3250D" w:rsidRDefault="00B3250D" w:rsidP="00B3250D">
            <w:pPr>
              <w:keepNext/>
              <w:keepLines/>
              <w:spacing w:before="0"/>
              <w:jc w:val="center"/>
              <w:rPr>
                <w:rFonts w:cstheme="minorHAnsi"/>
                <w:szCs w:val="24"/>
                <w:lang w:val="en-US"/>
              </w:rPr>
            </w:pPr>
            <w:hyperlink r:id="rId204" w:history="1">
              <w:r>
                <w:rPr>
                  <w:rStyle w:val="Hyperlink"/>
                  <w:rFonts w:cstheme="minorHAnsi"/>
                  <w:b/>
                  <w:bCs/>
                  <w:szCs w:val="24"/>
                  <w:lang w:val="en-US"/>
                </w:rPr>
                <w:t>Q5/12</w:t>
              </w:r>
            </w:hyperlink>
          </w:p>
        </w:tc>
        <w:tc>
          <w:tcPr>
            <w:tcW w:w="297" w:type="pct"/>
            <w:tcBorders>
              <w:top w:val="single" w:sz="4" w:space="0" w:color="000000"/>
              <w:left w:val="single" w:sz="12" w:space="0" w:color="auto"/>
              <w:bottom w:val="single" w:sz="4" w:space="0" w:color="000000"/>
              <w:right w:val="single" w:sz="4" w:space="0" w:color="000000"/>
            </w:tcBorders>
          </w:tcPr>
          <w:p w14:paraId="1538D01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F9369C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54DE15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7C9BB1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11B32F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B7E8D10"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hideMark/>
          </w:tcPr>
          <w:p w14:paraId="50F67128"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12" w:space="0" w:color="auto"/>
              <w:bottom w:val="single" w:sz="4" w:space="0" w:color="000000"/>
              <w:right w:val="single" w:sz="4" w:space="0" w:color="auto"/>
            </w:tcBorders>
          </w:tcPr>
          <w:p w14:paraId="195FFD4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128435E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515BA9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DA3DF2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2B4290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49750FC"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3C0A79D6" w14:textId="77777777" w:rsidR="00B3250D" w:rsidRDefault="00B3250D" w:rsidP="00B3250D">
            <w:pPr>
              <w:spacing w:before="0"/>
              <w:jc w:val="center"/>
              <w:rPr>
                <w:rFonts w:cstheme="minorHAnsi"/>
                <w:szCs w:val="24"/>
                <w:lang w:val="en-US"/>
              </w:rPr>
            </w:pPr>
          </w:p>
        </w:tc>
      </w:tr>
      <w:tr w:rsidR="00B3250D" w14:paraId="2E133F45"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AD931D4"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09596B1C" w14:textId="77777777" w:rsidR="00B3250D" w:rsidRDefault="00B3250D" w:rsidP="00B3250D">
            <w:pPr>
              <w:keepNext/>
              <w:keepLines/>
              <w:spacing w:before="0"/>
              <w:jc w:val="center"/>
              <w:rPr>
                <w:rFonts w:cstheme="minorHAnsi"/>
                <w:szCs w:val="24"/>
                <w:lang w:val="en-US"/>
              </w:rPr>
            </w:pPr>
            <w:hyperlink r:id="rId205" w:history="1">
              <w:r>
                <w:rPr>
                  <w:rStyle w:val="Hyperlink"/>
                  <w:rFonts w:cstheme="minorHAnsi"/>
                  <w:b/>
                  <w:bCs/>
                  <w:szCs w:val="24"/>
                  <w:lang w:val="en-US"/>
                </w:rPr>
                <w:t>Q6/12</w:t>
              </w:r>
            </w:hyperlink>
          </w:p>
        </w:tc>
        <w:tc>
          <w:tcPr>
            <w:tcW w:w="297" w:type="pct"/>
            <w:tcBorders>
              <w:top w:val="single" w:sz="4" w:space="0" w:color="000000"/>
              <w:left w:val="single" w:sz="12" w:space="0" w:color="auto"/>
              <w:bottom w:val="single" w:sz="4" w:space="0" w:color="000000"/>
              <w:right w:val="single" w:sz="4" w:space="0" w:color="000000"/>
            </w:tcBorders>
          </w:tcPr>
          <w:p w14:paraId="466EC38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24FC7E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9B54CD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B520FC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63505B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B27FF16"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hideMark/>
          </w:tcPr>
          <w:p w14:paraId="4871DA24"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12" w:space="0" w:color="auto"/>
              <w:bottom w:val="single" w:sz="4" w:space="0" w:color="000000"/>
              <w:right w:val="single" w:sz="4" w:space="0" w:color="auto"/>
            </w:tcBorders>
          </w:tcPr>
          <w:p w14:paraId="52CA675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39EAC99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F44C26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BE1EE3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57D5C5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54B9E89"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210DEB94" w14:textId="77777777" w:rsidR="00B3250D" w:rsidRDefault="00B3250D" w:rsidP="00B3250D">
            <w:pPr>
              <w:spacing w:before="0"/>
              <w:jc w:val="center"/>
              <w:rPr>
                <w:rFonts w:cstheme="minorHAnsi"/>
                <w:szCs w:val="24"/>
                <w:lang w:val="en-US"/>
              </w:rPr>
            </w:pPr>
          </w:p>
        </w:tc>
      </w:tr>
      <w:tr w:rsidR="00B3250D" w14:paraId="67712F49"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36EFDE1"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40E62FA" w14:textId="77777777" w:rsidR="00B3250D" w:rsidRDefault="00B3250D" w:rsidP="00B3250D">
            <w:pPr>
              <w:keepNext/>
              <w:keepLines/>
              <w:spacing w:before="0"/>
              <w:jc w:val="center"/>
              <w:rPr>
                <w:rFonts w:cstheme="minorHAnsi"/>
                <w:szCs w:val="24"/>
                <w:lang w:val="en-US"/>
              </w:rPr>
            </w:pPr>
            <w:hyperlink r:id="rId206" w:history="1">
              <w:r>
                <w:rPr>
                  <w:rStyle w:val="Hyperlink"/>
                  <w:rFonts w:cstheme="minorHAnsi"/>
                  <w:b/>
                  <w:bCs/>
                  <w:szCs w:val="24"/>
                  <w:lang w:val="en-US"/>
                </w:rPr>
                <w:t>Q7/12</w:t>
              </w:r>
            </w:hyperlink>
          </w:p>
        </w:tc>
        <w:tc>
          <w:tcPr>
            <w:tcW w:w="297" w:type="pct"/>
            <w:tcBorders>
              <w:top w:val="single" w:sz="4" w:space="0" w:color="000000"/>
              <w:left w:val="single" w:sz="12" w:space="0" w:color="auto"/>
              <w:bottom w:val="single" w:sz="4" w:space="0" w:color="000000"/>
              <w:right w:val="single" w:sz="4" w:space="0" w:color="000000"/>
            </w:tcBorders>
          </w:tcPr>
          <w:p w14:paraId="76F7DA2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1D79C385" w14:textId="77777777" w:rsidR="00B3250D" w:rsidRDefault="00B3250D" w:rsidP="00B3250D">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34E90C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814AC0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C18A04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47C97073"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9" w:type="pct"/>
            <w:tcBorders>
              <w:top w:val="single" w:sz="4" w:space="0" w:color="000000"/>
              <w:left w:val="single" w:sz="4" w:space="0" w:color="000000"/>
              <w:bottom w:val="single" w:sz="4" w:space="0" w:color="000000"/>
              <w:right w:val="single" w:sz="12" w:space="0" w:color="auto"/>
            </w:tcBorders>
          </w:tcPr>
          <w:p w14:paraId="15EBCF8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12847F0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0008F58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2BEE27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002436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1E07DA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C40D165"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0DAE0136" w14:textId="77777777" w:rsidR="00B3250D" w:rsidRDefault="00B3250D" w:rsidP="00B3250D">
            <w:pPr>
              <w:spacing w:before="0"/>
              <w:jc w:val="center"/>
              <w:rPr>
                <w:rFonts w:cstheme="minorHAnsi"/>
                <w:szCs w:val="24"/>
                <w:lang w:val="en-US"/>
              </w:rPr>
            </w:pPr>
          </w:p>
        </w:tc>
      </w:tr>
      <w:tr w:rsidR="00B3250D" w14:paraId="39B38B97"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C2FE5F9"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4967538" w14:textId="77777777" w:rsidR="00B3250D" w:rsidRDefault="00B3250D" w:rsidP="00B3250D">
            <w:pPr>
              <w:keepNext/>
              <w:keepLines/>
              <w:spacing w:before="0"/>
              <w:jc w:val="center"/>
              <w:rPr>
                <w:rFonts w:cstheme="minorHAnsi"/>
                <w:szCs w:val="24"/>
                <w:lang w:val="en-US"/>
              </w:rPr>
            </w:pPr>
            <w:hyperlink r:id="rId207" w:history="1">
              <w:r>
                <w:rPr>
                  <w:rStyle w:val="Hyperlink"/>
                  <w:rFonts w:cstheme="minorHAnsi"/>
                  <w:b/>
                  <w:bCs/>
                  <w:szCs w:val="24"/>
                  <w:lang w:val="en-US"/>
                </w:rPr>
                <w:t>Q8/12</w:t>
              </w:r>
            </w:hyperlink>
          </w:p>
        </w:tc>
        <w:tc>
          <w:tcPr>
            <w:tcW w:w="297" w:type="pct"/>
            <w:tcBorders>
              <w:top w:val="single" w:sz="4" w:space="0" w:color="000000"/>
              <w:left w:val="single" w:sz="12" w:space="0" w:color="auto"/>
              <w:bottom w:val="single" w:sz="4" w:space="0" w:color="000000"/>
              <w:right w:val="single" w:sz="4" w:space="0" w:color="000000"/>
            </w:tcBorders>
            <w:hideMark/>
          </w:tcPr>
          <w:p w14:paraId="2B1BD79C" w14:textId="77777777" w:rsidR="00B3250D" w:rsidRDefault="00B3250D" w:rsidP="00B3250D">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62B559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77F342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5FFD19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2198F5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99DAB04"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0B6963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27AC923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22714B3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F5FB95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6567DE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F28B00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6F6D836"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6D16243" w14:textId="77777777" w:rsidR="00B3250D" w:rsidRDefault="00B3250D" w:rsidP="00B3250D">
            <w:pPr>
              <w:spacing w:before="0"/>
              <w:jc w:val="center"/>
              <w:rPr>
                <w:rFonts w:cstheme="minorHAnsi"/>
                <w:szCs w:val="24"/>
                <w:lang w:val="en-US"/>
              </w:rPr>
            </w:pPr>
          </w:p>
        </w:tc>
      </w:tr>
      <w:tr w:rsidR="00B3250D" w14:paraId="31ED4469"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7FF053C"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D789F6B" w14:textId="77777777" w:rsidR="00B3250D" w:rsidRDefault="00B3250D" w:rsidP="00B3250D">
            <w:pPr>
              <w:keepNext/>
              <w:keepLines/>
              <w:spacing w:before="0"/>
              <w:jc w:val="center"/>
              <w:rPr>
                <w:rStyle w:val="Hyperlink"/>
                <w:b/>
              </w:rPr>
            </w:pPr>
            <w:hyperlink r:id="rId208" w:history="1">
              <w:r>
                <w:rPr>
                  <w:rStyle w:val="Hyperlink"/>
                  <w:rFonts w:cstheme="minorHAnsi"/>
                  <w:b/>
                  <w:bCs/>
                  <w:szCs w:val="24"/>
                  <w:lang w:val="en-US"/>
                </w:rPr>
                <w:t>Q9/12</w:t>
              </w:r>
            </w:hyperlink>
          </w:p>
        </w:tc>
        <w:tc>
          <w:tcPr>
            <w:tcW w:w="297" w:type="pct"/>
            <w:tcBorders>
              <w:top w:val="single" w:sz="4" w:space="0" w:color="000000"/>
              <w:left w:val="single" w:sz="12" w:space="0" w:color="auto"/>
              <w:bottom w:val="single" w:sz="4" w:space="0" w:color="000000"/>
              <w:right w:val="single" w:sz="4" w:space="0" w:color="000000"/>
            </w:tcBorders>
          </w:tcPr>
          <w:p w14:paraId="2788B6CC" w14:textId="77777777" w:rsidR="00B3250D" w:rsidRDefault="00B3250D" w:rsidP="00B3250D">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tcPr>
          <w:p w14:paraId="42D96B4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9F655D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A48166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A8FA26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3569D2B"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4CD83A3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1E3EF1C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6FCF35C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B4F6AE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0C64A0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21314C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112255C"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030244B" w14:textId="77777777" w:rsidR="00B3250D" w:rsidRDefault="00B3250D" w:rsidP="00B3250D">
            <w:pPr>
              <w:spacing w:before="0"/>
              <w:jc w:val="center"/>
              <w:rPr>
                <w:rFonts w:cstheme="minorHAnsi"/>
                <w:szCs w:val="24"/>
                <w:lang w:val="en-US"/>
              </w:rPr>
            </w:pPr>
          </w:p>
        </w:tc>
      </w:tr>
      <w:tr w:rsidR="00B3250D" w14:paraId="40BE5A6D"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66650F3"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E3C6E31" w14:textId="77777777" w:rsidR="00B3250D" w:rsidRDefault="00B3250D" w:rsidP="00B3250D">
            <w:pPr>
              <w:keepNext/>
              <w:keepLines/>
              <w:spacing w:before="0"/>
              <w:jc w:val="center"/>
              <w:rPr>
                <w:rStyle w:val="Hyperlink"/>
                <w:b/>
              </w:rPr>
            </w:pPr>
            <w:hyperlink r:id="rId209" w:history="1">
              <w:r>
                <w:rPr>
                  <w:rStyle w:val="Hyperlink"/>
                  <w:rFonts w:cstheme="minorHAnsi"/>
                  <w:b/>
                  <w:bCs/>
                  <w:szCs w:val="24"/>
                  <w:lang w:val="en-US"/>
                </w:rPr>
                <w:t>Q10/12</w:t>
              </w:r>
            </w:hyperlink>
          </w:p>
        </w:tc>
        <w:tc>
          <w:tcPr>
            <w:tcW w:w="297" w:type="pct"/>
            <w:tcBorders>
              <w:top w:val="single" w:sz="4" w:space="0" w:color="000000"/>
              <w:left w:val="single" w:sz="12" w:space="0" w:color="auto"/>
              <w:bottom w:val="single" w:sz="4" w:space="0" w:color="000000"/>
              <w:right w:val="single" w:sz="4" w:space="0" w:color="000000"/>
            </w:tcBorders>
          </w:tcPr>
          <w:p w14:paraId="7F5C27A3" w14:textId="77777777" w:rsidR="00B3250D" w:rsidRDefault="00B3250D" w:rsidP="00B3250D">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tcPr>
          <w:p w14:paraId="0D69904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5CFC0C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E23E18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1907B5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ED9B83E"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517DD60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63878FA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629F92D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ED2699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92A04B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C03130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CFCEE40"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E4CBB68" w14:textId="77777777" w:rsidR="00B3250D" w:rsidRDefault="00B3250D" w:rsidP="00B3250D">
            <w:pPr>
              <w:spacing w:before="0"/>
              <w:jc w:val="center"/>
              <w:rPr>
                <w:rFonts w:cstheme="minorHAnsi"/>
                <w:szCs w:val="24"/>
                <w:lang w:val="en-US"/>
              </w:rPr>
            </w:pPr>
          </w:p>
        </w:tc>
      </w:tr>
      <w:tr w:rsidR="00B3250D" w14:paraId="38408310"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19FD2AD"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B6210D6" w14:textId="77777777" w:rsidR="00B3250D" w:rsidRDefault="00B3250D" w:rsidP="00B3250D">
            <w:pPr>
              <w:keepNext/>
              <w:keepLines/>
              <w:spacing w:before="0"/>
              <w:jc w:val="center"/>
              <w:rPr>
                <w:rFonts w:cstheme="minorHAnsi"/>
                <w:b/>
                <w:bCs/>
                <w:szCs w:val="24"/>
                <w:lang w:val="en-US"/>
              </w:rPr>
            </w:pPr>
            <w:hyperlink r:id="rId210" w:history="1">
              <w:r>
                <w:rPr>
                  <w:rStyle w:val="Hyperlink"/>
                  <w:rFonts w:cstheme="minorHAnsi"/>
                  <w:b/>
                  <w:bCs/>
                  <w:szCs w:val="24"/>
                  <w:lang w:val="en-US"/>
                </w:rPr>
                <w:t>Q11/12</w:t>
              </w:r>
            </w:hyperlink>
          </w:p>
        </w:tc>
        <w:tc>
          <w:tcPr>
            <w:tcW w:w="297" w:type="pct"/>
            <w:tcBorders>
              <w:top w:val="single" w:sz="4" w:space="0" w:color="000000"/>
              <w:left w:val="single" w:sz="12" w:space="0" w:color="auto"/>
              <w:bottom w:val="single" w:sz="4" w:space="0" w:color="000000"/>
              <w:right w:val="single" w:sz="4" w:space="0" w:color="000000"/>
            </w:tcBorders>
            <w:hideMark/>
          </w:tcPr>
          <w:p w14:paraId="0C2CC15B"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C026AD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3C9AF7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B5C6D2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3D32DD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792099E"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58879F9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6601DEE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0D16AE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D0027F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A092F9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D73113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2692E4C"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2821EAFC" w14:textId="77777777" w:rsidR="00B3250D" w:rsidRDefault="00B3250D" w:rsidP="00B3250D">
            <w:pPr>
              <w:spacing w:before="0"/>
              <w:jc w:val="center"/>
              <w:rPr>
                <w:rFonts w:cstheme="minorHAnsi"/>
                <w:szCs w:val="24"/>
                <w:lang w:val="en-US"/>
              </w:rPr>
            </w:pPr>
          </w:p>
        </w:tc>
      </w:tr>
      <w:tr w:rsidR="00B3250D" w14:paraId="60FAA0A9"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DF0DB86"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C226DEF" w14:textId="77777777" w:rsidR="00B3250D" w:rsidRDefault="00B3250D" w:rsidP="00B3250D">
            <w:pPr>
              <w:keepNext/>
              <w:keepLines/>
              <w:spacing w:before="0"/>
              <w:jc w:val="center"/>
              <w:rPr>
                <w:rFonts w:cstheme="minorHAnsi"/>
                <w:b/>
                <w:bCs/>
                <w:szCs w:val="24"/>
                <w:lang w:val="en-US"/>
              </w:rPr>
            </w:pPr>
            <w:hyperlink r:id="rId211" w:history="1">
              <w:r>
                <w:rPr>
                  <w:rStyle w:val="Hyperlink"/>
                  <w:rFonts w:cstheme="minorHAnsi"/>
                  <w:b/>
                  <w:bCs/>
                  <w:szCs w:val="24"/>
                  <w:lang w:val="en-US"/>
                </w:rPr>
                <w:t>Q12/12</w:t>
              </w:r>
            </w:hyperlink>
          </w:p>
        </w:tc>
        <w:tc>
          <w:tcPr>
            <w:tcW w:w="297" w:type="pct"/>
            <w:tcBorders>
              <w:top w:val="single" w:sz="4" w:space="0" w:color="000000"/>
              <w:left w:val="single" w:sz="12" w:space="0" w:color="auto"/>
              <w:bottom w:val="single" w:sz="4" w:space="0" w:color="000000"/>
              <w:right w:val="single" w:sz="4" w:space="0" w:color="000000"/>
            </w:tcBorders>
            <w:hideMark/>
          </w:tcPr>
          <w:p w14:paraId="0FE043E4"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999420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7876D0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16E4E8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FC778A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426D19FA"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9" w:type="pct"/>
            <w:tcBorders>
              <w:top w:val="single" w:sz="4" w:space="0" w:color="000000"/>
              <w:left w:val="single" w:sz="4" w:space="0" w:color="000000"/>
              <w:bottom w:val="single" w:sz="4" w:space="0" w:color="000000"/>
              <w:right w:val="single" w:sz="12" w:space="0" w:color="auto"/>
            </w:tcBorders>
          </w:tcPr>
          <w:p w14:paraId="6E8A6E3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4FB2875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0EFE4B1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C93F70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37834B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58BF9C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5FAD75C"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324AC80" w14:textId="77777777" w:rsidR="00B3250D" w:rsidRDefault="00B3250D" w:rsidP="00B3250D">
            <w:pPr>
              <w:spacing w:before="0"/>
              <w:jc w:val="center"/>
              <w:rPr>
                <w:rFonts w:cstheme="minorHAnsi"/>
                <w:szCs w:val="24"/>
                <w:lang w:val="en-US"/>
              </w:rPr>
            </w:pPr>
          </w:p>
        </w:tc>
      </w:tr>
      <w:tr w:rsidR="00B3250D" w14:paraId="5D4ED159"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9F25E78"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21EEABA" w14:textId="77777777" w:rsidR="00B3250D" w:rsidRDefault="00B3250D" w:rsidP="00B3250D">
            <w:pPr>
              <w:keepNext/>
              <w:keepLines/>
              <w:spacing w:before="0"/>
              <w:jc w:val="center"/>
              <w:rPr>
                <w:rFonts w:cstheme="minorHAnsi"/>
                <w:b/>
                <w:bCs/>
                <w:szCs w:val="24"/>
                <w:lang w:val="en-US"/>
              </w:rPr>
            </w:pPr>
            <w:hyperlink r:id="rId212" w:history="1">
              <w:r>
                <w:rPr>
                  <w:rStyle w:val="Hyperlink"/>
                  <w:rFonts w:cstheme="minorHAnsi"/>
                  <w:b/>
                  <w:bCs/>
                  <w:szCs w:val="24"/>
                  <w:lang w:val="en-US"/>
                </w:rPr>
                <w:t>Q13/12</w:t>
              </w:r>
            </w:hyperlink>
          </w:p>
        </w:tc>
        <w:tc>
          <w:tcPr>
            <w:tcW w:w="297" w:type="pct"/>
            <w:tcBorders>
              <w:top w:val="single" w:sz="4" w:space="0" w:color="000000"/>
              <w:left w:val="single" w:sz="12" w:space="0" w:color="auto"/>
              <w:bottom w:val="single" w:sz="4" w:space="0" w:color="000000"/>
              <w:right w:val="single" w:sz="4" w:space="0" w:color="000000"/>
            </w:tcBorders>
            <w:hideMark/>
          </w:tcPr>
          <w:p w14:paraId="671F9FD5"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4343AC69"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1639FF8E"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A0DA20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80DF6A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1ABB63A5"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9" w:type="pct"/>
            <w:tcBorders>
              <w:top w:val="single" w:sz="4" w:space="0" w:color="000000"/>
              <w:left w:val="single" w:sz="4" w:space="0" w:color="000000"/>
              <w:bottom w:val="single" w:sz="4" w:space="0" w:color="000000"/>
              <w:right w:val="single" w:sz="12" w:space="0" w:color="auto"/>
            </w:tcBorders>
          </w:tcPr>
          <w:p w14:paraId="21EA6CA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3957605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6816E3D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1303FF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313E1A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CC43FC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FCF57AF"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1063BCCD" w14:textId="77777777" w:rsidR="00B3250D" w:rsidRDefault="00B3250D" w:rsidP="00B3250D">
            <w:pPr>
              <w:spacing w:before="0"/>
              <w:jc w:val="center"/>
              <w:rPr>
                <w:rFonts w:cstheme="minorHAnsi"/>
                <w:szCs w:val="24"/>
                <w:lang w:val="en-US"/>
              </w:rPr>
            </w:pPr>
          </w:p>
        </w:tc>
      </w:tr>
      <w:tr w:rsidR="00B3250D" w14:paraId="117710DA"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3C22B1C"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AFC9A9A" w14:textId="77777777" w:rsidR="00B3250D" w:rsidRDefault="00B3250D" w:rsidP="00B3250D">
            <w:pPr>
              <w:keepNext/>
              <w:keepLines/>
              <w:spacing w:before="0"/>
              <w:jc w:val="center"/>
              <w:rPr>
                <w:rStyle w:val="Hyperlink"/>
                <w:b/>
              </w:rPr>
            </w:pPr>
            <w:hyperlink r:id="rId213" w:history="1">
              <w:r>
                <w:rPr>
                  <w:rStyle w:val="Hyperlink"/>
                  <w:rFonts w:cstheme="minorHAnsi"/>
                  <w:b/>
                  <w:bCs/>
                  <w:szCs w:val="24"/>
                  <w:lang w:val="en-US"/>
                </w:rPr>
                <w:t>Q14/12</w:t>
              </w:r>
            </w:hyperlink>
          </w:p>
        </w:tc>
        <w:tc>
          <w:tcPr>
            <w:tcW w:w="297" w:type="pct"/>
            <w:tcBorders>
              <w:top w:val="single" w:sz="4" w:space="0" w:color="000000"/>
              <w:left w:val="single" w:sz="12" w:space="0" w:color="auto"/>
              <w:bottom w:val="single" w:sz="4" w:space="0" w:color="000000"/>
              <w:right w:val="single" w:sz="4" w:space="0" w:color="000000"/>
            </w:tcBorders>
          </w:tcPr>
          <w:p w14:paraId="07C3E016" w14:textId="77777777" w:rsidR="00B3250D" w:rsidRDefault="00B3250D" w:rsidP="00B3250D">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hideMark/>
          </w:tcPr>
          <w:p w14:paraId="0078732E" w14:textId="77777777" w:rsidR="00B3250D" w:rsidRDefault="00B3250D" w:rsidP="00B3250D">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7E74E4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FB1E35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66B49C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CFA05FA"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EC4018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107AF98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8C44C7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DB684E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E15DF5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8271BC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F605F3A"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0F32230B" w14:textId="77777777" w:rsidR="00B3250D" w:rsidRDefault="00B3250D" w:rsidP="00B3250D">
            <w:pPr>
              <w:spacing w:before="0"/>
              <w:jc w:val="center"/>
              <w:rPr>
                <w:rFonts w:cstheme="minorHAnsi"/>
                <w:szCs w:val="24"/>
                <w:lang w:val="en-US"/>
              </w:rPr>
            </w:pPr>
          </w:p>
        </w:tc>
      </w:tr>
      <w:tr w:rsidR="00B3250D" w14:paraId="46B8FD63"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FCE22FC"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220E255" w14:textId="77777777" w:rsidR="00B3250D" w:rsidRDefault="00B3250D" w:rsidP="00B3250D">
            <w:pPr>
              <w:keepNext/>
              <w:keepLines/>
              <w:spacing w:before="0"/>
              <w:jc w:val="center"/>
              <w:rPr>
                <w:rStyle w:val="Hyperlink"/>
                <w:b/>
              </w:rPr>
            </w:pPr>
            <w:hyperlink r:id="rId214" w:history="1">
              <w:r>
                <w:rPr>
                  <w:rStyle w:val="Hyperlink"/>
                  <w:rFonts w:cstheme="minorHAnsi"/>
                  <w:b/>
                  <w:bCs/>
                  <w:szCs w:val="24"/>
                  <w:lang w:val="en-US"/>
                </w:rPr>
                <w:t>Q15/12</w:t>
              </w:r>
            </w:hyperlink>
          </w:p>
        </w:tc>
        <w:tc>
          <w:tcPr>
            <w:tcW w:w="297" w:type="pct"/>
            <w:tcBorders>
              <w:top w:val="single" w:sz="4" w:space="0" w:color="000000"/>
              <w:left w:val="single" w:sz="12" w:space="0" w:color="auto"/>
              <w:bottom w:val="single" w:sz="4" w:space="0" w:color="000000"/>
              <w:right w:val="single" w:sz="4" w:space="0" w:color="000000"/>
            </w:tcBorders>
          </w:tcPr>
          <w:p w14:paraId="0297A6FB" w14:textId="77777777" w:rsidR="00B3250D" w:rsidRDefault="00B3250D" w:rsidP="00B3250D">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tcPr>
          <w:p w14:paraId="0EEDA55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DEC5F8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01ACBD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F0AB73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924B1F1"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FCB72C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0AFED21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6CCEDD7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71272D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9CCC23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F440B4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0718553"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0E149586" w14:textId="77777777" w:rsidR="00B3250D" w:rsidRDefault="00B3250D" w:rsidP="00B3250D">
            <w:pPr>
              <w:spacing w:before="0"/>
              <w:jc w:val="center"/>
              <w:rPr>
                <w:rFonts w:cstheme="minorHAnsi"/>
                <w:szCs w:val="24"/>
                <w:lang w:val="en-US"/>
              </w:rPr>
            </w:pPr>
          </w:p>
        </w:tc>
      </w:tr>
      <w:tr w:rsidR="00B3250D" w14:paraId="14FBC3CF"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1DD9249"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6C41D3C2" w14:textId="77777777" w:rsidR="00B3250D" w:rsidRDefault="00B3250D" w:rsidP="00B3250D">
            <w:pPr>
              <w:keepNext/>
              <w:keepLines/>
              <w:spacing w:before="0"/>
              <w:jc w:val="center"/>
              <w:rPr>
                <w:rFonts w:cstheme="minorHAnsi"/>
                <w:szCs w:val="24"/>
                <w:lang w:val="en-US"/>
              </w:rPr>
            </w:pPr>
            <w:hyperlink r:id="rId215" w:history="1">
              <w:r>
                <w:rPr>
                  <w:rStyle w:val="Hyperlink"/>
                  <w:rFonts w:cstheme="minorHAnsi"/>
                  <w:b/>
                  <w:bCs/>
                  <w:szCs w:val="24"/>
                  <w:lang w:val="en-US"/>
                </w:rPr>
                <w:t>Q16/12</w:t>
              </w:r>
            </w:hyperlink>
          </w:p>
        </w:tc>
        <w:tc>
          <w:tcPr>
            <w:tcW w:w="297" w:type="pct"/>
            <w:tcBorders>
              <w:top w:val="single" w:sz="4" w:space="0" w:color="000000"/>
              <w:left w:val="single" w:sz="12" w:space="0" w:color="auto"/>
              <w:bottom w:val="single" w:sz="4" w:space="0" w:color="000000"/>
              <w:right w:val="single" w:sz="4" w:space="0" w:color="000000"/>
            </w:tcBorders>
            <w:hideMark/>
          </w:tcPr>
          <w:p w14:paraId="3465A021"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39BCE62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ED57F8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F89CAA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42FA75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33332BC"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2E2E1B6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39DD443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88E9BA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1F5BC1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B3EA72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D9EB43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C73AAC5"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C6B21C7" w14:textId="77777777" w:rsidR="00B3250D" w:rsidRDefault="00B3250D" w:rsidP="00B3250D">
            <w:pPr>
              <w:spacing w:before="0"/>
              <w:jc w:val="center"/>
              <w:rPr>
                <w:rFonts w:cstheme="minorHAnsi"/>
                <w:szCs w:val="24"/>
                <w:lang w:val="en-US"/>
              </w:rPr>
            </w:pPr>
          </w:p>
        </w:tc>
      </w:tr>
      <w:tr w:rsidR="00B3250D" w14:paraId="3EF0830E"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993A0FC"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F93B3A5" w14:textId="77777777" w:rsidR="00B3250D" w:rsidRDefault="00B3250D" w:rsidP="00B3250D">
            <w:pPr>
              <w:keepNext/>
              <w:keepLines/>
              <w:spacing w:before="0"/>
              <w:jc w:val="center"/>
              <w:rPr>
                <w:rStyle w:val="Hyperlink"/>
                <w:rFonts w:eastAsia="MS Mincho"/>
                <w:b/>
              </w:rPr>
            </w:pPr>
            <w:hyperlink r:id="rId216" w:history="1">
              <w:r>
                <w:rPr>
                  <w:rStyle w:val="Hyperlink"/>
                  <w:rFonts w:eastAsia="MS Mincho" w:cstheme="minorHAnsi"/>
                  <w:b/>
                  <w:bCs/>
                  <w:szCs w:val="24"/>
                  <w:lang w:val="en-US"/>
                </w:rPr>
                <w:t>Q17/12</w:t>
              </w:r>
            </w:hyperlink>
          </w:p>
        </w:tc>
        <w:tc>
          <w:tcPr>
            <w:tcW w:w="297" w:type="pct"/>
            <w:tcBorders>
              <w:top w:val="single" w:sz="4" w:space="0" w:color="000000"/>
              <w:left w:val="single" w:sz="12" w:space="0" w:color="auto"/>
              <w:bottom w:val="single" w:sz="4" w:space="0" w:color="000000"/>
              <w:right w:val="single" w:sz="4" w:space="0" w:color="000000"/>
            </w:tcBorders>
            <w:hideMark/>
          </w:tcPr>
          <w:p w14:paraId="705FA172" w14:textId="77777777" w:rsidR="00B3250D" w:rsidRDefault="00B3250D" w:rsidP="00B3250D">
            <w:pPr>
              <w:spacing w:before="0"/>
              <w:jc w:val="center"/>
              <w:rPr>
                <w:rFonts w:cstheme="minorHAnsi"/>
                <w:szCs w:val="24"/>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FC190D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FDD8C3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15A436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ED96DB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652B309"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6DAB4AE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5F64F8E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3FAC808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7CB2B4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84949F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EA87C6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0B84651"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86E6A4A" w14:textId="77777777" w:rsidR="00B3250D" w:rsidRDefault="00B3250D" w:rsidP="00B3250D">
            <w:pPr>
              <w:spacing w:before="0"/>
              <w:jc w:val="center"/>
              <w:rPr>
                <w:rFonts w:cstheme="minorHAnsi"/>
                <w:szCs w:val="24"/>
                <w:lang w:val="en-US"/>
              </w:rPr>
            </w:pPr>
          </w:p>
        </w:tc>
      </w:tr>
      <w:tr w:rsidR="00B3250D" w14:paraId="6BD59AFA"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BE098C3"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62514129" w14:textId="77777777" w:rsidR="00B3250D" w:rsidRDefault="00B3250D" w:rsidP="00B3250D">
            <w:pPr>
              <w:keepNext/>
              <w:keepLines/>
              <w:spacing w:before="0"/>
              <w:jc w:val="center"/>
              <w:rPr>
                <w:rFonts w:cstheme="minorHAnsi"/>
                <w:b/>
                <w:bCs/>
                <w:szCs w:val="24"/>
                <w:lang w:val="en-US"/>
              </w:rPr>
            </w:pPr>
            <w:hyperlink r:id="rId217" w:history="1">
              <w:r>
                <w:rPr>
                  <w:rStyle w:val="Hyperlink"/>
                  <w:rFonts w:eastAsia="MS Mincho" w:cstheme="minorHAnsi"/>
                  <w:b/>
                  <w:bCs/>
                  <w:szCs w:val="24"/>
                  <w:lang w:val="en-US"/>
                </w:rPr>
                <w:t>Q18/12</w:t>
              </w:r>
            </w:hyperlink>
          </w:p>
        </w:tc>
        <w:tc>
          <w:tcPr>
            <w:tcW w:w="297" w:type="pct"/>
            <w:tcBorders>
              <w:top w:val="single" w:sz="4" w:space="0" w:color="000000"/>
              <w:left w:val="single" w:sz="12" w:space="0" w:color="auto"/>
              <w:bottom w:val="single" w:sz="4" w:space="0" w:color="000000"/>
              <w:right w:val="single" w:sz="4" w:space="0" w:color="000000"/>
            </w:tcBorders>
          </w:tcPr>
          <w:p w14:paraId="623DB74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74AE1D60"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56A9D73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CB370F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B018ED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5D1C984"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C2C86A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533662E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687CEE3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BCC8E7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181A80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617A44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406172D"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38B3FBF4" w14:textId="77777777" w:rsidR="00B3250D" w:rsidRDefault="00B3250D" w:rsidP="00B3250D">
            <w:pPr>
              <w:spacing w:before="0"/>
              <w:jc w:val="center"/>
              <w:rPr>
                <w:rFonts w:cstheme="minorHAnsi"/>
                <w:szCs w:val="24"/>
                <w:lang w:val="en-US"/>
              </w:rPr>
            </w:pPr>
          </w:p>
        </w:tc>
      </w:tr>
      <w:tr w:rsidR="00B3250D" w14:paraId="0E354ED0"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CA752C4"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3A1F2369" w14:textId="77777777" w:rsidR="00B3250D" w:rsidRDefault="00B3250D" w:rsidP="00B3250D">
            <w:pPr>
              <w:keepNext/>
              <w:keepLines/>
              <w:spacing w:before="0"/>
              <w:jc w:val="center"/>
              <w:rPr>
                <w:rFonts w:cstheme="minorHAnsi"/>
                <w:b/>
                <w:bCs/>
                <w:szCs w:val="24"/>
                <w:lang w:val="en-US"/>
              </w:rPr>
            </w:pPr>
            <w:hyperlink r:id="rId218" w:history="1">
              <w:r>
                <w:rPr>
                  <w:rStyle w:val="Hyperlink"/>
                  <w:rFonts w:eastAsia="MS Mincho" w:cstheme="minorHAnsi"/>
                  <w:b/>
                  <w:bCs/>
                  <w:szCs w:val="24"/>
                  <w:lang w:val="en-US"/>
                </w:rPr>
                <w:t>Q19/12</w:t>
              </w:r>
            </w:hyperlink>
          </w:p>
        </w:tc>
        <w:tc>
          <w:tcPr>
            <w:tcW w:w="297" w:type="pct"/>
            <w:tcBorders>
              <w:top w:val="single" w:sz="4" w:space="0" w:color="000000"/>
              <w:left w:val="single" w:sz="12" w:space="0" w:color="auto"/>
              <w:bottom w:val="single" w:sz="8" w:space="0" w:color="auto"/>
              <w:right w:val="single" w:sz="4" w:space="0" w:color="000000"/>
            </w:tcBorders>
            <w:hideMark/>
          </w:tcPr>
          <w:p w14:paraId="579E56DF" w14:textId="77777777" w:rsidR="00B3250D" w:rsidRDefault="00B3250D" w:rsidP="00B3250D">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8" w:space="0" w:color="auto"/>
              <w:right w:val="single" w:sz="4" w:space="0" w:color="000000"/>
            </w:tcBorders>
            <w:hideMark/>
          </w:tcPr>
          <w:p w14:paraId="7077A025"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8" w:space="0" w:color="auto"/>
              <w:right w:val="single" w:sz="4" w:space="0" w:color="000000"/>
            </w:tcBorders>
          </w:tcPr>
          <w:p w14:paraId="3847A44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2F76F75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01FC790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4DBB33D8"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8" w:space="0" w:color="auto"/>
              <w:right w:val="single" w:sz="12" w:space="0" w:color="auto"/>
            </w:tcBorders>
          </w:tcPr>
          <w:p w14:paraId="21C0B17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8" w:space="0" w:color="auto"/>
              <w:right w:val="single" w:sz="4" w:space="0" w:color="auto"/>
            </w:tcBorders>
          </w:tcPr>
          <w:p w14:paraId="78645A4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8" w:space="0" w:color="auto"/>
              <w:right w:val="single" w:sz="4" w:space="0" w:color="000000"/>
            </w:tcBorders>
          </w:tcPr>
          <w:p w14:paraId="3CE9076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52CEB72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5F54B20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4F3F6B9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4F1096DE"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8" w:space="0" w:color="auto"/>
              <w:right w:val="single" w:sz="4" w:space="0" w:color="000000"/>
            </w:tcBorders>
          </w:tcPr>
          <w:p w14:paraId="4A788FE6" w14:textId="77777777" w:rsidR="00B3250D" w:rsidRDefault="00B3250D" w:rsidP="00B3250D">
            <w:pPr>
              <w:spacing w:before="0"/>
              <w:jc w:val="center"/>
              <w:rPr>
                <w:rFonts w:cstheme="minorHAnsi"/>
                <w:szCs w:val="24"/>
                <w:lang w:val="en-US"/>
              </w:rPr>
            </w:pPr>
          </w:p>
        </w:tc>
      </w:tr>
      <w:tr w:rsidR="00B3250D" w14:paraId="03813CEE" w14:textId="77777777" w:rsidTr="00B3250D">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2E1D3663" w14:textId="77777777" w:rsidR="00B3250D" w:rsidRDefault="00B3250D" w:rsidP="00B3250D">
            <w:pPr>
              <w:spacing w:before="0"/>
              <w:rPr>
                <w:b/>
                <w:bCs/>
                <w:lang w:val="en-US"/>
              </w:rPr>
            </w:pPr>
            <w:r>
              <w:rPr>
                <w:b/>
                <w:bCs/>
                <w:lang w:val="en-US"/>
              </w:rPr>
              <w:t>ITU-T SG13</w:t>
            </w:r>
          </w:p>
        </w:tc>
        <w:tc>
          <w:tcPr>
            <w:tcW w:w="402" w:type="pct"/>
            <w:tcBorders>
              <w:top w:val="single" w:sz="8" w:space="0" w:color="auto"/>
              <w:left w:val="single" w:sz="4" w:space="0" w:color="000000"/>
              <w:bottom w:val="single" w:sz="4" w:space="0" w:color="000000"/>
              <w:right w:val="single" w:sz="12" w:space="0" w:color="auto"/>
            </w:tcBorders>
            <w:hideMark/>
          </w:tcPr>
          <w:p w14:paraId="31BC4FFA" w14:textId="77777777" w:rsidR="00B3250D" w:rsidRDefault="00B3250D" w:rsidP="00B3250D">
            <w:pPr>
              <w:spacing w:before="0"/>
              <w:jc w:val="center"/>
              <w:rPr>
                <w:rFonts w:cstheme="minorHAnsi"/>
                <w:b/>
                <w:bCs/>
                <w:szCs w:val="24"/>
                <w:lang w:val="en-US"/>
              </w:rPr>
            </w:pPr>
            <w:hyperlink r:id="rId219" w:history="1">
              <w:r>
                <w:rPr>
                  <w:rStyle w:val="Hyperlink"/>
                  <w:rFonts w:cstheme="minorHAnsi"/>
                  <w:b/>
                  <w:bCs/>
                  <w:szCs w:val="24"/>
                  <w:lang w:val="en-US"/>
                </w:rPr>
                <w:t>Q1/13</w:t>
              </w:r>
            </w:hyperlink>
          </w:p>
        </w:tc>
        <w:tc>
          <w:tcPr>
            <w:tcW w:w="297" w:type="pct"/>
            <w:tcBorders>
              <w:top w:val="single" w:sz="8" w:space="0" w:color="auto"/>
              <w:left w:val="single" w:sz="12" w:space="0" w:color="auto"/>
              <w:bottom w:val="single" w:sz="4" w:space="0" w:color="000000"/>
              <w:right w:val="single" w:sz="4" w:space="0" w:color="000000"/>
            </w:tcBorders>
            <w:hideMark/>
          </w:tcPr>
          <w:p w14:paraId="205505C2"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8" w:space="0" w:color="auto"/>
              <w:left w:val="single" w:sz="4" w:space="0" w:color="000000"/>
              <w:bottom w:val="single" w:sz="4" w:space="0" w:color="000000"/>
              <w:right w:val="single" w:sz="4" w:space="0" w:color="000000"/>
            </w:tcBorders>
          </w:tcPr>
          <w:p w14:paraId="78CAB871"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1412C682"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2F561BA8"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156FB8E0"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7A142FBB" w14:textId="77777777" w:rsidR="00B3250D" w:rsidRDefault="00B3250D" w:rsidP="00B3250D">
            <w:pPr>
              <w:spacing w:before="0"/>
              <w:jc w:val="center"/>
              <w:rPr>
                <w:rFonts w:cstheme="minorHAnsi"/>
                <w:szCs w:val="24"/>
                <w:lang w:val="en-US"/>
              </w:rPr>
            </w:pPr>
          </w:p>
        </w:tc>
        <w:tc>
          <w:tcPr>
            <w:tcW w:w="299" w:type="pct"/>
            <w:tcBorders>
              <w:top w:val="single" w:sz="8" w:space="0" w:color="auto"/>
              <w:left w:val="single" w:sz="4" w:space="0" w:color="000000"/>
              <w:bottom w:val="single" w:sz="4" w:space="0" w:color="000000"/>
              <w:right w:val="single" w:sz="12" w:space="0" w:color="auto"/>
            </w:tcBorders>
          </w:tcPr>
          <w:p w14:paraId="73780846"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12" w:space="0" w:color="auto"/>
              <w:bottom w:val="single" w:sz="4" w:space="0" w:color="000000"/>
              <w:right w:val="single" w:sz="4" w:space="0" w:color="auto"/>
            </w:tcBorders>
            <w:hideMark/>
          </w:tcPr>
          <w:p w14:paraId="5EE262A2"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8" w:space="0" w:color="auto"/>
              <w:left w:val="single" w:sz="4" w:space="0" w:color="auto"/>
              <w:bottom w:val="single" w:sz="4" w:space="0" w:color="000000"/>
              <w:right w:val="single" w:sz="4" w:space="0" w:color="000000"/>
            </w:tcBorders>
          </w:tcPr>
          <w:p w14:paraId="2DEECEC6"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D7F4750"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56DFA98B"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5D781F66"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64596717" w14:textId="77777777" w:rsidR="00B3250D" w:rsidRDefault="00B3250D" w:rsidP="00B3250D">
            <w:pPr>
              <w:spacing w:before="0"/>
              <w:jc w:val="center"/>
              <w:rPr>
                <w:rFonts w:cstheme="minorHAnsi"/>
                <w:szCs w:val="24"/>
                <w:lang w:val="en-US"/>
              </w:rPr>
            </w:pPr>
          </w:p>
        </w:tc>
        <w:tc>
          <w:tcPr>
            <w:tcW w:w="295" w:type="pct"/>
            <w:tcBorders>
              <w:top w:val="single" w:sz="8" w:space="0" w:color="auto"/>
              <w:left w:val="single" w:sz="4" w:space="0" w:color="000000"/>
              <w:bottom w:val="single" w:sz="4" w:space="0" w:color="000000"/>
              <w:right w:val="single" w:sz="4" w:space="0" w:color="000000"/>
            </w:tcBorders>
          </w:tcPr>
          <w:p w14:paraId="54D4D1CB" w14:textId="77777777" w:rsidR="00B3250D" w:rsidRDefault="00B3250D" w:rsidP="00B3250D">
            <w:pPr>
              <w:spacing w:before="0"/>
              <w:jc w:val="center"/>
              <w:rPr>
                <w:rFonts w:cstheme="minorHAnsi"/>
                <w:szCs w:val="24"/>
                <w:lang w:val="en-US"/>
              </w:rPr>
            </w:pPr>
          </w:p>
        </w:tc>
      </w:tr>
      <w:tr w:rsidR="00B3250D" w14:paraId="63985332"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00B2452"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167D1790" w14:textId="77777777" w:rsidR="00B3250D" w:rsidRDefault="00B3250D" w:rsidP="00B3250D">
            <w:pPr>
              <w:spacing w:before="0"/>
              <w:jc w:val="center"/>
              <w:rPr>
                <w:rFonts w:cstheme="minorHAnsi"/>
                <w:b/>
                <w:bCs/>
                <w:szCs w:val="24"/>
                <w:lang w:val="en-US"/>
              </w:rPr>
            </w:pPr>
            <w:hyperlink r:id="rId220" w:history="1">
              <w:r>
                <w:rPr>
                  <w:rStyle w:val="Hyperlink"/>
                  <w:rFonts w:cstheme="minorHAnsi"/>
                  <w:b/>
                  <w:bCs/>
                  <w:szCs w:val="24"/>
                  <w:lang w:val="en-US"/>
                </w:rPr>
                <w:t>Q2/13</w:t>
              </w:r>
            </w:hyperlink>
          </w:p>
        </w:tc>
        <w:tc>
          <w:tcPr>
            <w:tcW w:w="297" w:type="pct"/>
            <w:tcBorders>
              <w:top w:val="single" w:sz="4" w:space="0" w:color="auto"/>
              <w:left w:val="single" w:sz="12" w:space="0" w:color="auto"/>
              <w:bottom w:val="single" w:sz="4" w:space="0" w:color="000000"/>
              <w:right w:val="single" w:sz="4" w:space="0" w:color="000000"/>
            </w:tcBorders>
            <w:hideMark/>
          </w:tcPr>
          <w:p w14:paraId="57FDA483"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389D0E1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C3202F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5A86E3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998D52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736E4BC"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5FF1BB6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57AFB76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0B1C123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EF2632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3D28CF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F7773C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4A10657"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507CECE1" w14:textId="77777777" w:rsidR="00B3250D" w:rsidRDefault="00B3250D" w:rsidP="00B3250D">
            <w:pPr>
              <w:spacing w:before="0"/>
              <w:jc w:val="center"/>
              <w:rPr>
                <w:rFonts w:cstheme="minorHAnsi"/>
                <w:szCs w:val="24"/>
                <w:lang w:val="en-US"/>
              </w:rPr>
            </w:pPr>
          </w:p>
        </w:tc>
      </w:tr>
      <w:tr w:rsidR="00B3250D" w14:paraId="1DDB865A"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5BC8EBC"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0DBCBFE1" w14:textId="77777777" w:rsidR="00B3250D" w:rsidRDefault="00B3250D" w:rsidP="00B3250D">
            <w:pPr>
              <w:spacing w:before="0"/>
              <w:jc w:val="center"/>
              <w:rPr>
                <w:rFonts w:cstheme="minorHAnsi"/>
                <w:b/>
                <w:bCs/>
                <w:szCs w:val="24"/>
                <w:lang w:val="en-US"/>
              </w:rPr>
            </w:pPr>
            <w:hyperlink r:id="rId221" w:history="1">
              <w:r>
                <w:rPr>
                  <w:rStyle w:val="Hyperlink"/>
                  <w:rFonts w:cstheme="minorHAnsi"/>
                  <w:b/>
                  <w:bCs/>
                  <w:szCs w:val="24"/>
                  <w:lang w:val="en-US"/>
                </w:rPr>
                <w:t>Q5/13</w:t>
              </w:r>
            </w:hyperlink>
          </w:p>
        </w:tc>
        <w:tc>
          <w:tcPr>
            <w:tcW w:w="297" w:type="pct"/>
            <w:tcBorders>
              <w:top w:val="single" w:sz="4" w:space="0" w:color="auto"/>
              <w:left w:val="single" w:sz="12" w:space="0" w:color="auto"/>
              <w:bottom w:val="single" w:sz="4" w:space="0" w:color="000000"/>
              <w:right w:val="single" w:sz="4" w:space="0" w:color="000000"/>
            </w:tcBorders>
            <w:hideMark/>
          </w:tcPr>
          <w:p w14:paraId="1D19DEB3"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0481493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6EE21100" w14:textId="77777777" w:rsidR="00B3250D" w:rsidRDefault="00B3250D" w:rsidP="00B3250D">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tcPr>
          <w:p w14:paraId="71B3274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0F6DFC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9F3C16B"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374FDD7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0DF0216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503DE4E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1842BA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68B20B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27333A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8912413"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6321AC4A" w14:textId="77777777" w:rsidR="00B3250D" w:rsidRDefault="00B3250D" w:rsidP="00B3250D">
            <w:pPr>
              <w:spacing w:before="0"/>
              <w:jc w:val="center"/>
              <w:rPr>
                <w:rFonts w:cstheme="minorHAnsi"/>
                <w:szCs w:val="24"/>
                <w:lang w:val="en-US"/>
              </w:rPr>
            </w:pPr>
          </w:p>
        </w:tc>
      </w:tr>
      <w:tr w:rsidR="00B3250D" w14:paraId="3FF50CBB"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9BDDAA7"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379F5BC" w14:textId="77777777" w:rsidR="00B3250D" w:rsidRDefault="00B3250D" w:rsidP="00B3250D">
            <w:pPr>
              <w:spacing w:before="0"/>
              <w:jc w:val="center"/>
              <w:rPr>
                <w:rStyle w:val="Hyperlink"/>
                <w:b/>
                <w:bCs/>
              </w:rPr>
            </w:pPr>
            <w:hyperlink r:id="rId222" w:history="1">
              <w:r>
                <w:rPr>
                  <w:rStyle w:val="Hyperlink"/>
                  <w:rFonts w:cstheme="minorHAnsi"/>
                  <w:b/>
                  <w:bCs/>
                  <w:szCs w:val="24"/>
                  <w:lang w:val="en-US"/>
                </w:rPr>
                <w:t>Q6/13</w:t>
              </w:r>
            </w:hyperlink>
          </w:p>
        </w:tc>
        <w:tc>
          <w:tcPr>
            <w:tcW w:w="297" w:type="pct"/>
            <w:tcBorders>
              <w:top w:val="single" w:sz="4" w:space="0" w:color="000000"/>
              <w:left w:val="single" w:sz="12" w:space="0" w:color="auto"/>
              <w:bottom w:val="single" w:sz="4" w:space="0" w:color="000000"/>
              <w:right w:val="single" w:sz="4" w:space="0" w:color="000000"/>
            </w:tcBorders>
            <w:hideMark/>
          </w:tcPr>
          <w:p w14:paraId="08D50890" w14:textId="77777777" w:rsidR="00B3250D" w:rsidRDefault="00B3250D" w:rsidP="00B3250D">
            <w:pPr>
              <w:spacing w:before="0"/>
              <w:jc w:val="cente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FB638E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CB2DA4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46CAB2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7EE334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8323BA2"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5A266D9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0F4765D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4119D79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770C5C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C610C4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2220D7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F6A5A41"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E153DE9" w14:textId="77777777" w:rsidR="00B3250D" w:rsidRDefault="00B3250D" w:rsidP="00B3250D">
            <w:pPr>
              <w:spacing w:before="0"/>
              <w:jc w:val="center"/>
              <w:rPr>
                <w:rFonts w:cstheme="minorHAnsi"/>
                <w:szCs w:val="24"/>
                <w:lang w:val="en-US"/>
              </w:rPr>
            </w:pPr>
          </w:p>
        </w:tc>
      </w:tr>
      <w:tr w:rsidR="00B3250D" w14:paraId="00B2DAAB"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6F629CA"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1CAE0BA4" w14:textId="77777777" w:rsidR="00B3250D" w:rsidRDefault="00B3250D" w:rsidP="00B3250D">
            <w:pPr>
              <w:spacing w:before="0"/>
              <w:jc w:val="center"/>
              <w:rPr>
                <w:rFonts w:cstheme="minorHAnsi"/>
                <w:szCs w:val="24"/>
                <w:lang w:val="en-US"/>
              </w:rPr>
            </w:pPr>
            <w:hyperlink r:id="rId223" w:history="1">
              <w:r>
                <w:rPr>
                  <w:rStyle w:val="Hyperlink"/>
                  <w:rFonts w:cstheme="minorHAnsi"/>
                  <w:b/>
                  <w:bCs/>
                  <w:szCs w:val="24"/>
                  <w:lang w:val="en-US"/>
                </w:rPr>
                <w:t>Q7/13</w:t>
              </w:r>
            </w:hyperlink>
          </w:p>
        </w:tc>
        <w:tc>
          <w:tcPr>
            <w:tcW w:w="297" w:type="pct"/>
            <w:tcBorders>
              <w:top w:val="single" w:sz="4" w:space="0" w:color="000000"/>
              <w:left w:val="single" w:sz="12" w:space="0" w:color="auto"/>
              <w:bottom w:val="single" w:sz="4" w:space="0" w:color="000000"/>
              <w:right w:val="single" w:sz="4" w:space="0" w:color="000000"/>
            </w:tcBorders>
            <w:hideMark/>
          </w:tcPr>
          <w:p w14:paraId="5C016393"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3C55E5C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465DDCCA" w14:textId="77777777" w:rsidR="00B3250D" w:rsidRDefault="00B3250D" w:rsidP="00B3250D">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9EBF9C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CD9998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2E3111B"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2C13FC7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15C9624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69CB4F9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7B88CD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DFF4D0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639C46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12F8CBC"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4836FDC9" w14:textId="77777777" w:rsidR="00B3250D" w:rsidRDefault="00B3250D" w:rsidP="00B3250D">
            <w:pPr>
              <w:spacing w:before="0"/>
              <w:jc w:val="center"/>
              <w:rPr>
                <w:rFonts w:cstheme="minorHAnsi"/>
                <w:szCs w:val="24"/>
                <w:lang w:val="en-US"/>
              </w:rPr>
            </w:pPr>
          </w:p>
        </w:tc>
      </w:tr>
      <w:tr w:rsidR="00B3250D" w14:paraId="3CD56CB5"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87B9302"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67C3991B" w14:textId="77777777" w:rsidR="00B3250D" w:rsidRDefault="00B3250D" w:rsidP="00B3250D">
            <w:pPr>
              <w:spacing w:before="0"/>
              <w:jc w:val="center"/>
              <w:rPr>
                <w:rFonts w:cstheme="minorHAnsi"/>
                <w:b/>
                <w:bCs/>
                <w:szCs w:val="24"/>
                <w:lang w:val="en-US"/>
              </w:rPr>
            </w:pPr>
            <w:hyperlink r:id="rId224" w:history="1">
              <w:r>
                <w:rPr>
                  <w:rStyle w:val="Hyperlink"/>
                  <w:rFonts w:cstheme="minorHAnsi"/>
                  <w:b/>
                  <w:bCs/>
                  <w:szCs w:val="24"/>
                  <w:lang w:val="en-US"/>
                </w:rPr>
                <w:t>Q16/13</w:t>
              </w:r>
            </w:hyperlink>
          </w:p>
        </w:tc>
        <w:tc>
          <w:tcPr>
            <w:tcW w:w="297" w:type="pct"/>
            <w:tcBorders>
              <w:top w:val="single" w:sz="4" w:space="0" w:color="000000"/>
              <w:left w:val="single" w:sz="12" w:space="0" w:color="auto"/>
              <w:bottom w:val="single" w:sz="4" w:space="0" w:color="000000"/>
              <w:right w:val="single" w:sz="4" w:space="0" w:color="000000"/>
            </w:tcBorders>
          </w:tcPr>
          <w:p w14:paraId="55D57CE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A25401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218CFE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CEDB70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692572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726C0C4"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4BDD39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316C1D44"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tcPr>
          <w:p w14:paraId="1BAB993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21228357"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41573B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60484B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664A038"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0D637D95" w14:textId="77777777" w:rsidR="00B3250D" w:rsidRDefault="00B3250D" w:rsidP="00B3250D">
            <w:pPr>
              <w:spacing w:before="0"/>
              <w:jc w:val="center"/>
              <w:rPr>
                <w:rFonts w:cstheme="minorHAnsi"/>
                <w:szCs w:val="24"/>
                <w:lang w:val="en-US"/>
              </w:rPr>
            </w:pPr>
          </w:p>
        </w:tc>
      </w:tr>
      <w:tr w:rsidR="00B3250D" w14:paraId="6EF3E28A"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2B842B4"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1E3E342" w14:textId="77777777" w:rsidR="00B3250D" w:rsidRDefault="00B3250D" w:rsidP="00B3250D">
            <w:pPr>
              <w:spacing w:before="0"/>
              <w:jc w:val="center"/>
              <w:rPr>
                <w:rFonts w:cstheme="minorHAnsi"/>
                <w:b/>
                <w:bCs/>
                <w:szCs w:val="24"/>
                <w:lang w:val="en-US"/>
              </w:rPr>
            </w:pPr>
            <w:hyperlink r:id="rId225" w:history="1">
              <w:r>
                <w:rPr>
                  <w:rStyle w:val="Hyperlink"/>
                  <w:rFonts w:cstheme="minorHAnsi"/>
                  <w:b/>
                  <w:bCs/>
                  <w:szCs w:val="24"/>
                  <w:lang w:val="en-US"/>
                </w:rPr>
                <w:t>Q17/13</w:t>
              </w:r>
            </w:hyperlink>
          </w:p>
        </w:tc>
        <w:tc>
          <w:tcPr>
            <w:tcW w:w="297" w:type="pct"/>
            <w:tcBorders>
              <w:top w:val="single" w:sz="4" w:space="0" w:color="000000"/>
              <w:left w:val="single" w:sz="12" w:space="0" w:color="auto"/>
              <w:bottom w:val="single" w:sz="4" w:space="0" w:color="000000"/>
              <w:right w:val="single" w:sz="4" w:space="0" w:color="000000"/>
            </w:tcBorders>
          </w:tcPr>
          <w:p w14:paraId="2E923C1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B17DB0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1D3B715E"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0C78EF5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6831F1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F4DB06B"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2275CFA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1CAB871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B6A664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BE1B0D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C4A113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083D83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D0A1F93"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086A3EB2" w14:textId="77777777" w:rsidR="00B3250D" w:rsidRDefault="00B3250D" w:rsidP="00B3250D">
            <w:pPr>
              <w:spacing w:before="0"/>
              <w:jc w:val="center"/>
              <w:rPr>
                <w:rFonts w:cstheme="minorHAnsi"/>
                <w:szCs w:val="24"/>
                <w:lang w:val="en-US"/>
              </w:rPr>
            </w:pPr>
          </w:p>
        </w:tc>
      </w:tr>
      <w:tr w:rsidR="00B3250D" w14:paraId="3A25D5A1"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D46CAF6"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FE4F88A" w14:textId="77777777" w:rsidR="00B3250D" w:rsidRDefault="00B3250D" w:rsidP="00B3250D">
            <w:pPr>
              <w:spacing w:before="0"/>
              <w:jc w:val="center"/>
              <w:rPr>
                <w:rFonts w:cstheme="minorHAnsi"/>
                <w:b/>
                <w:bCs/>
                <w:szCs w:val="24"/>
                <w:lang w:val="en-US"/>
              </w:rPr>
            </w:pPr>
            <w:hyperlink r:id="rId226" w:history="1">
              <w:r>
                <w:rPr>
                  <w:rStyle w:val="Hyperlink"/>
                  <w:rFonts w:cstheme="minorHAnsi"/>
                  <w:b/>
                  <w:bCs/>
                  <w:szCs w:val="24"/>
                  <w:lang w:val="en-US"/>
                </w:rPr>
                <w:t>Q18/13</w:t>
              </w:r>
            </w:hyperlink>
          </w:p>
        </w:tc>
        <w:tc>
          <w:tcPr>
            <w:tcW w:w="297" w:type="pct"/>
            <w:tcBorders>
              <w:top w:val="single" w:sz="4" w:space="0" w:color="000000"/>
              <w:left w:val="single" w:sz="12" w:space="0" w:color="auto"/>
              <w:bottom w:val="single" w:sz="4" w:space="0" w:color="000000"/>
              <w:right w:val="single" w:sz="4" w:space="0" w:color="000000"/>
            </w:tcBorders>
          </w:tcPr>
          <w:p w14:paraId="4E1F905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BF0202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360E893B"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6B3691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BD343D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2DF4B14"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B50174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1A99F6E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1FA1DC4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F8C59E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66198A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92B3A0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A5E1130"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25C60E78" w14:textId="77777777" w:rsidR="00B3250D" w:rsidRDefault="00B3250D" w:rsidP="00B3250D">
            <w:pPr>
              <w:spacing w:before="0"/>
              <w:jc w:val="center"/>
              <w:rPr>
                <w:rFonts w:cstheme="minorHAnsi"/>
                <w:szCs w:val="24"/>
                <w:lang w:val="en-US"/>
              </w:rPr>
            </w:pPr>
          </w:p>
        </w:tc>
      </w:tr>
      <w:tr w:rsidR="00B3250D" w14:paraId="13C83B6E"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88158A1"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531FBD7" w14:textId="77777777" w:rsidR="00B3250D" w:rsidRDefault="00B3250D" w:rsidP="00B3250D">
            <w:pPr>
              <w:spacing w:before="0"/>
              <w:jc w:val="center"/>
              <w:rPr>
                <w:rFonts w:cstheme="minorHAnsi"/>
                <w:b/>
                <w:bCs/>
                <w:szCs w:val="24"/>
                <w:lang w:val="en-US"/>
              </w:rPr>
            </w:pPr>
            <w:hyperlink r:id="rId227" w:history="1">
              <w:r>
                <w:rPr>
                  <w:rStyle w:val="Hyperlink"/>
                  <w:rFonts w:cstheme="minorHAnsi"/>
                  <w:b/>
                  <w:bCs/>
                  <w:szCs w:val="24"/>
                  <w:lang w:val="en-US"/>
                </w:rPr>
                <w:t>Q19/13</w:t>
              </w:r>
            </w:hyperlink>
          </w:p>
        </w:tc>
        <w:tc>
          <w:tcPr>
            <w:tcW w:w="297" w:type="pct"/>
            <w:tcBorders>
              <w:top w:val="single" w:sz="4" w:space="0" w:color="000000"/>
              <w:left w:val="single" w:sz="12" w:space="0" w:color="auto"/>
              <w:bottom w:val="single" w:sz="4" w:space="0" w:color="000000"/>
              <w:right w:val="single" w:sz="4" w:space="0" w:color="000000"/>
            </w:tcBorders>
          </w:tcPr>
          <w:p w14:paraId="199761C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F8E5D0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739340DC"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32C330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1AE7E2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E2AFD62"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247503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34DC9CD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0E7944D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5D538F93" w14:textId="77777777" w:rsidR="00B3250D" w:rsidRDefault="00B3250D" w:rsidP="00B3250D">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9B7EA9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FAEB9A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D153AF8"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32842D3D" w14:textId="77777777" w:rsidR="00B3250D" w:rsidRDefault="00B3250D" w:rsidP="00B3250D">
            <w:pPr>
              <w:spacing w:before="0"/>
              <w:jc w:val="center"/>
              <w:rPr>
                <w:rFonts w:cstheme="minorHAnsi"/>
                <w:szCs w:val="24"/>
                <w:lang w:val="en-US"/>
              </w:rPr>
            </w:pPr>
          </w:p>
        </w:tc>
      </w:tr>
      <w:tr w:rsidR="00B3250D" w14:paraId="30DAE652"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39C9C45"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A23A41D" w14:textId="77777777" w:rsidR="00B3250D" w:rsidRDefault="00B3250D" w:rsidP="00B3250D">
            <w:pPr>
              <w:spacing w:before="0"/>
              <w:jc w:val="center"/>
              <w:rPr>
                <w:rFonts w:cstheme="minorHAnsi"/>
                <w:szCs w:val="24"/>
                <w:lang w:val="en-US"/>
              </w:rPr>
            </w:pPr>
            <w:hyperlink r:id="rId228" w:history="1">
              <w:r>
                <w:rPr>
                  <w:rStyle w:val="Hyperlink"/>
                  <w:rFonts w:cstheme="minorHAnsi"/>
                  <w:b/>
                  <w:bCs/>
                  <w:szCs w:val="24"/>
                  <w:lang w:val="en-US"/>
                </w:rPr>
                <w:t>Q20/13</w:t>
              </w:r>
            </w:hyperlink>
          </w:p>
        </w:tc>
        <w:tc>
          <w:tcPr>
            <w:tcW w:w="297" w:type="pct"/>
            <w:tcBorders>
              <w:top w:val="single" w:sz="4" w:space="0" w:color="000000"/>
              <w:left w:val="single" w:sz="12" w:space="0" w:color="auto"/>
              <w:bottom w:val="single" w:sz="4" w:space="0" w:color="000000"/>
              <w:right w:val="single" w:sz="4" w:space="0" w:color="000000"/>
            </w:tcBorders>
            <w:hideMark/>
          </w:tcPr>
          <w:p w14:paraId="345BA3FC"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3AAEBDE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CB8526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63F4E6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5AFBCB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1E725D3"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3BA2E0B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7294079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33F3819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FBF935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384326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18E129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26C637A"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23312EBE" w14:textId="77777777" w:rsidR="00B3250D" w:rsidRDefault="00B3250D" w:rsidP="00B3250D">
            <w:pPr>
              <w:spacing w:before="0"/>
              <w:jc w:val="center"/>
              <w:rPr>
                <w:rFonts w:cstheme="minorHAnsi"/>
                <w:szCs w:val="24"/>
                <w:lang w:val="en-US"/>
              </w:rPr>
            </w:pPr>
          </w:p>
        </w:tc>
      </w:tr>
      <w:tr w:rsidR="00B3250D" w14:paraId="3298CDBE"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8C2B393"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06FFBCC" w14:textId="77777777" w:rsidR="00B3250D" w:rsidRDefault="00B3250D" w:rsidP="00B3250D">
            <w:pPr>
              <w:spacing w:before="0"/>
              <w:jc w:val="center"/>
              <w:rPr>
                <w:rFonts w:cstheme="minorHAnsi"/>
                <w:szCs w:val="24"/>
                <w:lang w:val="en-US"/>
              </w:rPr>
            </w:pPr>
            <w:hyperlink r:id="rId229" w:history="1">
              <w:r>
                <w:rPr>
                  <w:rStyle w:val="Hyperlink"/>
                  <w:rFonts w:cstheme="minorHAnsi"/>
                  <w:b/>
                  <w:bCs/>
                  <w:szCs w:val="24"/>
                  <w:lang w:val="en-US"/>
                </w:rPr>
                <w:t>Q21/13</w:t>
              </w:r>
            </w:hyperlink>
          </w:p>
        </w:tc>
        <w:tc>
          <w:tcPr>
            <w:tcW w:w="297" w:type="pct"/>
            <w:tcBorders>
              <w:top w:val="single" w:sz="4" w:space="0" w:color="000000"/>
              <w:left w:val="single" w:sz="12" w:space="0" w:color="auto"/>
              <w:bottom w:val="single" w:sz="4" w:space="0" w:color="000000"/>
              <w:right w:val="single" w:sz="4" w:space="0" w:color="000000"/>
            </w:tcBorders>
            <w:hideMark/>
          </w:tcPr>
          <w:p w14:paraId="231BA271"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633A10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5B4F9B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ADD6EB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BEC94D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E176881"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4310F9A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7D45440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654F45F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D3AE50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770F30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328BAF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C9AA5D9"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33D94E2C" w14:textId="77777777" w:rsidR="00B3250D" w:rsidRDefault="00B3250D" w:rsidP="00B3250D">
            <w:pPr>
              <w:spacing w:before="0"/>
              <w:jc w:val="center"/>
              <w:rPr>
                <w:rFonts w:cstheme="minorHAnsi"/>
                <w:szCs w:val="24"/>
                <w:lang w:val="en-US"/>
              </w:rPr>
            </w:pPr>
          </w:p>
        </w:tc>
      </w:tr>
      <w:tr w:rsidR="00B3250D" w14:paraId="51AB5FCA"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B19D11C"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1877E5E8" w14:textId="77777777" w:rsidR="00B3250D" w:rsidRDefault="00B3250D" w:rsidP="00B3250D">
            <w:pPr>
              <w:spacing w:before="0"/>
              <w:jc w:val="center"/>
              <w:rPr>
                <w:rFonts w:cstheme="minorHAnsi"/>
                <w:b/>
                <w:bCs/>
                <w:szCs w:val="24"/>
                <w:lang w:val="en-US"/>
              </w:rPr>
            </w:pPr>
            <w:hyperlink r:id="rId230" w:history="1">
              <w:r>
                <w:rPr>
                  <w:rStyle w:val="Hyperlink"/>
                  <w:rFonts w:cstheme="minorHAnsi"/>
                  <w:b/>
                  <w:bCs/>
                  <w:szCs w:val="24"/>
                  <w:lang w:val="en-US"/>
                </w:rPr>
                <w:t>Q22/13</w:t>
              </w:r>
            </w:hyperlink>
          </w:p>
        </w:tc>
        <w:tc>
          <w:tcPr>
            <w:tcW w:w="297" w:type="pct"/>
            <w:tcBorders>
              <w:top w:val="single" w:sz="4" w:space="0" w:color="000000"/>
              <w:left w:val="single" w:sz="12" w:space="0" w:color="auto"/>
              <w:bottom w:val="single" w:sz="4" w:space="0" w:color="000000"/>
              <w:right w:val="single" w:sz="4" w:space="0" w:color="000000"/>
            </w:tcBorders>
            <w:hideMark/>
          </w:tcPr>
          <w:p w14:paraId="4ABBBABD"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EF7CD1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3848CF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F20480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4790BA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2C06227"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1982484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361B00DE" w14:textId="77777777" w:rsidR="00B3250D" w:rsidRDefault="00B3250D" w:rsidP="00B3250D">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auto"/>
              <w:bottom w:val="single" w:sz="4" w:space="0" w:color="000000"/>
              <w:right w:val="single" w:sz="4" w:space="0" w:color="000000"/>
            </w:tcBorders>
          </w:tcPr>
          <w:p w14:paraId="44FD05E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9D89D8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61F19E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230B98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24A8CB9"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105416A" w14:textId="77777777" w:rsidR="00B3250D" w:rsidRDefault="00B3250D" w:rsidP="00B3250D">
            <w:pPr>
              <w:spacing w:before="0"/>
              <w:jc w:val="center"/>
              <w:rPr>
                <w:rFonts w:cstheme="minorHAnsi"/>
                <w:szCs w:val="24"/>
                <w:lang w:val="en-US"/>
              </w:rPr>
            </w:pPr>
          </w:p>
        </w:tc>
      </w:tr>
      <w:tr w:rsidR="00B3250D" w14:paraId="7EA5ED57"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686B1E2"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6862FB59" w14:textId="77777777" w:rsidR="00B3250D" w:rsidRDefault="00B3250D" w:rsidP="00B3250D">
            <w:pPr>
              <w:spacing w:before="0"/>
              <w:jc w:val="center"/>
              <w:rPr>
                <w:rFonts w:cstheme="minorHAnsi"/>
                <w:szCs w:val="24"/>
                <w:lang w:val="en-US"/>
              </w:rPr>
            </w:pPr>
            <w:hyperlink r:id="rId231" w:history="1">
              <w:r>
                <w:rPr>
                  <w:rStyle w:val="Hyperlink"/>
                  <w:rFonts w:cstheme="minorHAnsi"/>
                  <w:b/>
                  <w:bCs/>
                  <w:szCs w:val="24"/>
                  <w:lang w:val="en-US"/>
                </w:rPr>
                <w:t>Q23/13</w:t>
              </w:r>
            </w:hyperlink>
          </w:p>
        </w:tc>
        <w:tc>
          <w:tcPr>
            <w:tcW w:w="297" w:type="pct"/>
            <w:tcBorders>
              <w:top w:val="single" w:sz="4" w:space="0" w:color="000000"/>
              <w:left w:val="single" w:sz="12" w:space="0" w:color="auto"/>
              <w:bottom w:val="single" w:sz="4" w:space="0" w:color="000000"/>
              <w:right w:val="single" w:sz="4" w:space="0" w:color="000000"/>
            </w:tcBorders>
            <w:hideMark/>
          </w:tcPr>
          <w:p w14:paraId="385173C7"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7D3691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473825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E5C9F3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255102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45A1FE1"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085E7E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5C1EA21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1E3C70D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FC2D6C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0B774B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905DFE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16AB28C"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05508FB6" w14:textId="77777777" w:rsidR="00B3250D" w:rsidRDefault="00B3250D" w:rsidP="00B3250D">
            <w:pPr>
              <w:spacing w:before="0"/>
              <w:jc w:val="center"/>
              <w:rPr>
                <w:rFonts w:cstheme="minorHAnsi"/>
                <w:szCs w:val="24"/>
                <w:lang w:val="en-US"/>
              </w:rPr>
            </w:pPr>
          </w:p>
        </w:tc>
      </w:tr>
      <w:tr w:rsidR="00B3250D" w14:paraId="392F9B78" w14:textId="77777777" w:rsidTr="00B3250D">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3E8F1399" w14:textId="77777777" w:rsidR="00B3250D" w:rsidRDefault="00B3250D" w:rsidP="00B3250D">
            <w:pPr>
              <w:spacing w:before="0"/>
              <w:rPr>
                <w:b/>
                <w:bCs/>
                <w:lang w:val="en-US"/>
              </w:rPr>
            </w:pPr>
            <w:r>
              <w:rPr>
                <w:b/>
                <w:bCs/>
                <w:lang w:val="en-US"/>
              </w:rPr>
              <w:t>ITU-T SG15</w:t>
            </w:r>
          </w:p>
        </w:tc>
        <w:tc>
          <w:tcPr>
            <w:tcW w:w="402" w:type="pct"/>
            <w:tcBorders>
              <w:top w:val="single" w:sz="8" w:space="0" w:color="auto"/>
              <w:left w:val="single" w:sz="4" w:space="0" w:color="000000"/>
              <w:bottom w:val="single" w:sz="4" w:space="0" w:color="auto"/>
              <w:right w:val="single" w:sz="12" w:space="0" w:color="auto"/>
            </w:tcBorders>
            <w:hideMark/>
          </w:tcPr>
          <w:p w14:paraId="11EFAB21" w14:textId="77777777" w:rsidR="00B3250D" w:rsidRDefault="00B3250D" w:rsidP="00B3250D">
            <w:pPr>
              <w:keepNext/>
              <w:keepLines/>
              <w:pageBreakBefore/>
              <w:spacing w:before="0"/>
              <w:jc w:val="center"/>
              <w:rPr>
                <w:rStyle w:val="Hyperlink"/>
              </w:rPr>
            </w:pPr>
            <w:hyperlink r:id="rId232" w:history="1">
              <w:r>
                <w:rPr>
                  <w:rStyle w:val="Hyperlink"/>
                  <w:rFonts w:cstheme="minorHAnsi"/>
                  <w:b/>
                  <w:bCs/>
                  <w:szCs w:val="24"/>
                  <w:lang w:val="en-US"/>
                </w:rPr>
                <w:t>Q1/15</w:t>
              </w:r>
            </w:hyperlink>
          </w:p>
        </w:tc>
        <w:tc>
          <w:tcPr>
            <w:tcW w:w="297" w:type="pct"/>
            <w:tcBorders>
              <w:top w:val="single" w:sz="8" w:space="0" w:color="auto"/>
              <w:left w:val="single" w:sz="12" w:space="0" w:color="auto"/>
              <w:bottom w:val="single" w:sz="4" w:space="0" w:color="auto"/>
              <w:right w:val="single" w:sz="4" w:space="0" w:color="000000"/>
            </w:tcBorders>
            <w:hideMark/>
          </w:tcPr>
          <w:p w14:paraId="3284BC99" w14:textId="77777777" w:rsidR="00B3250D" w:rsidRDefault="00B3250D" w:rsidP="00B3250D">
            <w:pPr>
              <w:spacing w:before="0"/>
              <w:jc w:val="center"/>
              <w:rPr>
                <w:rFonts w:cstheme="minorHAnsi"/>
                <w:szCs w:val="24"/>
                <w:highlight w:val="lightGray"/>
              </w:rPr>
            </w:pPr>
            <w:r>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2944087C" w14:textId="77777777" w:rsidR="00B3250D" w:rsidRDefault="00B3250D" w:rsidP="00B3250D">
            <w:pPr>
              <w:spacing w:before="0"/>
              <w:jc w:val="center"/>
              <w:rPr>
                <w:rFonts w:cstheme="minorHAnsi"/>
                <w:szCs w:val="24"/>
                <w:highlight w:val="lightGray"/>
                <w:lang w:val="en-US"/>
              </w:rPr>
            </w:pPr>
          </w:p>
        </w:tc>
        <w:tc>
          <w:tcPr>
            <w:tcW w:w="297" w:type="pct"/>
            <w:tcBorders>
              <w:top w:val="single" w:sz="8" w:space="0" w:color="auto"/>
              <w:left w:val="single" w:sz="4" w:space="0" w:color="000000"/>
              <w:bottom w:val="single" w:sz="4" w:space="0" w:color="auto"/>
              <w:right w:val="single" w:sz="4" w:space="0" w:color="000000"/>
            </w:tcBorders>
            <w:hideMark/>
          </w:tcPr>
          <w:p w14:paraId="32063ACA" w14:textId="77777777" w:rsidR="00B3250D" w:rsidRDefault="00B3250D" w:rsidP="00B3250D">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340A24A3" w14:textId="77777777" w:rsidR="00B3250D" w:rsidRDefault="00B3250D" w:rsidP="00B3250D">
            <w:pPr>
              <w:spacing w:before="0"/>
              <w:jc w:val="center"/>
              <w:rPr>
                <w:rFonts w:cstheme="minorHAnsi"/>
                <w:szCs w:val="24"/>
                <w:highlight w:val="lightGray"/>
                <w:lang w:val="en-US"/>
              </w:rPr>
            </w:pPr>
          </w:p>
        </w:tc>
        <w:tc>
          <w:tcPr>
            <w:tcW w:w="297" w:type="pct"/>
            <w:tcBorders>
              <w:top w:val="single" w:sz="8" w:space="0" w:color="auto"/>
              <w:left w:val="single" w:sz="4" w:space="0" w:color="000000"/>
              <w:bottom w:val="single" w:sz="4" w:space="0" w:color="auto"/>
              <w:right w:val="single" w:sz="4" w:space="0" w:color="000000"/>
            </w:tcBorders>
            <w:hideMark/>
          </w:tcPr>
          <w:p w14:paraId="042C3F1C" w14:textId="77777777" w:rsidR="00B3250D" w:rsidRDefault="00B3250D" w:rsidP="00B3250D">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307DC9FF" w14:textId="77777777" w:rsidR="00B3250D" w:rsidRDefault="00B3250D" w:rsidP="00B3250D">
            <w:pPr>
              <w:spacing w:before="0"/>
              <w:jc w:val="center"/>
              <w:rPr>
                <w:rFonts w:cstheme="minorHAnsi"/>
                <w:szCs w:val="24"/>
                <w:highlight w:val="lightGray"/>
                <w:lang w:val="en-US"/>
              </w:rPr>
            </w:pPr>
          </w:p>
        </w:tc>
        <w:tc>
          <w:tcPr>
            <w:tcW w:w="299" w:type="pct"/>
            <w:tcBorders>
              <w:top w:val="single" w:sz="8" w:space="0" w:color="auto"/>
              <w:left w:val="single" w:sz="4" w:space="0" w:color="000000"/>
              <w:bottom w:val="single" w:sz="4" w:space="0" w:color="auto"/>
              <w:right w:val="single" w:sz="12" w:space="0" w:color="auto"/>
            </w:tcBorders>
          </w:tcPr>
          <w:p w14:paraId="64BB17A6" w14:textId="77777777" w:rsidR="00B3250D" w:rsidRDefault="00B3250D" w:rsidP="00B3250D">
            <w:pPr>
              <w:spacing w:before="0"/>
              <w:jc w:val="center"/>
              <w:rPr>
                <w:rFonts w:cstheme="minorHAnsi"/>
                <w:szCs w:val="24"/>
                <w:highlight w:val="lightGray"/>
                <w:lang w:val="en-US"/>
              </w:rPr>
            </w:pPr>
          </w:p>
        </w:tc>
        <w:tc>
          <w:tcPr>
            <w:tcW w:w="297" w:type="pct"/>
            <w:tcBorders>
              <w:top w:val="single" w:sz="8" w:space="0" w:color="auto"/>
              <w:left w:val="single" w:sz="12" w:space="0" w:color="auto"/>
              <w:bottom w:val="single" w:sz="4" w:space="0" w:color="auto"/>
              <w:right w:val="single" w:sz="4" w:space="0" w:color="auto"/>
            </w:tcBorders>
            <w:hideMark/>
          </w:tcPr>
          <w:p w14:paraId="7887173D" w14:textId="77777777" w:rsidR="00B3250D" w:rsidRDefault="00B3250D" w:rsidP="00B3250D">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8" w:space="0" w:color="auto"/>
              <w:left w:val="single" w:sz="4" w:space="0" w:color="auto"/>
              <w:bottom w:val="single" w:sz="4" w:space="0" w:color="auto"/>
              <w:right w:val="single" w:sz="4" w:space="0" w:color="000000"/>
            </w:tcBorders>
            <w:hideMark/>
          </w:tcPr>
          <w:p w14:paraId="71937A7D" w14:textId="77777777" w:rsidR="00B3250D" w:rsidRDefault="00B3250D" w:rsidP="00B3250D">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hideMark/>
          </w:tcPr>
          <w:p w14:paraId="41CF0D03" w14:textId="77777777" w:rsidR="00B3250D" w:rsidRDefault="00B3250D" w:rsidP="00B3250D">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3F3312D1" w14:textId="77777777" w:rsidR="00B3250D" w:rsidRDefault="00B3250D" w:rsidP="00B3250D">
            <w:pPr>
              <w:spacing w:before="0"/>
              <w:jc w:val="center"/>
              <w:rPr>
                <w:rFonts w:cstheme="minorHAnsi"/>
                <w:szCs w:val="24"/>
                <w:highlight w:val="lightGray"/>
                <w:lang w:val="en-US"/>
              </w:rPr>
            </w:pPr>
          </w:p>
        </w:tc>
        <w:tc>
          <w:tcPr>
            <w:tcW w:w="297" w:type="pct"/>
            <w:tcBorders>
              <w:top w:val="single" w:sz="8" w:space="0" w:color="auto"/>
              <w:left w:val="single" w:sz="4" w:space="0" w:color="000000"/>
              <w:bottom w:val="single" w:sz="4" w:space="0" w:color="auto"/>
              <w:right w:val="single" w:sz="4" w:space="0" w:color="000000"/>
            </w:tcBorders>
            <w:hideMark/>
          </w:tcPr>
          <w:p w14:paraId="2565B6E4" w14:textId="77777777" w:rsidR="00B3250D" w:rsidRDefault="00B3250D" w:rsidP="00B3250D">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4A260FEF" w14:textId="77777777" w:rsidR="00B3250D" w:rsidRDefault="00B3250D" w:rsidP="00B3250D">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313E2C20" w14:textId="77777777" w:rsidR="00B3250D" w:rsidRDefault="00B3250D" w:rsidP="00B3250D">
            <w:pPr>
              <w:spacing w:before="0"/>
              <w:jc w:val="center"/>
              <w:rPr>
                <w:rFonts w:cstheme="minorHAnsi"/>
                <w:szCs w:val="24"/>
                <w:lang w:val="en-US"/>
              </w:rPr>
            </w:pPr>
          </w:p>
        </w:tc>
      </w:tr>
      <w:tr w:rsidR="00B3250D" w14:paraId="4C7A7B99"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26C2E3F"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3B37170E" w14:textId="77777777" w:rsidR="00B3250D" w:rsidRDefault="00B3250D" w:rsidP="00B3250D">
            <w:pPr>
              <w:keepNext/>
              <w:keepLines/>
              <w:pageBreakBefore/>
              <w:spacing w:before="0"/>
              <w:jc w:val="center"/>
              <w:rPr>
                <w:rStyle w:val="Hyperlink"/>
                <w:b/>
                <w:bCs/>
              </w:rPr>
            </w:pPr>
            <w:hyperlink r:id="rId233" w:history="1">
              <w:r>
                <w:rPr>
                  <w:rStyle w:val="Hyperlink"/>
                  <w:rFonts w:cstheme="minorHAnsi"/>
                  <w:b/>
                  <w:bCs/>
                  <w:szCs w:val="24"/>
                  <w:lang w:val="en-US"/>
                </w:rPr>
                <w:t>Q2/15</w:t>
              </w:r>
            </w:hyperlink>
          </w:p>
        </w:tc>
        <w:tc>
          <w:tcPr>
            <w:tcW w:w="297" w:type="pct"/>
            <w:tcBorders>
              <w:top w:val="single" w:sz="4" w:space="0" w:color="auto"/>
              <w:left w:val="single" w:sz="12" w:space="0" w:color="auto"/>
              <w:bottom w:val="single" w:sz="4" w:space="0" w:color="auto"/>
              <w:right w:val="single" w:sz="4" w:space="0" w:color="000000"/>
            </w:tcBorders>
            <w:hideMark/>
          </w:tcPr>
          <w:p w14:paraId="4B7C4AC7" w14:textId="77777777" w:rsidR="00B3250D" w:rsidRDefault="00B3250D" w:rsidP="00B3250D">
            <w:pPr>
              <w:spacing w:before="0"/>
              <w:jc w:val="cente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7A4D943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D3B558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84DC0C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9E9D29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A3F953C"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344CFE1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hideMark/>
          </w:tcPr>
          <w:p w14:paraId="08BD2D73" w14:textId="77777777" w:rsidR="00B3250D" w:rsidRDefault="00B3250D" w:rsidP="00B3250D">
            <w:pPr>
              <w:spacing w:before="0"/>
              <w:jc w:val="center"/>
              <w:rPr>
                <w:rFonts w:cstheme="minorHAnsi"/>
                <w:szCs w:val="24"/>
                <w:lang w:val="en-US"/>
              </w:rPr>
            </w:pPr>
            <w:r>
              <w:rPr>
                <w:rFonts w:cstheme="minorHAnsi"/>
                <w:szCs w:val="24"/>
                <w:highlight w:val="green"/>
                <w:lang w:val="en-US"/>
              </w:rPr>
              <w:t>X</w:t>
            </w:r>
          </w:p>
        </w:tc>
        <w:tc>
          <w:tcPr>
            <w:tcW w:w="297" w:type="pct"/>
            <w:tcBorders>
              <w:top w:val="single" w:sz="4" w:space="0" w:color="auto"/>
              <w:left w:val="single" w:sz="4" w:space="0" w:color="auto"/>
              <w:bottom w:val="single" w:sz="4" w:space="0" w:color="auto"/>
              <w:right w:val="single" w:sz="4" w:space="0" w:color="000000"/>
            </w:tcBorders>
          </w:tcPr>
          <w:p w14:paraId="5C854DDF"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1094D9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CF24AB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628EC1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AF596E6"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3AAAFB61" w14:textId="77777777" w:rsidR="00B3250D" w:rsidRDefault="00B3250D" w:rsidP="00B3250D">
            <w:pPr>
              <w:spacing w:before="0"/>
              <w:jc w:val="center"/>
              <w:rPr>
                <w:rFonts w:cstheme="minorHAnsi"/>
                <w:szCs w:val="24"/>
                <w:lang w:val="en-US"/>
              </w:rPr>
            </w:pPr>
          </w:p>
        </w:tc>
      </w:tr>
      <w:tr w:rsidR="00B3250D" w14:paraId="5926F4A4"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1E481BD"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0651EB62" w14:textId="77777777" w:rsidR="00B3250D" w:rsidRDefault="00B3250D" w:rsidP="00B3250D">
            <w:pPr>
              <w:keepNext/>
              <w:keepLines/>
              <w:pageBreakBefore/>
              <w:spacing w:before="0"/>
              <w:jc w:val="center"/>
              <w:rPr>
                <w:rStyle w:val="Hyperlink"/>
                <w:b/>
              </w:rPr>
            </w:pPr>
            <w:hyperlink r:id="rId234" w:history="1">
              <w:r>
                <w:rPr>
                  <w:rStyle w:val="Hyperlink"/>
                  <w:rFonts w:cstheme="minorHAnsi"/>
                  <w:b/>
                  <w:bCs/>
                  <w:szCs w:val="24"/>
                  <w:lang w:val="en-US"/>
                </w:rPr>
                <w:t>Q3/15</w:t>
              </w:r>
            </w:hyperlink>
          </w:p>
        </w:tc>
        <w:tc>
          <w:tcPr>
            <w:tcW w:w="297" w:type="pct"/>
            <w:tcBorders>
              <w:top w:val="single" w:sz="4" w:space="0" w:color="auto"/>
              <w:left w:val="single" w:sz="12" w:space="0" w:color="auto"/>
              <w:bottom w:val="single" w:sz="4" w:space="0" w:color="auto"/>
              <w:right w:val="single" w:sz="4" w:space="0" w:color="000000"/>
            </w:tcBorders>
          </w:tcPr>
          <w:p w14:paraId="0FBFB92A" w14:textId="77777777" w:rsidR="00B3250D" w:rsidRDefault="00B3250D" w:rsidP="00B3250D">
            <w:pPr>
              <w:spacing w:before="0"/>
              <w:jc w:val="center"/>
              <w:rPr>
                <w:rFonts w:cstheme="minorHAnsi"/>
                <w:szCs w:val="24"/>
              </w:rPr>
            </w:pPr>
          </w:p>
        </w:tc>
        <w:tc>
          <w:tcPr>
            <w:tcW w:w="297" w:type="pct"/>
            <w:tcBorders>
              <w:top w:val="single" w:sz="4" w:space="0" w:color="auto"/>
              <w:left w:val="single" w:sz="4" w:space="0" w:color="000000"/>
              <w:bottom w:val="single" w:sz="4" w:space="0" w:color="auto"/>
              <w:right w:val="single" w:sz="4" w:space="0" w:color="000000"/>
            </w:tcBorders>
          </w:tcPr>
          <w:p w14:paraId="492F3A5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3DD799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28E5DD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AB3B01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A7837A8"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10FBE9D2"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2B45E33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3329E11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8ABEBD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684815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4618F7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DCA7571"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0B085163" w14:textId="77777777" w:rsidR="00B3250D" w:rsidRDefault="00B3250D" w:rsidP="00B3250D">
            <w:pPr>
              <w:spacing w:before="0"/>
              <w:jc w:val="center"/>
              <w:rPr>
                <w:rFonts w:cstheme="minorHAnsi"/>
                <w:szCs w:val="24"/>
                <w:lang w:val="en-US"/>
              </w:rPr>
            </w:pPr>
          </w:p>
        </w:tc>
      </w:tr>
      <w:tr w:rsidR="00B3250D" w14:paraId="600F7EF6"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68421D4"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56128B38" w14:textId="77777777" w:rsidR="00B3250D" w:rsidRDefault="00B3250D" w:rsidP="00B3250D">
            <w:pPr>
              <w:keepNext/>
              <w:keepLines/>
              <w:pageBreakBefore/>
              <w:spacing w:before="0"/>
              <w:jc w:val="center"/>
              <w:rPr>
                <w:rStyle w:val="Hyperlink"/>
                <w:b/>
                <w:bCs/>
              </w:rPr>
            </w:pPr>
            <w:hyperlink r:id="rId235" w:history="1">
              <w:r>
                <w:rPr>
                  <w:rStyle w:val="Hyperlink"/>
                  <w:rFonts w:cstheme="minorHAnsi"/>
                  <w:b/>
                  <w:bCs/>
                  <w:szCs w:val="24"/>
                  <w:lang w:val="en-US"/>
                </w:rPr>
                <w:t>Q4/15</w:t>
              </w:r>
            </w:hyperlink>
          </w:p>
        </w:tc>
        <w:tc>
          <w:tcPr>
            <w:tcW w:w="297" w:type="pct"/>
            <w:tcBorders>
              <w:top w:val="single" w:sz="4" w:space="0" w:color="auto"/>
              <w:left w:val="single" w:sz="12" w:space="0" w:color="auto"/>
              <w:bottom w:val="single" w:sz="4" w:space="0" w:color="auto"/>
              <w:right w:val="single" w:sz="4" w:space="0" w:color="000000"/>
            </w:tcBorders>
            <w:hideMark/>
          </w:tcPr>
          <w:p w14:paraId="2073CEF1" w14:textId="77777777" w:rsidR="00B3250D" w:rsidRDefault="00B3250D" w:rsidP="00B3250D">
            <w:pPr>
              <w:spacing w:before="0"/>
              <w:jc w:val="cente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15D6C71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BA0D1D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39FE59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8370D9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3116E36"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7EBE005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5A1F9A5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096FDC6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36675F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CC860D2"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E3714D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227003A"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6D408A88" w14:textId="77777777" w:rsidR="00B3250D" w:rsidRDefault="00B3250D" w:rsidP="00B3250D">
            <w:pPr>
              <w:spacing w:before="0"/>
              <w:jc w:val="center"/>
              <w:rPr>
                <w:rFonts w:cstheme="minorHAnsi"/>
                <w:szCs w:val="24"/>
                <w:lang w:val="en-US"/>
              </w:rPr>
            </w:pPr>
          </w:p>
        </w:tc>
      </w:tr>
      <w:tr w:rsidR="00B3250D" w14:paraId="77C07503"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D869170"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3E864902" w14:textId="77777777" w:rsidR="00B3250D" w:rsidRDefault="00B3250D" w:rsidP="00B3250D">
            <w:pPr>
              <w:keepNext/>
              <w:keepLines/>
              <w:pageBreakBefore/>
              <w:spacing w:before="0"/>
              <w:jc w:val="center"/>
              <w:rPr>
                <w:rStyle w:val="Hyperlink"/>
                <w:b/>
              </w:rPr>
            </w:pPr>
            <w:hyperlink r:id="rId236" w:history="1">
              <w:r>
                <w:rPr>
                  <w:rStyle w:val="Hyperlink"/>
                  <w:rFonts w:cstheme="minorHAnsi"/>
                  <w:b/>
                  <w:bCs/>
                  <w:szCs w:val="24"/>
                  <w:lang w:val="en-US"/>
                </w:rPr>
                <w:t>Q5/15</w:t>
              </w:r>
            </w:hyperlink>
          </w:p>
        </w:tc>
        <w:tc>
          <w:tcPr>
            <w:tcW w:w="297" w:type="pct"/>
            <w:tcBorders>
              <w:top w:val="single" w:sz="4" w:space="0" w:color="auto"/>
              <w:left w:val="single" w:sz="12" w:space="0" w:color="auto"/>
              <w:bottom w:val="single" w:sz="4" w:space="0" w:color="auto"/>
              <w:right w:val="single" w:sz="4" w:space="0" w:color="000000"/>
            </w:tcBorders>
          </w:tcPr>
          <w:p w14:paraId="40ABAAF7" w14:textId="77777777" w:rsidR="00B3250D" w:rsidRDefault="00B3250D" w:rsidP="00B3250D">
            <w:pPr>
              <w:spacing w:before="0"/>
              <w:jc w:val="center"/>
              <w:rPr>
                <w:rFonts w:cstheme="minorHAnsi"/>
                <w:szCs w:val="24"/>
              </w:rPr>
            </w:pPr>
          </w:p>
        </w:tc>
        <w:tc>
          <w:tcPr>
            <w:tcW w:w="297" w:type="pct"/>
            <w:tcBorders>
              <w:top w:val="single" w:sz="4" w:space="0" w:color="auto"/>
              <w:left w:val="single" w:sz="4" w:space="0" w:color="000000"/>
              <w:bottom w:val="single" w:sz="4" w:space="0" w:color="auto"/>
              <w:right w:val="single" w:sz="4" w:space="0" w:color="000000"/>
            </w:tcBorders>
          </w:tcPr>
          <w:p w14:paraId="14CAAC6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E43FF9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1B15BCF"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C1BFC21"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8A42EFD"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4DAB982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4AF997F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6448B41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432389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5B0D47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BD39F2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08CED9C"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49846917" w14:textId="77777777" w:rsidR="00B3250D" w:rsidRDefault="00B3250D" w:rsidP="00B3250D">
            <w:pPr>
              <w:spacing w:before="0"/>
              <w:jc w:val="center"/>
              <w:rPr>
                <w:rFonts w:cstheme="minorHAnsi"/>
                <w:szCs w:val="24"/>
                <w:lang w:val="en-US"/>
              </w:rPr>
            </w:pPr>
          </w:p>
        </w:tc>
      </w:tr>
      <w:tr w:rsidR="00B3250D" w14:paraId="2E4D8150"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D55F63E"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55D46FA1" w14:textId="77777777" w:rsidR="00B3250D" w:rsidRDefault="00B3250D" w:rsidP="00B3250D">
            <w:pPr>
              <w:keepNext/>
              <w:keepLines/>
              <w:pageBreakBefore/>
              <w:spacing w:before="0"/>
              <w:jc w:val="center"/>
              <w:rPr>
                <w:rStyle w:val="Hyperlink"/>
                <w:b/>
              </w:rPr>
            </w:pPr>
            <w:hyperlink r:id="rId237" w:history="1">
              <w:r>
                <w:rPr>
                  <w:rStyle w:val="Hyperlink"/>
                  <w:rFonts w:cstheme="minorHAnsi"/>
                  <w:b/>
                  <w:bCs/>
                  <w:szCs w:val="24"/>
                  <w:lang w:val="en-US"/>
                </w:rPr>
                <w:t>Q6/15</w:t>
              </w:r>
            </w:hyperlink>
          </w:p>
        </w:tc>
        <w:tc>
          <w:tcPr>
            <w:tcW w:w="297" w:type="pct"/>
            <w:tcBorders>
              <w:top w:val="single" w:sz="4" w:space="0" w:color="auto"/>
              <w:left w:val="single" w:sz="12" w:space="0" w:color="auto"/>
              <w:bottom w:val="single" w:sz="4" w:space="0" w:color="auto"/>
              <w:right w:val="single" w:sz="4" w:space="0" w:color="000000"/>
            </w:tcBorders>
          </w:tcPr>
          <w:p w14:paraId="51CB5BCA" w14:textId="77777777" w:rsidR="00B3250D" w:rsidRDefault="00B3250D" w:rsidP="00B3250D">
            <w:pPr>
              <w:spacing w:before="0"/>
              <w:jc w:val="center"/>
              <w:rPr>
                <w:rFonts w:cstheme="minorHAnsi"/>
                <w:szCs w:val="24"/>
              </w:rPr>
            </w:pPr>
          </w:p>
        </w:tc>
        <w:tc>
          <w:tcPr>
            <w:tcW w:w="297" w:type="pct"/>
            <w:tcBorders>
              <w:top w:val="single" w:sz="4" w:space="0" w:color="auto"/>
              <w:left w:val="single" w:sz="4" w:space="0" w:color="000000"/>
              <w:bottom w:val="single" w:sz="4" w:space="0" w:color="auto"/>
              <w:right w:val="single" w:sz="4" w:space="0" w:color="000000"/>
            </w:tcBorders>
          </w:tcPr>
          <w:p w14:paraId="018D283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F4D1CB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C53D56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72DA5F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D45E8E6"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5E04A16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72B11B8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0F79D07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F3FA84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82731A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2A81A7F"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60D63A3"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3AB43477" w14:textId="77777777" w:rsidR="00B3250D" w:rsidRDefault="00B3250D" w:rsidP="00B3250D">
            <w:pPr>
              <w:spacing w:before="0"/>
              <w:jc w:val="center"/>
              <w:rPr>
                <w:rFonts w:cstheme="minorHAnsi"/>
                <w:szCs w:val="24"/>
                <w:lang w:val="en-US"/>
              </w:rPr>
            </w:pPr>
          </w:p>
        </w:tc>
      </w:tr>
      <w:tr w:rsidR="00B3250D" w14:paraId="4E02579E"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E66A9DC"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738F47EB" w14:textId="77777777" w:rsidR="00B3250D" w:rsidRDefault="00B3250D" w:rsidP="00B3250D">
            <w:pPr>
              <w:keepNext/>
              <w:keepLines/>
              <w:pageBreakBefore/>
              <w:spacing w:before="0"/>
              <w:jc w:val="center"/>
              <w:rPr>
                <w:rStyle w:val="Hyperlink"/>
                <w:b/>
              </w:rPr>
            </w:pPr>
            <w:hyperlink r:id="rId238" w:history="1">
              <w:r>
                <w:rPr>
                  <w:rStyle w:val="Hyperlink"/>
                  <w:rFonts w:cstheme="minorHAnsi"/>
                  <w:b/>
                  <w:bCs/>
                  <w:szCs w:val="24"/>
                  <w:lang w:val="en-US"/>
                </w:rPr>
                <w:t>Q7/15</w:t>
              </w:r>
            </w:hyperlink>
          </w:p>
        </w:tc>
        <w:tc>
          <w:tcPr>
            <w:tcW w:w="297" w:type="pct"/>
            <w:tcBorders>
              <w:top w:val="single" w:sz="4" w:space="0" w:color="auto"/>
              <w:left w:val="single" w:sz="12" w:space="0" w:color="auto"/>
              <w:bottom w:val="single" w:sz="4" w:space="0" w:color="auto"/>
              <w:right w:val="single" w:sz="4" w:space="0" w:color="000000"/>
            </w:tcBorders>
          </w:tcPr>
          <w:p w14:paraId="5AC6EAE5" w14:textId="77777777" w:rsidR="00B3250D" w:rsidRDefault="00B3250D" w:rsidP="00B3250D">
            <w:pPr>
              <w:spacing w:before="0"/>
              <w:jc w:val="center"/>
              <w:rPr>
                <w:rFonts w:cstheme="minorHAnsi"/>
                <w:szCs w:val="24"/>
              </w:rPr>
            </w:pPr>
          </w:p>
        </w:tc>
        <w:tc>
          <w:tcPr>
            <w:tcW w:w="297" w:type="pct"/>
            <w:tcBorders>
              <w:top w:val="single" w:sz="4" w:space="0" w:color="auto"/>
              <w:left w:val="single" w:sz="4" w:space="0" w:color="000000"/>
              <w:bottom w:val="single" w:sz="4" w:space="0" w:color="auto"/>
              <w:right w:val="single" w:sz="4" w:space="0" w:color="000000"/>
            </w:tcBorders>
          </w:tcPr>
          <w:p w14:paraId="1C2E3C0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4C143B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54F8A4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779055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8CD8C07"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1081CAB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5E4A0CE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59DE6FA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56F5E0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C76D0A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52FE45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957F4F6"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2E5D57E9" w14:textId="77777777" w:rsidR="00B3250D" w:rsidRDefault="00B3250D" w:rsidP="00B3250D">
            <w:pPr>
              <w:spacing w:before="0"/>
              <w:jc w:val="center"/>
              <w:rPr>
                <w:rFonts w:cstheme="minorHAnsi"/>
                <w:szCs w:val="24"/>
                <w:lang w:val="en-US"/>
              </w:rPr>
            </w:pPr>
          </w:p>
        </w:tc>
      </w:tr>
      <w:tr w:rsidR="00B3250D" w14:paraId="693E5263"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AE8174C"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44D2A2B7" w14:textId="77777777" w:rsidR="00B3250D" w:rsidRDefault="00B3250D" w:rsidP="00B3250D">
            <w:pPr>
              <w:keepNext/>
              <w:keepLines/>
              <w:pageBreakBefore/>
              <w:spacing w:before="0"/>
              <w:jc w:val="center"/>
              <w:rPr>
                <w:rStyle w:val="Hyperlink"/>
                <w:b/>
              </w:rPr>
            </w:pPr>
            <w:hyperlink r:id="rId239" w:history="1">
              <w:r>
                <w:rPr>
                  <w:rStyle w:val="Hyperlink"/>
                  <w:rFonts w:cstheme="minorHAnsi"/>
                  <w:b/>
                  <w:bCs/>
                  <w:szCs w:val="24"/>
                  <w:lang w:val="en-US"/>
                </w:rPr>
                <w:t>Q8/15</w:t>
              </w:r>
            </w:hyperlink>
          </w:p>
        </w:tc>
        <w:tc>
          <w:tcPr>
            <w:tcW w:w="297" w:type="pct"/>
            <w:tcBorders>
              <w:top w:val="single" w:sz="4" w:space="0" w:color="auto"/>
              <w:left w:val="single" w:sz="12" w:space="0" w:color="auto"/>
              <w:bottom w:val="single" w:sz="4" w:space="0" w:color="auto"/>
              <w:right w:val="single" w:sz="4" w:space="0" w:color="000000"/>
            </w:tcBorders>
            <w:hideMark/>
          </w:tcPr>
          <w:p w14:paraId="5FB913BB" w14:textId="77777777" w:rsidR="00B3250D" w:rsidRDefault="00B3250D" w:rsidP="00B3250D">
            <w:pPr>
              <w:spacing w:before="0"/>
              <w:jc w:val="center"/>
              <w:rPr>
                <w:rFonts w:cstheme="minorHAnsi"/>
                <w:szCs w:val="24"/>
              </w:rPr>
            </w:pPr>
            <w:r>
              <w:rPr>
                <w:rFonts w:cstheme="minorHAnsi"/>
                <w:strike/>
                <w:szCs w:val="24"/>
                <w:highlight w:val="lightGray"/>
                <w:lang w:val="en-US"/>
              </w:rPr>
              <w:t>X</w:t>
            </w:r>
          </w:p>
        </w:tc>
        <w:tc>
          <w:tcPr>
            <w:tcW w:w="297" w:type="pct"/>
            <w:tcBorders>
              <w:top w:val="single" w:sz="4" w:space="0" w:color="auto"/>
              <w:left w:val="single" w:sz="4" w:space="0" w:color="000000"/>
              <w:bottom w:val="single" w:sz="4" w:space="0" w:color="auto"/>
              <w:right w:val="single" w:sz="4" w:space="0" w:color="000000"/>
            </w:tcBorders>
          </w:tcPr>
          <w:p w14:paraId="5A36D13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403F9A1"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78C4B2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C2B59A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61B30A3"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4C25B64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5DCFA70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024879F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17B9CD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E3CF97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43A2EE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7263F71"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515C9EA0" w14:textId="77777777" w:rsidR="00B3250D" w:rsidRDefault="00B3250D" w:rsidP="00B3250D">
            <w:pPr>
              <w:spacing w:before="0"/>
              <w:jc w:val="center"/>
              <w:rPr>
                <w:rFonts w:cstheme="minorHAnsi"/>
                <w:szCs w:val="24"/>
                <w:lang w:val="en-US"/>
              </w:rPr>
            </w:pPr>
          </w:p>
        </w:tc>
      </w:tr>
      <w:tr w:rsidR="00B3250D" w14:paraId="2A644091"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6EBA03F"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686F4329" w14:textId="77777777" w:rsidR="00B3250D" w:rsidRDefault="00B3250D" w:rsidP="00B3250D">
            <w:pPr>
              <w:keepNext/>
              <w:keepLines/>
              <w:pageBreakBefore/>
              <w:spacing w:before="0"/>
              <w:jc w:val="center"/>
              <w:rPr>
                <w:rStyle w:val="Hyperlink"/>
                <w:b/>
              </w:rPr>
            </w:pPr>
            <w:hyperlink r:id="rId240" w:history="1">
              <w:r>
                <w:rPr>
                  <w:rStyle w:val="Hyperlink"/>
                  <w:rFonts w:cstheme="minorHAnsi"/>
                  <w:b/>
                  <w:bCs/>
                  <w:szCs w:val="24"/>
                  <w:lang w:val="en-US"/>
                </w:rPr>
                <w:t>Q9/15</w:t>
              </w:r>
            </w:hyperlink>
          </w:p>
        </w:tc>
        <w:tc>
          <w:tcPr>
            <w:tcW w:w="297" w:type="pct"/>
            <w:tcBorders>
              <w:top w:val="single" w:sz="4" w:space="0" w:color="auto"/>
              <w:left w:val="single" w:sz="12" w:space="0" w:color="auto"/>
              <w:bottom w:val="single" w:sz="4" w:space="0" w:color="auto"/>
              <w:right w:val="single" w:sz="4" w:space="0" w:color="000000"/>
            </w:tcBorders>
          </w:tcPr>
          <w:p w14:paraId="0F707788" w14:textId="77777777" w:rsidR="00B3250D" w:rsidRDefault="00B3250D" w:rsidP="00B3250D">
            <w:pPr>
              <w:spacing w:before="0"/>
              <w:jc w:val="center"/>
              <w:rPr>
                <w:rFonts w:cstheme="minorHAnsi"/>
                <w:szCs w:val="24"/>
              </w:rPr>
            </w:pPr>
          </w:p>
        </w:tc>
        <w:tc>
          <w:tcPr>
            <w:tcW w:w="297" w:type="pct"/>
            <w:tcBorders>
              <w:top w:val="single" w:sz="4" w:space="0" w:color="auto"/>
              <w:left w:val="single" w:sz="4" w:space="0" w:color="000000"/>
              <w:bottom w:val="single" w:sz="4" w:space="0" w:color="auto"/>
              <w:right w:val="single" w:sz="4" w:space="0" w:color="000000"/>
            </w:tcBorders>
          </w:tcPr>
          <w:p w14:paraId="68A644A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DA4362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FBF13B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0645C9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54142DB"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23AEAD4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7F39DE2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6A0C267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F2D0C0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E33767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754418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6633F92"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688AA837" w14:textId="77777777" w:rsidR="00B3250D" w:rsidRDefault="00B3250D" w:rsidP="00B3250D">
            <w:pPr>
              <w:spacing w:before="0"/>
              <w:jc w:val="center"/>
              <w:rPr>
                <w:rFonts w:cstheme="minorHAnsi"/>
                <w:szCs w:val="24"/>
                <w:lang w:val="en-US"/>
              </w:rPr>
            </w:pPr>
          </w:p>
        </w:tc>
      </w:tr>
      <w:tr w:rsidR="00B3250D" w14:paraId="39B7E80A"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30DB472"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1FD054FB" w14:textId="77777777" w:rsidR="00B3250D" w:rsidRDefault="00B3250D" w:rsidP="00B3250D">
            <w:pPr>
              <w:keepNext/>
              <w:keepLines/>
              <w:pageBreakBefore/>
              <w:spacing w:before="0"/>
              <w:jc w:val="center"/>
              <w:rPr>
                <w:rStyle w:val="Hyperlink"/>
                <w:b/>
              </w:rPr>
            </w:pPr>
            <w:hyperlink r:id="rId241" w:history="1">
              <w:r>
                <w:rPr>
                  <w:rStyle w:val="Hyperlink"/>
                  <w:rFonts w:cstheme="minorHAnsi"/>
                  <w:b/>
                  <w:bCs/>
                  <w:szCs w:val="24"/>
                  <w:lang w:val="en-US"/>
                </w:rPr>
                <w:t>Q10/15</w:t>
              </w:r>
            </w:hyperlink>
          </w:p>
        </w:tc>
        <w:tc>
          <w:tcPr>
            <w:tcW w:w="297" w:type="pct"/>
            <w:tcBorders>
              <w:top w:val="single" w:sz="4" w:space="0" w:color="auto"/>
              <w:left w:val="single" w:sz="12" w:space="0" w:color="auto"/>
              <w:bottom w:val="single" w:sz="4" w:space="0" w:color="auto"/>
              <w:right w:val="single" w:sz="4" w:space="0" w:color="000000"/>
            </w:tcBorders>
          </w:tcPr>
          <w:p w14:paraId="1658D350" w14:textId="77777777" w:rsidR="00B3250D" w:rsidRDefault="00B3250D" w:rsidP="00B3250D">
            <w:pPr>
              <w:spacing w:before="0"/>
              <w:jc w:val="center"/>
              <w:rPr>
                <w:rFonts w:cstheme="minorHAnsi"/>
                <w:szCs w:val="24"/>
              </w:rPr>
            </w:pPr>
          </w:p>
        </w:tc>
        <w:tc>
          <w:tcPr>
            <w:tcW w:w="297" w:type="pct"/>
            <w:tcBorders>
              <w:top w:val="single" w:sz="4" w:space="0" w:color="auto"/>
              <w:left w:val="single" w:sz="4" w:space="0" w:color="000000"/>
              <w:bottom w:val="single" w:sz="4" w:space="0" w:color="auto"/>
              <w:right w:val="single" w:sz="4" w:space="0" w:color="000000"/>
            </w:tcBorders>
          </w:tcPr>
          <w:p w14:paraId="68AF6B6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CB7D88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3FAC741"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6BAC70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6723D26"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07A099F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373F9DA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1E8FF25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35122A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AAAAD0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0BD531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A288560"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6F917163" w14:textId="77777777" w:rsidR="00B3250D" w:rsidRDefault="00B3250D" w:rsidP="00B3250D">
            <w:pPr>
              <w:spacing w:before="0"/>
              <w:jc w:val="center"/>
              <w:rPr>
                <w:rFonts w:cstheme="minorHAnsi"/>
                <w:szCs w:val="24"/>
                <w:lang w:val="en-US"/>
              </w:rPr>
            </w:pPr>
          </w:p>
        </w:tc>
      </w:tr>
      <w:tr w:rsidR="00B3250D" w14:paraId="51625AB7"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F4D91E3"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3DE28B87" w14:textId="77777777" w:rsidR="00B3250D" w:rsidRDefault="00B3250D" w:rsidP="00B3250D">
            <w:pPr>
              <w:keepNext/>
              <w:keepLines/>
              <w:pageBreakBefore/>
              <w:spacing w:before="0"/>
              <w:jc w:val="center"/>
              <w:rPr>
                <w:rFonts w:cstheme="minorHAnsi"/>
                <w:b/>
                <w:bCs/>
                <w:szCs w:val="24"/>
                <w:lang w:val="en-US"/>
              </w:rPr>
            </w:pPr>
            <w:hyperlink r:id="rId242" w:history="1">
              <w:r>
                <w:rPr>
                  <w:rStyle w:val="Hyperlink"/>
                  <w:rFonts w:cstheme="minorHAnsi"/>
                  <w:b/>
                  <w:bCs/>
                  <w:szCs w:val="24"/>
                  <w:lang w:val="en-US"/>
                </w:rPr>
                <w:t>Q11/15</w:t>
              </w:r>
            </w:hyperlink>
          </w:p>
        </w:tc>
        <w:tc>
          <w:tcPr>
            <w:tcW w:w="297" w:type="pct"/>
            <w:tcBorders>
              <w:top w:val="single" w:sz="4" w:space="0" w:color="auto"/>
              <w:left w:val="single" w:sz="12" w:space="0" w:color="auto"/>
              <w:bottom w:val="single" w:sz="4" w:space="0" w:color="000000"/>
              <w:right w:val="single" w:sz="4" w:space="0" w:color="000000"/>
            </w:tcBorders>
            <w:hideMark/>
          </w:tcPr>
          <w:p w14:paraId="370FA09F"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6D91C0C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B9DD4B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0F6F18F"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C9DDCC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F2CAD38"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5FFE03C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2EE3B93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7146521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1C84301"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ABF4092"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61D1E9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62C7DB8"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53DFF261" w14:textId="77777777" w:rsidR="00B3250D" w:rsidRDefault="00B3250D" w:rsidP="00B3250D">
            <w:pPr>
              <w:spacing w:before="0"/>
              <w:jc w:val="center"/>
              <w:rPr>
                <w:rFonts w:cstheme="minorHAnsi"/>
                <w:szCs w:val="24"/>
                <w:lang w:val="en-US"/>
              </w:rPr>
            </w:pPr>
          </w:p>
        </w:tc>
      </w:tr>
      <w:tr w:rsidR="00B3250D" w14:paraId="558C076A"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53EF266"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1AE61DAE" w14:textId="77777777" w:rsidR="00B3250D" w:rsidRDefault="00B3250D" w:rsidP="00B3250D">
            <w:pPr>
              <w:keepNext/>
              <w:keepLines/>
              <w:pageBreakBefore/>
              <w:spacing w:before="0"/>
              <w:jc w:val="center"/>
              <w:rPr>
                <w:rFonts w:cstheme="minorHAnsi"/>
                <w:szCs w:val="24"/>
                <w:lang w:val="en-US"/>
              </w:rPr>
            </w:pPr>
            <w:hyperlink r:id="rId243" w:history="1">
              <w:r>
                <w:rPr>
                  <w:rStyle w:val="Hyperlink"/>
                  <w:rFonts w:cstheme="minorHAnsi"/>
                  <w:b/>
                  <w:bCs/>
                  <w:szCs w:val="24"/>
                  <w:lang w:val="en-US"/>
                </w:rPr>
                <w:t>Q12/15</w:t>
              </w:r>
            </w:hyperlink>
          </w:p>
        </w:tc>
        <w:tc>
          <w:tcPr>
            <w:tcW w:w="297" w:type="pct"/>
            <w:tcBorders>
              <w:top w:val="single" w:sz="4" w:space="0" w:color="000000"/>
              <w:left w:val="single" w:sz="12" w:space="0" w:color="auto"/>
              <w:bottom w:val="single" w:sz="4" w:space="0" w:color="000000"/>
              <w:right w:val="single" w:sz="4" w:space="0" w:color="000000"/>
            </w:tcBorders>
            <w:hideMark/>
          </w:tcPr>
          <w:p w14:paraId="090D61E6"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171652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643917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9316B4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7EE9C0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7E57D5C"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5A06F5C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580FDEC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3E38D4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BAFD41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367E3B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3971B2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6FA5C53"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3DB4A0DD" w14:textId="77777777" w:rsidR="00B3250D" w:rsidRDefault="00B3250D" w:rsidP="00B3250D">
            <w:pPr>
              <w:spacing w:before="0"/>
              <w:jc w:val="center"/>
              <w:rPr>
                <w:rFonts w:cstheme="minorHAnsi"/>
                <w:szCs w:val="24"/>
                <w:lang w:val="en-US"/>
              </w:rPr>
            </w:pPr>
          </w:p>
        </w:tc>
      </w:tr>
      <w:tr w:rsidR="00B3250D" w14:paraId="4A0FA997"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8055222"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F2CE061" w14:textId="77777777" w:rsidR="00B3250D" w:rsidRDefault="00B3250D" w:rsidP="00B3250D">
            <w:pPr>
              <w:keepNext/>
              <w:keepLines/>
              <w:pageBreakBefore/>
              <w:spacing w:before="0"/>
              <w:jc w:val="center"/>
              <w:rPr>
                <w:rStyle w:val="Hyperlink"/>
                <w:b/>
              </w:rPr>
            </w:pPr>
            <w:hyperlink r:id="rId244" w:history="1">
              <w:r>
                <w:rPr>
                  <w:rStyle w:val="Hyperlink"/>
                  <w:rFonts w:cstheme="minorHAnsi"/>
                  <w:b/>
                  <w:bCs/>
                  <w:szCs w:val="24"/>
                  <w:lang w:val="en-US"/>
                </w:rPr>
                <w:t>Q13/15</w:t>
              </w:r>
            </w:hyperlink>
          </w:p>
        </w:tc>
        <w:tc>
          <w:tcPr>
            <w:tcW w:w="297" w:type="pct"/>
            <w:tcBorders>
              <w:top w:val="single" w:sz="4" w:space="0" w:color="000000"/>
              <w:left w:val="single" w:sz="12" w:space="0" w:color="auto"/>
              <w:bottom w:val="single" w:sz="4" w:space="0" w:color="000000"/>
              <w:right w:val="single" w:sz="4" w:space="0" w:color="000000"/>
            </w:tcBorders>
            <w:hideMark/>
          </w:tcPr>
          <w:p w14:paraId="77A8D728" w14:textId="77777777" w:rsidR="00B3250D" w:rsidRDefault="00B3250D" w:rsidP="00B3250D">
            <w:pPr>
              <w:spacing w:before="0"/>
              <w:jc w:val="center"/>
              <w:rPr>
                <w:rFonts w:cstheme="minorHAnsi"/>
                <w:szCs w:val="24"/>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353055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301363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089EB1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60CCF0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46E7105"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6BF298D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54DF648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191F530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1C1D75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46DFDB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AAC282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98D60F8"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FCDED25" w14:textId="77777777" w:rsidR="00B3250D" w:rsidRDefault="00B3250D" w:rsidP="00B3250D">
            <w:pPr>
              <w:spacing w:before="0"/>
              <w:jc w:val="center"/>
              <w:rPr>
                <w:rFonts w:cstheme="minorHAnsi"/>
                <w:szCs w:val="24"/>
                <w:lang w:val="en-US"/>
              </w:rPr>
            </w:pPr>
          </w:p>
        </w:tc>
      </w:tr>
      <w:tr w:rsidR="00B3250D" w14:paraId="7DBCA645"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5E9D727"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06EFD015" w14:textId="77777777" w:rsidR="00B3250D" w:rsidRDefault="00B3250D" w:rsidP="00B3250D">
            <w:pPr>
              <w:keepNext/>
              <w:keepLines/>
              <w:pageBreakBefore/>
              <w:spacing w:before="0"/>
              <w:jc w:val="center"/>
              <w:rPr>
                <w:rStyle w:val="Hyperlink"/>
                <w:b/>
              </w:rPr>
            </w:pPr>
            <w:hyperlink r:id="rId245" w:history="1">
              <w:r>
                <w:rPr>
                  <w:rStyle w:val="Hyperlink"/>
                  <w:rFonts w:cstheme="minorHAnsi"/>
                  <w:b/>
                  <w:bCs/>
                  <w:szCs w:val="24"/>
                  <w:lang w:val="en-US"/>
                </w:rPr>
                <w:t>Q14/15</w:t>
              </w:r>
            </w:hyperlink>
          </w:p>
        </w:tc>
        <w:tc>
          <w:tcPr>
            <w:tcW w:w="297" w:type="pct"/>
            <w:tcBorders>
              <w:top w:val="single" w:sz="4" w:space="0" w:color="000000"/>
              <w:left w:val="single" w:sz="12" w:space="0" w:color="auto"/>
              <w:bottom w:val="single" w:sz="4" w:space="0" w:color="000000"/>
              <w:right w:val="single" w:sz="4" w:space="0" w:color="000000"/>
            </w:tcBorders>
          </w:tcPr>
          <w:p w14:paraId="390E7219" w14:textId="77777777" w:rsidR="00B3250D" w:rsidRDefault="00B3250D" w:rsidP="00B3250D">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tcPr>
          <w:p w14:paraId="7A3BF2F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8E4A4F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698F98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5A9CEE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E72DDA9"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47AE9E9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110807E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C2460C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AA21BD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8130E0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E0EE7B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CDCD70F"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4F334A77" w14:textId="77777777" w:rsidR="00B3250D" w:rsidRDefault="00B3250D" w:rsidP="00B3250D">
            <w:pPr>
              <w:spacing w:before="0"/>
              <w:jc w:val="center"/>
              <w:rPr>
                <w:rFonts w:cstheme="minorHAnsi"/>
                <w:szCs w:val="24"/>
                <w:lang w:val="en-US"/>
              </w:rPr>
            </w:pPr>
          </w:p>
        </w:tc>
      </w:tr>
      <w:tr w:rsidR="00B3250D" w14:paraId="2AB1E50D"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943AC9D"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441CD24" w14:textId="77777777" w:rsidR="00B3250D" w:rsidRDefault="00B3250D" w:rsidP="00B3250D">
            <w:pPr>
              <w:keepNext/>
              <w:keepLines/>
              <w:pageBreakBefore/>
              <w:spacing w:before="0"/>
              <w:jc w:val="center"/>
              <w:rPr>
                <w:rStyle w:val="Hyperlink"/>
                <w:b/>
              </w:rPr>
            </w:pPr>
            <w:hyperlink r:id="rId246" w:history="1">
              <w:r>
                <w:rPr>
                  <w:rStyle w:val="Hyperlink"/>
                  <w:rFonts w:cstheme="minorHAnsi"/>
                  <w:b/>
                  <w:bCs/>
                  <w:szCs w:val="24"/>
                  <w:lang w:val="en-US"/>
                </w:rPr>
                <w:t>Q15/15</w:t>
              </w:r>
            </w:hyperlink>
          </w:p>
        </w:tc>
        <w:tc>
          <w:tcPr>
            <w:tcW w:w="297" w:type="pct"/>
            <w:tcBorders>
              <w:top w:val="single" w:sz="4" w:space="0" w:color="000000"/>
              <w:left w:val="single" w:sz="12" w:space="0" w:color="auto"/>
              <w:bottom w:val="single" w:sz="4" w:space="0" w:color="000000"/>
              <w:right w:val="single" w:sz="4" w:space="0" w:color="000000"/>
            </w:tcBorders>
          </w:tcPr>
          <w:p w14:paraId="2B67AA35" w14:textId="77777777" w:rsidR="00B3250D" w:rsidRDefault="00B3250D" w:rsidP="00B3250D">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tcPr>
          <w:p w14:paraId="42F97BB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80BC16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607161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8E70E1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314D9A2"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1EDDBB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4D11E5D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42AB99D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C3A799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A56980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714058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625384F"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CEDD283" w14:textId="77777777" w:rsidR="00B3250D" w:rsidRDefault="00B3250D" w:rsidP="00B3250D">
            <w:pPr>
              <w:spacing w:before="0"/>
              <w:jc w:val="center"/>
              <w:rPr>
                <w:rFonts w:cstheme="minorHAnsi"/>
                <w:szCs w:val="24"/>
                <w:lang w:val="en-US"/>
              </w:rPr>
            </w:pPr>
          </w:p>
        </w:tc>
      </w:tr>
      <w:tr w:rsidR="00B3250D" w14:paraId="71D78C02"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5ACE810"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54F541A" w14:textId="77777777" w:rsidR="00B3250D" w:rsidRDefault="00B3250D" w:rsidP="00B3250D">
            <w:pPr>
              <w:keepNext/>
              <w:keepLines/>
              <w:pageBreakBefore/>
              <w:spacing w:before="0"/>
              <w:jc w:val="center"/>
              <w:rPr>
                <w:rStyle w:val="Hyperlink"/>
                <w:b/>
              </w:rPr>
            </w:pPr>
            <w:hyperlink r:id="rId247" w:history="1">
              <w:r>
                <w:rPr>
                  <w:rStyle w:val="Hyperlink"/>
                  <w:rFonts w:cstheme="minorHAnsi"/>
                  <w:b/>
                  <w:bCs/>
                  <w:szCs w:val="24"/>
                  <w:lang w:val="en-US"/>
                </w:rPr>
                <w:t>Q16/15</w:t>
              </w:r>
            </w:hyperlink>
          </w:p>
        </w:tc>
        <w:tc>
          <w:tcPr>
            <w:tcW w:w="297" w:type="pct"/>
            <w:tcBorders>
              <w:top w:val="single" w:sz="4" w:space="0" w:color="000000"/>
              <w:left w:val="single" w:sz="12" w:space="0" w:color="auto"/>
              <w:bottom w:val="single" w:sz="4" w:space="0" w:color="000000"/>
              <w:right w:val="single" w:sz="4" w:space="0" w:color="000000"/>
            </w:tcBorders>
            <w:hideMark/>
          </w:tcPr>
          <w:p w14:paraId="5F5A3C50" w14:textId="77777777" w:rsidR="00B3250D" w:rsidRDefault="00B3250D" w:rsidP="00B3250D">
            <w:pPr>
              <w:spacing w:before="0"/>
              <w:jc w:val="center"/>
              <w:rPr>
                <w:rFonts w:cstheme="minorHAnsi"/>
                <w:szCs w:val="24"/>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3C8C53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842CE5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5F3712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47495EFB" w14:textId="77777777" w:rsidR="00B3250D" w:rsidRDefault="00B3250D" w:rsidP="00B3250D">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4CD8D49"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3CB21C0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17E9678C" w14:textId="77777777" w:rsidR="00B3250D" w:rsidRDefault="00B3250D" w:rsidP="00B3250D">
            <w:pPr>
              <w:spacing w:before="0"/>
              <w:jc w:val="center"/>
              <w:rPr>
                <w:rFonts w:cstheme="minorHAnsi"/>
                <w:szCs w:val="24"/>
                <w:lang w:val="en-US"/>
              </w:rPr>
            </w:pPr>
            <w:r>
              <w:rPr>
                <w:rFonts w:cstheme="minorHAnsi"/>
                <w:szCs w:val="24"/>
                <w:highlight w:val="green"/>
                <w:lang w:val="en-US"/>
              </w:rPr>
              <w:t>X</w:t>
            </w:r>
          </w:p>
        </w:tc>
        <w:tc>
          <w:tcPr>
            <w:tcW w:w="297" w:type="pct"/>
            <w:tcBorders>
              <w:top w:val="single" w:sz="4" w:space="0" w:color="000000"/>
              <w:left w:val="single" w:sz="4" w:space="0" w:color="auto"/>
              <w:bottom w:val="single" w:sz="4" w:space="0" w:color="000000"/>
              <w:right w:val="single" w:sz="4" w:space="0" w:color="000000"/>
            </w:tcBorders>
          </w:tcPr>
          <w:p w14:paraId="7036322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A2E3F1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B37D94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78977D43" w14:textId="77777777" w:rsidR="00B3250D" w:rsidRDefault="00B3250D" w:rsidP="00B3250D">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6AD78EF"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280563EF" w14:textId="77777777" w:rsidR="00B3250D" w:rsidRDefault="00B3250D" w:rsidP="00B3250D">
            <w:pPr>
              <w:spacing w:before="0"/>
              <w:jc w:val="center"/>
              <w:rPr>
                <w:rFonts w:cstheme="minorHAnsi"/>
                <w:szCs w:val="24"/>
                <w:lang w:val="en-US"/>
              </w:rPr>
            </w:pPr>
          </w:p>
        </w:tc>
      </w:tr>
      <w:tr w:rsidR="00B3250D" w14:paraId="238AFB8C"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5230DCD"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CD57306" w14:textId="77777777" w:rsidR="00B3250D" w:rsidRDefault="00B3250D" w:rsidP="00B3250D">
            <w:pPr>
              <w:keepNext/>
              <w:keepLines/>
              <w:pageBreakBefore/>
              <w:spacing w:before="0"/>
              <w:jc w:val="center"/>
              <w:rPr>
                <w:rFonts w:cstheme="minorHAnsi"/>
                <w:b/>
                <w:bCs/>
                <w:szCs w:val="24"/>
                <w:lang w:val="en-US"/>
              </w:rPr>
            </w:pPr>
            <w:hyperlink r:id="rId248" w:history="1">
              <w:r>
                <w:rPr>
                  <w:rStyle w:val="Hyperlink"/>
                  <w:rFonts w:cstheme="minorHAnsi"/>
                  <w:b/>
                  <w:bCs/>
                  <w:szCs w:val="24"/>
                  <w:lang w:val="en-US"/>
                </w:rPr>
                <w:t>Q17/15</w:t>
              </w:r>
            </w:hyperlink>
          </w:p>
        </w:tc>
        <w:tc>
          <w:tcPr>
            <w:tcW w:w="297" w:type="pct"/>
            <w:tcBorders>
              <w:top w:val="single" w:sz="4" w:space="0" w:color="000000"/>
              <w:left w:val="single" w:sz="12" w:space="0" w:color="auto"/>
              <w:bottom w:val="single" w:sz="4" w:space="0" w:color="000000"/>
              <w:right w:val="single" w:sz="4" w:space="0" w:color="000000"/>
            </w:tcBorders>
          </w:tcPr>
          <w:p w14:paraId="03AA894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060D89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E62A98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A0E2CC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CD8C9D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3C477D5"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2335CC5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61EE0F8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04D5D48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A46306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1BAD91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48266D97" w14:textId="77777777" w:rsidR="00B3250D" w:rsidRDefault="00B3250D" w:rsidP="00B3250D">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054722D5"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15100B37" w14:textId="77777777" w:rsidR="00B3250D" w:rsidRDefault="00B3250D" w:rsidP="00B3250D">
            <w:pPr>
              <w:spacing w:before="0"/>
              <w:jc w:val="center"/>
              <w:rPr>
                <w:rFonts w:cstheme="minorHAnsi"/>
                <w:szCs w:val="24"/>
                <w:lang w:val="en-US"/>
              </w:rPr>
            </w:pPr>
          </w:p>
        </w:tc>
      </w:tr>
      <w:tr w:rsidR="00B3250D" w14:paraId="5899A501"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5E0F70A"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271F18E" w14:textId="77777777" w:rsidR="00B3250D" w:rsidRDefault="00B3250D" w:rsidP="00B3250D">
            <w:pPr>
              <w:keepNext/>
              <w:keepLines/>
              <w:pageBreakBefore/>
              <w:spacing w:before="0"/>
              <w:jc w:val="center"/>
              <w:rPr>
                <w:rStyle w:val="Hyperlink"/>
                <w:b/>
                <w:bCs/>
              </w:rPr>
            </w:pPr>
            <w:hyperlink r:id="rId249" w:history="1">
              <w:r>
                <w:rPr>
                  <w:rStyle w:val="Hyperlink"/>
                  <w:rFonts w:cstheme="minorHAnsi"/>
                  <w:b/>
                  <w:bCs/>
                  <w:szCs w:val="24"/>
                  <w:lang w:val="en-US"/>
                </w:rPr>
                <w:t>Q18/15</w:t>
              </w:r>
            </w:hyperlink>
          </w:p>
        </w:tc>
        <w:tc>
          <w:tcPr>
            <w:tcW w:w="297" w:type="pct"/>
            <w:tcBorders>
              <w:top w:val="single" w:sz="4" w:space="0" w:color="000000"/>
              <w:left w:val="single" w:sz="12" w:space="0" w:color="auto"/>
              <w:bottom w:val="single" w:sz="4" w:space="0" w:color="000000"/>
              <w:right w:val="single" w:sz="4" w:space="0" w:color="000000"/>
            </w:tcBorders>
            <w:hideMark/>
          </w:tcPr>
          <w:p w14:paraId="284CB3E6" w14:textId="77777777" w:rsidR="00B3250D" w:rsidRDefault="00B3250D" w:rsidP="00B3250D">
            <w:pPr>
              <w:spacing w:before="0"/>
              <w:jc w:val="cente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19E33D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D372B7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88BAA8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119FAA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CB09015"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C946C2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65067A32" w14:textId="77777777" w:rsidR="00B3250D" w:rsidRDefault="00B3250D" w:rsidP="00B3250D">
            <w:pPr>
              <w:spacing w:before="0"/>
              <w:jc w:val="center"/>
              <w:rPr>
                <w:rFonts w:cstheme="minorHAnsi"/>
                <w:szCs w:val="24"/>
                <w:lang w:val="en-US"/>
              </w:rPr>
            </w:pPr>
            <w:r>
              <w:rPr>
                <w:rFonts w:cstheme="minorHAnsi"/>
                <w:strike/>
                <w:szCs w:val="24"/>
                <w:highlight w:val="lightGray"/>
                <w:lang w:val="en-US"/>
              </w:rPr>
              <w:t>X</w:t>
            </w:r>
            <w:r>
              <w:rPr>
                <w:rFonts w:cstheme="minorHAnsi"/>
                <w:szCs w:val="24"/>
                <w:highlight w:val="green"/>
                <w:lang w:val="en-US"/>
              </w:rPr>
              <w:t>X</w:t>
            </w:r>
          </w:p>
        </w:tc>
        <w:tc>
          <w:tcPr>
            <w:tcW w:w="297" w:type="pct"/>
            <w:tcBorders>
              <w:top w:val="single" w:sz="4" w:space="0" w:color="000000"/>
              <w:left w:val="single" w:sz="4" w:space="0" w:color="auto"/>
              <w:bottom w:val="single" w:sz="4" w:space="0" w:color="000000"/>
              <w:right w:val="single" w:sz="4" w:space="0" w:color="000000"/>
            </w:tcBorders>
          </w:tcPr>
          <w:p w14:paraId="448AC29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A578F9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C2D70C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64D182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6A3718C"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3747CD3E" w14:textId="77777777" w:rsidR="00B3250D" w:rsidRDefault="00B3250D" w:rsidP="00B3250D">
            <w:pPr>
              <w:spacing w:before="0"/>
              <w:jc w:val="center"/>
              <w:rPr>
                <w:rFonts w:cstheme="minorHAnsi"/>
                <w:szCs w:val="24"/>
                <w:lang w:val="en-US"/>
              </w:rPr>
            </w:pPr>
          </w:p>
        </w:tc>
      </w:tr>
      <w:tr w:rsidR="00B3250D" w14:paraId="7EE2637F"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95BFD45"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90FF4BD" w14:textId="77777777" w:rsidR="00B3250D" w:rsidRDefault="00B3250D" w:rsidP="00B3250D">
            <w:pPr>
              <w:keepNext/>
              <w:keepLines/>
              <w:pageBreakBefore/>
              <w:spacing w:before="0"/>
              <w:jc w:val="center"/>
              <w:rPr>
                <w:rStyle w:val="Hyperlink"/>
                <w:b/>
              </w:rPr>
            </w:pPr>
            <w:hyperlink r:id="rId250" w:history="1">
              <w:r>
                <w:rPr>
                  <w:rStyle w:val="Hyperlink"/>
                  <w:rFonts w:cstheme="minorHAnsi"/>
                  <w:b/>
                  <w:bCs/>
                  <w:szCs w:val="24"/>
                  <w:lang w:val="en-US"/>
                </w:rPr>
                <w:t>Q19/15</w:t>
              </w:r>
            </w:hyperlink>
          </w:p>
        </w:tc>
        <w:tc>
          <w:tcPr>
            <w:tcW w:w="297" w:type="pct"/>
            <w:tcBorders>
              <w:top w:val="single" w:sz="4" w:space="0" w:color="000000"/>
              <w:left w:val="single" w:sz="12" w:space="0" w:color="auto"/>
              <w:bottom w:val="single" w:sz="4" w:space="0" w:color="000000"/>
              <w:right w:val="single" w:sz="4" w:space="0" w:color="000000"/>
            </w:tcBorders>
          </w:tcPr>
          <w:p w14:paraId="742CEB19" w14:textId="77777777" w:rsidR="00B3250D" w:rsidRDefault="00B3250D" w:rsidP="00B3250D">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tcPr>
          <w:p w14:paraId="7A44026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E1D586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6D439C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6BA995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F9A2C1F"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89B890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51E50E2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B5C35D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B89A2B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A340FC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A4D783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908CD2A"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21B3842C" w14:textId="77777777" w:rsidR="00B3250D" w:rsidRDefault="00B3250D" w:rsidP="00B3250D">
            <w:pPr>
              <w:spacing w:before="0"/>
              <w:jc w:val="center"/>
              <w:rPr>
                <w:rFonts w:cstheme="minorHAnsi"/>
                <w:szCs w:val="24"/>
                <w:lang w:val="en-US"/>
              </w:rPr>
            </w:pPr>
          </w:p>
        </w:tc>
      </w:tr>
      <w:tr w:rsidR="00B3250D" w14:paraId="0F3B6979" w14:textId="77777777" w:rsidTr="00B3250D">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4E100555" w14:textId="77777777" w:rsidR="00B3250D" w:rsidRDefault="00B3250D" w:rsidP="00B3250D">
            <w:pPr>
              <w:spacing w:before="0"/>
              <w:rPr>
                <w:b/>
                <w:bCs/>
                <w:lang w:val="en-US"/>
              </w:rPr>
            </w:pPr>
            <w:r>
              <w:rPr>
                <w:b/>
                <w:bCs/>
                <w:lang w:val="en-US"/>
              </w:rPr>
              <w:t>ITU-T SG16</w:t>
            </w:r>
          </w:p>
        </w:tc>
        <w:tc>
          <w:tcPr>
            <w:tcW w:w="402" w:type="pct"/>
            <w:tcBorders>
              <w:top w:val="single" w:sz="8" w:space="0" w:color="auto"/>
              <w:left w:val="single" w:sz="4" w:space="0" w:color="000000"/>
              <w:bottom w:val="single" w:sz="4" w:space="0" w:color="auto"/>
              <w:right w:val="single" w:sz="12" w:space="0" w:color="auto"/>
            </w:tcBorders>
            <w:hideMark/>
          </w:tcPr>
          <w:p w14:paraId="57A97401" w14:textId="77777777" w:rsidR="00B3250D" w:rsidRDefault="00B3250D" w:rsidP="00B3250D">
            <w:pPr>
              <w:spacing w:before="0"/>
              <w:rPr>
                <w:rStyle w:val="Hyperlink"/>
              </w:rPr>
            </w:pPr>
            <w:hyperlink r:id="rId251" w:history="1">
              <w:r>
                <w:rPr>
                  <w:rStyle w:val="Hyperlink"/>
                  <w:rFonts w:cstheme="minorHAnsi"/>
                  <w:b/>
                  <w:bCs/>
                  <w:szCs w:val="24"/>
                  <w:lang w:val="en-US"/>
                </w:rPr>
                <w:t>Q1/16</w:t>
              </w:r>
            </w:hyperlink>
          </w:p>
        </w:tc>
        <w:tc>
          <w:tcPr>
            <w:tcW w:w="297" w:type="pct"/>
            <w:tcBorders>
              <w:top w:val="single" w:sz="8" w:space="0" w:color="auto"/>
              <w:left w:val="single" w:sz="12" w:space="0" w:color="auto"/>
              <w:bottom w:val="single" w:sz="4" w:space="0" w:color="auto"/>
              <w:right w:val="single" w:sz="4" w:space="0" w:color="000000"/>
            </w:tcBorders>
          </w:tcPr>
          <w:p w14:paraId="1AD43A4F" w14:textId="77777777" w:rsidR="00B3250D" w:rsidRDefault="00B3250D" w:rsidP="00B3250D">
            <w:pPr>
              <w:spacing w:before="0"/>
              <w:jc w:val="center"/>
              <w:rPr>
                <w:rFonts w:cstheme="minorHAnsi"/>
                <w:szCs w:val="24"/>
              </w:rPr>
            </w:pPr>
          </w:p>
        </w:tc>
        <w:tc>
          <w:tcPr>
            <w:tcW w:w="297" w:type="pct"/>
            <w:tcBorders>
              <w:top w:val="single" w:sz="8" w:space="0" w:color="auto"/>
              <w:left w:val="single" w:sz="4" w:space="0" w:color="000000"/>
              <w:bottom w:val="single" w:sz="4" w:space="0" w:color="auto"/>
              <w:right w:val="single" w:sz="4" w:space="0" w:color="000000"/>
            </w:tcBorders>
          </w:tcPr>
          <w:p w14:paraId="5ACDAA69"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1F0F6373"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C66FC6F"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5EEF702"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3B86C28C" w14:textId="77777777" w:rsidR="00B3250D" w:rsidRDefault="00B3250D" w:rsidP="00B3250D">
            <w:pPr>
              <w:spacing w:before="0"/>
              <w:jc w:val="center"/>
              <w:rPr>
                <w:rFonts w:cstheme="minorHAnsi"/>
                <w:szCs w:val="24"/>
                <w:lang w:val="en-US"/>
              </w:rPr>
            </w:pPr>
          </w:p>
        </w:tc>
        <w:tc>
          <w:tcPr>
            <w:tcW w:w="299" w:type="pct"/>
            <w:tcBorders>
              <w:top w:val="single" w:sz="8" w:space="0" w:color="auto"/>
              <w:left w:val="single" w:sz="4" w:space="0" w:color="000000"/>
              <w:bottom w:val="single" w:sz="4" w:space="0" w:color="auto"/>
              <w:right w:val="single" w:sz="12" w:space="0" w:color="auto"/>
            </w:tcBorders>
          </w:tcPr>
          <w:p w14:paraId="3BE23EE4"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719375FC"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4122377D"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8B78276"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1314D0B9"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097F33E"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05B678C" w14:textId="77777777" w:rsidR="00B3250D" w:rsidRDefault="00B3250D" w:rsidP="00B3250D">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4DA0070D" w14:textId="77777777" w:rsidR="00B3250D" w:rsidRDefault="00B3250D" w:rsidP="00B3250D">
            <w:pPr>
              <w:spacing w:before="0"/>
              <w:jc w:val="center"/>
              <w:rPr>
                <w:rFonts w:cstheme="minorHAnsi"/>
                <w:szCs w:val="24"/>
                <w:lang w:val="en-US"/>
              </w:rPr>
            </w:pPr>
          </w:p>
        </w:tc>
      </w:tr>
      <w:tr w:rsidR="00B3250D" w14:paraId="69FEF32D"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54A1075" w14:textId="77777777" w:rsidR="00B3250D" w:rsidRDefault="00B3250D" w:rsidP="00B3250D">
            <w:pPr>
              <w:overflowPunct/>
              <w:autoSpaceDE/>
              <w:autoSpaceDN/>
              <w:adjustRightInd/>
              <w:spacing w:before="0"/>
              <w:rPr>
                <w:b/>
                <w:bCs/>
                <w:lang w:val="en-US"/>
              </w:rPr>
            </w:pPr>
          </w:p>
        </w:tc>
        <w:tc>
          <w:tcPr>
            <w:tcW w:w="402" w:type="pct"/>
            <w:tcBorders>
              <w:top w:val="single" w:sz="8" w:space="0" w:color="auto"/>
              <w:left w:val="single" w:sz="4" w:space="0" w:color="000000"/>
              <w:bottom w:val="single" w:sz="4" w:space="0" w:color="auto"/>
              <w:right w:val="single" w:sz="12" w:space="0" w:color="auto"/>
            </w:tcBorders>
            <w:hideMark/>
          </w:tcPr>
          <w:p w14:paraId="35665FFA" w14:textId="77777777" w:rsidR="00B3250D" w:rsidRDefault="00B3250D" w:rsidP="00B3250D">
            <w:pPr>
              <w:spacing w:before="0"/>
              <w:rPr>
                <w:rStyle w:val="Hyperlink"/>
                <w:b/>
              </w:rPr>
            </w:pPr>
            <w:hyperlink r:id="rId252" w:history="1">
              <w:r>
                <w:rPr>
                  <w:rStyle w:val="Hyperlink"/>
                  <w:rFonts w:cstheme="minorHAnsi"/>
                  <w:b/>
                  <w:bCs/>
                  <w:szCs w:val="24"/>
                  <w:lang w:val="en-US"/>
                </w:rPr>
                <w:t>Q5/16</w:t>
              </w:r>
            </w:hyperlink>
          </w:p>
        </w:tc>
        <w:tc>
          <w:tcPr>
            <w:tcW w:w="297" w:type="pct"/>
            <w:tcBorders>
              <w:top w:val="single" w:sz="8" w:space="0" w:color="auto"/>
              <w:left w:val="single" w:sz="12" w:space="0" w:color="auto"/>
              <w:bottom w:val="single" w:sz="4" w:space="0" w:color="auto"/>
              <w:right w:val="single" w:sz="4" w:space="0" w:color="000000"/>
            </w:tcBorders>
          </w:tcPr>
          <w:p w14:paraId="337CBCE2" w14:textId="77777777" w:rsidR="00B3250D" w:rsidRDefault="00B3250D" w:rsidP="00B3250D">
            <w:pPr>
              <w:spacing w:before="0"/>
              <w:jc w:val="center"/>
              <w:rPr>
                <w:rFonts w:cstheme="minorHAnsi"/>
                <w:szCs w:val="24"/>
              </w:rPr>
            </w:pPr>
          </w:p>
        </w:tc>
        <w:tc>
          <w:tcPr>
            <w:tcW w:w="297" w:type="pct"/>
            <w:tcBorders>
              <w:top w:val="single" w:sz="8" w:space="0" w:color="auto"/>
              <w:left w:val="single" w:sz="4" w:space="0" w:color="000000"/>
              <w:bottom w:val="single" w:sz="4" w:space="0" w:color="auto"/>
              <w:right w:val="single" w:sz="4" w:space="0" w:color="000000"/>
            </w:tcBorders>
          </w:tcPr>
          <w:p w14:paraId="5366F361"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F93C2CE"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2A52842"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5065A7F"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FCA90E6" w14:textId="77777777" w:rsidR="00B3250D" w:rsidRDefault="00B3250D" w:rsidP="00B3250D">
            <w:pPr>
              <w:spacing w:before="0"/>
              <w:jc w:val="center"/>
              <w:rPr>
                <w:rFonts w:cstheme="minorHAnsi"/>
                <w:szCs w:val="24"/>
                <w:lang w:val="en-US"/>
              </w:rPr>
            </w:pPr>
          </w:p>
        </w:tc>
        <w:tc>
          <w:tcPr>
            <w:tcW w:w="299" w:type="pct"/>
            <w:tcBorders>
              <w:top w:val="single" w:sz="8" w:space="0" w:color="auto"/>
              <w:left w:val="single" w:sz="4" w:space="0" w:color="000000"/>
              <w:bottom w:val="single" w:sz="4" w:space="0" w:color="auto"/>
              <w:right w:val="single" w:sz="12" w:space="0" w:color="auto"/>
            </w:tcBorders>
          </w:tcPr>
          <w:p w14:paraId="1925D4CC"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5B6158B8"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4095770A"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1049F90"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696A247D"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806ACB3"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31C07FA" w14:textId="77777777" w:rsidR="00B3250D" w:rsidRDefault="00B3250D" w:rsidP="00B3250D">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056AB719" w14:textId="77777777" w:rsidR="00B3250D" w:rsidRDefault="00B3250D" w:rsidP="00B3250D">
            <w:pPr>
              <w:spacing w:before="0"/>
              <w:jc w:val="center"/>
              <w:rPr>
                <w:rFonts w:cstheme="minorHAnsi"/>
                <w:szCs w:val="24"/>
                <w:lang w:val="en-US"/>
              </w:rPr>
            </w:pPr>
          </w:p>
        </w:tc>
      </w:tr>
      <w:tr w:rsidR="00B3250D" w14:paraId="589166BC"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4C3EEEB" w14:textId="77777777" w:rsidR="00B3250D" w:rsidRDefault="00B3250D" w:rsidP="00B3250D">
            <w:pPr>
              <w:overflowPunct/>
              <w:autoSpaceDE/>
              <w:autoSpaceDN/>
              <w:adjustRightInd/>
              <w:spacing w:before="0"/>
              <w:rPr>
                <w:b/>
                <w:bCs/>
                <w:lang w:val="en-US"/>
              </w:rPr>
            </w:pPr>
          </w:p>
        </w:tc>
        <w:tc>
          <w:tcPr>
            <w:tcW w:w="402" w:type="pct"/>
            <w:tcBorders>
              <w:top w:val="single" w:sz="8" w:space="0" w:color="auto"/>
              <w:left w:val="single" w:sz="4" w:space="0" w:color="000000"/>
              <w:bottom w:val="single" w:sz="4" w:space="0" w:color="auto"/>
              <w:right w:val="single" w:sz="12" w:space="0" w:color="auto"/>
            </w:tcBorders>
            <w:hideMark/>
          </w:tcPr>
          <w:p w14:paraId="1BB1AAF4" w14:textId="77777777" w:rsidR="00B3250D" w:rsidRDefault="00B3250D" w:rsidP="00B3250D">
            <w:pPr>
              <w:spacing w:before="0"/>
              <w:rPr>
                <w:rStyle w:val="Hyperlink"/>
                <w:b/>
              </w:rPr>
            </w:pPr>
            <w:hyperlink r:id="rId253" w:history="1">
              <w:r>
                <w:rPr>
                  <w:rStyle w:val="Hyperlink"/>
                  <w:rFonts w:cstheme="minorHAnsi"/>
                  <w:b/>
                  <w:bCs/>
                  <w:szCs w:val="24"/>
                  <w:lang w:val="en-US"/>
                </w:rPr>
                <w:t>Q6/16</w:t>
              </w:r>
            </w:hyperlink>
          </w:p>
        </w:tc>
        <w:tc>
          <w:tcPr>
            <w:tcW w:w="297" w:type="pct"/>
            <w:tcBorders>
              <w:top w:val="single" w:sz="8" w:space="0" w:color="auto"/>
              <w:left w:val="single" w:sz="12" w:space="0" w:color="auto"/>
              <w:bottom w:val="single" w:sz="4" w:space="0" w:color="auto"/>
              <w:right w:val="single" w:sz="4" w:space="0" w:color="000000"/>
            </w:tcBorders>
          </w:tcPr>
          <w:p w14:paraId="09F8169B" w14:textId="77777777" w:rsidR="00B3250D" w:rsidRDefault="00B3250D" w:rsidP="00B3250D">
            <w:pPr>
              <w:spacing w:before="0"/>
              <w:jc w:val="center"/>
              <w:rPr>
                <w:rFonts w:cstheme="minorHAnsi"/>
                <w:szCs w:val="24"/>
              </w:rPr>
            </w:pPr>
          </w:p>
        </w:tc>
        <w:tc>
          <w:tcPr>
            <w:tcW w:w="297" w:type="pct"/>
            <w:tcBorders>
              <w:top w:val="single" w:sz="8" w:space="0" w:color="auto"/>
              <w:left w:val="single" w:sz="4" w:space="0" w:color="000000"/>
              <w:bottom w:val="single" w:sz="4" w:space="0" w:color="auto"/>
              <w:right w:val="single" w:sz="4" w:space="0" w:color="000000"/>
            </w:tcBorders>
            <w:hideMark/>
          </w:tcPr>
          <w:p w14:paraId="0D87E21F" w14:textId="77777777" w:rsidR="00B3250D" w:rsidRDefault="00B3250D" w:rsidP="00B3250D">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30FA8060"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151BB6CC"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6340745E"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3ABD2632" w14:textId="77777777" w:rsidR="00B3250D" w:rsidRDefault="00B3250D" w:rsidP="00B3250D">
            <w:pPr>
              <w:spacing w:before="0"/>
              <w:jc w:val="center"/>
              <w:rPr>
                <w:rFonts w:cstheme="minorHAnsi"/>
                <w:szCs w:val="24"/>
                <w:lang w:val="en-US"/>
              </w:rPr>
            </w:pPr>
          </w:p>
        </w:tc>
        <w:tc>
          <w:tcPr>
            <w:tcW w:w="299" w:type="pct"/>
            <w:tcBorders>
              <w:top w:val="single" w:sz="8" w:space="0" w:color="auto"/>
              <w:left w:val="single" w:sz="4" w:space="0" w:color="000000"/>
              <w:bottom w:val="single" w:sz="4" w:space="0" w:color="auto"/>
              <w:right w:val="single" w:sz="12" w:space="0" w:color="auto"/>
            </w:tcBorders>
          </w:tcPr>
          <w:p w14:paraId="056F2329"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13A48AF4"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2A7368D1"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888D9EB"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51CC47F"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BAAF17C"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7FF0879" w14:textId="77777777" w:rsidR="00B3250D" w:rsidRDefault="00B3250D" w:rsidP="00B3250D">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1DF4EF6A" w14:textId="77777777" w:rsidR="00B3250D" w:rsidRDefault="00B3250D" w:rsidP="00B3250D">
            <w:pPr>
              <w:spacing w:before="0"/>
              <w:jc w:val="center"/>
              <w:rPr>
                <w:rFonts w:cstheme="minorHAnsi"/>
                <w:szCs w:val="24"/>
                <w:lang w:val="en-US"/>
              </w:rPr>
            </w:pPr>
          </w:p>
        </w:tc>
      </w:tr>
      <w:tr w:rsidR="00B3250D" w14:paraId="7E3CE478"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D1F2119" w14:textId="77777777" w:rsidR="00B3250D" w:rsidRDefault="00B3250D" w:rsidP="00B3250D">
            <w:pPr>
              <w:overflowPunct/>
              <w:autoSpaceDE/>
              <w:autoSpaceDN/>
              <w:adjustRightInd/>
              <w:spacing w:before="0"/>
              <w:rPr>
                <w:b/>
                <w:bCs/>
                <w:lang w:val="en-US"/>
              </w:rPr>
            </w:pPr>
          </w:p>
        </w:tc>
        <w:tc>
          <w:tcPr>
            <w:tcW w:w="402" w:type="pct"/>
            <w:tcBorders>
              <w:top w:val="single" w:sz="8" w:space="0" w:color="auto"/>
              <w:left w:val="single" w:sz="4" w:space="0" w:color="000000"/>
              <w:bottom w:val="single" w:sz="4" w:space="0" w:color="auto"/>
              <w:right w:val="single" w:sz="12" w:space="0" w:color="auto"/>
            </w:tcBorders>
            <w:hideMark/>
          </w:tcPr>
          <w:p w14:paraId="0E459E04" w14:textId="77777777" w:rsidR="00B3250D" w:rsidRDefault="00B3250D" w:rsidP="00B3250D">
            <w:pPr>
              <w:spacing w:before="0"/>
              <w:rPr>
                <w:rStyle w:val="Hyperlink"/>
                <w:b/>
              </w:rPr>
            </w:pPr>
            <w:hyperlink r:id="rId254" w:history="1">
              <w:r>
                <w:rPr>
                  <w:rStyle w:val="Hyperlink"/>
                  <w:rFonts w:cstheme="minorHAnsi"/>
                  <w:b/>
                  <w:bCs/>
                  <w:szCs w:val="24"/>
                  <w:lang w:val="en-US"/>
                </w:rPr>
                <w:t>Q7/16</w:t>
              </w:r>
            </w:hyperlink>
          </w:p>
        </w:tc>
        <w:tc>
          <w:tcPr>
            <w:tcW w:w="297" w:type="pct"/>
            <w:tcBorders>
              <w:top w:val="single" w:sz="8" w:space="0" w:color="auto"/>
              <w:left w:val="single" w:sz="12" w:space="0" w:color="auto"/>
              <w:bottom w:val="single" w:sz="4" w:space="0" w:color="auto"/>
              <w:right w:val="single" w:sz="4" w:space="0" w:color="000000"/>
            </w:tcBorders>
          </w:tcPr>
          <w:p w14:paraId="1FCBC271" w14:textId="77777777" w:rsidR="00B3250D" w:rsidRDefault="00B3250D" w:rsidP="00B3250D">
            <w:pPr>
              <w:spacing w:before="0"/>
              <w:jc w:val="center"/>
              <w:rPr>
                <w:rFonts w:cstheme="minorHAnsi"/>
                <w:szCs w:val="24"/>
              </w:rPr>
            </w:pPr>
          </w:p>
        </w:tc>
        <w:tc>
          <w:tcPr>
            <w:tcW w:w="297" w:type="pct"/>
            <w:tcBorders>
              <w:top w:val="single" w:sz="8" w:space="0" w:color="auto"/>
              <w:left w:val="single" w:sz="4" w:space="0" w:color="000000"/>
              <w:bottom w:val="single" w:sz="4" w:space="0" w:color="auto"/>
              <w:right w:val="single" w:sz="4" w:space="0" w:color="000000"/>
            </w:tcBorders>
          </w:tcPr>
          <w:p w14:paraId="66EF2B5C"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05F5F1D"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65D08438"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B6D4A64"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ACB8B5B" w14:textId="77777777" w:rsidR="00B3250D" w:rsidRDefault="00B3250D" w:rsidP="00B3250D">
            <w:pPr>
              <w:spacing w:before="0"/>
              <w:jc w:val="center"/>
              <w:rPr>
                <w:rFonts w:cstheme="minorHAnsi"/>
                <w:szCs w:val="24"/>
                <w:lang w:val="en-US"/>
              </w:rPr>
            </w:pPr>
          </w:p>
        </w:tc>
        <w:tc>
          <w:tcPr>
            <w:tcW w:w="299" w:type="pct"/>
            <w:tcBorders>
              <w:top w:val="single" w:sz="8" w:space="0" w:color="auto"/>
              <w:left w:val="single" w:sz="4" w:space="0" w:color="000000"/>
              <w:bottom w:val="single" w:sz="4" w:space="0" w:color="auto"/>
              <w:right w:val="single" w:sz="12" w:space="0" w:color="auto"/>
            </w:tcBorders>
          </w:tcPr>
          <w:p w14:paraId="6DAE28A1"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4D598B05"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7F371342"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EEAC003"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ED528CE"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28B281A"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F8E28F0" w14:textId="77777777" w:rsidR="00B3250D" w:rsidRDefault="00B3250D" w:rsidP="00B3250D">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1BC56192" w14:textId="77777777" w:rsidR="00B3250D" w:rsidRDefault="00B3250D" w:rsidP="00B3250D">
            <w:pPr>
              <w:spacing w:before="0"/>
              <w:jc w:val="center"/>
              <w:rPr>
                <w:rFonts w:cstheme="minorHAnsi"/>
                <w:szCs w:val="24"/>
                <w:lang w:val="en-US"/>
              </w:rPr>
            </w:pPr>
          </w:p>
        </w:tc>
      </w:tr>
      <w:tr w:rsidR="00B3250D" w14:paraId="74F0E8D0"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115C5E9"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3B5627EE" w14:textId="77777777" w:rsidR="00B3250D" w:rsidRDefault="00B3250D" w:rsidP="00B3250D">
            <w:pPr>
              <w:spacing w:before="0"/>
              <w:rPr>
                <w:lang w:val="en-US"/>
              </w:rPr>
            </w:pPr>
            <w:hyperlink r:id="rId255" w:history="1">
              <w:r>
                <w:rPr>
                  <w:rStyle w:val="Hyperlink"/>
                  <w:rFonts w:cstheme="minorHAnsi"/>
                  <w:b/>
                  <w:bCs/>
                  <w:szCs w:val="24"/>
                  <w:lang w:val="en-US"/>
                </w:rPr>
                <w:t>Q8/16</w:t>
              </w:r>
            </w:hyperlink>
          </w:p>
        </w:tc>
        <w:tc>
          <w:tcPr>
            <w:tcW w:w="297" w:type="pct"/>
            <w:tcBorders>
              <w:top w:val="single" w:sz="4" w:space="0" w:color="auto"/>
              <w:left w:val="single" w:sz="12" w:space="0" w:color="auto"/>
              <w:bottom w:val="single" w:sz="4" w:space="0" w:color="000000"/>
              <w:right w:val="single" w:sz="4" w:space="0" w:color="000000"/>
            </w:tcBorders>
          </w:tcPr>
          <w:p w14:paraId="7346965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7602C52C"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6353181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5D085A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BA4E45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FD98532"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06D7BEF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1DC5972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40442DA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2971C0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A1B2EA1"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0FD8BA85"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0878469A"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093943F6" w14:textId="77777777" w:rsidR="00B3250D" w:rsidRDefault="00B3250D" w:rsidP="00B3250D">
            <w:pPr>
              <w:spacing w:before="0"/>
              <w:jc w:val="center"/>
              <w:rPr>
                <w:rFonts w:cstheme="minorHAnsi"/>
                <w:szCs w:val="24"/>
                <w:lang w:val="en-US"/>
              </w:rPr>
            </w:pPr>
          </w:p>
        </w:tc>
      </w:tr>
      <w:tr w:rsidR="00B3250D" w14:paraId="7EFC5B5A"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9207975"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DE06E1F" w14:textId="77777777" w:rsidR="00B3250D" w:rsidRDefault="00B3250D" w:rsidP="00B3250D">
            <w:pPr>
              <w:spacing w:before="0"/>
              <w:rPr>
                <w:rStyle w:val="Hyperlink"/>
                <w:b/>
              </w:rPr>
            </w:pPr>
            <w:hyperlink r:id="rId256" w:history="1">
              <w:r>
                <w:rPr>
                  <w:rStyle w:val="Hyperlink"/>
                  <w:rFonts w:cstheme="minorHAnsi"/>
                  <w:b/>
                  <w:bCs/>
                  <w:szCs w:val="24"/>
                  <w:lang w:val="en-US"/>
                </w:rPr>
                <w:t>Q11/16</w:t>
              </w:r>
            </w:hyperlink>
          </w:p>
        </w:tc>
        <w:tc>
          <w:tcPr>
            <w:tcW w:w="297" w:type="pct"/>
            <w:tcBorders>
              <w:top w:val="single" w:sz="4" w:space="0" w:color="000000"/>
              <w:left w:val="single" w:sz="12" w:space="0" w:color="auto"/>
              <w:bottom w:val="single" w:sz="4" w:space="0" w:color="000000"/>
              <w:right w:val="single" w:sz="4" w:space="0" w:color="000000"/>
            </w:tcBorders>
            <w:hideMark/>
          </w:tcPr>
          <w:p w14:paraId="35ED7554" w14:textId="77777777" w:rsidR="00B3250D" w:rsidRDefault="00B3250D" w:rsidP="00B3250D">
            <w:pPr>
              <w:spacing w:before="0"/>
              <w:jc w:val="center"/>
              <w:rPr>
                <w:rFonts w:cstheme="minorHAnsi"/>
                <w:szCs w:val="24"/>
                <w:highlight w:val="lightGray"/>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71BAD7BA" w14:textId="77777777" w:rsidR="00B3250D" w:rsidRDefault="00B3250D" w:rsidP="00B3250D">
            <w:pPr>
              <w:spacing w:before="0"/>
              <w:jc w:val="center"/>
              <w:rPr>
                <w:rFonts w:cstheme="minorHAnsi"/>
                <w:szCs w:val="24"/>
                <w:highlight w:val="lightGray"/>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7F2EDF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D9FC5B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570E50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70F3ECC"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5EE8D83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25BCD54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8500B2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1C957C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43A0B8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1D8C20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399A413"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83832A9" w14:textId="77777777" w:rsidR="00B3250D" w:rsidRDefault="00B3250D" w:rsidP="00B3250D">
            <w:pPr>
              <w:spacing w:before="0"/>
              <w:jc w:val="center"/>
              <w:rPr>
                <w:rFonts w:cstheme="minorHAnsi"/>
                <w:szCs w:val="24"/>
                <w:lang w:val="en-US"/>
              </w:rPr>
            </w:pPr>
          </w:p>
        </w:tc>
      </w:tr>
      <w:tr w:rsidR="00B3250D" w14:paraId="4E1784EF"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249835B"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941170B" w14:textId="77777777" w:rsidR="00B3250D" w:rsidRDefault="00B3250D" w:rsidP="00B3250D">
            <w:pPr>
              <w:spacing w:before="0"/>
              <w:rPr>
                <w:lang w:val="en-US"/>
              </w:rPr>
            </w:pPr>
            <w:hyperlink r:id="rId257" w:history="1">
              <w:r>
                <w:rPr>
                  <w:rStyle w:val="Hyperlink"/>
                  <w:rFonts w:cstheme="minorHAnsi"/>
                  <w:b/>
                  <w:bCs/>
                  <w:szCs w:val="24"/>
                  <w:lang w:val="en-US"/>
                </w:rPr>
                <w:t>Q13/16</w:t>
              </w:r>
            </w:hyperlink>
          </w:p>
        </w:tc>
        <w:tc>
          <w:tcPr>
            <w:tcW w:w="297" w:type="pct"/>
            <w:tcBorders>
              <w:top w:val="single" w:sz="4" w:space="0" w:color="000000"/>
              <w:left w:val="single" w:sz="12" w:space="0" w:color="auto"/>
              <w:bottom w:val="single" w:sz="4" w:space="0" w:color="000000"/>
              <w:right w:val="single" w:sz="4" w:space="0" w:color="000000"/>
            </w:tcBorders>
            <w:hideMark/>
          </w:tcPr>
          <w:p w14:paraId="611DEACB"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53C559DE"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5515779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39A6CF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653430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33E6033"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AFD280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2CF60B9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6273EF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AA67CC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400CC836"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569A02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030C3AC"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9CF3B01" w14:textId="77777777" w:rsidR="00B3250D" w:rsidRDefault="00B3250D" w:rsidP="00B3250D">
            <w:pPr>
              <w:spacing w:before="0"/>
              <w:jc w:val="center"/>
              <w:rPr>
                <w:rFonts w:cstheme="minorHAnsi"/>
                <w:szCs w:val="24"/>
                <w:lang w:val="en-US"/>
              </w:rPr>
            </w:pPr>
          </w:p>
        </w:tc>
      </w:tr>
      <w:tr w:rsidR="00B3250D" w14:paraId="1DF0E339"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7539871"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D0C1C2A" w14:textId="77777777" w:rsidR="00B3250D" w:rsidRDefault="00B3250D" w:rsidP="00B3250D">
            <w:pPr>
              <w:spacing w:before="0"/>
              <w:rPr>
                <w:lang w:val="en-US"/>
              </w:rPr>
            </w:pPr>
            <w:hyperlink r:id="rId258" w:history="1">
              <w:r>
                <w:rPr>
                  <w:rStyle w:val="Hyperlink"/>
                  <w:rFonts w:cstheme="minorHAnsi"/>
                  <w:b/>
                  <w:bCs/>
                  <w:szCs w:val="24"/>
                  <w:lang w:val="en-US"/>
                </w:rPr>
                <w:t>Q14/16</w:t>
              </w:r>
            </w:hyperlink>
          </w:p>
        </w:tc>
        <w:tc>
          <w:tcPr>
            <w:tcW w:w="297" w:type="pct"/>
            <w:tcBorders>
              <w:top w:val="single" w:sz="4" w:space="0" w:color="000000"/>
              <w:left w:val="single" w:sz="12" w:space="0" w:color="auto"/>
              <w:bottom w:val="single" w:sz="4" w:space="0" w:color="000000"/>
              <w:right w:val="single" w:sz="4" w:space="0" w:color="000000"/>
            </w:tcBorders>
          </w:tcPr>
          <w:p w14:paraId="34A14D8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B2703F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2CFD3C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9FB4F5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920316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313D9A3"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5B913C4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6DC21F38" w14:textId="77777777" w:rsidR="00B3250D" w:rsidRDefault="00B3250D" w:rsidP="00B3250D">
            <w:pPr>
              <w:spacing w:before="0"/>
              <w:jc w:val="center"/>
              <w:rPr>
                <w:rFonts w:cstheme="minorHAnsi"/>
                <w:szCs w:val="24"/>
                <w:lang w:val="en-US"/>
              </w:rPr>
            </w:pPr>
            <w:r>
              <w:rPr>
                <w:rFonts w:cstheme="minorHAnsi"/>
                <w:szCs w:val="24"/>
                <w:highlight w:val="green"/>
                <w:lang w:val="en-US"/>
              </w:rPr>
              <w:t>X</w:t>
            </w:r>
          </w:p>
        </w:tc>
        <w:tc>
          <w:tcPr>
            <w:tcW w:w="297" w:type="pct"/>
            <w:tcBorders>
              <w:top w:val="single" w:sz="4" w:space="0" w:color="000000"/>
              <w:left w:val="single" w:sz="4" w:space="0" w:color="auto"/>
              <w:bottom w:val="single" w:sz="4" w:space="0" w:color="000000"/>
              <w:right w:val="single" w:sz="4" w:space="0" w:color="000000"/>
            </w:tcBorders>
          </w:tcPr>
          <w:p w14:paraId="4B34A6B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DECD8F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24BE90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75366F1A"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4512AF0"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8E901A4" w14:textId="77777777" w:rsidR="00B3250D" w:rsidRDefault="00B3250D" w:rsidP="00B3250D">
            <w:pPr>
              <w:spacing w:before="0"/>
              <w:jc w:val="center"/>
              <w:rPr>
                <w:rFonts w:cstheme="minorHAnsi"/>
                <w:szCs w:val="24"/>
                <w:lang w:val="en-US"/>
              </w:rPr>
            </w:pPr>
          </w:p>
        </w:tc>
      </w:tr>
      <w:tr w:rsidR="00B3250D" w14:paraId="18D888C1"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D49B1E3"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F3A2370" w14:textId="77777777" w:rsidR="00B3250D" w:rsidRDefault="00B3250D" w:rsidP="00B3250D">
            <w:pPr>
              <w:spacing w:before="0"/>
              <w:rPr>
                <w:lang w:val="en-US"/>
              </w:rPr>
            </w:pPr>
            <w:hyperlink r:id="rId259" w:history="1">
              <w:r>
                <w:rPr>
                  <w:rStyle w:val="Hyperlink"/>
                  <w:rFonts w:cstheme="minorHAnsi"/>
                  <w:b/>
                  <w:bCs/>
                  <w:szCs w:val="24"/>
                  <w:lang w:val="en-US"/>
                </w:rPr>
                <w:t>Q21/16</w:t>
              </w:r>
            </w:hyperlink>
          </w:p>
        </w:tc>
        <w:tc>
          <w:tcPr>
            <w:tcW w:w="297" w:type="pct"/>
            <w:tcBorders>
              <w:top w:val="single" w:sz="4" w:space="0" w:color="000000"/>
              <w:left w:val="single" w:sz="12" w:space="0" w:color="auto"/>
              <w:bottom w:val="single" w:sz="4" w:space="0" w:color="000000"/>
              <w:right w:val="single" w:sz="4" w:space="0" w:color="000000"/>
            </w:tcBorders>
            <w:hideMark/>
          </w:tcPr>
          <w:p w14:paraId="046E4E97"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16C9B499"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53221ED5"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5F05B5A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7915E309"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57B3D2A5"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28A4DFE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582D8FB5"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tcPr>
          <w:p w14:paraId="66EEEBD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6DA962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AC0655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1FB789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74F14F9"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1FE46A8E" w14:textId="77777777" w:rsidR="00B3250D" w:rsidRDefault="00B3250D" w:rsidP="00B3250D">
            <w:pPr>
              <w:spacing w:before="0"/>
              <w:jc w:val="center"/>
              <w:rPr>
                <w:rFonts w:cstheme="minorHAnsi"/>
                <w:szCs w:val="24"/>
                <w:lang w:val="en-US"/>
              </w:rPr>
            </w:pPr>
          </w:p>
        </w:tc>
      </w:tr>
      <w:tr w:rsidR="00B3250D" w14:paraId="5DB55539"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6030C4F"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DFC1560" w14:textId="77777777" w:rsidR="00B3250D" w:rsidRDefault="00B3250D" w:rsidP="00B3250D">
            <w:pPr>
              <w:spacing w:before="0"/>
              <w:rPr>
                <w:rStyle w:val="Hyperlink"/>
                <w:b/>
              </w:rPr>
            </w:pPr>
            <w:hyperlink r:id="rId260" w:history="1">
              <w:r>
                <w:rPr>
                  <w:rStyle w:val="Hyperlink"/>
                  <w:rFonts w:cstheme="minorHAnsi"/>
                  <w:b/>
                  <w:bCs/>
                  <w:szCs w:val="24"/>
                  <w:lang w:val="en-US"/>
                </w:rPr>
                <w:t>Q22/16</w:t>
              </w:r>
            </w:hyperlink>
          </w:p>
        </w:tc>
        <w:tc>
          <w:tcPr>
            <w:tcW w:w="297" w:type="pct"/>
            <w:tcBorders>
              <w:top w:val="single" w:sz="4" w:space="0" w:color="000000"/>
              <w:left w:val="single" w:sz="12" w:space="0" w:color="auto"/>
              <w:bottom w:val="single" w:sz="4" w:space="0" w:color="000000"/>
              <w:right w:val="single" w:sz="4" w:space="0" w:color="000000"/>
            </w:tcBorders>
          </w:tcPr>
          <w:p w14:paraId="4ACD0C8B" w14:textId="77777777" w:rsidR="00B3250D" w:rsidRDefault="00B3250D" w:rsidP="00B3250D">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tcPr>
          <w:p w14:paraId="3767165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8D0423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88956E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7D7BFB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AE2F3F2"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6FB57FA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20EF038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0C6663F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F1627D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002470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26BCA0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C3283BA"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48F442D9" w14:textId="77777777" w:rsidR="00B3250D" w:rsidRDefault="00B3250D" w:rsidP="00B3250D">
            <w:pPr>
              <w:spacing w:before="0"/>
              <w:jc w:val="center"/>
              <w:rPr>
                <w:rFonts w:cstheme="minorHAnsi"/>
                <w:szCs w:val="24"/>
                <w:lang w:val="en-US"/>
              </w:rPr>
            </w:pPr>
          </w:p>
        </w:tc>
      </w:tr>
      <w:tr w:rsidR="00B3250D" w14:paraId="1345017D"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093561C"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F5B20F2" w14:textId="77777777" w:rsidR="00B3250D" w:rsidRDefault="00B3250D" w:rsidP="00B3250D">
            <w:pPr>
              <w:spacing w:before="0"/>
              <w:rPr>
                <w:lang w:val="en-US"/>
              </w:rPr>
            </w:pPr>
            <w:hyperlink r:id="rId261" w:history="1">
              <w:r>
                <w:rPr>
                  <w:rStyle w:val="Hyperlink"/>
                  <w:rFonts w:cstheme="minorHAnsi"/>
                  <w:b/>
                  <w:bCs/>
                  <w:szCs w:val="24"/>
                  <w:lang w:val="en-US"/>
                </w:rPr>
                <w:t>Q24/16</w:t>
              </w:r>
            </w:hyperlink>
          </w:p>
        </w:tc>
        <w:tc>
          <w:tcPr>
            <w:tcW w:w="297" w:type="pct"/>
            <w:tcBorders>
              <w:top w:val="single" w:sz="4" w:space="0" w:color="000000"/>
              <w:left w:val="single" w:sz="12" w:space="0" w:color="auto"/>
              <w:bottom w:val="single" w:sz="4" w:space="0" w:color="000000"/>
              <w:right w:val="single" w:sz="4" w:space="0" w:color="000000"/>
            </w:tcBorders>
          </w:tcPr>
          <w:p w14:paraId="660BEDA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2A8344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9EB164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AC2BDD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BFAD53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0D1E06B"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hideMark/>
          </w:tcPr>
          <w:p w14:paraId="5E9B2915"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12" w:space="0" w:color="auto"/>
              <w:bottom w:val="single" w:sz="4" w:space="0" w:color="000000"/>
              <w:right w:val="single" w:sz="4" w:space="0" w:color="auto"/>
            </w:tcBorders>
            <w:hideMark/>
          </w:tcPr>
          <w:p w14:paraId="0183FE06"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tcPr>
          <w:p w14:paraId="3FB4D52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76293D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BCD528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EE4C9B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A1B0078"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38EDBBA8" w14:textId="77777777" w:rsidR="00B3250D" w:rsidRDefault="00B3250D" w:rsidP="00B3250D">
            <w:pPr>
              <w:spacing w:before="0"/>
              <w:jc w:val="center"/>
              <w:rPr>
                <w:rFonts w:cstheme="minorHAnsi"/>
                <w:szCs w:val="24"/>
                <w:lang w:val="en-US"/>
              </w:rPr>
            </w:pPr>
          </w:p>
        </w:tc>
      </w:tr>
      <w:tr w:rsidR="00B3250D" w14:paraId="00407EAC"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956C9A3"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1825904" w14:textId="77777777" w:rsidR="00B3250D" w:rsidRDefault="00B3250D" w:rsidP="00B3250D">
            <w:pPr>
              <w:spacing w:before="0"/>
              <w:rPr>
                <w:lang w:val="en-US"/>
              </w:rPr>
            </w:pPr>
            <w:hyperlink r:id="rId262" w:history="1">
              <w:r>
                <w:rPr>
                  <w:rStyle w:val="Hyperlink"/>
                  <w:rFonts w:cstheme="minorHAnsi"/>
                  <w:b/>
                  <w:bCs/>
                  <w:szCs w:val="24"/>
                  <w:lang w:val="en-US" w:eastAsia="zh-CN"/>
                </w:rPr>
                <w:t>Q26/16</w:t>
              </w:r>
            </w:hyperlink>
          </w:p>
        </w:tc>
        <w:tc>
          <w:tcPr>
            <w:tcW w:w="297" w:type="pct"/>
            <w:tcBorders>
              <w:top w:val="single" w:sz="4" w:space="0" w:color="000000"/>
              <w:left w:val="single" w:sz="12" w:space="0" w:color="auto"/>
              <w:bottom w:val="single" w:sz="4" w:space="0" w:color="000000"/>
              <w:right w:val="single" w:sz="4" w:space="0" w:color="000000"/>
            </w:tcBorders>
          </w:tcPr>
          <w:p w14:paraId="309DD06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31502907"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B42BAD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A05FCD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2C22D0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E4767A5"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hideMark/>
          </w:tcPr>
          <w:p w14:paraId="146024EC"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12" w:space="0" w:color="auto"/>
              <w:bottom w:val="single" w:sz="4" w:space="0" w:color="000000"/>
              <w:right w:val="single" w:sz="4" w:space="0" w:color="auto"/>
            </w:tcBorders>
          </w:tcPr>
          <w:p w14:paraId="47752E8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585CA4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28ACECB7" w14:textId="77777777" w:rsidR="00B3250D" w:rsidRDefault="00B3250D" w:rsidP="00B3250D">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0D01FEE0"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209B9B6A"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0CA5E24A"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2E6EDE0" w14:textId="77777777" w:rsidR="00B3250D" w:rsidRDefault="00B3250D" w:rsidP="00B3250D">
            <w:pPr>
              <w:spacing w:before="0"/>
              <w:jc w:val="center"/>
              <w:rPr>
                <w:rFonts w:cstheme="minorHAnsi"/>
                <w:szCs w:val="24"/>
                <w:lang w:val="en-US"/>
              </w:rPr>
            </w:pPr>
          </w:p>
        </w:tc>
      </w:tr>
      <w:tr w:rsidR="00B3250D" w14:paraId="727F6C00"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5484D39"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01C75B27" w14:textId="77777777" w:rsidR="00B3250D" w:rsidRDefault="00B3250D" w:rsidP="00B3250D">
            <w:pPr>
              <w:spacing w:before="0"/>
              <w:rPr>
                <w:lang w:val="en-US"/>
              </w:rPr>
            </w:pPr>
            <w:hyperlink r:id="rId263" w:history="1">
              <w:r>
                <w:rPr>
                  <w:rStyle w:val="Hyperlink"/>
                  <w:rFonts w:cstheme="minorHAnsi"/>
                  <w:b/>
                  <w:bCs/>
                  <w:szCs w:val="24"/>
                  <w:lang w:val="en-US"/>
                </w:rPr>
                <w:t>Q27/16</w:t>
              </w:r>
            </w:hyperlink>
          </w:p>
        </w:tc>
        <w:tc>
          <w:tcPr>
            <w:tcW w:w="297" w:type="pct"/>
            <w:tcBorders>
              <w:top w:val="single" w:sz="4" w:space="0" w:color="000000"/>
              <w:left w:val="single" w:sz="12" w:space="0" w:color="auto"/>
              <w:bottom w:val="single" w:sz="4" w:space="0" w:color="auto"/>
              <w:right w:val="single" w:sz="4" w:space="0" w:color="000000"/>
            </w:tcBorders>
          </w:tcPr>
          <w:p w14:paraId="5800A80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C3C067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5D0EAD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ACEB56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71285E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CA74242"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17A5D44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hideMark/>
          </w:tcPr>
          <w:p w14:paraId="4FCDED74"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auto"/>
              <w:right w:val="single" w:sz="4" w:space="0" w:color="000000"/>
            </w:tcBorders>
          </w:tcPr>
          <w:p w14:paraId="2A1B5B6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68F27B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CF4278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D9DEE0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EC0E64B"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294FB92B" w14:textId="77777777" w:rsidR="00B3250D" w:rsidRDefault="00B3250D" w:rsidP="00B3250D">
            <w:pPr>
              <w:spacing w:before="0"/>
              <w:jc w:val="center"/>
              <w:rPr>
                <w:rFonts w:cstheme="minorHAnsi"/>
                <w:szCs w:val="24"/>
                <w:lang w:val="en-US"/>
              </w:rPr>
            </w:pPr>
          </w:p>
        </w:tc>
      </w:tr>
      <w:tr w:rsidR="00B3250D" w14:paraId="71A092B5" w14:textId="77777777" w:rsidTr="00B3250D">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D5F43D9"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6ABA9B72" w14:textId="77777777" w:rsidR="00B3250D" w:rsidRDefault="00B3250D" w:rsidP="00B3250D">
            <w:pPr>
              <w:spacing w:before="0"/>
              <w:rPr>
                <w:lang w:val="en-US"/>
              </w:rPr>
            </w:pPr>
            <w:hyperlink r:id="rId264" w:history="1">
              <w:r>
                <w:rPr>
                  <w:rStyle w:val="Hyperlink"/>
                  <w:rFonts w:cstheme="minorHAnsi"/>
                  <w:b/>
                  <w:bCs/>
                  <w:szCs w:val="24"/>
                  <w:lang w:val="en-US"/>
                </w:rPr>
                <w:t>Q28</w:t>
              </w:r>
              <w:r>
                <w:rPr>
                  <w:rStyle w:val="Hyperlink"/>
                  <w:rFonts w:cstheme="minorHAnsi"/>
                  <w:b/>
                  <w:bCs/>
                  <w:szCs w:val="24"/>
                  <w:lang w:val="en-US" w:eastAsia="zh-CN"/>
                </w:rPr>
                <w:t>/16</w:t>
              </w:r>
            </w:hyperlink>
          </w:p>
        </w:tc>
        <w:tc>
          <w:tcPr>
            <w:tcW w:w="297" w:type="pct"/>
            <w:tcBorders>
              <w:top w:val="single" w:sz="4" w:space="0" w:color="000000"/>
              <w:left w:val="single" w:sz="12" w:space="0" w:color="auto"/>
              <w:bottom w:val="single" w:sz="8" w:space="0" w:color="auto"/>
              <w:right w:val="single" w:sz="4" w:space="0" w:color="000000"/>
            </w:tcBorders>
          </w:tcPr>
          <w:p w14:paraId="13EA466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1D9C673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142F80F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7D7460F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74B8FBF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77A7CFFB"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8" w:space="0" w:color="auto"/>
              <w:right w:val="single" w:sz="12" w:space="0" w:color="auto"/>
            </w:tcBorders>
          </w:tcPr>
          <w:p w14:paraId="7BE2BD8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8" w:space="0" w:color="auto"/>
              <w:right w:val="single" w:sz="4" w:space="0" w:color="auto"/>
            </w:tcBorders>
          </w:tcPr>
          <w:p w14:paraId="448CD84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8" w:space="0" w:color="auto"/>
              <w:right w:val="single" w:sz="4" w:space="0" w:color="000000"/>
            </w:tcBorders>
            <w:hideMark/>
          </w:tcPr>
          <w:p w14:paraId="6A52E51A"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8" w:space="0" w:color="auto"/>
              <w:right w:val="single" w:sz="4" w:space="0" w:color="000000"/>
            </w:tcBorders>
          </w:tcPr>
          <w:p w14:paraId="092BFC3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hideMark/>
          </w:tcPr>
          <w:p w14:paraId="7776FDA0"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8" w:space="0" w:color="auto"/>
              <w:right w:val="single" w:sz="4" w:space="0" w:color="000000"/>
            </w:tcBorders>
          </w:tcPr>
          <w:p w14:paraId="2AECDFCF"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5C52C544"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8" w:space="0" w:color="auto"/>
              <w:right w:val="single" w:sz="4" w:space="0" w:color="000000"/>
            </w:tcBorders>
          </w:tcPr>
          <w:p w14:paraId="6E669CF7" w14:textId="77777777" w:rsidR="00B3250D" w:rsidRDefault="00B3250D" w:rsidP="00B3250D">
            <w:pPr>
              <w:spacing w:before="0"/>
              <w:jc w:val="center"/>
              <w:rPr>
                <w:rFonts w:cstheme="minorHAnsi"/>
                <w:szCs w:val="24"/>
                <w:lang w:val="en-US"/>
              </w:rPr>
            </w:pPr>
          </w:p>
        </w:tc>
      </w:tr>
      <w:tr w:rsidR="00B3250D" w14:paraId="5F9D1B2F" w14:textId="77777777" w:rsidTr="00B3250D">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38292802" w14:textId="77777777" w:rsidR="00B3250D" w:rsidRDefault="00B3250D" w:rsidP="00B3250D">
            <w:pPr>
              <w:spacing w:before="0"/>
              <w:rPr>
                <w:b/>
                <w:bCs/>
                <w:lang w:val="en-US"/>
              </w:rPr>
            </w:pPr>
            <w:r>
              <w:rPr>
                <w:b/>
                <w:bCs/>
                <w:lang w:val="en-US"/>
              </w:rPr>
              <w:t>ITU-T SG17</w:t>
            </w:r>
          </w:p>
        </w:tc>
        <w:tc>
          <w:tcPr>
            <w:tcW w:w="402" w:type="pct"/>
            <w:tcBorders>
              <w:top w:val="single" w:sz="8" w:space="0" w:color="auto"/>
              <w:left w:val="single" w:sz="4" w:space="0" w:color="000000"/>
              <w:bottom w:val="single" w:sz="4" w:space="0" w:color="000000"/>
              <w:right w:val="single" w:sz="12" w:space="0" w:color="auto"/>
            </w:tcBorders>
            <w:hideMark/>
          </w:tcPr>
          <w:p w14:paraId="1DF0B11E" w14:textId="77777777" w:rsidR="00B3250D" w:rsidRDefault="00B3250D" w:rsidP="00B3250D">
            <w:pPr>
              <w:spacing w:before="0"/>
              <w:jc w:val="center"/>
              <w:rPr>
                <w:rFonts w:cstheme="minorHAnsi"/>
                <w:b/>
                <w:bCs/>
                <w:szCs w:val="24"/>
                <w:lang w:val="en-US"/>
              </w:rPr>
            </w:pPr>
            <w:hyperlink r:id="rId265" w:history="1">
              <w:r>
                <w:rPr>
                  <w:rStyle w:val="Hyperlink"/>
                  <w:rFonts w:cstheme="minorHAnsi"/>
                  <w:b/>
                  <w:bCs/>
                  <w:szCs w:val="24"/>
                  <w:lang w:val="en-US"/>
                </w:rPr>
                <w:t>Q1/17</w:t>
              </w:r>
            </w:hyperlink>
          </w:p>
        </w:tc>
        <w:tc>
          <w:tcPr>
            <w:tcW w:w="297" w:type="pct"/>
            <w:tcBorders>
              <w:top w:val="single" w:sz="8" w:space="0" w:color="auto"/>
              <w:left w:val="single" w:sz="12" w:space="0" w:color="auto"/>
              <w:bottom w:val="single" w:sz="4" w:space="0" w:color="000000"/>
              <w:right w:val="single" w:sz="4" w:space="0" w:color="000000"/>
            </w:tcBorders>
          </w:tcPr>
          <w:p w14:paraId="35C77DF4"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4137BA01"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11E79354"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7C0BC49F"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6A82F00F"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C4069A8" w14:textId="77777777" w:rsidR="00B3250D" w:rsidRDefault="00B3250D" w:rsidP="00B3250D">
            <w:pPr>
              <w:spacing w:before="0"/>
              <w:jc w:val="center"/>
              <w:rPr>
                <w:rFonts w:cstheme="minorHAnsi"/>
                <w:szCs w:val="24"/>
                <w:lang w:val="en-US"/>
              </w:rPr>
            </w:pPr>
          </w:p>
        </w:tc>
        <w:tc>
          <w:tcPr>
            <w:tcW w:w="299" w:type="pct"/>
            <w:tcBorders>
              <w:top w:val="single" w:sz="8" w:space="0" w:color="auto"/>
              <w:left w:val="single" w:sz="4" w:space="0" w:color="000000"/>
              <w:bottom w:val="single" w:sz="4" w:space="0" w:color="000000"/>
              <w:right w:val="single" w:sz="12" w:space="0" w:color="auto"/>
            </w:tcBorders>
          </w:tcPr>
          <w:p w14:paraId="0E2235B0"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12" w:space="0" w:color="auto"/>
              <w:bottom w:val="single" w:sz="4" w:space="0" w:color="000000"/>
              <w:right w:val="single" w:sz="4" w:space="0" w:color="auto"/>
            </w:tcBorders>
          </w:tcPr>
          <w:p w14:paraId="51726ABE"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auto"/>
              <w:bottom w:val="single" w:sz="4" w:space="0" w:color="000000"/>
              <w:right w:val="single" w:sz="4" w:space="0" w:color="000000"/>
            </w:tcBorders>
          </w:tcPr>
          <w:p w14:paraId="2D75D1A4"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hideMark/>
          </w:tcPr>
          <w:p w14:paraId="1BF85985"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8" w:space="0" w:color="auto"/>
              <w:left w:val="single" w:sz="4" w:space="0" w:color="000000"/>
              <w:bottom w:val="single" w:sz="4" w:space="0" w:color="000000"/>
              <w:right w:val="single" w:sz="4" w:space="0" w:color="000000"/>
            </w:tcBorders>
          </w:tcPr>
          <w:p w14:paraId="218F0E19"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081C9334"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4B47D542" w14:textId="77777777" w:rsidR="00B3250D" w:rsidRDefault="00B3250D" w:rsidP="00B3250D">
            <w:pPr>
              <w:spacing w:before="0"/>
              <w:jc w:val="center"/>
              <w:rPr>
                <w:rFonts w:cstheme="minorHAnsi"/>
                <w:szCs w:val="24"/>
                <w:lang w:val="en-US"/>
              </w:rPr>
            </w:pPr>
          </w:p>
        </w:tc>
        <w:tc>
          <w:tcPr>
            <w:tcW w:w="295" w:type="pct"/>
            <w:tcBorders>
              <w:top w:val="single" w:sz="8" w:space="0" w:color="auto"/>
              <w:left w:val="single" w:sz="4" w:space="0" w:color="000000"/>
              <w:bottom w:val="single" w:sz="4" w:space="0" w:color="000000"/>
              <w:right w:val="single" w:sz="4" w:space="0" w:color="000000"/>
            </w:tcBorders>
          </w:tcPr>
          <w:p w14:paraId="1DCD14A1" w14:textId="77777777" w:rsidR="00B3250D" w:rsidRDefault="00B3250D" w:rsidP="00B3250D">
            <w:pPr>
              <w:spacing w:before="0"/>
              <w:jc w:val="center"/>
              <w:rPr>
                <w:rFonts w:cstheme="minorHAnsi"/>
                <w:szCs w:val="24"/>
                <w:lang w:val="en-US"/>
              </w:rPr>
            </w:pPr>
          </w:p>
        </w:tc>
      </w:tr>
      <w:tr w:rsidR="00B3250D" w14:paraId="662A1AA0"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928CAD8"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1CFA821C" w14:textId="77777777" w:rsidR="00B3250D" w:rsidRDefault="00B3250D" w:rsidP="00B3250D">
            <w:pPr>
              <w:spacing w:before="0"/>
              <w:jc w:val="center"/>
              <w:rPr>
                <w:rFonts w:cstheme="minorHAnsi"/>
                <w:b/>
                <w:bCs/>
                <w:szCs w:val="24"/>
                <w:lang w:val="en-US"/>
              </w:rPr>
            </w:pPr>
            <w:hyperlink r:id="rId266" w:history="1">
              <w:r>
                <w:rPr>
                  <w:rStyle w:val="Hyperlink"/>
                  <w:rFonts w:cstheme="minorHAnsi"/>
                  <w:b/>
                  <w:bCs/>
                  <w:szCs w:val="24"/>
                  <w:lang w:val="en-US"/>
                </w:rPr>
                <w:t>Q2/17</w:t>
              </w:r>
            </w:hyperlink>
          </w:p>
        </w:tc>
        <w:tc>
          <w:tcPr>
            <w:tcW w:w="297" w:type="pct"/>
            <w:tcBorders>
              <w:top w:val="single" w:sz="4" w:space="0" w:color="auto"/>
              <w:left w:val="single" w:sz="12" w:space="0" w:color="auto"/>
              <w:bottom w:val="single" w:sz="4" w:space="0" w:color="000000"/>
              <w:right w:val="single" w:sz="4" w:space="0" w:color="000000"/>
            </w:tcBorders>
            <w:hideMark/>
          </w:tcPr>
          <w:p w14:paraId="515E2425"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39D6D3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973C5A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972560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25A695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188D811"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29D608B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1319877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556F779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304AAF26"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3C2E047F"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C6F3EBF"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2C71195"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09FA6610" w14:textId="77777777" w:rsidR="00B3250D" w:rsidRDefault="00B3250D" w:rsidP="00B3250D">
            <w:pPr>
              <w:spacing w:before="0"/>
              <w:jc w:val="center"/>
              <w:rPr>
                <w:rFonts w:cstheme="minorHAnsi"/>
                <w:szCs w:val="24"/>
                <w:lang w:val="en-US"/>
              </w:rPr>
            </w:pPr>
          </w:p>
        </w:tc>
      </w:tr>
      <w:tr w:rsidR="00B3250D" w14:paraId="26F243BF"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84C4968"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21A92075" w14:textId="77777777" w:rsidR="00B3250D" w:rsidRDefault="00B3250D" w:rsidP="00B3250D">
            <w:pPr>
              <w:spacing w:before="0"/>
              <w:jc w:val="center"/>
              <w:rPr>
                <w:rFonts w:cstheme="minorHAnsi"/>
                <w:szCs w:val="24"/>
                <w:lang w:val="en-US"/>
              </w:rPr>
            </w:pPr>
            <w:hyperlink r:id="rId267" w:history="1">
              <w:r>
                <w:rPr>
                  <w:rStyle w:val="Hyperlink"/>
                  <w:rFonts w:cstheme="minorHAnsi"/>
                  <w:b/>
                  <w:bCs/>
                  <w:szCs w:val="24"/>
                  <w:lang w:val="en-US"/>
                </w:rPr>
                <w:t>Q3/17</w:t>
              </w:r>
            </w:hyperlink>
          </w:p>
        </w:tc>
        <w:tc>
          <w:tcPr>
            <w:tcW w:w="297" w:type="pct"/>
            <w:tcBorders>
              <w:top w:val="single" w:sz="4" w:space="0" w:color="auto"/>
              <w:left w:val="single" w:sz="12" w:space="0" w:color="auto"/>
              <w:bottom w:val="single" w:sz="4" w:space="0" w:color="000000"/>
              <w:right w:val="single" w:sz="4" w:space="0" w:color="000000"/>
            </w:tcBorders>
          </w:tcPr>
          <w:p w14:paraId="704EDDC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C9EFAC1"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A06817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6A1E41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BB8E842"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FB2D689"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1ADD263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310F69F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3760F0B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1D004B7E"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F5CE98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A77C832"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047EC14"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62385A6F" w14:textId="77777777" w:rsidR="00B3250D" w:rsidRDefault="00B3250D" w:rsidP="00B3250D">
            <w:pPr>
              <w:spacing w:before="0"/>
              <w:jc w:val="center"/>
              <w:rPr>
                <w:rFonts w:cstheme="minorHAnsi"/>
                <w:szCs w:val="24"/>
                <w:lang w:val="en-US"/>
              </w:rPr>
            </w:pPr>
          </w:p>
        </w:tc>
      </w:tr>
      <w:tr w:rsidR="00B3250D" w14:paraId="0FFEB844"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71DBC12"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0AC4D589" w14:textId="77777777" w:rsidR="00B3250D" w:rsidRDefault="00B3250D" w:rsidP="00B3250D">
            <w:pPr>
              <w:spacing w:before="0"/>
              <w:jc w:val="center"/>
              <w:rPr>
                <w:rFonts w:cstheme="minorHAnsi"/>
                <w:b/>
                <w:bCs/>
                <w:szCs w:val="24"/>
                <w:lang w:val="en-US"/>
              </w:rPr>
            </w:pPr>
            <w:hyperlink r:id="rId268" w:history="1">
              <w:r>
                <w:rPr>
                  <w:rStyle w:val="Hyperlink"/>
                  <w:rFonts w:cstheme="minorHAnsi"/>
                  <w:b/>
                  <w:bCs/>
                  <w:szCs w:val="24"/>
                  <w:lang w:val="en-US"/>
                </w:rPr>
                <w:t>Q4/17</w:t>
              </w:r>
            </w:hyperlink>
          </w:p>
        </w:tc>
        <w:tc>
          <w:tcPr>
            <w:tcW w:w="297" w:type="pct"/>
            <w:tcBorders>
              <w:top w:val="single" w:sz="4" w:space="0" w:color="auto"/>
              <w:left w:val="single" w:sz="12" w:space="0" w:color="auto"/>
              <w:bottom w:val="single" w:sz="4" w:space="0" w:color="000000"/>
              <w:right w:val="single" w:sz="4" w:space="0" w:color="000000"/>
            </w:tcBorders>
          </w:tcPr>
          <w:p w14:paraId="3C4097D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50D5631"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BB055C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6D804D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83F945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1A2B73DA"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9" w:type="pct"/>
            <w:tcBorders>
              <w:top w:val="single" w:sz="4" w:space="0" w:color="auto"/>
              <w:left w:val="single" w:sz="4" w:space="0" w:color="000000"/>
              <w:bottom w:val="single" w:sz="4" w:space="0" w:color="000000"/>
              <w:right w:val="single" w:sz="12" w:space="0" w:color="auto"/>
            </w:tcBorders>
          </w:tcPr>
          <w:p w14:paraId="1008314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hideMark/>
          </w:tcPr>
          <w:p w14:paraId="2557951D" w14:textId="77777777" w:rsidR="00B3250D" w:rsidRDefault="00B3250D" w:rsidP="00B3250D">
            <w:pPr>
              <w:spacing w:before="0"/>
              <w:jc w:val="center"/>
              <w:rPr>
                <w:rFonts w:cstheme="minorHAnsi"/>
                <w:szCs w:val="24"/>
                <w:lang w:val="en-US"/>
              </w:rPr>
            </w:pPr>
            <w:r>
              <w:rPr>
                <w:rFonts w:cstheme="minorHAnsi"/>
                <w:szCs w:val="24"/>
                <w:highlight w:val="green"/>
                <w:lang w:val="en-US"/>
              </w:rPr>
              <w:t>X</w:t>
            </w:r>
          </w:p>
        </w:tc>
        <w:tc>
          <w:tcPr>
            <w:tcW w:w="297" w:type="pct"/>
            <w:tcBorders>
              <w:top w:val="single" w:sz="4" w:space="0" w:color="auto"/>
              <w:left w:val="single" w:sz="4" w:space="0" w:color="auto"/>
              <w:bottom w:val="single" w:sz="4" w:space="0" w:color="000000"/>
              <w:right w:val="single" w:sz="4" w:space="0" w:color="000000"/>
            </w:tcBorders>
          </w:tcPr>
          <w:p w14:paraId="2C0039F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1FBCE764"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D05AA51"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D63A7B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326CDFD"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02B90B9A" w14:textId="77777777" w:rsidR="00B3250D" w:rsidRDefault="00B3250D" w:rsidP="00B3250D">
            <w:pPr>
              <w:spacing w:before="0"/>
              <w:jc w:val="center"/>
              <w:rPr>
                <w:rFonts w:cstheme="minorHAnsi"/>
                <w:szCs w:val="24"/>
                <w:lang w:val="en-US"/>
              </w:rPr>
            </w:pPr>
          </w:p>
        </w:tc>
      </w:tr>
      <w:tr w:rsidR="00B3250D" w14:paraId="67B6E82F"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9EFBE59"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3D6630A5" w14:textId="77777777" w:rsidR="00B3250D" w:rsidRDefault="00B3250D" w:rsidP="00B3250D">
            <w:pPr>
              <w:spacing w:before="0"/>
              <w:jc w:val="center"/>
              <w:rPr>
                <w:rFonts w:cstheme="minorHAnsi"/>
                <w:szCs w:val="24"/>
                <w:lang w:val="en-US"/>
              </w:rPr>
            </w:pPr>
            <w:hyperlink r:id="rId269" w:history="1">
              <w:r>
                <w:rPr>
                  <w:rStyle w:val="Hyperlink"/>
                  <w:rFonts w:cstheme="minorHAnsi"/>
                  <w:b/>
                  <w:bCs/>
                  <w:szCs w:val="24"/>
                  <w:lang w:val="en-US"/>
                </w:rPr>
                <w:t>Q5/17</w:t>
              </w:r>
            </w:hyperlink>
          </w:p>
        </w:tc>
        <w:tc>
          <w:tcPr>
            <w:tcW w:w="297" w:type="pct"/>
            <w:tcBorders>
              <w:top w:val="single" w:sz="4" w:space="0" w:color="auto"/>
              <w:left w:val="single" w:sz="12" w:space="0" w:color="auto"/>
              <w:bottom w:val="single" w:sz="4" w:space="0" w:color="000000"/>
              <w:right w:val="single" w:sz="4" w:space="0" w:color="000000"/>
            </w:tcBorders>
          </w:tcPr>
          <w:p w14:paraId="1465092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31DD80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AF4F50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2691D1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58E868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7CC9EB9"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6FF1EE5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2F51058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524DCD01"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0DBE8BB7"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6202919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79945B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E139BB2"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0148FA4C" w14:textId="77777777" w:rsidR="00B3250D" w:rsidRDefault="00B3250D" w:rsidP="00B3250D">
            <w:pPr>
              <w:spacing w:before="0"/>
              <w:jc w:val="center"/>
              <w:rPr>
                <w:rFonts w:cstheme="minorHAnsi"/>
                <w:szCs w:val="24"/>
                <w:lang w:val="en-US"/>
              </w:rPr>
            </w:pPr>
          </w:p>
        </w:tc>
      </w:tr>
      <w:tr w:rsidR="00B3250D" w14:paraId="43324B32"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EF64437"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78A3E1EC" w14:textId="77777777" w:rsidR="00B3250D" w:rsidRDefault="00B3250D" w:rsidP="00B3250D">
            <w:pPr>
              <w:spacing w:before="0"/>
              <w:jc w:val="center"/>
              <w:rPr>
                <w:rFonts w:cstheme="minorHAnsi"/>
                <w:szCs w:val="24"/>
                <w:lang w:val="en-US"/>
              </w:rPr>
            </w:pPr>
            <w:hyperlink r:id="rId270" w:history="1">
              <w:r>
                <w:rPr>
                  <w:rStyle w:val="Hyperlink"/>
                  <w:rFonts w:cstheme="minorHAnsi"/>
                  <w:b/>
                  <w:bCs/>
                  <w:szCs w:val="24"/>
                  <w:lang w:val="en-US"/>
                </w:rPr>
                <w:t>Q6/17</w:t>
              </w:r>
            </w:hyperlink>
          </w:p>
        </w:tc>
        <w:tc>
          <w:tcPr>
            <w:tcW w:w="297" w:type="pct"/>
            <w:tcBorders>
              <w:top w:val="single" w:sz="4" w:space="0" w:color="auto"/>
              <w:left w:val="single" w:sz="12" w:space="0" w:color="auto"/>
              <w:bottom w:val="single" w:sz="4" w:space="0" w:color="000000"/>
              <w:right w:val="single" w:sz="4" w:space="0" w:color="000000"/>
            </w:tcBorders>
            <w:hideMark/>
          </w:tcPr>
          <w:p w14:paraId="421F02F6"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3AC16452"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832662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0866B4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FCEF6C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1DD5A80"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13E5BB2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hideMark/>
          </w:tcPr>
          <w:p w14:paraId="6F4A0BDA"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auto"/>
              <w:bottom w:val="single" w:sz="4" w:space="0" w:color="000000"/>
              <w:right w:val="single" w:sz="4" w:space="0" w:color="000000"/>
            </w:tcBorders>
          </w:tcPr>
          <w:p w14:paraId="06B5A2F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013A4989"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3423B1C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8683B8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1C037F2"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362EF9CF" w14:textId="77777777" w:rsidR="00B3250D" w:rsidRDefault="00B3250D" w:rsidP="00B3250D">
            <w:pPr>
              <w:spacing w:before="0"/>
              <w:jc w:val="center"/>
              <w:rPr>
                <w:rFonts w:cstheme="minorHAnsi"/>
                <w:szCs w:val="24"/>
                <w:lang w:val="en-US"/>
              </w:rPr>
            </w:pPr>
          </w:p>
        </w:tc>
      </w:tr>
      <w:tr w:rsidR="00B3250D" w14:paraId="36D0E5EB"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B7BA490"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51651BA0" w14:textId="77777777" w:rsidR="00B3250D" w:rsidRDefault="00B3250D" w:rsidP="00B3250D">
            <w:pPr>
              <w:spacing w:before="0"/>
              <w:jc w:val="center"/>
              <w:rPr>
                <w:rFonts w:cstheme="minorHAnsi"/>
                <w:szCs w:val="24"/>
                <w:lang w:val="en-US"/>
              </w:rPr>
            </w:pPr>
            <w:hyperlink r:id="rId271" w:history="1">
              <w:r>
                <w:rPr>
                  <w:rStyle w:val="Hyperlink"/>
                  <w:rFonts w:cstheme="minorHAnsi"/>
                  <w:b/>
                  <w:bCs/>
                  <w:szCs w:val="24"/>
                  <w:lang w:val="en-US"/>
                </w:rPr>
                <w:t>Q7/17</w:t>
              </w:r>
            </w:hyperlink>
          </w:p>
        </w:tc>
        <w:tc>
          <w:tcPr>
            <w:tcW w:w="297" w:type="pct"/>
            <w:tcBorders>
              <w:top w:val="single" w:sz="4" w:space="0" w:color="auto"/>
              <w:left w:val="single" w:sz="12" w:space="0" w:color="auto"/>
              <w:bottom w:val="single" w:sz="4" w:space="0" w:color="000000"/>
              <w:right w:val="single" w:sz="4" w:space="0" w:color="000000"/>
            </w:tcBorders>
            <w:hideMark/>
          </w:tcPr>
          <w:p w14:paraId="2EE1B7F2" w14:textId="77777777" w:rsidR="00B3250D" w:rsidRDefault="00B3250D" w:rsidP="00B3250D">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245A8B31" w14:textId="77777777" w:rsidR="00B3250D" w:rsidRDefault="00B3250D" w:rsidP="00B3250D">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409AAD32"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08F31B3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1674AA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2A8657A"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3149CDC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7767A6E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5E79D4F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02EAD4E1"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05F57F7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628269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D5D5353"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405277F6" w14:textId="77777777" w:rsidR="00B3250D" w:rsidRDefault="00B3250D" w:rsidP="00B3250D">
            <w:pPr>
              <w:spacing w:before="0"/>
              <w:jc w:val="center"/>
              <w:rPr>
                <w:rFonts w:cstheme="minorHAnsi"/>
                <w:szCs w:val="24"/>
                <w:lang w:val="en-US"/>
              </w:rPr>
            </w:pPr>
          </w:p>
        </w:tc>
      </w:tr>
      <w:tr w:rsidR="00B3250D" w14:paraId="624D90B3"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7114224"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3C23036B" w14:textId="77777777" w:rsidR="00B3250D" w:rsidRDefault="00B3250D" w:rsidP="00B3250D">
            <w:pPr>
              <w:spacing w:before="0"/>
              <w:jc w:val="center"/>
              <w:rPr>
                <w:rFonts w:cstheme="minorHAnsi"/>
                <w:b/>
                <w:bCs/>
                <w:szCs w:val="24"/>
                <w:lang w:val="en-US"/>
              </w:rPr>
            </w:pPr>
            <w:hyperlink r:id="rId272" w:history="1">
              <w:r>
                <w:rPr>
                  <w:rStyle w:val="Hyperlink"/>
                  <w:rFonts w:cstheme="minorHAnsi"/>
                  <w:b/>
                  <w:bCs/>
                  <w:szCs w:val="24"/>
                  <w:lang w:val="en-US"/>
                </w:rPr>
                <w:t>Q8/17</w:t>
              </w:r>
            </w:hyperlink>
          </w:p>
        </w:tc>
        <w:tc>
          <w:tcPr>
            <w:tcW w:w="297" w:type="pct"/>
            <w:tcBorders>
              <w:top w:val="single" w:sz="4" w:space="0" w:color="auto"/>
              <w:left w:val="single" w:sz="12" w:space="0" w:color="auto"/>
              <w:bottom w:val="single" w:sz="4" w:space="0" w:color="000000"/>
              <w:right w:val="single" w:sz="4" w:space="0" w:color="000000"/>
            </w:tcBorders>
          </w:tcPr>
          <w:p w14:paraId="2646FD62"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C73667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422E3F6A"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0343A61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5479F5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7B998EA"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662C299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474464D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25DE586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5DF2A416"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408DC811"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A41197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E7B4D56"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6B52CB49" w14:textId="77777777" w:rsidR="00B3250D" w:rsidRDefault="00B3250D" w:rsidP="00B3250D">
            <w:pPr>
              <w:spacing w:before="0"/>
              <w:jc w:val="center"/>
              <w:rPr>
                <w:rFonts w:cstheme="minorHAnsi"/>
                <w:szCs w:val="24"/>
                <w:lang w:val="en-US"/>
              </w:rPr>
            </w:pPr>
          </w:p>
        </w:tc>
      </w:tr>
      <w:tr w:rsidR="00B3250D" w14:paraId="59EFF0D2"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4B5137E"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41B9BB44" w14:textId="77777777" w:rsidR="00B3250D" w:rsidRDefault="00B3250D" w:rsidP="00B3250D">
            <w:pPr>
              <w:spacing w:before="0"/>
              <w:jc w:val="center"/>
              <w:rPr>
                <w:rFonts w:cstheme="minorHAnsi"/>
                <w:b/>
                <w:bCs/>
                <w:szCs w:val="24"/>
                <w:lang w:val="en-US"/>
              </w:rPr>
            </w:pPr>
            <w:hyperlink r:id="rId273" w:history="1">
              <w:r>
                <w:rPr>
                  <w:rStyle w:val="Hyperlink"/>
                  <w:rFonts w:cstheme="minorHAnsi"/>
                  <w:b/>
                  <w:bCs/>
                  <w:szCs w:val="24"/>
                  <w:lang w:val="en-US"/>
                </w:rPr>
                <w:t>Q9/17</w:t>
              </w:r>
            </w:hyperlink>
          </w:p>
        </w:tc>
        <w:tc>
          <w:tcPr>
            <w:tcW w:w="297" w:type="pct"/>
            <w:tcBorders>
              <w:top w:val="single" w:sz="4" w:space="0" w:color="000000"/>
              <w:left w:val="single" w:sz="12" w:space="0" w:color="auto"/>
              <w:bottom w:val="single" w:sz="4" w:space="0" w:color="auto"/>
              <w:right w:val="single" w:sz="4" w:space="0" w:color="000000"/>
            </w:tcBorders>
          </w:tcPr>
          <w:p w14:paraId="0D51E82A"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A44392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652236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824044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8C4C891"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04F6C65"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71FE332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3FFC946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hideMark/>
          </w:tcPr>
          <w:p w14:paraId="57D58FAD" w14:textId="77777777" w:rsidR="00B3250D" w:rsidRDefault="00B3250D" w:rsidP="00B3250D">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auto"/>
              <w:right w:val="single" w:sz="4" w:space="0" w:color="000000"/>
            </w:tcBorders>
            <w:hideMark/>
          </w:tcPr>
          <w:p w14:paraId="36F5C766"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0DEF6EF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57FFA0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9A8B126"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27A0ABEA" w14:textId="77777777" w:rsidR="00B3250D" w:rsidRDefault="00B3250D" w:rsidP="00B3250D">
            <w:pPr>
              <w:spacing w:before="0"/>
              <w:jc w:val="center"/>
              <w:rPr>
                <w:rFonts w:cstheme="minorHAnsi"/>
                <w:szCs w:val="24"/>
                <w:lang w:val="en-US"/>
              </w:rPr>
            </w:pPr>
          </w:p>
        </w:tc>
      </w:tr>
      <w:tr w:rsidR="00B3250D" w14:paraId="0B59E296"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4F686B2"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609A55C5" w14:textId="77777777" w:rsidR="00B3250D" w:rsidRDefault="00B3250D" w:rsidP="00B3250D">
            <w:pPr>
              <w:spacing w:before="0"/>
              <w:jc w:val="center"/>
              <w:rPr>
                <w:rFonts w:cstheme="minorHAnsi"/>
                <w:szCs w:val="24"/>
                <w:lang w:val="en-US"/>
              </w:rPr>
            </w:pPr>
            <w:hyperlink r:id="rId274" w:history="1">
              <w:r>
                <w:rPr>
                  <w:rStyle w:val="Hyperlink"/>
                  <w:rFonts w:cstheme="minorHAnsi"/>
                  <w:b/>
                  <w:bCs/>
                  <w:szCs w:val="24"/>
                  <w:lang w:val="en-US"/>
                </w:rPr>
                <w:t>Q10/17</w:t>
              </w:r>
            </w:hyperlink>
          </w:p>
        </w:tc>
        <w:tc>
          <w:tcPr>
            <w:tcW w:w="297" w:type="pct"/>
            <w:tcBorders>
              <w:top w:val="single" w:sz="4" w:space="0" w:color="auto"/>
              <w:left w:val="single" w:sz="12" w:space="0" w:color="auto"/>
              <w:bottom w:val="single" w:sz="4" w:space="0" w:color="auto"/>
              <w:right w:val="single" w:sz="4" w:space="0" w:color="000000"/>
            </w:tcBorders>
          </w:tcPr>
          <w:p w14:paraId="1BD9511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B09AA9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CE3242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0EE9AD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CB756E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08D3D92"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757FF49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48D703B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7BB692F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263107DE"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4207861F"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5B12F20"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969ACA0"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16105357" w14:textId="77777777" w:rsidR="00B3250D" w:rsidRDefault="00B3250D" w:rsidP="00B3250D">
            <w:pPr>
              <w:spacing w:before="0"/>
              <w:jc w:val="center"/>
              <w:rPr>
                <w:rFonts w:cstheme="minorHAnsi"/>
                <w:szCs w:val="24"/>
                <w:lang w:val="en-US"/>
              </w:rPr>
            </w:pPr>
          </w:p>
        </w:tc>
      </w:tr>
      <w:tr w:rsidR="00B3250D" w14:paraId="3EF85C40"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2564DE4"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13F6DC8D" w14:textId="77777777" w:rsidR="00B3250D" w:rsidRDefault="00B3250D" w:rsidP="00B3250D">
            <w:pPr>
              <w:spacing w:before="0"/>
              <w:jc w:val="center"/>
              <w:rPr>
                <w:rFonts w:cstheme="minorHAnsi"/>
                <w:szCs w:val="24"/>
                <w:lang w:val="en-US"/>
              </w:rPr>
            </w:pPr>
            <w:hyperlink r:id="rId275" w:history="1">
              <w:r>
                <w:rPr>
                  <w:rStyle w:val="Hyperlink"/>
                  <w:rFonts w:cstheme="minorHAnsi"/>
                  <w:b/>
                  <w:bCs/>
                  <w:szCs w:val="24"/>
                  <w:lang w:val="en-US"/>
                </w:rPr>
                <w:t>Q11/17</w:t>
              </w:r>
            </w:hyperlink>
          </w:p>
        </w:tc>
        <w:tc>
          <w:tcPr>
            <w:tcW w:w="297" w:type="pct"/>
            <w:tcBorders>
              <w:top w:val="single" w:sz="4" w:space="0" w:color="auto"/>
              <w:left w:val="single" w:sz="12" w:space="0" w:color="auto"/>
              <w:bottom w:val="single" w:sz="4" w:space="0" w:color="auto"/>
              <w:right w:val="single" w:sz="4" w:space="0" w:color="000000"/>
            </w:tcBorders>
            <w:hideMark/>
          </w:tcPr>
          <w:p w14:paraId="0077D3F6" w14:textId="77777777" w:rsidR="00B3250D" w:rsidRDefault="00B3250D" w:rsidP="00B3250D">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auto"/>
              <w:right w:val="single" w:sz="4" w:space="0" w:color="000000"/>
            </w:tcBorders>
          </w:tcPr>
          <w:p w14:paraId="100B237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65C4E52"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E3566B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1B217D1"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84877ED"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0F2DB87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hideMark/>
          </w:tcPr>
          <w:p w14:paraId="680B2A69" w14:textId="77777777" w:rsidR="00B3250D" w:rsidRDefault="00B3250D" w:rsidP="00B3250D">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auto"/>
              <w:bottom w:val="single" w:sz="4" w:space="0" w:color="auto"/>
              <w:right w:val="single" w:sz="4" w:space="0" w:color="000000"/>
            </w:tcBorders>
          </w:tcPr>
          <w:p w14:paraId="0F66F54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7BDC9DA6"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5998E8F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A2ED2C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159F8B5"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03A729B9" w14:textId="77777777" w:rsidR="00B3250D" w:rsidRDefault="00B3250D" w:rsidP="00B3250D">
            <w:pPr>
              <w:spacing w:before="0"/>
              <w:jc w:val="center"/>
              <w:rPr>
                <w:rFonts w:cstheme="minorHAnsi"/>
                <w:szCs w:val="24"/>
                <w:lang w:val="en-US"/>
              </w:rPr>
            </w:pPr>
          </w:p>
        </w:tc>
      </w:tr>
      <w:tr w:rsidR="00B3250D" w14:paraId="3FF146DE"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8F7C603"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347434DC" w14:textId="77777777" w:rsidR="00B3250D" w:rsidRDefault="00B3250D" w:rsidP="00B3250D">
            <w:pPr>
              <w:spacing w:before="0"/>
              <w:jc w:val="center"/>
              <w:rPr>
                <w:rStyle w:val="Hyperlink"/>
                <w:b/>
              </w:rPr>
            </w:pPr>
            <w:hyperlink r:id="rId276" w:history="1">
              <w:r>
                <w:rPr>
                  <w:rStyle w:val="Hyperlink"/>
                  <w:rFonts w:cstheme="minorHAnsi"/>
                  <w:b/>
                  <w:bCs/>
                  <w:szCs w:val="24"/>
                  <w:lang w:val="en-US"/>
                </w:rPr>
                <w:t>Q12/17</w:t>
              </w:r>
            </w:hyperlink>
          </w:p>
        </w:tc>
        <w:tc>
          <w:tcPr>
            <w:tcW w:w="297" w:type="pct"/>
            <w:tcBorders>
              <w:top w:val="single" w:sz="4" w:space="0" w:color="auto"/>
              <w:left w:val="single" w:sz="12" w:space="0" w:color="auto"/>
              <w:bottom w:val="single" w:sz="4" w:space="0" w:color="auto"/>
              <w:right w:val="single" w:sz="4" w:space="0" w:color="000000"/>
            </w:tcBorders>
          </w:tcPr>
          <w:p w14:paraId="691CB89B" w14:textId="77777777" w:rsidR="00B3250D" w:rsidRDefault="00B3250D" w:rsidP="00B3250D">
            <w:pPr>
              <w:spacing w:before="0"/>
              <w:jc w:val="center"/>
              <w:rPr>
                <w:rFonts w:cstheme="minorHAnsi"/>
                <w:szCs w:val="24"/>
              </w:rPr>
            </w:pPr>
          </w:p>
        </w:tc>
        <w:tc>
          <w:tcPr>
            <w:tcW w:w="297" w:type="pct"/>
            <w:tcBorders>
              <w:top w:val="single" w:sz="4" w:space="0" w:color="auto"/>
              <w:left w:val="single" w:sz="4" w:space="0" w:color="000000"/>
              <w:bottom w:val="single" w:sz="4" w:space="0" w:color="auto"/>
              <w:right w:val="single" w:sz="4" w:space="0" w:color="000000"/>
            </w:tcBorders>
          </w:tcPr>
          <w:p w14:paraId="0DE3069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980F1D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2CA081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BA61FE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F235CFB"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5AB2BE2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1635EE7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2E0AB861"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C5036F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C59270D"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33BF3A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DFFA7B6"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23D1BAA0" w14:textId="77777777" w:rsidR="00B3250D" w:rsidRDefault="00B3250D" w:rsidP="00B3250D">
            <w:pPr>
              <w:spacing w:before="0"/>
              <w:jc w:val="center"/>
              <w:rPr>
                <w:rFonts w:cstheme="minorHAnsi"/>
                <w:szCs w:val="24"/>
                <w:lang w:val="en-US"/>
              </w:rPr>
            </w:pPr>
          </w:p>
        </w:tc>
      </w:tr>
      <w:tr w:rsidR="00B3250D" w14:paraId="519B0C86"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6389C13" w14:textId="77777777" w:rsidR="00B3250D" w:rsidRDefault="00B3250D" w:rsidP="00B3250D">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64C84E2E" w14:textId="77777777" w:rsidR="00B3250D" w:rsidRDefault="00B3250D" w:rsidP="00B3250D">
            <w:pPr>
              <w:spacing w:before="0"/>
              <w:jc w:val="center"/>
              <w:rPr>
                <w:rFonts w:cstheme="minorHAnsi"/>
                <w:b/>
                <w:bCs/>
                <w:szCs w:val="24"/>
                <w:lang w:val="en-US"/>
              </w:rPr>
            </w:pPr>
            <w:hyperlink r:id="rId277" w:history="1">
              <w:r>
                <w:rPr>
                  <w:rStyle w:val="Hyperlink"/>
                  <w:rFonts w:cstheme="minorHAnsi"/>
                  <w:b/>
                  <w:bCs/>
                  <w:szCs w:val="24"/>
                  <w:lang w:val="en-US"/>
                </w:rPr>
                <w:t>Q13/17</w:t>
              </w:r>
            </w:hyperlink>
          </w:p>
        </w:tc>
        <w:tc>
          <w:tcPr>
            <w:tcW w:w="297" w:type="pct"/>
            <w:tcBorders>
              <w:top w:val="single" w:sz="4" w:space="0" w:color="auto"/>
              <w:left w:val="single" w:sz="12" w:space="0" w:color="auto"/>
              <w:bottom w:val="single" w:sz="4" w:space="0" w:color="auto"/>
              <w:right w:val="single" w:sz="4" w:space="0" w:color="000000"/>
            </w:tcBorders>
          </w:tcPr>
          <w:p w14:paraId="736C2D4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811CC38"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7DD4487F"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53EE2D44"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34B70BA"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0308668"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50A120EB"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hideMark/>
          </w:tcPr>
          <w:p w14:paraId="5078A8BE"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auto"/>
              <w:bottom w:val="single" w:sz="4" w:space="0" w:color="auto"/>
              <w:right w:val="single" w:sz="4" w:space="0" w:color="000000"/>
            </w:tcBorders>
          </w:tcPr>
          <w:p w14:paraId="3FEE64E7"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37A1D0A1"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55CD7AB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6EAA51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2CC2392"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5C7D6510" w14:textId="77777777" w:rsidR="00B3250D" w:rsidRDefault="00B3250D" w:rsidP="00B3250D">
            <w:pPr>
              <w:spacing w:before="0"/>
              <w:jc w:val="center"/>
              <w:rPr>
                <w:rFonts w:cstheme="minorHAnsi"/>
                <w:szCs w:val="24"/>
                <w:lang w:val="en-US"/>
              </w:rPr>
            </w:pPr>
          </w:p>
        </w:tc>
      </w:tr>
      <w:tr w:rsidR="00B3250D" w14:paraId="0A16FD26"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43C583B" w14:textId="77777777" w:rsidR="00B3250D" w:rsidRDefault="00B3250D" w:rsidP="00B3250D">
            <w:pPr>
              <w:overflowPunct/>
              <w:autoSpaceDE/>
              <w:autoSpaceDN/>
              <w:adjustRightInd/>
              <w:spacing w:before="0"/>
              <w:rPr>
                <w:b/>
                <w:bCs/>
                <w:lang w:val="en-US"/>
              </w:rPr>
            </w:pPr>
          </w:p>
        </w:tc>
        <w:tc>
          <w:tcPr>
            <w:tcW w:w="402" w:type="pct"/>
            <w:tcBorders>
              <w:top w:val="single" w:sz="4" w:space="0" w:color="auto"/>
              <w:left w:val="single" w:sz="4" w:space="0" w:color="000000"/>
              <w:bottom w:val="single" w:sz="8" w:space="0" w:color="auto"/>
              <w:right w:val="single" w:sz="12" w:space="0" w:color="auto"/>
            </w:tcBorders>
            <w:hideMark/>
          </w:tcPr>
          <w:p w14:paraId="5A11AA52" w14:textId="77777777" w:rsidR="00B3250D" w:rsidRDefault="00B3250D" w:rsidP="00B3250D">
            <w:pPr>
              <w:spacing w:before="0"/>
              <w:jc w:val="center"/>
              <w:rPr>
                <w:rStyle w:val="Hyperlink"/>
                <w:b/>
              </w:rPr>
            </w:pPr>
            <w:hyperlink r:id="rId278" w:history="1">
              <w:r>
                <w:rPr>
                  <w:rStyle w:val="Hyperlink"/>
                  <w:rFonts w:cstheme="minorHAnsi"/>
                  <w:b/>
                  <w:bCs/>
                  <w:szCs w:val="24"/>
                  <w:lang w:val="en-US"/>
                </w:rPr>
                <w:t>Q14/17</w:t>
              </w:r>
            </w:hyperlink>
          </w:p>
        </w:tc>
        <w:tc>
          <w:tcPr>
            <w:tcW w:w="297" w:type="pct"/>
            <w:tcBorders>
              <w:top w:val="single" w:sz="4" w:space="0" w:color="auto"/>
              <w:left w:val="single" w:sz="12" w:space="0" w:color="auto"/>
              <w:bottom w:val="single" w:sz="8" w:space="0" w:color="auto"/>
              <w:right w:val="single" w:sz="4" w:space="0" w:color="000000"/>
            </w:tcBorders>
          </w:tcPr>
          <w:p w14:paraId="72BFF24A" w14:textId="77777777" w:rsidR="00B3250D" w:rsidRDefault="00B3250D" w:rsidP="00B3250D">
            <w:pPr>
              <w:spacing w:before="0"/>
              <w:jc w:val="center"/>
              <w:rPr>
                <w:rFonts w:cstheme="minorHAnsi"/>
                <w:szCs w:val="24"/>
              </w:rPr>
            </w:pPr>
          </w:p>
        </w:tc>
        <w:tc>
          <w:tcPr>
            <w:tcW w:w="297" w:type="pct"/>
            <w:tcBorders>
              <w:top w:val="single" w:sz="4" w:space="0" w:color="auto"/>
              <w:left w:val="single" w:sz="4" w:space="0" w:color="000000"/>
              <w:bottom w:val="single" w:sz="8" w:space="0" w:color="auto"/>
              <w:right w:val="single" w:sz="4" w:space="0" w:color="000000"/>
            </w:tcBorders>
          </w:tcPr>
          <w:p w14:paraId="48BEED4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hideMark/>
          </w:tcPr>
          <w:p w14:paraId="5FA29CE1"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8" w:space="0" w:color="auto"/>
              <w:right w:val="single" w:sz="4" w:space="0" w:color="000000"/>
            </w:tcBorders>
          </w:tcPr>
          <w:p w14:paraId="7C6951E1"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6F77256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48E24285"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8" w:space="0" w:color="auto"/>
              <w:right w:val="single" w:sz="12" w:space="0" w:color="auto"/>
            </w:tcBorders>
          </w:tcPr>
          <w:p w14:paraId="2B1ED663"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12" w:space="0" w:color="auto"/>
              <w:bottom w:val="single" w:sz="8" w:space="0" w:color="auto"/>
              <w:right w:val="single" w:sz="4" w:space="0" w:color="auto"/>
            </w:tcBorders>
          </w:tcPr>
          <w:p w14:paraId="59136749"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auto"/>
              <w:bottom w:val="single" w:sz="8" w:space="0" w:color="auto"/>
              <w:right w:val="single" w:sz="4" w:space="0" w:color="000000"/>
            </w:tcBorders>
          </w:tcPr>
          <w:p w14:paraId="586E34C2"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hideMark/>
          </w:tcPr>
          <w:p w14:paraId="16EADD22"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8" w:space="0" w:color="auto"/>
              <w:right w:val="single" w:sz="4" w:space="0" w:color="000000"/>
            </w:tcBorders>
          </w:tcPr>
          <w:p w14:paraId="4B320EFC"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5A75A4C6"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6E3F27DA" w14:textId="77777777" w:rsidR="00B3250D" w:rsidRDefault="00B3250D" w:rsidP="00B3250D">
            <w:pPr>
              <w:spacing w:before="0"/>
              <w:jc w:val="center"/>
              <w:rPr>
                <w:rFonts w:cstheme="minorHAnsi"/>
                <w:szCs w:val="24"/>
                <w:lang w:val="en-US"/>
              </w:rPr>
            </w:pPr>
          </w:p>
        </w:tc>
        <w:tc>
          <w:tcPr>
            <w:tcW w:w="295" w:type="pct"/>
            <w:tcBorders>
              <w:top w:val="single" w:sz="4" w:space="0" w:color="auto"/>
              <w:left w:val="single" w:sz="4" w:space="0" w:color="000000"/>
              <w:bottom w:val="single" w:sz="8" w:space="0" w:color="auto"/>
              <w:right w:val="single" w:sz="4" w:space="0" w:color="000000"/>
            </w:tcBorders>
          </w:tcPr>
          <w:p w14:paraId="07E8D3EE" w14:textId="77777777" w:rsidR="00B3250D" w:rsidRDefault="00B3250D" w:rsidP="00B3250D">
            <w:pPr>
              <w:spacing w:before="0"/>
              <w:jc w:val="center"/>
              <w:rPr>
                <w:rFonts w:cstheme="minorHAnsi"/>
                <w:szCs w:val="24"/>
                <w:lang w:val="en-US"/>
              </w:rPr>
            </w:pPr>
          </w:p>
        </w:tc>
      </w:tr>
      <w:tr w:rsidR="00B3250D" w14:paraId="1D222ED7" w14:textId="77777777" w:rsidTr="00B3250D">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2EFA4A50" w14:textId="77777777" w:rsidR="00B3250D" w:rsidRDefault="00B3250D" w:rsidP="00B3250D">
            <w:pPr>
              <w:spacing w:before="0"/>
              <w:jc w:val="center"/>
              <w:rPr>
                <w:rFonts w:cstheme="minorHAnsi"/>
                <w:b/>
                <w:bCs/>
                <w:szCs w:val="24"/>
                <w:lang w:val="en-US"/>
              </w:rPr>
            </w:pPr>
            <w:r>
              <w:rPr>
                <w:rFonts w:cstheme="minorHAnsi"/>
                <w:b/>
                <w:bCs/>
                <w:szCs w:val="24"/>
                <w:lang w:val="en-US"/>
              </w:rPr>
              <w:t>ITU-T SG20</w:t>
            </w:r>
          </w:p>
        </w:tc>
        <w:tc>
          <w:tcPr>
            <w:tcW w:w="402" w:type="pct"/>
            <w:tcBorders>
              <w:top w:val="single" w:sz="8" w:space="0" w:color="auto"/>
              <w:left w:val="single" w:sz="4" w:space="0" w:color="000000"/>
              <w:bottom w:val="single" w:sz="4" w:space="0" w:color="000000"/>
              <w:right w:val="single" w:sz="12" w:space="0" w:color="auto"/>
            </w:tcBorders>
            <w:hideMark/>
          </w:tcPr>
          <w:p w14:paraId="530198AE" w14:textId="77777777" w:rsidR="00B3250D" w:rsidRDefault="00B3250D" w:rsidP="00B3250D">
            <w:pPr>
              <w:spacing w:before="0"/>
              <w:jc w:val="center"/>
              <w:rPr>
                <w:rFonts w:cstheme="minorHAnsi"/>
                <w:szCs w:val="24"/>
                <w:lang w:val="en-US"/>
              </w:rPr>
            </w:pPr>
            <w:hyperlink r:id="rId279" w:history="1">
              <w:r>
                <w:rPr>
                  <w:rStyle w:val="Hyperlink"/>
                  <w:rFonts w:cstheme="minorHAnsi"/>
                  <w:b/>
                  <w:bCs/>
                  <w:szCs w:val="24"/>
                  <w:lang w:val="en-US"/>
                </w:rPr>
                <w:t>Q1/20</w:t>
              </w:r>
            </w:hyperlink>
          </w:p>
        </w:tc>
        <w:tc>
          <w:tcPr>
            <w:tcW w:w="297" w:type="pct"/>
            <w:tcBorders>
              <w:top w:val="single" w:sz="8" w:space="0" w:color="auto"/>
              <w:left w:val="single" w:sz="12" w:space="0" w:color="auto"/>
              <w:bottom w:val="single" w:sz="4" w:space="0" w:color="000000"/>
              <w:right w:val="single" w:sz="4" w:space="0" w:color="000000"/>
            </w:tcBorders>
          </w:tcPr>
          <w:p w14:paraId="7F4B3F32"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04C46844"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7DE098FE"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2C5A537E"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2041CF22"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17B41456" w14:textId="77777777" w:rsidR="00B3250D" w:rsidRDefault="00B3250D" w:rsidP="00B3250D">
            <w:pPr>
              <w:spacing w:before="0"/>
              <w:jc w:val="center"/>
              <w:rPr>
                <w:rFonts w:cstheme="minorHAnsi"/>
                <w:szCs w:val="24"/>
                <w:lang w:val="en-US"/>
              </w:rPr>
            </w:pPr>
          </w:p>
        </w:tc>
        <w:tc>
          <w:tcPr>
            <w:tcW w:w="299" w:type="pct"/>
            <w:tcBorders>
              <w:top w:val="single" w:sz="8" w:space="0" w:color="auto"/>
              <w:left w:val="single" w:sz="4" w:space="0" w:color="000000"/>
              <w:bottom w:val="single" w:sz="4" w:space="0" w:color="000000"/>
              <w:right w:val="single" w:sz="12" w:space="0" w:color="auto"/>
            </w:tcBorders>
          </w:tcPr>
          <w:p w14:paraId="727CD791"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12" w:space="0" w:color="auto"/>
              <w:bottom w:val="single" w:sz="4" w:space="0" w:color="000000"/>
              <w:right w:val="single" w:sz="4" w:space="0" w:color="auto"/>
            </w:tcBorders>
            <w:hideMark/>
          </w:tcPr>
          <w:p w14:paraId="3A66DBF3" w14:textId="77777777" w:rsidR="00B3250D" w:rsidRDefault="00B3250D" w:rsidP="00B3250D">
            <w:pPr>
              <w:spacing w:before="0"/>
              <w:jc w:val="center"/>
              <w:rPr>
                <w:rFonts w:cstheme="minorHAnsi"/>
                <w:szCs w:val="24"/>
                <w:lang w:val="en-US"/>
              </w:rPr>
            </w:pPr>
            <w:r>
              <w:rPr>
                <w:rFonts w:cstheme="minorHAnsi"/>
                <w:strike/>
                <w:szCs w:val="24"/>
                <w:highlight w:val="yellow"/>
                <w:lang w:val="en-US"/>
              </w:rPr>
              <w:t>X</w:t>
            </w:r>
            <w:r>
              <w:rPr>
                <w:rFonts w:cstheme="minorHAnsi"/>
                <w:szCs w:val="24"/>
                <w:highlight w:val="green"/>
                <w:lang w:val="en-US"/>
              </w:rPr>
              <w:t>X</w:t>
            </w:r>
          </w:p>
        </w:tc>
        <w:tc>
          <w:tcPr>
            <w:tcW w:w="297" w:type="pct"/>
            <w:tcBorders>
              <w:top w:val="single" w:sz="8" w:space="0" w:color="auto"/>
              <w:left w:val="single" w:sz="4" w:space="0" w:color="auto"/>
              <w:bottom w:val="single" w:sz="4" w:space="0" w:color="000000"/>
              <w:right w:val="single" w:sz="4" w:space="0" w:color="000000"/>
            </w:tcBorders>
          </w:tcPr>
          <w:p w14:paraId="1710BFF0"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78A018AD"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0DF916C"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0BDA975B" w14:textId="77777777" w:rsidR="00B3250D" w:rsidRDefault="00B3250D" w:rsidP="00B3250D">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5BED3D99" w14:textId="77777777" w:rsidR="00B3250D" w:rsidRDefault="00B3250D" w:rsidP="00B3250D">
            <w:pPr>
              <w:spacing w:before="0"/>
              <w:jc w:val="center"/>
              <w:rPr>
                <w:rFonts w:cstheme="minorHAnsi"/>
                <w:szCs w:val="24"/>
                <w:lang w:val="en-US"/>
              </w:rPr>
            </w:pPr>
          </w:p>
        </w:tc>
        <w:tc>
          <w:tcPr>
            <w:tcW w:w="295" w:type="pct"/>
            <w:tcBorders>
              <w:top w:val="single" w:sz="8" w:space="0" w:color="auto"/>
              <w:left w:val="single" w:sz="4" w:space="0" w:color="000000"/>
              <w:bottom w:val="single" w:sz="4" w:space="0" w:color="000000"/>
              <w:right w:val="single" w:sz="4" w:space="0" w:color="000000"/>
            </w:tcBorders>
          </w:tcPr>
          <w:p w14:paraId="3760F19F" w14:textId="77777777" w:rsidR="00B3250D" w:rsidRDefault="00B3250D" w:rsidP="00B3250D">
            <w:pPr>
              <w:spacing w:before="0"/>
              <w:jc w:val="center"/>
              <w:rPr>
                <w:rFonts w:cstheme="minorHAnsi"/>
                <w:szCs w:val="24"/>
                <w:lang w:val="en-US"/>
              </w:rPr>
            </w:pPr>
          </w:p>
        </w:tc>
      </w:tr>
      <w:tr w:rsidR="00B3250D" w14:paraId="453030B4"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36BABEC"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14AF50F5" w14:textId="77777777" w:rsidR="00B3250D" w:rsidRDefault="00B3250D" w:rsidP="00B3250D">
            <w:pPr>
              <w:spacing w:before="0"/>
              <w:jc w:val="center"/>
              <w:rPr>
                <w:rFonts w:cstheme="minorHAnsi"/>
                <w:b/>
                <w:bCs/>
                <w:szCs w:val="24"/>
                <w:lang w:val="en-US"/>
              </w:rPr>
            </w:pPr>
            <w:hyperlink r:id="rId280" w:history="1">
              <w:r>
                <w:rPr>
                  <w:rStyle w:val="Hyperlink"/>
                  <w:rFonts w:cstheme="minorHAnsi"/>
                  <w:b/>
                  <w:bCs/>
                  <w:szCs w:val="24"/>
                  <w:lang w:val="en-US"/>
                </w:rPr>
                <w:t>Q2/20</w:t>
              </w:r>
            </w:hyperlink>
          </w:p>
        </w:tc>
        <w:tc>
          <w:tcPr>
            <w:tcW w:w="297" w:type="pct"/>
            <w:tcBorders>
              <w:top w:val="single" w:sz="4" w:space="0" w:color="auto"/>
              <w:left w:val="single" w:sz="12" w:space="0" w:color="auto"/>
              <w:bottom w:val="single" w:sz="4" w:space="0" w:color="000000"/>
              <w:right w:val="single" w:sz="4" w:space="0" w:color="000000"/>
            </w:tcBorders>
            <w:hideMark/>
          </w:tcPr>
          <w:p w14:paraId="24C180C7"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E76077E"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10A4545"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0210090A" w14:textId="77777777" w:rsidR="00B3250D" w:rsidRDefault="00B3250D" w:rsidP="00B3250D">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3C37751D"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3694AC84" w14:textId="77777777" w:rsidR="00B3250D" w:rsidRDefault="00B3250D" w:rsidP="00B3250D">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hideMark/>
          </w:tcPr>
          <w:p w14:paraId="00AB206B" w14:textId="77777777" w:rsidR="00B3250D" w:rsidRDefault="00B3250D" w:rsidP="00B3250D">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12" w:space="0" w:color="auto"/>
              <w:bottom w:val="single" w:sz="4" w:space="0" w:color="000000"/>
              <w:right w:val="single" w:sz="4" w:space="0" w:color="auto"/>
            </w:tcBorders>
            <w:hideMark/>
          </w:tcPr>
          <w:p w14:paraId="400761E4"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auto"/>
              <w:bottom w:val="single" w:sz="4" w:space="0" w:color="000000"/>
              <w:right w:val="single" w:sz="4" w:space="0" w:color="000000"/>
            </w:tcBorders>
            <w:hideMark/>
          </w:tcPr>
          <w:p w14:paraId="76434A6F" w14:textId="77777777" w:rsidR="00B3250D" w:rsidRDefault="00B3250D" w:rsidP="00B3250D">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tcPr>
          <w:p w14:paraId="0E8B6B21"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5998C8F" w14:textId="77777777" w:rsidR="00B3250D" w:rsidRDefault="00B3250D" w:rsidP="00B3250D">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3EB20CEF" w14:textId="77777777" w:rsidR="00B3250D" w:rsidRDefault="00B3250D" w:rsidP="00B3250D">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4FA71580"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5" w:type="pct"/>
            <w:tcBorders>
              <w:top w:val="single" w:sz="4" w:space="0" w:color="auto"/>
              <w:left w:val="single" w:sz="4" w:space="0" w:color="000000"/>
              <w:bottom w:val="single" w:sz="4" w:space="0" w:color="000000"/>
              <w:right w:val="single" w:sz="4" w:space="0" w:color="000000"/>
            </w:tcBorders>
          </w:tcPr>
          <w:p w14:paraId="57F09FD2" w14:textId="77777777" w:rsidR="00B3250D" w:rsidRDefault="00B3250D" w:rsidP="00B3250D">
            <w:pPr>
              <w:spacing w:before="0"/>
              <w:jc w:val="center"/>
              <w:rPr>
                <w:rFonts w:cstheme="minorHAnsi"/>
                <w:szCs w:val="24"/>
                <w:lang w:val="en-US"/>
              </w:rPr>
            </w:pPr>
          </w:p>
        </w:tc>
      </w:tr>
      <w:tr w:rsidR="00B3250D" w14:paraId="181E03D8"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4C93511"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1605B88D" w14:textId="77777777" w:rsidR="00B3250D" w:rsidRDefault="00B3250D" w:rsidP="00B3250D">
            <w:pPr>
              <w:spacing w:before="0"/>
              <w:jc w:val="center"/>
              <w:rPr>
                <w:rFonts w:cstheme="minorHAnsi"/>
                <w:b/>
                <w:bCs/>
                <w:szCs w:val="24"/>
                <w:lang w:val="en-US"/>
              </w:rPr>
            </w:pPr>
            <w:hyperlink r:id="rId281" w:history="1">
              <w:r>
                <w:rPr>
                  <w:rStyle w:val="Hyperlink"/>
                  <w:rFonts w:cstheme="minorHAnsi"/>
                  <w:b/>
                  <w:bCs/>
                  <w:szCs w:val="24"/>
                  <w:lang w:val="en-US"/>
                </w:rPr>
                <w:t>Q3/20</w:t>
              </w:r>
            </w:hyperlink>
          </w:p>
        </w:tc>
        <w:tc>
          <w:tcPr>
            <w:tcW w:w="297" w:type="pct"/>
            <w:tcBorders>
              <w:top w:val="single" w:sz="4" w:space="0" w:color="000000"/>
              <w:left w:val="single" w:sz="12" w:space="0" w:color="auto"/>
              <w:bottom w:val="single" w:sz="4" w:space="0" w:color="000000"/>
              <w:right w:val="single" w:sz="4" w:space="0" w:color="000000"/>
            </w:tcBorders>
            <w:hideMark/>
          </w:tcPr>
          <w:p w14:paraId="7485B7DC"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8EB6D6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AD1EE3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2AC012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BB615B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36B8BFB"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2FE6041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26387D8A"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tcPr>
          <w:p w14:paraId="6034E90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68DC9FD6"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2ECBCF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7F1A42F7"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D880C05"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741F342" w14:textId="77777777" w:rsidR="00B3250D" w:rsidRDefault="00B3250D" w:rsidP="00B3250D">
            <w:pPr>
              <w:spacing w:before="0"/>
              <w:jc w:val="center"/>
              <w:rPr>
                <w:rFonts w:cstheme="minorHAnsi"/>
                <w:szCs w:val="24"/>
                <w:lang w:val="en-US"/>
              </w:rPr>
            </w:pPr>
          </w:p>
        </w:tc>
      </w:tr>
      <w:tr w:rsidR="00B3250D" w14:paraId="0F18CA87"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2863947"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02504166" w14:textId="77777777" w:rsidR="00B3250D" w:rsidRDefault="00B3250D" w:rsidP="00B3250D">
            <w:pPr>
              <w:spacing w:before="0"/>
              <w:jc w:val="center"/>
              <w:rPr>
                <w:rFonts w:cstheme="minorHAnsi"/>
                <w:b/>
                <w:bCs/>
                <w:szCs w:val="24"/>
                <w:lang w:val="en-US"/>
              </w:rPr>
            </w:pPr>
            <w:hyperlink r:id="rId282" w:history="1">
              <w:r>
                <w:rPr>
                  <w:rStyle w:val="Hyperlink"/>
                  <w:rFonts w:cstheme="minorHAnsi"/>
                  <w:b/>
                  <w:bCs/>
                  <w:szCs w:val="24"/>
                  <w:lang w:val="en-US"/>
                </w:rPr>
                <w:t>Q4/20</w:t>
              </w:r>
            </w:hyperlink>
          </w:p>
        </w:tc>
        <w:tc>
          <w:tcPr>
            <w:tcW w:w="297" w:type="pct"/>
            <w:tcBorders>
              <w:top w:val="single" w:sz="4" w:space="0" w:color="000000"/>
              <w:left w:val="single" w:sz="12" w:space="0" w:color="auto"/>
              <w:bottom w:val="single" w:sz="4" w:space="0" w:color="000000"/>
              <w:right w:val="single" w:sz="4" w:space="0" w:color="000000"/>
            </w:tcBorders>
          </w:tcPr>
          <w:p w14:paraId="5BE9890B"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93B648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68C97B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AA506F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680845FB" w14:textId="77777777" w:rsidR="00B3250D" w:rsidRDefault="00B3250D" w:rsidP="00B3250D">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071A6BF"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4316AAD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57A45EC1"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hideMark/>
          </w:tcPr>
          <w:p w14:paraId="57D406DA" w14:textId="77777777" w:rsidR="00B3250D" w:rsidRDefault="00B3250D" w:rsidP="00B3250D">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C17B2E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436723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27C7F029"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3C55225F"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5" w:type="pct"/>
            <w:tcBorders>
              <w:top w:val="single" w:sz="4" w:space="0" w:color="000000"/>
              <w:left w:val="single" w:sz="4" w:space="0" w:color="000000"/>
              <w:bottom w:val="single" w:sz="4" w:space="0" w:color="000000"/>
              <w:right w:val="single" w:sz="4" w:space="0" w:color="000000"/>
            </w:tcBorders>
          </w:tcPr>
          <w:p w14:paraId="2914694F" w14:textId="77777777" w:rsidR="00B3250D" w:rsidRDefault="00B3250D" w:rsidP="00B3250D">
            <w:pPr>
              <w:spacing w:before="0"/>
              <w:jc w:val="center"/>
              <w:rPr>
                <w:rFonts w:cstheme="minorHAnsi"/>
                <w:szCs w:val="24"/>
                <w:lang w:val="en-US"/>
              </w:rPr>
            </w:pPr>
          </w:p>
        </w:tc>
      </w:tr>
      <w:tr w:rsidR="00B3250D" w14:paraId="1BD8BCA5"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51E53D1"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7824A4C" w14:textId="77777777" w:rsidR="00B3250D" w:rsidRDefault="00B3250D" w:rsidP="00B3250D">
            <w:pPr>
              <w:spacing w:before="0"/>
              <w:jc w:val="center"/>
              <w:rPr>
                <w:rFonts w:cstheme="minorHAnsi"/>
                <w:szCs w:val="24"/>
                <w:lang w:val="en-US"/>
              </w:rPr>
            </w:pPr>
            <w:hyperlink r:id="rId283" w:history="1">
              <w:r>
                <w:rPr>
                  <w:rStyle w:val="Hyperlink"/>
                  <w:rFonts w:cstheme="minorHAnsi"/>
                  <w:b/>
                  <w:bCs/>
                  <w:szCs w:val="24"/>
                  <w:lang w:val="en-US"/>
                </w:rPr>
                <w:t>Q5/20</w:t>
              </w:r>
            </w:hyperlink>
          </w:p>
        </w:tc>
        <w:tc>
          <w:tcPr>
            <w:tcW w:w="297" w:type="pct"/>
            <w:tcBorders>
              <w:top w:val="single" w:sz="4" w:space="0" w:color="000000"/>
              <w:left w:val="single" w:sz="12" w:space="0" w:color="auto"/>
              <w:bottom w:val="single" w:sz="4" w:space="0" w:color="000000"/>
              <w:right w:val="single" w:sz="4" w:space="0" w:color="000000"/>
            </w:tcBorders>
          </w:tcPr>
          <w:p w14:paraId="1C69297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9697F2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F3E928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E87AC0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5DEFC0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6778BEE"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43401F2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0DF8C28A"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tcPr>
          <w:p w14:paraId="1B4BDCA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85CFF88"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2C3F0D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1FAC87D"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CEA243A"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2D7C7D1E" w14:textId="77777777" w:rsidR="00B3250D" w:rsidRDefault="00B3250D" w:rsidP="00B3250D">
            <w:pPr>
              <w:spacing w:before="0"/>
              <w:jc w:val="center"/>
              <w:rPr>
                <w:rFonts w:cstheme="minorHAnsi"/>
                <w:szCs w:val="24"/>
                <w:lang w:val="en-US"/>
              </w:rPr>
            </w:pPr>
          </w:p>
        </w:tc>
      </w:tr>
      <w:tr w:rsidR="00B3250D" w14:paraId="7678EFC4"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4C9CA20"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C5C12B4" w14:textId="77777777" w:rsidR="00B3250D" w:rsidRDefault="00B3250D" w:rsidP="00B3250D">
            <w:pPr>
              <w:spacing w:before="0"/>
              <w:jc w:val="center"/>
              <w:rPr>
                <w:rFonts w:cstheme="minorHAnsi"/>
                <w:szCs w:val="24"/>
                <w:lang w:val="en-US"/>
              </w:rPr>
            </w:pPr>
            <w:hyperlink r:id="rId284" w:history="1">
              <w:r>
                <w:rPr>
                  <w:rStyle w:val="Hyperlink"/>
                  <w:rFonts w:cstheme="minorHAnsi"/>
                  <w:b/>
                  <w:bCs/>
                  <w:szCs w:val="24"/>
                  <w:lang w:val="en-US"/>
                </w:rPr>
                <w:t>Q6/20</w:t>
              </w:r>
            </w:hyperlink>
          </w:p>
        </w:tc>
        <w:tc>
          <w:tcPr>
            <w:tcW w:w="297" w:type="pct"/>
            <w:tcBorders>
              <w:top w:val="single" w:sz="4" w:space="0" w:color="000000"/>
              <w:left w:val="single" w:sz="12" w:space="0" w:color="auto"/>
              <w:bottom w:val="single" w:sz="4" w:space="0" w:color="000000"/>
              <w:right w:val="single" w:sz="4" w:space="0" w:color="000000"/>
            </w:tcBorders>
          </w:tcPr>
          <w:p w14:paraId="63465E80"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DA44FE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39A575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315793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9D77624"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9DC0A0A" w14:textId="77777777" w:rsidR="00B3250D" w:rsidRDefault="00B3250D" w:rsidP="00B3250D">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2979D5A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420583F0"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tcPr>
          <w:p w14:paraId="68A37117"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61367691"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016F7225"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B7AA44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AFCD911"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12012AA" w14:textId="77777777" w:rsidR="00B3250D" w:rsidRDefault="00B3250D" w:rsidP="00B3250D">
            <w:pPr>
              <w:spacing w:before="0"/>
              <w:jc w:val="center"/>
              <w:rPr>
                <w:rFonts w:cstheme="minorHAnsi"/>
                <w:szCs w:val="24"/>
                <w:lang w:val="en-US"/>
              </w:rPr>
            </w:pPr>
          </w:p>
        </w:tc>
      </w:tr>
      <w:tr w:rsidR="00B3250D" w14:paraId="2AC52796" w14:textId="77777777" w:rsidTr="00B3250D">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89318EF" w14:textId="77777777" w:rsidR="00B3250D" w:rsidRDefault="00B3250D" w:rsidP="00B3250D">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E303D7F" w14:textId="77777777" w:rsidR="00B3250D" w:rsidRDefault="00B3250D" w:rsidP="00B3250D">
            <w:pPr>
              <w:spacing w:before="0"/>
              <w:jc w:val="center"/>
              <w:rPr>
                <w:rFonts w:cstheme="minorHAnsi"/>
                <w:szCs w:val="24"/>
                <w:lang w:val="en-US"/>
              </w:rPr>
            </w:pPr>
            <w:hyperlink r:id="rId285" w:history="1">
              <w:r>
                <w:rPr>
                  <w:rStyle w:val="Hyperlink"/>
                  <w:rFonts w:cstheme="minorHAnsi"/>
                  <w:b/>
                  <w:bCs/>
                  <w:szCs w:val="24"/>
                  <w:lang w:val="en-US"/>
                </w:rPr>
                <w:t>Q7/20</w:t>
              </w:r>
            </w:hyperlink>
          </w:p>
        </w:tc>
        <w:tc>
          <w:tcPr>
            <w:tcW w:w="297" w:type="pct"/>
            <w:tcBorders>
              <w:top w:val="single" w:sz="4" w:space="0" w:color="000000"/>
              <w:left w:val="single" w:sz="12" w:space="0" w:color="auto"/>
              <w:bottom w:val="single" w:sz="4" w:space="0" w:color="000000"/>
              <w:right w:val="single" w:sz="4" w:space="0" w:color="000000"/>
            </w:tcBorders>
          </w:tcPr>
          <w:p w14:paraId="7BB42592"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9125C95"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076946C"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028DA56"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A4CECA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7420CE70" w14:textId="77777777" w:rsidR="00B3250D" w:rsidRDefault="00B3250D" w:rsidP="00B3250D">
            <w:pPr>
              <w:spacing w:before="0"/>
              <w:jc w:val="center"/>
              <w:rPr>
                <w:rFonts w:cstheme="minorHAnsi"/>
                <w:szCs w:val="24"/>
                <w:lang w:val="en-US"/>
              </w:rPr>
            </w:pPr>
            <w:r>
              <w:rPr>
                <w:rFonts w:cstheme="minorHAnsi"/>
                <w:strike/>
                <w:szCs w:val="24"/>
                <w:highlight w:val="lightGray"/>
                <w:lang w:val="en-US"/>
              </w:rPr>
              <w:t>X</w:t>
            </w:r>
          </w:p>
        </w:tc>
        <w:tc>
          <w:tcPr>
            <w:tcW w:w="299" w:type="pct"/>
            <w:tcBorders>
              <w:top w:val="single" w:sz="4" w:space="0" w:color="000000"/>
              <w:left w:val="single" w:sz="4" w:space="0" w:color="000000"/>
              <w:bottom w:val="single" w:sz="4" w:space="0" w:color="000000"/>
              <w:right w:val="single" w:sz="12" w:space="0" w:color="auto"/>
            </w:tcBorders>
          </w:tcPr>
          <w:p w14:paraId="299C890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75410856"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hideMark/>
          </w:tcPr>
          <w:p w14:paraId="5AE9B9AF" w14:textId="77777777" w:rsidR="00B3250D" w:rsidRDefault="00B3250D" w:rsidP="00B3250D">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538564E3"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F7C2B09"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98BD88E" w14:textId="77777777" w:rsidR="00B3250D" w:rsidRDefault="00B3250D" w:rsidP="00B3250D">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4FF82B9" w14:textId="77777777" w:rsidR="00B3250D" w:rsidRDefault="00B3250D" w:rsidP="00B3250D">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946C374" w14:textId="77777777" w:rsidR="00B3250D" w:rsidRDefault="00B3250D" w:rsidP="00B3250D">
            <w:pPr>
              <w:spacing w:before="0"/>
              <w:jc w:val="center"/>
              <w:rPr>
                <w:rFonts w:cstheme="minorHAnsi"/>
                <w:szCs w:val="24"/>
                <w:lang w:val="en-US"/>
              </w:rPr>
            </w:pPr>
          </w:p>
        </w:tc>
      </w:tr>
    </w:tbl>
    <w:p w14:paraId="688C7570" w14:textId="77777777" w:rsidR="00B3250D" w:rsidRDefault="00B3250D" w:rsidP="00B3250D">
      <w:pPr>
        <w:tabs>
          <w:tab w:val="left" w:pos="720"/>
        </w:tabs>
        <w:jc w:val="center"/>
        <w:rPr>
          <w:szCs w:val="24"/>
        </w:rPr>
      </w:pPr>
      <w:r>
        <w:t>________________</w:t>
      </w:r>
    </w:p>
    <w:p w14:paraId="6F82429F" w14:textId="77777777" w:rsidR="00B3250D" w:rsidRDefault="00B3250D" w:rsidP="00B3250D">
      <w:pPr>
        <w:rPr>
          <w:lang w:eastAsia="zh-CN"/>
        </w:rPr>
      </w:pPr>
    </w:p>
    <w:p w14:paraId="7342AE0B" w14:textId="77777777" w:rsidR="00B3250D" w:rsidRDefault="00B3250D" w:rsidP="00B3250D">
      <w:pPr>
        <w:overflowPunct/>
        <w:autoSpaceDE/>
        <w:autoSpaceDN/>
        <w:adjustRightInd/>
        <w:spacing w:before="0"/>
        <w:textAlignment w:val="auto"/>
        <w:rPr>
          <w:rFonts w:cstheme="minorHAnsi"/>
          <w:b/>
          <w:bCs/>
          <w:szCs w:val="24"/>
          <w:lang w:val="en-US"/>
        </w:rPr>
      </w:pPr>
      <w:r>
        <w:rPr>
          <w:rFonts w:cstheme="minorHAnsi"/>
          <w:b/>
          <w:bCs/>
          <w:szCs w:val="24"/>
          <w:lang w:val="en-US"/>
        </w:rPr>
        <w:br w:type="page"/>
      </w:r>
    </w:p>
    <w:p w14:paraId="601BC592" w14:textId="77777777" w:rsidR="00B3250D" w:rsidRDefault="00B3250D" w:rsidP="00B3250D">
      <w:pPr>
        <w:overflowPunct/>
        <w:autoSpaceDE/>
        <w:autoSpaceDN/>
        <w:adjustRightInd/>
        <w:spacing w:before="0"/>
        <w:textAlignment w:val="auto"/>
        <w:rPr>
          <w:rFonts w:cstheme="minorHAnsi"/>
          <w:b/>
          <w:bCs/>
          <w:szCs w:val="24"/>
          <w:lang w:val="en-US"/>
        </w:rPr>
        <w:sectPr w:rsidR="00B3250D" w:rsidSect="00B3250D">
          <w:headerReference w:type="default" r:id="rId286"/>
          <w:pgSz w:w="16834" w:h="11907" w:orient="landscape" w:code="9"/>
          <w:pgMar w:top="1134" w:right="1418" w:bottom="1134" w:left="851" w:header="720" w:footer="567" w:gutter="0"/>
          <w:paperSrc w:first="262" w:other="262"/>
          <w:cols w:space="720"/>
          <w:docGrid w:linePitch="326"/>
        </w:sectPr>
      </w:pPr>
    </w:p>
    <w:p w14:paraId="24774955" w14:textId="77777777" w:rsidR="00B3250D" w:rsidRDefault="00B3250D" w:rsidP="00B3250D">
      <w:pPr>
        <w:overflowPunct/>
        <w:autoSpaceDE/>
        <w:autoSpaceDN/>
        <w:adjustRightInd/>
        <w:spacing w:before="0"/>
        <w:textAlignment w:val="auto"/>
        <w:rPr>
          <w:rFonts w:cstheme="minorHAnsi"/>
          <w:b/>
          <w:bCs/>
          <w:szCs w:val="24"/>
          <w:lang w:val="en-US"/>
        </w:rPr>
      </w:pPr>
      <w:r>
        <w:rPr>
          <w:rFonts w:cstheme="minorHAnsi"/>
          <w:b/>
          <w:bCs/>
          <w:szCs w:val="24"/>
          <w:lang w:val="en-US"/>
        </w:rPr>
        <w:lastRenderedPageBreak/>
        <w:t xml:space="preserve">Annex 7: </w:t>
      </w:r>
      <w:r w:rsidRPr="00B3250D">
        <w:rPr>
          <w:rFonts w:cstheme="minorHAnsi"/>
          <w:b/>
          <w:bCs/>
          <w:szCs w:val="24"/>
          <w:lang w:val="en-US"/>
        </w:rPr>
        <w:t>Templates for capturing possible linkages with ITU work on statistics and related requirements</w:t>
      </w:r>
    </w:p>
    <w:p w14:paraId="0F450CCF" w14:textId="77777777" w:rsidR="00B3250D" w:rsidRPr="00B3250D" w:rsidRDefault="00B3250D" w:rsidP="00B3250D">
      <w:pPr>
        <w:spacing w:after="120"/>
        <w:rPr>
          <w:rFonts w:eastAsia="SimSun"/>
          <w:b/>
          <w:bCs/>
          <w:szCs w:val="24"/>
          <w:lang w:val="en-US" w:eastAsia="zh-CN"/>
        </w:rPr>
      </w:pPr>
      <w:r w:rsidRPr="008A7AA0">
        <w:rPr>
          <w:b/>
          <w:bCs/>
          <w:szCs w:val="24"/>
          <w:lang w:val="en-US"/>
        </w:rPr>
        <w:t>Table</w:t>
      </w:r>
      <w:r>
        <w:rPr>
          <w:b/>
          <w:bCs/>
          <w:szCs w:val="24"/>
          <w:lang w:val="en-US"/>
        </w:rPr>
        <w:t xml:space="preserve"> 1</w:t>
      </w:r>
      <w:r w:rsidRPr="008A7AA0">
        <w:rPr>
          <w:b/>
          <w:bCs/>
          <w:szCs w:val="24"/>
          <w:lang w:val="en-US"/>
        </w:rPr>
        <w:t>: Example of c</w:t>
      </w:r>
      <w:r w:rsidRPr="00B3250D">
        <w:rPr>
          <w:rFonts w:eastAsia="SimSun"/>
          <w:b/>
          <w:bCs/>
          <w:szCs w:val="24"/>
          <w:lang w:val="en-US" w:eastAsia="zh-CN"/>
        </w:rPr>
        <w:t>oordination of the activities of EGH and EGTI with the work of the ITU-D study groups</w:t>
      </w:r>
    </w:p>
    <w:tbl>
      <w:tblPr>
        <w:tblW w:w="5000" w:type="pct"/>
        <w:tblLayout w:type="fixed"/>
        <w:tblLook w:val="04A0" w:firstRow="1" w:lastRow="0" w:firstColumn="1" w:lastColumn="0" w:noHBand="0" w:noVBand="1"/>
      </w:tblPr>
      <w:tblGrid>
        <w:gridCol w:w="1962"/>
        <w:gridCol w:w="809"/>
        <w:gridCol w:w="1282"/>
        <w:gridCol w:w="1047"/>
        <w:gridCol w:w="523"/>
        <w:gridCol w:w="1307"/>
        <w:gridCol w:w="560"/>
        <w:gridCol w:w="1301"/>
        <w:gridCol w:w="1307"/>
        <w:gridCol w:w="627"/>
        <w:gridCol w:w="1047"/>
        <w:gridCol w:w="1178"/>
        <w:gridCol w:w="1044"/>
      </w:tblGrid>
      <w:tr w:rsidR="00B3250D" w:rsidRPr="00B3250D" w14:paraId="51DF8D7C" w14:textId="77777777" w:rsidTr="00B3250D">
        <w:tc>
          <w:tcPr>
            <w:tcW w:w="70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092D40" w14:textId="77777777" w:rsidR="00B3250D" w:rsidRPr="00B3250D" w:rsidRDefault="00B3250D" w:rsidP="00B3250D">
            <w:pPr>
              <w:pStyle w:val="Tablehead"/>
              <w:spacing w:before="20" w:after="20"/>
              <w:ind w:left="-57" w:right="-57"/>
              <w:rPr>
                <w:rFonts w:eastAsia="SimSun" w:cstheme="minorHAnsi"/>
                <w:sz w:val="20"/>
                <w:lang w:val="en-US" w:eastAsia="zh-CN"/>
              </w:rPr>
            </w:pPr>
            <w:r w:rsidRPr="00B3250D">
              <w:rPr>
                <w:rFonts w:eastAsia="SimSun" w:cstheme="minorHAnsi"/>
                <w:sz w:val="20"/>
                <w:lang w:val="en-US"/>
              </w:rPr>
              <w:t>Question</w:t>
            </w:r>
          </w:p>
        </w:tc>
        <w:tc>
          <w:tcPr>
            <w:tcW w:w="1975"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6619D819" w14:textId="77777777" w:rsidR="00B3250D" w:rsidRPr="00B3250D" w:rsidRDefault="00B3250D" w:rsidP="00B3250D">
            <w:pPr>
              <w:pStyle w:val="Tablehead"/>
              <w:spacing w:before="20" w:after="20"/>
              <w:ind w:left="-57" w:right="-57"/>
              <w:rPr>
                <w:rFonts w:eastAsia="SimSun" w:cstheme="minorHAnsi"/>
                <w:sz w:val="20"/>
                <w:lang w:val="en-US"/>
              </w:rPr>
            </w:pPr>
            <w:r w:rsidRPr="00B3250D">
              <w:rPr>
                <w:rFonts w:eastAsia="SimSun" w:cstheme="minorHAnsi"/>
                <w:sz w:val="20"/>
                <w:lang w:val="en-US"/>
              </w:rPr>
              <w:t>EGTI</w:t>
            </w:r>
          </w:p>
        </w:tc>
        <w:tc>
          <w:tcPr>
            <w:tcW w:w="23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08842DD9" w14:textId="77777777" w:rsidR="00B3250D" w:rsidRPr="00B3250D" w:rsidRDefault="00B3250D" w:rsidP="00B3250D">
            <w:pPr>
              <w:pStyle w:val="Tablehead"/>
              <w:spacing w:before="20" w:after="20"/>
              <w:ind w:left="-57" w:right="-57"/>
              <w:rPr>
                <w:rFonts w:eastAsia="SimSun" w:cstheme="minorHAnsi"/>
                <w:sz w:val="20"/>
                <w:lang w:val="en-US"/>
              </w:rPr>
            </w:pPr>
            <w:r w:rsidRPr="00B3250D">
              <w:rPr>
                <w:rFonts w:eastAsia="SimSun" w:cstheme="minorHAnsi"/>
                <w:sz w:val="20"/>
                <w:lang w:val="en-US"/>
              </w:rPr>
              <w:t>EGH</w:t>
            </w:r>
          </w:p>
        </w:tc>
      </w:tr>
      <w:tr w:rsidR="00B3250D" w:rsidRPr="00B3250D" w14:paraId="1BB722A4" w14:textId="77777777" w:rsidTr="00B3250D">
        <w:tc>
          <w:tcPr>
            <w:tcW w:w="70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43BBF8" w14:textId="77777777" w:rsidR="00B3250D" w:rsidRPr="00B3250D" w:rsidRDefault="00B3250D" w:rsidP="00B3250D">
            <w:pPr>
              <w:spacing w:before="20" w:after="20"/>
              <w:rPr>
                <w:rFonts w:eastAsia="SimSun" w:cstheme="minorHAnsi"/>
                <w:b/>
                <w:sz w:val="20"/>
                <w:lang w:val="en-US" w:eastAsia="zh-CN"/>
              </w:rPr>
            </w:pP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298EDE7B" w14:textId="77777777" w:rsidR="00B3250D" w:rsidRPr="00B3250D" w:rsidRDefault="00B3250D" w:rsidP="00B3250D">
            <w:pPr>
              <w:pStyle w:val="Tablehead"/>
              <w:spacing w:before="20" w:after="20"/>
              <w:ind w:left="-57" w:right="-57"/>
              <w:rPr>
                <w:rFonts w:eastAsia="SimSun" w:cstheme="minorHAnsi"/>
                <w:sz w:val="20"/>
                <w:lang w:val="en-US"/>
              </w:rPr>
            </w:pPr>
            <w:r w:rsidRPr="00B3250D">
              <w:rPr>
                <w:rFonts w:eastAsia="SimSun" w:cstheme="minorHAnsi"/>
                <w:sz w:val="20"/>
                <w:lang w:val="en-US"/>
              </w:rPr>
              <w:t>ICT prices</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68F9CFCD" w14:textId="77777777" w:rsidR="00B3250D" w:rsidRPr="00B3250D" w:rsidRDefault="00B3250D" w:rsidP="00B3250D">
            <w:pPr>
              <w:pStyle w:val="Tablehead"/>
              <w:spacing w:before="20" w:after="20"/>
              <w:ind w:left="-57" w:right="-57"/>
              <w:rPr>
                <w:rFonts w:eastAsia="SimSun" w:cstheme="minorHAnsi"/>
                <w:sz w:val="20"/>
                <w:lang w:val="en-US"/>
              </w:rPr>
            </w:pPr>
            <w:r w:rsidRPr="00B3250D">
              <w:rPr>
                <w:rFonts w:eastAsia="SimSun" w:cstheme="minorHAnsi"/>
                <w:sz w:val="20"/>
                <w:lang w:val="en-US"/>
              </w:rPr>
              <w:t>International roaming indicators</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52A5D160" w14:textId="77777777" w:rsidR="00B3250D" w:rsidRPr="00B3250D" w:rsidRDefault="00B3250D" w:rsidP="00B3250D">
            <w:pPr>
              <w:pStyle w:val="Tablehead"/>
              <w:spacing w:before="20" w:after="20"/>
              <w:ind w:left="-57" w:right="-57"/>
              <w:rPr>
                <w:rFonts w:eastAsia="SimSun" w:cstheme="minorHAnsi"/>
                <w:sz w:val="20"/>
                <w:lang w:val="en-US"/>
              </w:rPr>
            </w:pPr>
            <w:r w:rsidRPr="00B3250D">
              <w:rPr>
                <w:rFonts w:eastAsia="SimSun" w:cstheme="minorHAnsi"/>
                <w:sz w:val="20"/>
                <w:lang w:val="en-US"/>
              </w:rPr>
              <w:t>5G indicators</w:t>
            </w: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3E5E2AEA" w14:textId="77777777" w:rsidR="00B3250D" w:rsidRPr="00B3250D" w:rsidRDefault="00B3250D" w:rsidP="00B3250D">
            <w:pPr>
              <w:pStyle w:val="Tablehead"/>
              <w:spacing w:before="20" w:after="20"/>
              <w:ind w:left="-57" w:right="-57"/>
              <w:rPr>
                <w:rFonts w:eastAsia="SimSun" w:cstheme="minorHAnsi"/>
                <w:sz w:val="20"/>
                <w:lang w:val="en-US"/>
              </w:rPr>
            </w:pPr>
            <w:r w:rsidRPr="00B3250D">
              <w:rPr>
                <w:rFonts w:eastAsia="SimSun" w:cstheme="minorHAnsi"/>
                <w:sz w:val="20"/>
                <w:lang w:val="en-US"/>
              </w:rPr>
              <w:t>QoS</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3DA12115" w14:textId="77777777" w:rsidR="00B3250D" w:rsidRPr="00B3250D" w:rsidRDefault="00B3250D" w:rsidP="00B3250D">
            <w:pPr>
              <w:pStyle w:val="Tablehead"/>
              <w:spacing w:before="20" w:after="20"/>
              <w:ind w:left="-57" w:right="-57"/>
              <w:rPr>
                <w:rFonts w:eastAsia="SimSun" w:cstheme="minorHAnsi"/>
                <w:sz w:val="20"/>
                <w:lang w:val="en-US"/>
              </w:rPr>
            </w:pPr>
            <w:r w:rsidRPr="00B3250D">
              <w:rPr>
                <w:rFonts w:eastAsia="SimSun" w:cstheme="minorHAnsi"/>
                <w:sz w:val="20"/>
                <w:lang w:val="en-US"/>
              </w:rPr>
              <w:t>Convergence</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697F06CE" w14:textId="77777777" w:rsidR="00B3250D" w:rsidRPr="00B3250D" w:rsidRDefault="00B3250D" w:rsidP="00B3250D">
            <w:pPr>
              <w:pStyle w:val="Tablehead"/>
              <w:spacing w:before="20" w:after="20"/>
              <w:ind w:left="-57" w:right="-57"/>
              <w:rPr>
                <w:rFonts w:eastAsia="SimSun" w:cstheme="minorHAnsi"/>
                <w:sz w:val="20"/>
                <w:lang w:val="en-US"/>
              </w:rPr>
            </w:pPr>
            <w:r w:rsidRPr="00B3250D">
              <w:rPr>
                <w:rFonts w:eastAsia="SimSun" w:cstheme="minorHAnsi"/>
                <w:sz w:val="20"/>
                <w:lang w:val="en-US"/>
              </w:rPr>
              <w:t>IoT</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4935076B" w14:textId="77777777" w:rsidR="00B3250D" w:rsidRPr="00B3250D" w:rsidRDefault="00B3250D" w:rsidP="00B3250D">
            <w:pPr>
              <w:pStyle w:val="Tablehead"/>
              <w:spacing w:before="20" w:after="20"/>
              <w:ind w:left="-57" w:right="-57"/>
              <w:rPr>
                <w:rFonts w:eastAsia="SimSun" w:cstheme="minorHAnsi"/>
                <w:sz w:val="20"/>
                <w:lang w:val="en-US"/>
              </w:rPr>
            </w:pPr>
            <w:r w:rsidRPr="00B3250D">
              <w:rPr>
                <w:rFonts w:eastAsia="SimSun" w:cstheme="minorHAnsi"/>
                <w:sz w:val="20"/>
                <w:lang w:val="en-US"/>
              </w:rPr>
              <w:t>Measurement of ICT skills</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126A7402" w14:textId="77777777" w:rsidR="00B3250D" w:rsidRPr="00B3250D" w:rsidRDefault="00B3250D" w:rsidP="00B3250D">
            <w:pPr>
              <w:pStyle w:val="Tablehead"/>
              <w:spacing w:before="20" w:after="20"/>
              <w:ind w:left="-57" w:right="-57"/>
              <w:rPr>
                <w:rFonts w:eastAsia="SimSun" w:cstheme="minorHAnsi"/>
                <w:sz w:val="20"/>
                <w:lang w:val="en-US"/>
              </w:rPr>
            </w:pPr>
            <w:r w:rsidRPr="00B3250D">
              <w:rPr>
                <w:rFonts w:eastAsia="SimSun" w:cstheme="minorHAnsi"/>
                <w:sz w:val="20"/>
                <w:lang w:val="en-US"/>
              </w:rPr>
              <w:t>Measurement of Internet users</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18F125EE" w14:textId="77777777" w:rsidR="00B3250D" w:rsidRPr="00B3250D" w:rsidRDefault="00B3250D" w:rsidP="00B3250D">
            <w:pPr>
              <w:pStyle w:val="Tablehead"/>
              <w:spacing w:before="20" w:after="20"/>
              <w:ind w:left="-57" w:right="-57"/>
              <w:rPr>
                <w:rFonts w:eastAsia="SimSun" w:cstheme="minorHAnsi"/>
                <w:sz w:val="20"/>
                <w:lang w:val="en-US"/>
              </w:rPr>
            </w:pPr>
            <w:r w:rsidRPr="00B3250D">
              <w:rPr>
                <w:rFonts w:eastAsia="SimSun" w:cstheme="minorHAnsi"/>
                <w:sz w:val="20"/>
                <w:lang w:val="en-US"/>
              </w:rPr>
              <w:t>E-waste</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7648CD96" w14:textId="77777777" w:rsidR="00B3250D" w:rsidRPr="00B3250D" w:rsidRDefault="00B3250D" w:rsidP="00B3250D">
            <w:pPr>
              <w:pStyle w:val="Tablehead"/>
              <w:spacing w:before="20" w:after="20"/>
              <w:ind w:left="-57" w:right="-57"/>
              <w:rPr>
                <w:rFonts w:eastAsia="SimSun" w:cstheme="minorHAnsi"/>
                <w:sz w:val="20"/>
                <w:lang w:val="en-US"/>
              </w:rPr>
            </w:pPr>
            <w:r w:rsidRPr="00B3250D">
              <w:rPr>
                <w:rFonts w:eastAsia="SimSun" w:cstheme="minorHAnsi"/>
                <w:sz w:val="20"/>
                <w:lang w:val="en-US"/>
              </w:rPr>
              <w:t>Child online protection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6203E12F" w14:textId="77777777" w:rsidR="00B3250D" w:rsidRPr="00B3250D" w:rsidRDefault="00B3250D" w:rsidP="00B3250D">
            <w:pPr>
              <w:pStyle w:val="Tablehead"/>
              <w:spacing w:before="20" w:after="20"/>
              <w:ind w:left="-57" w:right="-57"/>
              <w:rPr>
                <w:rFonts w:eastAsia="SimSun" w:cstheme="minorHAnsi"/>
                <w:sz w:val="20"/>
                <w:lang w:val="en-US"/>
              </w:rPr>
            </w:pPr>
            <w:r w:rsidRPr="00B3250D">
              <w:rPr>
                <w:rFonts w:eastAsia="SimSun" w:cstheme="minorHAnsi"/>
                <w:sz w:val="20"/>
                <w:lang w:val="en-US"/>
              </w:rPr>
              <w:t>Community connectivity indicator</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49E2C547" w14:textId="77777777" w:rsidR="00B3250D" w:rsidRPr="00B3250D" w:rsidRDefault="00B3250D" w:rsidP="00B3250D">
            <w:pPr>
              <w:pStyle w:val="Tablehead"/>
              <w:spacing w:before="20" w:after="20"/>
              <w:ind w:left="-57" w:right="-57"/>
              <w:rPr>
                <w:rFonts w:eastAsia="SimSun" w:cstheme="minorHAnsi"/>
                <w:sz w:val="20"/>
                <w:lang w:val="en-US"/>
              </w:rPr>
            </w:pPr>
            <w:r w:rsidRPr="00B3250D">
              <w:rPr>
                <w:rFonts w:eastAsia="SimSun" w:cstheme="minorHAnsi"/>
                <w:sz w:val="20"/>
                <w:lang w:val="en-US"/>
              </w:rPr>
              <w:t>Disability</w:t>
            </w:r>
          </w:p>
        </w:tc>
      </w:tr>
      <w:tr w:rsidR="00B3250D" w:rsidRPr="00B3250D" w14:paraId="56AB14E0" w14:textId="77777777" w:rsidTr="00B3250D">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5BB8ABFE"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ITU-D Study Group 1</w:t>
            </w:r>
          </w:p>
        </w:tc>
      </w:tr>
      <w:tr w:rsidR="00B3250D" w:rsidRPr="00B3250D" w14:paraId="77FFCD05" w14:textId="77777777" w:rsidTr="00B3250D">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CBAE6"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1/1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6AB0E7B" w14:textId="77777777" w:rsidR="00B3250D" w:rsidRPr="00B3250D" w:rsidRDefault="00B3250D" w:rsidP="00B3250D">
            <w:pPr>
              <w:pStyle w:val="Tabletext"/>
              <w:spacing w:before="20" w:after="20"/>
              <w:rPr>
                <w:rFonts w:eastAsia="SimSun" w:cstheme="minorHAnsi"/>
                <w:sz w:val="20"/>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B574127"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2D6B3F0C"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х</w:t>
            </w: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65E8CF3" w14:textId="77777777" w:rsidR="00B3250D" w:rsidRPr="00B3250D" w:rsidRDefault="00B3250D" w:rsidP="00B3250D">
            <w:pPr>
              <w:pStyle w:val="Tabletext"/>
              <w:spacing w:before="20" w:after="20"/>
              <w:rPr>
                <w:rFonts w:eastAsia="SimSun" w:cstheme="minorHAnsi"/>
                <w:b/>
                <w:bCs/>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7451F4BB"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х</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7269B74" w14:textId="77777777" w:rsidR="00B3250D" w:rsidRPr="00B3250D" w:rsidRDefault="00B3250D" w:rsidP="00B3250D">
            <w:pPr>
              <w:pStyle w:val="Tabletext"/>
              <w:spacing w:before="20" w:after="20"/>
              <w:rPr>
                <w:rFonts w:eastAsia="SimSun" w:cstheme="minorHAnsi"/>
                <w:sz w:val="20"/>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F266BCF"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002C6A8" w14:textId="77777777" w:rsidR="00B3250D" w:rsidRPr="00B3250D" w:rsidRDefault="00B3250D" w:rsidP="00B3250D">
            <w:pPr>
              <w:pStyle w:val="Tabletext"/>
              <w:spacing w:before="20" w:after="20"/>
              <w:rPr>
                <w:rFonts w:eastAsia="SimSun" w:cstheme="minorHAnsi"/>
                <w:sz w:val="20"/>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58BE894"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36675E5" w14:textId="77777777" w:rsidR="00B3250D" w:rsidRPr="00B3250D" w:rsidRDefault="00B3250D" w:rsidP="00B3250D">
            <w:pPr>
              <w:pStyle w:val="Tabletext"/>
              <w:spacing w:before="20" w:after="20"/>
              <w:rPr>
                <w:rFonts w:eastAsia="SimSun" w:cstheme="minorHAnsi"/>
                <w:sz w:val="20"/>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CC59D0B"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4269A72" w14:textId="77777777" w:rsidR="00B3250D" w:rsidRPr="00B3250D" w:rsidRDefault="00B3250D" w:rsidP="00B3250D">
            <w:pPr>
              <w:pStyle w:val="Tabletext"/>
              <w:spacing w:before="20" w:after="20"/>
              <w:rPr>
                <w:rFonts w:eastAsia="SimSun" w:cstheme="minorHAnsi"/>
                <w:sz w:val="20"/>
                <w:lang w:val="en-US"/>
              </w:rPr>
            </w:pPr>
          </w:p>
        </w:tc>
      </w:tr>
      <w:tr w:rsidR="00B3250D" w:rsidRPr="00B3250D" w14:paraId="6C5B7E6C" w14:textId="77777777" w:rsidTr="00B3250D">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92F34"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2/1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D44B76D" w14:textId="77777777" w:rsidR="00B3250D" w:rsidRPr="00B3250D" w:rsidRDefault="00B3250D" w:rsidP="00B3250D">
            <w:pPr>
              <w:pStyle w:val="Tabletext"/>
              <w:spacing w:before="20" w:after="20"/>
              <w:rPr>
                <w:rFonts w:eastAsia="SimSun" w:cstheme="minorHAnsi"/>
                <w:sz w:val="20"/>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03DD31F"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ED93648" w14:textId="77777777" w:rsidR="00B3250D" w:rsidRPr="00B3250D" w:rsidRDefault="00B3250D" w:rsidP="00B3250D">
            <w:pPr>
              <w:pStyle w:val="Tabletext"/>
              <w:spacing w:before="20" w:after="20"/>
              <w:rPr>
                <w:rFonts w:eastAsia="SimSun" w:cstheme="minorHAnsi"/>
                <w:sz w:val="20"/>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E04692F"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A4401D3" w14:textId="77777777" w:rsidR="00B3250D" w:rsidRPr="00B3250D" w:rsidRDefault="00B3250D" w:rsidP="00B3250D">
            <w:pPr>
              <w:pStyle w:val="Tabletext"/>
              <w:spacing w:before="20" w:after="20"/>
              <w:rPr>
                <w:rFonts w:eastAsia="SimSun" w:cstheme="minorHAnsi"/>
                <w:sz w:val="20"/>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E06B5A6" w14:textId="77777777" w:rsidR="00B3250D" w:rsidRPr="00B3250D" w:rsidRDefault="00B3250D" w:rsidP="00B3250D">
            <w:pPr>
              <w:pStyle w:val="Tabletext"/>
              <w:spacing w:before="20" w:after="20"/>
              <w:rPr>
                <w:rFonts w:eastAsia="SimSun" w:cstheme="minorHAnsi"/>
                <w:sz w:val="20"/>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2736B69"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0EC6746" w14:textId="77777777" w:rsidR="00B3250D" w:rsidRPr="00B3250D" w:rsidRDefault="00B3250D" w:rsidP="00B3250D">
            <w:pPr>
              <w:pStyle w:val="Tabletext"/>
              <w:spacing w:before="20" w:after="20"/>
              <w:rPr>
                <w:rFonts w:eastAsia="SimSun" w:cstheme="minorHAnsi"/>
                <w:sz w:val="20"/>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842B0E2"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188C0BF" w14:textId="77777777" w:rsidR="00B3250D" w:rsidRPr="00B3250D" w:rsidRDefault="00B3250D" w:rsidP="00B3250D">
            <w:pPr>
              <w:pStyle w:val="Tabletext"/>
              <w:spacing w:before="20" w:after="20"/>
              <w:rPr>
                <w:rFonts w:eastAsia="SimSun" w:cstheme="minorHAnsi"/>
                <w:sz w:val="20"/>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6570F6A"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4F73FE9" w14:textId="77777777" w:rsidR="00B3250D" w:rsidRPr="00B3250D" w:rsidRDefault="00B3250D" w:rsidP="00B3250D">
            <w:pPr>
              <w:pStyle w:val="Tabletext"/>
              <w:spacing w:before="20" w:after="20"/>
              <w:rPr>
                <w:rFonts w:eastAsia="SimSun" w:cstheme="minorHAnsi"/>
                <w:sz w:val="20"/>
                <w:lang w:val="en-US"/>
              </w:rPr>
            </w:pPr>
          </w:p>
        </w:tc>
      </w:tr>
      <w:tr w:rsidR="00B3250D" w:rsidRPr="00B3250D" w14:paraId="41D3B924" w14:textId="77777777" w:rsidTr="00B3250D">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DD898"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3/1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73AED4C" w14:textId="77777777" w:rsidR="00B3250D" w:rsidRPr="00B3250D" w:rsidRDefault="00B3250D" w:rsidP="00B3250D">
            <w:pPr>
              <w:pStyle w:val="Tabletext"/>
              <w:spacing w:before="20" w:after="20"/>
              <w:rPr>
                <w:rFonts w:eastAsia="SimSun" w:cstheme="minorHAnsi"/>
                <w:sz w:val="20"/>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AAE71A5"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14ABC80" w14:textId="77777777" w:rsidR="00B3250D" w:rsidRPr="00B3250D" w:rsidRDefault="00B3250D" w:rsidP="00B3250D">
            <w:pPr>
              <w:pStyle w:val="Tabletext"/>
              <w:spacing w:before="20" w:after="20"/>
              <w:rPr>
                <w:rFonts w:eastAsia="SimSun" w:cstheme="minorHAnsi"/>
                <w:sz w:val="20"/>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B2E7A7A"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11D7D74" w14:textId="77777777" w:rsidR="00B3250D" w:rsidRPr="00B3250D" w:rsidRDefault="00B3250D" w:rsidP="00B3250D">
            <w:pPr>
              <w:pStyle w:val="Tabletext"/>
              <w:spacing w:before="20" w:after="20"/>
              <w:rPr>
                <w:rFonts w:eastAsia="SimSun" w:cstheme="minorHAnsi"/>
                <w:sz w:val="20"/>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3628A89" w14:textId="77777777" w:rsidR="00B3250D" w:rsidRPr="00B3250D" w:rsidRDefault="00B3250D" w:rsidP="00B3250D">
            <w:pPr>
              <w:pStyle w:val="Tabletext"/>
              <w:spacing w:before="20" w:after="20"/>
              <w:rPr>
                <w:rFonts w:eastAsia="SimSun" w:cstheme="minorHAnsi"/>
                <w:sz w:val="20"/>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6695081"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142618B" w14:textId="77777777" w:rsidR="00B3250D" w:rsidRPr="00B3250D" w:rsidRDefault="00B3250D" w:rsidP="00B3250D">
            <w:pPr>
              <w:pStyle w:val="Tabletext"/>
              <w:spacing w:before="20" w:after="20"/>
              <w:rPr>
                <w:rFonts w:eastAsia="SimSun" w:cstheme="minorHAnsi"/>
                <w:sz w:val="20"/>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AA4F4ED"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555035D" w14:textId="77777777" w:rsidR="00B3250D" w:rsidRPr="00B3250D" w:rsidRDefault="00B3250D" w:rsidP="00B3250D">
            <w:pPr>
              <w:pStyle w:val="Tabletext"/>
              <w:spacing w:before="20" w:after="20"/>
              <w:rPr>
                <w:rFonts w:eastAsia="SimSun" w:cstheme="minorHAnsi"/>
                <w:sz w:val="20"/>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96EC366"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94B1E3C" w14:textId="77777777" w:rsidR="00B3250D" w:rsidRPr="00B3250D" w:rsidRDefault="00B3250D" w:rsidP="00B3250D">
            <w:pPr>
              <w:pStyle w:val="Tabletext"/>
              <w:spacing w:before="20" w:after="20"/>
              <w:rPr>
                <w:rFonts w:eastAsia="SimSun" w:cstheme="minorHAnsi"/>
                <w:sz w:val="20"/>
                <w:lang w:val="en-US"/>
              </w:rPr>
            </w:pPr>
          </w:p>
        </w:tc>
      </w:tr>
      <w:tr w:rsidR="00B3250D" w:rsidRPr="00B3250D" w14:paraId="34480A9E" w14:textId="77777777" w:rsidTr="00B3250D">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26FA5"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4/1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2B31F76B"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х</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36ED7BB2"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FAF1B81" w14:textId="77777777" w:rsidR="00B3250D" w:rsidRPr="00B3250D" w:rsidRDefault="00B3250D" w:rsidP="00B3250D">
            <w:pPr>
              <w:pStyle w:val="Tabletext"/>
              <w:spacing w:before="20" w:after="20"/>
              <w:rPr>
                <w:rFonts w:eastAsia="SimSun" w:cstheme="minorHAnsi"/>
                <w:sz w:val="20"/>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BBEF46A"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7B3441A" w14:textId="77777777" w:rsidR="00B3250D" w:rsidRPr="00B3250D" w:rsidRDefault="00B3250D" w:rsidP="00B3250D">
            <w:pPr>
              <w:pStyle w:val="Tabletext"/>
              <w:spacing w:before="20" w:after="20"/>
              <w:rPr>
                <w:rFonts w:eastAsia="SimSun" w:cstheme="minorHAnsi"/>
                <w:sz w:val="20"/>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34858C2" w14:textId="77777777" w:rsidR="00B3250D" w:rsidRPr="00B3250D" w:rsidRDefault="00B3250D" w:rsidP="00B3250D">
            <w:pPr>
              <w:pStyle w:val="Tabletext"/>
              <w:spacing w:before="20" w:after="20"/>
              <w:rPr>
                <w:rFonts w:eastAsia="SimSun" w:cstheme="minorHAnsi"/>
                <w:sz w:val="20"/>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981F6F9"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9EC88E5" w14:textId="77777777" w:rsidR="00B3250D" w:rsidRPr="00B3250D" w:rsidRDefault="00B3250D" w:rsidP="00B3250D">
            <w:pPr>
              <w:pStyle w:val="Tabletext"/>
              <w:spacing w:before="20" w:after="20"/>
              <w:rPr>
                <w:rFonts w:eastAsia="SimSun" w:cstheme="minorHAnsi"/>
                <w:sz w:val="20"/>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24C9C40"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012FBAC" w14:textId="77777777" w:rsidR="00B3250D" w:rsidRPr="00B3250D" w:rsidRDefault="00B3250D" w:rsidP="00B3250D">
            <w:pPr>
              <w:pStyle w:val="Tabletext"/>
              <w:spacing w:before="20" w:after="20"/>
              <w:rPr>
                <w:rFonts w:eastAsia="SimSun" w:cstheme="minorHAnsi"/>
                <w:sz w:val="20"/>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34DC6B6"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9CCE3B3" w14:textId="77777777" w:rsidR="00B3250D" w:rsidRPr="00B3250D" w:rsidRDefault="00B3250D" w:rsidP="00B3250D">
            <w:pPr>
              <w:pStyle w:val="Tabletext"/>
              <w:spacing w:before="20" w:after="20"/>
              <w:rPr>
                <w:rFonts w:eastAsia="SimSun" w:cstheme="minorHAnsi"/>
                <w:sz w:val="20"/>
                <w:lang w:val="en-US"/>
              </w:rPr>
            </w:pPr>
          </w:p>
        </w:tc>
      </w:tr>
      <w:tr w:rsidR="00B3250D" w:rsidRPr="00B3250D" w14:paraId="1D62D370" w14:textId="77777777" w:rsidTr="00B3250D">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C18E7"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5/1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2E43707" w14:textId="77777777" w:rsidR="00B3250D" w:rsidRPr="00B3250D" w:rsidRDefault="00B3250D" w:rsidP="00B3250D">
            <w:pPr>
              <w:pStyle w:val="Tabletext"/>
              <w:spacing w:before="20" w:after="20"/>
              <w:rPr>
                <w:rFonts w:eastAsia="SimSun" w:cstheme="minorHAnsi"/>
                <w:sz w:val="20"/>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81FCA9A"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6AC6596" w14:textId="77777777" w:rsidR="00B3250D" w:rsidRPr="00B3250D" w:rsidRDefault="00B3250D" w:rsidP="00B3250D">
            <w:pPr>
              <w:pStyle w:val="Tabletext"/>
              <w:spacing w:before="20" w:after="20"/>
              <w:rPr>
                <w:rFonts w:eastAsia="SimSun" w:cstheme="minorHAnsi"/>
                <w:sz w:val="20"/>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EC21E0F"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807F4DF" w14:textId="77777777" w:rsidR="00B3250D" w:rsidRPr="00B3250D" w:rsidRDefault="00B3250D" w:rsidP="00B3250D">
            <w:pPr>
              <w:pStyle w:val="Tabletext"/>
              <w:spacing w:before="20" w:after="20"/>
              <w:rPr>
                <w:rFonts w:eastAsia="SimSun" w:cstheme="minorHAnsi"/>
                <w:sz w:val="20"/>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449FD89" w14:textId="77777777" w:rsidR="00B3250D" w:rsidRPr="00B3250D" w:rsidRDefault="00B3250D" w:rsidP="00B3250D">
            <w:pPr>
              <w:pStyle w:val="Tabletext"/>
              <w:spacing w:before="20" w:after="20"/>
              <w:rPr>
                <w:rFonts w:eastAsia="SimSun" w:cstheme="minorHAnsi"/>
                <w:sz w:val="20"/>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590212C"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5557BDD" w14:textId="77777777" w:rsidR="00B3250D" w:rsidRPr="00B3250D" w:rsidRDefault="00B3250D" w:rsidP="00B3250D">
            <w:pPr>
              <w:pStyle w:val="Tabletext"/>
              <w:spacing w:before="20" w:after="20"/>
              <w:rPr>
                <w:rFonts w:eastAsia="SimSun" w:cstheme="minorHAnsi"/>
                <w:sz w:val="20"/>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B7D8FE6"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B063064" w14:textId="77777777" w:rsidR="00B3250D" w:rsidRPr="00B3250D" w:rsidRDefault="00B3250D" w:rsidP="00B3250D">
            <w:pPr>
              <w:pStyle w:val="Tabletext"/>
              <w:spacing w:before="20" w:after="20"/>
              <w:rPr>
                <w:rFonts w:eastAsia="SimSun" w:cstheme="minorHAnsi"/>
                <w:sz w:val="20"/>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077B2AE6"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B29605F" w14:textId="77777777" w:rsidR="00B3250D" w:rsidRPr="00B3250D" w:rsidRDefault="00B3250D" w:rsidP="00B3250D">
            <w:pPr>
              <w:pStyle w:val="Tabletext"/>
              <w:spacing w:before="20" w:after="20"/>
              <w:rPr>
                <w:rFonts w:eastAsia="SimSun" w:cstheme="minorHAnsi"/>
                <w:sz w:val="20"/>
                <w:lang w:val="en-US"/>
              </w:rPr>
            </w:pPr>
          </w:p>
        </w:tc>
      </w:tr>
      <w:tr w:rsidR="00B3250D" w:rsidRPr="00B3250D" w14:paraId="0658F6F7" w14:textId="77777777" w:rsidTr="00B3250D">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628A1"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6/1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B61AA7D" w14:textId="77777777" w:rsidR="00B3250D" w:rsidRPr="00B3250D" w:rsidRDefault="00B3250D" w:rsidP="00B3250D">
            <w:pPr>
              <w:pStyle w:val="Tabletext"/>
              <w:spacing w:before="20" w:after="20"/>
              <w:rPr>
                <w:rFonts w:eastAsia="SimSun" w:cstheme="minorHAnsi"/>
                <w:sz w:val="20"/>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7CD65CF1"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6B87A18" w14:textId="77777777" w:rsidR="00B3250D" w:rsidRPr="00B3250D" w:rsidRDefault="00B3250D" w:rsidP="00B3250D">
            <w:pPr>
              <w:pStyle w:val="Tabletext"/>
              <w:spacing w:before="20" w:after="20"/>
              <w:rPr>
                <w:rFonts w:eastAsia="SimSun" w:cstheme="minorHAnsi"/>
                <w:sz w:val="20"/>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2E30BDF7"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х</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EF47F01" w14:textId="77777777" w:rsidR="00B3250D" w:rsidRPr="00B3250D" w:rsidRDefault="00B3250D" w:rsidP="00B3250D">
            <w:pPr>
              <w:pStyle w:val="Tabletext"/>
              <w:spacing w:before="20" w:after="20"/>
              <w:rPr>
                <w:rFonts w:eastAsia="SimSun" w:cstheme="minorHAnsi"/>
                <w:sz w:val="20"/>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4B90DC6" w14:textId="77777777" w:rsidR="00B3250D" w:rsidRPr="00B3250D" w:rsidRDefault="00B3250D" w:rsidP="00B3250D">
            <w:pPr>
              <w:pStyle w:val="Tabletext"/>
              <w:spacing w:before="20" w:after="20"/>
              <w:rPr>
                <w:rFonts w:eastAsia="SimSun" w:cstheme="minorHAnsi"/>
                <w:sz w:val="20"/>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A52388C"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F5047F8" w14:textId="77777777" w:rsidR="00B3250D" w:rsidRPr="00B3250D" w:rsidRDefault="00B3250D" w:rsidP="00B3250D">
            <w:pPr>
              <w:pStyle w:val="Tabletext"/>
              <w:spacing w:before="20" w:after="20"/>
              <w:rPr>
                <w:rFonts w:eastAsia="SimSun" w:cstheme="minorHAnsi"/>
                <w:sz w:val="20"/>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5E5F19F"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11735CC5"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х</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1BABCB9"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3E6BFCD" w14:textId="77777777" w:rsidR="00B3250D" w:rsidRPr="00B3250D" w:rsidRDefault="00B3250D" w:rsidP="00B3250D">
            <w:pPr>
              <w:pStyle w:val="Tabletext"/>
              <w:spacing w:before="20" w:after="20"/>
              <w:rPr>
                <w:rFonts w:eastAsia="SimSun" w:cstheme="minorHAnsi"/>
                <w:sz w:val="20"/>
                <w:lang w:val="en-US"/>
              </w:rPr>
            </w:pPr>
          </w:p>
        </w:tc>
      </w:tr>
      <w:tr w:rsidR="00B3250D" w:rsidRPr="00B3250D" w14:paraId="3D5B2AEE" w14:textId="77777777" w:rsidTr="00B3250D">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70CE4"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7/1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F865249" w14:textId="77777777" w:rsidR="00B3250D" w:rsidRPr="00B3250D" w:rsidRDefault="00B3250D" w:rsidP="00B3250D">
            <w:pPr>
              <w:pStyle w:val="Tabletext"/>
              <w:spacing w:before="20" w:after="20"/>
              <w:rPr>
                <w:rFonts w:eastAsia="SimSun" w:cstheme="minorHAnsi"/>
                <w:sz w:val="20"/>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F0F6AA0"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D7A4720" w14:textId="77777777" w:rsidR="00B3250D" w:rsidRPr="00B3250D" w:rsidRDefault="00B3250D" w:rsidP="00B3250D">
            <w:pPr>
              <w:pStyle w:val="Tabletext"/>
              <w:spacing w:before="20" w:after="20"/>
              <w:rPr>
                <w:rFonts w:eastAsia="SimSun" w:cstheme="minorHAnsi"/>
                <w:sz w:val="20"/>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7079002"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82C8074" w14:textId="77777777" w:rsidR="00B3250D" w:rsidRPr="00B3250D" w:rsidRDefault="00B3250D" w:rsidP="00B3250D">
            <w:pPr>
              <w:pStyle w:val="Tabletext"/>
              <w:spacing w:before="20" w:after="20"/>
              <w:rPr>
                <w:rFonts w:eastAsia="SimSun" w:cstheme="minorHAnsi"/>
                <w:sz w:val="20"/>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E48D947" w14:textId="77777777" w:rsidR="00B3250D" w:rsidRPr="00B3250D" w:rsidRDefault="00B3250D" w:rsidP="00B3250D">
            <w:pPr>
              <w:pStyle w:val="Tabletext"/>
              <w:spacing w:before="20" w:after="20"/>
              <w:rPr>
                <w:rFonts w:eastAsia="SimSun" w:cstheme="minorHAnsi"/>
                <w:sz w:val="20"/>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BC44B4B"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4892F34" w14:textId="77777777" w:rsidR="00B3250D" w:rsidRPr="00B3250D" w:rsidRDefault="00B3250D" w:rsidP="00B3250D">
            <w:pPr>
              <w:pStyle w:val="Tabletext"/>
              <w:spacing w:before="20" w:after="20"/>
              <w:rPr>
                <w:rFonts w:eastAsia="SimSun" w:cstheme="minorHAnsi"/>
                <w:sz w:val="20"/>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DE47EC9"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1E0B4E4" w14:textId="77777777" w:rsidR="00B3250D" w:rsidRPr="00B3250D" w:rsidRDefault="00B3250D" w:rsidP="00B3250D">
            <w:pPr>
              <w:pStyle w:val="Tabletext"/>
              <w:spacing w:before="20" w:after="20"/>
              <w:rPr>
                <w:rFonts w:eastAsia="SimSun" w:cstheme="minorHAnsi"/>
                <w:sz w:val="20"/>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48880CC"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03C1D027"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х</w:t>
            </w:r>
          </w:p>
        </w:tc>
      </w:tr>
      <w:tr w:rsidR="00B3250D" w:rsidRPr="00B3250D" w14:paraId="7EFD741E" w14:textId="77777777" w:rsidTr="00B3250D">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6D8AC03A"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ITU-D Study Group 2</w:t>
            </w:r>
          </w:p>
        </w:tc>
      </w:tr>
      <w:tr w:rsidR="00B3250D" w:rsidRPr="00B3250D" w14:paraId="0CC26D37" w14:textId="77777777" w:rsidTr="00B3250D">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C9743"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1/2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723C2A0" w14:textId="77777777" w:rsidR="00B3250D" w:rsidRPr="00B3250D" w:rsidRDefault="00B3250D" w:rsidP="00B3250D">
            <w:pPr>
              <w:pStyle w:val="Tabletext"/>
              <w:spacing w:before="20" w:after="20"/>
              <w:rPr>
                <w:rFonts w:eastAsia="SimSun" w:cstheme="minorHAnsi"/>
                <w:sz w:val="20"/>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1EE536F"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F03A4F7" w14:textId="77777777" w:rsidR="00B3250D" w:rsidRPr="00B3250D" w:rsidRDefault="00B3250D" w:rsidP="00B3250D">
            <w:pPr>
              <w:pStyle w:val="Tabletext"/>
              <w:spacing w:before="20" w:after="20"/>
              <w:rPr>
                <w:rFonts w:eastAsia="SimSun" w:cstheme="minorHAnsi"/>
                <w:sz w:val="20"/>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9DC50D4"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415983A" w14:textId="77777777" w:rsidR="00B3250D" w:rsidRPr="00B3250D" w:rsidRDefault="00B3250D" w:rsidP="00B3250D">
            <w:pPr>
              <w:pStyle w:val="Tabletext"/>
              <w:spacing w:before="20" w:after="20"/>
              <w:rPr>
                <w:rFonts w:eastAsia="SimSun" w:cstheme="minorHAnsi"/>
                <w:sz w:val="20"/>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3B7DC04A"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х</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62469AD7"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х</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9AF20A4" w14:textId="77777777" w:rsidR="00B3250D" w:rsidRPr="00B3250D" w:rsidRDefault="00B3250D" w:rsidP="00B3250D">
            <w:pPr>
              <w:pStyle w:val="Tabletext"/>
              <w:spacing w:before="20" w:after="20"/>
              <w:rPr>
                <w:rFonts w:eastAsia="SimSun" w:cstheme="minorHAnsi"/>
                <w:sz w:val="20"/>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E841B0D"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D0EBC02" w14:textId="77777777" w:rsidR="00B3250D" w:rsidRPr="00B3250D" w:rsidRDefault="00B3250D" w:rsidP="00B3250D">
            <w:pPr>
              <w:pStyle w:val="Tabletext"/>
              <w:spacing w:before="20" w:after="20"/>
              <w:rPr>
                <w:rFonts w:eastAsia="SimSun" w:cstheme="minorHAnsi"/>
                <w:sz w:val="20"/>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094F5CFD"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4AF1B98" w14:textId="77777777" w:rsidR="00B3250D" w:rsidRPr="00B3250D" w:rsidRDefault="00B3250D" w:rsidP="00B3250D">
            <w:pPr>
              <w:pStyle w:val="Tabletext"/>
              <w:spacing w:before="20" w:after="20"/>
              <w:rPr>
                <w:rFonts w:eastAsia="SimSun" w:cstheme="minorHAnsi"/>
                <w:sz w:val="20"/>
                <w:lang w:val="en-US"/>
              </w:rPr>
            </w:pPr>
          </w:p>
        </w:tc>
      </w:tr>
      <w:tr w:rsidR="00B3250D" w:rsidRPr="00B3250D" w14:paraId="05D13C5B" w14:textId="77777777" w:rsidTr="00B3250D">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4860A"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2/2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EF6E3CE" w14:textId="77777777" w:rsidR="00B3250D" w:rsidRPr="00B3250D" w:rsidRDefault="00B3250D" w:rsidP="00B3250D">
            <w:pPr>
              <w:pStyle w:val="Tabletext"/>
              <w:spacing w:before="20" w:after="20"/>
              <w:rPr>
                <w:rFonts w:eastAsia="SimSun" w:cstheme="minorHAnsi"/>
                <w:sz w:val="20"/>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08E3C31"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BA7DC13" w14:textId="77777777" w:rsidR="00B3250D" w:rsidRPr="00B3250D" w:rsidRDefault="00B3250D" w:rsidP="00B3250D">
            <w:pPr>
              <w:pStyle w:val="Tabletext"/>
              <w:spacing w:before="20" w:after="20"/>
              <w:rPr>
                <w:rFonts w:eastAsia="SimSun" w:cstheme="minorHAnsi"/>
                <w:sz w:val="20"/>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1B28830"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91F77A0" w14:textId="77777777" w:rsidR="00B3250D" w:rsidRPr="00B3250D" w:rsidRDefault="00B3250D" w:rsidP="00B3250D">
            <w:pPr>
              <w:pStyle w:val="Tabletext"/>
              <w:spacing w:before="20" w:after="20"/>
              <w:rPr>
                <w:rFonts w:eastAsia="SimSun" w:cstheme="minorHAnsi"/>
                <w:sz w:val="20"/>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73CF4F7" w14:textId="77777777" w:rsidR="00B3250D" w:rsidRPr="00B3250D" w:rsidRDefault="00B3250D" w:rsidP="00B3250D">
            <w:pPr>
              <w:pStyle w:val="Tabletext"/>
              <w:spacing w:before="20" w:after="20"/>
              <w:rPr>
                <w:rFonts w:eastAsia="SimSun" w:cstheme="minorHAnsi"/>
                <w:sz w:val="20"/>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88E7847"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CA91FBF" w14:textId="77777777" w:rsidR="00B3250D" w:rsidRPr="00B3250D" w:rsidRDefault="00B3250D" w:rsidP="00B3250D">
            <w:pPr>
              <w:pStyle w:val="Tabletext"/>
              <w:spacing w:before="20" w:after="20"/>
              <w:rPr>
                <w:rFonts w:eastAsia="SimSun" w:cstheme="minorHAnsi"/>
                <w:sz w:val="20"/>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F33C811"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08EFA4F" w14:textId="77777777" w:rsidR="00B3250D" w:rsidRPr="00B3250D" w:rsidRDefault="00B3250D" w:rsidP="00B3250D">
            <w:pPr>
              <w:pStyle w:val="Tabletext"/>
              <w:spacing w:before="20" w:after="20"/>
              <w:rPr>
                <w:rFonts w:eastAsia="SimSun" w:cstheme="minorHAnsi"/>
                <w:sz w:val="20"/>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8258324"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224B8C4" w14:textId="77777777" w:rsidR="00B3250D" w:rsidRPr="00B3250D" w:rsidRDefault="00B3250D" w:rsidP="00B3250D">
            <w:pPr>
              <w:pStyle w:val="Tabletext"/>
              <w:spacing w:before="20" w:after="20"/>
              <w:rPr>
                <w:rFonts w:eastAsia="SimSun" w:cstheme="minorHAnsi"/>
                <w:sz w:val="20"/>
                <w:lang w:val="en-US"/>
              </w:rPr>
            </w:pPr>
          </w:p>
        </w:tc>
      </w:tr>
      <w:tr w:rsidR="00B3250D" w:rsidRPr="00B3250D" w14:paraId="2DF1A73F" w14:textId="77777777" w:rsidTr="00B3250D">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0519FE"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3/2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9C30230" w14:textId="77777777" w:rsidR="00B3250D" w:rsidRPr="00B3250D" w:rsidRDefault="00B3250D" w:rsidP="00B3250D">
            <w:pPr>
              <w:pStyle w:val="Tabletext"/>
              <w:spacing w:before="20" w:after="20"/>
              <w:rPr>
                <w:rFonts w:eastAsia="SimSun" w:cstheme="minorHAnsi"/>
                <w:sz w:val="20"/>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937A7E8"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731392A" w14:textId="77777777" w:rsidR="00B3250D" w:rsidRPr="00B3250D" w:rsidRDefault="00B3250D" w:rsidP="00B3250D">
            <w:pPr>
              <w:pStyle w:val="Tabletext"/>
              <w:spacing w:before="20" w:after="20"/>
              <w:rPr>
                <w:rFonts w:eastAsia="SimSun" w:cstheme="minorHAnsi"/>
                <w:sz w:val="20"/>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66AB77B"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70DBE80" w14:textId="77777777" w:rsidR="00B3250D" w:rsidRPr="00B3250D" w:rsidRDefault="00B3250D" w:rsidP="00B3250D">
            <w:pPr>
              <w:pStyle w:val="Tabletext"/>
              <w:spacing w:before="20" w:after="20"/>
              <w:rPr>
                <w:rFonts w:eastAsia="SimSun" w:cstheme="minorHAnsi"/>
                <w:sz w:val="20"/>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5522605" w14:textId="77777777" w:rsidR="00B3250D" w:rsidRPr="00B3250D" w:rsidRDefault="00B3250D" w:rsidP="00B3250D">
            <w:pPr>
              <w:pStyle w:val="Tabletext"/>
              <w:spacing w:before="20" w:after="20"/>
              <w:rPr>
                <w:rFonts w:eastAsia="SimSun" w:cstheme="minorHAnsi"/>
                <w:sz w:val="20"/>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B89486A"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CABBFA2" w14:textId="77777777" w:rsidR="00B3250D" w:rsidRPr="00B3250D" w:rsidRDefault="00B3250D" w:rsidP="00B3250D">
            <w:pPr>
              <w:pStyle w:val="Tabletext"/>
              <w:spacing w:before="20" w:after="20"/>
              <w:rPr>
                <w:rFonts w:eastAsia="SimSun" w:cstheme="minorHAnsi"/>
                <w:sz w:val="20"/>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3E37B5F"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5900DD54"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х</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137B5FC"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14D4F8D" w14:textId="77777777" w:rsidR="00B3250D" w:rsidRPr="00B3250D" w:rsidRDefault="00B3250D" w:rsidP="00B3250D">
            <w:pPr>
              <w:pStyle w:val="Tabletext"/>
              <w:spacing w:before="20" w:after="20"/>
              <w:rPr>
                <w:rFonts w:eastAsia="SimSun" w:cstheme="minorHAnsi"/>
                <w:sz w:val="20"/>
                <w:lang w:val="en-US"/>
              </w:rPr>
            </w:pPr>
          </w:p>
        </w:tc>
      </w:tr>
      <w:tr w:rsidR="00B3250D" w:rsidRPr="00B3250D" w14:paraId="2627C864" w14:textId="77777777" w:rsidTr="00B3250D">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9D941"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4/2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1006363" w14:textId="77777777" w:rsidR="00B3250D" w:rsidRPr="00B3250D" w:rsidRDefault="00B3250D" w:rsidP="00B3250D">
            <w:pPr>
              <w:pStyle w:val="Tabletext"/>
              <w:spacing w:before="20" w:after="20"/>
              <w:rPr>
                <w:rFonts w:eastAsia="SimSun" w:cstheme="minorHAnsi"/>
                <w:sz w:val="20"/>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6F19F77"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E7F4B2E" w14:textId="77777777" w:rsidR="00B3250D" w:rsidRPr="00B3250D" w:rsidRDefault="00B3250D" w:rsidP="00B3250D">
            <w:pPr>
              <w:pStyle w:val="Tabletext"/>
              <w:spacing w:before="20" w:after="20"/>
              <w:rPr>
                <w:rFonts w:eastAsia="SimSun" w:cstheme="minorHAnsi"/>
                <w:sz w:val="20"/>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4741156"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3C9B9C0" w14:textId="77777777" w:rsidR="00B3250D" w:rsidRPr="00B3250D" w:rsidRDefault="00B3250D" w:rsidP="00B3250D">
            <w:pPr>
              <w:pStyle w:val="Tabletext"/>
              <w:spacing w:before="20" w:after="20"/>
              <w:rPr>
                <w:rFonts w:eastAsia="SimSun" w:cstheme="minorHAnsi"/>
                <w:sz w:val="20"/>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CE7ECB8" w14:textId="77777777" w:rsidR="00B3250D" w:rsidRPr="00B3250D" w:rsidRDefault="00B3250D" w:rsidP="00B3250D">
            <w:pPr>
              <w:pStyle w:val="Tabletext"/>
              <w:spacing w:before="20" w:after="20"/>
              <w:rPr>
                <w:rFonts w:eastAsia="SimSun" w:cstheme="minorHAnsi"/>
                <w:sz w:val="20"/>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8710CF7"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40B0318" w14:textId="77777777" w:rsidR="00B3250D" w:rsidRPr="00B3250D" w:rsidRDefault="00B3250D" w:rsidP="00B3250D">
            <w:pPr>
              <w:pStyle w:val="Tabletext"/>
              <w:spacing w:before="20" w:after="20"/>
              <w:rPr>
                <w:rFonts w:eastAsia="SimSun" w:cstheme="minorHAnsi"/>
                <w:sz w:val="20"/>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582A5BB"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01CD411" w14:textId="77777777" w:rsidR="00B3250D" w:rsidRPr="00B3250D" w:rsidRDefault="00B3250D" w:rsidP="00B3250D">
            <w:pPr>
              <w:pStyle w:val="Tabletext"/>
              <w:spacing w:before="20" w:after="20"/>
              <w:rPr>
                <w:rFonts w:eastAsia="SimSun" w:cstheme="minorHAnsi"/>
                <w:sz w:val="20"/>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D0087E9"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86AD987" w14:textId="77777777" w:rsidR="00B3250D" w:rsidRPr="00B3250D" w:rsidRDefault="00B3250D" w:rsidP="00B3250D">
            <w:pPr>
              <w:pStyle w:val="Tabletext"/>
              <w:spacing w:before="20" w:after="20"/>
              <w:rPr>
                <w:rFonts w:eastAsia="SimSun" w:cstheme="minorHAnsi"/>
                <w:sz w:val="20"/>
                <w:lang w:val="en-US"/>
              </w:rPr>
            </w:pPr>
          </w:p>
        </w:tc>
      </w:tr>
      <w:tr w:rsidR="00B3250D" w:rsidRPr="00B3250D" w14:paraId="4E7EA9E9" w14:textId="77777777" w:rsidTr="00B3250D">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F6E95"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5/2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F822432" w14:textId="77777777" w:rsidR="00B3250D" w:rsidRPr="00B3250D" w:rsidRDefault="00B3250D" w:rsidP="00B3250D">
            <w:pPr>
              <w:pStyle w:val="Tabletext"/>
              <w:spacing w:before="20" w:after="20"/>
              <w:rPr>
                <w:rFonts w:eastAsia="SimSun" w:cstheme="minorHAnsi"/>
                <w:sz w:val="20"/>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EB35260"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06C2044" w14:textId="77777777" w:rsidR="00B3250D" w:rsidRPr="00B3250D" w:rsidRDefault="00B3250D" w:rsidP="00B3250D">
            <w:pPr>
              <w:pStyle w:val="Tabletext"/>
              <w:spacing w:before="20" w:after="20"/>
              <w:rPr>
                <w:rFonts w:eastAsia="SimSun" w:cstheme="minorHAnsi"/>
                <w:sz w:val="20"/>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F1EA00D"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4EEFA47" w14:textId="77777777" w:rsidR="00B3250D" w:rsidRPr="00B3250D" w:rsidRDefault="00B3250D" w:rsidP="00B3250D">
            <w:pPr>
              <w:pStyle w:val="Tabletext"/>
              <w:spacing w:before="20" w:after="20"/>
              <w:rPr>
                <w:rFonts w:eastAsia="SimSun" w:cstheme="minorHAnsi"/>
                <w:sz w:val="20"/>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F042A77" w14:textId="77777777" w:rsidR="00B3250D" w:rsidRPr="00B3250D" w:rsidRDefault="00B3250D" w:rsidP="00B3250D">
            <w:pPr>
              <w:pStyle w:val="Tabletext"/>
              <w:spacing w:before="20" w:after="20"/>
              <w:rPr>
                <w:rFonts w:eastAsia="SimSun" w:cstheme="minorHAnsi"/>
                <w:sz w:val="20"/>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DDE0BAB"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A72834E" w14:textId="77777777" w:rsidR="00B3250D" w:rsidRPr="00B3250D" w:rsidRDefault="00B3250D" w:rsidP="00B3250D">
            <w:pPr>
              <w:pStyle w:val="Tabletext"/>
              <w:spacing w:before="20" w:after="20"/>
              <w:rPr>
                <w:rFonts w:eastAsia="SimSun" w:cstheme="minorHAnsi"/>
                <w:sz w:val="20"/>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623F531"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C8238F0" w14:textId="77777777" w:rsidR="00B3250D" w:rsidRPr="00B3250D" w:rsidRDefault="00B3250D" w:rsidP="00B3250D">
            <w:pPr>
              <w:pStyle w:val="Tabletext"/>
              <w:spacing w:before="20" w:after="20"/>
              <w:rPr>
                <w:rFonts w:eastAsia="SimSun" w:cstheme="minorHAnsi"/>
                <w:sz w:val="20"/>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ACF0462"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2E82274" w14:textId="77777777" w:rsidR="00B3250D" w:rsidRPr="00B3250D" w:rsidRDefault="00B3250D" w:rsidP="00B3250D">
            <w:pPr>
              <w:pStyle w:val="Tabletext"/>
              <w:spacing w:before="20" w:after="20"/>
              <w:rPr>
                <w:rFonts w:eastAsia="SimSun" w:cstheme="minorHAnsi"/>
                <w:sz w:val="20"/>
                <w:lang w:val="en-US"/>
              </w:rPr>
            </w:pPr>
          </w:p>
        </w:tc>
      </w:tr>
      <w:tr w:rsidR="00B3250D" w:rsidRPr="00B3250D" w14:paraId="0962E5DD" w14:textId="77777777" w:rsidTr="00B3250D">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92D87"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6/2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E6484BC" w14:textId="77777777" w:rsidR="00B3250D" w:rsidRPr="00B3250D" w:rsidRDefault="00B3250D" w:rsidP="00B3250D">
            <w:pPr>
              <w:pStyle w:val="Tabletext"/>
              <w:spacing w:before="20" w:after="20"/>
              <w:rPr>
                <w:rFonts w:eastAsia="SimSun" w:cstheme="minorHAnsi"/>
                <w:sz w:val="20"/>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1450155"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F50D5F9" w14:textId="77777777" w:rsidR="00B3250D" w:rsidRPr="00B3250D" w:rsidRDefault="00B3250D" w:rsidP="00B3250D">
            <w:pPr>
              <w:pStyle w:val="Tabletext"/>
              <w:spacing w:before="20" w:after="20"/>
              <w:rPr>
                <w:rFonts w:eastAsia="SimSun" w:cstheme="minorHAnsi"/>
                <w:sz w:val="20"/>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B2D7EDB"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B689537" w14:textId="77777777" w:rsidR="00B3250D" w:rsidRPr="00B3250D" w:rsidRDefault="00B3250D" w:rsidP="00B3250D">
            <w:pPr>
              <w:pStyle w:val="Tabletext"/>
              <w:spacing w:before="20" w:after="20"/>
              <w:rPr>
                <w:rFonts w:eastAsia="SimSun" w:cstheme="minorHAnsi"/>
                <w:sz w:val="20"/>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63129FD" w14:textId="77777777" w:rsidR="00B3250D" w:rsidRPr="00B3250D" w:rsidRDefault="00B3250D" w:rsidP="00B3250D">
            <w:pPr>
              <w:pStyle w:val="Tabletext"/>
              <w:spacing w:before="20" w:after="20"/>
              <w:rPr>
                <w:rFonts w:eastAsia="SimSun" w:cstheme="minorHAnsi"/>
                <w:sz w:val="20"/>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7247B92"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DA54D68" w14:textId="77777777" w:rsidR="00B3250D" w:rsidRPr="00B3250D" w:rsidRDefault="00B3250D" w:rsidP="00B3250D">
            <w:pPr>
              <w:pStyle w:val="Tabletext"/>
              <w:spacing w:before="20" w:after="20"/>
              <w:rPr>
                <w:rFonts w:eastAsia="SimSun" w:cstheme="minorHAnsi"/>
                <w:sz w:val="20"/>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09975F8F"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F399D16" w14:textId="77777777" w:rsidR="00B3250D" w:rsidRPr="00B3250D" w:rsidRDefault="00B3250D" w:rsidP="00B3250D">
            <w:pPr>
              <w:pStyle w:val="Tabletext"/>
              <w:spacing w:before="20" w:after="20"/>
              <w:rPr>
                <w:rFonts w:eastAsia="SimSun" w:cstheme="minorHAnsi"/>
                <w:sz w:val="20"/>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04C07F2"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FD9962B" w14:textId="77777777" w:rsidR="00B3250D" w:rsidRPr="00B3250D" w:rsidRDefault="00B3250D" w:rsidP="00B3250D">
            <w:pPr>
              <w:pStyle w:val="Tabletext"/>
              <w:spacing w:before="20" w:after="20"/>
              <w:rPr>
                <w:rFonts w:eastAsia="SimSun" w:cstheme="minorHAnsi"/>
                <w:sz w:val="20"/>
                <w:lang w:val="en-US"/>
              </w:rPr>
            </w:pPr>
          </w:p>
        </w:tc>
      </w:tr>
      <w:tr w:rsidR="00B3250D" w:rsidRPr="00B3250D" w14:paraId="6082DBE2" w14:textId="77777777" w:rsidTr="00B3250D">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8F4AD" w14:textId="77777777" w:rsidR="00B3250D" w:rsidRPr="00B3250D" w:rsidRDefault="00B3250D" w:rsidP="00B3250D">
            <w:pPr>
              <w:pStyle w:val="Tabletext"/>
              <w:spacing w:before="20" w:after="20"/>
              <w:rPr>
                <w:rFonts w:eastAsia="SimSun" w:cstheme="minorHAnsi"/>
                <w:b/>
                <w:bCs/>
                <w:sz w:val="20"/>
                <w:lang w:val="en-US"/>
              </w:rPr>
            </w:pPr>
            <w:r w:rsidRPr="00B3250D">
              <w:rPr>
                <w:rFonts w:eastAsia="SimSun" w:cstheme="minorHAnsi"/>
                <w:b/>
                <w:bCs/>
                <w:sz w:val="20"/>
                <w:lang w:val="en-US"/>
              </w:rPr>
              <w:t>7/2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26F5CD4" w14:textId="77777777" w:rsidR="00B3250D" w:rsidRPr="00B3250D" w:rsidRDefault="00B3250D" w:rsidP="00B3250D">
            <w:pPr>
              <w:pStyle w:val="Tabletext"/>
              <w:spacing w:before="20" w:after="20"/>
              <w:rPr>
                <w:rFonts w:eastAsia="SimSun" w:cstheme="minorHAnsi"/>
                <w:sz w:val="20"/>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548EB8A"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980BB4A" w14:textId="77777777" w:rsidR="00B3250D" w:rsidRPr="00B3250D" w:rsidRDefault="00B3250D" w:rsidP="00B3250D">
            <w:pPr>
              <w:pStyle w:val="Tabletext"/>
              <w:spacing w:before="20" w:after="20"/>
              <w:rPr>
                <w:rFonts w:eastAsia="SimSun" w:cstheme="minorHAnsi"/>
                <w:sz w:val="20"/>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A9DF285"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86DB168" w14:textId="77777777" w:rsidR="00B3250D" w:rsidRPr="00B3250D" w:rsidRDefault="00B3250D" w:rsidP="00B3250D">
            <w:pPr>
              <w:pStyle w:val="Tabletext"/>
              <w:spacing w:before="20" w:after="20"/>
              <w:rPr>
                <w:rFonts w:eastAsia="SimSun" w:cstheme="minorHAnsi"/>
                <w:sz w:val="20"/>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33BBB80" w14:textId="77777777" w:rsidR="00B3250D" w:rsidRPr="00B3250D" w:rsidRDefault="00B3250D" w:rsidP="00B3250D">
            <w:pPr>
              <w:pStyle w:val="Tabletext"/>
              <w:spacing w:before="20" w:after="20"/>
              <w:rPr>
                <w:rFonts w:eastAsia="SimSun" w:cstheme="minorHAnsi"/>
                <w:sz w:val="20"/>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594D360" w14:textId="77777777" w:rsidR="00B3250D" w:rsidRPr="00B3250D" w:rsidRDefault="00B3250D" w:rsidP="00B3250D">
            <w:pPr>
              <w:pStyle w:val="Tabletext"/>
              <w:spacing w:before="20" w:after="20"/>
              <w:rPr>
                <w:rFonts w:eastAsia="SimSun" w:cstheme="minorHAnsi"/>
                <w:sz w:val="20"/>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97DD45B" w14:textId="77777777" w:rsidR="00B3250D" w:rsidRPr="00B3250D" w:rsidRDefault="00B3250D" w:rsidP="00B3250D">
            <w:pPr>
              <w:pStyle w:val="Tabletext"/>
              <w:spacing w:before="20" w:after="20"/>
              <w:rPr>
                <w:rFonts w:eastAsia="SimSun" w:cstheme="minorHAnsi"/>
                <w:sz w:val="20"/>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B4886AB"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8631F45" w14:textId="77777777" w:rsidR="00B3250D" w:rsidRPr="00B3250D" w:rsidRDefault="00B3250D" w:rsidP="00B3250D">
            <w:pPr>
              <w:pStyle w:val="Tabletext"/>
              <w:spacing w:before="20" w:after="20"/>
              <w:rPr>
                <w:rFonts w:eastAsia="SimSun" w:cstheme="minorHAnsi"/>
                <w:sz w:val="20"/>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DB3690A" w14:textId="77777777" w:rsidR="00B3250D" w:rsidRPr="00B3250D" w:rsidRDefault="00B3250D" w:rsidP="00B3250D">
            <w:pPr>
              <w:pStyle w:val="Tabletext"/>
              <w:spacing w:before="20" w:after="20"/>
              <w:rPr>
                <w:rFonts w:eastAsia="SimSun" w:cstheme="minorHAnsi"/>
                <w:sz w:val="20"/>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6D18FB4" w14:textId="77777777" w:rsidR="00B3250D" w:rsidRPr="00B3250D" w:rsidRDefault="00B3250D" w:rsidP="00B3250D">
            <w:pPr>
              <w:pStyle w:val="Tabletext"/>
              <w:spacing w:before="20" w:after="20"/>
              <w:rPr>
                <w:rFonts w:eastAsia="SimSun" w:cstheme="minorHAnsi"/>
                <w:sz w:val="20"/>
                <w:lang w:val="en-US"/>
              </w:rPr>
            </w:pPr>
          </w:p>
        </w:tc>
      </w:tr>
    </w:tbl>
    <w:p w14:paraId="173A51BC" w14:textId="77777777" w:rsidR="00B3250D" w:rsidRDefault="00B3250D" w:rsidP="00B3250D">
      <w:pPr>
        <w:spacing w:after="120"/>
        <w:rPr>
          <w:b/>
          <w:lang w:val="en-US"/>
        </w:rPr>
        <w:sectPr w:rsidR="00B3250D" w:rsidSect="00B3250D">
          <w:headerReference w:type="default" r:id="rId287"/>
          <w:pgSz w:w="16840" w:h="11907" w:orient="landscape" w:code="9"/>
          <w:pgMar w:top="1134" w:right="1418" w:bottom="1134" w:left="1418" w:header="720" w:footer="720" w:gutter="0"/>
          <w:cols w:space="720"/>
          <w:docGrid w:linePitch="326"/>
        </w:sectPr>
      </w:pPr>
    </w:p>
    <w:tbl>
      <w:tblPr>
        <w:tblW w:w="0" w:type="auto"/>
        <w:tblLook w:val="04A0" w:firstRow="1" w:lastRow="0" w:firstColumn="1" w:lastColumn="0" w:noHBand="0" w:noVBand="1"/>
      </w:tblPr>
      <w:tblGrid>
        <w:gridCol w:w="2405"/>
        <w:gridCol w:w="7166"/>
      </w:tblGrid>
      <w:tr w:rsidR="00B3250D" w:rsidRPr="00B3250D" w14:paraId="4360BD5A" w14:textId="77777777" w:rsidTr="00B3250D">
        <w:tc>
          <w:tcPr>
            <w:tcW w:w="9571" w:type="dxa"/>
            <w:gridSpan w:val="2"/>
            <w:tcBorders>
              <w:bottom w:val="single" w:sz="4" w:space="0" w:color="auto"/>
            </w:tcBorders>
            <w:shd w:val="clear" w:color="auto" w:fill="auto"/>
          </w:tcPr>
          <w:p w14:paraId="335E4A9A" w14:textId="77777777" w:rsidR="00B3250D" w:rsidRPr="00B3250D" w:rsidRDefault="00B3250D" w:rsidP="00B3250D">
            <w:pPr>
              <w:tabs>
                <w:tab w:val="left" w:pos="720"/>
              </w:tabs>
              <w:spacing w:before="20" w:after="240"/>
              <w:rPr>
                <w:bCs/>
                <w:szCs w:val="32"/>
                <w:lang w:val="en-US"/>
              </w:rPr>
            </w:pPr>
            <w:r w:rsidRPr="00B3250D">
              <w:rPr>
                <w:b/>
                <w:szCs w:val="32"/>
                <w:lang w:val="en-US"/>
              </w:rPr>
              <w:lastRenderedPageBreak/>
              <w:t xml:space="preserve">Table 2: Associating the terms of references of ITU-D Study Questions with indicators included in World Telecommunication/ICT Indicators Database 2019 </w:t>
            </w:r>
            <w:r w:rsidRPr="00B3250D">
              <w:rPr>
                <w:bCs/>
                <w:szCs w:val="32"/>
                <w:lang w:val="en-US"/>
              </w:rPr>
              <w:t>(not including new possible proposed indicators)</w:t>
            </w:r>
          </w:p>
        </w:tc>
      </w:tr>
      <w:tr w:rsidR="00B3250D" w:rsidRPr="00F644CE" w14:paraId="328C5597" w14:textId="77777777" w:rsidTr="00B3250D">
        <w:tc>
          <w:tcPr>
            <w:tcW w:w="9571"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95B3D7" w:themeFill="accent1" w:themeFillTint="99"/>
            <w:hideMark/>
          </w:tcPr>
          <w:p w14:paraId="714D0381" w14:textId="77777777" w:rsidR="00B3250D" w:rsidRPr="00F644CE" w:rsidRDefault="00B3250D" w:rsidP="00B3250D">
            <w:pPr>
              <w:tabs>
                <w:tab w:val="left" w:pos="720"/>
              </w:tabs>
              <w:spacing w:before="20" w:after="20"/>
              <w:rPr>
                <w:b/>
                <w:szCs w:val="32"/>
                <w:lang w:val="en-US"/>
              </w:rPr>
            </w:pPr>
            <w:r w:rsidRPr="00F644CE">
              <w:rPr>
                <w:b/>
                <w:szCs w:val="32"/>
              </w:rPr>
              <w:t>Study Group 1</w:t>
            </w:r>
          </w:p>
        </w:tc>
      </w:tr>
      <w:tr w:rsidR="00B3250D" w14:paraId="76340CFD" w14:textId="77777777" w:rsidTr="00B3250D">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C40B8" w14:textId="77777777" w:rsidR="00B3250D" w:rsidRDefault="00B3250D" w:rsidP="00B3250D">
            <w:pPr>
              <w:tabs>
                <w:tab w:val="left" w:pos="720"/>
              </w:tabs>
              <w:spacing w:before="20" w:after="20"/>
              <w:rPr>
                <w:b/>
                <w:sz w:val="20"/>
                <w:szCs w:val="24"/>
              </w:rPr>
            </w:pPr>
            <w:r>
              <w:rPr>
                <w:b/>
                <w:sz w:val="20"/>
                <w:szCs w:val="24"/>
              </w:rPr>
              <w:t>Study Question</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0BBBE4" w14:textId="77777777" w:rsidR="00B3250D" w:rsidRDefault="00B3250D" w:rsidP="00B3250D">
            <w:pPr>
              <w:tabs>
                <w:tab w:val="left" w:pos="720"/>
              </w:tabs>
              <w:spacing w:before="20" w:after="20"/>
              <w:rPr>
                <w:b/>
                <w:sz w:val="20"/>
                <w:szCs w:val="24"/>
              </w:rPr>
            </w:pPr>
            <w:r>
              <w:rPr>
                <w:b/>
                <w:sz w:val="20"/>
                <w:szCs w:val="24"/>
              </w:rPr>
              <w:t>Indicator</w:t>
            </w:r>
          </w:p>
        </w:tc>
      </w:tr>
      <w:tr w:rsidR="00B3250D" w:rsidRPr="00B3250D" w14:paraId="2217BCEA" w14:textId="77777777" w:rsidTr="00B3250D">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34D28" w14:textId="77777777" w:rsidR="00B3250D" w:rsidRDefault="00B3250D" w:rsidP="00B3250D">
            <w:pPr>
              <w:tabs>
                <w:tab w:val="left" w:pos="720"/>
              </w:tabs>
              <w:spacing w:before="20" w:after="20"/>
              <w:rPr>
                <w:b/>
                <w:sz w:val="20"/>
                <w:szCs w:val="24"/>
              </w:rPr>
            </w:pPr>
            <w:r>
              <w:rPr>
                <w:b/>
                <w:sz w:val="20"/>
                <w:szCs w:val="24"/>
              </w:rPr>
              <w:t>1/1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13CC20"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Total capacity of local public switching exchanges</w:t>
            </w:r>
          </w:p>
          <w:p w14:paraId="5E8AC43C"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Fixed (wired)- broadband Internet traffic (exabytes)</w:t>
            </w:r>
          </w:p>
          <w:p w14:paraId="0C971F1F"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Mobile-broadband Internet traffic (within the country); in exabytes</w:t>
            </w:r>
          </w:p>
          <w:p w14:paraId="1C919C44"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International Internet bandwidth per Internet user</w:t>
            </w:r>
          </w:p>
          <w:p w14:paraId="1924926E"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broadband subscriptions per 100 inhabitants</w:t>
            </w:r>
          </w:p>
          <w:p w14:paraId="2B124281"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Standard mobile-broadband subscriptions per 100 inhabitants</w:t>
            </w:r>
          </w:p>
          <w:p w14:paraId="768E1FB5"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Dedicated mobile data subscriptions per 100 inhabitants</w:t>
            </w:r>
          </w:p>
          <w:p w14:paraId="45636295"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Active mobile-broadband subscriptions per 100 inhabitants</w:t>
            </w:r>
          </w:p>
          <w:p w14:paraId="10C9C37A"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Annual investment in fixed (wired)-broadband services</w:t>
            </w:r>
          </w:p>
          <w:p w14:paraId="275CCE87"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Annual investment in fixed (wired)-broadband services; in USD</w:t>
            </w:r>
          </w:p>
          <w:p w14:paraId="2E6BD527"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DSL Internet subscriptions</w:t>
            </w:r>
            <w:r>
              <w:rPr>
                <w:sz w:val="20"/>
                <w:szCs w:val="24"/>
              </w:rPr>
              <w:tab/>
            </w:r>
          </w:p>
          <w:p w14:paraId="79DD1746"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Fibre-to-the-home/building Internet subscriptions</w:t>
            </w:r>
            <w:r w:rsidRPr="00B3250D">
              <w:rPr>
                <w:sz w:val="20"/>
                <w:szCs w:val="24"/>
                <w:lang w:val="en-US"/>
              </w:rPr>
              <w:tab/>
            </w:r>
          </w:p>
          <w:p w14:paraId="31D2DE07"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Other fixed (wired)-broadband subscriptions</w:t>
            </w:r>
          </w:p>
          <w:p w14:paraId="019C874A"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Fixed-broadband subscriptions</w:t>
            </w:r>
            <w:r>
              <w:rPr>
                <w:sz w:val="20"/>
                <w:szCs w:val="24"/>
              </w:rPr>
              <w:tab/>
            </w:r>
          </w:p>
          <w:p w14:paraId="6CFEE611"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Cable modem Internet subscriptions</w:t>
            </w:r>
            <w:r>
              <w:rPr>
                <w:sz w:val="20"/>
                <w:szCs w:val="24"/>
              </w:rPr>
              <w:tab/>
            </w:r>
          </w:p>
          <w:p w14:paraId="09CCFF42"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Fixed (wired)-broadband connection charge</w:t>
            </w:r>
            <w:r w:rsidRPr="00B3250D">
              <w:rPr>
                <w:sz w:val="20"/>
                <w:szCs w:val="24"/>
                <w:lang w:val="en-US"/>
              </w:rPr>
              <w:tab/>
            </w:r>
          </w:p>
          <w:p w14:paraId="18694758"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Fixed broadband Internet connection charge (US$)</w:t>
            </w:r>
            <w:r w:rsidRPr="00B3250D">
              <w:rPr>
                <w:sz w:val="20"/>
                <w:szCs w:val="24"/>
                <w:lang w:val="en-US"/>
              </w:rPr>
              <w:tab/>
            </w:r>
          </w:p>
          <w:p w14:paraId="19E2AF92"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Fixed (wired)-broadband monthly subscription charge</w:t>
            </w:r>
            <w:r w:rsidRPr="00B3250D">
              <w:rPr>
                <w:sz w:val="20"/>
                <w:szCs w:val="24"/>
                <w:lang w:val="en-US"/>
              </w:rPr>
              <w:tab/>
            </w:r>
          </w:p>
          <w:p w14:paraId="28763B26"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Fixed broadband Internet monthly subscription (US$)</w:t>
            </w:r>
          </w:p>
          <w:p w14:paraId="5AC7E2BE"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Price for Fixed (wired)-broadband cap; in GB</w:t>
            </w:r>
            <w:r w:rsidRPr="00B3250D">
              <w:rPr>
                <w:sz w:val="20"/>
                <w:szCs w:val="24"/>
                <w:lang w:val="en-US"/>
              </w:rPr>
              <w:tab/>
            </w:r>
          </w:p>
          <w:p w14:paraId="415266DE"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Fixed (wired)-broadband - price of excess usage per GB</w:t>
            </w:r>
          </w:p>
          <w:p w14:paraId="1141364E"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Price for Fixed (wired)-broadband speed</w:t>
            </w:r>
          </w:p>
          <w:p w14:paraId="0DCD1825"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Percentage of the population covered by at least a 3G mobile network</w:t>
            </w:r>
          </w:p>
          <w:p w14:paraId="1023F3B3"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Percentage of the population covered by at least an LTE/WiMAX mobile network</w:t>
            </w:r>
          </w:p>
          <w:p w14:paraId="4E48CC9A"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Terrestrial fixed wireless broadband subscriptions</w:t>
            </w:r>
          </w:p>
          <w:p w14:paraId="59DE2116"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Satellite broadband subscriptions</w:t>
            </w:r>
          </w:p>
          <w:p w14:paraId="39A82D79"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International Internet bandwidth</w:t>
            </w:r>
          </w:p>
          <w:p w14:paraId="03E544B1"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Subscriptions to fixed-broadband; fixed-telephone and pay-TV bundles</w:t>
            </w:r>
          </w:p>
          <w:p w14:paraId="0D88E397"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Subscriptions to fixed-broadband and fixed-telephone bundles</w:t>
            </w:r>
          </w:p>
          <w:p w14:paraId="578FCE8D"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256 kbit/s to less than 2 Mbit/s subscriptions</w:t>
            </w:r>
            <w:r w:rsidRPr="00B3250D">
              <w:rPr>
                <w:sz w:val="20"/>
                <w:szCs w:val="24"/>
                <w:lang w:val="en-US"/>
              </w:rPr>
              <w:tab/>
            </w:r>
          </w:p>
          <w:p w14:paraId="42F3E7FD"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2 Mbit/s to less than 10 Mbit/s subscriptions</w:t>
            </w:r>
          </w:p>
        </w:tc>
      </w:tr>
      <w:tr w:rsidR="00B3250D" w14:paraId="2EF69E48" w14:textId="77777777" w:rsidTr="00B3250D">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714FC" w14:textId="77777777" w:rsidR="00B3250D" w:rsidRDefault="00B3250D" w:rsidP="00B3250D">
            <w:pPr>
              <w:tabs>
                <w:tab w:val="left" w:pos="720"/>
              </w:tabs>
              <w:spacing w:before="20" w:after="20"/>
              <w:rPr>
                <w:b/>
                <w:sz w:val="20"/>
                <w:szCs w:val="24"/>
              </w:rPr>
            </w:pPr>
            <w:r>
              <w:rPr>
                <w:b/>
                <w:sz w:val="20"/>
                <w:szCs w:val="24"/>
              </w:rPr>
              <w:t>2/1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ACAEF6"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Proportion of households with a TV</w:t>
            </w:r>
          </w:p>
          <w:p w14:paraId="78C0DBAB"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IPTV subscriptions</w:t>
            </w:r>
            <w:r>
              <w:rPr>
                <w:sz w:val="20"/>
                <w:szCs w:val="24"/>
              </w:rPr>
              <w:tab/>
            </w:r>
          </w:p>
          <w:p w14:paraId="19B83A31"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Terrestrial multichannel TV subscriptions</w:t>
            </w:r>
            <w:r>
              <w:rPr>
                <w:sz w:val="20"/>
                <w:szCs w:val="24"/>
              </w:rPr>
              <w:tab/>
            </w:r>
          </w:p>
          <w:p w14:paraId="4B9D2212"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Cable-TV subscriptions</w:t>
            </w:r>
            <w:r>
              <w:rPr>
                <w:sz w:val="20"/>
                <w:szCs w:val="24"/>
              </w:rPr>
              <w:tab/>
            </w:r>
          </w:p>
          <w:p w14:paraId="6630F630"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Multichan</w:t>
            </w:r>
            <w:r>
              <w:rPr>
                <w:sz w:val="20"/>
                <w:szCs w:val="24"/>
                <w:lang w:val="ru-RU"/>
              </w:rPr>
              <w:t xml:space="preserve"> </w:t>
            </w:r>
            <w:r>
              <w:rPr>
                <w:sz w:val="20"/>
                <w:szCs w:val="24"/>
              </w:rPr>
              <w:t>nel TV subscriptions</w:t>
            </w:r>
            <w:r>
              <w:rPr>
                <w:sz w:val="20"/>
                <w:szCs w:val="24"/>
              </w:rPr>
              <w:tab/>
            </w:r>
          </w:p>
          <w:p w14:paraId="7F616D9E"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Other TV subscriptions</w:t>
            </w:r>
            <w:r>
              <w:rPr>
                <w:sz w:val="20"/>
                <w:szCs w:val="24"/>
              </w:rPr>
              <w:tab/>
            </w:r>
          </w:p>
          <w:p w14:paraId="57B752F6"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Satellite-TV subscriptions</w:t>
            </w:r>
          </w:p>
        </w:tc>
      </w:tr>
      <w:tr w:rsidR="00B3250D" w14:paraId="5047B84F" w14:textId="77777777" w:rsidTr="00B3250D">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2EDBF" w14:textId="77777777" w:rsidR="00B3250D" w:rsidRDefault="00B3250D" w:rsidP="00B3250D">
            <w:pPr>
              <w:tabs>
                <w:tab w:val="left" w:pos="720"/>
              </w:tabs>
              <w:spacing w:before="20" w:after="20"/>
              <w:rPr>
                <w:b/>
                <w:sz w:val="20"/>
                <w:szCs w:val="24"/>
              </w:rPr>
            </w:pPr>
            <w:r>
              <w:rPr>
                <w:b/>
                <w:sz w:val="20"/>
                <w:szCs w:val="24"/>
              </w:rPr>
              <w:t>3/1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79E10" w14:textId="77777777" w:rsidR="00B3250D" w:rsidRDefault="00B3250D" w:rsidP="00B3250D">
            <w:pPr>
              <w:pStyle w:val="ListParagraph"/>
              <w:numPr>
                <w:ilvl w:val="0"/>
                <w:numId w:val="12"/>
              </w:numPr>
              <w:tabs>
                <w:tab w:val="clear" w:pos="1134"/>
                <w:tab w:val="clear" w:pos="1871"/>
                <w:tab w:val="clear" w:pos="2268"/>
                <w:tab w:val="left" w:pos="720"/>
                <w:tab w:val="left" w:pos="794"/>
                <w:tab w:val="left" w:pos="1191"/>
                <w:tab w:val="left" w:pos="1588"/>
                <w:tab w:val="left" w:pos="1985"/>
              </w:tabs>
              <w:spacing w:before="20" w:after="20"/>
              <w:ind w:left="360"/>
              <w:contextualSpacing w:val="0"/>
              <w:textAlignment w:val="auto"/>
              <w:rPr>
                <w:sz w:val="20"/>
                <w:szCs w:val="24"/>
                <w:lang w:val="ru-RU"/>
              </w:rPr>
            </w:pPr>
            <w:r>
              <w:rPr>
                <w:sz w:val="20"/>
                <w:szCs w:val="24"/>
                <w:lang w:val="ru-RU"/>
              </w:rPr>
              <w:t>-</w:t>
            </w:r>
          </w:p>
        </w:tc>
      </w:tr>
      <w:tr w:rsidR="00B3250D" w14:paraId="2E23495B" w14:textId="77777777" w:rsidTr="00B3250D">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68923" w14:textId="77777777" w:rsidR="00B3250D" w:rsidRDefault="00B3250D" w:rsidP="00B3250D">
            <w:pPr>
              <w:tabs>
                <w:tab w:val="left" w:pos="720"/>
              </w:tabs>
              <w:spacing w:before="20" w:after="20"/>
              <w:rPr>
                <w:b/>
                <w:sz w:val="20"/>
                <w:szCs w:val="24"/>
                <w:lang w:val="en-US"/>
              </w:rPr>
            </w:pPr>
            <w:r>
              <w:rPr>
                <w:b/>
                <w:sz w:val="20"/>
                <w:szCs w:val="24"/>
              </w:rPr>
              <w:t>4/1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7E6C5"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Installation fee for residential telephone service</w:t>
            </w:r>
            <w:r w:rsidRPr="00B3250D">
              <w:rPr>
                <w:sz w:val="20"/>
                <w:szCs w:val="24"/>
                <w:lang w:val="en-US"/>
              </w:rPr>
              <w:tab/>
            </w:r>
          </w:p>
          <w:p w14:paraId="72DCF259"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Connection fee for residential telephone service (US$)</w:t>
            </w:r>
          </w:p>
          <w:p w14:paraId="214A37EB"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Installation fee for business telephone service</w:t>
            </w:r>
            <w:r w:rsidRPr="00B3250D">
              <w:rPr>
                <w:sz w:val="20"/>
                <w:szCs w:val="24"/>
                <w:lang w:val="en-US"/>
              </w:rPr>
              <w:tab/>
            </w:r>
          </w:p>
          <w:p w14:paraId="37500851"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 xml:space="preserve">Installation fee for business telephone service </w:t>
            </w:r>
          </w:p>
          <w:p w14:paraId="145BCC04"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postpaid connection charge</w:t>
            </w:r>
            <w:r>
              <w:rPr>
                <w:sz w:val="20"/>
                <w:szCs w:val="24"/>
              </w:rPr>
              <w:tab/>
            </w:r>
          </w:p>
          <w:p w14:paraId="20AE7EF6"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lastRenderedPageBreak/>
              <w:t>Mobile cellular postpaid connection charge (US$)</w:t>
            </w:r>
            <w:r w:rsidRPr="00B3250D">
              <w:rPr>
                <w:sz w:val="20"/>
                <w:szCs w:val="24"/>
                <w:lang w:val="en-US"/>
              </w:rPr>
              <w:tab/>
            </w:r>
          </w:p>
          <w:p w14:paraId="61495E1C"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Mobile-cellular prepaid connection charge</w:t>
            </w:r>
            <w:r w:rsidRPr="00B3250D">
              <w:rPr>
                <w:sz w:val="20"/>
                <w:szCs w:val="24"/>
                <w:lang w:val="en-US"/>
              </w:rPr>
              <w:tab/>
            </w:r>
          </w:p>
          <w:p w14:paraId="56AC4198"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Mobile-cellular prepaid connection charge (US$)</w:t>
            </w:r>
            <w:r w:rsidRPr="00B3250D">
              <w:rPr>
                <w:sz w:val="20"/>
                <w:szCs w:val="24"/>
                <w:lang w:val="en-US"/>
              </w:rPr>
              <w:tab/>
            </w:r>
          </w:p>
          <w:p w14:paraId="295D53DD"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Monthly subscription for residential telephone service</w:t>
            </w:r>
          </w:p>
          <w:p w14:paraId="7C67117C"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Monthly subscription for business telephone service; US$</w:t>
            </w:r>
          </w:p>
          <w:p w14:paraId="1916B7D6"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Monthly subscription for business telephone service</w:t>
            </w:r>
          </w:p>
          <w:p w14:paraId="179754E7"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Monthly subscription for business telephone service (US$)</w:t>
            </w:r>
          </w:p>
          <w:p w14:paraId="23A0D253"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monthly subscription charge</w:t>
            </w:r>
            <w:r>
              <w:rPr>
                <w:sz w:val="20"/>
                <w:szCs w:val="24"/>
              </w:rPr>
              <w:tab/>
            </w:r>
          </w:p>
          <w:p w14:paraId="6BB17AAA"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monthly subscription charge (US$)</w:t>
            </w:r>
          </w:p>
          <w:p w14:paraId="12BBB4A9"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Price of a three-minute local call to a fixed-telephone line; peak rate</w:t>
            </w:r>
          </w:p>
          <w:p w14:paraId="460E7642"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Price of a three-minute local call to a fixed-telephone line; peak rate; USD</w:t>
            </w:r>
            <w:r w:rsidRPr="00B3250D">
              <w:rPr>
                <w:sz w:val="20"/>
                <w:szCs w:val="24"/>
                <w:lang w:val="en-US"/>
              </w:rPr>
              <w:tab/>
            </w:r>
          </w:p>
          <w:p w14:paraId="33DBAB07"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Tax rate</w:t>
            </w:r>
            <w:r>
              <w:rPr>
                <w:sz w:val="20"/>
                <w:szCs w:val="24"/>
              </w:rPr>
              <w:tab/>
            </w:r>
          </w:p>
          <w:p w14:paraId="0D3CF859"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call connection charge</w:t>
            </w:r>
            <w:r>
              <w:rPr>
                <w:sz w:val="20"/>
                <w:szCs w:val="24"/>
              </w:rPr>
              <w:tab/>
            </w:r>
          </w:p>
          <w:p w14:paraId="771028C6"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 call connection charge (US$)</w:t>
            </w:r>
            <w:r w:rsidRPr="00B3250D">
              <w:rPr>
                <w:sz w:val="20"/>
                <w:szCs w:val="24"/>
                <w:lang w:val="en-US"/>
              </w:rPr>
              <w:tab/>
            </w:r>
          </w:p>
          <w:p w14:paraId="41F927D8"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 price of a one-minute local call (peak; to fixed)</w:t>
            </w:r>
          </w:p>
          <w:p w14:paraId="0E7A6350"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 price of a one-minute local call (peak; to fixed) (US$)</w:t>
            </w:r>
          </w:p>
          <w:p w14:paraId="08409F60"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 price of a one-minute local call (peak; on-net)</w:t>
            </w:r>
          </w:p>
          <w:p w14:paraId="322ED8E7"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 price of a one-minute local call (peak; on-net) (US$)</w:t>
            </w:r>
          </w:p>
          <w:p w14:paraId="4A43E425"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 price of a one-minute local call (peak; off-net)</w:t>
            </w:r>
          </w:p>
          <w:p w14:paraId="29942B32"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 price of a one-minute local call (peak; off-net) (US$)</w:t>
            </w:r>
          </w:p>
          <w:p w14:paraId="3449E924"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 price of one-minute local call (off-peak; to fixed)</w:t>
            </w:r>
          </w:p>
          <w:p w14:paraId="1281EAF7"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 price of one-minute local call (off-peak; to fixed) (US$)</w:t>
            </w:r>
          </w:p>
          <w:p w14:paraId="1D1FB3E4"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 price of a one-minute local call (off-peak; on-net)</w:t>
            </w:r>
          </w:p>
          <w:p w14:paraId="6444E11B"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 price of a one-minute local call (off-peak; on-net) (US$)</w:t>
            </w:r>
          </w:p>
          <w:p w14:paraId="417CBA40"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 price of a one-minute local call (off-peak; off-net)</w:t>
            </w:r>
          </w:p>
          <w:p w14:paraId="6902033D"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 price of a one-minute local call (off-peak; off-net) (US$)</w:t>
            </w:r>
          </w:p>
          <w:p w14:paraId="0D431AC6"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 price of SMS (on-net)</w:t>
            </w:r>
            <w:r w:rsidRPr="00B3250D">
              <w:rPr>
                <w:sz w:val="20"/>
                <w:szCs w:val="24"/>
                <w:lang w:val="en-US"/>
              </w:rPr>
              <w:tab/>
            </w:r>
          </w:p>
          <w:p w14:paraId="6266C8B6"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 price of SMS (on-net) (US$)</w:t>
            </w:r>
          </w:p>
          <w:p w14:paraId="1C2EE375"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 price of SMS (off-net)</w:t>
            </w:r>
          </w:p>
          <w:p w14:paraId="4DD8C436"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 price of SMS (off-net) (US$)</w:t>
            </w:r>
          </w:p>
          <w:p w14:paraId="0FEC3B1D"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 price of 3 minute local call (peak)</w:t>
            </w:r>
          </w:p>
          <w:p w14:paraId="74A485CC"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 price of 3 minute local call (peak)(US$)</w:t>
            </w:r>
          </w:p>
          <w:p w14:paraId="66ADE123"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 price of 3 minute local call (off-peak)</w:t>
            </w:r>
          </w:p>
          <w:p w14:paraId="37A2E9A3"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 price of 3 minute local call (off-peak)(US$)</w:t>
            </w:r>
          </w:p>
          <w:p w14:paraId="7FE9D798"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Price of a three-minute local call to a fixed-telephone line; off-peak rate</w:t>
            </w:r>
            <w:r w:rsidRPr="00B3250D">
              <w:rPr>
                <w:sz w:val="20"/>
                <w:szCs w:val="24"/>
                <w:lang w:val="en-US"/>
              </w:rPr>
              <w:tab/>
            </w:r>
          </w:p>
          <w:p w14:paraId="4900EA10"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Price of a three-minute local call to a fixed-telephone line; off-peak rate; USD</w:t>
            </w:r>
          </w:p>
          <w:p w14:paraId="43204DCA"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Mobile-cellular prepaid? price of a one-minute local call (peak; to fixed)</w:t>
            </w:r>
          </w:p>
          <w:p w14:paraId="49552064"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prepaid? price of local call per minute (peak; to fixed)(US$)</w:t>
            </w:r>
            <w:r w:rsidRPr="00B3250D">
              <w:rPr>
                <w:sz w:val="20"/>
                <w:szCs w:val="24"/>
                <w:lang w:val="en-US"/>
              </w:rPr>
              <w:tab/>
            </w:r>
          </w:p>
          <w:p w14:paraId="61C86648"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Mobile-cellular prepaid? price of a one-minute local call (peak; on-net)</w:t>
            </w:r>
          </w:p>
          <w:p w14:paraId="6008BCB5"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Mobile-cellular prepaid? price of a one-minute local call (peak; on-net) (US$)</w:t>
            </w:r>
          </w:p>
          <w:p w14:paraId="4A3C62D1"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Mobile-cellular prepaid - price of a one-minute local call (peak; off-net)</w:t>
            </w:r>
          </w:p>
          <w:p w14:paraId="09A7B775"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prepaid? price of local call per minute (peak; off-net)(US$)</w:t>
            </w:r>
          </w:p>
          <w:p w14:paraId="0235BA95"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Mobile-cellular prepaid? price of one-minute local call (off-peak; to fixed)</w:t>
            </w:r>
          </w:p>
          <w:p w14:paraId="624386A5"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prepaid? price of local call per minute (off-peak; to fixed)(US$)</w:t>
            </w:r>
          </w:p>
          <w:p w14:paraId="539161B4"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Mobile-cellular prepaid? price of a one-minute local call (off-peak; on-net)</w:t>
            </w:r>
            <w:r w:rsidRPr="00B3250D">
              <w:rPr>
                <w:sz w:val="20"/>
                <w:szCs w:val="24"/>
                <w:lang w:val="en-US"/>
              </w:rPr>
              <w:tab/>
            </w:r>
          </w:p>
          <w:p w14:paraId="0B5E073E"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Mobile-cellular prepaid? price of a one-minute local call (off-peak; on-net (US$)</w:t>
            </w:r>
          </w:p>
          <w:p w14:paraId="314888A0"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Mobile-cellular prepaid? price of a one-minute local call (off-peak; off-net)</w:t>
            </w:r>
            <w:r w:rsidRPr="00B3250D">
              <w:rPr>
                <w:sz w:val="20"/>
                <w:szCs w:val="24"/>
                <w:lang w:val="en-US"/>
              </w:rPr>
              <w:tab/>
            </w:r>
          </w:p>
          <w:p w14:paraId="46AE3752"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prepaid? price of local call per minute (off-peak; off-net) (US$)</w:t>
            </w:r>
          </w:p>
          <w:p w14:paraId="248D0C6C"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Mobile-cellular prepaid? price of SMS (on-net)</w:t>
            </w:r>
          </w:p>
          <w:p w14:paraId="52225796"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prepaid? price of SMS (on-net); (US$)</w:t>
            </w:r>
          </w:p>
          <w:p w14:paraId="0A86F2DB"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lastRenderedPageBreak/>
              <w:t>Mobile-cellular prepaid? price of a one-minute local call (weekend; to fixed)</w:t>
            </w:r>
          </w:p>
          <w:p w14:paraId="761F7B78"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prepaid? price of local call per minute (weekend/evening; to fixed)(US$)</w:t>
            </w:r>
          </w:p>
          <w:p w14:paraId="30D0A879"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Mobile-cellular prepaid? price of a one-minute local call (weekend; on-net)</w:t>
            </w:r>
            <w:r w:rsidRPr="00B3250D">
              <w:rPr>
                <w:sz w:val="20"/>
                <w:szCs w:val="24"/>
                <w:lang w:val="en-US"/>
              </w:rPr>
              <w:tab/>
            </w:r>
          </w:p>
          <w:p w14:paraId="4FDC09CA"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Mobile-cellular prepaid? price of a one-minute local call (weekend; on-net) (US$)</w:t>
            </w:r>
          </w:p>
          <w:p w14:paraId="4770706F"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prepaid? price of local call per minute (weekend/evening; off-net)</w:t>
            </w:r>
          </w:p>
          <w:p w14:paraId="3F963B4D"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prepaid? price of local call per minute (weekend/evening; off-net) (US$)</w:t>
            </w:r>
          </w:p>
          <w:p w14:paraId="016DBECF"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Mobile-cellular prepaid? price of SMS (off-net)</w:t>
            </w:r>
          </w:p>
          <w:p w14:paraId="6A3DC9C3"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prepaid? price of SMS (off-net) (US$)</w:t>
            </w:r>
          </w:p>
          <w:p w14:paraId="5F723161"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Fixed-broadband Internet 5GB; LC</w:t>
            </w:r>
          </w:p>
          <w:p w14:paraId="3ADD3EFD"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Fixed-broadband Internet 5GB; USD</w:t>
            </w:r>
            <w:r w:rsidRPr="00B3250D">
              <w:rPr>
                <w:sz w:val="20"/>
                <w:szCs w:val="24"/>
                <w:lang w:val="en-US"/>
              </w:rPr>
              <w:tab/>
            </w:r>
          </w:p>
          <w:p w14:paraId="54C64733"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Fixed-broadband Internet 5GB; as a % of GNI pc</w:t>
            </w:r>
            <w:r w:rsidRPr="00B3250D">
              <w:rPr>
                <w:sz w:val="20"/>
                <w:szCs w:val="24"/>
                <w:lang w:val="en-US"/>
              </w:rPr>
              <w:tab/>
            </w:r>
          </w:p>
          <w:p w14:paraId="55A660D1"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Fixed-broadband Internet 5GB; PPP$</w:t>
            </w:r>
            <w:r w:rsidRPr="00B3250D">
              <w:rPr>
                <w:sz w:val="20"/>
                <w:szCs w:val="24"/>
                <w:lang w:val="en-US"/>
              </w:rPr>
              <w:tab/>
            </w:r>
          </w:p>
          <w:p w14:paraId="6ADD2457"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low usage (70 min; 20 SMS); LC</w:t>
            </w:r>
          </w:p>
          <w:p w14:paraId="40C80575"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low usage (70 min; 20 SMS); USD</w:t>
            </w:r>
          </w:p>
          <w:p w14:paraId="54862A0D"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cellular - low usage (70 min; 20 SMS); as a % of GNI pc</w:t>
            </w:r>
            <w:r w:rsidRPr="00B3250D">
              <w:rPr>
                <w:sz w:val="20"/>
                <w:szCs w:val="24"/>
                <w:lang w:val="en-US"/>
              </w:rPr>
              <w:tab/>
            </w:r>
          </w:p>
          <w:p w14:paraId="3A0818AD"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cellular - low usage (70 min; 20 SMS); PPP$</w:t>
            </w:r>
          </w:p>
          <w:p w14:paraId="63A78A86"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Annual investment in fixed (wired)-broadband services</w:t>
            </w:r>
          </w:p>
          <w:p w14:paraId="2D7A232D"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Annual investment in fixed (wired)-broadband services; in USD</w:t>
            </w:r>
          </w:p>
          <w:p w14:paraId="41A44FC9"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Revenue from mobile networks</w:t>
            </w:r>
          </w:p>
          <w:p w14:paraId="5795B513"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Revenue from mobile networks (US$)</w:t>
            </w:r>
            <w:r w:rsidRPr="00B3250D">
              <w:rPr>
                <w:sz w:val="20"/>
                <w:szCs w:val="24"/>
                <w:lang w:val="en-US"/>
              </w:rPr>
              <w:tab/>
            </w:r>
          </w:p>
          <w:p w14:paraId="255078B0"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Revenue from all telecommunication services</w:t>
            </w:r>
          </w:p>
          <w:p w14:paraId="1B32C92A"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Revenue from all telecommunication services (US$)</w:t>
            </w:r>
          </w:p>
          <w:p w14:paraId="065BFFD7"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Annual investment in telecommunication services</w:t>
            </w:r>
            <w:r w:rsidRPr="00B3250D">
              <w:rPr>
                <w:sz w:val="20"/>
                <w:szCs w:val="24"/>
                <w:lang w:val="en-US"/>
              </w:rPr>
              <w:tab/>
            </w:r>
          </w:p>
          <w:p w14:paraId="12729BB2"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Annual investment in telecommunication services (US$)</w:t>
            </w:r>
          </w:p>
          <w:p w14:paraId="51CBC52B"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Annual foreign investment in telecommunications</w:t>
            </w:r>
            <w:r w:rsidRPr="00B3250D">
              <w:rPr>
                <w:sz w:val="20"/>
                <w:szCs w:val="24"/>
                <w:lang w:val="en-US"/>
              </w:rPr>
              <w:tab/>
            </w:r>
          </w:p>
          <w:p w14:paraId="1157E3BB"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Annual investment in mobile communication services</w:t>
            </w:r>
          </w:p>
          <w:p w14:paraId="73C83FFE"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Mobile communication investment (US$)</w:t>
            </w:r>
          </w:p>
          <w:p w14:paraId="644BE2EA"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Fixed (wired)-broadband connection charge</w:t>
            </w:r>
            <w:r w:rsidRPr="00B3250D">
              <w:rPr>
                <w:sz w:val="20"/>
                <w:szCs w:val="24"/>
                <w:lang w:val="en-US"/>
              </w:rPr>
              <w:tab/>
            </w:r>
          </w:p>
          <w:p w14:paraId="4E4D1DB9"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Fixed broadband Internet connection charge (US$)</w:t>
            </w:r>
            <w:r w:rsidRPr="00B3250D">
              <w:rPr>
                <w:sz w:val="20"/>
                <w:szCs w:val="24"/>
                <w:lang w:val="en-US"/>
              </w:rPr>
              <w:tab/>
            </w:r>
          </w:p>
          <w:p w14:paraId="7F7A1F90"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Fixed (wired)-broadband monthly subscription charge</w:t>
            </w:r>
            <w:r w:rsidRPr="00B3250D">
              <w:rPr>
                <w:sz w:val="20"/>
                <w:szCs w:val="24"/>
                <w:lang w:val="en-US"/>
              </w:rPr>
              <w:tab/>
            </w:r>
          </w:p>
          <w:p w14:paraId="0B19E3F5"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Fixed broadband Internet monthly subscription (US$)</w:t>
            </w:r>
          </w:p>
          <w:p w14:paraId="7B4ADF3A"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Price for Fixed (wired)-broadband cap; in GB</w:t>
            </w:r>
            <w:r w:rsidRPr="00B3250D">
              <w:rPr>
                <w:sz w:val="20"/>
                <w:szCs w:val="24"/>
                <w:lang w:val="en-US"/>
              </w:rPr>
              <w:tab/>
            </w:r>
          </w:p>
          <w:p w14:paraId="0262C13D"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Fixed (wired)-broadband - price of excess usage per GB</w:t>
            </w:r>
          </w:p>
          <w:p w14:paraId="219BFCBB"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Price for Fixed (wired)-broadband speed</w:t>
            </w:r>
          </w:p>
          <w:p w14:paraId="783B54EB"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Price per additional GB (US$)</w:t>
            </w:r>
          </w:p>
          <w:p w14:paraId="1735BB0D"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Data-only mobile broadband 1.5 GB; LC</w:t>
            </w:r>
            <w:r w:rsidRPr="00B3250D">
              <w:rPr>
                <w:sz w:val="20"/>
                <w:szCs w:val="24"/>
                <w:lang w:val="en-US"/>
              </w:rPr>
              <w:tab/>
            </w:r>
          </w:p>
          <w:p w14:paraId="0355A8FC"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Data-only mobile broadband 1.5 GB; USD</w:t>
            </w:r>
            <w:r w:rsidRPr="00B3250D">
              <w:rPr>
                <w:sz w:val="20"/>
                <w:szCs w:val="24"/>
                <w:lang w:val="en-US"/>
              </w:rPr>
              <w:tab/>
            </w:r>
          </w:p>
          <w:p w14:paraId="08407510"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Data-only mobile broadband 1.5 GB; as a % of GNI pc</w:t>
            </w:r>
          </w:p>
          <w:p w14:paraId="2BD78C0E"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Data-only mobile broadband 1.5 GB; PPP$</w:t>
            </w:r>
            <w:r w:rsidRPr="00B3250D">
              <w:rPr>
                <w:sz w:val="20"/>
                <w:szCs w:val="24"/>
                <w:lang w:val="en-US"/>
              </w:rPr>
              <w:tab/>
            </w:r>
          </w:p>
          <w:p w14:paraId="0724B321"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1.5GB; price of the plan</w:t>
            </w:r>
            <w:r w:rsidRPr="00B3250D">
              <w:rPr>
                <w:sz w:val="20"/>
                <w:szCs w:val="24"/>
                <w:lang w:val="en-US"/>
              </w:rPr>
              <w:tab/>
            </w:r>
          </w:p>
          <w:p w14:paraId="25F8BBC0"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1.5GB; price of the plan (US$)</w:t>
            </w:r>
            <w:r w:rsidRPr="00B3250D">
              <w:rPr>
                <w:sz w:val="20"/>
                <w:szCs w:val="24"/>
                <w:lang w:val="en-US"/>
              </w:rPr>
              <w:tab/>
            </w:r>
          </w:p>
          <w:p w14:paraId="52478885"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1.5GB; cap; in GB</w:t>
            </w:r>
            <w:r w:rsidRPr="00B3250D">
              <w:rPr>
                <w:sz w:val="20"/>
                <w:szCs w:val="24"/>
                <w:lang w:val="en-US"/>
              </w:rPr>
              <w:tab/>
            </w:r>
          </w:p>
          <w:p w14:paraId="1D4D3301"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1.5GB; price of excess usage; per GB</w:t>
            </w:r>
          </w:p>
          <w:p w14:paraId="35AA7B4A"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1.5GB; price of excess usage; per GB (US$)</w:t>
            </w:r>
          </w:p>
          <w:p w14:paraId="68489C20"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High usage bundle (140 min; 70 SMS; 1.5 GB); LC</w:t>
            </w:r>
            <w:r w:rsidRPr="00B3250D">
              <w:rPr>
                <w:sz w:val="20"/>
                <w:szCs w:val="24"/>
                <w:lang w:val="en-US"/>
              </w:rPr>
              <w:tab/>
            </w:r>
          </w:p>
          <w:p w14:paraId="449A5416"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High usage bundle (140 min; 70 SMS; 1.5 GB); USD</w:t>
            </w:r>
          </w:p>
          <w:p w14:paraId="6F98AF60"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High usage bundle (140 min; 70 SMS; 1.5 GB); as a % of GNI pc</w:t>
            </w:r>
          </w:p>
          <w:p w14:paraId="4F8CD87B"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High usage bundle (140 min; 70 SMS; 1.5 GB); PPP$</w:t>
            </w:r>
          </w:p>
          <w:p w14:paraId="6959C205"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lastRenderedPageBreak/>
              <w:t>Mobile broadband; high usage; price of the plan</w:t>
            </w:r>
            <w:r w:rsidRPr="00B3250D">
              <w:rPr>
                <w:sz w:val="20"/>
                <w:szCs w:val="24"/>
                <w:lang w:val="en-US"/>
              </w:rPr>
              <w:tab/>
            </w:r>
          </w:p>
          <w:p w14:paraId="337523C4"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high usage; price of the plan (US$)</w:t>
            </w:r>
            <w:r w:rsidRPr="00B3250D">
              <w:rPr>
                <w:sz w:val="20"/>
                <w:szCs w:val="24"/>
                <w:lang w:val="en-US"/>
              </w:rPr>
              <w:tab/>
            </w:r>
          </w:p>
          <w:p w14:paraId="2FE9E9E6"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high usage; cap; in GB</w:t>
            </w:r>
            <w:r w:rsidRPr="00B3250D">
              <w:rPr>
                <w:sz w:val="20"/>
                <w:szCs w:val="24"/>
                <w:lang w:val="en-US"/>
              </w:rPr>
              <w:tab/>
              <w:t>Prices</w:t>
            </w:r>
          </w:p>
          <w:p w14:paraId="3BBEF246"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high usage; price of excess usage; per GB</w:t>
            </w:r>
          </w:p>
          <w:p w14:paraId="2761397A"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high usage; price of excess usage; per GB (US$)</w:t>
            </w:r>
          </w:p>
          <w:p w14:paraId="57E6D330"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high usage; minutes included</w:t>
            </w:r>
            <w:r w:rsidRPr="00B3250D">
              <w:rPr>
                <w:sz w:val="20"/>
                <w:szCs w:val="24"/>
                <w:lang w:val="en-US"/>
              </w:rPr>
              <w:tab/>
            </w:r>
          </w:p>
          <w:p w14:paraId="4D40B86C"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high usage; SMS included</w:t>
            </w:r>
            <w:r w:rsidRPr="00B3250D">
              <w:rPr>
                <w:sz w:val="20"/>
                <w:szCs w:val="24"/>
                <w:lang w:val="en-US"/>
              </w:rPr>
              <w:tab/>
            </w:r>
          </w:p>
          <w:p w14:paraId="46EFD4DC"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high usage; tax rate included</w:t>
            </w:r>
            <w:r w:rsidRPr="00B3250D">
              <w:rPr>
                <w:sz w:val="20"/>
                <w:szCs w:val="24"/>
                <w:lang w:val="en-US"/>
              </w:rPr>
              <w:tab/>
            </w:r>
          </w:p>
          <w:p w14:paraId="79C5DCA7"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high usage; validity of plan (days)</w:t>
            </w:r>
          </w:p>
          <w:p w14:paraId="36AEDF9D"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high usage; price of excess voice; per minute</w:t>
            </w:r>
            <w:r w:rsidRPr="00B3250D">
              <w:rPr>
                <w:sz w:val="20"/>
                <w:szCs w:val="24"/>
                <w:lang w:val="en-US"/>
              </w:rPr>
              <w:tab/>
            </w:r>
          </w:p>
          <w:p w14:paraId="6DC56811"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high usage; price of excess voice; per minute (US$)</w:t>
            </w:r>
          </w:p>
          <w:p w14:paraId="493652CE"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high usage; price of excess SMS; per SMS</w:t>
            </w:r>
          </w:p>
          <w:p w14:paraId="441381C7"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high usage; price of excess SMS; per SMS (US$)</w:t>
            </w:r>
          </w:p>
          <w:p w14:paraId="3B667A12"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Low usage bundle (70 min; 20 SMS; 500 MB); LC</w:t>
            </w:r>
            <w:r w:rsidRPr="00B3250D">
              <w:rPr>
                <w:sz w:val="20"/>
                <w:szCs w:val="24"/>
                <w:lang w:val="en-US"/>
              </w:rPr>
              <w:tab/>
            </w:r>
          </w:p>
          <w:p w14:paraId="6565E904"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Low usage bundle (70 min; 20 SMS; 500 MB); USD</w:t>
            </w:r>
            <w:r w:rsidRPr="00B3250D">
              <w:rPr>
                <w:sz w:val="20"/>
                <w:szCs w:val="24"/>
                <w:lang w:val="en-US"/>
              </w:rPr>
              <w:tab/>
            </w:r>
          </w:p>
          <w:p w14:paraId="11A92E8D"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Low usage bundle (70 min; 20 SMS; 500 MB); as a % of GNI pc</w:t>
            </w:r>
          </w:p>
          <w:p w14:paraId="226B8083"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Low usage bundle (70 min; 20 SMS; 500 MB); PPP$</w:t>
            </w:r>
          </w:p>
          <w:p w14:paraId="112DD84A"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low usage; price of the plan</w:t>
            </w:r>
            <w:r w:rsidRPr="00B3250D">
              <w:rPr>
                <w:sz w:val="20"/>
                <w:szCs w:val="24"/>
                <w:lang w:val="en-US"/>
              </w:rPr>
              <w:tab/>
            </w:r>
          </w:p>
          <w:p w14:paraId="26CF594A"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low usage; price of the plan (US$)</w:t>
            </w:r>
          </w:p>
          <w:p w14:paraId="7BA12D84"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low usage; cap; in MB</w:t>
            </w:r>
            <w:r w:rsidRPr="00B3250D">
              <w:rPr>
                <w:sz w:val="20"/>
                <w:szCs w:val="24"/>
                <w:lang w:val="en-US"/>
              </w:rPr>
              <w:tab/>
            </w:r>
          </w:p>
          <w:p w14:paraId="715C25A6"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low usage; price of excess usage; per MB</w:t>
            </w:r>
          </w:p>
          <w:p w14:paraId="771D4584"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low usage; price of excess usage; per MB (US$)</w:t>
            </w:r>
          </w:p>
          <w:p w14:paraId="3900CEAB"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low usage; minutes included</w:t>
            </w:r>
            <w:r w:rsidRPr="00B3250D">
              <w:rPr>
                <w:sz w:val="20"/>
                <w:szCs w:val="24"/>
                <w:lang w:val="en-US"/>
              </w:rPr>
              <w:tab/>
            </w:r>
          </w:p>
          <w:p w14:paraId="6F053762"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low usage; SMS included</w:t>
            </w:r>
            <w:r w:rsidRPr="00B3250D">
              <w:rPr>
                <w:sz w:val="20"/>
                <w:szCs w:val="24"/>
                <w:lang w:val="en-US"/>
              </w:rPr>
              <w:tab/>
            </w:r>
          </w:p>
          <w:p w14:paraId="362A8C75"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low usage; validity of plan (days)</w:t>
            </w:r>
            <w:r w:rsidRPr="00B3250D">
              <w:rPr>
                <w:sz w:val="20"/>
                <w:szCs w:val="24"/>
                <w:lang w:val="en-US"/>
              </w:rPr>
              <w:tab/>
            </w:r>
          </w:p>
          <w:p w14:paraId="195B470A"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low usage; price of excess voice</w:t>
            </w:r>
          </w:p>
          <w:p w14:paraId="5DC0F8A3"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low usage; price of excess voice; per minute (US$)</w:t>
            </w:r>
          </w:p>
          <w:p w14:paraId="4F0F7349"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low usage; price of excess SMS; per SMS</w:t>
            </w:r>
            <w:r w:rsidRPr="00B3250D">
              <w:rPr>
                <w:sz w:val="20"/>
                <w:szCs w:val="24"/>
                <w:lang w:val="en-US"/>
              </w:rPr>
              <w:tab/>
            </w:r>
          </w:p>
          <w:p w14:paraId="1EC68AD8"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low usage; price of excess SMS; per SMS (US$)</w:t>
            </w:r>
            <w:r w:rsidRPr="00B3250D">
              <w:rPr>
                <w:sz w:val="20"/>
                <w:szCs w:val="24"/>
                <w:lang w:val="en-US"/>
              </w:rPr>
              <w:tab/>
            </w:r>
          </w:p>
          <w:p w14:paraId="41C93358"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Handset_500MB; postpaid; Speed; in Mbit/s</w:t>
            </w:r>
            <w:r w:rsidRPr="00B3250D">
              <w:rPr>
                <w:sz w:val="20"/>
                <w:szCs w:val="24"/>
                <w:lang w:val="en-US"/>
              </w:rPr>
              <w:tab/>
            </w:r>
          </w:p>
          <w:p w14:paraId="5EC39D9E"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Handset_500MB; postpaid; price of the plan</w:t>
            </w:r>
            <w:r w:rsidRPr="00B3250D">
              <w:rPr>
                <w:sz w:val="20"/>
                <w:szCs w:val="24"/>
                <w:lang w:val="en-US"/>
              </w:rPr>
              <w:tab/>
            </w:r>
          </w:p>
          <w:p w14:paraId="1182B0C2"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Handset_500MB; postpaid; price of the plan; in USD</w:t>
            </w:r>
            <w:r w:rsidRPr="00B3250D">
              <w:rPr>
                <w:sz w:val="20"/>
                <w:szCs w:val="24"/>
                <w:lang w:val="en-US"/>
              </w:rPr>
              <w:tab/>
            </w:r>
          </w:p>
          <w:p w14:paraId="5DC3CDB4"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Handset_500MB; postpaid; cap; in MB</w:t>
            </w:r>
            <w:r w:rsidRPr="00B3250D">
              <w:rPr>
                <w:sz w:val="20"/>
                <w:szCs w:val="24"/>
                <w:lang w:val="en-US"/>
              </w:rPr>
              <w:tab/>
            </w:r>
          </w:p>
          <w:p w14:paraId="3BB75A51"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Handset_500MB; postpaid; price of excess usage; per MB</w:t>
            </w:r>
          </w:p>
          <w:p w14:paraId="0410ACCC"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Handset_500MB; postpaid; price of excess usage; per MB; per MB; in USD</w:t>
            </w:r>
            <w:r w:rsidRPr="00B3250D">
              <w:rPr>
                <w:sz w:val="20"/>
                <w:szCs w:val="24"/>
                <w:lang w:val="en-US"/>
              </w:rPr>
              <w:tab/>
            </w:r>
          </w:p>
          <w:p w14:paraId="0EC1B9A5"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Handset_500MB; postpaid; tax rate included</w:t>
            </w:r>
            <w:r w:rsidRPr="00B3250D">
              <w:rPr>
                <w:sz w:val="20"/>
                <w:szCs w:val="24"/>
                <w:lang w:val="en-US"/>
              </w:rPr>
              <w:tab/>
            </w:r>
          </w:p>
          <w:p w14:paraId="38FBB6E0"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Handset_500MB; postpaid; validity of plan (days)</w:t>
            </w:r>
          </w:p>
          <w:p w14:paraId="2BA3713D"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Handset_500MB; prepaid; Speed; in Mbit/s</w:t>
            </w:r>
            <w:r w:rsidRPr="00B3250D">
              <w:rPr>
                <w:sz w:val="20"/>
                <w:szCs w:val="24"/>
                <w:lang w:val="en-US"/>
              </w:rPr>
              <w:tab/>
            </w:r>
          </w:p>
          <w:p w14:paraId="383BFE0A"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Handset_500MB; prepaid; price of the plan</w:t>
            </w:r>
            <w:r w:rsidRPr="00B3250D">
              <w:rPr>
                <w:sz w:val="20"/>
                <w:szCs w:val="24"/>
                <w:lang w:val="en-US"/>
              </w:rPr>
              <w:tab/>
            </w:r>
          </w:p>
          <w:p w14:paraId="708D870B"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Handset_500MB; prepaid; price of the plan; in USD</w:t>
            </w:r>
            <w:r w:rsidRPr="00B3250D">
              <w:rPr>
                <w:sz w:val="20"/>
                <w:szCs w:val="24"/>
                <w:lang w:val="en-US"/>
              </w:rPr>
              <w:tab/>
            </w:r>
          </w:p>
          <w:p w14:paraId="0082A0CB"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Handset_500MB; prepaid; cap; in MB</w:t>
            </w:r>
          </w:p>
          <w:p w14:paraId="2E5F3F86"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Handset_500MB; prepaid; price of excess usage; per MB</w:t>
            </w:r>
          </w:p>
          <w:p w14:paraId="1714BEDE"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Handset_500MB; prepaid; price of excess usage; per MB; in USD</w:t>
            </w:r>
            <w:r w:rsidRPr="00B3250D">
              <w:rPr>
                <w:sz w:val="20"/>
                <w:szCs w:val="24"/>
                <w:lang w:val="en-US"/>
              </w:rPr>
              <w:tab/>
            </w:r>
          </w:p>
          <w:p w14:paraId="11EAF8B2"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Handset_500MB; prepaid; tax rate included</w:t>
            </w:r>
            <w:r w:rsidRPr="00B3250D">
              <w:rPr>
                <w:sz w:val="20"/>
                <w:szCs w:val="24"/>
                <w:lang w:val="en-US"/>
              </w:rPr>
              <w:tab/>
            </w:r>
          </w:p>
          <w:p w14:paraId="7E537CAB"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Handset_500MB; prepaid; validity of plan (days)</w:t>
            </w:r>
          </w:p>
          <w:p w14:paraId="63E2B6ED"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1.5GB; tax rate included</w:t>
            </w:r>
            <w:r w:rsidRPr="00B3250D">
              <w:rPr>
                <w:sz w:val="20"/>
                <w:szCs w:val="24"/>
                <w:lang w:val="en-US"/>
              </w:rPr>
              <w:tab/>
            </w:r>
          </w:p>
          <w:p w14:paraId="0B907BA4"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Mobile broadband; 1.5GB; validity of plan (days)</w:t>
            </w:r>
            <w:r w:rsidRPr="00B3250D">
              <w:rPr>
                <w:sz w:val="20"/>
                <w:szCs w:val="24"/>
                <w:lang w:val="en-US"/>
              </w:rPr>
              <w:tab/>
            </w:r>
          </w:p>
          <w:p w14:paraId="40E3F860"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USB_1GB; postpaid; Speed; in Mbit/s</w:t>
            </w:r>
          </w:p>
          <w:p w14:paraId="04BC64C1"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USB_1GB; postpaid; price of the plan</w:t>
            </w:r>
            <w:r w:rsidRPr="00B3250D">
              <w:rPr>
                <w:sz w:val="20"/>
                <w:szCs w:val="24"/>
                <w:lang w:val="en-US"/>
              </w:rPr>
              <w:tab/>
            </w:r>
          </w:p>
          <w:p w14:paraId="4A71E67A"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USB_1GB; postpaid; price of the plan; in USD</w:t>
            </w:r>
          </w:p>
          <w:p w14:paraId="0EA3B02A"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lastRenderedPageBreak/>
              <w:t>USB_1GB; postpaid; cap; in GB</w:t>
            </w:r>
            <w:r w:rsidRPr="00B3250D">
              <w:rPr>
                <w:sz w:val="20"/>
                <w:szCs w:val="24"/>
                <w:lang w:val="en-US"/>
              </w:rPr>
              <w:tab/>
            </w:r>
          </w:p>
          <w:p w14:paraId="38A9E691"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USB_1GB; postpaid; price of excess usage; per GB</w:t>
            </w:r>
            <w:r w:rsidRPr="00B3250D">
              <w:rPr>
                <w:sz w:val="20"/>
                <w:szCs w:val="24"/>
                <w:lang w:val="en-US"/>
              </w:rPr>
              <w:tab/>
            </w:r>
          </w:p>
          <w:p w14:paraId="68FF2210"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USB_1GB; postpaid; price of excess usage; per GB; in USD</w:t>
            </w:r>
            <w:r w:rsidRPr="00B3250D">
              <w:rPr>
                <w:sz w:val="20"/>
                <w:szCs w:val="24"/>
                <w:lang w:val="en-US"/>
              </w:rPr>
              <w:tab/>
            </w:r>
          </w:p>
          <w:p w14:paraId="1ECAB467"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USB_1GB; postpaid; tax rate included</w:t>
            </w:r>
          </w:p>
          <w:p w14:paraId="61779F2B"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USB_1GB; postpaid; validity of plan (days)</w:t>
            </w:r>
            <w:r w:rsidRPr="00B3250D">
              <w:rPr>
                <w:sz w:val="20"/>
                <w:szCs w:val="24"/>
                <w:lang w:val="en-US"/>
              </w:rPr>
              <w:tab/>
            </w:r>
          </w:p>
          <w:p w14:paraId="452226F6"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USB_1GB; prepaid; Speed; in Mbit/s</w:t>
            </w:r>
          </w:p>
          <w:p w14:paraId="4A3D8C40"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USB_1GB; prepaid; price of the pla</w:t>
            </w:r>
          </w:p>
          <w:p w14:paraId="363A47C5"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USB_1GB; prepaid; price of the plan; in US</w:t>
            </w:r>
          </w:p>
          <w:p w14:paraId="74E02635"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USB_1GB; prepaid; cap; in GB</w:t>
            </w:r>
          </w:p>
          <w:p w14:paraId="5626B0B2"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USB_1GB; prepaid; price of excess usage; per GB</w:t>
            </w:r>
            <w:r w:rsidRPr="00B3250D">
              <w:rPr>
                <w:sz w:val="20"/>
                <w:szCs w:val="24"/>
                <w:lang w:val="en-US"/>
              </w:rPr>
              <w:tab/>
            </w:r>
          </w:p>
          <w:p w14:paraId="255576CE"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USB_1GB; prepaid; price of excess usage; per GB; in USD</w:t>
            </w:r>
          </w:p>
          <w:p w14:paraId="5ABB8404"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USB_1GB; prepaid; tax rate included</w:t>
            </w:r>
          </w:p>
          <w:p w14:paraId="66C47CB8"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USB_1GB; prepaid; validity of plan (days)</w:t>
            </w:r>
            <w:r w:rsidRPr="00B3250D">
              <w:rPr>
                <w:sz w:val="20"/>
                <w:szCs w:val="24"/>
                <w:lang w:val="en-US"/>
              </w:rPr>
              <w:tab/>
            </w:r>
          </w:p>
          <w:p w14:paraId="1AF194EF"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Fixed-broadband connection charge</w:t>
            </w:r>
          </w:p>
          <w:p w14:paraId="40EB527E"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Fixed-broadband connection charge (US$)</w:t>
            </w:r>
            <w:r w:rsidRPr="00B3250D">
              <w:rPr>
                <w:sz w:val="20"/>
                <w:szCs w:val="24"/>
                <w:lang w:val="en-US"/>
              </w:rPr>
              <w:tab/>
            </w:r>
          </w:p>
          <w:p w14:paraId="1EC8720F"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Fixed-broadband monthly subscription charge</w:t>
            </w:r>
            <w:r w:rsidRPr="00B3250D">
              <w:rPr>
                <w:sz w:val="20"/>
                <w:szCs w:val="24"/>
                <w:lang w:val="en-US"/>
              </w:rPr>
              <w:tab/>
            </w:r>
          </w:p>
          <w:p w14:paraId="0ACC6B77"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Fixed-broadband monthly subscription charge (US$)</w:t>
            </w:r>
            <w:r w:rsidRPr="00B3250D">
              <w:rPr>
                <w:sz w:val="20"/>
                <w:szCs w:val="24"/>
                <w:lang w:val="en-US"/>
              </w:rPr>
              <w:tab/>
            </w:r>
          </w:p>
          <w:p w14:paraId="5F4368AE"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Price for Fixed-broadband cap; in GB</w:t>
            </w:r>
            <w:r w:rsidRPr="00B3250D">
              <w:rPr>
                <w:sz w:val="20"/>
                <w:szCs w:val="24"/>
                <w:lang w:val="en-US"/>
              </w:rPr>
              <w:tab/>
            </w:r>
          </w:p>
          <w:p w14:paraId="3813BABF"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Fixed broadband - price of excess usage per GB</w:t>
            </w:r>
            <w:r w:rsidRPr="00B3250D">
              <w:rPr>
                <w:sz w:val="20"/>
                <w:szCs w:val="24"/>
                <w:lang w:val="en-US"/>
              </w:rPr>
              <w:tab/>
            </w:r>
          </w:p>
          <w:p w14:paraId="67EFFB90"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Fixed broadband - price of excess usage per GB (US$)</w:t>
            </w:r>
            <w:r w:rsidRPr="00B3250D">
              <w:rPr>
                <w:sz w:val="20"/>
                <w:szCs w:val="24"/>
                <w:lang w:val="en-US"/>
              </w:rPr>
              <w:tab/>
            </w:r>
          </w:p>
          <w:p w14:paraId="7C92BCC5"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Price for Fixed-broadband speed; in Mbit/s</w:t>
            </w:r>
            <w:r w:rsidRPr="00B3250D">
              <w:rPr>
                <w:sz w:val="20"/>
                <w:szCs w:val="24"/>
                <w:lang w:val="en-US"/>
              </w:rPr>
              <w:tab/>
            </w:r>
          </w:p>
          <w:p w14:paraId="2460BC44"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Fixed broadband; tax rate</w:t>
            </w:r>
          </w:p>
        </w:tc>
      </w:tr>
      <w:tr w:rsidR="00B3250D" w14:paraId="720ACDB3" w14:textId="77777777" w:rsidTr="00B3250D">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1FAEF" w14:textId="77777777" w:rsidR="00B3250D" w:rsidRDefault="00B3250D" w:rsidP="00B3250D">
            <w:pPr>
              <w:tabs>
                <w:tab w:val="left" w:pos="720"/>
              </w:tabs>
              <w:spacing w:before="20" w:after="20"/>
              <w:rPr>
                <w:b/>
                <w:sz w:val="20"/>
                <w:szCs w:val="24"/>
              </w:rPr>
            </w:pPr>
            <w:r>
              <w:rPr>
                <w:b/>
                <w:sz w:val="20"/>
                <w:szCs w:val="24"/>
              </w:rPr>
              <w:lastRenderedPageBreak/>
              <w:t>5/1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45242"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Public payphones</w:t>
            </w:r>
          </w:p>
          <w:p w14:paraId="6C9460A0"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Total capacity of local public switching exchanges</w:t>
            </w:r>
          </w:p>
          <w:p w14:paraId="134BD23D"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Proportion of households with a mobile cellular telephone</w:t>
            </w:r>
          </w:p>
          <w:p w14:paraId="5ECD283A" w14:textId="77777777" w:rsidR="00B3250D" w:rsidRP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B3250D">
              <w:rPr>
                <w:sz w:val="20"/>
                <w:szCs w:val="24"/>
                <w:lang w:val="en-US"/>
              </w:rPr>
              <w:t>Estimated proportion of households with a computer</w:t>
            </w:r>
          </w:p>
          <w:p w14:paraId="7F8D3081"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Internet users</w:t>
            </w:r>
          </w:p>
          <w:p w14:paraId="668AB33B"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Public payphones per 1000 inhabitants</w:t>
            </w:r>
          </w:p>
        </w:tc>
      </w:tr>
      <w:tr w:rsidR="00B3250D" w14:paraId="494D1EF5" w14:textId="77777777" w:rsidTr="00B3250D">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2421E" w14:textId="77777777" w:rsidR="00B3250D" w:rsidRDefault="00B3250D" w:rsidP="00B3250D">
            <w:pPr>
              <w:tabs>
                <w:tab w:val="left" w:pos="720"/>
              </w:tabs>
              <w:spacing w:before="20" w:after="20"/>
              <w:rPr>
                <w:b/>
                <w:sz w:val="20"/>
                <w:szCs w:val="24"/>
              </w:rPr>
            </w:pPr>
            <w:r>
              <w:rPr>
                <w:b/>
                <w:sz w:val="20"/>
                <w:szCs w:val="24"/>
              </w:rPr>
              <w:t>6/1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F3690"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w:t>
            </w:r>
          </w:p>
        </w:tc>
      </w:tr>
      <w:tr w:rsidR="00B3250D" w14:paraId="0A249343" w14:textId="77777777" w:rsidTr="00B3250D">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98561" w14:textId="77777777" w:rsidR="00B3250D" w:rsidRDefault="00B3250D" w:rsidP="00B3250D">
            <w:pPr>
              <w:tabs>
                <w:tab w:val="left" w:pos="720"/>
              </w:tabs>
              <w:spacing w:before="20" w:after="20"/>
              <w:rPr>
                <w:b/>
                <w:sz w:val="20"/>
                <w:szCs w:val="24"/>
              </w:rPr>
            </w:pPr>
            <w:r>
              <w:rPr>
                <w:b/>
                <w:sz w:val="20"/>
                <w:szCs w:val="24"/>
              </w:rPr>
              <w:t>7/1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6EB50D" w14:textId="77777777" w:rsidR="00B3250D" w:rsidRDefault="00B3250D" w:rsidP="00B3250D">
            <w:pPr>
              <w:pStyle w:val="ListParagraph"/>
              <w:numPr>
                <w:ilvl w:val="0"/>
                <w:numId w:val="12"/>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rPr>
            </w:pPr>
            <w:r>
              <w:rPr>
                <w:sz w:val="20"/>
                <w:szCs w:val="24"/>
              </w:rPr>
              <w:t>-</w:t>
            </w:r>
          </w:p>
        </w:tc>
      </w:tr>
    </w:tbl>
    <w:p w14:paraId="38321528" w14:textId="77777777" w:rsidR="00B3250D" w:rsidRDefault="00B3250D" w:rsidP="00B3250D">
      <w:pPr>
        <w:spacing w:before="240" w:after="120"/>
        <w:rPr>
          <w:rFonts w:cstheme="minorHAnsi"/>
          <w:b/>
          <w:bCs/>
        </w:rPr>
        <w:sectPr w:rsidR="00B3250D" w:rsidSect="00B3250D">
          <w:headerReference w:type="default" r:id="rId288"/>
          <w:pgSz w:w="11907" w:h="16840" w:code="9"/>
          <w:pgMar w:top="1418" w:right="1134" w:bottom="1418" w:left="1134" w:header="720" w:footer="720" w:gutter="0"/>
          <w:cols w:space="720"/>
          <w:docGrid w:linePitch="326"/>
        </w:sectPr>
      </w:pPr>
    </w:p>
    <w:p w14:paraId="746272A0" w14:textId="77777777" w:rsidR="00B3250D" w:rsidRPr="008C3288" w:rsidRDefault="00B3250D" w:rsidP="00B3250D">
      <w:pPr>
        <w:spacing w:before="240" w:after="120"/>
        <w:rPr>
          <w:rFonts w:ascii="Calibri" w:eastAsia="Calibri" w:hAnsi="Calibri"/>
          <w:b/>
          <w:szCs w:val="24"/>
          <w:lang w:val="en-US"/>
        </w:rPr>
      </w:pPr>
      <w:r w:rsidRPr="00B3250D">
        <w:rPr>
          <w:rFonts w:cstheme="minorHAnsi"/>
          <w:b/>
          <w:bCs/>
          <w:lang w:val="en-US"/>
        </w:rPr>
        <w:lastRenderedPageBreak/>
        <w:t xml:space="preserve">Table </w:t>
      </w:r>
      <w:r w:rsidRPr="00B3250D">
        <w:rPr>
          <w:rFonts w:cstheme="minorHAnsi"/>
          <w:b/>
          <w:bCs/>
          <w:szCs w:val="24"/>
          <w:lang w:val="en-US"/>
        </w:rPr>
        <w:t xml:space="preserve">3: </w:t>
      </w:r>
      <w:r w:rsidRPr="008C3288">
        <w:rPr>
          <w:rFonts w:ascii="Calibri" w:eastAsia="Calibri" w:hAnsi="Calibri"/>
          <w:b/>
          <w:szCs w:val="24"/>
          <w:lang w:val="en-US"/>
        </w:rPr>
        <w:t xml:space="preserve">Template </w:t>
      </w:r>
      <w:r>
        <w:rPr>
          <w:rFonts w:ascii="Calibri" w:eastAsia="Calibri" w:hAnsi="Calibri"/>
          <w:b/>
          <w:szCs w:val="24"/>
          <w:lang w:val="en-US"/>
        </w:rPr>
        <w:t>for capturing</w:t>
      </w:r>
      <w:r w:rsidRPr="008C3288">
        <w:rPr>
          <w:rFonts w:ascii="Calibri" w:eastAsia="Calibri" w:hAnsi="Calibri"/>
          <w:b/>
          <w:szCs w:val="24"/>
          <w:lang w:val="en-US"/>
        </w:rPr>
        <w:t xml:space="preserve"> possible linkages between </w:t>
      </w:r>
      <w:r>
        <w:rPr>
          <w:rFonts w:ascii="Calibri" w:eastAsia="Calibri" w:hAnsi="Calibri"/>
          <w:b/>
          <w:szCs w:val="24"/>
          <w:lang w:val="en-US"/>
        </w:rPr>
        <w:t>s</w:t>
      </w:r>
      <w:r w:rsidRPr="008C3288">
        <w:rPr>
          <w:rFonts w:ascii="Calibri" w:eastAsia="Calibri" w:hAnsi="Calibri"/>
          <w:b/>
          <w:szCs w:val="24"/>
          <w:lang w:val="en-US"/>
        </w:rPr>
        <w:t>tudy Questions and ITU’s work on statistics</w:t>
      </w:r>
      <w:r>
        <w:rPr>
          <w:rFonts w:ascii="Calibri" w:eastAsia="Calibri" w:hAnsi="Calibri"/>
          <w:b/>
          <w:szCs w:val="24"/>
          <w:lang w:val="en-US"/>
        </w:rPr>
        <w:t xml:space="preserve"> </w:t>
      </w:r>
    </w:p>
    <w:p w14:paraId="7FD44ED2" w14:textId="77777777" w:rsidR="00B3250D" w:rsidRPr="00C26F9A" w:rsidRDefault="00B3250D" w:rsidP="00B3250D">
      <w:pPr>
        <w:spacing w:after="120"/>
        <w:rPr>
          <w:rFonts w:ascii="Calibri" w:eastAsia="Calibri" w:hAnsi="Calibri"/>
          <w:b/>
          <w:bCs/>
          <w:szCs w:val="24"/>
          <w:u w:val="single"/>
          <w:lang w:val="en-US"/>
        </w:rPr>
      </w:pPr>
      <w:r w:rsidRPr="00C26F9A">
        <w:rPr>
          <w:rFonts w:ascii="Calibri" w:eastAsia="Calibri" w:hAnsi="Calibri"/>
          <w:b/>
          <w:bCs/>
          <w:szCs w:val="24"/>
          <w:u w:val="single"/>
          <w:lang w:val="en-US"/>
        </w:rPr>
        <w:t>Example for ITU-D</w:t>
      </w:r>
      <w:r>
        <w:rPr>
          <w:rFonts w:ascii="Calibri" w:eastAsia="Calibri" w:hAnsi="Calibri"/>
          <w:b/>
          <w:bCs/>
          <w:szCs w:val="24"/>
          <w:u w:val="single"/>
          <w:lang w:val="en-US"/>
        </w:rPr>
        <w:t xml:space="preserve"> </w:t>
      </w:r>
      <w:r w:rsidRPr="00C26F9A">
        <w:rPr>
          <w:rFonts w:ascii="Calibri" w:eastAsia="Calibri" w:hAnsi="Calibri"/>
          <w:b/>
          <w:bCs/>
          <w:szCs w:val="24"/>
          <w:u w:val="single"/>
          <w:lang w:val="en-US"/>
        </w:rPr>
        <w:t>Study Group 1 Question 7/1</w:t>
      </w:r>
    </w:p>
    <w:p w14:paraId="0EE0C14F" w14:textId="77777777" w:rsidR="00B3250D" w:rsidRPr="00387367" w:rsidRDefault="00B3250D" w:rsidP="00B3250D">
      <w:pPr>
        <w:spacing w:after="120"/>
        <w:rPr>
          <w:rFonts w:ascii="Calibri" w:eastAsia="Calibri" w:hAnsi="Calibri"/>
          <w:szCs w:val="24"/>
          <w:lang w:val="en-US"/>
        </w:rPr>
      </w:pPr>
      <w:r w:rsidRPr="00387367">
        <w:rPr>
          <w:rFonts w:ascii="Calibri" w:eastAsia="Calibri" w:hAnsi="Calibri"/>
          <w:szCs w:val="24"/>
          <w:lang w:val="en-US"/>
        </w:rPr>
        <w:t xml:space="preserve">Question 7/1 would like to express its interest in further collaboration and information/expertise sharing with the following EGTI/EGH 2020 agenda items: (reference document </w:t>
      </w:r>
      <w:hyperlink r:id="rId289" w:history="1">
        <w:r w:rsidRPr="00387367">
          <w:rPr>
            <w:rFonts w:ascii="Calibri" w:eastAsia="Calibri" w:hAnsi="Calibri"/>
            <w:color w:val="0000FF"/>
            <w:szCs w:val="24"/>
            <w:u w:val="single"/>
            <w:lang w:val="en-US"/>
          </w:rPr>
          <w:t>1/322</w:t>
        </w:r>
      </w:hyperlink>
      <w:r w:rsidRPr="00387367">
        <w:rPr>
          <w:rFonts w:ascii="Calibri" w:eastAsia="Calibri" w:hAnsi="Calibri"/>
          <w:szCs w:val="24"/>
          <w:lang w:val="en-US"/>
        </w:rPr>
        <w:t>)</w:t>
      </w:r>
      <w:r w:rsidRPr="00387367">
        <w:rPr>
          <w:rFonts w:ascii="Calibri" w:eastAsia="Calibri" w:hAnsi="Calibri"/>
          <w:szCs w:val="24"/>
          <w:vertAlign w:val="superscript"/>
          <w:lang w:val="en-US"/>
        </w:rPr>
        <w:footnoteReference w:id="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844"/>
        <w:gridCol w:w="1333"/>
        <w:gridCol w:w="1089"/>
        <w:gridCol w:w="544"/>
        <w:gridCol w:w="1359"/>
        <w:gridCol w:w="579"/>
        <w:gridCol w:w="1351"/>
        <w:gridCol w:w="1359"/>
        <w:gridCol w:w="652"/>
        <w:gridCol w:w="1089"/>
        <w:gridCol w:w="1226"/>
        <w:gridCol w:w="1089"/>
      </w:tblGrid>
      <w:tr w:rsidR="00B3250D" w:rsidRPr="00012C47" w14:paraId="0C69D4D4" w14:textId="77777777" w:rsidTr="00B3250D">
        <w:tc>
          <w:tcPr>
            <w:tcW w:w="701" w:type="pct"/>
            <w:vMerge w:val="restart"/>
            <w:shd w:val="clear" w:color="auto" w:fill="auto"/>
            <w:vAlign w:val="center"/>
          </w:tcPr>
          <w:p w14:paraId="5F64A048"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20"/>
                <w:szCs w:val="16"/>
              </w:rPr>
            </w:pPr>
            <w:r w:rsidRPr="00012C47">
              <w:rPr>
                <w:rFonts w:ascii="Calibri" w:eastAsia="SimSun" w:hAnsi="Calibri" w:cs="Calibri"/>
                <w:b/>
                <w:sz w:val="20"/>
                <w:szCs w:val="16"/>
              </w:rPr>
              <w:t>Question</w:t>
            </w:r>
          </w:p>
        </w:tc>
        <w:tc>
          <w:tcPr>
            <w:tcW w:w="1975" w:type="pct"/>
            <w:gridSpan w:val="6"/>
            <w:shd w:val="clear" w:color="auto" w:fill="auto"/>
          </w:tcPr>
          <w:p w14:paraId="3265C6EB"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20"/>
                <w:szCs w:val="16"/>
              </w:rPr>
            </w:pPr>
            <w:r w:rsidRPr="00012C47">
              <w:rPr>
                <w:rFonts w:ascii="Calibri" w:eastAsia="SimSun" w:hAnsi="Calibri" w:cs="Calibri"/>
                <w:b/>
                <w:sz w:val="20"/>
                <w:szCs w:val="16"/>
              </w:rPr>
              <w:t>EGTI</w:t>
            </w:r>
          </w:p>
        </w:tc>
        <w:tc>
          <w:tcPr>
            <w:tcW w:w="2324" w:type="pct"/>
            <w:gridSpan w:val="6"/>
            <w:shd w:val="clear" w:color="auto" w:fill="auto"/>
          </w:tcPr>
          <w:p w14:paraId="058CFA45"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20"/>
                <w:szCs w:val="16"/>
              </w:rPr>
            </w:pPr>
            <w:r w:rsidRPr="00012C47">
              <w:rPr>
                <w:rFonts w:ascii="Calibri" w:eastAsia="SimSun" w:hAnsi="Calibri" w:cs="Calibri"/>
                <w:b/>
                <w:sz w:val="20"/>
                <w:szCs w:val="16"/>
              </w:rPr>
              <w:t>EGH</w:t>
            </w:r>
          </w:p>
        </w:tc>
      </w:tr>
      <w:tr w:rsidR="00B3250D" w:rsidRPr="00012C47" w14:paraId="0517C640" w14:textId="77777777" w:rsidTr="00B3250D">
        <w:tc>
          <w:tcPr>
            <w:tcW w:w="701" w:type="pct"/>
            <w:vMerge/>
            <w:shd w:val="clear" w:color="auto" w:fill="auto"/>
          </w:tcPr>
          <w:p w14:paraId="53167F7D"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jc w:val="both"/>
              <w:rPr>
                <w:rFonts w:ascii="Calibri" w:eastAsia="SimSun" w:hAnsi="Calibri" w:cs="Calibri"/>
                <w:b/>
                <w:sz w:val="20"/>
                <w:szCs w:val="16"/>
              </w:rPr>
            </w:pPr>
          </w:p>
        </w:tc>
        <w:tc>
          <w:tcPr>
            <w:tcW w:w="290" w:type="pct"/>
            <w:shd w:val="clear" w:color="auto" w:fill="auto"/>
            <w:vAlign w:val="center"/>
          </w:tcPr>
          <w:p w14:paraId="2125BA46"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ICT prices</w:t>
            </w:r>
          </w:p>
        </w:tc>
        <w:tc>
          <w:tcPr>
            <w:tcW w:w="458" w:type="pct"/>
            <w:shd w:val="clear" w:color="auto" w:fill="auto"/>
            <w:vAlign w:val="center"/>
          </w:tcPr>
          <w:p w14:paraId="3F67DD6E"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International roaming indicators</w:t>
            </w:r>
          </w:p>
        </w:tc>
        <w:tc>
          <w:tcPr>
            <w:tcW w:w="374" w:type="pct"/>
            <w:shd w:val="clear" w:color="auto" w:fill="auto"/>
            <w:vAlign w:val="center"/>
          </w:tcPr>
          <w:p w14:paraId="0EA6A22D"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5G indicators</w:t>
            </w:r>
          </w:p>
        </w:tc>
        <w:tc>
          <w:tcPr>
            <w:tcW w:w="187" w:type="pct"/>
            <w:shd w:val="clear" w:color="auto" w:fill="auto"/>
            <w:vAlign w:val="center"/>
          </w:tcPr>
          <w:p w14:paraId="29A84A54"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QoS</w:t>
            </w:r>
          </w:p>
        </w:tc>
        <w:tc>
          <w:tcPr>
            <w:tcW w:w="467" w:type="pct"/>
            <w:shd w:val="clear" w:color="auto" w:fill="auto"/>
            <w:vAlign w:val="center"/>
          </w:tcPr>
          <w:p w14:paraId="383831E9"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Convergence</w:t>
            </w:r>
          </w:p>
        </w:tc>
        <w:tc>
          <w:tcPr>
            <w:tcW w:w="199" w:type="pct"/>
            <w:shd w:val="clear" w:color="auto" w:fill="auto"/>
            <w:vAlign w:val="center"/>
          </w:tcPr>
          <w:p w14:paraId="5EDF96BA"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IoT</w:t>
            </w:r>
          </w:p>
        </w:tc>
        <w:tc>
          <w:tcPr>
            <w:tcW w:w="464" w:type="pct"/>
            <w:shd w:val="clear" w:color="auto" w:fill="auto"/>
            <w:vAlign w:val="center"/>
          </w:tcPr>
          <w:p w14:paraId="42A64AAB"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Measurement of ICT skills</w:t>
            </w:r>
          </w:p>
        </w:tc>
        <w:tc>
          <w:tcPr>
            <w:tcW w:w="467" w:type="pct"/>
            <w:shd w:val="clear" w:color="auto" w:fill="auto"/>
            <w:vAlign w:val="center"/>
          </w:tcPr>
          <w:p w14:paraId="008B4795"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Measurement of Internet users</w:t>
            </w:r>
          </w:p>
        </w:tc>
        <w:tc>
          <w:tcPr>
            <w:tcW w:w="224" w:type="pct"/>
            <w:shd w:val="clear" w:color="auto" w:fill="auto"/>
            <w:vAlign w:val="center"/>
          </w:tcPr>
          <w:p w14:paraId="7A45E136"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E-waste</w:t>
            </w:r>
          </w:p>
        </w:tc>
        <w:tc>
          <w:tcPr>
            <w:tcW w:w="374" w:type="pct"/>
            <w:shd w:val="clear" w:color="auto" w:fill="auto"/>
            <w:vAlign w:val="center"/>
          </w:tcPr>
          <w:p w14:paraId="65DDDCC3"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Child online protection</w:t>
            </w:r>
          </w:p>
        </w:tc>
        <w:tc>
          <w:tcPr>
            <w:tcW w:w="421" w:type="pct"/>
            <w:shd w:val="clear" w:color="auto" w:fill="auto"/>
            <w:vAlign w:val="center"/>
          </w:tcPr>
          <w:p w14:paraId="0B6B0BDF"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Community connectivity indicator</w:t>
            </w:r>
          </w:p>
        </w:tc>
        <w:tc>
          <w:tcPr>
            <w:tcW w:w="374" w:type="pct"/>
            <w:shd w:val="clear" w:color="auto" w:fill="auto"/>
            <w:vAlign w:val="center"/>
          </w:tcPr>
          <w:p w14:paraId="24B31420"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rPr>
            </w:pPr>
            <w:r w:rsidRPr="00012C47">
              <w:rPr>
                <w:rFonts w:ascii="Calibri" w:eastAsia="SimSun" w:hAnsi="Calibri" w:cs="Calibri"/>
                <w:b/>
                <w:sz w:val="18"/>
                <w:szCs w:val="14"/>
              </w:rPr>
              <w:t>Disability</w:t>
            </w:r>
          </w:p>
        </w:tc>
      </w:tr>
      <w:tr w:rsidR="00B3250D" w:rsidRPr="00012C47" w14:paraId="64456521" w14:textId="77777777" w:rsidTr="00B3250D">
        <w:tc>
          <w:tcPr>
            <w:tcW w:w="701" w:type="pct"/>
            <w:shd w:val="clear" w:color="auto" w:fill="auto"/>
          </w:tcPr>
          <w:p w14:paraId="7C1D48AF"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r w:rsidRPr="00012C47">
              <w:rPr>
                <w:rFonts w:cstheme="minorHAnsi"/>
                <w:b/>
                <w:sz w:val="20"/>
                <w:szCs w:val="16"/>
              </w:rPr>
              <w:t>7/1</w:t>
            </w:r>
          </w:p>
        </w:tc>
        <w:tc>
          <w:tcPr>
            <w:tcW w:w="290" w:type="pct"/>
            <w:shd w:val="clear" w:color="auto" w:fill="auto"/>
            <w:vAlign w:val="center"/>
          </w:tcPr>
          <w:p w14:paraId="0A7A4DB3"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458" w:type="pct"/>
            <w:shd w:val="clear" w:color="auto" w:fill="auto"/>
            <w:vAlign w:val="center"/>
          </w:tcPr>
          <w:p w14:paraId="110383B4"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374" w:type="pct"/>
            <w:shd w:val="clear" w:color="auto" w:fill="auto"/>
            <w:vAlign w:val="center"/>
          </w:tcPr>
          <w:p w14:paraId="4EE0424B"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187" w:type="pct"/>
            <w:shd w:val="clear" w:color="auto" w:fill="auto"/>
            <w:vAlign w:val="center"/>
          </w:tcPr>
          <w:p w14:paraId="0C5C100A"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467" w:type="pct"/>
            <w:shd w:val="clear" w:color="auto" w:fill="auto"/>
            <w:vAlign w:val="center"/>
          </w:tcPr>
          <w:p w14:paraId="42E00C7A"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199" w:type="pct"/>
            <w:shd w:val="clear" w:color="auto" w:fill="auto"/>
            <w:vAlign w:val="center"/>
          </w:tcPr>
          <w:p w14:paraId="284B6AAE"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464" w:type="pct"/>
            <w:shd w:val="clear" w:color="auto" w:fill="auto"/>
            <w:vAlign w:val="center"/>
          </w:tcPr>
          <w:p w14:paraId="70485E30"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467" w:type="pct"/>
            <w:shd w:val="clear" w:color="auto" w:fill="auto"/>
            <w:vAlign w:val="center"/>
          </w:tcPr>
          <w:p w14:paraId="2352547F"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224" w:type="pct"/>
            <w:shd w:val="clear" w:color="auto" w:fill="auto"/>
            <w:vAlign w:val="center"/>
          </w:tcPr>
          <w:p w14:paraId="288045C2"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374" w:type="pct"/>
            <w:shd w:val="clear" w:color="auto" w:fill="auto"/>
            <w:vAlign w:val="center"/>
          </w:tcPr>
          <w:p w14:paraId="5C00F11A"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421" w:type="pct"/>
            <w:shd w:val="clear" w:color="auto" w:fill="auto"/>
            <w:vAlign w:val="center"/>
          </w:tcPr>
          <w:p w14:paraId="2B2E532E"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rPr>
            </w:pPr>
          </w:p>
        </w:tc>
        <w:tc>
          <w:tcPr>
            <w:tcW w:w="374" w:type="pct"/>
            <w:shd w:val="clear" w:color="auto" w:fill="auto"/>
            <w:vAlign w:val="center"/>
          </w:tcPr>
          <w:p w14:paraId="2B39D24C" w14:textId="77777777" w:rsidR="00B3250D" w:rsidRPr="00012C47" w:rsidRDefault="00B3250D" w:rsidP="00B3250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rPr>
                <w:rFonts w:eastAsia="SimSun" w:cstheme="minorHAnsi"/>
                <w:b/>
                <w:sz w:val="20"/>
                <w:szCs w:val="16"/>
              </w:rPr>
            </w:pPr>
            <w:r w:rsidRPr="00012C47">
              <w:rPr>
                <w:rFonts w:eastAsia="SimSun" w:cstheme="minorHAnsi"/>
                <w:b/>
                <w:sz w:val="20"/>
                <w:szCs w:val="16"/>
              </w:rPr>
              <w:t>X</w:t>
            </w:r>
          </w:p>
        </w:tc>
      </w:tr>
    </w:tbl>
    <w:p w14:paraId="554593AE" w14:textId="77777777" w:rsidR="00B3250D" w:rsidRDefault="00B3250D" w:rsidP="00B3250D">
      <w:pPr>
        <w:spacing w:after="120"/>
        <w:jc w:val="both"/>
        <w:rPr>
          <w:rFonts w:ascii="Calibri" w:eastAsia="Calibri" w:hAnsi="Calibri"/>
          <w:lang w:val="en-US"/>
        </w:rPr>
      </w:pPr>
      <w:proofErr w:type="gramStart"/>
      <w:r w:rsidRPr="003817BE">
        <w:rPr>
          <w:rFonts w:ascii="Calibri" w:eastAsia="Calibri" w:hAnsi="Calibri"/>
          <w:b/>
          <w:bCs/>
          <w:lang w:val="en-US"/>
        </w:rPr>
        <w:t>1.a</w:t>
      </w:r>
      <w:proofErr w:type="gramEnd"/>
      <w:r w:rsidRPr="006F2228">
        <w:rPr>
          <w:rFonts w:ascii="Calibri" w:eastAsia="Calibri" w:hAnsi="Calibri"/>
          <w:lang w:val="en-US"/>
        </w:rPr>
        <w:t xml:space="preserve"> If you put </w:t>
      </w:r>
      <w:r>
        <w:rPr>
          <w:rFonts w:ascii="Calibri" w:eastAsia="Calibri" w:hAnsi="Calibri"/>
          <w:lang w:val="en-US"/>
        </w:rPr>
        <w:t xml:space="preserve">an </w:t>
      </w:r>
      <w:r w:rsidRPr="006F2228">
        <w:rPr>
          <w:rFonts w:ascii="Calibri" w:eastAsia="Calibri" w:hAnsi="Calibri"/>
          <w:lang w:val="en-US"/>
        </w:rPr>
        <w:t>“X” please provide the information that could be shared with EGTI/EGH (bullets or 2-3 sentences)</w:t>
      </w:r>
    </w:p>
    <w:p w14:paraId="693F5B3E" w14:textId="77777777" w:rsidR="00B3250D" w:rsidRPr="006F2228" w:rsidRDefault="00B3250D" w:rsidP="00B3250D">
      <w:pPr>
        <w:spacing w:after="120"/>
        <w:jc w:val="both"/>
        <w:rPr>
          <w:rFonts w:ascii="Calibri" w:eastAsia="Calibri" w:hAnsi="Calibri"/>
          <w:i/>
          <w:lang w:val="en-US"/>
        </w:rPr>
      </w:pPr>
      <w:r w:rsidRPr="006F2228">
        <w:rPr>
          <w:rFonts w:ascii="Calibri" w:eastAsia="Calibri" w:hAnsi="Calibri"/>
          <w:b/>
          <w:i/>
          <w:u w:val="single"/>
          <w:lang w:val="en-US"/>
        </w:rPr>
        <w:t>Input:</w:t>
      </w:r>
      <w:r w:rsidRPr="006F2228">
        <w:rPr>
          <w:rFonts w:ascii="Calibri" w:eastAsia="Calibri" w:hAnsi="Calibri"/>
          <w:i/>
          <w:lang w:val="en-US"/>
        </w:rPr>
        <w:t xml:space="preserve"> Accessibility indicators were mentioned as a useful tool for SDG monitoring. However</w:t>
      </w:r>
      <w:r>
        <w:rPr>
          <w:rFonts w:ascii="Calibri" w:eastAsia="Calibri" w:hAnsi="Calibri"/>
          <w:i/>
          <w:lang w:val="en-US"/>
        </w:rPr>
        <w:t>,</w:t>
      </w:r>
      <w:r w:rsidRPr="006F2228">
        <w:rPr>
          <w:rFonts w:ascii="Calibri" w:eastAsia="Calibri" w:hAnsi="Calibri"/>
          <w:i/>
          <w:lang w:val="en-US"/>
        </w:rPr>
        <w:t xml:space="preserve"> it was noted that Member-States face challenges in collecting this type of data. Study Question 7/1 would like to suggest a possible way that can be used to collect more relevant data on ICT accessibility. </w:t>
      </w:r>
    </w:p>
    <w:p w14:paraId="3E9C3BFB" w14:textId="77777777" w:rsidR="00B3250D" w:rsidRDefault="00B3250D" w:rsidP="00B3250D">
      <w:pPr>
        <w:spacing w:after="120"/>
        <w:contextualSpacing/>
        <w:jc w:val="both"/>
        <w:rPr>
          <w:rFonts w:ascii="Calibri" w:eastAsia="Calibri" w:hAnsi="Calibri"/>
          <w:i/>
          <w:lang w:val="en-US"/>
        </w:rPr>
      </w:pPr>
      <w:r w:rsidRPr="006F2228">
        <w:rPr>
          <w:rFonts w:ascii="Calibri" w:eastAsia="Calibri" w:hAnsi="Calibri"/>
          <w:i/>
          <w:lang w:val="en-US"/>
        </w:rPr>
        <w:t>The annual World Telecommunication/ICT Regulatory Survey of the Telecommunication Development Bureau (BDT) has a question on accessibility “7. Current regulatory Issues 7.1 Accessible ICTs”. Question 7/1 propose to move “Accessible ICTs” from “7. Current Regulatory Issues” to “4. Regulatory Issues and Processes” and expand it with additional questions in line with other sub points:</w:t>
      </w:r>
    </w:p>
    <w:p w14:paraId="0AB5D997" w14:textId="77777777" w:rsidR="00B3250D" w:rsidRDefault="00B3250D" w:rsidP="00B3250D">
      <w:pPr>
        <w:contextualSpacing/>
        <w:jc w:val="both"/>
        <w:rPr>
          <w:rFonts w:ascii="Calibri" w:eastAsia="Calibri" w:hAnsi="Calibri"/>
          <w:i/>
          <w:lang w:val="en-US"/>
        </w:rPr>
      </w:pPr>
    </w:p>
    <w:p w14:paraId="7D691B51" w14:textId="77777777" w:rsidR="00B3250D" w:rsidRPr="003817BE" w:rsidRDefault="00B3250D" w:rsidP="00B3250D">
      <w:pPr>
        <w:contextualSpacing/>
        <w:jc w:val="both"/>
        <w:rPr>
          <w:rFonts w:ascii="Calibri" w:eastAsia="Calibri" w:hAnsi="Calibri"/>
          <w:i/>
          <w:lang w:val="en-US"/>
        </w:rPr>
      </w:pPr>
      <w:proofErr w:type="gramStart"/>
      <w:r w:rsidRPr="006F2228">
        <w:rPr>
          <w:rFonts w:ascii="Arial" w:eastAsia="Calibri" w:hAnsi="Arial" w:cs="Arial"/>
          <w:b/>
          <w:sz w:val="18"/>
          <w:szCs w:val="18"/>
          <w:shd w:val="clear" w:color="auto" w:fill="FFFFFF"/>
          <w:lang w:val="en-US"/>
        </w:rPr>
        <w:t>4.n</w:t>
      </w:r>
      <w:proofErr w:type="gramEnd"/>
      <w:r w:rsidRPr="006F2228">
        <w:rPr>
          <w:rFonts w:ascii="Arial" w:eastAsia="Calibri" w:hAnsi="Arial" w:cs="Arial"/>
          <w:b/>
          <w:sz w:val="18"/>
          <w:szCs w:val="18"/>
          <w:shd w:val="clear" w:color="auto" w:fill="FFFFFF"/>
          <w:lang w:val="en-US"/>
        </w:rPr>
        <w:t xml:space="preserve"> Accessible ICTs</w:t>
      </w:r>
    </w:p>
    <w:p w14:paraId="4449EBBC" w14:textId="77777777" w:rsidR="00B3250D" w:rsidRPr="006F2228" w:rsidRDefault="00B3250D" w:rsidP="00B3250D">
      <w:pPr>
        <w:spacing w:after="120"/>
        <w:ind w:firstLine="425"/>
        <w:contextualSpacing/>
        <w:jc w:val="both"/>
        <w:rPr>
          <w:rFonts w:ascii="Arial" w:eastAsia="Calibri" w:hAnsi="Arial" w:cs="Arial"/>
          <w:sz w:val="18"/>
          <w:szCs w:val="18"/>
          <w:shd w:val="clear" w:color="auto" w:fill="FFFFFF"/>
          <w:lang w:val="en-US"/>
        </w:rPr>
      </w:pPr>
      <w:proofErr w:type="gramStart"/>
      <w:r w:rsidRPr="006F2228">
        <w:rPr>
          <w:rFonts w:ascii="Arial" w:eastAsia="Calibri" w:hAnsi="Arial" w:cs="Arial"/>
          <w:b/>
          <w:sz w:val="18"/>
          <w:szCs w:val="18"/>
          <w:shd w:val="clear" w:color="auto" w:fill="FFFFFF"/>
          <w:lang w:val="en-US"/>
        </w:rPr>
        <w:t>4.n.1</w:t>
      </w:r>
      <w:proofErr w:type="gramEnd"/>
      <w:r w:rsidRPr="006F2228">
        <w:rPr>
          <w:rFonts w:ascii="Arial" w:eastAsia="Calibri" w:hAnsi="Arial" w:cs="Arial"/>
          <w:sz w:val="18"/>
          <w:szCs w:val="18"/>
          <w:shd w:val="clear" w:color="auto" w:fill="FFFFFF"/>
          <w:lang w:val="en-US"/>
        </w:rPr>
        <w:t xml:space="preserve"> Is the Regulatory Authority is responsible for accessible ICTs? </w:t>
      </w:r>
    </w:p>
    <w:p w14:paraId="62E56822" w14:textId="77777777" w:rsidR="00B3250D" w:rsidRPr="006F2228" w:rsidRDefault="00B3250D" w:rsidP="00B3250D">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Yes</w:t>
      </w:r>
    </w:p>
    <w:p w14:paraId="15D8BC37" w14:textId="77777777" w:rsidR="00B3250D" w:rsidRPr="006F2228" w:rsidRDefault="00B3250D" w:rsidP="00B3250D">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No</w:t>
      </w:r>
    </w:p>
    <w:p w14:paraId="36B957FB" w14:textId="77777777" w:rsidR="00B3250D" w:rsidRPr="006F2228" w:rsidRDefault="00B3250D" w:rsidP="00B3250D">
      <w:pPr>
        <w:spacing w:after="120"/>
        <w:ind w:firstLine="851"/>
        <w:jc w:val="both"/>
        <w:rPr>
          <w:rFonts w:ascii="Arial" w:eastAsia="Calibri" w:hAnsi="Arial" w:cs="Arial"/>
          <w:sz w:val="18"/>
          <w:szCs w:val="18"/>
          <w:shd w:val="clear" w:color="auto" w:fill="FFFFFF"/>
          <w:lang w:val="en-US"/>
        </w:rPr>
      </w:pPr>
      <w:proofErr w:type="gramStart"/>
      <w:r w:rsidRPr="006F2228">
        <w:rPr>
          <w:rFonts w:ascii="Arial" w:eastAsia="Calibri" w:hAnsi="Arial" w:cs="Arial"/>
          <w:sz w:val="18"/>
          <w:szCs w:val="18"/>
          <w:shd w:val="clear" w:color="auto" w:fill="FFFFFF"/>
          <w:lang w:val="en-US"/>
        </w:rPr>
        <w:t>4.n.1.1</w:t>
      </w:r>
      <w:proofErr w:type="gramEnd"/>
      <w:r w:rsidRPr="006F2228">
        <w:rPr>
          <w:rFonts w:ascii="Arial" w:eastAsia="Calibri" w:hAnsi="Arial" w:cs="Arial"/>
          <w:sz w:val="18"/>
          <w:szCs w:val="18"/>
          <w:shd w:val="clear" w:color="auto" w:fill="FFFFFF"/>
          <w:lang w:val="en-US"/>
        </w:rPr>
        <w:t xml:space="preserve"> If no, please indicate if any other authority or agency is responsible for accessible ICTs__________</w:t>
      </w:r>
    </w:p>
    <w:p w14:paraId="7F711564" w14:textId="77777777" w:rsidR="00B3250D" w:rsidRPr="006F2228" w:rsidRDefault="00B3250D" w:rsidP="00B3250D">
      <w:pPr>
        <w:ind w:firstLine="425"/>
        <w:contextualSpacing/>
        <w:jc w:val="both"/>
        <w:rPr>
          <w:rFonts w:ascii="Arial" w:eastAsia="Calibri" w:hAnsi="Arial" w:cs="Arial"/>
          <w:sz w:val="18"/>
          <w:szCs w:val="18"/>
          <w:shd w:val="clear" w:color="auto" w:fill="FFFFFF"/>
          <w:lang w:val="en-US"/>
        </w:rPr>
      </w:pPr>
      <w:proofErr w:type="gramStart"/>
      <w:r w:rsidRPr="006F2228">
        <w:rPr>
          <w:rFonts w:ascii="Arial" w:eastAsia="Calibri" w:hAnsi="Arial" w:cs="Arial"/>
          <w:b/>
          <w:sz w:val="18"/>
          <w:szCs w:val="18"/>
          <w:shd w:val="clear" w:color="auto" w:fill="FFFFFF"/>
          <w:lang w:val="en-US"/>
        </w:rPr>
        <w:t>4.n.2</w:t>
      </w:r>
      <w:proofErr w:type="gramEnd"/>
      <w:r w:rsidRPr="006F2228">
        <w:rPr>
          <w:rFonts w:ascii="Arial" w:eastAsia="Calibri" w:hAnsi="Arial" w:cs="Arial"/>
          <w:sz w:val="18"/>
          <w:szCs w:val="18"/>
          <w:shd w:val="clear" w:color="auto" w:fill="FFFFFF"/>
          <w:lang w:val="en-US"/>
        </w:rPr>
        <w:t xml:space="preserve"> Is there a specific accessible ICTs legislation/regulation in your county?</w:t>
      </w:r>
    </w:p>
    <w:p w14:paraId="304E9C08" w14:textId="77777777" w:rsidR="00B3250D" w:rsidRPr="006F2228" w:rsidRDefault="00B3250D" w:rsidP="00B3250D">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Yes</w:t>
      </w:r>
    </w:p>
    <w:p w14:paraId="52C4BEBD" w14:textId="77777777" w:rsidR="00B3250D" w:rsidRPr="006F2228" w:rsidRDefault="00B3250D" w:rsidP="00B3250D">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No</w:t>
      </w:r>
    </w:p>
    <w:p w14:paraId="60D63EB6" w14:textId="77777777" w:rsidR="00B3250D" w:rsidRPr="006F2228" w:rsidRDefault="00B3250D" w:rsidP="00B3250D">
      <w:pPr>
        <w:ind w:firstLine="851"/>
        <w:contextualSpacing/>
        <w:jc w:val="both"/>
        <w:rPr>
          <w:rFonts w:ascii="Arial" w:eastAsia="Calibri" w:hAnsi="Arial" w:cs="Arial"/>
          <w:sz w:val="18"/>
          <w:szCs w:val="18"/>
          <w:shd w:val="clear" w:color="auto" w:fill="FFFFFF"/>
          <w:lang w:val="en-US"/>
        </w:rPr>
      </w:pPr>
      <w:proofErr w:type="gramStart"/>
      <w:r w:rsidRPr="006F2228">
        <w:rPr>
          <w:rFonts w:ascii="Arial" w:eastAsia="Calibri" w:hAnsi="Arial" w:cs="Arial"/>
          <w:sz w:val="18"/>
          <w:szCs w:val="18"/>
          <w:shd w:val="clear" w:color="auto" w:fill="FFFFFF"/>
          <w:lang w:val="en-US"/>
        </w:rPr>
        <w:t>4.n.2.1</w:t>
      </w:r>
      <w:proofErr w:type="gramEnd"/>
      <w:r w:rsidRPr="006F2228">
        <w:rPr>
          <w:rFonts w:ascii="Arial" w:eastAsia="Calibri" w:hAnsi="Arial" w:cs="Arial"/>
          <w:sz w:val="18"/>
          <w:szCs w:val="18"/>
          <w:shd w:val="clear" w:color="auto" w:fill="FFFFFF"/>
          <w:lang w:val="en-US"/>
        </w:rPr>
        <w:t xml:space="preserve"> If yes, please specify________________ </w:t>
      </w:r>
    </w:p>
    <w:p w14:paraId="1630B518" w14:textId="77777777" w:rsidR="00B3250D" w:rsidRPr="006F2228" w:rsidRDefault="00B3250D" w:rsidP="00B3250D">
      <w:pPr>
        <w:ind w:firstLine="851"/>
        <w:contextualSpacing/>
        <w:jc w:val="both"/>
        <w:rPr>
          <w:rFonts w:ascii="Arial" w:eastAsia="Calibri" w:hAnsi="Arial" w:cs="Arial"/>
          <w:sz w:val="18"/>
          <w:szCs w:val="18"/>
          <w:shd w:val="clear" w:color="auto" w:fill="FFFFFF"/>
          <w:lang w:val="en-US"/>
        </w:rPr>
      </w:pPr>
      <w:proofErr w:type="gramStart"/>
      <w:r w:rsidRPr="006F2228">
        <w:rPr>
          <w:rFonts w:ascii="Arial" w:eastAsia="Calibri" w:hAnsi="Arial" w:cs="Arial"/>
          <w:sz w:val="18"/>
          <w:szCs w:val="18"/>
          <w:shd w:val="clear" w:color="auto" w:fill="FFFFFF"/>
          <w:lang w:val="en-US"/>
        </w:rPr>
        <w:t>4.n.2.2</w:t>
      </w:r>
      <w:proofErr w:type="gramEnd"/>
      <w:r w:rsidRPr="006F2228">
        <w:rPr>
          <w:rFonts w:ascii="Arial" w:eastAsia="Calibri" w:hAnsi="Arial" w:cs="Arial"/>
          <w:sz w:val="18"/>
          <w:szCs w:val="18"/>
          <w:shd w:val="clear" w:color="auto" w:fill="FFFFFF"/>
          <w:lang w:val="en-US"/>
        </w:rPr>
        <w:t xml:space="preserve"> If no, please indicate whether accessible ICTs are covered in other legislation/regulation_________________</w:t>
      </w:r>
    </w:p>
    <w:p w14:paraId="2E729181" w14:textId="77777777" w:rsidR="00B3250D" w:rsidRDefault="00B3250D" w:rsidP="00B3250D">
      <w:pPr>
        <w:ind w:firstLine="425"/>
        <w:jc w:val="both"/>
        <w:rPr>
          <w:rFonts w:ascii="Arial" w:eastAsia="Calibri" w:hAnsi="Arial" w:cs="Arial"/>
          <w:b/>
          <w:sz w:val="18"/>
          <w:szCs w:val="18"/>
          <w:shd w:val="clear" w:color="auto" w:fill="FFFFFF"/>
          <w:lang w:val="en-US"/>
        </w:rPr>
      </w:pPr>
      <w:r>
        <w:rPr>
          <w:rFonts w:ascii="Arial" w:eastAsia="Calibri" w:hAnsi="Arial" w:cs="Arial"/>
          <w:b/>
          <w:sz w:val="18"/>
          <w:szCs w:val="18"/>
          <w:shd w:val="clear" w:color="auto" w:fill="FFFFFF"/>
          <w:lang w:val="en-US"/>
        </w:rPr>
        <w:br w:type="page"/>
      </w:r>
    </w:p>
    <w:p w14:paraId="65A01F8D" w14:textId="1A39976B" w:rsidR="00B3250D" w:rsidRPr="006F2228" w:rsidRDefault="00B3250D" w:rsidP="00B3250D">
      <w:pPr>
        <w:ind w:firstLine="425"/>
        <w:jc w:val="both"/>
        <w:rPr>
          <w:rFonts w:ascii="Arial" w:eastAsia="Calibri" w:hAnsi="Arial" w:cs="Arial"/>
          <w:sz w:val="18"/>
          <w:szCs w:val="18"/>
          <w:shd w:val="clear" w:color="auto" w:fill="FFFFFF"/>
          <w:lang w:val="en-US"/>
        </w:rPr>
      </w:pPr>
      <w:proofErr w:type="gramStart"/>
      <w:r w:rsidRPr="006F2228">
        <w:rPr>
          <w:rFonts w:ascii="Arial" w:eastAsia="Calibri" w:hAnsi="Arial" w:cs="Arial"/>
          <w:b/>
          <w:sz w:val="18"/>
          <w:szCs w:val="18"/>
          <w:shd w:val="clear" w:color="auto" w:fill="FFFFFF"/>
          <w:lang w:val="en-US"/>
        </w:rPr>
        <w:lastRenderedPageBreak/>
        <w:t>4.n.3</w:t>
      </w:r>
      <w:proofErr w:type="gramEnd"/>
      <w:r w:rsidRPr="006F2228">
        <w:rPr>
          <w:rFonts w:ascii="Arial" w:eastAsia="Calibri" w:hAnsi="Arial" w:cs="Arial"/>
          <w:sz w:val="18"/>
          <w:szCs w:val="18"/>
          <w:shd w:val="clear" w:color="auto" w:fill="FFFFFF"/>
          <w:lang w:val="en-US"/>
        </w:rPr>
        <w:t xml:space="preserve"> If accessible ICTs are covered in legislation/regulation in your country please indicate which areas are addressed:</w:t>
      </w:r>
    </w:p>
    <w:p w14:paraId="4AE74927" w14:textId="77777777" w:rsidR="00B3250D" w:rsidRPr="006F2228" w:rsidRDefault="00B3250D" w:rsidP="00B3250D">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Mobile communication accessibility;</w:t>
      </w:r>
    </w:p>
    <w:p w14:paraId="25EE2A59" w14:textId="77777777" w:rsidR="00B3250D" w:rsidRPr="006F2228" w:rsidRDefault="00B3250D" w:rsidP="00B3250D">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Television/video programming accessibility;</w:t>
      </w:r>
    </w:p>
    <w:p w14:paraId="3CDB4F41" w14:textId="77777777" w:rsidR="00B3250D" w:rsidRPr="006F2228" w:rsidRDefault="00B3250D" w:rsidP="00B3250D">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Web accessibility;</w:t>
      </w:r>
    </w:p>
    <w:p w14:paraId="447C4FEC" w14:textId="77777777" w:rsidR="00B3250D" w:rsidRPr="006F2228" w:rsidRDefault="00B3250D" w:rsidP="00B3250D">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Public ICT accessibility (e.g. payphones and telecentres);</w:t>
      </w:r>
    </w:p>
    <w:p w14:paraId="7012EC5E" w14:textId="77777777" w:rsidR="00B3250D" w:rsidRPr="006F2228" w:rsidRDefault="00B3250D" w:rsidP="00B3250D">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Public procurement for accessible ICTs</w:t>
      </w:r>
    </w:p>
    <w:p w14:paraId="2102D7F9" w14:textId="77777777" w:rsidR="00B3250D" w:rsidRPr="006F2228" w:rsidRDefault="00B3250D" w:rsidP="00B3250D">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Other, please specify_________</w:t>
      </w:r>
      <w:r w:rsidRPr="006F2228">
        <w:rPr>
          <w:rFonts w:ascii="Arial" w:eastAsia="Calibri" w:hAnsi="Arial" w:cs="Arial"/>
          <w:sz w:val="18"/>
          <w:szCs w:val="18"/>
          <w:shd w:val="clear" w:color="auto" w:fill="FFFFFF"/>
          <w:lang w:val="en-US"/>
        </w:rPr>
        <w:t xml:space="preserve">     </w:t>
      </w:r>
    </w:p>
    <w:p w14:paraId="05242ED2" w14:textId="77777777" w:rsidR="00B3250D" w:rsidRPr="006F2228" w:rsidRDefault="00B3250D" w:rsidP="00B3250D">
      <w:pPr>
        <w:spacing w:line="276" w:lineRule="auto"/>
        <w:ind w:firstLine="425"/>
        <w:jc w:val="both"/>
        <w:rPr>
          <w:rFonts w:ascii="Arial" w:eastAsia="Calibri" w:hAnsi="Arial" w:cs="Arial"/>
          <w:sz w:val="18"/>
          <w:szCs w:val="18"/>
          <w:shd w:val="clear" w:color="auto" w:fill="FFFFFF"/>
          <w:lang w:val="en-US"/>
        </w:rPr>
      </w:pPr>
      <w:proofErr w:type="gramStart"/>
      <w:r w:rsidRPr="006F2228">
        <w:rPr>
          <w:rFonts w:ascii="Arial" w:eastAsia="Calibri" w:hAnsi="Arial" w:cs="Arial"/>
          <w:b/>
          <w:sz w:val="18"/>
          <w:szCs w:val="18"/>
          <w:shd w:val="clear" w:color="auto" w:fill="FFFFFF"/>
          <w:lang w:val="en-US"/>
        </w:rPr>
        <w:t>4.n.4</w:t>
      </w:r>
      <w:proofErr w:type="gramEnd"/>
      <w:r w:rsidRPr="006F2228">
        <w:rPr>
          <w:rFonts w:ascii="Arial" w:eastAsia="Calibri" w:hAnsi="Arial" w:cs="Arial"/>
          <w:sz w:val="18"/>
          <w:szCs w:val="18"/>
          <w:shd w:val="clear" w:color="auto" w:fill="FFFFFF"/>
          <w:lang w:val="en-US"/>
        </w:rPr>
        <w:t xml:space="preserve"> Is there a separate Accessibility Agency?</w:t>
      </w:r>
    </w:p>
    <w:p w14:paraId="5824ED14" w14:textId="77777777" w:rsidR="00B3250D" w:rsidRPr="006F2228" w:rsidRDefault="00B3250D" w:rsidP="00B3250D">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Yes</w:t>
      </w:r>
    </w:p>
    <w:p w14:paraId="1BA7FA59" w14:textId="77777777" w:rsidR="00B3250D" w:rsidRPr="006F2228" w:rsidRDefault="00B3250D" w:rsidP="00B3250D">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No</w:t>
      </w:r>
    </w:p>
    <w:p w14:paraId="163BF942" w14:textId="77777777" w:rsidR="00B3250D" w:rsidRPr="006F2228" w:rsidRDefault="00B3250D" w:rsidP="00B3250D">
      <w:pPr>
        <w:ind w:firstLine="851"/>
        <w:contextualSpacing/>
        <w:jc w:val="both"/>
        <w:rPr>
          <w:rFonts w:ascii="Arial" w:eastAsia="Calibri" w:hAnsi="Arial" w:cs="Arial"/>
          <w:sz w:val="18"/>
          <w:szCs w:val="18"/>
          <w:shd w:val="clear" w:color="auto" w:fill="FFFFFF"/>
          <w:lang w:val="en-US"/>
        </w:rPr>
      </w:pPr>
      <w:proofErr w:type="gramStart"/>
      <w:r w:rsidRPr="006F2228">
        <w:rPr>
          <w:rFonts w:ascii="Arial" w:eastAsia="Calibri" w:hAnsi="Arial" w:cs="Arial"/>
          <w:sz w:val="18"/>
          <w:szCs w:val="18"/>
          <w:shd w:val="clear" w:color="auto" w:fill="FFFFFF"/>
          <w:lang w:val="en-US"/>
        </w:rPr>
        <w:t>4.n.4.1</w:t>
      </w:r>
      <w:proofErr w:type="gramEnd"/>
      <w:r w:rsidRPr="006F2228">
        <w:rPr>
          <w:rFonts w:ascii="Arial" w:eastAsia="Calibri" w:hAnsi="Arial" w:cs="Arial"/>
          <w:sz w:val="18"/>
          <w:szCs w:val="18"/>
          <w:shd w:val="clear" w:color="auto" w:fill="FFFFFF"/>
          <w:lang w:val="en-US"/>
        </w:rPr>
        <w:t xml:space="preserve"> If yes, please provide the contact details of the Agency:</w:t>
      </w:r>
    </w:p>
    <w:p w14:paraId="15D6130D" w14:textId="77777777" w:rsidR="00B3250D" w:rsidRPr="006F2228" w:rsidRDefault="00B3250D" w:rsidP="00B3250D">
      <w:pPr>
        <w:spacing w:before="60"/>
        <w:ind w:firstLine="851"/>
        <w:jc w:val="both"/>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 xml:space="preserve">Name of the entity </w:t>
      </w:r>
    </w:p>
    <w:p w14:paraId="50A5846E" w14:textId="77777777" w:rsidR="00B3250D" w:rsidRPr="006F2228" w:rsidRDefault="00B3250D" w:rsidP="00B3250D">
      <w:pPr>
        <w:ind w:firstLine="851"/>
        <w:contextualSpacing/>
        <w:jc w:val="both"/>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 xml:space="preserve">Area of the responsibility/activity </w:t>
      </w:r>
    </w:p>
    <w:p w14:paraId="78D65E54" w14:textId="77777777" w:rsidR="00B3250D" w:rsidRPr="006F2228" w:rsidRDefault="00B3250D" w:rsidP="00B3250D">
      <w:pPr>
        <w:ind w:firstLine="851"/>
        <w:contextualSpacing/>
        <w:jc w:val="both"/>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Entity’s website</w:t>
      </w:r>
    </w:p>
    <w:p w14:paraId="52EDABB5" w14:textId="77777777" w:rsidR="00B3250D" w:rsidRPr="006F2228" w:rsidRDefault="00B3250D" w:rsidP="00B3250D">
      <w:pPr>
        <w:ind w:firstLine="851"/>
        <w:contextualSpacing/>
        <w:jc w:val="both"/>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 xml:space="preserve">Name of the focal point </w:t>
      </w:r>
    </w:p>
    <w:p w14:paraId="02E12DE0" w14:textId="77777777" w:rsidR="00B3250D" w:rsidRPr="006F2228" w:rsidRDefault="00B3250D" w:rsidP="00B3250D">
      <w:pPr>
        <w:ind w:firstLine="851"/>
        <w:contextualSpacing/>
        <w:jc w:val="both"/>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 xml:space="preserve">Email of the focal point </w:t>
      </w:r>
    </w:p>
    <w:p w14:paraId="13A9AC2A" w14:textId="77777777" w:rsidR="00B3250D" w:rsidRPr="006F2228" w:rsidRDefault="00B3250D" w:rsidP="00B3250D">
      <w:pPr>
        <w:spacing w:line="276" w:lineRule="auto"/>
        <w:ind w:firstLine="426"/>
        <w:jc w:val="both"/>
        <w:rPr>
          <w:rFonts w:ascii="Arial" w:eastAsia="Calibri" w:hAnsi="Arial" w:cs="Arial"/>
          <w:sz w:val="18"/>
          <w:szCs w:val="18"/>
          <w:shd w:val="clear" w:color="auto" w:fill="FFFFFF"/>
          <w:lang w:val="en-US"/>
        </w:rPr>
      </w:pPr>
      <w:proofErr w:type="gramStart"/>
      <w:r w:rsidRPr="006F2228">
        <w:rPr>
          <w:rFonts w:ascii="Arial" w:eastAsia="Calibri" w:hAnsi="Arial" w:cs="Arial"/>
          <w:b/>
          <w:sz w:val="18"/>
          <w:szCs w:val="18"/>
          <w:shd w:val="clear" w:color="auto" w:fill="FFFFFF"/>
          <w:lang w:val="en-US"/>
        </w:rPr>
        <w:t>4.n.5</w:t>
      </w:r>
      <w:proofErr w:type="gramEnd"/>
      <w:r w:rsidRPr="006F2228">
        <w:rPr>
          <w:rFonts w:ascii="Arial" w:eastAsia="Calibri" w:hAnsi="Arial" w:cs="Arial"/>
          <w:b/>
          <w:sz w:val="18"/>
          <w:szCs w:val="18"/>
          <w:shd w:val="clear" w:color="auto" w:fill="FFFFFF"/>
          <w:lang w:val="en-US"/>
        </w:rPr>
        <w:t xml:space="preserve"> </w:t>
      </w:r>
      <w:r w:rsidRPr="006F2228">
        <w:rPr>
          <w:rFonts w:ascii="Arial" w:eastAsia="Calibri" w:hAnsi="Arial" w:cs="Arial"/>
          <w:sz w:val="18"/>
          <w:szCs w:val="18"/>
          <w:shd w:val="clear" w:color="auto" w:fill="FFFFFF"/>
          <w:lang w:val="en-US"/>
        </w:rPr>
        <w:t>Do accessibility requirements are set for operators or service providers in your country?</w:t>
      </w:r>
    </w:p>
    <w:p w14:paraId="6F3E8D2A" w14:textId="77777777" w:rsidR="00B3250D" w:rsidRPr="006F2228" w:rsidRDefault="00B3250D" w:rsidP="00B3250D">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Yes</w:t>
      </w:r>
    </w:p>
    <w:p w14:paraId="4DBA8728" w14:textId="77777777" w:rsidR="00B3250D" w:rsidRPr="006F2228" w:rsidRDefault="00B3250D" w:rsidP="00B3250D">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No</w:t>
      </w:r>
    </w:p>
    <w:p w14:paraId="07DFEFF6" w14:textId="77777777" w:rsidR="00B3250D" w:rsidRPr="006F2228" w:rsidRDefault="00B3250D" w:rsidP="00B3250D">
      <w:pPr>
        <w:ind w:firstLine="851"/>
        <w:contextualSpacing/>
        <w:jc w:val="both"/>
        <w:rPr>
          <w:rFonts w:ascii="Arial" w:eastAsia="Calibri" w:hAnsi="Arial" w:cs="Arial"/>
          <w:sz w:val="18"/>
          <w:szCs w:val="18"/>
          <w:u w:val="single"/>
          <w:shd w:val="clear" w:color="auto" w:fill="FFFFFF"/>
          <w:lang w:val="en-US"/>
        </w:rPr>
      </w:pPr>
      <w:proofErr w:type="gramStart"/>
      <w:r w:rsidRPr="006F2228">
        <w:rPr>
          <w:rFonts w:ascii="Arial" w:eastAsia="Calibri" w:hAnsi="Arial" w:cs="Arial"/>
          <w:sz w:val="18"/>
          <w:szCs w:val="18"/>
          <w:shd w:val="clear" w:color="auto" w:fill="FFFFFF"/>
          <w:lang w:val="en-US"/>
        </w:rPr>
        <w:t>4.n.5.1</w:t>
      </w:r>
      <w:proofErr w:type="gramEnd"/>
      <w:r w:rsidRPr="006F2228">
        <w:rPr>
          <w:rFonts w:ascii="Arial" w:eastAsia="Calibri" w:hAnsi="Arial" w:cs="Arial"/>
          <w:sz w:val="18"/>
          <w:szCs w:val="18"/>
          <w:shd w:val="clear" w:color="auto" w:fill="FFFFFF"/>
          <w:lang w:val="en-US"/>
        </w:rPr>
        <w:t xml:space="preserve"> If yes, please specify </w:t>
      </w:r>
      <w:r w:rsidRPr="006F2228">
        <w:rPr>
          <w:rFonts w:ascii="Arial" w:eastAsia="Calibri" w:hAnsi="Arial" w:cs="Arial"/>
          <w:sz w:val="18"/>
          <w:szCs w:val="18"/>
          <w:u w:val="single"/>
          <w:shd w:val="clear" w:color="auto" w:fill="FFFFFF"/>
          <w:lang w:val="en-US"/>
        </w:rPr>
        <w:t>(e.g. special discounts or tariffs for PwD, subtitles/audiodescription TV content, etc.)</w:t>
      </w:r>
    </w:p>
    <w:p w14:paraId="35056F75" w14:textId="77777777" w:rsidR="00B3250D" w:rsidRPr="006F2228" w:rsidRDefault="00B3250D" w:rsidP="00B3250D">
      <w:pPr>
        <w:contextualSpacing/>
        <w:jc w:val="both"/>
        <w:rPr>
          <w:rFonts w:ascii="Calibri" w:eastAsia="Calibri" w:hAnsi="Calibri"/>
          <w:i/>
          <w:lang w:val="en-US"/>
        </w:rPr>
      </w:pPr>
    </w:p>
    <w:p w14:paraId="2C91B319" w14:textId="77777777" w:rsidR="00B3250D" w:rsidRPr="006F2228" w:rsidRDefault="00B3250D" w:rsidP="00B3250D">
      <w:pPr>
        <w:ind w:left="709"/>
        <w:contextualSpacing/>
        <w:jc w:val="both"/>
        <w:rPr>
          <w:rFonts w:ascii="Calibri" w:eastAsia="Calibri" w:hAnsi="Calibri"/>
          <w:lang w:val="en-US"/>
        </w:rPr>
      </w:pPr>
      <w:proofErr w:type="gramStart"/>
      <w:r w:rsidRPr="003817BE">
        <w:rPr>
          <w:rFonts w:ascii="Calibri" w:eastAsia="Calibri" w:hAnsi="Calibri"/>
          <w:b/>
          <w:bCs/>
          <w:lang w:val="en-US"/>
        </w:rPr>
        <w:t>1.b</w:t>
      </w:r>
      <w:proofErr w:type="gramEnd"/>
      <w:r w:rsidRPr="006F2228">
        <w:rPr>
          <w:rFonts w:ascii="Calibri" w:eastAsia="Calibri" w:hAnsi="Calibri"/>
          <w:lang w:val="en-US"/>
        </w:rPr>
        <w:t xml:space="preserve">   If you put </w:t>
      </w:r>
      <w:r>
        <w:rPr>
          <w:rFonts w:ascii="Calibri" w:eastAsia="Calibri" w:hAnsi="Calibri"/>
          <w:lang w:val="en-US"/>
        </w:rPr>
        <w:t xml:space="preserve">a </w:t>
      </w:r>
      <w:r w:rsidRPr="006F2228">
        <w:rPr>
          <w:rFonts w:ascii="Calibri" w:eastAsia="Calibri" w:hAnsi="Calibri"/>
          <w:lang w:val="en-US"/>
        </w:rPr>
        <w:t>“V” please identify the information/statistical data that could be asked from EGTI/EGH (bullets)</w:t>
      </w:r>
    </w:p>
    <w:p w14:paraId="6C908685" w14:textId="77777777" w:rsidR="00B3250D" w:rsidRPr="006F2228" w:rsidRDefault="00B3250D" w:rsidP="00B3250D">
      <w:pPr>
        <w:numPr>
          <w:ilvl w:val="0"/>
          <w:numId w:val="11"/>
        </w:numPr>
        <w:tabs>
          <w:tab w:val="clear" w:pos="794"/>
          <w:tab w:val="clear" w:pos="1191"/>
          <w:tab w:val="clear" w:pos="1588"/>
          <w:tab w:val="clear" w:pos="1985"/>
        </w:tabs>
        <w:overflowPunct/>
        <w:autoSpaceDE/>
        <w:autoSpaceDN/>
        <w:adjustRightInd/>
        <w:spacing w:before="0" w:after="120" w:line="276" w:lineRule="auto"/>
        <w:ind w:left="714" w:hanging="357"/>
        <w:jc w:val="both"/>
        <w:textAlignment w:val="auto"/>
        <w:rPr>
          <w:rFonts w:ascii="Calibri" w:eastAsia="Calibri" w:hAnsi="Calibri"/>
          <w:lang w:val="en-US"/>
        </w:rPr>
      </w:pPr>
      <w:r w:rsidRPr="006F2228">
        <w:rPr>
          <w:rFonts w:ascii="Calibri" w:eastAsia="Calibri" w:hAnsi="Calibri"/>
          <w:lang w:val="en-US"/>
        </w:rPr>
        <w:t xml:space="preserve">Study Question 7/1 has comments/suggestions/proposals/questions regarding following areas of EGTI/EGH activities or WTID (reference documents </w:t>
      </w:r>
      <w:hyperlink r:id="rId290" w:history="1">
        <w:r w:rsidRPr="006F2228">
          <w:rPr>
            <w:rFonts w:ascii="Calibri" w:eastAsia="Calibri" w:hAnsi="Calibri"/>
            <w:color w:val="0000FF"/>
            <w:szCs w:val="24"/>
            <w:u w:val="single"/>
            <w:lang w:val="en-US"/>
          </w:rPr>
          <w:t>1/273</w:t>
        </w:r>
      </w:hyperlink>
      <w:r w:rsidRPr="006F2228">
        <w:rPr>
          <w:rFonts w:ascii="Calibri" w:eastAsia="Calibri" w:hAnsi="Calibri"/>
          <w:lang w:val="en-US"/>
        </w:rPr>
        <w:t xml:space="preserve">, </w:t>
      </w:r>
      <w:hyperlink r:id="rId291" w:history="1">
        <w:r w:rsidRPr="006F2228">
          <w:rPr>
            <w:rFonts w:ascii="Calibri" w:eastAsia="Calibri" w:hAnsi="Calibri"/>
            <w:color w:val="0000FF"/>
            <w:szCs w:val="24"/>
            <w:u w:val="single"/>
            <w:lang w:val="en-US"/>
          </w:rPr>
          <w:t>1/274</w:t>
        </w:r>
      </w:hyperlink>
      <w:r w:rsidRPr="006F2228">
        <w:rPr>
          <w:rFonts w:ascii="Calibri" w:eastAsia="Calibri" w:hAnsi="Calibri"/>
          <w:lang w:val="en-US"/>
        </w:rPr>
        <w:t xml:space="preserve">, </w:t>
      </w:r>
      <w:hyperlink r:id="rId292" w:history="1">
        <w:r w:rsidRPr="006F2228">
          <w:rPr>
            <w:rFonts w:ascii="Calibri" w:eastAsia="Calibri" w:hAnsi="Calibri"/>
            <w:color w:val="0000FF"/>
            <w:szCs w:val="24"/>
            <w:u w:val="single"/>
            <w:lang w:val="en-US"/>
          </w:rPr>
          <w:t>1/322</w:t>
        </w:r>
      </w:hyperlink>
      <w:r w:rsidRPr="006F2228">
        <w:rPr>
          <w:rFonts w:ascii="Calibri" w:eastAsia="Calibri" w:hAnsi="Calibri"/>
          <w:lang w:val="en-US"/>
        </w:rPr>
        <w:t xml:space="preserve">, </w:t>
      </w:r>
      <w:hyperlink r:id="rId293" w:history="1">
        <w:r w:rsidRPr="008E18CA">
          <w:rPr>
            <w:rFonts w:ascii="Calibri" w:eastAsia="Calibri" w:hAnsi="Calibri"/>
            <w:color w:val="0000FF"/>
            <w:szCs w:val="24"/>
            <w:u w:val="single"/>
            <w:lang w:val="en-US"/>
          </w:rPr>
          <w:t>1/356</w:t>
        </w:r>
      </w:hyperlink>
      <w:r w:rsidRPr="006F2228">
        <w:rPr>
          <w:rFonts w:ascii="Calibri" w:eastAsia="Calibri" w:hAnsi="Calibri"/>
          <w:lang w:val="en-US"/>
        </w:rPr>
        <w:t>)</w:t>
      </w:r>
      <w:r w:rsidRPr="006F2228">
        <w:rPr>
          <w:rFonts w:ascii="Calibri" w:eastAsia="Calibri" w:hAnsi="Calibri"/>
          <w:vertAlign w:val="superscript"/>
          <w:lang w:val="en-US"/>
        </w:rPr>
        <w:footnoteReference w:id="7"/>
      </w:r>
    </w:p>
    <w:p w14:paraId="7F857E3E" w14:textId="77777777" w:rsidR="00B3250D" w:rsidRPr="006F2228" w:rsidRDefault="00B3250D" w:rsidP="00B3250D">
      <w:pPr>
        <w:spacing w:after="120"/>
        <w:ind w:left="720"/>
        <w:contextualSpacing/>
        <w:jc w:val="both"/>
        <w:rPr>
          <w:rFonts w:ascii="Calibri" w:eastAsia="Calibri" w:hAnsi="Calibri"/>
          <w:lang w:val="en-US"/>
        </w:rPr>
      </w:pPr>
      <w:r w:rsidRPr="006F2228">
        <w:rPr>
          <w:rFonts w:ascii="Calibri" w:eastAsia="Calibri" w:hAnsi="Calibri"/>
          <w:lang w:val="en-US"/>
        </w:rPr>
        <w:t>a)</w:t>
      </w:r>
      <w:r w:rsidRPr="006F2228">
        <w:rPr>
          <w:rFonts w:ascii="Calibri" w:eastAsia="Calibri" w:hAnsi="Calibri"/>
          <w:b/>
          <w:i/>
          <w:u w:val="single"/>
          <w:lang w:val="en-US"/>
        </w:rPr>
        <w:t>Input:</w:t>
      </w:r>
      <w:r w:rsidRPr="006F2228">
        <w:rPr>
          <w:rFonts w:ascii="Calibri" w:eastAsia="Calibri" w:hAnsi="Calibri"/>
          <w:i/>
          <w:lang w:val="en-US"/>
        </w:rPr>
        <w:t xml:space="preserve"> As there are no current activities in EGTI/EGH on ICT accessibility indicators Question 7/1 would like to inform EGTI/EGH on its wide expertise in terms of ICT accessibility, and would like to inform that several contributions on national experience in ICT accessibility indicators were received (docs </w:t>
      </w:r>
      <w:hyperlink r:id="rId294" w:history="1">
        <w:r w:rsidRPr="006F2228">
          <w:rPr>
            <w:rFonts w:ascii="Calibri" w:eastAsia="Calibri" w:hAnsi="Calibri"/>
            <w:i/>
            <w:color w:val="0000FF"/>
            <w:u w:val="single"/>
            <w:lang w:val="en-US"/>
          </w:rPr>
          <w:t>255</w:t>
        </w:r>
      </w:hyperlink>
      <w:r w:rsidRPr="006F2228">
        <w:rPr>
          <w:rFonts w:ascii="Calibri" w:eastAsia="Calibri" w:hAnsi="Calibri"/>
          <w:i/>
          <w:lang w:val="en-US"/>
        </w:rPr>
        <w:t xml:space="preserve">, </w:t>
      </w:r>
      <w:hyperlink r:id="rId295" w:history="1">
        <w:r w:rsidRPr="006F2228">
          <w:rPr>
            <w:rFonts w:ascii="Calibri" w:eastAsia="Calibri" w:hAnsi="Calibri"/>
            <w:i/>
            <w:color w:val="0000FF"/>
            <w:u w:val="single"/>
            <w:lang w:val="en-US"/>
          </w:rPr>
          <w:t>80</w:t>
        </w:r>
      </w:hyperlink>
      <w:r w:rsidRPr="006F2228">
        <w:rPr>
          <w:rFonts w:ascii="Calibri" w:eastAsia="Calibri" w:hAnsi="Calibri"/>
          <w:i/>
          <w:lang w:val="en-US"/>
        </w:rPr>
        <w:t xml:space="preserve"> and </w:t>
      </w:r>
      <w:hyperlink r:id="rId296" w:history="1">
        <w:r w:rsidRPr="006F2228">
          <w:rPr>
            <w:rFonts w:ascii="Calibri" w:eastAsia="Calibri" w:hAnsi="Calibri"/>
            <w:i/>
            <w:color w:val="0000FF"/>
            <w:u w:val="single"/>
            <w:lang w:val="en-US"/>
          </w:rPr>
          <w:t>91</w:t>
        </w:r>
      </w:hyperlink>
      <w:r w:rsidRPr="006F2228">
        <w:rPr>
          <w:rFonts w:ascii="Calibri" w:eastAsia="Calibri" w:hAnsi="Calibri"/>
          <w:i/>
          <w:lang w:val="en-US"/>
        </w:rPr>
        <w:t xml:space="preserve"> ). If needed Question 7/1 can provide relevant assistance on terminology in order to help Member-States to formulate questions in surveys/questionaries’ correctly taking into account the sensitivity of accessibility issues.</w:t>
      </w:r>
      <w:r w:rsidRPr="006F2228">
        <w:rPr>
          <w:rFonts w:ascii="Calibri" w:eastAsia="Calibri" w:hAnsi="Calibri"/>
          <w:lang w:val="en-US"/>
        </w:rPr>
        <w:t xml:space="preserve"> </w:t>
      </w:r>
    </w:p>
    <w:p w14:paraId="3F492050" w14:textId="77777777" w:rsidR="00B3250D" w:rsidRDefault="00B3250D" w:rsidP="00B3250D">
      <w:pPr>
        <w:spacing w:after="200" w:line="276" w:lineRule="auto"/>
        <w:ind w:left="1276"/>
        <w:contextualSpacing/>
        <w:jc w:val="both"/>
        <w:rPr>
          <w:rFonts w:ascii="Calibri" w:eastAsia="Calibri" w:hAnsi="Calibri"/>
          <w:lang w:val="en-US"/>
        </w:rPr>
      </w:pPr>
      <w:r w:rsidRPr="006F2228">
        <w:rPr>
          <w:rFonts w:ascii="Calibri" w:eastAsia="Calibri" w:hAnsi="Calibri"/>
          <w:lang w:val="en-US"/>
        </w:rPr>
        <w:t>b)</w:t>
      </w:r>
    </w:p>
    <w:p w14:paraId="7369666A" w14:textId="77777777" w:rsidR="00B3250D" w:rsidRPr="006F2228" w:rsidRDefault="00B3250D" w:rsidP="00B3250D">
      <w:pPr>
        <w:spacing w:after="200" w:line="276" w:lineRule="auto"/>
        <w:ind w:left="1276"/>
        <w:contextualSpacing/>
        <w:jc w:val="both"/>
        <w:rPr>
          <w:rFonts w:ascii="Calibri" w:eastAsia="Calibri" w:hAnsi="Calibri"/>
          <w:lang w:val="en-US"/>
        </w:rPr>
      </w:pPr>
      <w:r w:rsidRPr="006F2228">
        <w:rPr>
          <w:rFonts w:ascii="Calibri" w:eastAsia="Calibri" w:hAnsi="Calibri"/>
          <w:lang w:val="en-US"/>
        </w:rPr>
        <w:t>c)</w:t>
      </w:r>
    </w:p>
    <w:p w14:paraId="2D8AEA0B" w14:textId="3C124383" w:rsidR="00B3250D" w:rsidRDefault="00B3250D" w:rsidP="00B3250D">
      <w:pPr>
        <w:spacing w:after="200" w:line="276" w:lineRule="auto"/>
        <w:ind w:left="1276"/>
        <w:contextualSpacing/>
        <w:jc w:val="both"/>
        <w:rPr>
          <w:rFonts w:ascii="Calibri" w:eastAsia="Calibri" w:hAnsi="Calibri"/>
          <w:lang w:val="en-US"/>
        </w:rPr>
      </w:pPr>
      <w:r w:rsidRPr="006F2228">
        <w:rPr>
          <w:rFonts w:ascii="Calibri" w:eastAsia="Calibri" w:hAnsi="Calibri"/>
          <w:lang w:val="en-US"/>
        </w:rPr>
        <w:t>…</w:t>
      </w:r>
    </w:p>
    <w:p w14:paraId="23B4DA26" w14:textId="77777777" w:rsidR="00B3250D" w:rsidRPr="006F2228" w:rsidRDefault="00B3250D" w:rsidP="00B3250D">
      <w:pPr>
        <w:spacing w:after="200" w:line="276" w:lineRule="auto"/>
        <w:ind w:left="1276"/>
        <w:contextualSpacing/>
        <w:jc w:val="both"/>
        <w:rPr>
          <w:rFonts w:ascii="Calibri" w:eastAsia="Calibri" w:hAnsi="Calibri"/>
          <w:lang w:val="en-US"/>
        </w:rPr>
      </w:pPr>
    </w:p>
    <w:p w14:paraId="45417373" w14:textId="77777777" w:rsidR="00B3250D" w:rsidRPr="006F2228" w:rsidRDefault="00B3250D" w:rsidP="00B3250D">
      <w:pPr>
        <w:numPr>
          <w:ilvl w:val="0"/>
          <w:numId w:val="11"/>
        </w:numPr>
        <w:tabs>
          <w:tab w:val="clear" w:pos="794"/>
          <w:tab w:val="clear" w:pos="1191"/>
          <w:tab w:val="clear" w:pos="1588"/>
          <w:tab w:val="clear" w:pos="1985"/>
        </w:tabs>
        <w:overflowPunct/>
        <w:autoSpaceDE/>
        <w:autoSpaceDN/>
        <w:adjustRightInd/>
        <w:spacing w:before="0" w:after="120"/>
        <w:contextualSpacing/>
        <w:jc w:val="both"/>
        <w:textAlignment w:val="auto"/>
        <w:rPr>
          <w:rFonts w:ascii="Calibri" w:eastAsia="Calibri" w:hAnsi="Calibri"/>
          <w:lang w:val="en-US"/>
        </w:rPr>
      </w:pPr>
      <w:r w:rsidRPr="006F2228">
        <w:rPr>
          <w:rFonts w:ascii="Calibri" w:eastAsia="Calibri" w:hAnsi="Calibri"/>
          <w:lang w:val="en-US"/>
        </w:rPr>
        <w:lastRenderedPageBreak/>
        <w:t>In accordance with its ToR, identified by WTDC-17, Study Question 7/1 asks EGTI/EGH to assist in providing the relevant statistical information on the following areas</w:t>
      </w:r>
      <w:r w:rsidRPr="006F2228">
        <w:rPr>
          <w:rFonts w:ascii="Calibri" w:eastAsia="Calibri" w:hAnsi="Calibri"/>
          <w:vertAlign w:val="superscript"/>
          <w:lang w:val="en-US"/>
        </w:rPr>
        <w:footnoteReference w:id="8"/>
      </w:r>
    </w:p>
    <w:p w14:paraId="7AF6D93E" w14:textId="77777777" w:rsidR="00B3250D" w:rsidRPr="00B3250D" w:rsidRDefault="00B3250D" w:rsidP="00B3250D">
      <w:pPr>
        <w:rPr>
          <w:szCs w:val="24"/>
          <w:lang w:val="en-US"/>
        </w:rPr>
      </w:pPr>
      <w:r w:rsidRPr="006F2228">
        <w:rPr>
          <w:rFonts w:ascii="Calibri" w:eastAsia="Calibri" w:hAnsi="Calibri"/>
          <w:b/>
          <w:i/>
          <w:u w:val="single"/>
          <w:lang w:val="en-US"/>
        </w:rPr>
        <w:t>Input:</w:t>
      </w:r>
      <w:r w:rsidRPr="006F2228">
        <w:rPr>
          <w:rFonts w:ascii="Calibri" w:eastAsia="Calibri" w:hAnsi="Calibri"/>
          <w:i/>
          <w:lang w:val="en-US"/>
        </w:rPr>
        <w:t xml:space="preserve"> Currently Question 7/1 has no requests on additional statistical data from EGTI/EGH</w:t>
      </w:r>
    </w:p>
    <w:p w14:paraId="7D54D2B4" w14:textId="77777777" w:rsidR="00B3250D" w:rsidRDefault="00B3250D" w:rsidP="00B3250D">
      <w:pPr>
        <w:pStyle w:val="Reasons"/>
      </w:pPr>
    </w:p>
    <w:p w14:paraId="4035F6CD" w14:textId="37B61BC2" w:rsidR="00366EF0" w:rsidRPr="00B3250D" w:rsidRDefault="00B3250D" w:rsidP="00B3250D">
      <w:pPr>
        <w:jc w:val="center"/>
        <w:rPr>
          <w:lang w:val="en-US"/>
        </w:rPr>
      </w:pPr>
      <w:r>
        <w:t>______________</w:t>
      </w:r>
    </w:p>
    <w:sectPr w:rsidR="00366EF0" w:rsidRPr="00B3250D" w:rsidSect="00893675">
      <w:headerReference w:type="default" r:id="rId297"/>
      <w:headerReference w:type="first" r:id="rId298"/>
      <w:footerReference w:type="first" r:id="rId299"/>
      <w:pgSz w:w="16834" w:h="11907" w:orient="landscape" w:code="9"/>
      <w:pgMar w:top="1134" w:right="1418" w:bottom="1134" w:left="851" w:header="720" w:footer="567" w:gutter="0"/>
      <w:paperSrc w:first="262" w:other="26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ADFBB" w14:textId="77777777" w:rsidR="00B3250D" w:rsidRDefault="00B3250D">
      <w:r>
        <w:separator/>
      </w:r>
    </w:p>
  </w:endnote>
  <w:endnote w:type="continuationSeparator" w:id="0">
    <w:p w14:paraId="4273705D" w14:textId="77777777" w:rsidR="00B3250D" w:rsidRDefault="00B3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3" w:name="_Hlk36723334"/>
  <w:p w14:paraId="57C80FC5" w14:textId="27FF36ED" w:rsidR="00B3250D" w:rsidRPr="00C666C2" w:rsidRDefault="00B3250D" w:rsidP="00366EF0">
    <w:pPr>
      <w:pStyle w:val="Footer"/>
      <w:rPr>
        <w:szCs w:val="16"/>
        <w:lang w:val="es-ES"/>
      </w:rPr>
    </w:pPr>
    <w:r w:rsidRPr="00366EF0">
      <w:rPr>
        <w:szCs w:val="16"/>
      </w:rPr>
      <w:fldChar w:fldCharType="begin"/>
    </w:r>
    <w:r w:rsidRPr="00C666C2">
      <w:rPr>
        <w:szCs w:val="16"/>
        <w:lang w:val="es-ES"/>
      </w:rPr>
      <w:instrText xml:space="preserve"> FILENAME \p  \* MERGEFORMAT </w:instrText>
    </w:r>
    <w:r w:rsidRPr="00366EF0">
      <w:rPr>
        <w:szCs w:val="16"/>
      </w:rPr>
      <w:fldChar w:fldCharType="separate"/>
    </w:r>
    <w:r w:rsidR="006419AC">
      <w:rPr>
        <w:szCs w:val="16"/>
        <w:lang w:val="es-ES"/>
      </w:rPr>
      <w:t>P:\FRA\ITU-D\CONF-D\TDAG20\000\012F.docx</w:t>
    </w:r>
    <w:r w:rsidRPr="00366EF0">
      <w:rPr>
        <w:szCs w:val="16"/>
      </w:rPr>
      <w:fldChar w:fldCharType="end"/>
    </w:r>
    <w:bookmarkEnd w:id="13"/>
    <w:r w:rsidRPr="00C666C2">
      <w:rPr>
        <w:szCs w:val="16"/>
        <w:lang w:val="es-ES"/>
      </w:rPr>
      <w:t xml:space="preserve"> (4</w:t>
    </w:r>
    <w:r>
      <w:rPr>
        <w:szCs w:val="16"/>
        <w:lang w:val="es-ES"/>
      </w:rPr>
      <w:t>69248</w:t>
    </w:r>
    <w:r w:rsidRPr="00C666C2">
      <w:rPr>
        <w:szCs w:val="16"/>
        <w:lang w:val="es-E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B3250D" w:rsidRPr="00815087" w14:paraId="0BFB669C" w14:textId="77777777" w:rsidTr="00FC3C76">
      <w:tc>
        <w:tcPr>
          <w:tcW w:w="1526" w:type="dxa"/>
          <w:tcBorders>
            <w:top w:val="single" w:sz="4" w:space="0" w:color="000000"/>
          </w:tcBorders>
          <w:shd w:val="clear" w:color="auto" w:fill="auto"/>
        </w:tcPr>
        <w:p w14:paraId="606D5C8D" w14:textId="77777777" w:rsidR="00B3250D" w:rsidRPr="00815087" w:rsidRDefault="00B3250D" w:rsidP="003A6B34">
          <w:pPr>
            <w:pStyle w:val="FirstFooter"/>
            <w:tabs>
              <w:tab w:val="left" w:pos="1559"/>
              <w:tab w:val="left" w:pos="3828"/>
            </w:tabs>
            <w:rPr>
              <w:sz w:val="18"/>
              <w:szCs w:val="18"/>
            </w:rPr>
          </w:pPr>
          <w:r w:rsidRPr="00815087">
            <w:rPr>
              <w:sz w:val="18"/>
              <w:szCs w:val="18"/>
            </w:rPr>
            <w:t>Contact:</w:t>
          </w:r>
        </w:p>
      </w:tc>
      <w:tc>
        <w:tcPr>
          <w:tcW w:w="2410" w:type="dxa"/>
          <w:tcBorders>
            <w:top w:val="single" w:sz="4" w:space="0" w:color="000000"/>
          </w:tcBorders>
          <w:shd w:val="clear" w:color="auto" w:fill="auto"/>
        </w:tcPr>
        <w:p w14:paraId="5E8480FC" w14:textId="77777777" w:rsidR="00B3250D" w:rsidRPr="00815087" w:rsidRDefault="00B3250D" w:rsidP="00815087">
          <w:pPr>
            <w:pStyle w:val="FirstFooter"/>
            <w:tabs>
              <w:tab w:val="left" w:pos="2302"/>
            </w:tabs>
            <w:ind w:left="2302" w:hanging="2302"/>
            <w:rPr>
              <w:sz w:val="18"/>
              <w:szCs w:val="18"/>
            </w:rPr>
          </w:pPr>
          <w:r w:rsidRPr="00815087">
            <w:rPr>
              <w:sz w:val="18"/>
              <w:szCs w:val="18"/>
            </w:rPr>
            <w:t>Nom/Organisation/Entité:</w:t>
          </w:r>
        </w:p>
      </w:tc>
      <w:tc>
        <w:tcPr>
          <w:tcW w:w="5987" w:type="dxa"/>
          <w:tcBorders>
            <w:top w:val="single" w:sz="4" w:space="0" w:color="000000"/>
          </w:tcBorders>
        </w:tcPr>
        <w:p w14:paraId="1C5535BD" w14:textId="33437C56" w:rsidR="00B3250D" w:rsidRPr="00815087" w:rsidRDefault="00B3250D" w:rsidP="00AE6B70">
          <w:pPr>
            <w:pStyle w:val="FirstFooter"/>
            <w:tabs>
              <w:tab w:val="left" w:pos="2302"/>
            </w:tabs>
            <w:rPr>
              <w:sz w:val="18"/>
              <w:szCs w:val="18"/>
              <w:highlight w:val="yellow"/>
            </w:rPr>
          </w:pPr>
          <w:r w:rsidRPr="00815087">
            <w:rPr>
              <w:sz w:val="18"/>
              <w:szCs w:val="18"/>
            </w:rPr>
            <w:t>Mme Regina</w:t>
          </w:r>
          <w:r>
            <w:rPr>
              <w:sz w:val="18"/>
              <w:szCs w:val="18"/>
            </w:rPr>
            <w:t xml:space="preserve"> </w:t>
          </w:r>
          <w:r w:rsidRPr="00815087">
            <w:rPr>
              <w:sz w:val="18"/>
              <w:szCs w:val="18"/>
            </w:rPr>
            <w:t>Fleur Assoumou Bessou, Présidente, Commission d'études 1 de l'UIT-D</w:t>
          </w:r>
        </w:p>
      </w:tc>
    </w:tr>
    <w:tr w:rsidR="00B3250D" w:rsidRPr="00815087" w14:paraId="1FD9CE41" w14:textId="77777777" w:rsidTr="00FC3C76">
      <w:tc>
        <w:tcPr>
          <w:tcW w:w="1526" w:type="dxa"/>
          <w:shd w:val="clear" w:color="auto" w:fill="auto"/>
        </w:tcPr>
        <w:p w14:paraId="469C2512" w14:textId="77777777" w:rsidR="00B3250D" w:rsidRPr="00815087" w:rsidRDefault="00B3250D" w:rsidP="003A6B34">
          <w:pPr>
            <w:pStyle w:val="FirstFooter"/>
            <w:tabs>
              <w:tab w:val="left" w:pos="1559"/>
              <w:tab w:val="left" w:pos="3828"/>
            </w:tabs>
            <w:rPr>
              <w:sz w:val="20"/>
            </w:rPr>
          </w:pPr>
        </w:p>
      </w:tc>
      <w:tc>
        <w:tcPr>
          <w:tcW w:w="2410" w:type="dxa"/>
          <w:shd w:val="clear" w:color="auto" w:fill="auto"/>
        </w:tcPr>
        <w:p w14:paraId="6F46F86E" w14:textId="77777777" w:rsidR="00B3250D" w:rsidRPr="00815087" w:rsidRDefault="00B3250D" w:rsidP="003A6B34">
          <w:pPr>
            <w:pStyle w:val="FirstFooter"/>
            <w:tabs>
              <w:tab w:val="left" w:pos="2302"/>
            </w:tabs>
            <w:rPr>
              <w:sz w:val="18"/>
              <w:szCs w:val="18"/>
            </w:rPr>
          </w:pPr>
          <w:r>
            <w:rPr>
              <w:sz w:val="18"/>
              <w:szCs w:val="18"/>
            </w:rPr>
            <w:t>Téléphone</w:t>
          </w:r>
          <w:r w:rsidRPr="00815087">
            <w:rPr>
              <w:sz w:val="18"/>
              <w:szCs w:val="18"/>
            </w:rPr>
            <w:t>:</w:t>
          </w:r>
        </w:p>
      </w:tc>
      <w:tc>
        <w:tcPr>
          <w:tcW w:w="5987" w:type="dxa"/>
        </w:tcPr>
        <w:p w14:paraId="10B58C73" w14:textId="77777777" w:rsidR="00B3250D" w:rsidRPr="00815087" w:rsidRDefault="00B3250D" w:rsidP="003A6B34">
          <w:pPr>
            <w:pStyle w:val="FirstFooter"/>
            <w:tabs>
              <w:tab w:val="left" w:pos="2302"/>
            </w:tabs>
            <w:rPr>
              <w:sz w:val="18"/>
              <w:szCs w:val="18"/>
              <w:highlight w:val="yellow"/>
            </w:rPr>
          </w:pPr>
          <w:r w:rsidRPr="00815087">
            <w:rPr>
              <w:sz w:val="18"/>
              <w:szCs w:val="18"/>
            </w:rPr>
            <w:t>+225 20 3458 80</w:t>
          </w:r>
        </w:p>
      </w:tc>
    </w:tr>
    <w:tr w:rsidR="00B3250D" w:rsidRPr="00815087" w14:paraId="6BAC2386" w14:textId="77777777" w:rsidTr="00FC3C76">
      <w:tc>
        <w:tcPr>
          <w:tcW w:w="1526" w:type="dxa"/>
          <w:shd w:val="clear" w:color="auto" w:fill="auto"/>
        </w:tcPr>
        <w:p w14:paraId="01CA491E" w14:textId="77777777" w:rsidR="00B3250D" w:rsidRPr="00815087" w:rsidRDefault="00B3250D" w:rsidP="003A6B34">
          <w:pPr>
            <w:pStyle w:val="FirstFooter"/>
            <w:tabs>
              <w:tab w:val="left" w:pos="1559"/>
              <w:tab w:val="left" w:pos="3828"/>
            </w:tabs>
            <w:rPr>
              <w:sz w:val="20"/>
            </w:rPr>
          </w:pPr>
        </w:p>
      </w:tc>
      <w:tc>
        <w:tcPr>
          <w:tcW w:w="2410" w:type="dxa"/>
          <w:shd w:val="clear" w:color="auto" w:fill="auto"/>
        </w:tcPr>
        <w:p w14:paraId="4863AB89" w14:textId="77777777" w:rsidR="00B3250D" w:rsidRPr="00815087" w:rsidRDefault="00B3250D" w:rsidP="003A6B34">
          <w:pPr>
            <w:pStyle w:val="FirstFooter"/>
            <w:tabs>
              <w:tab w:val="left" w:pos="2302"/>
            </w:tabs>
            <w:rPr>
              <w:sz w:val="18"/>
              <w:szCs w:val="18"/>
            </w:rPr>
          </w:pPr>
          <w:r w:rsidRPr="00815087">
            <w:rPr>
              <w:sz w:val="18"/>
              <w:szCs w:val="18"/>
            </w:rPr>
            <w:t>E-mail:</w:t>
          </w:r>
        </w:p>
      </w:tc>
      <w:tc>
        <w:tcPr>
          <w:tcW w:w="5987" w:type="dxa"/>
        </w:tcPr>
        <w:p w14:paraId="32B883FC" w14:textId="77777777" w:rsidR="00B3250D" w:rsidRPr="00815087" w:rsidRDefault="00B3250D" w:rsidP="003A6B34">
          <w:pPr>
            <w:pStyle w:val="FirstFooter"/>
            <w:tabs>
              <w:tab w:val="left" w:pos="2302"/>
            </w:tabs>
            <w:rPr>
              <w:sz w:val="18"/>
              <w:szCs w:val="18"/>
              <w:highlight w:val="yellow"/>
            </w:rPr>
          </w:pPr>
          <w:hyperlink r:id="rId1" w:history="1">
            <w:r w:rsidRPr="00815087">
              <w:rPr>
                <w:rStyle w:val="Hyperlink"/>
                <w:sz w:val="18"/>
                <w:szCs w:val="18"/>
              </w:rPr>
              <w:t>bessou.regina@artci.ci</w:t>
            </w:r>
          </w:hyperlink>
        </w:p>
      </w:tc>
    </w:tr>
  </w:tbl>
  <w:p w14:paraId="45DBC8BC" w14:textId="77777777" w:rsidR="00B3250D" w:rsidRPr="00815087" w:rsidRDefault="00B3250D" w:rsidP="00AE6B70">
    <w:pPr>
      <w:pStyle w:val="Footer"/>
      <w:spacing w:before="120"/>
      <w:jc w:val="center"/>
    </w:pPr>
    <w:hyperlink r:id="rId2" w:history="1">
      <w:r w:rsidRPr="00815087">
        <w:rPr>
          <w:rStyle w:val="Hyperlink"/>
          <w:caps w:val="0"/>
          <w:noProof w:val="0"/>
          <w:sz w:val="18"/>
          <w:szCs w:val="18"/>
        </w:rPr>
        <w:t>GCDT</w:t>
      </w:r>
    </w:hyperlink>
    <w:hyperlink r:id="rId3" w:history="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00D7A" w14:textId="447147A3" w:rsidR="00B3250D" w:rsidRPr="00AB511D" w:rsidRDefault="00B3250D" w:rsidP="003E0B64">
    <w:pPr>
      <w:pStyle w:val="Footer"/>
      <w:rPr>
        <w:lang w:val="es-ES"/>
      </w:rPr>
    </w:pPr>
    <w:r w:rsidRPr="00366EF0">
      <w:rPr>
        <w:szCs w:val="16"/>
      </w:rPr>
      <w:fldChar w:fldCharType="begin"/>
    </w:r>
    <w:r w:rsidRPr="00AB511D">
      <w:rPr>
        <w:szCs w:val="16"/>
        <w:lang w:val="es-ES"/>
      </w:rPr>
      <w:instrText xml:space="preserve"> FILENAME \p  \* MERGEFORMAT </w:instrText>
    </w:r>
    <w:r w:rsidRPr="00366EF0">
      <w:rPr>
        <w:szCs w:val="16"/>
      </w:rPr>
      <w:fldChar w:fldCharType="separate"/>
    </w:r>
    <w:r w:rsidR="006419AC">
      <w:rPr>
        <w:szCs w:val="16"/>
        <w:lang w:val="es-ES"/>
      </w:rPr>
      <w:t>P:\FRA\ITU-D\CONF-D\TDAG20\000\012F.docx</w:t>
    </w:r>
    <w:r w:rsidRPr="00366EF0">
      <w:rPr>
        <w:szCs w:val="16"/>
      </w:rPr>
      <w:fldChar w:fldCharType="end"/>
    </w:r>
    <w:r w:rsidRPr="00AB511D">
      <w:rPr>
        <w:szCs w:val="16"/>
        <w:lang w:val="es-ES"/>
      </w:rPr>
      <w:t xml:space="preserve"> (4</w:t>
    </w:r>
    <w:r>
      <w:rPr>
        <w:szCs w:val="16"/>
        <w:lang w:val="es-ES"/>
      </w:rPr>
      <w:t>69248</w:t>
    </w:r>
    <w:r w:rsidRPr="00AB511D">
      <w:rPr>
        <w:szCs w:val="16"/>
        <w:lang w:val="es-ES"/>
      </w:rPr>
      <w:t>)</w:t>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569EA" w14:textId="77777777" w:rsidR="00B3250D" w:rsidRDefault="00B3250D">
      <w:r>
        <w:t>____________________</w:t>
      </w:r>
    </w:p>
  </w:footnote>
  <w:footnote w:type="continuationSeparator" w:id="0">
    <w:p w14:paraId="528BB081" w14:textId="77777777" w:rsidR="00B3250D" w:rsidRDefault="00B3250D">
      <w:r>
        <w:continuationSeparator/>
      </w:r>
    </w:p>
  </w:footnote>
  <w:footnote w:id="1">
    <w:p w14:paraId="081EB75E" w14:textId="7076AA08" w:rsidR="00B3250D" w:rsidRPr="004A6352" w:rsidRDefault="00B3250D" w:rsidP="00FC5890">
      <w:pPr>
        <w:pStyle w:val="FootnoteText"/>
        <w:spacing w:before="0"/>
        <w:rPr>
          <w:sz w:val="18"/>
          <w:szCs w:val="18"/>
        </w:rPr>
      </w:pPr>
      <w:r w:rsidRPr="00F614F1">
        <w:rPr>
          <w:rStyle w:val="FootnoteReference"/>
          <w:vertAlign w:val="superscript"/>
        </w:rPr>
        <w:footnoteRef/>
      </w:r>
      <w:r w:rsidRPr="004A6352">
        <w:tab/>
      </w:r>
      <w:r w:rsidRPr="004A6352">
        <w:rPr>
          <w:sz w:val="18"/>
          <w:szCs w:val="18"/>
        </w:rPr>
        <w:t xml:space="preserve">Les photos de </w:t>
      </w:r>
      <w:r>
        <w:rPr>
          <w:sz w:val="18"/>
          <w:szCs w:val="18"/>
        </w:rPr>
        <w:t>la réunion de 2020 de la CE 1 sont disponibles à l'adresse</w:t>
      </w:r>
      <w:r w:rsidRPr="004A6352">
        <w:rPr>
          <w:sz w:val="18"/>
          <w:szCs w:val="18"/>
        </w:rPr>
        <w:t xml:space="preserve">: </w:t>
      </w:r>
      <w:hyperlink r:id="rId1" w:history="1">
        <w:r w:rsidRPr="004A6352">
          <w:rPr>
            <w:rStyle w:val="Hyperlink"/>
            <w:sz w:val="18"/>
            <w:szCs w:val="18"/>
          </w:rPr>
          <w:t>https://www.flickr.com/photos/itupictures/albums/72157713145396718</w:t>
        </w:r>
      </w:hyperlink>
      <w:r>
        <w:rPr>
          <w:sz w:val="18"/>
          <w:szCs w:val="18"/>
        </w:rPr>
        <w:t>.</w:t>
      </w:r>
    </w:p>
  </w:footnote>
  <w:footnote w:id="2">
    <w:p w14:paraId="1D6D33EB" w14:textId="4368644D" w:rsidR="00B3250D" w:rsidRPr="004A6352" w:rsidRDefault="00B3250D" w:rsidP="00FC5890">
      <w:pPr>
        <w:pStyle w:val="FootnoteText"/>
        <w:spacing w:before="0"/>
        <w:rPr>
          <w:sz w:val="20"/>
        </w:rPr>
      </w:pPr>
      <w:r w:rsidRPr="00F0720A">
        <w:rPr>
          <w:rStyle w:val="FootnoteReference"/>
          <w:szCs w:val="18"/>
          <w:vertAlign w:val="superscript"/>
        </w:rPr>
        <w:footnoteRef/>
      </w:r>
      <w:r w:rsidRPr="004A6352">
        <w:rPr>
          <w:sz w:val="18"/>
          <w:szCs w:val="18"/>
        </w:rPr>
        <w:tab/>
        <w:t>L'allocution de la Directrice du BDT est disponib</w:t>
      </w:r>
      <w:r>
        <w:rPr>
          <w:sz w:val="18"/>
          <w:szCs w:val="18"/>
        </w:rPr>
        <w:t>le à l'adresse:</w:t>
      </w:r>
      <w:r w:rsidRPr="004A6352">
        <w:rPr>
          <w:sz w:val="18"/>
          <w:szCs w:val="18"/>
        </w:rPr>
        <w:t xml:space="preserve"> </w:t>
      </w:r>
      <w:r>
        <w:rPr>
          <w:sz w:val="18"/>
          <w:szCs w:val="18"/>
        </w:rPr>
        <w:br/>
      </w:r>
      <w:hyperlink r:id="rId2" w:history="1">
        <w:r w:rsidRPr="004A6352">
          <w:rPr>
            <w:rStyle w:val="Hyperlink"/>
            <w:sz w:val="18"/>
            <w:szCs w:val="18"/>
          </w:rPr>
          <w:t>https://www.itu.int/en/ITU-D/bdt-director/Pages/Speeches.aspx?ItemID=235</w:t>
        </w:r>
      </w:hyperlink>
      <w:r>
        <w:rPr>
          <w:sz w:val="18"/>
          <w:szCs w:val="18"/>
        </w:rPr>
        <w:t>.</w:t>
      </w:r>
    </w:p>
  </w:footnote>
  <w:footnote w:id="3">
    <w:p w14:paraId="29748B87" w14:textId="77777777" w:rsidR="00B3250D" w:rsidRPr="00D43B16" w:rsidRDefault="00B3250D" w:rsidP="00650D9B">
      <w:pPr>
        <w:pStyle w:val="FootnoteText"/>
        <w:spacing w:before="0"/>
        <w:rPr>
          <w:sz w:val="20"/>
          <w:szCs w:val="18"/>
          <w:lang w:val="en-US"/>
        </w:rPr>
      </w:pPr>
      <w:r w:rsidRPr="00D43B16">
        <w:rPr>
          <w:rStyle w:val="FootnoteReference"/>
          <w:sz w:val="20"/>
          <w:szCs w:val="18"/>
        </w:rPr>
        <w:footnoteRef/>
      </w:r>
      <w:r w:rsidRPr="00D43B16">
        <w:rPr>
          <w:sz w:val="20"/>
          <w:szCs w:val="18"/>
          <w:lang w:val="en-US"/>
        </w:rPr>
        <w:t xml:space="preserve"> </w:t>
      </w:r>
      <w:r>
        <w:rPr>
          <w:sz w:val="20"/>
          <w:szCs w:val="18"/>
          <w:lang w:val="en-US"/>
        </w:rPr>
        <w:t xml:space="preserve">Example: </w:t>
      </w:r>
      <w:r w:rsidRPr="00D43B16">
        <w:rPr>
          <w:sz w:val="20"/>
          <w:szCs w:val="18"/>
          <w:lang w:val="en-US"/>
        </w:rPr>
        <w:t xml:space="preserve">“Relating to” section points out the topics in the contribution submitted to Q2/1 that relates to the topics of Annex 1 of Resolution 9, to be considered as input for the work to be conducted in the implementation of the Resolution. </w:t>
      </w:r>
    </w:p>
  </w:footnote>
  <w:footnote w:id="4">
    <w:p w14:paraId="771977DB" w14:textId="77777777" w:rsidR="00B3250D" w:rsidRPr="00D43B16" w:rsidRDefault="00B3250D" w:rsidP="00650D9B">
      <w:pPr>
        <w:pStyle w:val="FootnoteText"/>
        <w:spacing w:before="0"/>
        <w:rPr>
          <w:sz w:val="20"/>
          <w:szCs w:val="18"/>
          <w:lang w:val="en-US"/>
        </w:rPr>
      </w:pPr>
      <w:r w:rsidRPr="00D43B16">
        <w:rPr>
          <w:rStyle w:val="FootnoteReference"/>
          <w:sz w:val="20"/>
          <w:szCs w:val="18"/>
        </w:rPr>
        <w:footnoteRef/>
      </w:r>
      <w:r w:rsidRPr="00D43B16">
        <w:rPr>
          <w:sz w:val="20"/>
          <w:szCs w:val="18"/>
          <w:lang w:val="en-US"/>
        </w:rPr>
        <w:t xml:space="preserve"> </w:t>
      </w:r>
      <w:r>
        <w:rPr>
          <w:sz w:val="20"/>
          <w:szCs w:val="18"/>
          <w:lang w:val="en-US"/>
        </w:rPr>
        <w:t xml:space="preserve">Example: </w:t>
      </w:r>
      <w:r w:rsidRPr="00D43B16">
        <w:rPr>
          <w:sz w:val="20"/>
          <w:szCs w:val="18"/>
          <w:lang w:val="en-US"/>
        </w:rPr>
        <w:t xml:space="preserve">“Relating to” section points out the topics in the contribution submitted to Q2/1 that relates to the topics of Annex 1 of Resolution 9, to be considered as input for the work to be conducted in the implementation of the Resolution. </w:t>
      </w:r>
    </w:p>
  </w:footnote>
  <w:footnote w:id="5">
    <w:p w14:paraId="27180725" w14:textId="77777777" w:rsidR="00B3250D" w:rsidRDefault="00B3250D" w:rsidP="00650D9B">
      <w:pPr>
        <w:pStyle w:val="FootnoteText"/>
        <w:spacing w:before="0"/>
        <w:rPr>
          <w:sz w:val="20"/>
          <w:szCs w:val="18"/>
          <w:lang w:val="en-US"/>
        </w:rPr>
      </w:pPr>
      <w:r>
        <w:rPr>
          <w:rStyle w:val="FootnoteReference"/>
          <w:sz w:val="20"/>
          <w:szCs w:val="18"/>
        </w:rPr>
        <w:footnoteRef/>
      </w:r>
      <w:r>
        <w:rPr>
          <w:sz w:val="20"/>
          <w:szCs w:val="18"/>
          <w:lang w:val="en-US"/>
        </w:rPr>
        <w:t xml:space="preserve"> “Relating to” section points out the topics in the contribution submitted to Q.2/1 that relates to the topics of Annex 1 of Resolution 9, to be considered as input for the work to be conducted in the implementation of the Resolution. </w:t>
      </w:r>
    </w:p>
  </w:footnote>
  <w:footnote w:id="6">
    <w:p w14:paraId="6AF910E3" w14:textId="77777777" w:rsidR="00B3250D" w:rsidRPr="00FD2FD7" w:rsidRDefault="00B3250D" w:rsidP="00B3250D">
      <w:pPr>
        <w:pStyle w:val="FootnoteText"/>
        <w:spacing w:before="0"/>
        <w:rPr>
          <w:lang w:val="en-US"/>
        </w:rPr>
      </w:pPr>
      <w:r>
        <w:rPr>
          <w:rStyle w:val="FootnoteReference"/>
        </w:rPr>
        <w:footnoteRef/>
      </w:r>
      <w:r w:rsidRPr="00FD2FD7">
        <w:rPr>
          <w:lang w:val="en-US"/>
        </w:rPr>
        <w:t xml:space="preserve"> </w:t>
      </w:r>
      <w:r w:rsidRPr="00387367">
        <w:rPr>
          <w:sz w:val="18"/>
          <w:szCs w:val="16"/>
          <w:lang w:val="en-US"/>
        </w:rPr>
        <w:t xml:space="preserve">Rapporteurs can tag possible areas of mutual interest in accordance with </w:t>
      </w:r>
      <w:r>
        <w:rPr>
          <w:sz w:val="18"/>
          <w:szCs w:val="16"/>
          <w:lang w:val="en-US"/>
        </w:rPr>
        <w:t xml:space="preserve">the </w:t>
      </w:r>
      <w:r w:rsidRPr="00387367">
        <w:rPr>
          <w:sz w:val="18"/>
          <w:szCs w:val="16"/>
          <w:lang w:val="en-US"/>
        </w:rPr>
        <w:t xml:space="preserve">proposed table in </w:t>
      </w:r>
      <w:r>
        <w:rPr>
          <w:sz w:val="18"/>
          <w:szCs w:val="16"/>
          <w:lang w:val="en-US"/>
        </w:rPr>
        <w:t>d</w:t>
      </w:r>
      <w:r w:rsidRPr="00387367">
        <w:rPr>
          <w:sz w:val="18"/>
          <w:szCs w:val="16"/>
          <w:lang w:val="en-US"/>
        </w:rPr>
        <w:t xml:space="preserve">ocument 1/322. </w:t>
      </w:r>
      <w:r>
        <w:rPr>
          <w:sz w:val="18"/>
          <w:szCs w:val="16"/>
          <w:lang w:val="en-US"/>
        </w:rPr>
        <w:t>Insert an</w:t>
      </w:r>
      <w:r w:rsidRPr="00387367">
        <w:rPr>
          <w:sz w:val="18"/>
          <w:szCs w:val="16"/>
          <w:lang w:val="en-US"/>
        </w:rPr>
        <w:t xml:space="preserve"> “X” if you would like to ask EGTI/EGH for additional information/indicators, or </w:t>
      </w:r>
      <w:r>
        <w:rPr>
          <w:sz w:val="18"/>
          <w:szCs w:val="16"/>
          <w:lang w:val="en-US"/>
        </w:rPr>
        <w:t xml:space="preserve">a </w:t>
      </w:r>
      <w:r w:rsidRPr="00387367">
        <w:rPr>
          <w:sz w:val="18"/>
          <w:szCs w:val="16"/>
          <w:lang w:val="en-US"/>
        </w:rPr>
        <w:t>“V” if you would like to share relevant experience/expertise from your perspective with EGTI/EGH</w:t>
      </w:r>
      <w:r>
        <w:rPr>
          <w:sz w:val="18"/>
          <w:szCs w:val="16"/>
          <w:lang w:val="en-US"/>
        </w:rPr>
        <w:t>.</w:t>
      </w:r>
    </w:p>
  </w:footnote>
  <w:footnote w:id="7">
    <w:p w14:paraId="7009CDEC" w14:textId="77777777" w:rsidR="00B3250D" w:rsidRPr="00D01AA8" w:rsidRDefault="00B3250D" w:rsidP="00B3250D">
      <w:pPr>
        <w:pStyle w:val="FootnoteText"/>
        <w:tabs>
          <w:tab w:val="left" w:pos="8220"/>
        </w:tabs>
        <w:spacing w:before="0"/>
        <w:rPr>
          <w:sz w:val="18"/>
          <w:szCs w:val="18"/>
          <w:lang w:val="en-US"/>
        </w:rPr>
      </w:pPr>
      <w:r w:rsidRPr="00D01AA8">
        <w:rPr>
          <w:rStyle w:val="FootnoteReference"/>
          <w:szCs w:val="18"/>
        </w:rPr>
        <w:footnoteRef/>
      </w:r>
      <w:r w:rsidRPr="00D01AA8">
        <w:rPr>
          <w:sz w:val="18"/>
          <w:szCs w:val="18"/>
          <w:lang w:val="en-US"/>
        </w:rPr>
        <w:t xml:space="preserve"> Rapporteurs are invited to share their thoughts/concerns/suggestions with regard to EGTI/EGH activities</w:t>
      </w:r>
      <w:r>
        <w:rPr>
          <w:sz w:val="18"/>
          <w:szCs w:val="18"/>
          <w:lang w:val="en-US"/>
        </w:rPr>
        <w:t>.</w:t>
      </w:r>
    </w:p>
  </w:footnote>
  <w:footnote w:id="8">
    <w:p w14:paraId="432DC182" w14:textId="77777777" w:rsidR="00B3250D" w:rsidRPr="00824277" w:rsidRDefault="00B3250D" w:rsidP="00B3250D">
      <w:pPr>
        <w:pStyle w:val="FootnoteText"/>
        <w:spacing w:before="0"/>
        <w:rPr>
          <w:lang w:val="en-US"/>
        </w:rPr>
      </w:pPr>
      <w:r w:rsidRPr="00D01AA8">
        <w:rPr>
          <w:rStyle w:val="FootnoteReference"/>
          <w:szCs w:val="18"/>
        </w:rPr>
        <w:footnoteRef/>
      </w:r>
      <w:r w:rsidRPr="00D01AA8">
        <w:rPr>
          <w:sz w:val="18"/>
          <w:szCs w:val="18"/>
          <w:lang w:val="en-US"/>
        </w:rPr>
        <w:t xml:space="preserve"> If not covered in 1.b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C993C" w14:textId="39D6272D" w:rsidR="00B3250D" w:rsidRDefault="00B3250D" w:rsidP="00AD43DF">
    <w:pPr>
      <w:pStyle w:val="Header"/>
      <w:tabs>
        <w:tab w:val="center" w:pos="4820"/>
        <w:tab w:val="right" w:pos="13998"/>
      </w:tabs>
      <w:rPr>
        <w:sz w:val="22"/>
        <w:szCs w:val="22"/>
      </w:rPr>
    </w:pPr>
    <w:r>
      <w:rPr>
        <w:sz w:val="22"/>
        <w:szCs w:val="22"/>
        <w:lang w:val="de-CH"/>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12</w:t>
    </w:r>
    <w:r w:rsidRPr="006D271A">
      <w:rPr>
        <w:sz w:val="22"/>
        <w:szCs w:val="22"/>
        <w:lang w:val="de-CH"/>
      </w:rPr>
      <w:t>-</w:t>
    </w:r>
    <w:r>
      <w:rPr>
        <w:sz w:val="22"/>
        <w:szCs w:val="22"/>
        <w:lang w:val="de-CH"/>
      </w:rPr>
      <w:t>F</w:t>
    </w:r>
    <w:r>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419AC">
      <w:rPr>
        <w:noProof/>
        <w:sz w:val="22"/>
        <w:szCs w:val="22"/>
        <w:lang w:val="de-CH"/>
      </w:rPr>
      <w:t>12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A163A" w14:textId="28B5F5D6" w:rsidR="00B3250D" w:rsidRPr="00D83BF5" w:rsidRDefault="00B3250D" w:rsidP="00650D9B">
    <w:pPr>
      <w:tabs>
        <w:tab w:val="clear" w:pos="1191"/>
        <w:tab w:val="clear" w:pos="1588"/>
        <w:tab w:val="clear" w:pos="1985"/>
        <w:tab w:val="center" w:pos="7371"/>
      </w:tabs>
      <w:ind w:right="1"/>
      <w:jc w:val="right"/>
      <w:rPr>
        <w:smallCaps/>
        <w:spacing w:val="24"/>
        <w:sz w:val="22"/>
        <w:szCs w:val="22"/>
        <w:lang w:val="es-ES_tradnl"/>
      </w:rPr>
    </w:pPr>
    <w:r>
      <w:rPr>
        <w:sz w:val="22"/>
        <w:szCs w:val="22"/>
        <w:lang w:val="es-ES_tradnl"/>
      </w:rPr>
      <w:t>TDAG-20</w:t>
    </w:r>
    <w:r w:rsidRPr="00FF089C">
      <w:rPr>
        <w:sz w:val="22"/>
        <w:szCs w:val="22"/>
        <w:lang w:val="es-ES_tradnl"/>
      </w:rPr>
      <w:t>/</w:t>
    </w:r>
    <w:r>
      <w:rPr>
        <w:sz w:val="22"/>
        <w:szCs w:val="22"/>
        <w:lang w:val="es-ES_tradnl"/>
      </w:rPr>
      <w:t>12</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419AC">
      <w:rPr>
        <w:noProof/>
        <w:sz w:val="22"/>
        <w:szCs w:val="22"/>
        <w:lang w:val="es-ES_tradnl"/>
      </w:rPr>
      <w:t>13</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56BB3" w14:textId="53ED8E27" w:rsidR="00B3250D" w:rsidRPr="00D83BF5" w:rsidRDefault="00B3250D" w:rsidP="00650D9B">
    <w:pPr>
      <w:tabs>
        <w:tab w:val="clear" w:pos="794"/>
        <w:tab w:val="clear" w:pos="1191"/>
        <w:tab w:val="clear" w:pos="1588"/>
        <w:tab w:val="clear" w:pos="1985"/>
        <w:tab w:val="center" w:pos="5387"/>
        <w:tab w:val="right" w:pos="14459"/>
      </w:tabs>
      <w:ind w:right="1"/>
      <w:jc w:val="right"/>
      <w:rPr>
        <w:smallCaps/>
        <w:spacing w:val="24"/>
        <w:sz w:val="22"/>
        <w:szCs w:val="22"/>
        <w:lang w:val="es-ES_tradnl"/>
      </w:rPr>
    </w:pPr>
    <w:r>
      <w:rPr>
        <w:sz w:val="22"/>
        <w:szCs w:val="22"/>
        <w:lang w:val="es-ES_tradnl"/>
      </w:rPr>
      <w:t>TDAG-20</w:t>
    </w:r>
    <w:r w:rsidRPr="00FF089C">
      <w:rPr>
        <w:sz w:val="22"/>
        <w:szCs w:val="22"/>
        <w:lang w:val="es-ES_tradnl"/>
      </w:rPr>
      <w:t>/</w:t>
    </w:r>
    <w:r>
      <w:rPr>
        <w:sz w:val="22"/>
        <w:szCs w:val="22"/>
        <w:lang w:val="es-ES_tradnl"/>
      </w:rPr>
      <w:t>12-F</w:t>
    </w:r>
    <w:r>
      <w:rPr>
        <w:sz w:val="22"/>
        <w:szCs w:val="22"/>
        <w:lang w:val="es-ES_tradnl"/>
      </w:rPr>
      <w:tab/>
    </w:r>
    <w:r w:rsidRPr="00FF089C">
      <w:rPr>
        <w:sz w:val="22"/>
        <w:szCs w:val="22"/>
        <w:lang w:val="es-ES_tradnl"/>
      </w:rPr>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419AC">
      <w:rPr>
        <w:noProof/>
        <w:sz w:val="22"/>
        <w:szCs w:val="22"/>
        <w:lang w:val="es-ES_tradnl"/>
      </w:rPr>
      <w:t>19</w:t>
    </w:r>
    <w:r w:rsidRPr="004D495C">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3004D" w14:textId="6421AE4D" w:rsidR="00B3250D" w:rsidRPr="00D83BF5" w:rsidRDefault="00B3250D" w:rsidP="00650D9B">
    <w:pPr>
      <w:tabs>
        <w:tab w:val="center" w:pos="7797"/>
        <w:tab w:val="right" w:pos="14459"/>
      </w:tabs>
      <w:ind w:right="1"/>
      <w:jc w:val="right"/>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12</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419AC">
      <w:rPr>
        <w:noProof/>
        <w:sz w:val="22"/>
        <w:szCs w:val="22"/>
        <w:lang w:val="es-ES_tradnl"/>
      </w:rPr>
      <w:t>25</w:t>
    </w:r>
    <w:r w:rsidRPr="004D495C">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F0A2" w14:textId="3702E5C4" w:rsidR="00B3250D" w:rsidRPr="00D83BF5" w:rsidRDefault="00B3250D" w:rsidP="00650D9B">
    <w:pPr>
      <w:tabs>
        <w:tab w:val="center" w:pos="7797"/>
        <w:tab w:val="right" w:pos="14459"/>
      </w:tabs>
      <w:ind w:right="1"/>
      <w:jc w:val="right"/>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12</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419AC">
      <w:rPr>
        <w:noProof/>
        <w:sz w:val="22"/>
        <w:szCs w:val="22"/>
        <w:lang w:val="es-ES_tradnl"/>
      </w:rPr>
      <w:t>33</w:t>
    </w:r>
    <w:r w:rsidRPr="004D495C">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56BEC" w14:textId="6B5FF29B" w:rsidR="00B3250D" w:rsidRPr="00B3250D" w:rsidRDefault="00B3250D" w:rsidP="00B3250D">
    <w:pPr>
      <w:tabs>
        <w:tab w:val="center" w:pos="7797"/>
        <w:tab w:val="right" w:pos="14459"/>
      </w:tabs>
      <w:ind w:right="1"/>
      <w:jc w:val="right"/>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12</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419AC">
      <w:rPr>
        <w:noProof/>
        <w:sz w:val="22"/>
        <w:szCs w:val="22"/>
        <w:lang w:val="es-ES_tradnl"/>
      </w:rPr>
      <w:t>34</w:t>
    </w:r>
    <w:r w:rsidRPr="004D495C">
      <w:rPr>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D098C" w14:textId="4A1E8E17" w:rsidR="00B3250D" w:rsidRPr="00D83BF5" w:rsidRDefault="00B3250D" w:rsidP="00B3250D">
    <w:pPr>
      <w:tabs>
        <w:tab w:val="clear" w:pos="794"/>
        <w:tab w:val="clear" w:pos="1191"/>
        <w:tab w:val="clear" w:pos="1588"/>
        <w:tab w:val="clear" w:pos="1985"/>
        <w:tab w:val="center" w:pos="5387"/>
        <w:tab w:val="right" w:pos="14459"/>
      </w:tabs>
      <w:ind w:right="1"/>
      <w:jc w:val="right"/>
      <w:rPr>
        <w:smallCaps/>
        <w:spacing w:val="24"/>
        <w:sz w:val="22"/>
        <w:szCs w:val="22"/>
        <w:lang w:val="es-ES_tradnl"/>
      </w:rPr>
    </w:pPr>
    <w:r>
      <w:rPr>
        <w:sz w:val="22"/>
        <w:szCs w:val="22"/>
        <w:lang w:val="es-ES_tradnl"/>
      </w:rPr>
      <w:t>TDAG-20</w:t>
    </w:r>
    <w:r w:rsidRPr="00FF089C">
      <w:rPr>
        <w:sz w:val="22"/>
        <w:szCs w:val="22"/>
        <w:lang w:val="es-ES_tradnl"/>
      </w:rPr>
      <w:t>/</w:t>
    </w:r>
    <w:r>
      <w:rPr>
        <w:sz w:val="22"/>
        <w:szCs w:val="22"/>
        <w:lang w:val="es-ES_tradnl"/>
      </w:rPr>
      <w:t>12-F</w:t>
    </w:r>
    <w:r>
      <w:rPr>
        <w:sz w:val="22"/>
        <w:szCs w:val="22"/>
        <w:lang w:val="es-ES_tradnl"/>
      </w:rPr>
      <w:tab/>
    </w:r>
    <w:r w:rsidRPr="00FF089C">
      <w:rPr>
        <w:sz w:val="22"/>
        <w:szCs w:val="22"/>
        <w:lang w:val="es-ES_tradnl"/>
      </w:rPr>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419AC">
      <w:rPr>
        <w:noProof/>
        <w:sz w:val="22"/>
        <w:szCs w:val="22"/>
        <w:lang w:val="es-ES_tradnl"/>
      </w:rPr>
      <w:t>39</w:t>
    </w:r>
    <w:r w:rsidRPr="004D495C">
      <w:rPr>
        <w:sz w:val="22"/>
        <w:szCs w:val="22"/>
      </w:rPr>
      <w:fldChar w:fldCharType="end"/>
    </w:r>
  </w:p>
  <w:p w14:paraId="1CD2BE31" w14:textId="3A7A4746" w:rsidR="00B3250D" w:rsidRPr="00B3250D" w:rsidRDefault="00B3250D" w:rsidP="00B3250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0FBC8" w14:textId="0C91D852" w:rsidR="00B3250D" w:rsidRDefault="00B3250D" w:rsidP="000B5ED2">
    <w:pPr>
      <w:pStyle w:val="Header"/>
      <w:tabs>
        <w:tab w:val="center" w:pos="7088"/>
        <w:tab w:val="right" w:pos="13998"/>
      </w:tabs>
    </w:pPr>
    <w:r>
      <w:rPr>
        <w:sz w:val="22"/>
        <w:szCs w:val="22"/>
        <w:lang w:val="de-CH"/>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12</w:t>
    </w:r>
    <w:r w:rsidRPr="006D271A">
      <w:rPr>
        <w:sz w:val="22"/>
        <w:szCs w:val="22"/>
        <w:lang w:val="de-CH"/>
      </w:rPr>
      <w:t>-</w:t>
    </w:r>
    <w:r>
      <w:rPr>
        <w:sz w:val="22"/>
        <w:szCs w:val="22"/>
        <w:lang w:val="de-CH"/>
      </w:rPr>
      <w:t>F</w:t>
    </w:r>
    <w:r>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419AC">
      <w:rPr>
        <w:noProof/>
        <w:sz w:val="22"/>
        <w:szCs w:val="22"/>
        <w:lang w:val="de-CH"/>
      </w:rPr>
      <w:t>42</w:t>
    </w:r>
    <w:r w:rsidRPr="00972BCD">
      <w:rPr>
        <w:sz w:val="22"/>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6AAEA" w14:textId="65D61650" w:rsidR="00B3250D" w:rsidRDefault="00B3250D" w:rsidP="00AD43DF">
    <w:pPr>
      <w:pStyle w:val="Header"/>
      <w:tabs>
        <w:tab w:val="center" w:pos="7088"/>
        <w:tab w:val="right" w:pos="13998"/>
      </w:tabs>
    </w:pPr>
    <w:r>
      <w:rPr>
        <w:sz w:val="22"/>
        <w:szCs w:val="22"/>
        <w:lang w:val="de-CH"/>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12</w:t>
    </w:r>
    <w:r w:rsidRPr="006D271A">
      <w:rPr>
        <w:sz w:val="22"/>
        <w:szCs w:val="22"/>
        <w:lang w:val="de-CH"/>
      </w:rPr>
      <w:t>-</w:t>
    </w:r>
    <w:r>
      <w:rPr>
        <w:sz w:val="22"/>
        <w:szCs w:val="22"/>
        <w:lang w:val="de-CH"/>
      </w:rPr>
      <w:t>F</w:t>
    </w:r>
    <w:r>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40</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4C4F6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0F4309"/>
    <w:multiLevelType w:val="hybridMultilevel"/>
    <w:tmpl w:val="FDF2D0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C90B6A"/>
    <w:multiLevelType w:val="hybridMultilevel"/>
    <w:tmpl w:val="0A022EA6"/>
    <w:lvl w:ilvl="0" w:tplc="D2604C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40F35"/>
    <w:multiLevelType w:val="hybridMultilevel"/>
    <w:tmpl w:val="722A5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481721"/>
    <w:multiLevelType w:val="hybridMultilevel"/>
    <w:tmpl w:val="04CA0846"/>
    <w:lvl w:ilvl="0" w:tplc="08090005">
      <w:start w:val="1"/>
      <w:numFmt w:val="bullet"/>
      <w:lvlText w:val=""/>
      <w:lvlJc w:val="left"/>
      <w:pPr>
        <w:ind w:left="1154" w:hanging="360"/>
      </w:pPr>
      <w:rPr>
        <w:rFonts w:ascii="Wingdings" w:hAnsi="Wingdings"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6" w15:restartNumberingAfterBreak="0">
    <w:nsid w:val="380D1388"/>
    <w:multiLevelType w:val="hybridMultilevel"/>
    <w:tmpl w:val="E6B44A88"/>
    <w:lvl w:ilvl="0" w:tplc="D2604CE6">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395F28F7"/>
    <w:multiLevelType w:val="hybridMultilevel"/>
    <w:tmpl w:val="53D0A63E"/>
    <w:lvl w:ilvl="0" w:tplc="D2604CE6">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3C176C98"/>
    <w:multiLevelType w:val="multilevel"/>
    <w:tmpl w:val="FFD8BF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2" w15:restartNumberingAfterBreak="0">
    <w:nsid w:val="738339AE"/>
    <w:multiLevelType w:val="hybridMultilevel"/>
    <w:tmpl w:val="F2ECD984"/>
    <w:lvl w:ilvl="0" w:tplc="D2604CE6">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3" w15:restartNumberingAfterBreak="0">
    <w:nsid w:val="7B803F8C"/>
    <w:multiLevelType w:val="hybridMultilevel"/>
    <w:tmpl w:val="24289B0E"/>
    <w:lvl w:ilvl="0" w:tplc="72D4B984">
      <w:start w:val="1"/>
      <w:numFmt w:val="lowerLetter"/>
      <w:lvlText w:val="%1."/>
      <w:lvlJc w:val="left"/>
      <w:pPr>
        <w:tabs>
          <w:tab w:val="num" w:pos="1440"/>
        </w:tabs>
        <w:ind w:left="1440" w:hanging="360"/>
      </w:pPr>
    </w:lvl>
    <w:lvl w:ilvl="1" w:tplc="E258DE48">
      <w:start w:val="1"/>
      <w:numFmt w:val="lowerLetter"/>
      <w:pStyle w:val="CEOindent-abc"/>
      <w:lvlText w:val="%2."/>
      <w:lvlJc w:val="left"/>
      <w:pPr>
        <w:tabs>
          <w:tab w:val="num" w:pos="1440"/>
        </w:tabs>
        <w:ind w:left="1440" w:hanging="360"/>
      </w:pPr>
    </w:lvl>
    <w:lvl w:ilvl="2" w:tplc="08CA73EA">
      <w:start w:val="1"/>
      <w:numFmt w:val="lowerRoman"/>
      <w:pStyle w:val="CEOIndenti-ii-iii"/>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1"/>
  </w:num>
  <w:num w:numId="2">
    <w:abstractNumId w:val="10"/>
  </w:num>
  <w:num w:numId="3">
    <w:abstractNumId w:val="8"/>
  </w:num>
  <w:num w:numId="4">
    <w:abstractNumId w:val="9"/>
  </w:num>
  <w:num w:numId="5">
    <w:abstractNumId w:val="3"/>
  </w:num>
  <w:num w:numId="6">
    <w:abstractNumId w:val="12"/>
  </w:num>
  <w:num w:numId="7">
    <w:abstractNumId w:val="5"/>
  </w:num>
  <w:num w:numId="8">
    <w:abstractNumId w:val="7"/>
  </w:num>
  <w:num w:numId="9">
    <w:abstractNumId w:val="6"/>
  </w:num>
  <w:num w:numId="10">
    <w:abstractNumId w:val="2"/>
  </w:num>
  <w:num w:numId="11">
    <w:abstractNumId w:val="4"/>
  </w:num>
  <w:num w:numId="12">
    <w:abstractNumId w:val="1"/>
  </w:num>
  <w:num w:numId="13">
    <w:abstractNumId w:val="0"/>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fr-F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s-ES_tradnl" w:vendorID="64" w:dllVersion="131078" w:nlCheck="1" w:checkStyle="0"/>
  <w:activeWritingStyle w:appName="MSWord" w:lang="ru-RU" w:vendorID="64" w:dllVersion="131078" w:nlCheck="1" w:checkStyle="0"/>
  <w:proofState w:grammar="clean"/>
  <w:attachedTemplate r:id="rId1"/>
  <w:linkStyle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13"/>
    <w:rsid w:val="00002716"/>
    <w:rsid w:val="00005791"/>
    <w:rsid w:val="00010827"/>
    <w:rsid w:val="00015089"/>
    <w:rsid w:val="0002520B"/>
    <w:rsid w:val="00032EC4"/>
    <w:rsid w:val="00037A9E"/>
    <w:rsid w:val="00037F91"/>
    <w:rsid w:val="00044FB3"/>
    <w:rsid w:val="0004727E"/>
    <w:rsid w:val="0005359E"/>
    <w:rsid w:val="000535E8"/>
    <w:rsid w:val="000539F1"/>
    <w:rsid w:val="00054747"/>
    <w:rsid w:val="00055A2A"/>
    <w:rsid w:val="000615C1"/>
    <w:rsid w:val="00061675"/>
    <w:rsid w:val="000743AA"/>
    <w:rsid w:val="00083258"/>
    <w:rsid w:val="0009225C"/>
    <w:rsid w:val="000A17C4"/>
    <w:rsid w:val="000A36A4"/>
    <w:rsid w:val="000B1EE1"/>
    <w:rsid w:val="000B2352"/>
    <w:rsid w:val="000B5ED2"/>
    <w:rsid w:val="000C0F13"/>
    <w:rsid w:val="000C61E9"/>
    <w:rsid w:val="000C7B84"/>
    <w:rsid w:val="000D261B"/>
    <w:rsid w:val="000D58A3"/>
    <w:rsid w:val="000E27FD"/>
    <w:rsid w:val="000E3ED4"/>
    <w:rsid w:val="000E3F9C"/>
    <w:rsid w:val="000F1550"/>
    <w:rsid w:val="000F251B"/>
    <w:rsid w:val="000F5FE8"/>
    <w:rsid w:val="000F6644"/>
    <w:rsid w:val="00100833"/>
    <w:rsid w:val="00102F72"/>
    <w:rsid w:val="00107E85"/>
    <w:rsid w:val="001137AC"/>
    <w:rsid w:val="00113EE8"/>
    <w:rsid w:val="0011455A"/>
    <w:rsid w:val="00114A65"/>
    <w:rsid w:val="00133061"/>
    <w:rsid w:val="00137C3D"/>
    <w:rsid w:val="0014149E"/>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3AF0"/>
    <w:rsid w:val="001942A7"/>
    <w:rsid w:val="0019587B"/>
    <w:rsid w:val="001A163D"/>
    <w:rsid w:val="001A21CF"/>
    <w:rsid w:val="001A441E"/>
    <w:rsid w:val="001A6733"/>
    <w:rsid w:val="001B357F"/>
    <w:rsid w:val="001B53BB"/>
    <w:rsid w:val="001C05D4"/>
    <w:rsid w:val="001C3444"/>
    <w:rsid w:val="001C3702"/>
    <w:rsid w:val="001C4656"/>
    <w:rsid w:val="001C46BC"/>
    <w:rsid w:val="001C612A"/>
    <w:rsid w:val="001D09FB"/>
    <w:rsid w:val="001F23E6"/>
    <w:rsid w:val="001F4238"/>
    <w:rsid w:val="00200A38"/>
    <w:rsid w:val="00200A46"/>
    <w:rsid w:val="00211B6F"/>
    <w:rsid w:val="0021438F"/>
    <w:rsid w:val="00217CC3"/>
    <w:rsid w:val="00220AB6"/>
    <w:rsid w:val="00221063"/>
    <w:rsid w:val="0022120F"/>
    <w:rsid w:val="0022754A"/>
    <w:rsid w:val="00236560"/>
    <w:rsid w:val="0023662E"/>
    <w:rsid w:val="00245D0F"/>
    <w:rsid w:val="002548C3"/>
    <w:rsid w:val="00257ACD"/>
    <w:rsid w:val="00261362"/>
    <w:rsid w:val="00261645"/>
    <w:rsid w:val="00262908"/>
    <w:rsid w:val="002650F4"/>
    <w:rsid w:val="00267A9C"/>
    <w:rsid w:val="002715FD"/>
    <w:rsid w:val="00274641"/>
    <w:rsid w:val="002770B1"/>
    <w:rsid w:val="00285B33"/>
    <w:rsid w:val="00287A3C"/>
    <w:rsid w:val="002906E7"/>
    <w:rsid w:val="002A216F"/>
    <w:rsid w:val="002A2FC6"/>
    <w:rsid w:val="002B5B37"/>
    <w:rsid w:val="002B6D36"/>
    <w:rsid w:val="002C1EC7"/>
    <w:rsid w:val="002C4342"/>
    <w:rsid w:val="002C79E8"/>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36E4"/>
    <w:rsid w:val="00317D1A"/>
    <w:rsid w:val="003211FF"/>
    <w:rsid w:val="00323587"/>
    <w:rsid w:val="00325420"/>
    <w:rsid w:val="00327247"/>
    <w:rsid w:val="00327A9D"/>
    <w:rsid w:val="003308EB"/>
    <w:rsid w:val="0033130E"/>
    <w:rsid w:val="0033269C"/>
    <w:rsid w:val="0034595A"/>
    <w:rsid w:val="0035516C"/>
    <w:rsid w:val="00355A4C"/>
    <w:rsid w:val="003604FB"/>
    <w:rsid w:val="00360B73"/>
    <w:rsid w:val="00366EF0"/>
    <w:rsid w:val="00377190"/>
    <w:rsid w:val="00380B71"/>
    <w:rsid w:val="0038365A"/>
    <w:rsid w:val="00386A89"/>
    <w:rsid w:val="00393C63"/>
    <w:rsid w:val="0039648E"/>
    <w:rsid w:val="003A4A13"/>
    <w:rsid w:val="003A5AFE"/>
    <w:rsid w:val="003A5D5F"/>
    <w:rsid w:val="003A6B34"/>
    <w:rsid w:val="003A7FFE"/>
    <w:rsid w:val="003B03F2"/>
    <w:rsid w:val="003B0A63"/>
    <w:rsid w:val="003B50E1"/>
    <w:rsid w:val="003C1746"/>
    <w:rsid w:val="003C2AA9"/>
    <w:rsid w:val="003C58BF"/>
    <w:rsid w:val="003D451D"/>
    <w:rsid w:val="003E0B64"/>
    <w:rsid w:val="003F2DD8"/>
    <w:rsid w:val="003F3F2D"/>
    <w:rsid w:val="003F50B2"/>
    <w:rsid w:val="00400CCF"/>
    <w:rsid w:val="00401BFF"/>
    <w:rsid w:val="00404424"/>
    <w:rsid w:val="0041156B"/>
    <w:rsid w:val="004122C5"/>
    <w:rsid w:val="00413B78"/>
    <w:rsid w:val="00416DDE"/>
    <w:rsid w:val="004206C6"/>
    <w:rsid w:val="00425208"/>
    <w:rsid w:val="00432DFC"/>
    <w:rsid w:val="0044411E"/>
    <w:rsid w:val="00453435"/>
    <w:rsid w:val="00453ED2"/>
    <w:rsid w:val="00454E8F"/>
    <w:rsid w:val="00462EAE"/>
    <w:rsid w:val="00463825"/>
    <w:rsid w:val="00466398"/>
    <w:rsid w:val="0047306D"/>
    <w:rsid w:val="00473791"/>
    <w:rsid w:val="00476E48"/>
    <w:rsid w:val="00481DE9"/>
    <w:rsid w:val="004853DD"/>
    <w:rsid w:val="004870F3"/>
    <w:rsid w:val="0049128B"/>
    <w:rsid w:val="004926EA"/>
    <w:rsid w:val="00493B49"/>
    <w:rsid w:val="00495501"/>
    <w:rsid w:val="004A070A"/>
    <w:rsid w:val="004A320E"/>
    <w:rsid w:val="004A4E9C"/>
    <w:rsid w:val="004A6352"/>
    <w:rsid w:val="004B0278"/>
    <w:rsid w:val="004B1A3C"/>
    <w:rsid w:val="004D2CC3"/>
    <w:rsid w:val="004D35CB"/>
    <w:rsid w:val="004E20E5"/>
    <w:rsid w:val="004E624A"/>
    <w:rsid w:val="004E64EA"/>
    <w:rsid w:val="004E7828"/>
    <w:rsid w:val="004F46AA"/>
    <w:rsid w:val="004F6A70"/>
    <w:rsid w:val="00500AD7"/>
    <w:rsid w:val="00502ABF"/>
    <w:rsid w:val="00504DB0"/>
    <w:rsid w:val="00507C35"/>
    <w:rsid w:val="00510735"/>
    <w:rsid w:val="00514D2F"/>
    <w:rsid w:val="005403C1"/>
    <w:rsid w:val="0054420E"/>
    <w:rsid w:val="00544D1B"/>
    <w:rsid w:val="00545DC0"/>
    <w:rsid w:val="00545F6C"/>
    <w:rsid w:val="005477D9"/>
    <w:rsid w:val="0055720C"/>
    <w:rsid w:val="00560E11"/>
    <w:rsid w:val="005632DD"/>
    <w:rsid w:val="0056423B"/>
    <w:rsid w:val="00573424"/>
    <w:rsid w:val="0057402F"/>
    <w:rsid w:val="00577FB2"/>
    <w:rsid w:val="00581A72"/>
    <w:rsid w:val="005849D6"/>
    <w:rsid w:val="00585367"/>
    <w:rsid w:val="005871A1"/>
    <w:rsid w:val="0058737E"/>
    <w:rsid w:val="00592518"/>
    <w:rsid w:val="00592E87"/>
    <w:rsid w:val="00594C4D"/>
    <w:rsid w:val="005A33B0"/>
    <w:rsid w:val="005B694A"/>
    <w:rsid w:val="005C2DC2"/>
    <w:rsid w:val="005C304A"/>
    <w:rsid w:val="005C3D69"/>
    <w:rsid w:val="005C7C98"/>
    <w:rsid w:val="005D01B6"/>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5F7D5A"/>
    <w:rsid w:val="00600C11"/>
    <w:rsid w:val="00606B89"/>
    <w:rsid w:val="00611EAF"/>
    <w:rsid w:val="00623F30"/>
    <w:rsid w:val="00625FB8"/>
    <w:rsid w:val="006261BD"/>
    <w:rsid w:val="00634483"/>
    <w:rsid w:val="00635EDB"/>
    <w:rsid w:val="00636B1B"/>
    <w:rsid w:val="006372CC"/>
    <w:rsid w:val="006419AC"/>
    <w:rsid w:val="0064734E"/>
    <w:rsid w:val="00647785"/>
    <w:rsid w:val="00650137"/>
    <w:rsid w:val="006509D7"/>
    <w:rsid w:val="00650D9B"/>
    <w:rsid w:val="00651CE8"/>
    <w:rsid w:val="0065521B"/>
    <w:rsid w:val="00671EF6"/>
    <w:rsid w:val="0067205B"/>
    <w:rsid w:val="006748F8"/>
    <w:rsid w:val="00680489"/>
    <w:rsid w:val="00683C32"/>
    <w:rsid w:val="00684DD3"/>
    <w:rsid w:val="00690BB2"/>
    <w:rsid w:val="0069285B"/>
    <w:rsid w:val="00693D09"/>
    <w:rsid w:val="006A35CA"/>
    <w:rsid w:val="006A6549"/>
    <w:rsid w:val="006A7710"/>
    <w:rsid w:val="006A7A61"/>
    <w:rsid w:val="006B1E59"/>
    <w:rsid w:val="006B2FFB"/>
    <w:rsid w:val="006C10A2"/>
    <w:rsid w:val="006C1F18"/>
    <w:rsid w:val="006D40D5"/>
    <w:rsid w:val="006D431E"/>
    <w:rsid w:val="006D525C"/>
    <w:rsid w:val="006E6B2B"/>
    <w:rsid w:val="006F009A"/>
    <w:rsid w:val="006F3D93"/>
    <w:rsid w:val="007019B1"/>
    <w:rsid w:val="00701D86"/>
    <w:rsid w:val="00717BDD"/>
    <w:rsid w:val="00721657"/>
    <w:rsid w:val="007279A8"/>
    <w:rsid w:val="00727B1A"/>
    <w:rsid w:val="00735DD1"/>
    <w:rsid w:val="00741337"/>
    <w:rsid w:val="00752258"/>
    <w:rsid w:val="007529E1"/>
    <w:rsid w:val="007574F1"/>
    <w:rsid w:val="00762880"/>
    <w:rsid w:val="00762AD6"/>
    <w:rsid w:val="00762E02"/>
    <w:rsid w:val="0076623E"/>
    <w:rsid w:val="00772290"/>
    <w:rsid w:val="00777265"/>
    <w:rsid w:val="007805E7"/>
    <w:rsid w:val="0078222A"/>
    <w:rsid w:val="00787D48"/>
    <w:rsid w:val="0079169C"/>
    <w:rsid w:val="00795294"/>
    <w:rsid w:val="007A4E50"/>
    <w:rsid w:val="007B18A7"/>
    <w:rsid w:val="007B250E"/>
    <w:rsid w:val="007C27FC"/>
    <w:rsid w:val="007C51FF"/>
    <w:rsid w:val="007C5FE4"/>
    <w:rsid w:val="007D50E4"/>
    <w:rsid w:val="007E5DB1"/>
    <w:rsid w:val="007E6CF8"/>
    <w:rsid w:val="007F1CC7"/>
    <w:rsid w:val="007F4177"/>
    <w:rsid w:val="008027AC"/>
    <w:rsid w:val="008028CE"/>
    <w:rsid w:val="0080332E"/>
    <w:rsid w:val="00810634"/>
    <w:rsid w:val="008141E0"/>
    <w:rsid w:val="00815087"/>
    <w:rsid w:val="00816EE1"/>
    <w:rsid w:val="00816F88"/>
    <w:rsid w:val="00822323"/>
    <w:rsid w:val="00827BC6"/>
    <w:rsid w:val="008300AD"/>
    <w:rsid w:val="00833024"/>
    <w:rsid w:val="00836BDB"/>
    <w:rsid w:val="008419B1"/>
    <w:rsid w:val="00844A56"/>
    <w:rsid w:val="00845B11"/>
    <w:rsid w:val="00846B9A"/>
    <w:rsid w:val="00851060"/>
    <w:rsid w:val="00852081"/>
    <w:rsid w:val="0086369B"/>
    <w:rsid w:val="00872B6E"/>
    <w:rsid w:val="00874DFD"/>
    <w:rsid w:val="008802F9"/>
    <w:rsid w:val="00883086"/>
    <w:rsid w:val="00887866"/>
    <w:rsid w:val="008879FD"/>
    <w:rsid w:val="0089287A"/>
    <w:rsid w:val="00893675"/>
    <w:rsid w:val="00894C37"/>
    <w:rsid w:val="008A00EA"/>
    <w:rsid w:val="008A3F93"/>
    <w:rsid w:val="008A6236"/>
    <w:rsid w:val="008A6E1C"/>
    <w:rsid w:val="008A72FD"/>
    <w:rsid w:val="008B2EDF"/>
    <w:rsid w:val="008B54CB"/>
    <w:rsid w:val="008B5A3D"/>
    <w:rsid w:val="008C4010"/>
    <w:rsid w:val="008C43D7"/>
    <w:rsid w:val="008C4FDF"/>
    <w:rsid w:val="008C6B1F"/>
    <w:rsid w:val="008D0683"/>
    <w:rsid w:val="008D0F79"/>
    <w:rsid w:val="008D5E4F"/>
    <w:rsid w:val="008E48EE"/>
    <w:rsid w:val="008F14F5"/>
    <w:rsid w:val="008F20EB"/>
    <w:rsid w:val="008F50EC"/>
    <w:rsid w:val="008F71C1"/>
    <w:rsid w:val="00901946"/>
    <w:rsid w:val="00902D41"/>
    <w:rsid w:val="00902F49"/>
    <w:rsid w:val="009030FB"/>
    <w:rsid w:val="00911A72"/>
    <w:rsid w:val="00914004"/>
    <w:rsid w:val="00920682"/>
    <w:rsid w:val="0092088B"/>
    <w:rsid w:val="00922EC1"/>
    <w:rsid w:val="00927867"/>
    <w:rsid w:val="009301F1"/>
    <w:rsid w:val="009307DF"/>
    <w:rsid w:val="009359B8"/>
    <w:rsid w:val="00935FF0"/>
    <w:rsid w:val="009431F8"/>
    <w:rsid w:val="00946AD3"/>
    <w:rsid w:val="00947A35"/>
    <w:rsid w:val="009572A0"/>
    <w:rsid w:val="00960D9E"/>
    <w:rsid w:val="00962081"/>
    <w:rsid w:val="009633EB"/>
    <w:rsid w:val="00966CB5"/>
    <w:rsid w:val="00975786"/>
    <w:rsid w:val="0097776F"/>
    <w:rsid w:val="00981CB7"/>
    <w:rsid w:val="00983E1F"/>
    <w:rsid w:val="00984929"/>
    <w:rsid w:val="009939FD"/>
    <w:rsid w:val="00993F46"/>
    <w:rsid w:val="009968DF"/>
    <w:rsid w:val="00997358"/>
    <w:rsid w:val="009A1306"/>
    <w:rsid w:val="009A452B"/>
    <w:rsid w:val="009A7A75"/>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3158C"/>
    <w:rsid w:val="00A3240D"/>
    <w:rsid w:val="00A327C7"/>
    <w:rsid w:val="00A32DF3"/>
    <w:rsid w:val="00A33E32"/>
    <w:rsid w:val="00A35E20"/>
    <w:rsid w:val="00A36F6D"/>
    <w:rsid w:val="00A454E1"/>
    <w:rsid w:val="00A50CA0"/>
    <w:rsid w:val="00A50DBE"/>
    <w:rsid w:val="00A525CC"/>
    <w:rsid w:val="00A53E7C"/>
    <w:rsid w:val="00A60087"/>
    <w:rsid w:val="00A705E8"/>
    <w:rsid w:val="00A70BE1"/>
    <w:rsid w:val="00A721F4"/>
    <w:rsid w:val="00A85BAD"/>
    <w:rsid w:val="00A9392C"/>
    <w:rsid w:val="00A9462B"/>
    <w:rsid w:val="00A97D59"/>
    <w:rsid w:val="00AA03B8"/>
    <w:rsid w:val="00AA238D"/>
    <w:rsid w:val="00AA3E09"/>
    <w:rsid w:val="00AA4BEF"/>
    <w:rsid w:val="00AB1659"/>
    <w:rsid w:val="00AB1887"/>
    <w:rsid w:val="00AB4962"/>
    <w:rsid w:val="00AB511D"/>
    <w:rsid w:val="00AB734E"/>
    <w:rsid w:val="00AB73DE"/>
    <w:rsid w:val="00AB740F"/>
    <w:rsid w:val="00AC34EB"/>
    <w:rsid w:val="00AC6F14"/>
    <w:rsid w:val="00AC7221"/>
    <w:rsid w:val="00AD43DF"/>
    <w:rsid w:val="00AE1E38"/>
    <w:rsid w:val="00AE3095"/>
    <w:rsid w:val="00AE5961"/>
    <w:rsid w:val="00AE6B70"/>
    <w:rsid w:val="00AF0745"/>
    <w:rsid w:val="00AF4971"/>
    <w:rsid w:val="00AF5276"/>
    <w:rsid w:val="00AF7C86"/>
    <w:rsid w:val="00B01046"/>
    <w:rsid w:val="00B104A8"/>
    <w:rsid w:val="00B13083"/>
    <w:rsid w:val="00B23972"/>
    <w:rsid w:val="00B310F9"/>
    <w:rsid w:val="00B3250D"/>
    <w:rsid w:val="00B37866"/>
    <w:rsid w:val="00B412FB"/>
    <w:rsid w:val="00B4576B"/>
    <w:rsid w:val="00B46350"/>
    <w:rsid w:val="00B46DF3"/>
    <w:rsid w:val="00B47AFA"/>
    <w:rsid w:val="00B50EF8"/>
    <w:rsid w:val="00B51858"/>
    <w:rsid w:val="00B533E9"/>
    <w:rsid w:val="00B54000"/>
    <w:rsid w:val="00B66E8F"/>
    <w:rsid w:val="00B80157"/>
    <w:rsid w:val="00B83D5E"/>
    <w:rsid w:val="00B8460A"/>
    <w:rsid w:val="00B8650D"/>
    <w:rsid w:val="00B879B4"/>
    <w:rsid w:val="00B90F07"/>
    <w:rsid w:val="00B97BB9"/>
    <w:rsid w:val="00BA0009"/>
    <w:rsid w:val="00BB1863"/>
    <w:rsid w:val="00BB25EE"/>
    <w:rsid w:val="00BB363A"/>
    <w:rsid w:val="00BC0663"/>
    <w:rsid w:val="00BC10A0"/>
    <w:rsid w:val="00BC21B2"/>
    <w:rsid w:val="00BC7BA2"/>
    <w:rsid w:val="00BD426B"/>
    <w:rsid w:val="00BD75DF"/>
    <w:rsid w:val="00BD79F0"/>
    <w:rsid w:val="00BE2B4D"/>
    <w:rsid w:val="00BF114D"/>
    <w:rsid w:val="00C015F8"/>
    <w:rsid w:val="00C03254"/>
    <w:rsid w:val="00C06290"/>
    <w:rsid w:val="00C07E26"/>
    <w:rsid w:val="00C1011C"/>
    <w:rsid w:val="00C12F94"/>
    <w:rsid w:val="00C177C5"/>
    <w:rsid w:val="00C21431"/>
    <w:rsid w:val="00C34EC3"/>
    <w:rsid w:val="00C4038C"/>
    <w:rsid w:val="00C42BA2"/>
    <w:rsid w:val="00C44066"/>
    <w:rsid w:val="00C44E13"/>
    <w:rsid w:val="00C46A07"/>
    <w:rsid w:val="00C5361D"/>
    <w:rsid w:val="00C60A41"/>
    <w:rsid w:val="00C617B4"/>
    <w:rsid w:val="00C62DE8"/>
    <w:rsid w:val="00C62DFB"/>
    <w:rsid w:val="00C630E6"/>
    <w:rsid w:val="00C63812"/>
    <w:rsid w:val="00C64AF3"/>
    <w:rsid w:val="00C666C2"/>
    <w:rsid w:val="00C66F4D"/>
    <w:rsid w:val="00C67BB5"/>
    <w:rsid w:val="00C72713"/>
    <w:rsid w:val="00C72878"/>
    <w:rsid w:val="00C848EF"/>
    <w:rsid w:val="00C86600"/>
    <w:rsid w:val="00C87BCA"/>
    <w:rsid w:val="00C87EED"/>
    <w:rsid w:val="00C94506"/>
    <w:rsid w:val="00C954BC"/>
    <w:rsid w:val="00CA1F0B"/>
    <w:rsid w:val="00CA785E"/>
    <w:rsid w:val="00CB110F"/>
    <w:rsid w:val="00CB2A2E"/>
    <w:rsid w:val="00CB338A"/>
    <w:rsid w:val="00CB79C5"/>
    <w:rsid w:val="00CC0E69"/>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22CA"/>
    <w:rsid w:val="00D1519F"/>
    <w:rsid w:val="00D20E99"/>
    <w:rsid w:val="00D21C83"/>
    <w:rsid w:val="00D3027B"/>
    <w:rsid w:val="00D35BDD"/>
    <w:rsid w:val="00D53A3A"/>
    <w:rsid w:val="00D5468D"/>
    <w:rsid w:val="00D57068"/>
    <w:rsid w:val="00D63006"/>
    <w:rsid w:val="00D72301"/>
    <w:rsid w:val="00D762D1"/>
    <w:rsid w:val="00D81608"/>
    <w:rsid w:val="00D87E6C"/>
    <w:rsid w:val="00D90E76"/>
    <w:rsid w:val="00D911DE"/>
    <w:rsid w:val="00D91B97"/>
    <w:rsid w:val="00D93ACC"/>
    <w:rsid w:val="00D93C08"/>
    <w:rsid w:val="00D95DAC"/>
    <w:rsid w:val="00DA0B53"/>
    <w:rsid w:val="00DA3E2C"/>
    <w:rsid w:val="00DB1171"/>
    <w:rsid w:val="00DB1519"/>
    <w:rsid w:val="00DB2840"/>
    <w:rsid w:val="00DC1BD3"/>
    <w:rsid w:val="00DC2C1A"/>
    <w:rsid w:val="00DD66B4"/>
    <w:rsid w:val="00DE1972"/>
    <w:rsid w:val="00DE27AB"/>
    <w:rsid w:val="00DE28DE"/>
    <w:rsid w:val="00DE6D7F"/>
    <w:rsid w:val="00DF2AB3"/>
    <w:rsid w:val="00DF3A77"/>
    <w:rsid w:val="00DF7250"/>
    <w:rsid w:val="00E00CAA"/>
    <w:rsid w:val="00E03131"/>
    <w:rsid w:val="00E03EBF"/>
    <w:rsid w:val="00E05209"/>
    <w:rsid w:val="00E11BCF"/>
    <w:rsid w:val="00E12785"/>
    <w:rsid w:val="00E17815"/>
    <w:rsid w:val="00E2258E"/>
    <w:rsid w:val="00E260C2"/>
    <w:rsid w:val="00E32596"/>
    <w:rsid w:val="00E368F7"/>
    <w:rsid w:val="00E36EB8"/>
    <w:rsid w:val="00E37FB8"/>
    <w:rsid w:val="00E40B07"/>
    <w:rsid w:val="00E42326"/>
    <w:rsid w:val="00E43544"/>
    <w:rsid w:val="00E44D89"/>
    <w:rsid w:val="00E477EA"/>
    <w:rsid w:val="00E55807"/>
    <w:rsid w:val="00E5733F"/>
    <w:rsid w:val="00E60A67"/>
    <w:rsid w:val="00E621EB"/>
    <w:rsid w:val="00E63B14"/>
    <w:rsid w:val="00E65CA0"/>
    <w:rsid w:val="00E705C4"/>
    <w:rsid w:val="00E70D9F"/>
    <w:rsid w:val="00E83810"/>
    <w:rsid w:val="00E86933"/>
    <w:rsid w:val="00E9605B"/>
    <w:rsid w:val="00E97298"/>
    <w:rsid w:val="00E97753"/>
    <w:rsid w:val="00EA0D6A"/>
    <w:rsid w:val="00EA7DE7"/>
    <w:rsid w:val="00EB6EE5"/>
    <w:rsid w:val="00EB7196"/>
    <w:rsid w:val="00EB73F0"/>
    <w:rsid w:val="00EB7A8A"/>
    <w:rsid w:val="00EE3A64"/>
    <w:rsid w:val="00EE50E5"/>
    <w:rsid w:val="00EF01CF"/>
    <w:rsid w:val="00EF65E3"/>
    <w:rsid w:val="00F03590"/>
    <w:rsid w:val="00F03622"/>
    <w:rsid w:val="00F077FD"/>
    <w:rsid w:val="00F1485B"/>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5DB4"/>
    <w:rsid w:val="00F736F9"/>
    <w:rsid w:val="00F73833"/>
    <w:rsid w:val="00F76FB2"/>
    <w:rsid w:val="00F9211C"/>
    <w:rsid w:val="00FA095D"/>
    <w:rsid w:val="00FA6C8B"/>
    <w:rsid w:val="00FA7C89"/>
    <w:rsid w:val="00FB3E99"/>
    <w:rsid w:val="00FB4139"/>
    <w:rsid w:val="00FB476E"/>
    <w:rsid w:val="00FC0D90"/>
    <w:rsid w:val="00FC3C76"/>
    <w:rsid w:val="00FC5890"/>
    <w:rsid w:val="00FC7D8C"/>
    <w:rsid w:val="00FD3980"/>
    <w:rsid w:val="00FD431E"/>
    <w:rsid w:val="00FD5A2C"/>
    <w:rsid w:val="00FE0D47"/>
    <w:rsid w:val="00FE1D5C"/>
    <w:rsid w:val="00FE2F8B"/>
    <w:rsid w:val="00FE3669"/>
    <w:rsid w:val="00FE3947"/>
    <w:rsid w:val="00FE5204"/>
    <w:rsid w:val="00FF0180"/>
    <w:rsid w:val="00FF24FF"/>
    <w:rsid w:val="00FF287F"/>
    <w:rsid w:val="00FF65C4"/>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4AD3D16"/>
  <w15:docId w15:val="{E438A304-6544-46CD-8F9D-9136A151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qFormat="1"/>
    <w:lsdException w:name="index 5" w:semiHidden="1" w:uiPriority="99" w:unhideWhenUsed="1"/>
    <w:lsdException w:name="index 6" w:semiHidden="1" w:uiPriority="99" w:unhideWhenUsed="1" w:qFormat="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lsdException w:name="toc 7" w:semiHidden="1" w:uiPriority="99" w:unhideWhenUsed="1"/>
    <w:lsdException w:name="toc 8" w:semiHidden="1" w:uiPriority="99" w:unhideWhenUsed="1"/>
    <w:lsdException w:name="toc 9" w:semiHidden="1" w:uiPriority="99" w:unhideWhenUsed="1" w:qFormat="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B1B"/>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link w:val="Heading1Char"/>
    <w:uiPriority w:val="9"/>
    <w:qFormat/>
    <w:rsid w:val="00636B1B"/>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636B1B"/>
    <w:pPr>
      <w:spacing w:before="200"/>
      <w:outlineLvl w:val="1"/>
    </w:pPr>
    <w:rPr>
      <w:sz w:val="24"/>
    </w:rPr>
  </w:style>
  <w:style w:type="paragraph" w:styleId="Heading3">
    <w:name w:val="heading 3"/>
    <w:basedOn w:val="Heading1"/>
    <w:next w:val="Normal"/>
    <w:link w:val="Heading3Char"/>
    <w:uiPriority w:val="9"/>
    <w:qFormat/>
    <w:rsid w:val="00636B1B"/>
    <w:pPr>
      <w:spacing w:before="200"/>
      <w:outlineLvl w:val="2"/>
    </w:pPr>
    <w:rPr>
      <w:sz w:val="24"/>
    </w:rPr>
  </w:style>
  <w:style w:type="paragraph" w:styleId="Heading4">
    <w:name w:val="heading 4"/>
    <w:basedOn w:val="Heading3"/>
    <w:next w:val="Normal"/>
    <w:link w:val="Heading4Char"/>
    <w:qFormat/>
    <w:rsid w:val="00636B1B"/>
    <w:pPr>
      <w:tabs>
        <w:tab w:val="clear" w:pos="794"/>
        <w:tab w:val="left" w:pos="992"/>
      </w:tabs>
      <w:ind w:left="992" w:hanging="992"/>
      <w:outlineLvl w:val="3"/>
    </w:pPr>
  </w:style>
  <w:style w:type="paragraph" w:styleId="Heading5">
    <w:name w:val="heading 5"/>
    <w:basedOn w:val="Heading4"/>
    <w:next w:val="Normal"/>
    <w:link w:val="Heading5Char"/>
    <w:qFormat/>
    <w:rsid w:val="00636B1B"/>
    <w:pPr>
      <w:outlineLvl w:val="4"/>
    </w:pPr>
  </w:style>
  <w:style w:type="paragraph" w:styleId="Heading6">
    <w:name w:val="heading 6"/>
    <w:basedOn w:val="Heading4"/>
    <w:next w:val="Normal"/>
    <w:link w:val="Heading6Char"/>
    <w:qFormat/>
    <w:rsid w:val="00636B1B"/>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636B1B"/>
    <w:pPr>
      <w:outlineLvl w:val="6"/>
    </w:pPr>
  </w:style>
  <w:style w:type="paragraph" w:styleId="Heading8">
    <w:name w:val="heading 8"/>
    <w:basedOn w:val="Heading6"/>
    <w:next w:val="Normal"/>
    <w:link w:val="Heading8Char"/>
    <w:uiPriority w:val="99"/>
    <w:qFormat/>
    <w:rsid w:val="00636B1B"/>
    <w:pPr>
      <w:outlineLvl w:val="7"/>
    </w:pPr>
  </w:style>
  <w:style w:type="paragraph" w:styleId="Heading9">
    <w:name w:val="heading 9"/>
    <w:basedOn w:val="Heading6"/>
    <w:next w:val="Normal"/>
    <w:link w:val="Heading9Char"/>
    <w:uiPriority w:val="99"/>
    <w:qFormat/>
    <w:rsid w:val="00636B1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D9B"/>
    <w:rPr>
      <w:rFonts w:asciiTheme="minorHAnsi" w:hAnsiTheme="minorHAnsi"/>
      <w:b/>
      <w:sz w:val="28"/>
      <w:lang w:val="fr-CH" w:eastAsia="en-US"/>
    </w:rPr>
  </w:style>
  <w:style w:type="character" w:customStyle="1" w:styleId="Heading2Char">
    <w:name w:val="Heading 2 Char"/>
    <w:basedOn w:val="DefaultParagraphFont"/>
    <w:link w:val="Heading2"/>
    <w:uiPriority w:val="9"/>
    <w:rsid w:val="00650D9B"/>
    <w:rPr>
      <w:rFonts w:asciiTheme="minorHAnsi" w:hAnsiTheme="minorHAnsi"/>
      <w:b/>
      <w:sz w:val="24"/>
      <w:lang w:val="fr-CH" w:eastAsia="en-US"/>
    </w:rPr>
  </w:style>
  <w:style w:type="character" w:customStyle="1" w:styleId="Heading3Char">
    <w:name w:val="Heading 3 Char"/>
    <w:basedOn w:val="DefaultParagraphFont"/>
    <w:link w:val="Heading3"/>
    <w:uiPriority w:val="9"/>
    <w:rsid w:val="00650D9B"/>
    <w:rPr>
      <w:rFonts w:asciiTheme="minorHAnsi" w:hAnsiTheme="minorHAnsi"/>
      <w:b/>
      <w:sz w:val="24"/>
      <w:lang w:val="fr-CH" w:eastAsia="en-US"/>
    </w:rPr>
  </w:style>
  <w:style w:type="character" w:customStyle="1" w:styleId="Heading4Char">
    <w:name w:val="Heading 4 Char"/>
    <w:basedOn w:val="DefaultParagraphFont"/>
    <w:link w:val="Heading4"/>
    <w:rsid w:val="00650D9B"/>
    <w:rPr>
      <w:rFonts w:asciiTheme="minorHAnsi" w:hAnsiTheme="minorHAnsi"/>
      <w:b/>
      <w:sz w:val="24"/>
      <w:lang w:val="fr-CH" w:eastAsia="en-US"/>
    </w:rPr>
  </w:style>
  <w:style w:type="character" w:customStyle="1" w:styleId="Heading5Char">
    <w:name w:val="Heading 5 Char"/>
    <w:basedOn w:val="DefaultParagraphFont"/>
    <w:link w:val="Heading5"/>
    <w:rsid w:val="00650D9B"/>
    <w:rPr>
      <w:rFonts w:asciiTheme="minorHAnsi" w:hAnsiTheme="minorHAnsi"/>
      <w:b/>
      <w:sz w:val="24"/>
      <w:lang w:val="fr-CH" w:eastAsia="en-US"/>
    </w:rPr>
  </w:style>
  <w:style w:type="character" w:customStyle="1" w:styleId="Heading6Char">
    <w:name w:val="Heading 6 Char"/>
    <w:basedOn w:val="DefaultParagraphFont"/>
    <w:link w:val="Heading6"/>
    <w:rsid w:val="00650D9B"/>
    <w:rPr>
      <w:rFonts w:asciiTheme="minorHAnsi" w:hAnsiTheme="minorHAnsi"/>
      <w:b/>
      <w:sz w:val="24"/>
      <w:lang w:val="fr-CH" w:eastAsia="en-US"/>
    </w:rPr>
  </w:style>
  <w:style w:type="character" w:customStyle="1" w:styleId="Heading7Char">
    <w:name w:val="Heading 7 Char"/>
    <w:basedOn w:val="DefaultParagraphFont"/>
    <w:link w:val="Heading7"/>
    <w:uiPriority w:val="99"/>
    <w:rsid w:val="00650D9B"/>
    <w:rPr>
      <w:rFonts w:asciiTheme="minorHAnsi" w:hAnsiTheme="minorHAnsi"/>
      <w:b/>
      <w:sz w:val="24"/>
      <w:lang w:val="fr-CH" w:eastAsia="en-US"/>
    </w:rPr>
  </w:style>
  <w:style w:type="character" w:customStyle="1" w:styleId="Heading8Char">
    <w:name w:val="Heading 8 Char"/>
    <w:basedOn w:val="DefaultParagraphFont"/>
    <w:link w:val="Heading8"/>
    <w:uiPriority w:val="99"/>
    <w:rsid w:val="00650D9B"/>
    <w:rPr>
      <w:rFonts w:asciiTheme="minorHAnsi" w:hAnsiTheme="minorHAnsi"/>
      <w:b/>
      <w:sz w:val="24"/>
      <w:lang w:val="fr-CH" w:eastAsia="en-US"/>
    </w:rPr>
  </w:style>
  <w:style w:type="character" w:customStyle="1" w:styleId="Heading9Char">
    <w:name w:val="Heading 9 Char"/>
    <w:basedOn w:val="DefaultParagraphFont"/>
    <w:link w:val="Heading9"/>
    <w:uiPriority w:val="99"/>
    <w:rsid w:val="00650D9B"/>
    <w:rPr>
      <w:rFonts w:asciiTheme="minorHAnsi" w:hAnsiTheme="minorHAnsi"/>
      <w:b/>
      <w:sz w:val="24"/>
      <w:lang w:val="fr-CH" w:eastAsia="en-US"/>
    </w:rPr>
  </w:style>
  <w:style w:type="paragraph" w:styleId="TOC8">
    <w:name w:val="toc 8"/>
    <w:basedOn w:val="TOC4"/>
    <w:uiPriority w:val="99"/>
    <w:rsid w:val="00636B1B"/>
  </w:style>
  <w:style w:type="paragraph" w:styleId="TOC4">
    <w:name w:val="toc 4"/>
    <w:basedOn w:val="TOC3"/>
    <w:uiPriority w:val="99"/>
    <w:qFormat/>
    <w:rsid w:val="00636B1B"/>
  </w:style>
  <w:style w:type="paragraph" w:styleId="TOC3">
    <w:name w:val="toc 3"/>
    <w:basedOn w:val="TOC2"/>
    <w:uiPriority w:val="99"/>
    <w:qFormat/>
    <w:rsid w:val="00636B1B"/>
  </w:style>
  <w:style w:type="paragraph" w:styleId="TOC2">
    <w:name w:val="toc 2"/>
    <w:basedOn w:val="TOC1"/>
    <w:uiPriority w:val="99"/>
    <w:qFormat/>
    <w:rsid w:val="00636B1B"/>
    <w:pPr>
      <w:spacing w:before="120"/>
    </w:pPr>
  </w:style>
  <w:style w:type="paragraph" w:styleId="TOC1">
    <w:name w:val="toc 1"/>
    <w:basedOn w:val="Normal"/>
    <w:uiPriority w:val="39"/>
    <w:qFormat/>
    <w:rsid w:val="00636B1B"/>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99"/>
    <w:rsid w:val="00636B1B"/>
  </w:style>
  <w:style w:type="paragraph" w:styleId="TOC6">
    <w:name w:val="toc 6"/>
    <w:basedOn w:val="TOC4"/>
    <w:uiPriority w:val="99"/>
    <w:rsid w:val="00636B1B"/>
  </w:style>
  <w:style w:type="paragraph" w:styleId="TOC5">
    <w:name w:val="toc 5"/>
    <w:basedOn w:val="TOC4"/>
    <w:uiPriority w:val="99"/>
    <w:qFormat/>
    <w:rsid w:val="00636B1B"/>
  </w:style>
  <w:style w:type="paragraph" w:styleId="Index7">
    <w:name w:val="index 7"/>
    <w:basedOn w:val="Normal"/>
    <w:next w:val="Normal"/>
    <w:uiPriority w:val="99"/>
    <w:semiHidden/>
    <w:qFormat/>
    <w:rsid w:val="00636B1B"/>
    <w:pPr>
      <w:ind w:left="1698"/>
    </w:pPr>
  </w:style>
  <w:style w:type="paragraph" w:styleId="Index6">
    <w:name w:val="index 6"/>
    <w:basedOn w:val="Normal"/>
    <w:next w:val="Normal"/>
    <w:uiPriority w:val="99"/>
    <w:semiHidden/>
    <w:qFormat/>
    <w:rsid w:val="00636B1B"/>
    <w:pPr>
      <w:ind w:left="1415"/>
    </w:pPr>
  </w:style>
  <w:style w:type="paragraph" w:styleId="Index5">
    <w:name w:val="index 5"/>
    <w:basedOn w:val="Normal"/>
    <w:next w:val="Normal"/>
    <w:uiPriority w:val="99"/>
    <w:semiHidden/>
    <w:rsid w:val="00636B1B"/>
    <w:pPr>
      <w:ind w:left="1132"/>
    </w:pPr>
  </w:style>
  <w:style w:type="paragraph" w:styleId="Index4">
    <w:name w:val="index 4"/>
    <w:basedOn w:val="Normal"/>
    <w:next w:val="Normal"/>
    <w:uiPriority w:val="99"/>
    <w:semiHidden/>
    <w:qFormat/>
    <w:rsid w:val="00636B1B"/>
    <w:pPr>
      <w:ind w:left="849"/>
    </w:pPr>
  </w:style>
  <w:style w:type="paragraph" w:styleId="Index3">
    <w:name w:val="index 3"/>
    <w:basedOn w:val="Normal"/>
    <w:next w:val="Normal"/>
    <w:uiPriority w:val="99"/>
    <w:semiHidden/>
    <w:rsid w:val="00636B1B"/>
    <w:pPr>
      <w:ind w:left="566"/>
    </w:pPr>
  </w:style>
  <w:style w:type="paragraph" w:styleId="Index2">
    <w:name w:val="index 2"/>
    <w:basedOn w:val="Normal"/>
    <w:next w:val="Normal"/>
    <w:uiPriority w:val="99"/>
    <w:semiHidden/>
    <w:rsid w:val="00636B1B"/>
    <w:pPr>
      <w:ind w:left="283"/>
    </w:pPr>
  </w:style>
  <w:style w:type="paragraph" w:styleId="Index1">
    <w:name w:val="index 1"/>
    <w:basedOn w:val="Normal"/>
    <w:next w:val="Normal"/>
    <w:uiPriority w:val="99"/>
    <w:semiHidden/>
    <w:rsid w:val="00636B1B"/>
  </w:style>
  <w:style w:type="character" w:styleId="LineNumber">
    <w:name w:val="line number"/>
    <w:basedOn w:val="DefaultParagraphFont"/>
    <w:rsid w:val="00636B1B"/>
  </w:style>
  <w:style w:type="paragraph" w:styleId="IndexHeading">
    <w:name w:val="index heading"/>
    <w:basedOn w:val="Normal"/>
    <w:next w:val="Index1"/>
    <w:uiPriority w:val="99"/>
    <w:semiHidden/>
    <w:rsid w:val="00636B1B"/>
  </w:style>
  <w:style w:type="paragraph" w:styleId="Footer">
    <w:name w:val="footer"/>
    <w:basedOn w:val="Normal"/>
    <w:link w:val="FooterChar"/>
    <w:uiPriority w:val="99"/>
    <w:qFormat/>
    <w:rsid w:val="00636B1B"/>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uiPriority w:val="99"/>
    <w:qFormat/>
    <w:rsid w:val="00636B1B"/>
    <w:rPr>
      <w:rFonts w:asciiTheme="minorHAnsi" w:hAnsiTheme="minorHAnsi"/>
      <w:caps/>
      <w:noProof/>
      <w:sz w:val="16"/>
      <w:lang w:val="fr-FR" w:eastAsia="en-US"/>
    </w:rPr>
  </w:style>
  <w:style w:type="paragraph" w:styleId="Header">
    <w:name w:val="header"/>
    <w:aliases w:val="h,Header/Footer,header odd,header entry,HE,页眉"/>
    <w:basedOn w:val="Normal"/>
    <w:link w:val="HeaderChar"/>
    <w:uiPriority w:val="99"/>
    <w:qFormat/>
    <w:rsid w:val="00636B1B"/>
    <w:pPr>
      <w:tabs>
        <w:tab w:val="clear" w:pos="794"/>
        <w:tab w:val="clear" w:pos="1191"/>
        <w:tab w:val="clear" w:pos="1588"/>
        <w:tab w:val="clear" w:pos="1985"/>
      </w:tabs>
      <w:spacing w:before="0"/>
      <w:jc w:val="center"/>
    </w:pPr>
    <w:rPr>
      <w:sz w:val="18"/>
      <w:lang w:val="fr-FR"/>
    </w:rPr>
  </w:style>
  <w:style w:type="character" w:customStyle="1" w:styleId="HeaderChar">
    <w:name w:val="Header Char"/>
    <w:aliases w:val="h Char,Header/Footer Char,header odd Char,header entry Char,HE Char,页眉 Char"/>
    <w:basedOn w:val="DefaultParagraphFont"/>
    <w:link w:val="Header"/>
    <w:uiPriority w:val="99"/>
    <w:qFormat/>
    <w:rsid w:val="00636B1B"/>
    <w:rPr>
      <w:rFonts w:asciiTheme="minorHAnsi" w:hAnsiTheme="minorHAnsi"/>
      <w:sz w:val="18"/>
      <w:lang w:val="fr-FR" w:eastAsia="en-US"/>
    </w:rPr>
  </w:style>
  <w:style w:type="character" w:styleId="FootnoteReference">
    <w:name w:val="footnote reference"/>
    <w:aliases w:val="Appel note de bas de p,Footnote Reference/,(NECG) Footnote Reference,Appel note de bas de p + 11 pt,Appel note de bas de p1,FR,Footnote,Footnote symbol,Italic,Ref,Style 12,Style 124,Style 13,Style 17,Style 3,de nota al pie,fr,o"/>
    <w:basedOn w:val="DefaultParagraphFont"/>
    <w:qFormat/>
    <w:rsid w:val="00636B1B"/>
    <w:rPr>
      <w:rFonts w:asciiTheme="minorHAnsi" w:hAnsiTheme="minorHAnsi"/>
      <w:position w:val="6"/>
      <w:sz w:val="18"/>
    </w:rPr>
  </w:style>
  <w:style w:type="paragraph" w:styleId="FootnoteText">
    <w:name w:val="footnote text"/>
    <w:aliases w:val="ACMA Footnote Text,ALTS FOOTNOTE,Footnote Text Char Char1,Footnote Text Char Char1 Char1 Char Char,Footnote Text Char1,Footnote Text Char1 Char1 Char1 Char,Footnote Text Char1 Char1 Char1 Char Char Char1,Footnote Text Char4 Char Char,DNV-"/>
    <w:basedOn w:val="Normal"/>
    <w:link w:val="FootnoteTextChar"/>
    <w:qFormat/>
    <w:rsid w:val="00636B1B"/>
    <w:pPr>
      <w:keepLines/>
      <w:tabs>
        <w:tab w:val="left" w:pos="255"/>
      </w:tabs>
      <w:ind w:left="255" w:hanging="255"/>
    </w:pPr>
  </w:style>
  <w:style w:type="character" w:customStyle="1" w:styleId="FootnoteTextChar">
    <w:name w:val="Footnote Text Char"/>
    <w:aliases w:val="ACMA Footnote Text Char,ALTS FOOTNOTE Char,Footnote Text Char Char1 Char,Footnote Text Char Char1 Char1 Char Char Char,Footnote Text Char1 Char,Footnote Text Char1 Char1 Char1 Char Char,Footnote Text Char4 Char Char Char,DNV- Char"/>
    <w:basedOn w:val="DefaultParagraphFont"/>
    <w:link w:val="FootnoteText"/>
    <w:qFormat/>
    <w:rsid w:val="00032EC4"/>
    <w:rPr>
      <w:rFonts w:asciiTheme="minorHAnsi" w:hAnsiTheme="minorHAnsi"/>
      <w:sz w:val="24"/>
      <w:lang w:val="fr-CH" w:eastAsia="en-US"/>
    </w:rPr>
  </w:style>
  <w:style w:type="paragraph" w:styleId="NormalIndent">
    <w:name w:val="Normal Indent"/>
    <w:basedOn w:val="Normal"/>
    <w:uiPriority w:val="99"/>
    <w:rsid w:val="00636B1B"/>
    <w:pPr>
      <w:ind w:left="794"/>
    </w:pPr>
  </w:style>
  <w:style w:type="paragraph" w:customStyle="1" w:styleId="enumlev1">
    <w:name w:val="enumlev1"/>
    <w:basedOn w:val="Normal"/>
    <w:link w:val="enumlev1Char"/>
    <w:qFormat/>
    <w:rsid w:val="00636B1B"/>
    <w:pPr>
      <w:spacing w:before="80"/>
      <w:ind w:left="794" w:hanging="794"/>
    </w:pPr>
  </w:style>
  <w:style w:type="character" w:customStyle="1" w:styleId="enumlev1Char">
    <w:name w:val="enumlev1 Char"/>
    <w:link w:val="enumlev1"/>
    <w:qFormat/>
    <w:locked/>
    <w:rsid w:val="004206C6"/>
    <w:rPr>
      <w:rFonts w:asciiTheme="minorHAnsi" w:hAnsiTheme="minorHAnsi"/>
      <w:sz w:val="24"/>
      <w:lang w:val="fr-CH" w:eastAsia="en-US"/>
    </w:rPr>
  </w:style>
  <w:style w:type="paragraph" w:customStyle="1" w:styleId="enumlev2">
    <w:name w:val="enumlev2"/>
    <w:basedOn w:val="enumlev1"/>
    <w:uiPriority w:val="99"/>
    <w:rsid w:val="00636B1B"/>
    <w:pPr>
      <w:ind w:left="1191" w:hanging="397"/>
    </w:pPr>
  </w:style>
  <w:style w:type="paragraph" w:customStyle="1" w:styleId="enumlev3">
    <w:name w:val="enumlev3"/>
    <w:basedOn w:val="enumlev2"/>
    <w:uiPriority w:val="99"/>
    <w:rsid w:val="00636B1B"/>
    <w:pPr>
      <w:ind w:left="1588"/>
    </w:pPr>
  </w:style>
  <w:style w:type="paragraph" w:customStyle="1" w:styleId="Normalaftertitle">
    <w:name w:val="Normal after title"/>
    <w:basedOn w:val="Normal"/>
    <w:next w:val="Normal"/>
    <w:link w:val="NormalaftertitleChar"/>
    <w:qFormat/>
    <w:rsid w:val="00636B1B"/>
    <w:pPr>
      <w:spacing w:before="280"/>
    </w:pPr>
  </w:style>
  <w:style w:type="character" w:customStyle="1" w:styleId="NormalaftertitleChar">
    <w:name w:val="Normal after title Char"/>
    <w:basedOn w:val="DefaultParagraphFont"/>
    <w:link w:val="Normalaftertitle"/>
    <w:locked/>
    <w:rsid w:val="00650D9B"/>
    <w:rPr>
      <w:rFonts w:asciiTheme="minorHAnsi" w:hAnsiTheme="minorHAnsi"/>
      <w:sz w:val="24"/>
      <w:lang w:val="fr-CH" w:eastAsia="en-US"/>
    </w:rPr>
  </w:style>
  <w:style w:type="paragraph" w:customStyle="1" w:styleId="Equation">
    <w:name w:val="Equation"/>
    <w:basedOn w:val="Normal"/>
    <w:uiPriority w:val="99"/>
    <w:rsid w:val="00636B1B"/>
    <w:pPr>
      <w:tabs>
        <w:tab w:val="clear" w:pos="1191"/>
        <w:tab w:val="clear" w:pos="1588"/>
        <w:tab w:val="clear" w:pos="1985"/>
        <w:tab w:val="center" w:pos="4820"/>
        <w:tab w:val="right" w:pos="9639"/>
      </w:tabs>
    </w:pPr>
  </w:style>
  <w:style w:type="paragraph" w:customStyle="1" w:styleId="toc0">
    <w:name w:val="toc 0"/>
    <w:basedOn w:val="Normal"/>
    <w:next w:val="TOC1"/>
    <w:uiPriority w:val="99"/>
    <w:rsid w:val="00636B1B"/>
    <w:pPr>
      <w:tabs>
        <w:tab w:val="clear" w:pos="794"/>
        <w:tab w:val="clear" w:pos="1191"/>
        <w:tab w:val="clear" w:pos="1588"/>
        <w:tab w:val="clear" w:pos="1985"/>
        <w:tab w:val="right" w:pos="9781"/>
      </w:tabs>
    </w:pPr>
    <w:rPr>
      <w:b/>
    </w:rPr>
  </w:style>
  <w:style w:type="paragraph" w:customStyle="1" w:styleId="AnnexNo">
    <w:name w:val="Annex_No"/>
    <w:basedOn w:val="Normal"/>
    <w:next w:val="Annexref"/>
    <w:uiPriority w:val="99"/>
    <w:rsid w:val="00636B1B"/>
    <w:pPr>
      <w:keepNext/>
      <w:keepLines/>
      <w:spacing w:before="480" w:after="80"/>
      <w:jc w:val="center"/>
    </w:pPr>
    <w:rPr>
      <w:caps/>
      <w:sz w:val="28"/>
    </w:rPr>
  </w:style>
  <w:style w:type="paragraph" w:customStyle="1" w:styleId="Annexref">
    <w:name w:val="Annex_ref"/>
    <w:basedOn w:val="Normal"/>
    <w:next w:val="Annextitle"/>
    <w:uiPriority w:val="99"/>
    <w:rsid w:val="00636B1B"/>
    <w:pPr>
      <w:keepNext/>
      <w:keepLines/>
      <w:spacing w:after="280"/>
      <w:jc w:val="center"/>
    </w:pPr>
  </w:style>
  <w:style w:type="paragraph" w:customStyle="1" w:styleId="Annextitle">
    <w:name w:val="Annex_title"/>
    <w:basedOn w:val="Normal"/>
    <w:next w:val="Normalaftertitle"/>
    <w:uiPriority w:val="99"/>
    <w:rsid w:val="00636B1B"/>
    <w:pPr>
      <w:keepNext/>
      <w:keepLines/>
      <w:spacing w:before="240" w:after="280"/>
      <w:jc w:val="center"/>
    </w:pPr>
    <w:rPr>
      <w:b/>
      <w:sz w:val="28"/>
    </w:rPr>
  </w:style>
  <w:style w:type="paragraph" w:customStyle="1" w:styleId="ASN1">
    <w:name w:val="ASN.1"/>
    <w:basedOn w:val="Normal"/>
    <w:uiPriority w:val="99"/>
    <w:rsid w:val="00636B1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uiPriority w:val="99"/>
    <w:qFormat/>
    <w:rsid w:val="00636B1B"/>
    <w:pPr>
      <w:spacing w:before="80"/>
    </w:pPr>
  </w:style>
  <w:style w:type="paragraph" w:styleId="TOC9">
    <w:name w:val="toc 9"/>
    <w:basedOn w:val="TOC3"/>
    <w:next w:val="Normal"/>
    <w:uiPriority w:val="99"/>
    <w:semiHidden/>
    <w:qFormat/>
    <w:rsid w:val="00636B1B"/>
  </w:style>
  <w:style w:type="paragraph" w:customStyle="1" w:styleId="Source">
    <w:name w:val="Source"/>
    <w:basedOn w:val="Normal"/>
    <w:next w:val="Normalaftertitle"/>
    <w:link w:val="SourceChar"/>
    <w:qFormat/>
    <w:rsid w:val="00636B1B"/>
    <w:pPr>
      <w:spacing w:before="240" w:after="240"/>
      <w:jc w:val="center"/>
    </w:pPr>
    <w:rPr>
      <w:b/>
      <w:sz w:val="28"/>
    </w:rPr>
  </w:style>
  <w:style w:type="character" w:customStyle="1" w:styleId="SourceChar">
    <w:name w:val="Source Char"/>
    <w:link w:val="Source"/>
    <w:locked/>
    <w:rsid w:val="00650D9B"/>
    <w:rPr>
      <w:rFonts w:asciiTheme="minorHAnsi" w:hAnsiTheme="minorHAnsi"/>
      <w:b/>
      <w:sz w:val="28"/>
      <w:lang w:val="fr-CH" w:eastAsia="en-US"/>
    </w:rPr>
  </w:style>
  <w:style w:type="paragraph" w:customStyle="1" w:styleId="Title1">
    <w:name w:val="Title 1"/>
    <w:basedOn w:val="Source"/>
    <w:next w:val="Title2"/>
    <w:link w:val="Title1Char"/>
    <w:qFormat/>
    <w:rsid w:val="00636B1B"/>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uiPriority w:val="99"/>
    <w:qFormat/>
    <w:rsid w:val="00636B1B"/>
  </w:style>
  <w:style w:type="paragraph" w:customStyle="1" w:styleId="Title3">
    <w:name w:val="Title 3"/>
    <w:basedOn w:val="Title2"/>
    <w:next w:val="Title4"/>
    <w:uiPriority w:val="99"/>
    <w:rsid w:val="00636B1B"/>
  </w:style>
  <w:style w:type="paragraph" w:customStyle="1" w:styleId="Title4">
    <w:name w:val="Title 4"/>
    <w:basedOn w:val="Title3"/>
    <w:next w:val="Heading1"/>
    <w:uiPriority w:val="99"/>
    <w:qFormat/>
    <w:rsid w:val="00636B1B"/>
  </w:style>
  <w:style w:type="character" w:customStyle="1" w:styleId="Title1Char">
    <w:name w:val="Title 1 Char"/>
    <w:link w:val="Title1"/>
    <w:qFormat/>
    <w:locked/>
    <w:rsid w:val="00650D9B"/>
    <w:rPr>
      <w:rFonts w:asciiTheme="minorHAnsi" w:hAnsiTheme="minorHAnsi" w:cs="Times New Roman Bold"/>
      <w:sz w:val="28"/>
      <w:lang w:val="fr-CH" w:eastAsia="en-US"/>
    </w:rPr>
  </w:style>
  <w:style w:type="paragraph" w:customStyle="1" w:styleId="FirstFooter">
    <w:name w:val="FirstFooter"/>
    <w:basedOn w:val="Footer"/>
    <w:uiPriority w:val="99"/>
    <w:qFormat/>
    <w:rsid w:val="00636B1B"/>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636B1B"/>
    <w:rPr>
      <w:rFonts w:asciiTheme="minorHAnsi" w:hAnsiTheme="minorHAnsi"/>
      <w:b/>
    </w:rPr>
  </w:style>
  <w:style w:type="character" w:customStyle="1" w:styleId="Appref">
    <w:name w:val="App_ref"/>
    <w:basedOn w:val="DefaultParagraphFont"/>
    <w:qFormat/>
    <w:rsid w:val="00636B1B"/>
    <w:rPr>
      <w:rFonts w:asciiTheme="minorHAnsi" w:hAnsiTheme="minorHAnsi"/>
    </w:rPr>
  </w:style>
  <w:style w:type="paragraph" w:customStyle="1" w:styleId="AppendixNo">
    <w:name w:val="Appendix_No"/>
    <w:basedOn w:val="AnnexNo"/>
    <w:next w:val="Annexref"/>
    <w:uiPriority w:val="99"/>
    <w:rsid w:val="00636B1B"/>
  </w:style>
  <w:style w:type="paragraph" w:customStyle="1" w:styleId="Appendixref">
    <w:name w:val="Appendix_ref"/>
    <w:basedOn w:val="Annexref"/>
    <w:next w:val="Annextitle"/>
    <w:uiPriority w:val="99"/>
    <w:rsid w:val="00636B1B"/>
  </w:style>
  <w:style w:type="paragraph" w:customStyle="1" w:styleId="Appendixtitle">
    <w:name w:val="Appendix_title"/>
    <w:basedOn w:val="Annextitle"/>
    <w:next w:val="Normalaftertitle"/>
    <w:uiPriority w:val="99"/>
    <w:rsid w:val="00636B1B"/>
  </w:style>
  <w:style w:type="character" w:customStyle="1" w:styleId="Artdef">
    <w:name w:val="Art_def"/>
    <w:basedOn w:val="DefaultParagraphFont"/>
    <w:rsid w:val="00636B1B"/>
    <w:rPr>
      <w:rFonts w:asciiTheme="minorHAnsi" w:hAnsiTheme="minorHAnsi"/>
      <w:b/>
    </w:rPr>
  </w:style>
  <w:style w:type="paragraph" w:customStyle="1" w:styleId="Artheading">
    <w:name w:val="Art_heading"/>
    <w:basedOn w:val="Normal"/>
    <w:next w:val="Normalaftertitle"/>
    <w:uiPriority w:val="99"/>
    <w:rsid w:val="00636B1B"/>
    <w:pPr>
      <w:spacing w:before="480"/>
      <w:jc w:val="center"/>
    </w:pPr>
    <w:rPr>
      <w:b/>
      <w:sz w:val="28"/>
    </w:rPr>
  </w:style>
  <w:style w:type="paragraph" w:customStyle="1" w:styleId="ArtNo">
    <w:name w:val="Art_No"/>
    <w:basedOn w:val="Normal"/>
    <w:next w:val="Arttitle"/>
    <w:uiPriority w:val="99"/>
    <w:rsid w:val="00636B1B"/>
    <w:pPr>
      <w:keepNext/>
      <w:keepLines/>
      <w:spacing w:before="480"/>
      <w:jc w:val="center"/>
    </w:pPr>
    <w:rPr>
      <w:caps/>
      <w:sz w:val="28"/>
    </w:rPr>
  </w:style>
  <w:style w:type="paragraph" w:customStyle="1" w:styleId="Arttitle">
    <w:name w:val="Art_title"/>
    <w:basedOn w:val="Normal"/>
    <w:next w:val="Normalaftertitle"/>
    <w:uiPriority w:val="99"/>
    <w:rsid w:val="00636B1B"/>
    <w:pPr>
      <w:keepNext/>
      <w:keepLines/>
      <w:spacing w:before="240"/>
      <w:jc w:val="center"/>
    </w:pPr>
    <w:rPr>
      <w:b/>
      <w:sz w:val="28"/>
    </w:rPr>
  </w:style>
  <w:style w:type="character" w:customStyle="1" w:styleId="Artref">
    <w:name w:val="Art_ref"/>
    <w:basedOn w:val="DefaultParagraphFont"/>
    <w:rsid w:val="00636B1B"/>
  </w:style>
  <w:style w:type="paragraph" w:customStyle="1" w:styleId="Call">
    <w:name w:val="Call"/>
    <w:basedOn w:val="Normal"/>
    <w:next w:val="Normal"/>
    <w:link w:val="CallChar"/>
    <w:rsid w:val="00636B1B"/>
    <w:pPr>
      <w:keepNext/>
      <w:keepLines/>
      <w:spacing w:before="160"/>
      <w:ind w:left="794"/>
    </w:pPr>
    <w:rPr>
      <w:i/>
    </w:rPr>
  </w:style>
  <w:style w:type="character" w:customStyle="1" w:styleId="CallChar">
    <w:name w:val="Call Char"/>
    <w:link w:val="Call"/>
    <w:locked/>
    <w:rsid w:val="00650D9B"/>
    <w:rPr>
      <w:rFonts w:asciiTheme="minorHAnsi" w:hAnsiTheme="minorHAnsi"/>
      <w:i/>
      <w:sz w:val="24"/>
      <w:lang w:val="fr-CH" w:eastAsia="en-US"/>
    </w:rPr>
  </w:style>
  <w:style w:type="paragraph" w:customStyle="1" w:styleId="ChapNo">
    <w:name w:val="Chap_No"/>
    <w:basedOn w:val="ArtNo"/>
    <w:next w:val="Chaptitle"/>
    <w:uiPriority w:val="99"/>
    <w:rsid w:val="00636B1B"/>
    <w:rPr>
      <w:b/>
    </w:rPr>
  </w:style>
  <w:style w:type="paragraph" w:customStyle="1" w:styleId="Chaptitle">
    <w:name w:val="Chap_title"/>
    <w:basedOn w:val="Arttitle"/>
    <w:next w:val="Normalaftertitle"/>
    <w:uiPriority w:val="99"/>
    <w:rsid w:val="00636B1B"/>
  </w:style>
  <w:style w:type="paragraph" w:customStyle="1" w:styleId="ddate">
    <w:name w:val="ddate"/>
    <w:basedOn w:val="Normal"/>
    <w:uiPriority w:val="99"/>
    <w:rsid w:val="00636B1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uiPriority w:val="99"/>
    <w:rsid w:val="00636B1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uiPriority w:val="99"/>
    <w:rsid w:val="00636B1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36B1B"/>
    <w:rPr>
      <w:vertAlign w:val="superscript"/>
    </w:rPr>
  </w:style>
  <w:style w:type="paragraph" w:customStyle="1" w:styleId="Equationlegend">
    <w:name w:val="Equation_legend"/>
    <w:basedOn w:val="Normal"/>
    <w:uiPriority w:val="99"/>
    <w:rsid w:val="00636B1B"/>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uiPriority w:val="99"/>
    <w:rsid w:val="00636B1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636B1B"/>
    <w:pPr>
      <w:keepNext/>
      <w:keepLines/>
      <w:spacing w:before="480" w:after="120"/>
      <w:jc w:val="center"/>
    </w:pPr>
    <w:rPr>
      <w:caps/>
    </w:rPr>
  </w:style>
  <w:style w:type="paragraph" w:customStyle="1" w:styleId="Figuretitle">
    <w:name w:val="Figure_title"/>
    <w:basedOn w:val="Tabletitle"/>
    <w:next w:val="Normal"/>
    <w:link w:val="FiguretitleChar"/>
    <w:rsid w:val="00636B1B"/>
    <w:pPr>
      <w:keepNext w:val="0"/>
      <w:spacing w:after="480"/>
    </w:pPr>
  </w:style>
  <w:style w:type="paragraph" w:customStyle="1" w:styleId="Tabletitle">
    <w:name w:val="Table_title"/>
    <w:basedOn w:val="Normal"/>
    <w:next w:val="Tabletext"/>
    <w:uiPriority w:val="99"/>
    <w:rsid w:val="00636B1B"/>
    <w:pPr>
      <w:keepNext/>
      <w:keepLines/>
      <w:spacing w:before="0" w:after="120"/>
      <w:jc w:val="center"/>
    </w:pPr>
    <w:rPr>
      <w:b/>
    </w:rPr>
  </w:style>
  <w:style w:type="paragraph" w:customStyle="1" w:styleId="Tabletext">
    <w:name w:val="Table_text"/>
    <w:basedOn w:val="Normal"/>
    <w:link w:val="TabletextChar"/>
    <w:rsid w:val="00636B1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650D9B"/>
    <w:rPr>
      <w:rFonts w:asciiTheme="minorHAnsi" w:hAnsiTheme="minorHAnsi"/>
      <w:sz w:val="22"/>
      <w:lang w:val="fr-CH" w:eastAsia="en-US"/>
    </w:rPr>
  </w:style>
  <w:style w:type="character" w:customStyle="1" w:styleId="FiguretitleChar">
    <w:name w:val="Figure_title Char"/>
    <w:basedOn w:val="DefaultParagraphFont"/>
    <w:link w:val="Figuretitle"/>
    <w:locked/>
    <w:rsid w:val="00650D9B"/>
    <w:rPr>
      <w:rFonts w:asciiTheme="minorHAnsi" w:hAnsiTheme="minorHAnsi"/>
      <w:b/>
      <w:sz w:val="24"/>
      <w:lang w:val="fr-CH" w:eastAsia="en-US"/>
    </w:rPr>
  </w:style>
  <w:style w:type="character" w:customStyle="1" w:styleId="FigureNoChar">
    <w:name w:val="Figure_No Char"/>
    <w:basedOn w:val="DefaultParagraphFont"/>
    <w:link w:val="FigureNo"/>
    <w:locked/>
    <w:rsid w:val="00650D9B"/>
    <w:rPr>
      <w:rFonts w:asciiTheme="minorHAnsi" w:hAnsiTheme="minorHAnsi"/>
      <w:caps/>
      <w:sz w:val="24"/>
      <w:lang w:val="fr-CH" w:eastAsia="en-US"/>
    </w:rPr>
  </w:style>
  <w:style w:type="paragraph" w:customStyle="1" w:styleId="Figurewithouttitle">
    <w:name w:val="Figure_without_title"/>
    <w:basedOn w:val="FigureNo"/>
    <w:next w:val="Normal"/>
    <w:uiPriority w:val="99"/>
    <w:rsid w:val="00636B1B"/>
    <w:pPr>
      <w:keepNext w:val="0"/>
    </w:pPr>
  </w:style>
  <w:style w:type="paragraph" w:customStyle="1" w:styleId="Headingb">
    <w:name w:val="Heading_b"/>
    <w:basedOn w:val="Normal"/>
    <w:next w:val="Normal"/>
    <w:link w:val="HeadingbChar"/>
    <w:qFormat/>
    <w:rsid w:val="00636B1B"/>
    <w:pPr>
      <w:keepNext/>
      <w:spacing w:before="160"/>
    </w:pPr>
    <w:rPr>
      <w:b/>
    </w:rPr>
  </w:style>
  <w:style w:type="character" w:customStyle="1" w:styleId="HeadingbChar">
    <w:name w:val="Heading_b Char"/>
    <w:basedOn w:val="DefaultParagraphFont"/>
    <w:link w:val="Headingb"/>
    <w:locked/>
    <w:rsid w:val="00650D9B"/>
    <w:rPr>
      <w:rFonts w:asciiTheme="minorHAnsi" w:hAnsiTheme="minorHAnsi"/>
      <w:b/>
      <w:sz w:val="24"/>
      <w:lang w:val="fr-CH" w:eastAsia="en-US"/>
    </w:rPr>
  </w:style>
  <w:style w:type="paragraph" w:customStyle="1" w:styleId="Headingi">
    <w:name w:val="Heading_i"/>
    <w:basedOn w:val="Normal"/>
    <w:next w:val="Normal"/>
    <w:uiPriority w:val="99"/>
    <w:qFormat/>
    <w:rsid w:val="00636B1B"/>
    <w:pPr>
      <w:keepNext/>
      <w:spacing w:before="160"/>
    </w:pPr>
    <w:rPr>
      <w:i/>
    </w:rPr>
  </w:style>
  <w:style w:type="paragraph" w:customStyle="1" w:styleId="PartNo">
    <w:name w:val="Part_No"/>
    <w:basedOn w:val="AnnexNo"/>
    <w:next w:val="Partref"/>
    <w:uiPriority w:val="99"/>
    <w:rsid w:val="00636B1B"/>
  </w:style>
  <w:style w:type="paragraph" w:customStyle="1" w:styleId="Partref">
    <w:name w:val="Part_ref"/>
    <w:basedOn w:val="Annexref"/>
    <w:next w:val="Parttitle"/>
    <w:uiPriority w:val="99"/>
    <w:rsid w:val="00636B1B"/>
  </w:style>
  <w:style w:type="paragraph" w:customStyle="1" w:styleId="Parttitle">
    <w:name w:val="Part_title"/>
    <w:basedOn w:val="Annextitle"/>
    <w:next w:val="Normalaftertitle"/>
    <w:uiPriority w:val="99"/>
    <w:rsid w:val="00636B1B"/>
  </w:style>
  <w:style w:type="paragraph" w:customStyle="1" w:styleId="RecNo">
    <w:name w:val="Rec_No"/>
    <w:basedOn w:val="Normal"/>
    <w:next w:val="Rectitle"/>
    <w:uiPriority w:val="99"/>
    <w:rsid w:val="00636B1B"/>
    <w:pPr>
      <w:keepNext/>
      <w:keepLines/>
      <w:spacing w:before="480"/>
      <w:jc w:val="center"/>
    </w:pPr>
    <w:rPr>
      <w:caps/>
      <w:sz w:val="28"/>
    </w:rPr>
  </w:style>
  <w:style w:type="paragraph" w:customStyle="1" w:styleId="Rectitle">
    <w:name w:val="Rec_title"/>
    <w:basedOn w:val="RecNo"/>
    <w:next w:val="Recref"/>
    <w:uiPriority w:val="99"/>
    <w:rsid w:val="00636B1B"/>
    <w:pPr>
      <w:spacing w:before="240"/>
    </w:pPr>
    <w:rPr>
      <w:b/>
      <w:caps w:val="0"/>
    </w:rPr>
  </w:style>
  <w:style w:type="paragraph" w:customStyle="1" w:styleId="Recref">
    <w:name w:val="Rec_ref"/>
    <w:basedOn w:val="Rectitle"/>
    <w:next w:val="Recdate"/>
    <w:uiPriority w:val="99"/>
    <w:rsid w:val="00636B1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uiPriority w:val="99"/>
    <w:rsid w:val="00636B1B"/>
    <w:pPr>
      <w:jc w:val="right"/>
    </w:pPr>
    <w:rPr>
      <w:sz w:val="22"/>
    </w:rPr>
  </w:style>
  <w:style w:type="paragraph" w:customStyle="1" w:styleId="Questiondate">
    <w:name w:val="Question_date"/>
    <w:basedOn w:val="Recdate"/>
    <w:next w:val="Normalaftertitle"/>
    <w:uiPriority w:val="99"/>
    <w:rsid w:val="00636B1B"/>
  </w:style>
  <w:style w:type="paragraph" w:customStyle="1" w:styleId="QuestionNo">
    <w:name w:val="Question_No"/>
    <w:basedOn w:val="RecNo"/>
    <w:next w:val="Questiontitle"/>
    <w:uiPriority w:val="99"/>
    <w:rsid w:val="00636B1B"/>
  </w:style>
  <w:style w:type="paragraph" w:customStyle="1" w:styleId="Questiontitle">
    <w:name w:val="Question_title"/>
    <w:basedOn w:val="Rectitle"/>
    <w:next w:val="Questionref"/>
    <w:uiPriority w:val="99"/>
    <w:rsid w:val="00636B1B"/>
  </w:style>
  <w:style w:type="paragraph" w:customStyle="1" w:styleId="Questionref">
    <w:name w:val="Question_ref"/>
    <w:basedOn w:val="Recref"/>
    <w:next w:val="Questiondate"/>
    <w:uiPriority w:val="99"/>
    <w:rsid w:val="00636B1B"/>
  </w:style>
  <w:style w:type="character" w:customStyle="1" w:styleId="Recdef">
    <w:name w:val="Rec_def"/>
    <w:basedOn w:val="DefaultParagraphFont"/>
    <w:rsid w:val="00636B1B"/>
    <w:rPr>
      <w:rFonts w:asciiTheme="minorHAnsi" w:hAnsiTheme="minorHAnsi"/>
      <w:b/>
    </w:rPr>
  </w:style>
  <w:style w:type="paragraph" w:customStyle="1" w:styleId="Reftext">
    <w:name w:val="Ref_text"/>
    <w:basedOn w:val="Normal"/>
    <w:uiPriority w:val="99"/>
    <w:rsid w:val="00636B1B"/>
    <w:pPr>
      <w:ind w:left="794" w:hanging="794"/>
    </w:pPr>
  </w:style>
  <w:style w:type="paragraph" w:customStyle="1" w:styleId="Reftitle">
    <w:name w:val="Ref_title"/>
    <w:basedOn w:val="Normal"/>
    <w:next w:val="Reftext"/>
    <w:uiPriority w:val="99"/>
    <w:rsid w:val="00636B1B"/>
    <w:pPr>
      <w:spacing w:before="480"/>
      <w:jc w:val="center"/>
    </w:pPr>
    <w:rPr>
      <w:caps/>
    </w:rPr>
  </w:style>
  <w:style w:type="paragraph" w:customStyle="1" w:styleId="Repdate">
    <w:name w:val="Rep_date"/>
    <w:basedOn w:val="Recdate"/>
    <w:next w:val="Normalaftertitle"/>
    <w:uiPriority w:val="99"/>
    <w:rsid w:val="00636B1B"/>
  </w:style>
  <w:style w:type="paragraph" w:customStyle="1" w:styleId="RepNo">
    <w:name w:val="Rep_No"/>
    <w:basedOn w:val="RecNo"/>
    <w:next w:val="Reptitle"/>
    <w:uiPriority w:val="99"/>
    <w:rsid w:val="00636B1B"/>
  </w:style>
  <w:style w:type="paragraph" w:customStyle="1" w:styleId="Reptitle">
    <w:name w:val="Rep_title"/>
    <w:basedOn w:val="Rectitle"/>
    <w:next w:val="Repref"/>
    <w:uiPriority w:val="99"/>
    <w:rsid w:val="00636B1B"/>
  </w:style>
  <w:style w:type="paragraph" w:customStyle="1" w:styleId="Repref">
    <w:name w:val="Rep_ref"/>
    <w:basedOn w:val="Recref"/>
    <w:next w:val="Repdate"/>
    <w:uiPriority w:val="99"/>
    <w:rsid w:val="00636B1B"/>
  </w:style>
  <w:style w:type="paragraph" w:customStyle="1" w:styleId="Resdate">
    <w:name w:val="Res_date"/>
    <w:basedOn w:val="Recdate"/>
    <w:next w:val="Normalaftertitle"/>
    <w:uiPriority w:val="99"/>
    <w:rsid w:val="00636B1B"/>
  </w:style>
  <w:style w:type="character" w:customStyle="1" w:styleId="Resdef">
    <w:name w:val="Res_def"/>
    <w:basedOn w:val="DefaultParagraphFont"/>
    <w:rsid w:val="00636B1B"/>
    <w:rPr>
      <w:rFonts w:asciiTheme="minorHAnsi" w:hAnsiTheme="minorHAnsi"/>
      <w:b/>
    </w:rPr>
  </w:style>
  <w:style w:type="paragraph" w:customStyle="1" w:styleId="ResNo">
    <w:name w:val="Res_No"/>
    <w:basedOn w:val="RecNo"/>
    <w:next w:val="Restitle"/>
    <w:link w:val="ResNoChar"/>
    <w:rsid w:val="00636B1B"/>
  </w:style>
  <w:style w:type="paragraph" w:customStyle="1" w:styleId="Restitle">
    <w:name w:val="Res_title"/>
    <w:basedOn w:val="Rectitle"/>
    <w:next w:val="Resref"/>
    <w:link w:val="RestitleChar"/>
    <w:rsid w:val="00636B1B"/>
  </w:style>
  <w:style w:type="paragraph" w:customStyle="1" w:styleId="Resref">
    <w:name w:val="Res_ref"/>
    <w:basedOn w:val="Recref"/>
    <w:next w:val="Resdate"/>
    <w:uiPriority w:val="99"/>
    <w:rsid w:val="00636B1B"/>
  </w:style>
  <w:style w:type="character" w:customStyle="1" w:styleId="RestitleChar">
    <w:name w:val="Res_title Char"/>
    <w:link w:val="Restitle"/>
    <w:locked/>
    <w:rsid w:val="00650D9B"/>
    <w:rPr>
      <w:rFonts w:asciiTheme="minorHAnsi" w:hAnsiTheme="minorHAnsi"/>
      <w:b/>
      <w:sz w:val="28"/>
      <w:lang w:val="fr-CH" w:eastAsia="en-US"/>
    </w:rPr>
  </w:style>
  <w:style w:type="character" w:customStyle="1" w:styleId="ResNoChar">
    <w:name w:val="Res_No Char"/>
    <w:basedOn w:val="DefaultParagraphFont"/>
    <w:link w:val="ResNo"/>
    <w:locked/>
    <w:rsid w:val="00650D9B"/>
    <w:rPr>
      <w:rFonts w:asciiTheme="minorHAnsi" w:hAnsiTheme="minorHAnsi"/>
      <w:caps/>
      <w:sz w:val="28"/>
      <w:lang w:val="fr-CH" w:eastAsia="en-US"/>
    </w:rPr>
  </w:style>
  <w:style w:type="paragraph" w:customStyle="1" w:styleId="SectionNo">
    <w:name w:val="Section_No"/>
    <w:basedOn w:val="AnnexNo"/>
    <w:next w:val="Sectiontitle"/>
    <w:uiPriority w:val="99"/>
    <w:rsid w:val="00636B1B"/>
  </w:style>
  <w:style w:type="paragraph" w:customStyle="1" w:styleId="Sectiontitle">
    <w:name w:val="Section_title"/>
    <w:basedOn w:val="Annextitle"/>
    <w:next w:val="Normalaftertitle"/>
    <w:uiPriority w:val="99"/>
    <w:rsid w:val="00636B1B"/>
  </w:style>
  <w:style w:type="paragraph" w:customStyle="1" w:styleId="SpecialFooter">
    <w:name w:val="Special Footer"/>
    <w:basedOn w:val="Footer"/>
    <w:uiPriority w:val="99"/>
    <w:rsid w:val="00636B1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36B1B"/>
    <w:rPr>
      <w:rFonts w:asciiTheme="minorHAnsi" w:hAnsiTheme="minorHAnsi"/>
      <w:b/>
      <w:color w:val="auto"/>
    </w:rPr>
  </w:style>
  <w:style w:type="paragraph" w:customStyle="1" w:styleId="Tablehead">
    <w:name w:val="Table_head"/>
    <w:basedOn w:val="Tabletext"/>
    <w:next w:val="Tabletext"/>
    <w:uiPriority w:val="99"/>
    <w:rsid w:val="00636B1B"/>
    <w:pPr>
      <w:keepNext/>
      <w:spacing w:before="80" w:after="80"/>
      <w:jc w:val="center"/>
    </w:pPr>
    <w:rPr>
      <w:b/>
    </w:rPr>
  </w:style>
  <w:style w:type="paragraph" w:customStyle="1" w:styleId="Tablelegend">
    <w:name w:val="Table_legend"/>
    <w:basedOn w:val="Tabletext"/>
    <w:uiPriority w:val="99"/>
    <w:rsid w:val="00636B1B"/>
    <w:pPr>
      <w:spacing w:before="120"/>
    </w:pPr>
  </w:style>
  <w:style w:type="paragraph" w:customStyle="1" w:styleId="TableNo">
    <w:name w:val="Table_No"/>
    <w:basedOn w:val="Normal"/>
    <w:next w:val="Tabletitle"/>
    <w:uiPriority w:val="99"/>
    <w:rsid w:val="00636B1B"/>
    <w:pPr>
      <w:keepNext/>
      <w:spacing w:before="560" w:after="120"/>
      <w:jc w:val="center"/>
    </w:pPr>
    <w:rPr>
      <w:caps/>
    </w:rPr>
  </w:style>
  <w:style w:type="paragraph" w:customStyle="1" w:styleId="Tableref">
    <w:name w:val="Table_ref"/>
    <w:basedOn w:val="Normal"/>
    <w:next w:val="Tabletitle"/>
    <w:uiPriority w:val="99"/>
    <w:rsid w:val="00636B1B"/>
    <w:pPr>
      <w:keepNext/>
      <w:spacing w:before="0" w:after="120"/>
      <w:jc w:val="center"/>
    </w:pPr>
  </w:style>
  <w:style w:type="character" w:styleId="PageNumber">
    <w:name w:val="page number"/>
    <w:basedOn w:val="DefaultParagraphFont"/>
    <w:rsid w:val="00636B1B"/>
    <w:rPr>
      <w:rFonts w:asciiTheme="minorHAnsi" w:hAnsiTheme="minorHAnsi"/>
    </w:rPr>
  </w:style>
  <w:style w:type="table" w:styleId="TableGrid">
    <w:name w:val="Table Grid"/>
    <w:basedOn w:val="TableNormal"/>
    <w:uiPriority w:val="39"/>
    <w:rsid w:val="00636B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uiPriority w:val="99"/>
    <w:qFormat/>
    <w:rsid w:val="00636B1B"/>
    <w:rPr>
      <w:rFonts w:cs="Times New Roman Bold"/>
      <w:b/>
      <w:caps/>
    </w:rPr>
  </w:style>
  <w:style w:type="character" w:styleId="Hyperlink">
    <w:name w:val="Hyperlink"/>
    <w:aliases w:val="CEO_Hyperlink,超?级链,超级链接,Style 58,超????,하이퍼링크2,超链接1,超?级链?,Style?,S"/>
    <w:basedOn w:val="DefaultParagraphFont"/>
    <w:qFormat/>
    <w:rsid w:val="00636B1B"/>
    <w:rPr>
      <w:color w:val="0000FF" w:themeColor="hyperlink"/>
      <w:u w:val="single"/>
    </w:rPr>
  </w:style>
  <w:style w:type="paragraph" w:customStyle="1" w:styleId="BDTLogo">
    <w:name w:val="BDT_Logo"/>
    <w:uiPriority w:val="99"/>
    <w:rsid w:val="00636B1B"/>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
    <w:basedOn w:val="Normal"/>
    <w:link w:val="ListParagraphChar"/>
    <w:uiPriority w:val="34"/>
    <w:qFormat/>
    <w:rsid w:val="00636B1B"/>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aliases w:val="List Paragraph1 Char,Recommendation Char,List Paragraph11 Char,O5 Char,Para_sk Char,Resume Title Char,- Bullets Char"/>
    <w:link w:val="ListParagraph"/>
    <w:uiPriority w:val="34"/>
    <w:rsid w:val="00032EC4"/>
    <w:rPr>
      <w:rFonts w:asciiTheme="minorHAnsi" w:hAnsiTheme="minorHAnsi"/>
      <w:sz w:val="24"/>
      <w:lang w:val="fr-CH" w:eastAsia="en-US"/>
    </w:rPr>
  </w:style>
  <w:style w:type="paragraph" w:customStyle="1" w:styleId="AppArtNo">
    <w:name w:val="App_Art_No"/>
    <w:basedOn w:val="ArtNo"/>
    <w:uiPriority w:val="99"/>
    <w:qFormat/>
    <w:rsid w:val="00636B1B"/>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uiPriority w:val="99"/>
    <w:qFormat/>
    <w:rsid w:val="00636B1B"/>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uiPriority w:val="99"/>
    <w:qFormat/>
    <w:rsid w:val="00636B1B"/>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uiPriority w:val="99"/>
    <w:qFormat/>
    <w:rsid w:val="00636B1B"/>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uiPriority w:val="99"/>
    <w:rsid w:val="00636B1B"/>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636B1B"/>
    <w:pPr>
      <w:tabs>
        <w:tab w:val="clear" w:pos="794"/>
        <w:tab w:val="clear" w:pos="1191"/>
        <w:tab w:val="left" w:pos="1134"/>
        <w:tab w:val="left" w:pos="1871"/>
      </w:tabs>
    </w:pPr>
  </w:style>
  <w:style w:type="paragraph" w:customStyle="1" w:styleId="Default">
    <w:name w:val="Default"/>
    <w:uiPriority w:val="99"/>
    <w:qFormat/>
    <w:rsid w:val="00636B1B"/>
    <w:pPr>
      <w:autoSpaceDE w:val="0"/>
      <w:autoSpaceDN w:val="0"/>
      <w:adjustRightInd w:val="0"/>
    </w:pPr>
    <w:rPr>
      <w:rFonts w:ascii="Calibri" w:hAnsi="Calibri" w:cs="Calibri"/>
      <w:color w:val="000000"/>
      <w:sz w:val="24"/>
      <w:szCs w:val="24"/>
      <w:lang w:val="en-GB"/>
    </w:rPr>
  </w:style>
  <w:style w:type="paragraph" w:styleId="PlainText">
    <w:name w:val="Plain Text"/>
    <w:basedOn w:val="Normal"/>
    <w:link w:val="PlainTextChar"/>
    <w:uiPriority w:val="99"/>
    <w:unhideWhenUsed/>
    <w:rsid w:val="00032EC4"/>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032EC4"/>
    <w:rPr>
      <w:rFonts w:ascii="Calibri" w:eastAsiaTheme="minorEastAsia" w:hAnsi="Calibri" w:cstheme="minorBidi"/>
      <w:sz w:val="22"/>
      <w:szCs w:val="21"/>
    </w:rPr>
  </w:style>
  <w:style w:type="paragraph" w:customStyle="1" w:styleId="CEOcontributionStart">
    <w:name w:val="CEO_contributionStart"/>
    <w:basedOn w:val="Normal"/>
    <w:uiPriority w:val="99"/>
    <w:rsid w:val="006D525C"/>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character" w:styleId="FollowedHyperlink">
    <w:name w:val="FollowedHyperlink"/>
    <w:basedOn w:val="DefaultParagraphFont"/>
    <w:uiPriority w:val="99"/>
    <w:semiHidden/>
    <w:unhideWhenUsed/>
    <w:rsid w:val="006D525C"/>
    <w:rPr>
      <w:color w:val="800080" w:themeColor="followedHyperlink"/>
      <w:u w:val="single"/>
    </w:rPr>
  </w:style>
  <w:style w:type="paragraph" w:customStyle="1" w:styleId="Tabletext10pt">
    <w:name w:val="Table_text + 10 pt"/>
    <w:basedOn w:val="Tabletext"/>
    <w:rsid w:val="00FF24FF"/>
    <w:rPr>
      <w:sz w:val="20"/>
    </w:rPr>
  </w:style>
  <w:style w:type="paragraph" w:styleId="BalloonText">
    <w:name w:val="Balloon Text"/>
    <w:basedOn w:val="Normal"/>
    <w:link w:val="BalloonTextChar"/>
    <w:uiPriority w:val="99"/>
    <w:unhideWhenUsed/>
    <w:qFormat/>
    <w:rsid w:val="0027464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274641"/>
    <w:rPr>
      <w:rFonts w:ascii="Segoe UI" w:hAnsi="Segoe UI" w:cs="Segoe UI"/>
      <w:sz w:val="18"/>
      <w:szCs w:val="18"/>
      <w:lang w:val="fr-FR" w:eastAsia="en-US"/>
    </w:rPr>
  </w:style>
  <w:style w:type="paragraph" w:customStyle="1" w:styleId="Agendaitem">
    <w:name w:val="Agenda_item"/>
    <w:basedOn w:val="Normal"/>
    <w:next w:val="Normal"/>
    <w:uiPriority w:val="99"/>
    <w:qFormat/>
    <w:rsid w:val="00650D9B"/>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uiPriority w:val="99"/>
    <w:rsid w:val="00650D9B"/>
    <w:pPr>
      <w:keepNext/>
      <w:keepLines/>
      <w:tabs>
        <w:tab w:val="clear" w:pos="794"/>
        <w:tab w:val="clear" w:pos="1191"/>
        <w:tab w:val="clear" w:pos="1588"/>
        <w:tab w:val="clear" w:pos="1985"/>
        <w:tab w:val="left" w:pos="1134"/>
        <w:tab w:val="left" w:pos="1871"/>
        <w:tab w:val="left" w:pos="2268"/>
      </w:tabs>
      <w:jc w:val="center"/>
    </w:pPr>
    <w:rPr>
      <w:lang w:val="en-GB"/>
    </w:rPr>
  </w:style>
  <w:style w:type="paragraph" w:customStyle="1" w:styleId="Section1">
    <w:name w:val="Section_1"/>
    <w:basedOn w:val="Normal"/>
    <w:uiPriority w:val="99"/>
    <w:rsid w:val="00650D9B"/>
    <w:pPr>
      <w:tabs>
        <w:tab w:val="clear" w:pos="794"/>
        <w:tab w:val="clear" w:pos="1191"/>
        <w:tab w:val="clear" w:pos="1588"/>
        <w:tab w:val="clear" w:pos="1985"/>
        <w:tab w:val="left" w:pos="1871"/>
        <w:tab w:val="center" w:pos="4820"/>
      </w:tabs>
      <w:spacing w:before="360"/>
      <w:jc w:val="center"/>
    </w:pPr>
    <w:rPr>
      <w:b/>
      <w:lang w:val="en-GB"/>
    </w:rPr>
  </w:style>
  <w:style w:type="paragraph" w:customStyle="1" w:styleId="Section2">
    <w:name w:val="Section_2"/>
    <w:basedOn w:val="Section1"/>
    <w:uiPriority w:val="99"/>
    <w:rsid w:val="00650D9B"/>
    <w:rPr>
      <w:b w:val="0"/>
      <w:i/>
    </w:rPr>
  </w:style>
  <w:style w:type="paragraph" w:customStyle="1" w:styleId="Section3">
    <w:name w:val="Section_3"/>
    <w:basedOn w:val="Section1"/>
    <w:uiPriority w:val="99"/>
    <w:rsid w:val="00650D9B"/>
    <w:rPr>
      <w:b w:val="0"/>
    </w:rPr>
  </w:style>
  <w:style w:type="paragraph" w:customStyle="1" w:styleId="Subsection1">
    <w:name w:val="Subsection_1"/>
    <w:basedOn w:val="Section1"/>
    <w:next w:val="Normalaftertitle"/>
    <w:uiPriority w:val="99"/>
    <w:qFormat/>
    <w:rsid w:val="00650D9B"/>
  </w:style>
  <w:style w:type="paragraph" w:customStyle="1" w:styleId="Normalend">
    <w:name w:val="Normal_end"/>
    <w:basedOn w:val="Normal"/>
    <w:next w:val="Normal"/>
    <w:uiPriority w:val="99"/>
    <w:qFormat/>
    <w:rsid w:val="00650D9B"/>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uiPriority w:val="99"/>
    <w:qFormat/>
    <w:rsid w:val="00650D9B"/>
  </w:style>
  <w:style w:type="paragraph" w:customStyle="1" w:styleId="Opiniontitle">
    <w:name w:val="Opinion_title"/>
    <w:basedOn w:val="Rectitle"/>
    <w:next w:val="Normalaftertitle"/>
    <w:uiPriority w:val="99"/>
    <w:qFormat/>
    <w:rsid w:val="00650D9B"/>
    <w:pPr>
      <w:tabs>
        <w:tab w:val="clear" w:pos="794"/>
        <w:tab w:val="clear" w:pos="1191"/>
        <w:tab w:val="clear" w:pos="1588"/>
        <w:tab w:val="clear" w:pos="1985"/>
        <w:tab w:val="left" w:pos="1134"/>
        <w:tab w:val="left" w:pos="1871"/>
        <w:tab w:val="left" w:pos="2268"/>
      </w:tabs>
    </w:pPr>
    <w:rPr>
      <w:lang w:val="en-GB"/>
    </w:rPr>
  </w:style>
  <w:style w:type="paragraph" w:customStyle="1" w:styleId="OpinionNo">
    <w:name w:val="Opinion_No"/>
    <w:basedOn w:val="RecNo"/>
    <w:next w:val="Opiniontitle"/>
    <w:uiPriority w:val="99"/>
    <w:qFormat/>
    <w:rsid w:val="00650D9B"/>
    <w:pPr>
      <w:tabs>
        <w:tab w:val="clear" w:pos="794"/>
        <w:tab w:val="clear" w:pos="1191"/>
        <w:tab w:val="clear" w:pos="1588"/>
        <w:tab w:val="clear" w:pos="1985"/>
        <w:tab w:val="left" w:pos="1134"/>
        <w:tab w:val="left" w:pos="1871"/>
        <w:tab w:val="left" w:pos="2268"/>
      </w:tabs>
    </w:pPr>
    <w:rPr>
      <w:lang w:val="en-GB"/>
    </w:rPr>
  </w:style>
  <w:style w:type="paragraph" w:customStyle="1" w:styleId="CEOAgendaItemN">
    <w:name w:val="CEO_AgendaItemN°"/>
    <w:basedOn w:val="Normal"/>
    <w:uiPriority w:val="99"/>
    <w:rsid w:val="00650D9B"/>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styleId="Emphasis">
    <w:name w:val="Emphasis"/>
    <w:basedOn w:val="DefaultParagraphFont"/>
    <w:uiPriority w:val="20"/>
    <w:qFormat/>
    <w:rsid w:val="00650D9B"/>
    <w:rPr>
      <w:i/>
      <w:iCs/>
    </w:rPr>
  </w:style>
  <w:style w:type="character" w:styleId="Strong">
    <w:name w:val="Strong"/>
    <w:basedOn w:val="DefaultParagraphFont"/>
    <w:uiPriority w:val="22"/>
    <w:qFormat/>
    <w:rsid w:val="00650D9B"/>
    <w:rPr>
      <w:b/>
      <w:bCs/>
    </w:rPr>
  </w:style>
  <w:style w:type="paragraph" w:customStyle="1" w:styleId="Normal1">
    <w:name w:val="Normal 1"/>
    <w:basedOn w:val="Normal"/>
    <w:next w:val="Normal"/>
    <w:uiPriority w:val="99"/>
    <w:rsid w:val="00650D9B"/>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hAnsi="Courier New" w:cs="Courier New"/>
      <w:szCs w:val="24"/>
      <w:lang w:val="en-US"/>
    </w:rPr>
  </w:style>
  <w:style w:type="character" w:customStyle="1" w:styleId="-">
    <w:name w:val="Интернет-ссылка"/>
    <w:basedOn w:val="DefaultParagraphFont"/>
    <w:rsid w:val="00650D9B"/>
    <w:rPr>
      <w:color w:val="0000FF" w:themeColor="hyperlink"/>
      <w:u w:val="single"/>
    </w:rPr>
  </w:style>
  <w:style w:type="paragraph" w:customStyle="1" w:styleId="Banner">
    <w:name w:val="Banner"/>
    <w:basedOn w:val="Normal"/>
    <w:uiPriority w:val="99"/>
    <w:rsid w:val="00650D9B"/>
    <w:pPr>
      <w:tabs>
        <w:tab w:val="clear" w:pos="794"/>
        <w:tab w:val="clear" w:pos="1191"/>
        <w:tab w:val="clear" w:pos="1588"/>
        <w:tab w:val="clear" w:pos="1985"/>
        <w:tab w:val="left" w:pos="993"/>
      </w:tabs>
      <w:spacing w:before="240"/>
      <w:ind w:left="993" w:hanging="993"/>
      <w:textAlignment w:val="auto"/>
    </w:pPr>
    <w:rPr>
      <w:rFonts w:ascii="Arial" w:hAnsi="Arial"/>
      <w:sz w:val="22"/>
      <w:szCs w:val="22"/>
      <w:lang w:val="en-GB"/>
    </w:rPr>
  </w:style>
  <w:style w:type="paragraph" w:customStyle="1" w:styleId="WW-">
    <w:name w:val="WW-Заголовок"/>
    <w:basedOn w:val="Normal"/>
    <w:next w:val="BodyText"/>
    <w:rsid w:val="00650D9B"/>
    <w:pPr>
      <w:keepNext/>
      <w:tabs>
        <w:tab w:val="clear" w:pos="794"/>
        <w:tab w:val="clear" w:pos="1191"/>
        <w:tab w:val="clear" w:pos="1588"/>
        <w:tab w:val="clear" w:pos="1985"/>
      </w:tabs>
      <w:suppressAutoHyphens/>
      <w:overflowPunct/>
      <w:autoSpaceDE/>
      <w:autoSpaceDN/>
      <w:adjustRightInd/>
      <w:spacing w:before="0" w:after="120" w:line="100" w:lineRule="atLeast"/>
      <w:jc w:val="center"/>
      <w:textAlignment w:val="auto"/>
    </w:pPr>
    <w:rPr>
      <w:rFonts w:ascii="Arial" w:eastAsia="Arial Unicode MS" w:hAnsi="Arial" w:cs="Tahoma"/>
      <w:b/>
      <w:bCs/>
      <w:kern w:val="2"/>
      <w:sz w:val="28"/>
      <w:szCs w:val="28"/>
      <w:lang w:val="en-US" w:eastAsia="zh-CN"/>
    </w:rPr>
  </w:style>
  <w:style w:type="paragraph" w:styleId="BodyText">
    <w:name w:val="Body Text"/>
    <w:basedOn w:val="Normal"/>
    <w:link w:val="BodyTextChar"/>
    <w:uiPriority w:val="99"/>
    <w:semiHidden/>
    <w:unhideWhenUsed/>
    <w:qFormat/>
    <w:rsid w:val="00650D9B"/>
    <w:pPr>
      <w:spacing w:after="120"/>
    </w:pPr>
    <w:rPr>
      <w:lang w:val="en-GB"/>
    </w:rPr>
  </w:style>
  <w:style w:type="character" w:customStyle="1" w:styleId="BodyTextChar">
    <w:name w:val="Body Text Char"/>
    <w:basedOn w:val="DefaultParagraphFont"/>
    <w:link w:val="BodyText"/>
    <w:uiPriority w:val="99"/>
    <w:semiHidden/>
    <w:rsid w:val="00650D9B"/>
    <w:rPr>
      <w:rFonts w:asciiTheme="minorHAnsi" w:hAnsiTheme="minorHAnsi"/>
      <w:sz w:val="24"/>
      <w:lang w:val="en-GB" w:eastAsia="en-US"/>
    </w:rPr>
  </w:style>
  <w:style w:type="character" w:customStyle="1" w:styleId="CommentTextChar">
    <w:name w:val="Comment Text Char"/>
    <w:basedOn w:val="DefaultParagraphFont"/>
    <w:link w:val="CommentText"/>
    <w:uiPriority w:val="99"/>
    <w:semiHidden/>
    <w:rsid w:val="00650D9B"/>
    <w:rPr>
      <w:rFonts w:asciiTheme="minorHAnsi" w:hAnsiTheme="minorHAnsi"/>
      <w:lang w:val="en-GB" w:eastAsia="en-US"/>
    </w:rPr>
  </w:style>
  <w:style w:type="paragraph" w:styleId="CommentText">
    <w:name w:val="annotation text"/>
    <w:basedOn w:val="Normal"/>
    <w:link w:val="CommentTextChar"/>
    <w:uiPriority w:val="99"/>
    <w:semiHidden/>
    <w:unhideWhenUsed/>
    <w:qFormat/>
    <w:rsid w:val="00650D9B"/>
    <w:rPr>
      <w:sz w:val="20"/>
      <w:lang w:val="en-GB"/>
    </w:rPr>
  </w:style>
  <w:style w:type="paragraph" w:customStyle="1" w:styleId="MOS-DayDates">
    <w:name w:val="MOS-DayDates"/>
    <w:basedOn w:val="Normal"/>
    <w:rsid w:val="00650D9B"/>
    <w:pPr>
      <w:tabs>
        <w:tab w:val="clear" w:pos="794"/>
        <w:tab w:val="clear" w:pos="1191"/>
        <w:tab w:val="clear" w:pos="1588"/>
        <w:tab w:val="clear" w:pos="1985"/>
      </w:tabs>
      <w:overflowPunct/>
      <w:autoSpaceDE/>
      <w:autoSpaceDN/>
      <w:adjustRightInd/>
      <w:spacing w:before="0"/>
      <w:jc w:val="center"/>
      <w:textAlignment w:val="auto"/>
    </w:pPr>
    <w:rPr>
      <w:rFonts w:ascii="Verdana" w:eastAsia="SimSun" w:hAnsi="Verdana" w:cs="Traditional Arabic"/>
      <w:sz w:val="18"/>
      <w:szCs w:val="28"/>
      <w:lang w:val="en-GB"/>
    </w:rPr>
  </w:style>
  <w:style w:type="character" w:customStyle="1" w:styleId="HTMLPreformattedChar">
    <w:name w:val="HTML Preformatted Char"/>
    <w:basedOn w:val="DefaultParagraphFont"/>
    <w:link w:val="HTMLPreformatted"/>
    <w:uiPriority w:val="99"/>
    <w:semiHidden/>
    <w:rsid w:val="00650D9B"/>
    <w:rPr>
      <w:rFonts w:ascii="Courier New" w:hAnsi="Courier New" w:cs="Courier New"/>
      <w:sz w:val="24"/>
      <w:szCs w:val="24"/>
    </w:rPr>
  </w:style>
  <w:style w:type="paragraph" w:styleId="HTMLPreformatted">
    <w:name w:val="HTML Preformatted"/>
    <w:basedOn w:val="Normal"/>
    <w:link w:val="HTMLPreformattedChar"/>
    <w:uiPriority w:val="99"/>
    <w:semiHidden/>
    <w:unhideWhenUsed/>
    <w:rsid w:val="00650D9B"/>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1">
    <w:name w:val="HTML Preformatted Char1"/>
    <w:basedOn w:val="DefaultParagraphFont"/>
    <w:semiHidden/>
    <w:rsid w:val="00650D9B"/>
    <w:rPr>
      <w:rFonts w:ascii="Consolas" w:hAnsi="Consolas"/>
      <w:lang w:val="fr-FR" w:eastAsia="en-US"/>
    </w:rPr>
  </w:style>
  <w:style w:type="paragraph" w:customStyle="1" w:styleId="msonormal0">
    <w:name w:val="msonormal"/>
    <w:basedOn w:val="Normal"/>
    <w:uiPriority w:val="99"/>
    <w:rsid w:val="00650D9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val="en-GB" w:eastAsia="zh-CN"/>
    </w:rPr>
  </w:style>
  <w:style w:type="character" w:customStyle="1" w:styleId="EndnoteTextChar">
    <w:name w:val="Endnote Text Char"/>
    <w:basedOn w:val="DefaultParagraphFont"/>
    <w:link w:val="EndnoteText"/>
    <w:uiPriority w:val="99"/>
    <w:semiHidden/>
    <w:rsid w:val="00650D9B"/>
    <w:rPr>
      <w:rFonts w:ascii="Times New Roman" w:eastAsia="Batang" w:hAnsi="Times New Roman"/>
      <w:lang w:val="en-GB" w:eastAsia="en-US"/>
    </w:rPr>
  </w:style>
  <w:style w:type="paragraph" w:styleId="EndnoteText">
    <w:name w:val="endnote text"/>
    <w:basedOn w:val="Normal"/>
    <w:link w:val="EndnoteTextChar"/>
    <w:uiPriority w:val="99"/>
    <w:semiHidden/>
    <w:unhideWhenUsed/>
    <w:rsid w:val="00650D9B"/>
    <w:pPr>
      <w:tabs>
        <w:tab w:val="clear" w:pos="794"/>
        <w:tab w:val="clear" w:pos="1191"/>
        <w:tab w:val="clear" w:pos="1588"/>
        <w:tab w:val="clear" w:pos="1985"/>
        <w:tab w:val="left" w:pos="1134"/>
        <w:tab w:val="left" w:pos="1871"/>
        <w:tab w:val="left" w:pos="2268"/>
      </w:tabs>
      <w:spacing w:before="0"/>
      <w:textAlignment w:val="auto"/>
    </w:pPr>
    <w:rPr>
      <w:rFonts w:ascii="Times New Roman" w:eastAsia="Batang" w:hAnsi="Times New Roman"/>
      <w:sz w:val="20"/>
      <w:lang w:val="en-GB"/>
    </w:rPr>
  </w:style>
  <w:style w:type="character" w:customStyle="1" w:styleId="EndnoteTextChar1">
    <w:name w:val="Endnote Text Char1"/>
    <w:basedOn w:val="DefaultParagraphFont"/>
    <w:semiHidden/>
    <w:rsid w:val="00650D9B"/>
    <w:rPr>
      <w:rFonts w:asciiTheme="minorHAnsi" w:hAnsiTheme="minorHAnsi"/>
      <w:lang w:val="fr-FR" w:eastAsia="en-US"/>
    </w:rPr>
  </w:style>
  <w:style w:type="paragraph" w:styleId="ListBullet">
    <w:name w:val="List Bullet"/>
    <w:basedOn w:val="List"/>
    <w:uiPriority w:val="99"/>
    <w:semiHidden/>
    <w:unhideWhenUsed/>
    <w:rsid w:val="00650D9B"/>
    <w:pPr>
      <w:numPr>
        <w:numId w:val="13"/>
      </w:numPr>
      <w:tabs>
        <w:tab w:val="clear" w:pos="360"/>
        <w:tab w:val="clear" w:pos="1701"/>
        <w:tab w:val="clear" w:pos="2127"/>
      </w:tabs>
      <w:overflowPunct w:val="0"/>
      <w:autoSpaceDE w:val="0"/>
      <w:autoSpaceDN w:val="0"/>
      <w:adjustRightInd w:val="0"/>
      <w:spacing w:after="180"/>
      <w:ind w:left="568" w:hanging="284"/>
    </w:pPr>
    <w:rPr>
      <w:sz w:val="20"/>
    </w:rPr>
  </w:style>
  <w:style w:type="paragraph" w:styleId="List">
    <w:name w:val="List"/>
    <w:basedOn w:val="Normal"/>
    <w:uiPriority w:val="99"/>
    <w:semiHidden/>
    <w:unhideWhenUsed/>
    <w:rsid w:val="00650D9B"/>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hAnsi="Times New Roman"/>
      <w:lang w:val="en-GB"/>
    </w:rPr>
  </w:style>
  <w:style w:type="paragraph" w:styleId="Title">
    <w:name w:val="Title"/>
    <w:basedOn w:val="Normal"/>
    <w:next w:val="Normal"/>
    <w:link w:val="TitleChar"/>
    <w:uiPriority w:val="99"/>
    <w:qFormat/>
    <w:rsid w:val="00650D9B"/>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uiPriority w:val="99"/>
    <w:rsid w:val="00650D9B"/>
    <w:rPr>
      <w:rFonts w:asciiTheme="majorHAnsi" w:eastAsia="SimSun" w:hAnsiTheme="majorHAnsi" w:cstheme="majorBidi"/>
      <w:b/>
      <w:bCs/>
      <w:sz w:val="32"/>
      <w:szCs w:val="32"/>
      <w:lang w:eastAsia="en-US"/>
    </w:rPr>
  </w:style>
  <w:style w:type="character" w:customStyle="1" w:styleId="BodyTextIndentChar">
    <w:name w:val="Body Text Indent Char"/>
    <w:basedOn w:val="DefaultParagraphFont"/>
    <w:link w:val="BodyTextIndent"/>
    <w:uiPriority w:val="99"/>
    <w:semiHidden/>
    <w:rsid w:val="00650D9B"/>
    <w:rPr>
      <w:rFonts w:ascii="Times New Roman" w:hAnsi="Times New Roman"/>
      <w:sz w:val="24"/>
      <w:lang w:val="en-GB" w:eastAsia="en-US"/>
    </w:rPr>
  </w:style>
  <w:style w:type="paragraph" w:styleId="BodyTextIndent">
    <w:name w:val="Body Text Indent"/>
    <w:basedOn w:val="Normal"/>
    <w:link w:val="BodyTextIndentChar"/>
    <w:uiPriority w:val="99"/>
    <w:semiHidden/>
    <w:unhideWhenUsed/>
    <w:rsid w:val="00650D9B"/>
    <w:pPr>
      <w:tabs>
        <w:tab w:val="clear" w:pos="794"/>
        <w:tab w:val="clear" w:pos="1191"/>
        <w:tab w:val="clear" w:pos="1588"/>
        <w:tab w:val="clear" w:pos="1985"/>
      </w:tabs>
      <w:overflowPunct/>
      <w:autoSpaceDE/>
      <w:autoSpaceDN/>
      <w:adjustRightInd/>
      <w:spacing w:before="0" w:after="120"/>
      <w:ind w:left="360"/>
      <w:textAlignment w:val="auto"/>
    </w:pPr>
    <w:rPr>
      <w:rFonts w:ascii="Times New Roman" w:hAnsi="Times New Roman"/>
      <w:lang w:val="en-GB"/>
    </w:rPr>
  </w:style>
  <w:style w:type="character" w:customStyle="1" w:styleId="BodyTextIndentChar1">
    <w:name w:val="Body Text Indent Char1"/>
    <w:basedOn w:val="DefaultParagraphFont"/>
    <w:semiHidden/>
    <w:rsid w:val="00650D9B"/>
    <w:rPr>
      <w:rFonts w:asciiTheme="minorHAnsi" w:hAnsiTheme="minorHAnsi"/>
      <w:sz w:val="24"/>
      <w:lang w:val="fr-FR" w:eastAsia="en-US"/>
    </w:rPr>
  </w:style>
  <w:style w:type="paragraph" w:styleId="Subtitle">
    <w:name w:val="Subtitle"/>
    <w:basedOn w:val="Normal"/>
    <w:next w:val="Normal"/>
    <w:link w:val="SubtitleChar"/>
    <w:uiPriority w:val="99"/>
    <w:qFormat/>
    <w:rsid w:val="00650D9B"/>
    <w:p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99"/>
    <w:rsid w:val="00650D9B"/>
    <w:rPr>
      <w:rFonts w:asciiTheme="minorHAnsi" w:eastAsiaTheme="minorEastAsia" w:hAnsiTheme="minorHAnsi" w:cstheme="minorBidi"/>
      <w:color w:val="5A5A5A" w:themeColor="text1" w:themeTint="A5"/>
      <w:spacing w:val="15"/>
      <w:sz w:val="22"/>
      <w:szCs w:val="22"/>
      <w:lang w:val="en-GB" w:eastAsia="ja-JP"/>
    </w:rPr>
  </w:style>
  <w:style w:type="paragraph" w:styleId="Date">
    <w:name w:val="Date"/>
    <w:basedOn w:val="Normal"/>
    <w:next w:val="Normal"/>
    <w:link w:val="DateChar"/>
    <w:uiPriority w:val="99"/>
    <w:unhideWhenUsed/>
    <w:qFormat/>
    <w:rsid w:val="00650D9B"/>
    <w:pPr>
      <w:textAlignment w:val="auto"/>
    </w:pPr>
    <w:rPr>
      <w:rFonts w:ascii="Calibri" w:eastAsia="SimSun" w:hAnsi="Calibri"/>
      <w:lang w:val="en-GB"/>
    </w:rPr>
  </w:style>
  <w:style w:type="character" w:customStyle="1" w:styleId="DateChar">
    <w:name w:val="Date Char"/>
    <w:basedOn w:val="DefaultParagraphFont"/>
    <w:link w:val="Date"/>
    <w:uiPriority w:val="99"/>
    <w:rsid w:val="00650D9B"/>
    <w:rPr>
      <w:rFonts w:ascii="Calibri" w:eastAsia="SimSun" w:hAnsi="Calibri"/>
      <w:sz w:val="24"/>
      <w:lang w:val="en-GB" w:eastAsia="en-US"/>
    </w:rPr>
  </w:style>
  <w:style w:type="character" w:customStyle="1" w:styleId="BodyText2Char">
    <w:name w:val="Body Text 2 Char"/>
    <w:basedOn w:val="DefaultParagraphFont"/>
    <w:link w:val="BodyText2"/>
    <w:uiPriority w:val="99"/>
    <w:semiHidden/>
    <w:rsid w:val="00650D9B"/>
    <w:rPr>
      <w:rFonts w:ascii="Times New Roman" w:hAnsi="Times New Roman"/>
      <w:sz w:val="24"/>
      <w:lang w:eastAsia="en-US"/>
    </w:rPr>
  </w:style>
  <w:style w:type="paragraph" w:styleId="BodyText2">
    <w:name w:val="Body Text 2"/>
    <w:basedOn w:val="Normal"/>
    <w:link w:val="BodyText2Char"/>
    <w:uiPriority w:val="99"/>
    <w:semiHidden/>
    <w:unhideWhenUsed/>
    <w:rsid w:val="00650D9B"/>
    <w:pPr>
      <w:widowControl w:val="0"/>
      <w:tabs>
        <w:tab w:val="clear" w:pos="794"/>
        <w:tab w:val="clear" w:pos="1191"/>
        <w:tab w:val="clear" w:pos="1588"/>
        <w:tab w:val="clear" w:pos="1985"/>
      </w:tabs>
      <w:overflowPunct/>
      <w:autoSpaceDE/>
      <w:autoSpaceDN/>
      <w:adjustRightInd/>
      <w:spacing w:before="0"/>
      <w:jc w:val="both"/>
      <w:textAlignment w:val="auto"/>
    </w:pPr>
    <w:rPr>
      <w:rFonts w:ascii="Times New Roman" w:hAnsi="Times New Roman"/>
      <w:lang w:val="en-US"/>
    </w:rPr>
  </w:style>
  <w:style w:type="character" w:customStyle="1" w:styleId="BodyText2Char1">
    <w:name w:val="Body Text 2 Char1"/>
    <w:basedOn w:val="DefaultParagraphFont"/>
    <w:semiHidden/>
    <w:rsid w:val="00650D9B"/>
    <w:rPr>
      <w:rFonts w:asciiTheme="minorHAnsi" w:hAnsiTheme="minorHAnsi"/>
      <w:sz w:val="24"/>
      <w:lang w:val="fr-FR" w:eastAsia="en-US"/>
    </w:rPr>
  </w:style>
  <w:style w:type="character" w:customStyle="1" w:styleId="BodyText3Char">
    <w:name w:val="Body Text 3 Char"/>
    <w:basedOn w:val="DefaultParagraphFont"/>
    <w:link w:val="BodyText3"/>
    <w:uiPriority w:val="99"/>
    <w:semiHidden/>
    <w:rsid w:val="00650D9B"/>
    <w:rPr>
      <w:rFonts w:ascii="Arial" w:eastAsia="BatangChe" w:hAnsi="Arial" w:cs="Arial"/>
      <w:kern w:val="2"/>
      <w:sz w:val="22"/>
      <w:szCs w:val="22"/>
      <w:lang w:val="en-AU" w:eastAsia="ar-SA"/>
    </w:rPr>
  </w:style>
  <w:style w:type="paragraph" w:styleId="BodyText3">
    <w:name w:val="Body Text 3"/>
    <w:basedOn w:val="Normal"/>
    <w:link w:val="BodyText3Char"/>
    <w:uiPriority w:val="99"/>
    <w:semiHidden/>
    <w:unhideWhenUsed/>
    <w:rsid w:val="00650D9B"/>
    <w:pPr>
      <w:widowControl w:val="0"/>
      <w:tabs>
        <w:tab w:val="clear" w:pos="794"/>
        <w:tab w:val="clear" w:pos="1191"/>
        <w:tab w:val="clear" w:pos="1588"/>
        <w:tab w:val="clear" w:pos="1985"/>
        <w:tab w:val="left" w:pos="567"/>
      </w:tabs>
      <w:suppressAutoHyphens/>
      <w:overflowPunct/>
      <w:autoSpaceDE/>
      <w:autoSpaceDN/>
      <w:adjustRightInd/>
      <w:spacing w:before="0"/>
      <w:ind w:left="658" w:hanging="420"/>
      <w:jc w:val="both"/>
      <w:textAlignment w:val="auto"/>
    </w:pPr>
    <w:rPr>
      <w:rFonts w:ascii="Arial" w:eastAsia="BatangChe" w:hAnsi="Arial" w:cs="Arial"/>
      <w:kern w:val="2"/>
      <w:sz w:val="22"/>
      <w:szCs w:val="22"/>
      <w:lang w:val="en-AU" w:eastAsia="ar-SA"/>
    </w:rPr>
  </w:style>
  <w:style w:type="character" w:customStyle="1" w:styleId="BodyText3Char1">
    <w:name w:val="Body Text 3 Char1"/>
    <w:basedOn w:val="DefaultParagraphFont"/>
    <w:semiHidden/>
    <w:rsid w:val="00650D9B"/>
    <w:rPr>
      <w:rFonts w:asciiTheme="minorHAnsi" w:hAnsiTheme="minorHAnsi"/>
      <w:sz w:val="16"/>
      <w:szCs w:val="16"/>
      <w:lang w:val="fr-FR" w:eastAsia="en-US"/>
    </w:rPr>
  </w:style>
  <w:style w:type="character" w:customStyle="1" w:styleId="BodyTextIndent2Char">
    <w:name w:val="Body Text Indent 2 Char"/>
    <w:basedOn w:val="DefaultParagraphFont"/>
    <w:link w:val="BodyTextIndent2"/>
    <w:uiPriority w:val="99"/>
    <w:semiHidden/>
    <w:rsid w:val="00650D9B"/>
    <w:rPr>
      <w:rFonts w:ascii="Times New Roman" w:eastAsia="Batang" w:hAnsi="Times New Roman"/>
      <w:sz w:val="24"/>
      <w:szCs w:val="24"/>
      <w:lang w:val="en-GB" w:eastAsia="en-US"/>
    </w:rPr>
  </w:style>
  <w:style w:type="paragraph" w:styleId="BodyTextIndent2">
    <w:name w:val="Body Text Indent 2"/>
    <w:basedOn w:val="Normal"/>
    <w:link w:val="BodyTextIndent2Char"/>
    <w:uiPriority w:val="99"/>
    <w:semiHidden/>
    <w:unhideWhenUsed/>
    <w:rsid w:val="00650D9B"/>
    <w:pPr>
      <w:tabs>
        <w:tab w:val="clear" w:pos="794"/>
        <w:tab w:val="left" w:pos="720"/>
      </w:tabs>
      <w:ind w:left="720" w:hanging="720"/>
      <w:jc w:val="both"/>
      <w:textAlignment w:val="auto"/>
    </w:pPr>
    <w:rPr>
      <w:rFonts w:ascii="Times New Roman" w:eastAsia="Batang" w:hAnsi="Times New Roman"/>
      <w:szCs w:val="24"/>
      <w:lang w:val="en-GB"/>
    </w:rPr>
  </w:style>
  <w:style w:type="character" w:customStyle="1" w:styleId="BodyTextIndent2Char1">
    <w:name w:val="Body Text Indent 2 Char1"/>
    <w:basedOn w:val="DefaultParagraphFont"/>
    <w:semiHidden/>
    <w:rsid w:val="00650D9B"/>
    <w:rPr>
      <w:rFonts w:asciiTheme="minorHAnsi" w:hAnsiTheme="minorHAnsi"/>
      <w:sz w:val="24"/>
      <w:lang w:val="fr-FR" w:eastAsia="en-US"/>
    </w:rPr>
  </w:style>
  <w:style w:type="character" w:customStyle="1" w:styleId="DocumentMapChar">
    <w:name w:val="Document Map Char"/>
    <w:basedOn w:val="DefaultParagraphFont"/>
    <w:link w:val="DocumentMap"/>
    <w:uiPriority w:val="99"/>
    <w:semiHidden/>
    <w:rsid w:val="00650D9B"/>
    <w:rPr>
      <w:rFonts w:ascii="SimSun" w:eastAsia="SimSun" w:hAnsi="Calibri"/>
      <w:sz w:val="18"/>
      <w:szCs w:val="18"/>
      <w:lang w:val="en-GB" w:eastAsia="en-US"/>
    </w:rPr>
  </w:style>
  <w:style w:type="paragraph" w:styleId="DocumentMap">
    <w:name w:val="Document Map"/>
    <w:basedOn w:val="Normal"/>
    <w:link w:val="DocumentMapChar"/>
    <w:uiPriority w:val="99"/>
    <w:semiHidden/>
    <w:unhideWhenUsed/>
    <w:rsid w:val="00650D9B"/>
    <w:pPr>
      <w:textAlignment w:val="auto"/>
    </w:pPr>
    <w:rPr>
      <w:rFonts w:ascii="SimSun" w:eastAsia="SimSun" w:hAnsi="Calibri"/>
      <w:sz w:val="18"/>
      <w:szCs w:val="18"/>
      <w:lang w:val="en-GB"/>
    </w:rPr>
  </w:style>
  <w:style w:type="character" w:customStyle="1" w:styleId="DocumentMapChar1">
    <w:name w:val="Document Map Char1"/>
    <w:basedOn w:val="DefaultParagraphFont"/>
    <w:semiHidden/>
    <w:rsid w:val="00650D9B"/>
    <w:rPr>
      <w:rFonts w:ascii="Segoe UI" w:hAnsi="Segoe UI" w:cs="Segoe UI"/>
      <w:sz w:val="16"/>
      <w:szCs w:val="16"/>
      <w:lang w:val="fr-FR" w:eastAsia="en-US"/>
    </w:rPr>
  </w:style>
  <w:style w:type="character" w:customStyle="1" w:styleId="CommentSubjectChar">
    <w:name w:val="Comment Subject Char"/>
    <w:basedOn w:val="CommentTextChar"/>
    <w:link w:val="CommentSubject"/>
    <w:uiPriority w:val="99"/>
    <w:semiHidden/>
    <w:rsid w:val="00650D9B"/>
    <w:rPr>
      <w:rFonts w:asciiTheme="minorHAnsi" w:hAnsiTheme="minorHAnsi"/>
      <w:b/>
      <w:bCs/>
      <w:lang w:val="en-GB" w:eastAsia="en-US"/>
    </w:rPr>
  </w:style>
  <w:style w:type="paragraph" w:styleId="CommentSubject">
    <w:name w:val="annotation subject"/>
    <w:basedOn w:val="CommentText"/>
    <w:next w:val="CommentText"/>
    <w:link w:val="CommentSubjectChar"/>
    <w:uiPriority w:val="99"/>
    <w:semiHidden/>
    <w:unhideWhenUsed/>
    <w:rsid w:val="00650D9B"/>
    <w:pPr>
      <w:widowControl w:val="0"/>
      <w:tabs>
        <w:tab w:val="clear" w:pos="794"/>
        <w:tab w:val="clear" w:pos="1191"/>
        <w:tab w:val="clear" w:pos="1588"/>
        <w:tab w:val="clear" w:pos="1985"/>
        <w:tab w:val="left" w:pos="1134"/>
        <w:tab w:val="left" w:pos="1871"/>
        <w:tab w:val="left" w:pos="2268"/>
      </w:tabs>
      <w:spacing w:line="360" w:lineRule="atLeast"/>
      <w:jc w:val="both"/>
      <w:textAlignment w:val="auto"/>
    </w:pPr>
    <w:rPr>
      <w:b/>
      <w:bCs/>
    </w:rPr>
  </w:style>
  <w:style w:type="character" w:customStyle="1" w:styleId="CommentSubjectChar1">
    <w:name w:val="Comment Subject Char1"/>
    <w:basedOn w:val="CommentTextChar"/>
    <w:semiHidden/>
    <w:rsid w:val="00650D9B"/>
    <w:rPr>
      <w:rFonts w:asciiTheme="minorHAnsi" w:hAnsiTheme="minorHAnsi"/>
      <w:b/>
      <w:bCs/>
      <w:lang w:val="en-GB" w:eastAsia="en-US"/>
    </w:rPr>
  </w:style>
  <w:style w:type="paragraph" w:styleId="NoSpacing">
    <w:name w:val="No Spacing"/>
    <w:uiPriority w:val="1"/>
    <w:qFormat/>
    <w:rsid w:val="00650D9B"/>
    <w:pPr>
      <w:tabs>
        <w:tab w:val="left" w:pos="1134"/>
        <w:tab w:val="left" w:pos="1871"/>
        <w:tab w:val="left" w:pos="2268"/>
      </w:tabs>
      <w:overflowPunct w:val="0"/>
      <w:autoSpaceDE w:val="0"/>
      <w:autoSpaceDN w:val="0"/>
      <w:adjustRightInd w:val="0"/>
    </w:pPr>
    <w:rPr>
      <w:rFonts w:ascii="Times New Roman" w:eastAsia="Batang" w:hAnsi="Times New Roman"/>
      <w:sz w:val="24"/>
      <w:lang w:val="en-GB" w:eastAsia="en-US"/>
    </w:rPr>
  </w:style>
  <w:style w:type="paragraph" w:styleId="Quote">
    <w:name w:val="Quote"/>
    <w:basedOn w:val="Normal"/>
    <w:next w:val="Normal"/>
    <w:link w:val="QuoteChar"/>
    <w:uiPriority w:val="29"/>
    <w:qFormat/>
    <w:rsid w:val="00650D9B"/>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val="en-GB" w:eastAsia="ja-JP"/>
    </w:rPr>
  </w:style>
  <w:style w:type="character" w:customStyle="1" w:styleId="QuoteChar">
    <w:name w:val="Quote Char"/>
    <w:basedOn w:val="DefaultParagraphFont"/>
    <w:link w:val="Quote"/>
    <w:uiPriority w:val="29"/>
    <w:rsid w:val="00650D9B"/>
    <w:rPr>
      <w:rFonts w:ascii="Times New Roman" w:eastAsiaTheme="minorEastAsia" w:hAnsi="Times New Roman"/>
      <w:i/>
      <w:iCs/>
      <w:color w:val="404040" w:themeColor="text1" w:themeTint="BF"/>
      <w:sz w:val="24"/>
      <w:szCs w:val="24"/>
      <w:lang w:val="en-GB" w:eastAsia="ja-JP"/>
    </w:rPr>
  </w:style>
  <w:style w:type="paragraph" w:customStyle="1" w:styleId="m-6302565922324221804msolistparagraph">
    <w:name w:val="m_-6302565922324221804msolistparagraph"/>
    <w:basedOn w:val="Normal"/>
    <w:uiPriority w:val="99"/>
    <w:rsid w:val="00650D9B"/>
    <w:pPr>
      <w:widowControl w:val="0"/>
      <w:tabs>
        <w:tab w:val="clear" w:pos="794"/>
        <w:tab w:val="clear" w:pos="1191"/>
        <w:tab w:val="clear" w:pos="1588"/>
        <w:tab w:val="clear" w:pos="1985"/>
      </w:tabs>
      <w:overflowPunct/>
      <w:autoSpaceDE/>
      <w:autoSpaceDN/>
      <w:adjustRightInd/>
      <w:spacing w:before="100" w:beforeAutospacing="1" w:after="100" w:afterAutospacing="1" w:line="360" w:lineRule="atLeast"/>
      <w:jc w:val="both"/>
      <w:textAlignment w:val="auto"/>
    </w:pPr>
    <w:rPr>
      <w:rFonts w:ascii="Times New Roman" w:eastAsiaTheme="minorHAnsi" w:hAnsi="Times New Roman"/>
      <w:szCs w:val="24"/>
      <w:lang w:eastAsia="fr-FR"/>
    </w:rPr>
  </w:style>
  <w:style w:type="character" w:customStyle="1" w:styleId="DocnumberChar">
    <w:name w:val="Docnumber Char"/>
    <w:link w:val="Docnumber"/>
    <w:qFormat/>
    <w:locked/>
    <w:rsid w:val="00650D9B"/>
    <w:rPr>
      <w:rFonts w:ascii="Times New Roman" w:eastAsia="SimSun" w:hAnsi="Times New Roman"/>
      <w:b/>
      <w:sz w:val="40"/>
      <w:lang w:val="en-GB" w:eastAsia="en-US"/>
    </w:rPr>
  </w:style>
  <w:style w:type="paragraph" w:customStyle="1" w:styleId="Docnumber">
    <w:name w:val="Docnumber"/>
    <w:basedOn w:val="Normal"/>
    <w:link w:val="DocnumberChar"/>
    <w:qFormat/>
    <w:rsid w:val="00650D9B"/>
    <w:pPr>
      <w:jc w:val="right"/>
      <w:textAlignment w:val="auto"/>
    </w:pPr>
    <w:rPr>
      <w:rFonts w:ascii="Times New Roman" w:eastAsia="SimSun" w:hAnsi="Times New Roman"/>
      <w:b/>
      <w:sz w:val="40"/>
      <w:lang w:val="en-GB"/>
    </w:rPr>
  </w:style>
  <w:style w:type="character" w:customStyle="1" w:styleId="CEOChairNameChar">
    <w:name w:val="CEO_ChairName Char"/>
    <w:link w:val="CEOChairName"/>
    <w:locked/>
    <w:rsid w:val="00650D9B"/>
    <w:rPr>
      <w:rFonts w:ascii="Verdana" w:hAnsi="Verdana"/>
      <w:sz w:val="18"/>
      <w:szCs w:val="19"/>
      <w:lang w:val="en-GB" w:eastAsia="en-US"/>
    </w:rPr>
  </w:style>
  <w:style w:type="paragraph" w:customStyle="1" w:styleId="CEOChairName">
    <w:name w:val="CEO_ChairName"/>
    <w:basedOn w:val="Normal"/>
    <w:link w:val="CEOChairNameChar"/>
    <w:rsid w:val="00650D9B"/>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lang w:val="en-GB"/>
    </w:rPr>
  </w:style>
  <w:style w:type="paragraph" w:customStyle="1" w:styleId="CEOindent-abc">
    <w:name w:val="CEO_indent-abc"/>
    <w:basedOn w:val="Normal"/>
    <w:uiPriority w:val="99"/>
    <w:rsid w:val="00650D9B"/>
    <w:pPr>
      <w:numPr>
        <w:ilvl w:val="1"/>
        <w:numId w:val="14"/>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lang w:val="en-GB"/>
    </w:rPr>
  </w:style>
  <w:style w:type="paragraph" w:customStyle="1" w:styleId="CEOIndenti-ii-iii">
    <w:name w:val="CEO_Indenti-ii-iii"/>
    <w:uiPriority w:val="99"/>
    <w:rsid w:val="00650D9B"/>
    <w:pPr>
      <w:numPr>
        <w:ilvl w:val="2"/>
        <w:numId w:val="14"/>
      </w:numPr>
      <w:spacing w:before="120" w:after="120"/>
    </w:pPr>
    <w:rPr>
      <w:rFonts w:ascii="Verdana" w:eastAsia="SimHei" w:hAnsi="Verdana" w:cs="Traditional Arabic"/>
      <w:bCs/>
      <w:sz w:val="18"/>
      <w:szCs w:val="28"/>
      <w:lang w:val="en-GB" w:eastAsia="en-US"/>
    </w:rPr>
  </w:style>
  <w:style w:type="paragraph" w:customStyle="1" w:styleId="LSForAction">
    <w:name w:val="LSForAction"/>
    <w:basedOn w:val="Normal"/>
    <w:uiPriority w:val="99"/>
    <w:qFormat/>
    <w:rsid w:val="00650D9B"/>
    <w:pPr>
      <w:textAlignment w:val="auto"/>
    </w:pPr>
    <w:rPr>
      <w:rFonts w:ascii="Times New Roman" w:hAnsi="Times New Roman"/>
      <w:bCs/>
      <w:lang w:val="en-GB"/>
    </w:rPr>
  </w:style>
  <w:style w:type="paragraph" w:customStyle="1" w:styleId="LSForComment">
    <w:name w:val="LSForComment"/>
    <w:basedOn w:val="LSForAction"/>
    <w:next w:val="Normal"/>
    <w:uiPriority w:val="99"/>
    <w:qFormat/>
    <w:rsid w:val="00650D9B"/>
  </w:style>
  <w:style w:type="paragraph" w:customStyle="1" w:styleId="Res">
    <w:name w:val="Res_#"/>
    <w:basedOn w:val="Normal"/>
    <w:next w:val="Restitle"/>
    <w:uiPriority w:val="99"/>
    <w:rsid w:val="00650D9B"/>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hAnsi="Times New Roman"/>
      <w:sz w:val="28"/>
      <w:lang w:val="en-GB"/>
    </w:rPr>
  </w:style>
  <w:style w:type="paragraph" w:customStyle="1" w:styleId="Dectitle">
    <w:name w:val="Dec_title"/>
    <w:basedOn w:val="Normal"/>
    <w:next w:val="Normal"/>
    <w:uiPriority w:val="99"/>
    <w:qFormat/>
    <w:rsid w:val="00650D9B"/>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hAnsi="Calibri"/>
      <w:b/>
      <w:sz w:val="28"/>
      <w:lang w:val="en-GB"/>
    </w:rPr>
  </w:style>
  <w:style w:type="paragraph" w:customStyle="1" w:styleId="DecNo">
    <w:name w:val="Dec_No"/>
    <w:basedOn w:val="Normal"/>
    <w:next w:val="Dectitle"/>
    <w:uiPriority w:val="99"/>
    <w:qFormat/>
    <w:rsid w:val="00650D9B"/>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hAnsi="Calibri"/>
      <w:caps/>
      <w:sz w:val="28"/>
      <w:lang w:val="en-GB"/>
    </w:rPr>
  </w:style>
  <w:style w:type="paragraph" w:customStyle="1" w:styleId="LSForInfo">
    <w:name w:val="LSForInfo"/>
    <w:basedOn w:val="LSForAction"/>
    <w:next w:val="Normal"/>
    <w:uiPriority w:val="99"/>
    <w:qFormat/>
    <w:rsid w:val="00650D9B"/>
  </w:style>
  <w:style w:type="paragraph" w:customStyle="1" w:styleId="AnnexNotitle">
    <w:name w:val="Annex_No &amp; title"/>
    <w:basedOn w:val="Normal"/>
    <w:next w:val="Normal"/>
    <w:uiPriority w:val="99"/>
    <w:rsid w:val="00650D9B"/>
    <w:pPr>
      <w:keepNext/>
      <w:keepLines/>
      <w:spacing w:before="480"/>
      <w:jc w:val="center"/>
      <w:textAlignment w:val="auto"/>
    </w:pPr>
    <w:rPr>
      <w:rFonts w:ascii="Times New Roman" w:hAnsi="Times New Roman"/>
      <w:b/>
      <w:sz w:val="28"/>
      <w:lang w:val="en-GB"/>
    </w:rPr>
  </w:style>
  <w:style w:type="paragraph" w:customStyle="1" w:styleId="AppendixNotitle">
    <w:name w:val="Appendix_No &amp; title"/>
    <w:basedOn w:val="AnnexNotitle"/>
    <w:next w:val="Normal"/>
    <w:uiPriority w:val="99"/>
    <w:rsid w:val="00650D9B"/>
  </w:style>
  <w:style w:type="paragraph" w:customStyle="1" w:styleId="CorrectionSeparatorBegin">
    <w:name w:val="Correction Separator Begin"/>
    <w:basedOn w:val="Normal"/>
    <w:uiPriority w:val="99"/>
    <w:rsid w:val="00650D9B"/>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uiPriority w:val="99"/>
    <w:rsid w:val="00650D9B"/>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uiPriority w:val="99"/>
    <w:qFormat/>
    <w:rsid w:val="00650D9B"/>
    <w:pPr>
      <w:keepLines/>
      <w:spacing w:before="240" w:after="120"/>
      <w:jc w:val="center"/>
      <w:textAlignment w:val="auto"/>
    </w:pPr>
    <w:rPr>
      <w:rFonts w:ascii="Times New Roman" w:eastAsiaTheme="minorEastAsia" w:hAnsi="Times New Roman"/>
      <w:b/>
      <w:lang w:val="en-GB" w:eastAsia="ja-JP"/>
    </w:rPr>
  </w:style>
  <w:style w:type="paragraph" w:customStyle="1" w:styleId="Formal">
    <w:name w:val="Formal"/>
    <w:basedOn w:val="Normal"/>
    <w:uiPriority w:val="99"/>
    <w:rsid w:val="00650D9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uiPriority w:val="99"/>
    <w:qFormat/>
    <w:rsid w:val="00650D9B"/>
    <w:pPr>
      <w:textAlignment w:val="auto"/>
    </w:pPr>
    <w:rPr>
      <w:rFonts w:ascii="Times New Roman" w:eastAsiaTheme="minorEastAsia" w:hAnsi="Times New Roman"/>
      <w:b/>
      <w:bCs/>
      <w:lang w:val="en-GB" w:eastAsia="ja-JP"/>
    </w:rPr>
  </w:style>
  <w:style w:type="paragraph" w:customStyle="1" w:styleId="Normalbeforetable">
    <w:name w:val="Normal before table"/>
    <w:basedOn w:val="Normal"/>
    <w:uiPriority w:val="99"/>
    <w:rsid w:val="00650D9B"/>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paragraph" w:customStyle="1" w:styleId="TableNotitle">
    <w:name w:val="Table_No &amp; title"/>
    <w:basedOn w:val="Normal"/>
    <w:next w:val="Normal"/>
    <w:uiPriority w:val="99"/>
    <w:qFormat/>
    <w:rsid w:val="00650D9B"/>
    <w:pPr>
      <w:keepNext/>
      <w:keepLines/>
      <w:spacing w:before="360" w:after="120"/>
      <w:jc w:val="center"/>
      <w:textAlignment w:val="auto"/>
    </w:pPr>
    <w:rPr>
      <w:rFonts w:ascii="Times New Roman" w:eastAsiaTheme="minorEastAsia" w:hAnsi="Times New Roman"/>
      <w:b/>
      <w:lang w:val="en-GB" w:eastAsia="ja-JP"/>
    </w:rPr>
  </w:style>
  <w:style w:type="character" w:customStyle="1" w:styleId="Enumlev1Char0">
    <w:name w:val="Enumlev1 Char"/>
    <w:link w:val="Enumlev10"/>
    <w:uiPriority w:val="99"/>
    <w:locked/>
    <w:rsid w:val="00650D9B"/>
    <w:rPr>
      <w:sz w:val="24"/>
      <w:lang w:eastAsia="en-US"/>
    </w:rPr>
  </w:style>
  <w:style w:type="paragraph" w:customStyle="1" w:styleId="Enumlev10">
    <w:name w:val="Enumlev1"/>
    <w:basedOn w:val="Normal"/>
    <w:link w:val="Enumlev1Char0"/>
    <w:uiPriority w:val="99"/>
    <w:rsid w:val="00650D9B"/>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Normalaftertitle0">
    <w:name w:val="Normal_after_title"/>
    <w:basedOn w:val="Normal"/>
    <w:next w:val="Normal"/>
    <w:uiPriority w:val="99"/>
    <w:rsid w:val="00650D9B"/>
    <w:pPr>
      <w:tabs>
        <w:tab w:val="clear" w:pos="794"/>
        <w:tab w:val="clear" w:pos="1191"/>
        <w:tab w:val="clear" w:pos="1588"/>
        <w:tab w:val="clear" w:pos="1985"/>
        <w:tab w:val="left" w:pos="1134"/>
        <w:tab w:val="left" w:pos="1871"/>
        <w:tab w:val="left" w:pos="2268"/>
      </w:tabs>
      <w:spacing w:before="360"/>
      <w:textAlignment w:val="auto"/>
    </w:pPr>
    <w:rPr>
      <w:rFonts w:ascii="Times New Roman" w:hAnsi="Times New Roman"/>
      <w:lang w:val="en-GB"/>
    </w:rPr>
  </w:style>
  <w:style w:type="paragraph" w:customStyle="1" w:styleId="CEOAbstract">
    <w:name w:val="CEO_Abstract"/>
    <w:uiPriority w:val="99"/>
    <w:rsid w:val="00650D9B"/>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650D9B"/>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eastAsiaTheme="minorEastAsia" w:hAnsi="Times New Roman"/>
      <w:bCs/>
      <w:szCs w:val="24"/>
      <w:lang w:val="en-GB"/>
    </w:rPr>
  </w:style>
  <w:style w:type="paragraph" w:customStyle="1" w:styleId="Head">
    <w:name w:val="Head"/>
    <w:basedOn w:val="Normal"/>
    <w:uiPriority w:val="99"/>
    <w:rsid w:val="00650D9B"/>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lang w:val="en-GB"/>
    </w:rPr>
  </w:style>
  <w:style w:type="paragraph" w:customStyle="1" w:styleId="FigureNoBR">
    <w:name w:val="Figure_No_BR"/>
    <w:basedOn w:val="Normal"/>
    <w:next w:val="Normal"/>
    <w:uiPriority w:val="99"/>
    <w:rsid w:val="00650D9B"/>
    <w:pPr>
      <w:keepNext/>
      <w:keepLines/>
      <w:spacing w:before="480" w:after="120"/>
      <w:jc w:val="center"/>
      <w:textAlignment w:val="auto"/>
    </w:pPr>
    <w:rPr>
      <w:rFonts w:ascii="Times New Roman" w:hAnsi="Times New Roman"/>
      <w:caps/>
      <w:lang w:val="en-GB"/>
    </w:rPr>
  </w:style>
  <w:style w:type="paragraph" w:customStyle="1" w:styleId="Body">
    <w:name w:val="Body"/>
    <w:uiPriority w:val="99"/>
    <w:rsid w:val="00650D9B"/>
    <w:pPr>
      <w:tabs>
        <w:tab w:val="left" w:pos="1134"/>
        <w:tab w:val="left" w:pos="1871"/>
        <w:tab w:val="left" w:pos="2268"/>
      </w:tabs>
      <w:spacing w:before="120"/>
    </w:pPr>
    <w:rPr>
      <w:rFonts w:ascii="Times New Roman" w:hAnsi="Times New Roman"/>
      <w:color w:val="000000"/>
      <w:sz w:val="24"/>
      <w:szCs w:val="24"/>
      <w:u w:color="000000"/>
      <w:lang w:val="en-GB" w:eastAsia="en-GB"/>
    </w:rPr>
  </w:style>
  <w:style w:type="paragraph" w:customStyle="1" w:styleId="Tablefin">
    <w:name w:val="Table_fin"/>
    <w:basedOn w:val="Normal"/>
    <w:uiPriority w:val="99"/>
    <w:qFormat/>
    <w:rsid w:val="00650D9B"/>
    <w:pPr>
      <w:tabs>
        <w:tab w:val="clear" w:pos="794"/>
        <w:tab w:val="clear" w:pos="1191"/>
        <w:tab w:val="clear" w:pos="1588"/>
        <w:tab w:val="clear" w:pos="1985"/>
        <w:tab w:val="left" w:pos="1134"/>
        <w:tab w:val="left" w:pos="1871"/>
        <w:tab w:val="left" w:pos="2268"/>
      </w:tabs>
      <w:spacing w:before="0"/>
      <w:textAlignment w:val="auto"/>
    </w:pPr>
    <w:rPr>
      <w:rFonts w:ascii="Times New Roman" w:hAnsi="Times New Roman"/>
      <w:sz w:val="20"/>
      <w:lang w:val="en-GB"/>
    </w:rPr>
  </w:style>
  <w:style w:type="paragraph" w:customStyle="1" w:styleId="Style124">
    <w:name w:val="_Style 124"/>
    <w:basedOn w:val="Heading1"/>
    <w:next w:val="Normal"/>
    <w:uiPriority w:val="39"/>
    <w:qFormat/>
    <w:rsid w:val="00650D9B"/>
    <w:pPr>
      <w:overflowPunct/>
      <w:autoSpaceDE/>
      <w:autoSpaceDN/>
      <w:adjustRightInd/>
      <w:spacing w:before="240" w:after="160" w:line="256" w:lineRule="auto"/>
      <w:ind w:left="0" w:firstLine="0"/>
      <w:textAlignment w:val="auto"/>
      <w:outlineLvl w:val="9"/>
    </w:pPr>
    <w:rPr>
      <w:rFonts w:ascii="Cambria" w:eastAsia="SimSun" w:hAnsi="Cambria"/>
      <w:b w:val="0"/>
      <w:color w:val="365F91"/>
      <w:sz w:val="32"/>
      <w:szCs w:val="32"/>
      <w:lang w:val="ru-RU" w:eastAsia="ru-RU"/>
    </w:rPr>
  </w:style>
  <w:style w:type="character" w:styleId="SubtleEmphasis">
    <w:name w:val="Subtle Emphasis"/>
    <w:basedOn w:val="DefaultParagraphFont"/>
    <w:uiPriority w:val="19"/>
    <w:qFormat/>
    <w:rsid w:val="00650D9B"/>
    <w:rPr>
      <w:i/>
      <w:iCs/>
      <w:color w:val="808080" w:themeColor="text1" w:themeTint="7F"/>
    </w:rPr>
  </w:style>
  <w:style w:type="character" w:customStyle="1" w:styleId="ms-rtethemeforecolor-2-0">
    <w:name w:val="ms-rtethemeforecolor-2-0"/>
    <w:basedOn w:val="DefaultParagraphFont"/>
    <w:rsid w:val="00650D9B"/>
  </w:style>
  <w:style w:type="character" w:customStyle="1" w:styleId="InternetLink">
    <w:name w:val="Internet Link"/>
    <w:rsid w:val="00650D9B"/>
    <w:rPr>
      <w:color w:val="0000FF"/>
      <w:u w:val="single"/>
    </w:rPr>
  </w:style>
  <w:style w:type="character" w:customStyle="1" w:styleId="apple-converted-space">
    <w:name w:val="apple-converted-space"/>
    <w:rsid w:val="00650D9B"/>
  </w:style>
  <w:style w:type="character" w:customStyle="1" w:styleId="href">
    <w:name w:val="href"/>
    <w:basedOn w:val="DefaultParagraphFont"/>
    <w:rsid w:val="00650D9B"/>
    <w:rPr>
      <w:color w:val="auto"/>
    </w:rPr>
  </w:style>
  <w:style w:type="character" w:customStyle="1" w:styleId="7">
    <w:name w:val="Сноска7"/>
    <w:basedOn w:val="DefaultParagraphFont"/>
    <w:uiPriority w:val="99"/>
    <w:rsid w:val="00650D9B"/>
    <w:rPr>
      <w:rFonts w:ascii="Calibri" w:hAnsi="Calibri" w:cs="Calibri" w:hint="default"/>
      <w:sz w:val="16"/>
      <w:szCs w:val="16"/>
      <w:shd w:val="clear" w:color="auto" w:fill="FFFFFF"/>
    </w:rPr>
  </w:style>
  <w:style w:type="character" w:customStyle="1" w:styleId="Hyperlink1">
    <w:name w:val="Hyperlink.1"/>
    <w:basedOn w:val="DefaultParagraphFont"/>
    <w:rsid w:val="00650D9B"/>
    <w:rPr>
      <w:rFonts w:ascii="Cambria" w:eastAsia="Cambria" w:hAnsi="Cambria" w:cs="Cambria" w:hint="default"/>
      <w:color w:val="000066"/>
      <w:u w:val="single" w:color="000066"/>
      <w:lang w:val="en-US"/>
    </w:rPr>
  </w:style>
  <w:style w:type="character" w:customStyle="1" w:styleId="Hyperlink2">
    <w:name w:val="Hyperlink.2"/>
    <w:basedOn w:val="DefaultParagraphFont"/>
    <w:rsid w:val="00650D9B"/>
    <w:rPr>
      <w:rFonts w:ascii="Cambria" w:eastAsia="Cambria" w:hAnsi="Cambria" w:cs="Cambria" w:hint="default"/>
      <w:color w:val="000066"/>
      <w:u w:val="single" w:color="000066"/>
      <w:lang w:val="en-US"/>
    </w:rPr>
  </w:style>
  <w:style w:type="character" w:customStyle="1" w:styleId="Hyperlink3">
    <w:name w:val="Hyperlink.3"/>
    <w:basedOn w:val="DefaultParagraphFont"/>
    <w:rsid w:val="00650D9B"/>
    <w:rPr>
      <w:color w:val="0000FF"/>
      <w:u w:val="single" w:color="0000FF"/>
      <w:lang w:val="en-US"/>
    </w:rPr>
  </w:style>
  <w:style w:type="character" w:customStyle="1" w:styleId="Hyperlink4">
    <w:name w:val="Hyperlink.4"/>
    <w:basedOn w:val="PageNumber"/>
    <w:rsid w:val="00650D9B"/>
    <w:rPr>
      <w:rFonts w:asciiTheme="minorHAnsi" w:hAnsiTheme="minorHAnsi" w:cs="Calibri" w:hint="default"/>
      <w:color w:val="0000FF"/>
      <w:u w:val="single" w:color="0000FF"/>
      <w:lang w:val="en-US"/>
    </w:rPr>
  </w:style>
  <w:style w:type="character" w:customStyle="1" w:styleId="ms-offscreen">
    <w:name w:val="ms-offscreen"/>
    <w:basedOn w:val="DefaultParagraphFont"/>
    <w:rsid w:val="00650D9B"/>
  </w:style>
  <w:style w:type="character" w:customStyle="1" w:styleId="ms-list-addnew-imgspan16">
    <w:name w:val="ms-list-addnew-imgspan16"/>
    <w:basedOn w:val="DefaultParagraphFont"/>
    <w:rsid w:val="00650D9B"/>
  </w:style>
  <w:style w:type="character" w:customStyle="1" w:styleId="ms-tasklistshortcutcalloutspan">
    <w:name w:val="ms-tasklistshortcutcalloutspan"/>
    <w:basedOn w:val="DefaultParagraphFont"/>
    <w:rsid w:val="00650D9B"/>
  </w:style>
  <w:style w:type="character" w:customStyle="1" w:styleId="ms-menu-hovarw4">
    <w:name w:val="ms-menu-hovarw4"/>
    <w:basedOn w:val="DefaultParagraphFont"/>
    <w:rsid w:val="00650D9B"/>
  </w:style>
  <w:style w:type="character" w:customStyle="1" w:styleId="ms-navedit-itemspan">
    <w:name w:val="ms-navedit-itemspan"/>
    <w:basedOn w:val="DefaultParagraphFont"/>
    <w:rsid w:val="00650D9B"/>
  </w:style>
  <w:style w:type="character" w:customStyle="1" w:styleId="ms-viewselectorhover">
    <w:name w:val="ms-viewselectorhover"/>
    <w:basedOn w:val="DefaultParagraphFont"/>
    <w:rsid w:val="00650D9B"/>
    <w:rPr>
      <w:bdr w:val="none" w:sz="0" w:space="0" w:color="auto" w:frame="1"/>
    </w:rPr>
  </w:style>
  <w:style w:type="character" w:customStyle="1" w:styleId="ms-viewselector2">
    <w:name w:val="ms-viewselector2"/>
    <w:basedOn w:val="DefaultParagraphFont"/>
    <w:rsid w:val="00650D9B"/>
    <w:rPr>
      <w:bdr w:val="none" w:sz="0" w:space="0" w:color="auto" w:frame="1"/>
    </w:rPr>
  </w:style>
  <w:style w:type="character" w:customStyle="1" w:styleId="ms-cui-mrusb-selecteditem">
    <w:name w:val="ms-cui-mrusb-selecteditem"/>
    <w:basedOn w:val="DefaultParagraphFont"/>
    <w:rsid w:val="00650D9B"/>
  </w:style>
  <w:style w:type="character" w:customStyle="1" w:styleId="ms-featurestatustext">
    <w:name w:val="ms-featurestatustext"/>
    <w:basedOn w:val="DefaultParagraphFont"/>
    <w:rsid w:val="00650D9B"/>
  </w:style>
  <w:style w:type="paragraph" w:customStyle="1" w:styleId="LSDeadline">
    <w:name w:val="LSDeadline"/>
    <w:basedOn w:val="LSForAction"/>
    <w:next w:val="Normal"/>
    <w:qFormat/>
    <w:rsid w:val="00650D9B"/>
    <w:rPr>
      <w:bCs w:val="0"/>
    </w:rPr>
  </w:style>
  <w:style w:type="character" w:customStyle="1" w:styleId="UnresolvedMention">
    <w:name w:val="Unresolved Mention"/>
    <w:basedOn w:val="DefaultParagraphFont"/>
    <w:uiPriority w:val="99"/>
    <w:semiHidden/>
    <w:unhideWhenUsed/>
    <w:rsid w:val="00BD7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net4/ITU-D/CDS/sg/rgqlist.asp?lg=1&amp;sp=2018&amp;rgq=D18-SG01-RGQ06.1&amp;stg=1" TargetMode="External"/><Relationship Id="rId299" Type="http://schemas.openxmlformats.org/officeDocument/2006/relationships/footer" Target="footer3.xml"/><Relationship Id="rId21" Type="http://schemas.openxmlformats.org/officeDocument/2006/relationships/hyperlink" Target="https://www.itu.int/en/ITU-D/Study-Groups/2018-2021/Pages/meetings/financing-connectivity-feb20.aspx" TargetMode="External"/><Relationship Id="rId63" Type="http://schemas.openxmlformats.org/officeDocument/2006/relationships/hyperlink" Target="http://www.itu.int/md/D18-SG01.RGQ-C-0231/" TargetMode="External"/><Relationship Id="rId159" Type="http://schemas.openxmlformats.org/officeDocument/2006/relationships/hyperlink" Target="https://www.itu.int/en/ITU-T/studygroups/2017-2020/03/Pages/q8.aspx" TargetMode="External"/><Relationship Id="rId170" Type="http://schemas.openxmlformats.org/officeDocument/2006/relationships/hyperlink" Target="http://www.itu.int/en/ITU-T/studygroups/2017-2020/05/Pages/q6.aspx" TargetMode="External"/><Relationship Id="rId226" Type="http://schemas.openxmlformats.org/officeDocument/2006/relationships/hyperlink" Target="http://www.itu.int/en/ITU-T/studygroups/2017-2020/13/Pages/q18.aspx" TargetMode="External"/><Relationship Id="rId268" Type="http://schemas.openxmlformats.org/officeDocument/2006/relationships/hyperlink" Target="http://www.itu.int/en/ITU-T/studygroups/2017-2020/17/Pages/q4.aspx" TargetMode="External"/><Relationship Id="rId32" Type="http://schemas.openxmlformats.org/officeDocument/2006/relationships/hyperlink" Target="https://www.itu.int/md/D18-SG01-R-0019" TargetMode="External"/><Relationship Id="rId74" Type="http://schemas.openxmlformats.org/officeDocument/2006/relationships/hyperlink" Target="http://www.itu.int/md/D18-SG01.RGQ-C-0173/" TargetMode="External"/><Relationship Id="rId128" Type="http://schemas.openxmlformats.org/officeDocument/2006/relationships/hyperlink" Target="https://www.itu.int/net4/ITU-D/CDS/sg/rgqlist.asp?lg=1&amp;sp=2018&amp;rgq=D18-SG01-RGQ06.1&amp;stg=1" TargetMode="External"/><Relationship Id="rId5" Type="http://schemas.openxmlformats.org/officeDocument/2006/relationships/webSettings" Target="webSettings.xml"/><Relationship Id="rId181" Type="http://schemas.openxmlformats.org/officeDocument/2006/relationships/hyperlink" Target="http://www.itu.int/en/ITU-T/studygroups/2017-2020/09/Pages/q7.aspx" TargetMode="External"/><Relationship Id="rId237" Type="http://schemas.openxmlformats.org/officeDocument/2006/relationships/hyperlink" Target="http://www.itu.int/en/ITU-T/studygroups/2017-2020/15/Pages/q6.aspx" TargetMode="External"/><Relationship Id="rId279" Type="http://schemas.openxmlformats.org/officeDocument/2006/relationships/hyperlink" Target="http://www.itu.int/en/ITU-T/studygroups/2017-2020/20/Pages/q1.aspx" TargetMode="External"/><Relationship Id="rId43" Type="http://schemas.openxmlformats.org/officeDocument/2006/relationships/hyperlink" Target="https://www.itu.int/en/ITU-D/Study-Groups/2018-2021/Pages/collaborative-tools.aspx" TargetMode="External"/><Relationship Id="rId139" Type="http://schemas.openxmlformats.org/officeDocument/2006/relationships/hyperlink" Target="https://www.itu.int/net4/ITU-D/CDS/sg/rgqlist.asp?lg=1&amp;sp=2018&amp;rgq=D18-SG02-RGQ01.2&amp;stg=2" TargetMode="External"/><Relationship Id="rId290" Type="http://schemas.openxmlformats.org/officeDocument/2006/relationships/hyperlink" Target="https://www.itu.int/md/d18-sg01-c-0273" TargetMode="External"/><Relationship Id="rId85" Type="http://schemas.openxmlformats.org/officeDocument/2006/relationships/hyperlink" Target="https://www.itu.int/md/D18-SG01-C-0130/" TargetMode="External"/><Relationship Id="rId150" Type="http://schemas.openxmlformats.org/officeDocument/2006/relationships/hyperlink" Target="https://www.itu.int/en/ITU-T/studygroups/2017-2020/02/Pages/q6.aspx" TargetMode="External"/><Relationship Id="rId192" Type="http://schemas.openxmlformats.org/officeDocument/2006/relationships/hyperlink" Target="http://www.itu.int/en/ITU-T/studygroups/2017-2020/11/Pages/q8.aspx" TargetMode="External"/><Relationship Id="rId206" Type="http://schemas.openxmlformats.org/officeDocument/2006/relationships/hyperlink" Target="http://www.itu.int/en/ITU-T/studygroups/2017-2020/12/Pages/q7.aspx" TargetMode="External"/><Relationship Id="rId248" Type="http://schemas.openxmlformats.org/officeDocument/2006/relationships/hyperlink" Target="http://www.itu.int/en/ITU-T/studygroups/2017-2020/15/Pages/q17.aspx" TargetMode="External"/><Relationship Id="rId12" Type="http://schemas.openxmlformats.org/officeDocument/2006/relationships/hyperlink" Target="http://itu.int/go/L2IQ" TargetMode="External"/><Relationship Id="rId108" Type="http://schemas.openxmlformats.org/officeDocument/2006/relationships/hyperlink" Target="https://www.itu.int/net4/ITU-D/CDS/sg/rgqlist.asp?lg=1&amp;sp=2018&amp;rgq=D18-SG02-RGQ04.2&amp;stg=2" TargetMode="External"/><Relationship Id="rId54" Type="http://schemas.openxmlformats.org/officeDocument/2006/relationships/hyperlink" Target="https://www.itu.int/md/D18-SG01-c-0381" TargetMode="External"/><Relationship Id="rId96" Type="http://schemas.openxmlformats.org/officeDocument/2006/relationships/hyperlink" Target="http://www.itu.int/md/D18-SG01-C-0072" TargetMode="External"/><Relationship Id="rId161" Type="http://schemas.openxmlformats.org/officeDocument/2006/relationships/hyperlink" Target="http://www.itu.int/en/ITU-T/studygroups/2017-2020/03/Pages/q10.aspx" TargetMode="External"/><Relationship Id="rId217" Type="http://schemas.openxmlformats.org/officeDocument/2006/relationships/hyperlink" Target="http://www.itu.int/en/ITU-T/studygroups/2017-2020/12/Pages/q18.aspx" TargetMode="External"/><Relationship Id="rId6" Type="http://schemas.openxmlformats.org/officeDocument/2006/relationships/footnotes" Target="footnotes.xml"/><Relationship Id="rId238" Type="http://schemas.openxmlformats.org/officeDocument/2006/relationships/hyperlink" Target="http://www.itu.int/en/ITU-T/studygroups/2017-2020/15/Pages/q7.aspx" TargetMode="External"/><Relationship Id="rId259" Type="http://schemas.openxmlformats.org/officeDocument/2006/relationships/hyperlink" Target="http://itu.int/en/ITU-T/studygroups/2017-2020/16/Pages/q21.aspx" TargetMode="External"/><Relationship Id="rId23" Type="http://schemas.openxmlformats.org/officeDocument/2006/relationships/hyperlink" Target="https://www.itu.int/md/d18-sg01-c-0273" TargetMode="External"/><Relationship Id="rId119" Type="http://schemas.openxmlformats.org/officeDocument/2006/relationships/hyperlink" Target="https://www.itu.int/net4/ITU-D/CDS/sg/rgqlist.asp?lg=1&amp;sp=2018&amp;rgq=D18-SG02-RGQ01.2&amp;stg=2" TargetMode="External"/><Relationship Id="rId270" Type="http://schemas.openxmlformats.org/officeDocument/2006/relationships/hyperlink" Target="http://www.itu.int/en/ITU-T/studygroups/2017-2020/17/Pages/q6.aspx" TargetMode="External"/><Relationship Id="rId291" Type="http://schemas.openxmlformats.org/officeDocument/2006/relationships/hyperlink" Target="https://www.itu.int/md/d18-sg01-c-0274" TargetMode="External"/><Relationship Id="rId44" Type="http://schemas.openxmlformats.org/officeDocument/2006/relationships/hyperlink" Target="https://www.itu.int/en/ITU-D/Study-Groups/2018-2021/Pages/collaborative-tools.aspx" TargetMode="External"/><Relationship Id="rId65" Type="http://schemas.openxmlformats.org/officeDocument/2006/relationships/hyperlink" Target="http://www.itu.int/md/D18-SG01.RGQ-C-0226/" TargetMode="External"/><Relationship Id="rId86" Type="http://schemas.openxmlformats.org/officeDocument/2006/relationships/hyperlink" Target="https://www.itu.int/md/D18-SG01-C-0127/" TargetMode="External"/><Relationship Id="rId130" Type="http://schemas.openxmlformats.org/officeDocument/2006/relationships/hyperlink" Target="https://www.itu.int/md/D18-TDAG25-C-0023" TargetMode="External"/><Relationship Id="rId151" Type="http://schemas.openxmlformats.org/officeDocument/2006/relationships/hyperlink" Target="https://www.itu.int/en/ITU-T/studygroups/2017-2020/02/Pages/q7.aspx" TargetMode="External"/><Relationship Id="rId172" Type="http://schemas.openxmlformats.org/officeDocument/2006/relationships/hyperlink" Target="http://www.itu.int/en/ITU-T/studygroups/2017-2020/05/Pages/q8.aspx" TargetMode="External"/><Relationship Id="rId193" Type="http://schemas.openxmlformats.org/officeDocument/2006/relationships/hyperlink" Target="http://www.itu.int/en/ITU-T/studygroups/2017-2020/11/Pages/q9.aspx" TargetMode="External"/><Relationship Id="rId207" Type="http://schemas.openxmlformats.org/officeDocument/2006/relationships/hyperlink" Target="http://www.itu.int/en/ITU-T/studygroups/2017-2020/12/Pages/q8.aspx" TargetMode="External"/><Relationship Id="rId228" Type="http://schemas.openxmlformats.org/officeDocument/2006/relationships/hyperlink" Target="http://www.itu.int/en/ITU-T/studygroups/2017-2020/13/Pages/q20.aspx" TargetMode="External"/><Relationship Id="rId249" Type="http://schemas.openxmlformats.org/officeDocument/2006/relationships/hyperlink" Target="http://www.itu.int/en/ITU-T/studygroups/2017-2020/15/Pages/q18.aspx" TargetMode="External"/><Relationship Id="rId13" Type="http://schemas.openxmlformats.org/officeDocument/2006/relationships/hyperlink" Target="https://www.itu.int/md/D18-SG01-C-0265/" TargetMode="External"/><Relationship Id="rId109" Type="http://schemas.openxmlformats.org/officeDocument/2006/relationships/hyperlink" Target="https://www.itu.int/net4/ITU-D/CDS/sg/rgqlist.asp?lg=1&amp;sp=2018&amp;rgq=D18-SG02-RGQ05.2&amp;stg=2" TargetMode="External"/><Relationship Id="rId260" Type="http://schemas.openxmlformats.org/officeDocument/2006/relationships/hyperlink" Target="http://itu.int/en/ITU-T/studygroups/2017-2020/16/Pages/q22.aspx" TargetMode="External"/><Relationship Id="rId281" Type="http://schemas.openxmlformats.org/officeDocument/2006/relationships/hyperlink" Target="http://www.itu.int/en/ITU-T/studygroups/2017-2020/20/Pages/q3.aspx" TargetMode="External"/><Relationship Id="rId34" Type="http://schemas.openxmlformats.org/officeDocument/2006/relationships/hyperlink" Target="https://www.itu.int/md/D18-SG01-R-0020" TargetMode="External"/><Relationship Id="rId55" Type="http://schemas.openxmlformats.org/officeDocument/2006/relationships/hyperlink" Target="http://www.itu.int/md/D18-SG01.RGQ-C-0251/" TargetMode="External"/><Relationship Id="rId76" Type="http://schemas.openxmlformats.org/officeDocument/2006/relationships/hyperlink" Target="https://www.itu.int/md/D18-SG01-C-0243/" TargetMode="External"/><Relationship Id="rId97" Type="http://schemas.openxmlformats.org/officeDocument/2006/relationships/header" Target="header4.xml"/><Relationship Id="rId120" Type="http://schemas.openxmlformats.org/officeDocument/2006/relationships/hyperlink" Target="https://www.itu.int/net4/ITU-D/CDS/sg/rgqlist.asp?lg=1&amp;sp=2018&amp;rgq=D18-SG02-RGQ02.2&amp;stg=2" TargetMode="External"/><Relationship Id="rId141" Type="http://schemas.openxmlformats.org/officeDocument/2006/relationships/hyperlink" Target="https://www.itu.int/net4/ITU-D/CDS/sg/rgqlist.asp?lg=1&amp;sp=2018&amp;rgq=D18-SG02-RGQ03.2&amp;stg=2" TargetMode="External"/><Relationship Id="rId7" Type="http://schemas.openxmlformats.org/officeDocument/2006/relationships/endnotes" Target="endnotes.xml"/><Relationship Id="rId162" Type="http://schemas.openxmlformats.org/officeDocument/2006/relationships/hyperlink" Target="http://www.itu.int/en/ITU-T/studygroups/2017-2020/03/Pages/q11.aspx" TargetMode="External"/><Relationship Id="rId183" Type="http://schemas.openxmlformats.org/officeDocument/2006/relationships/hyperlink" Target="http://www.itu.int/en/ITU-T/studygroups/2017-2020/09/Pages/q9.aspx" TargetMode="External"/><Relationship Id="rId218" Type="http://schemas.openxmlformats.org/officeDocument/2006/relationships/hyperlink" Target="http://www.itu.int/en/ITU-T/studygroups/2017-2020/12/Pages/q19.aspx" TargetMode="External"/><Relationship Id="rId239" Type="http://schemas.openxmlformats.org/officeDocument/2006/relationships/hyperlink" Target="http://www.itu.int/en/ITU-T/studygroups/2017-2020/15/Pages/q8.aspx" TargetMode="External"/><Relationship Id="rId250" Type="http://schemas.openxmlformats.org/officeDocument/2006/relationships/hyperlink" Target="http://www.itu.int/en/ITU-T/studygroups/2017-2020/15/Pages/q19.aspx" TargetMode="External"/><Relationship Id="rId271" Type="http://schemas.openxmlformats.org/officeDocument/2006/relationships/hyperlink" Target="http://www.itu.int/en/ITU-T/studygroups/2017-2020/17/Pages/q7.aspx" TargetMode="External"/><Relationship Id="rId292" Type="http://schemas.openxmlformats.org/officeDocument/2006/relationships/hyperlink" Target="https://www.itu.int/md/D18-SG01-c-0322" TargetMode="External"/><Relationship Id="rId24" Type="http://schemas.openxmlformats.org/officeDocument/2006/relationships/hyperlink" Target="https://www.itu.int/md/D18-SG01-C-0395" TargetMode="External"/><Relationship Id="rId45" Type="http://schemas.openxmlformats.org/officeDocument/2006/relationships/hyperlink" Target="https://extranet.itu.int/itu-d/studygroups/SitePages/Home.aspx" TargetMode="External"/><Relationship Id="rId66" Type="http://schemas.openxmlformats.org/officeDocument/2006/relationships/hyperlink" Target="http://www.itu.int/md/D18-SG01.RGQ-C-0225/" TargetMode="External"/><Relationship Id="rId87" Type="http://schemas.openxmlformats.org/officeDocument/2006/relationships/hyperlink" Target="https://www.itu.int/md/D18-SG01-C-0126/" TargetMode="External"/><Relationship Id="rId110" Type="http://schemas.openxmlformats.org/officeDocument/2006/relationships/hyperlink" Target="https://www.itu.int/net4/ITU-D/CDS/sg/rgqlist.asp?lg=1&amp;sp=2018&amp;rgq=D18-SG02-RGQ06.2&amp;stg=2" TargetMode="External"/><Relationship Id="rId131" Type="http://schemas.openxmlformats.org/officeDocument/2006/relationships/hyperlink" Target="https://www.itu.int/md/D18-TDAG24-C-0011" TargetMode="External"/><Relationship Id="rId152" Type="http://schemas.openxmlformats.org/officeDocument/2006/relationships/hyperlink" Target="http://www.itu.int/en/ITU-T/studygroups/2017-2020/03/Pages/q1.aspx" TargetMode="External"/><Relationship Id="rId173" Type="http://schemas.openxmlformats.org/officeDocument/2006/relationships/hyperlink" Target="http://www.itu.int/en/ITU-T/studygroups/2017-2020/05/Pages/q9.aspx" TargetMode="External"/><Relationship Id="rId194" Type="http://schemas.openxmlformats.org/officeDocument/2006/relationships/hyperlink" Target="http://www.itu.int/en/ITU-T/studygroups/2017-2020/11/Pages/q10.aspx" TargetMode="External"/><Relationship Id="rId208" Type="http://schemas.openxmlformats.org/officeDocument/2006/relationships/hyperlink" Target="http://www.itu.int/en/ITU-T/studygroups/2017-2020/12/Pages/q9.aspx" TargetMode="External"/><Relationship Id="rId229" Type="http://schemas.openxmlformats.org/officeDocument/2006/relationships/hyperlink" Target="http://www.itu.int/en/ITU-T/studygroups/2017-2020/13/Pages/q21.aspx" TargetMode="External"/><Relationship Id="rId240" Type="http://schemas.openxmlformats.org/officeDocument/2006/relationships/hyperlink" Target="http://www.itu.int/en/ITU-T/studygroups/2017-2020/15/Pages/q9.aspx" TargetMode="External"/><Relationship Id="rId261" Type="http://schemas.openxmlformats.org/officeDocument/2006/relationships/hyperlink" Target="http://itu.int/en/ITU-T/studygroups/2017-2020/16/Pages/q24.aspx" TargetMode="External"/><Relationship Id="rId14" Type="http://schemas.openxmlformats.org/officeDocument/2006/relationships/hyperlink" Target="https://www.itu.int/md/D18-TDAG24-C-0041" TargetMode="External"/><Relationship Id="rId35" Type="http://schemas.openxmlformats.org/officeDocument/2006/relationships/hyperlink" Target="https://www.itu.int/md/D18-SG01.rgq-R-0010" TargetMode="External"/><Relationship Id="rId56" Type="http://schemas.openxmlformats.org/officeDocument/2006/relationships/header" Target="header3.xml"/><Relationship Id="rId77" Type="http://schemas.openxmlformats.org/officeDocument/2006/relationships/hyperlink" Target="https://www.itu.int/md/D18-SG01-C-0242/" TargetMode="External"/><Relationship Id="rId100" Type="http://schemas.openxmlformats.org/officeDocument/2006/relationships/hyperlink" Target="https://www.itu.int/net4/ITU-D/CDS/sg/rgqlist.asp?lg=1&amp;sp=2018&amp;rgq=D18-SG01-RGQ03.1&amp;stg=1" TargetMode="External"/><Relationship Id="rId282" Type="http://schemas.openxmlformats.org/officeDocument/2006/relationships/hyperlink" Target="http://www.itu.int/en/ITU-T/studygroups/2017-2020/20/Pages/q4.aspx" TargetMode="External"/><Relationship Id="rId8" Type="http://schemas.openxmlformats.org/officeDocument/2006/relationships/image" Target="media/image1.jpeg"/><Relationship Id="rId98" Type="http://schemas.openxmlformats.org/officeDocument/2006/relationships/hyperlink" Target="https://www.itu.int/net4/ITU-D/CDS/sg/rgqlist.asp?lg=1&amp;sp=2018&amp;rgq=D18-SG01-RGQ01.1&amp;stg=1" TargetMode="External"/><Relationship Id="rId121" Type="http://schemas.openxmlformats.org/officeDocument/2006/relationships/hyperlink" Target="https://www.itu.int/net4/ITU-D/CDS/sg/rgqlist.asp?lg=1&amp;sp=2018&amp;rgq=D18-SG02-RGQ03.2&amp;stg=2" TargetMode="External"/><Relationship Id="rId142" Type="http://schemas.openxmlformats.org/officeDocument/2006/relationships/hyperlink" Target="https://www.itu.int/net4/ITU-D/CDS/sg/rgqlist.asp?lg=1&amp;sp=2018&amp;rgq=D18-SG02-RGQ04.2&amp;stg=2" TargetMode="External"/><Relationship Id="rId163" Type="http://schemas.openxmlformats.org/officeDocument/2006/relationships/hyperlink" Target="https://www.itu.int/en/ITU-T/studygroups/2017-2020/03/Pages/q12.aspx" TargetMode="External"/><Relationship Id="rId184" Type="http://schemas.openxmlformats.org/officeDocument/2006/relationships/hyperlink" Target="http://www.itu.int/en/ITU-T/studygroups/2017-2020/09/Pages/q10.aspx" TargetMode="External"/><Relationship Id="rId219" Type="http://schemas.openxmlformats.org/officeDocument/2006/relationships/hyperlink" Target="http://www.itu.int/en/ITU-T/studygroups/2017-2020/13/Pages/q1.aspx" TargetMode="External"/><Relationship Id="rId230" Type="http://schemas.openxmlformats.org/officeDocument/2006/relationships/hyperlink" Target="http://www.itu.int/en/ITU-T/studygroups/2017-2020/13/Pages/q22.aspx" TargetMode="External"/><Relationship Id="rId251" Type="http://schemas.openxmlformats.org/officeDocument/2006/relationships/hyperlink" Target="http://itu.int/en/ITU-T/studygroups/2017-2020/16/Pages/q1.aspx" TargetMode="External"/><Relationship Id="rId25" Type="http://schemas.openxmlformats.org/officeDocument/2006/relationships/hyperlink" Target="https://www.itu.int/md/D18-SG01-C-0396" TargetMode="External"/><Relationship Id="rId46" Type="http://schemas.openxmlformats.org/officeDocument/2006/relationships/hyperlink" Target="https://www.itu.int/md/D18-SG01-ADM-0002/en" TargetMode="External"/><Relationship Id="rId67" Type="http://schemas.openxmlformats.org/officeDocument/2006/relationships/hyperlink" Target="http://www.itu.int/md/D18-SG01.RGQ-C-0224/" TargetMode="External"/><Relationship Id="rId272" Type="http://schemas.openxmlformats.org/officeDocument/2006/relationships/hyperlink" Target="http://www.itu.int/en/ITU-T/studygroups/2017-2020/17/Pages/q8.aspx" TargetMode="External"/><Relationship Id="rId293" Type="http://schemas.openxmlformats.org/officeDocument/2006/relationships/hyperlink" Target="https://www.itu.int/md/D18-SG01-c-0356" TargetMode="External"/><Relationship Id="rId88" Type="http://schemas.openxmlformats.org/officeDocument/2006/relationships/hyperlink" Target="http://www.itu.int/md/D18-SG01.RGQ-C-0088/" TargetMode="External"/><Relationship Id="rId111" Type="http://schemas.openxmlformats.org/officeDocument/2006/relationships/hyperlink" Target="https://www.itu.int/net4/ITU-D/CDS/sg/rgqlist.asp?lg=1&amp;sp=2018&amp;rgq=D18-SG02-RGQ07.2&amp;stg=2" TargetMode="External"/><Relationship Id="rId132" Type="http://schemas.openxmlformats.org/officeDocument/2006/relationships/hyperlink" Target="https://www.itu.int/net4/ITU-D/CDS/sg/rgqlist.asp?lg=1&amp;sp=2018&amp;rgq=D18-SG01-RGQ01.1&amp;stg=1" TargetMode="External"/><Relationship Id="rId153" Type="http://schemas.openxmlformats.org/officeDocument/2006/relationships/hyperlink" Target="http://www.itu.int/en/ITU-T/studygroups/2017-2020/03/Pages/q2.aspx" TargetMode="External"/><Relationship Id="rId174" Type="http://schemas.openxmlformats.org/officeDocument/2006/relationships/hyperlink" Target="http://www.itu.int/en/ITU-T/studygroups/2017-2020/05/Pages/q10.aspx" TargetMode="External"/><Relationship Id="rId195" Type="http://schemas.openxmlformats.org/officeDocument/2006/relationships/hyperlink" Target="http://www.itu.int/en/ITU-T/studygroups/2017-2020/11/Pages/q11.aspx" TargetMode="External"/><Relationship Id="rId209" Type="http://schemas.openxmlformats.org/officeDocument/2006/relationships/hyperlink" Target="http://www.itu.int/en/ITU-T/studygroups/2017-2020/12/Pages/q10" TargetMode="External"/><Relationship Id="rId220" Type="http://schemas.openxmlformats.org/officeDocument/2006/relationships/hyperlink" Target="http://www.itu.int/en/ITU-T/studygroups/2017-2020/13/Pages/q2.aspx" TargetMode="External"/><Relationship Id="rId241" Type="http://schemas.openxmlformats.org/officeDocument/2006/relationships/hyperlink" Target="http://www.itu.int/en/ITU-T/studygroups/2017-2020/15/Pages/q10.aspx" TargetMode="External"/><Relationship Id="rId15" Type="http://schemas.openxmlformats.org/officeDocument/2006/relationships/hyperlink" Target="https://www.itu.int/md/D18-SG01.rgq-C-0258" TargetMode="External"/><Relationship Id="rId36" Type="http://schemas.openxmlformats.org/officeDocument/2006/relationships/hyperlink" Target="https://www.itu.int/md/D18-SG01-R-0019" TargetMode="External"/><Relationship Id="rId57" Type="http://schemas.openxmlformats.org/officeDocument/2006/relationships/hyperlink" Target="http://www.itu.int/md/D18-SG01.RGQ-C-0251/" TargetMode="External"/><Relationship Id="rId262" Type="http://schemas.openxmlformats.org/officeDocument/2006/relationships/hyperlink" Target="http://itu.int/en/ITU-T/studygroups/2017-2020/16/Pages/q26.aspx" TargetMode="External"/><Relationship Id="rId283" Type="http://schemas.openxmlformats.org/officeDocument/2006/relationships/hyperlink" Target="http://www.itu.int/en/ITU-T/studygroups/2017-2020/20/Pages/q5.aspx" TargetMode="External"/><Relationship Id="rId78" Type="http://schemas.openxmlformats.org/officeDocument/2006/relationships/hyperlink" Target="https://www.itu.int/md/D18-SG01-C-0231/" TargetMode="External"/><Relationship Id="rId99" Type="http://schemas.openxmlformats.org/officeDocument/2006/relationships/hyperlink" Target="https://www.itu.int/net4/ITU-D/CDS/sg/rgqlist.asp?lg=1&amp;sp=2018&amp;rgq=D18-SG01-RGQ02.1&amp;stg=1" TargetMode="External"/><Relationship Id="rId101" Type="http://schemas.openxmlformats.org/officeDocument/2006/relationships/hyperlink" Target="https://www.itu.int/net4/ITU-D/CDS/sg/rgqlist.asp?lg=1&amp;sp=2018&amp;rgq=D18-SG01-RGQ04.1&amp;stg=1" TargetMode="External"/><Relationship Id="rId122" Type="http://schemas.openxmlformats.org/officeDocument/2006/relationships/hyperlink" Target="https://www.itu.int/net4/ITU-D/CDS/sg/rgqlist.asp?lg=1&amp;sp=2018&amp;rgq=D18-SG02-RGQ04.2&amp;stg=2" TargetMode="External"/><Relationship Id="rId143" Type="http://schemas.openxmlformats.org/officeDocument/2006/relationships/hyperlink" Target="https://www.itu.int/net4/ITU-D/CDS/sg/rgqlist.asp?lg=1&amp;sp=2018&amp;rgq=D18-SG02-RGQ05.2&amp;stg=2" TargetMode="External"/><Relationship Id="rId164" Type="http://schemas.openxmlformats.org/officeDocument/2006/relationships/hyperlink" Target="https://www.itu.int/en/ITU-T/studygroups/2017-2020/03/Pages/q13.aspx" TargetMode="External"/><Relationship Id="rId185" Type="http://schemas.openxmlformats.org/officeDocument/2006/relationships/hyperlink" Target="http://www.itu.int/en/ITU-T/studygroups/2017-2020/11/Pages/q1.aspx" TargetMode="External"/><Relationship Id="rId9" Type="http://schemas.openxmlformats.org/officeDocument/2006/relationships/hyperlink" Target="https://www.itu.int/en/ITU-D/Study-Groups/2018-2021/Pages/meetings/session-Q5-1-sept19.aspx" TargetMode="External"/><Relationship Id="rId210" Type="http://schemas.openxmlformats.org/officeDocument/2006/relationships/hyperlink" Target="http://www.itu.int/en/ITU-T/studygroups/2017-2020/12/Pages/q11.aspx" TargetMode="External"/><Relationship Id="rId26" Type="http://schemas.openxmlformats.org/officeDocument/2006/relationships/hyperlink" Target="https://www.itu.int/md/D18-SG01-200321-TD-0025/" TargetMode="External"/><Relationship Id="rId231" Type="http://schemas.openxmlformats.org/officeDocument/2006/relationships/hyperlink" Target="http://www.itu.int/en/ITU-T/studygroups/2017-2020/13/Pages/q23.aspx" TargetMode="External"/><Relationship Id="rId252" Type="http://schemas.openxmlformats.org/officeDocument/2006/relationships/hyperlink" Target="http://itu.int/en/ITU-T/studygroups/2017-2020/16/Pages/q5.aspx" TargetMode="External"/><Relationship Id="rId273" Type="http://schemas.openxmlformats.org/officeDocument/2006/relationships/hyperlink" Target="http://www.itu.int/en/ITU-T/studygroups/2017-2020/17/Pages/q9.aspx" TargetMode="External"/><Relationship Id="rId294" Type="http://schemas.openxmlformats.org/officeDocument/2006/relationships/hyperlink" Target="https://www.itu.int/md/D18-SG01.RGQ-C-0255/en" TargetMode="External"/><Relationship Id="rId47" Type="http://schemas.openxmlformats.org/officeDocument/2006/relationships/header" Target="header1.xml"/><Relationship Id="rId68" Type="http://schemas.openxmlformats.org/officeDocument/2006/relationships/hyperlink" Target="http://www.itu.int/md/D18-SG01.RGQ-C-0223/" TargetMode="External"/><Relationship Id="rId89" Type="http://schemas.openxmlformats.org/officeDocument/2006/relationships/hyperlink" Target="http://www.itu.int/md/D18-SG01.RGQ-C-0084/" TargetMode="External"/><Relationship Id="rId112" Type="http://schemas.openxmlformats.org/officeDocument/2006/relationships/hyperlink" Target="https://www.itu.int/net4/ITU-D/CDS/sg/rgqlist.asp?lg=1&amp;sp=2018&amp;rgq=D18-SG01-RGQ01.1&amp;stg=1" TargetMode="External"/><Relationship Id="rId133" Type="http://schemas.openxmlformats.org/officeDocument/2006/relationships/hyperlink" Target="https://www.itu.int/net4/ITU-D/CDS/sg/rgqlist.asp?lg=1&amp;sp=2018&amp;rgq=D18-SG01-RGQ02.1&amp;stg=1" TargetMode="External"/><Relationship Id="rId154" Type="http://schemas.openxmlformats.org/officeDocument/2006/relationships/hyperlink" Target="http://www.itu.int/en/ITU-T/studygroups/2017-2020/03/Pages/q3.aspx" TargetMode="External"/><Relationship Id="rId175" Type="http://schemas.openxmlformats.org/officeDocument/2006/relationships/hyperlink" Target="http://www.itu.int/en/ITU-T/studygroups/2017-2020/09/Pages/q1.aspx" TargetMode="External"/><Relationship Id="rId196" Type="http://schemas.openxmlformats.org/officeDocument/2006/relationships/hyperlink" Target="http://www.itu.int/en/ITU-T/studygroups/2017-2020/11/Pages/q12.aspx" TargetMode="External"/><Relationship Id="rId200" Type="http://schemas.openxmlformats.org/officeDocument/2006/relationships/hyperlink" Target="http://www.itu.int/en/ITU-T/studygroups/2017-2020/12/Pages/q1.aspx" TargetMode="External"/><Relationship Id="rId16" Type="http://schemas.openxmlformats.org/officeDocument/2006/relationships/hyperlink" Target="https://www.itu.int/md/D18-SG01-ADM-0024/" TargetMode="External"/><Relationship Id="rId221" Type="http://schemas.openxmlformats.org/officeDocument/2006/relationships/hyperlink" Target="http://www.itu.int/en/ITU-T/studygroups/2017-2020/13/Pages/q5.aspx" TargetMode="External"/><Relationship Id="rId242" Type="http://schemas.openxmlformats.org/officeDocument/2006/relationships/hyperlink" Target="http://www.itu.int/en/ITU-T/studygroups/2017-2020/15/Pages/q11.aspx" TargetMode="External"/><Relationship Id="rId263" Type="http://schemas.openxmlformats.org/officeDocument/2006/relationships/hyperlink" Target="http://itu.int/en/ITU-T/studygroups/2017-2020/16/Pages/q27.aspx" TargetMode="External"/><Relationship Id="rId284" Type="http://schemas.openxmlformats.org/officeDocument/2006/relationships/hyperlink" Target="http://www.itu.int/en/ITU-T/studygroups/2017-2020/20/Pages/q6.aspx" TargetMode="External"/><Relationship Id="rId37" Type="http://schemas.openxmlformats.org/officeDocument/2006/relationships/hyperlink" Target="https://www.itu.int/md/D18-SG01.rgq-R-0010" TargetMode="External"/><Relationship Id="rId58" Type="http://schemas.openxmlformats.org/officeDocument/2006/relationships/hyperlink" Target="https://www.itu.int/md/D18-SG01-c-0381" TargetMode="External"/><Relationship Id="rId79" Type="http://schemas.openxmlformats.org/officeDocument/2006/relationships/hyperlink" Target="https://www.itu.int/md/D18-SG01-C-0211/" TargetMode="External"/><Relationship Id="rId102" Type="http://schemas.openxmlformats.org/officeDocument/2006/relationships/hyperlink" Target="https://www.itu.int/net4/ITU-D/CDS/sg/rgqlist.asp?lg=1&amp;sp=2018&amp;rgq=D18-SG01-RGQ05.1&amp;stg=1" TargetMode="External"/><Relationship Id="rId123" Type="http://schemas.openxmlformats.org/officeDocument/2006/relationships/hyperlink" Target="https://www.itu.int/net4/ITU-D/CDS/sg/rgqlist.asp?lg=1&amp;sp=2018&amp;rgq=D18-SG02-RGQ05.2&amp;stg=2" TargetMode="External"/><Relationship Id="rId144" Type="http://schemas.openxmlformats.org/officeDocument/2006/relationships/hyperlink" Target="https://www.itu.int/net4/ITU-D/CDS/sg/rgqlist.asp?lg=1&amp;sp=2018&amp;rgq=D18-SG02-RGQ06.2&amp;stg=2" TargetMode="External"/><Relationship Id="rId90" Type="http://schemas.openxmlformats.org/officeDocument/2006/relationships/hyperlink" Target="http://www.itu.int/md/D18-SG01.RGQ-C-0076/" TargetMode="External"/><Relationship Id="rId165" Type="http://schemas.openxmlformats.org/officeDocument/2006/relationships/hyperlink" Target="https://www.itu.int/net4/ITU-T/lists/loqr.aspx?Group=5&amp;Period=16" TargetMode="External"/><Relationship Id="rId186" Type="http://schemas.openxmlformats.org/officeDocument/2006/relationships/hyperlink" Target="http://www.itu.int/en/ITU-T/studygroups/2017-2020/11/Pages/q2.aspx" TargetMode="External"/><Relationship Id="rId211" Type="http://schemas.openxmlformats.org/officeDocument/2006/relationships/hyperlink" Target="http://www.itu.int/en/ITU-T/studygroups/2017-2020/12/Pages/q12.aspx" TargetMode="External"/><Relationship Id="rId232" Type="http://schemas.openxmlformats.org/officeDocument/2006/relationships/hyperlink" Target="http://www.itu.int/en/ITU-T/studygroups/2017-2020/15/Pages/q1.aspx" TargetMode="External"/><Relationship Id="rId253" Type="http://schemas.openxmlformats.org/officeDocument/2006/relationships/hyperlink" Target="http://itu.int/en/ITU-T/studygroups/2017-2020/16/Pages/q6.aspx" TargetMode="External"/><Relationship Id="rId274" Type="http://schemas.openxmlformats.org/officeDocument/2006/relationships/hyperlink" Target="http://itu.int/en/ITU-T/studygroups/2017-2020/17/Pages/q10.aspx" TargetMode="External"/><Relationship Id="rId295" Type="http://schemas.openxmlformats.org/officeDocument/2006/relationships/hyperlink" Target="https://www.itu.int/md/D18-SG01.RGQ-C-0080/en" TargetMode="External"/><Relationship Id="rId27" Type="http://schemas.openxmlformats.org/officeDocument/2006/relationships/hyperlink" Target="https://www.itu.int/md/D18-SG01.rgq-R-0008" TargetMode="External"/><Relationship Id="rId48" Type="http://schemas.openxmlformats.org/officeDocument/2006/relationships/footer" Target="footer1.xml"/><Relationship Id="rId69" Type="http://schemas.openxmlformats.org/officeDocument/2006/relationships/hyperlink" Target="http://www.itu.int/md/D18-SG01.RGQ-C-0222/" TargetMode="External"/><Relationship Id="rId113" Type="http://schemas.openxmlformats.org/officeDocument/2006/relationships/hyperlink" Target="https://www.itu.int/net4/ITU-D/CDS/sg/rgqlist.asp?lg=1&amp;sp=2018&amp;rgq=D18-SG01-RGQ02.1&amp;stg=1" TargetMode="External"/><Relationship Id="rId134" Type="http://schemas.openxmlformats.org/officeDocument/2006/relationships/hyperlink" Target="https://www.itu.int/net4/ITU-D/CDS/sg/rgqlist.asp?lg=1&amp;sp=2018&amp;rgq=D18-SG01-RGQ03.1&amp;stg=1" TargetMode="External"/><Relationship Id="rId80" Type="http://schemas.openxmlformats.org/officeDocument/2006/relationships/hyperlink" Target="https://www.itu.int/md/D18-SG01-C-0211/" TargetMode="External"/><Relationship Id="rId155" Type="http://schemas.openxmlformats.org/officeDocument/2006/relationships/hyperlink" Target="http://www.itu.int/en/ITU-T/studygroups/2017-2020/03/Pages/q4.aspx" TargetMode="External"/><Relationship Id="rId176" Type="http://schemas.openxmlformats.org/officeDocument/2006/relationships/hyperlink" Target="http://www.itu.int/en/ITU-T/studygroups/2017-2020/09/Pages/q2.aspx" TargetMode="External"/><Relationship Id="rId197" Type="http://schemas.openxmlformats.org/officeDocument/2006/relationships/hyperlink" Target="http://www.itu.int/en/ITU-T/studygroups/2017-2020/11/Pages/q13.aspx" TargetMode="External"/><Relationship Id="rId201" Type="http://schemas.openxmlformats.org/officeDocument/2006/relationships/hyperlink" Target="http://www.itu.int/en/ITU-T/studygroups/2017-2020/12/Pages/q2.aspx" TargetMode="External"/><Relationship Id="rId222" Type="http://schemas.openxmlformats.org/officeDocument/2006/relationships/hyperlink" Target="https://www.itu.int/en/ITU-T/studygroups/2017-2020/13/Pages/q6.aspx" TargetMode="External"/><Relationship Id="rId243" Type="http://schemas.openxmlformats.org/officeDocument/2006/relationships/hyperlink" Target="http://www.itu.int/en/ITU-T/studygroups/2017-2020/15/Pages/q12.aspx" TargetMode="External"/><Relationship Id="rId264" Type="http://schemas.openxmlformats.org/officeDocument/2006/relationships/hyperlink" Target="http://itu.int/en/ITU-T/studygroups/2017-2020/16/Pages/q28.aspx" TargetMode="External"/><Relationship Id="rId285" Type="http://schemas.openxmlformats.org/officeDocument/2006/relationships/hyperlink" Target="http://www.itu.int/en/ITU-T/studygroups/2017-2020/20/Pages/q7.aspx" TargetMode="External"/><Relationship Id="rId17" Type="http://schemas.openxmlformats.org/officeDocument/2006/relationships/hyperlink" Target="https://www.itu.int/md/D18-SG01-C-0305/" TargetMode="External"/><Relationship Id="rId38" Type="http://schemas.openxmlformats.org/officeDocument/2006/relationships/hyperlink" Target="https://www.itu.int/md/D18-SG01-R-0019" TargetMode="External"/><Relationship Id="rId59" Type="http://schemas.openxmlformats.org/officeDocument/2006/relationships/hyperlink" Target="https://www.itu.int/md/D18-SG01-c-0381" TargetMode="External"/><Relationship Id="rId103" Type="http://schemas.openxmlformats.org/officeDocument/2006/relationships/hyperlink" Target="https://www.itu.int/net4/ITU-D/CDS/sg/rgqlist.asp?lg=1&amp;sp=2018&amp;rgq=D18-SG01-RGQ06.1&amp;stg=1" TargetMode="External"/><Relationship Id="rId124" Type="http://schemas.openxmlformats.org/officeDocument/2006/relationships/hyperlink" Target="https://www.itu.int/net4/ITU-D/CDS/sg/rgqlist.asp?lg=1&amp;sp=2018&amp;rgq=D18-SG02-RGQ06.2&amp;stg=2" TargetMode="External"/><Relationship Id="rId70" Type="http://schemas.openxmlformats.org/officeDocument/2006/relationships/hyperlink" Target="http://www.itu.int/md/D18-SG01.RGQ-C-0221/" TargetMode="External"/><Relationship Id="rId91" Type="http://schemas.openxmlformats.org/officeDocument/2006/relationships/hyperlink" Target="http://www.itu.int/md/D18-SG01.RGQ-C-0065/" TargetMode="External"/><Relationship Id="rId145" Type="http://schemas.openxmlformats.org/officeDocument/2006/relationships/hyperlink" Target="https://www.itu.int/net4/ITU-D/CDS/sg/rgqlist.asp?lg=1&amp;sp=2018&amp;rgq=D18-SG02-RGQ07.2&amp;stg=2" TargetMode="External"/><Relationship Id="rId166" Type="http://schemas.openxmlformats.org/officeDocument/2006/relationships/hyperlink" Target="https://www.itu.int/en/ITU-T/studygroups/2017-2020/05/Pages/q2.aspx" TargetMode="External"/><Relationship Id="rId187" Type="http://schemas.openxmlformats.org/officeDocument/2006/relationships/hyperlink" Target="https://www.itu.int/en/ITU-T/studygroups/2017-2020/11/Pages/q3.aspx" TargetMode="External"/><Relationship Id="rId1" Type="http://schemas.openxmlformats.org/officeDocument/2006/relationships/customXml" Target="../customXml/item1.xml"/><Relationship Id="rId212" Type="http://schemas.openxmlformats.org/officeDocument/2006/relationships/hyperlink" Target="http://www.itu.int/en/ITU-T/studygroups/2017-2020/12/Pages/q13.aspx" TargetMode="External"/><Relationship Id="rId233" Type="http://schemas.openxmlformats.org/officeDocument/2006/relationships/hyperlink" Target="http://www.itu.int/en/ITU-T/studygroups/2017-2020/15/Pages/q2.aspx" TargetMode="External"/><Relationship Id="rId254" Type="http://schemas.openxmlformats.org/officeDocument/2006/relationships/hyperlink" Target="http://itu.int/en/ITU-T/studygroups/2017-2020/16/Pages/q7.aspx" TargetMode="External"/><Relationship Id="rId28" Type="http://schemas.openxmlformats.org/officeDocument/2006/relationships/hyperlink" Target="https://www.itu.int/md/D18-SG01-R-0017" TargetMode="External"/><Relationship Id="rId49" Type="http://schemas.openxmlformats.org/officeDocument/2006/relationships/footer" Target="footer2.xml"/><Relationship Id="rId114" Type="http://schemas.openxmlformats.org/officeDocument/2006/relationships/hyperlink" Target="https://www.itu.int/net4/ITU-D/CDS/sg/rgqlist.asp?lg=1&amp;sp=2018&amp;rgq=D18-SG01-RGQ03.1&amp;stg=1" TargetMode="External"/><Relationship Id="rId275" Type="http://schemas.openxmlformats.org/officeDocument/2006/relationships/hyperlink" Target="http://itu.int/en/ITU-T/studygroups/2017-2020/17/Pages/q11.aspx" TargetMode="External"/><Relationship Id="rId296" Type="http://schemas.openxmlformats.org/officeDocument/2006/relationships/hyperlink" Target="https://www.itu.int/md/D18-SG01.RGQ-C-0091/en" TargetMode="External"/><Relationship Id="rId300" Type="http://schemas.openxmlformats.org/officeDocument/2006/relationships/fontTable" Target="fontTable.xml"/><Relationship Id="rId60" Type="http://schemas.openxmlformats.org/officeDocument/2006/relationships/hyperlink" Target="http://www.itu.int/md/D18-SG01.RGQ-C-0251/" TargetMode="External"/><Relationship Id="rId81" Type="http://schemas.openxmlformats.org/officeDocument/2006/relationships/hyperlink" Target="https://www.itu.int/md/D18-SG01-C-0211/" TargetMode="External"/><Relationship Id="rId135" Type="http://schemas.openxmlformats.org/officeDocument/2006/relationships/hyperlink" Target="https://www.itu.int/net4/ITU-D/CDS/sg/rgqlist.asp?lg=1&amp;sp=2018&amp;rgq=D18-SG01-RGQ04.1&amp;stg=1https://www.itu.int/md/D14-WTDC17-C-0115/" TargetMode="External"/><Relationship Id="rId156" Type="http://schemas.openxmlformats.org/officeDocument/2006/relationships/hyperlink" Target="https://www.itu.int/en/ITU-T/studygroups/2017-2020/03/Pages/q5.aspx" TargetMode="External"/><Relationship Id="rId177" Type="http://schemas.openxmlformats.org/officeDocument/2006/relationships/hyperlink" Target="http://www.itu.int/en/ITU-T/studygroups/2017-2020/09/Pages/q3.aspx" TargetMode="External"/><Relationship Id="rId198" Type="http://schemas.openxmlformats.org/officeDocument/2006/relationships/hyperlink" Target="http://www.itu.int/en/ITU-T/studygroups/2017-2020/11/Pages/q14.aspx" TargetMode="External"/><Relationship Id="rId202" Type="http://schemas.openxmlformats.org/officeDocument/2006/relationships/hyperlink" Target="http://www.itu.int/en/ITU-T/studygroups/2017-2020/12/Pages/q3.aspx" TargetMode="External"/><Relationship Id="rId223" Type="http://schemas.openxmlformats.org/officeDocument/2006/relationships/hyperlink" Target="https://www.itu.int/en/ITU-T/studygroups/2017-2020/13/Pages/q7.aspx" TargetMode="External"/><Relationship Id="rId244" Type="http://schemas.openxmlformats.org/officeDocument/2006/relationships/hyperlink" Target="http://www.itu.int/en/ITU-T/studygroups/2017-2020/15/Pages/q13.aspx" TargetMode="External"/><Relationship Id="rId18" Type="http://schemas.openxmlformats.org/officeDocument/2006/relationships/hyperlink" Target="https://www.itu.int/md/D18-SG01-C-0339/" TargetMode="External"/><Relationship Id="rId39" Type="http://schemas.openxmlformats.org/officeDocument/2006/relationships/hyperlink" Target="https://www.itu.int/md/D18-SG01.rgq-R-0011" TargetMode="External"/><Relationship Id="rId265" Type="http://schemas.openxmlformats.org/officeDocument/2006/relationships/hyperlink" Target="http://www.itu.int/en/ITU-T/studygroups/2017-2020/17/Pages/q1.aspx" TargetMode="External"/><Relationship Id="rId286" Type="http://schemas.openxmlformats.org/officeDocument/2006/relationships/header" Target="header5.xml"/><Relationship Id="rId50" Type="http://schemas.openxmlformats.org/officeDocument/2006/relationships/hyperlink" Target="https://www.itu.int/net4/ITU-D/CDS/sg/chairmen.asp?lg=1&amp;sp=2018" TargetMode="External"/><Relationship Id="rId104" Type="http://schemas.openxmlformats.org/officeDocument/2006/relationships/hyperlink" Target="https://www.itu.int/net4/ITU-D/CDS/sg/rgqlist.asp?lg=1&amp;sp=2018&amp;rgq=D18-SG01-RGQ07.1&amp;stg=1" TargetMode="External"/><Relationship Id="rId125" Type="http://schemas.openxmlformats.org/officeDocument/2006/relationships/hyperlink" Target="https://www.itu.int/net4/ITU-D/CDS/sg/rgqlist.asp?lg=1&amp;sp=2018&amp;rgq=D18-SG02-RGQ07.2&amp;stg=2" TargetMode="External"/><Relationship Id="rId146" Type="http://schemas.openxmlformats.org/officeDocument/2006/relationships/hyperlink" Target="http://www.itu.int/en/ITU-T/studygroups/2017-2020/02/Pages/q1.aspx" TargetMode="External"/><Relationship Id="rId167" Type="http://schemas.openxmlformats.org/officeDocument/2006/relationships/hyperlink" Target="http://www.itu.int/en/ITU-T/studygroups/2017-2020/05/Pages/q3.aspx" TargetMode="External"/><Relationship Id="rId188" Type="http://schemas.openxmlformats.org/officeDocument/2006/relationships/hyperlink" Target="http://www.itu.int/en/ITU-T/studygroups/2017-2020/11/Pages/q4.aspx" TargetMode="External"/><Relationship Id="rId71" Type="http://schemas.openxmlformats.org/officeDocument/2006/relationships/hyperlink" Target="http://www.itu.int/md/D18-SG01.RGQ-C-0220/" TargetMode="External"/><Relationship Id="rId92" Type="http://schemas.openxmlformats.org/officeDocument/2006/relationships/hyperlink" Target="http://www.itu.int/md/D18-SG01.RGQ-C-0064/" TargetMode="External"/><Relationship Id="rId213" Type="http://schemas.openxmlformats.org/officeDocument/2006/relationships/hyperlink" Target="http://www.itu.int/en/ITU-T/studygroups/2017-2020/12/Pages/q14.aspx" TargetMode="External"/><Relationship Id="rId234" Type="http://schemas.openxmlformats.org/officeDocument/2006/relationships/hyperlink" Target="http://www.itu.int/en/ITU-T/studygroups/2017-2020/15/Pages/q3.aspx" TargetMode="External"/><Relationship Id="rId2" Type="http://schemas.openxmlformats.org/officeDocument/2006/relationships/numbering" Target="numbering.xml"/><Relationship Id="rId29" Type="http://schemas.openxmlformats.org/officeDocument/2006/relationships/hyperlink" Target="https://www.itu.int/md/D18-SG01.rgq-R-0009" TargetMode="External"/><Relationship Id="rId255" Type="http://schemas.openxmlformats.org/officeDocument/2006/relationships/hyperlink" Target="http://itu.int/en/ITU-T/studygroups/2017-2020/16/Pages/q8.aspx" TargetMode="External"/><Relationship Id="rId276" Type="http://schemas.openxmlformats.org/officeDocument/2006/relationships/hyperlink" Target="http://itu.int/en/ITU-T/studygroups/2017-2020/17/Pages/q12.aspx" TargetMode="External"/><Relationship Id="rId297" Type="http://schemas.openxmlformats.org/officeDocument/2006/relationships/header" Target="header8.xml"/><Relationship Id="rId40" Type="http://schemas.openxmlformats.org/officeDocument/2006/relationships/hyperlink" Target="https://www.itu.int/md/D18-SG01-R-0020" TargetMode="External"/><Relationship Id="rId115" Type="http://schemas.openxmlformats.org/officeDocument/2006/relationships/hyperlink" Target="https://www.itu.int/net4/ITU-D/CDS/sg/rgqlist.asp?lg=1&amp;sp=2018&amp;rgq=D18-SG01-RGQ04.1&amp;stg=1" TargetMode="External"/><Relationship Id="rId136" Type="http://schemas.openxmlformats.org/officeDocument/2006/relationships/hyperlink" Target="https://www.itu.int/net4/ITU-D/CDS/sg/rgqlist.asp?lg=1&amp;sp=2018&amp;rgq=D18-SG01-RGQ05.1&amp;stg=1" TargetMode="External"/><Relationship Id="rId157" Type="http://schemas.openxmlformats.org/officeDocument/2006/relationships/hyperlink" Target="https://www.itu.int/en/ITU-T/studygroups/2017-2020/03/Pages/q6.aspx" TargetMode="External"/><Relationship Id="rId178" Type="http://schemas.openxmlformats.org/officeDocument/2006/relationships/hyperlink" Target="http://www.itu.int/en/ITU-T/studygroups/2017-2020/09/Pages/q4.aspx" TargetMode="External"/><Relationship Id="rId301" Type="http://schemas.openxmlformats.org/officeDocument/2006/relationships/theme" Target="theme/theme1.xml"/><Relationship Id="rId61" Type="http://schemas.openxmlformats.org/officeDocument/2006/relationships/hyperlink" Target="http://www.itu.int/md/D18-SG01.RGQ-C-0249/" TargetMode="External"/><Relationship Id="rId82" Type="http://schemas.openxmlformats.org/officeDocument/2006/relationships/hyperlink" Target="https://www.itu.int/md/D18-SG01-C-0210/" TargetMode="External"/><Relationship Id="rId199" Type="http://schemas.openxmlformats.org/officeDocument/2006/relationships/hyperlink" Target="http://www.itu.int/en/ITU-T/studygroups/2017-2020/11/Pages/q15.aspx" TargetMode="External"/><Relationship Id="rId203" Type="http://schemas.openxmlformats.org/officeDocument/2006/relationships/hyperlink" Target="http://www.itu.int/en/ITU-T/studygroups/2017-2020/12/Pages/q4.aspx" TargetMode="External"/><Relationship Id="rId19" Type="http://schemas.openxmlformats.org/officeDocument/2006/relationships/hyperlink" Target="https://www.itu.int/md/D18-SG01-C-0303/" TargetMode="External"/><Relationship Id="rId224" Type="http://schemas.openxmlformats.org/officeDocument/2006/relationships/hyperlink" Target="http://www.itu.int/en/ITU-T/studygroups/2017-2020/13/Pages/q16.aspx" TargetMode="External"/><Relationship Id="rId245" Type="http://schemas.openxmlformats.org/officeDocument/2006/relationships/hyperlink" Target="http://www.itu.int/en/ITU-T/studygroups/2017-2020/15/Pages/q14.aspx" TargetMode="External"/><Relationship Id="rId266" Type="http://schemas.openxmlformats.org/officeDocument/2006/relationships/hyperlink" Target="http://www.itu.int/en/ITU-T/studygroups/2017-2020/17/Pages/q2.aspx" TargetMode="External"/><Relationship Id="rId287" Type="http://schemas.openxmlformats.org/officeDocument/2006/relationships/header" Target="header6.xml"/><Relationship Id="rId30" Type="http://schemas.openxmlformats.org/officeDocument/2006/relationships/hyperlink" Target="https://www.itu.int/md/D18-SG01-R-0018" TargetMode="External"/><Relationship Id="rId105" Type="http://schemas.openxmlformats.org/officeDocument/2006/relationships/hyperlink" Target="https://www.itu.int/net4/ITU-D/CDS/sg/rgqlist.asp?lg=1&amp;sp=2018&amp;rgq=D18-SG02-RGQ01.2&amp;stg=2" TargetMode="External"/><Relationship Id="rId126" Type="http://schemas.openxmlformats.org/officeDocument/2006/relationships/hyperlink" Target="https://www.itu.int/md/D18-SG01-C-0319/" TargetMode="External"/><Relationship Id="rId147" Type="http://schemas.openxmlformats.org/officeDocument/2006/relationships/hyperlink" Target="http://www.itu.int/en/ITU-T/studygroups/2017-2020/02/Pages/q2.aspx" TargetMode="External"/><Relationship Id="rId168" Type="http://schemas.openxmlformats.org/officeDocument/2006/relationships/hyperlink" Target="https://www.itu.int/en/ITU-T/studygroups/2017-2020/05/Pages/q4.aspx" TargetMode="External"/><Relationship Id="rId51" Type="http://schemas.openxmlformats.org/officeDocument/2006/relationships/hyperlink" Target="%20https://www.itu.int/net4/ITU-D/CDS/sg/rapporteurs.asp?lg=1&amp;sp=2018)(Updated" TargetMode="External"/><Relationship Id="rId72" Type="http://schemas.openxmlformats.org/officeDocument/2006/relationships/hyperlink" Target="http://www.itu.int/md/D18-SG01.RGQ-C-0219/" TargetMode="External"/><Relationship Id="rId93" Type="http://schemas.openxmlformats.org/officeDocument/2006/relationships/hyperlink" Target="http://www.itu.int/md/D18-SG01.RGQ-C-0063/" TargetMode="External"/><Relationship Id="rId189" Type="http://schemas.openxmlformats.org/officeDocument/2006/relationships/hyperlink" Target="http://www.itu.int/en/ITU-T/studygroups/2017-2020/11/Pages/q5.aspx" TargetMode="External"/><Relationship Id="rId3" Type="http://schemas.openxmlformats.org/officeDocument/2006/relationships/styles" Target="styles.xml"/><Relationship Id="rId214" Type="http://schemas.openxmlformats.org/officeDocument/2006/relationships/hyperlink" Target="http://www.itu.int/en/ITU-T/studygroups/2017-2020/12/Pages/q15.aspx" TargetMode="External"/><Relationship Id="rId235" Type="http://schemas.openxmlformats.org/officeDocument/2006/relationships/hyperlink" Target="http://www.itu.int/en/ITU-T/studygroups/2017-2020/15/Pages/q4.aspx" TargetMode="External"/><Relationship Id="rId256" Type="http://schemas.openxmlformats.org/officeDocument/2006/relationships/hyperlink" Target="http://itu.int/en/ITU-T/studygroups/2017-2020/16/Pages/q11.aspx" TargetMode="External"/><Relationship Id="rId277" Type="http://schemas.openxmlformats.org/officeDocument/2006/relationships/hyperlink" Target="http://itu.int/en/ITU-T/studygroups/2017-2020/17/Pages/q13.aspx" TargetMode="External"/><Relationship Id="rId298" Type="http://schemas.openxmlformats.org/officeDocument/2006/relationships/header" Target="header9.xml"/><Relationship Id="rId116" Type="http://schemas.openxmlformats.org/officeDocument/2006/relationships/hyperlink" Target="https://www.itu.int/net4/ITU-D/CDS/sg/rgqlist.asp?lg=1&amp;sp=2018&amp;rgq=D18-SG01-RGQ05.1&amp;stg=1" TargetMode="External"/><Relationship Id="rId137" Type="http://schemas.openxmlformats.org/officeDocument/2006/relationships/hyperlink" Target="https://www.itu.int/net4/ITU-D/CDS/sg/rgqlist.asp?lg=1&amp;sp=2018&amp;rgq=D18-SG01-RGQ06.1&amp;stg=1" TargetMode="External"/><Relationship Id="rId158" Type="http://schemas.openxmlformats.org/officeDocument/2006/relationships/hyperlink" Target="https://www.itu.int/en/ITU-T/studygroups/2017-2020/03/Pages/q7.aspx" TargetMode="External"/><Relationship Id="rId20" Type="http://schemas.openxmlformats.org/officeDocument/2006/relationships/hyperlink" Target="https://www.itu.int/fr/ITU-D/Study-Groups/2018-2021/Pages/OngoingWork.aspx" TargetMode="External"/><Relationship Id="rId41" Type="http://schemas.openxmlformats.org/officeDocument/2006/relationships/hyperlink" Target="https://www.itu.int/md/D18-SG01-c-0265" TargetMode="External"/><Relationship Id="rId62" Type="http://schemas.openxmlformats.org/officeDocument/2006/relationships/hyperlink" Target="http://www.itu.int/md/D18-SG01.RGQ-C-0247/" TargetMode="External"/><Relationship Id="rId83" Type="http://schemas.openxmlformats.org/officeDocument/2006/relationships/hyperlink" Target="https://www.itu.int/md/D18-SG01-C-0206/" TargetMode="External"/><Relationship Id="rId179" Type="http://schemas.openxmlformats.org/officeDocument/2006/relationships/hyperlink" Target="http://www.itu.int/en/ITU-T/studygroups/2017-2020/09/Pages/q5.aspx" TargetMode="External"/><Relationship Id="rId190" Type="http://schemas.openxmlformats.org/officeDocument/2006/relationships/hyperlink" Target="http://www.itu.int/en/ITU-T/studygroups/2017-2020/11/Pages/q6.aspx" TargetMode="External"/><Relationship Id="rId204" Type="http://schemas.openxmlformats.org/officeDocument/2006/relationships/hyperlink" Target="http://www.itu.int/en/ITU-T/studygroups/2017-2020/12/Pages/q5.aspx" TargetMode="External"/><Relationship Id="rId225" Type="http://schemas.openxmlformats.org/officeDocument/2006/relationships/hyperlink" Target="http://www.itu.int/en/ITU-T/studygroups/2017-2020/13/Pages/q17.aspx" TargetMode="External"/><Relationship Id="rId246" Type="http://schemas.openxmlformats.org/officeDocument/2006/relationships/hyperlink" Target="http://www.itu.int/en/ITU-T/studygroups/2017-2020/15/Pages/q15.aspx" TargetMode="External"/><Relationship Id="rId267" Type="http://schemas.openxmlformats.org/officeDocument/2006/relationships/hyperlink" Target="http://www.itu.int/en/ITU-T/studygroups/2017-2020/17/Pages/q3.aspx" TargetMode="External"/><Relationship Id="rId288" Type="http://schemas.openxmlformats.org/officeDocument/2006/relationships/header" Target="header7.xml"/><Relationship Id="rId106" Type="http://schemas.openxmlformats.org/officeDocument/2006/relationships/hyperlink" Target="https://www.itu.int/net4/ITU-D/CDS/sg/rgqlist.asp?lg=1&amp;sp=2018&amp;rgq=D18-SG02-RGQ02.2&amp;stg=2" TargetMode="External"/><Relationship Id="rId127" Type="http://schemas.openxmlformats.org/officeDocument/2006/relationships/hyperlink" Target="https://www.itu.int/net4/ITU-D/CDS/sg/rgqlist.asp?lg=1&amp;sp=2018&amp;rgq=D18-SG01-RGQ07.1&amp;stg=1" TargetMode="External"/><Relationship Id="rId10" Type="http://schemas.openxmlformats.org/officeDocument/2006/relationships/hyperlink" Target="https://www.itu.int/en/ITU-D/Study-Groups/2018-2021/Pages/meetings/session-Q1-1-sept19.aspx" TargetMode="External"/><Relationship Id="rId31" Type="http://schemas.openxmlformats.org/officeDocument/2006/relationships/hyperlink" Target="https://www.itu.int/md/D18-SG01.rgq-R-0010" TargetMode="External"/><Relationship Id="rId52" Type="http://schemas.openxmlformats.org/officeDocument/2006/relationships/header" Target="header2.xml"/><Relationship Id="rId73" Type="http://schemas.openxmlformats.org/officeDocument/2006/relationships/hyperlink" Target="http://www.itu.int/md/D18-SG01.RGQ-C-0186/" TargetMode="External"/><Relationship Id="rId94" Type="http://schemas.openxmlformats.org/officeDocument/2006/relationships/hyperlink" Target="http://www.itu.int/md/D18-SG01.RGQ-C-0062" TargetMode="External"/><Relationship Id="rId148" Type="http://schemas.openxmlformats.org/officeDocument/2006/relationships/hyperlink" Target="http://www.itu.int/en/ITU-T/studygroups/2017-2020/02/Pages/q3.aspx" TargetMode="External"/><Relationship Id="rId169" Type="http://schemas.openxmlformats.org/officeDocument/2006/relationships/hyperlink" Target="http://www.itu.int/en/ITU-T/studygroups/2017-2020/05/Pages/q5.aspx" TargetMode="External"/><Relationship Id="rId4" Type="http://schemas.openxmlformats.org/officeDocument/2006/relationships/settings" Target="settings.xml"/><Relationship Id="rId180" Type="http://schemas.openxmlformats.org/officeDocument/2006/relationships/hyperlink" Target="http://www.itu.int/en/ITU-T/studygroups/2017-2020/09/Pages/q6.aspx" TargetMode="External"/><Relationship Id="rId215" Type="http://schemas.openxmlformats.org/officeDocument/2006/relationships/hyperlink" Target="http://www.itu.int/en/ITU-T/studygroups/2017-2020/12/Pages/q16.aspx" TargetMode="External"/><Relationship Id="rId236" Type="http://schemas.openxmlformats.org/officeDocument/2006/relationships/hyperlink" Target="http://www.itu.int/en/ITU-T/studygroups/2017-2020/15/Pages/q5.aspx" TargetMode="External"/><Relationship Id="rId257" Type="http://schemas.openxmlformats.org/officeDocument/2006/relationships/hyperlink" Target="http://itu.int/en/ITU-T/studygroups/2017-2020/16/Pages/q13.aspx" TargetMode="External"/><Relationship Id="rId278" Type="http://schemas.openxmlformats.org/officeDocument/2006/relationships/hyperlink" Target="http://itu.int/en/ITU-T/studygroups/2017-2020/17/Pages/q14.aspx" TargetMode="External"/><Relationship Id="rId42" Type="http://schemas.openxmlformats.org/officeDocument/2006/relationships/hyperlink" Target="https://www.itu.int/md/D18-SG01-C-0269" TargetMode="External"/><Relationship Id="rId84" Type="http://schemas.openxmlformats.org/officeDocument/2006/relationships/hyperlink" Target="https://www.itu.int/md/D18-SG01-C-0204/" TargetMode="External"/><Relationship Id="rId138" Type="http://schemas.openxmlformats.org/officeDocument/2006/relationships/hyperlink" Target="https://www.itu.int/net4/ITU-D/CDS/sg/rgqlist.asp?lg=1&amp;sp=2018&amp;rgq=D18-SG01-RGQ07.1&amp;stg=1" TargetMode="External"/><Relationship Id="rId191" Type="http://schemas.openxmlformats.org/officeDocument/2006/relationships/hyperlink" Target="http://www.itu.int/en/ITU-T/studygroups/2017-2020/11/Pages/q7.aspx" TargetMode="External"/><Relationship Id="rId205" Type="http://schemas.openxmlformats.org/officeDocument/2006/relationships/hyperlink" Target="http://www.itu.int/en/ITU-T/studygroups/2017-2020/12/Pages/q6.aspx" TargetMode="External"/><Relationship Id="rId247" Type="http://schemas.openxmlformats.org/officeDocument/2006/relationships/hyperlink" Target="http://www.itu.int/en/ITU-T/studygroups/2017-2020/15/Pages/q16.aspx" TargetMode="External"/><Relationship Id="rId107" Type="http://schemas.openxmlformats.org/officeDocument/2006/relationships/hyperlink" Target="https://www.itu.int/net4/ITU-D/CDS/sg/rgqlist.asp?lg=1&amp;sp=2018&amp;rgq=D18-SG02-RGQ03.2&amp;stg=2" TargetMode="External"/><Relationship Id="rId289" Type="http://schemas.openxmlformats.org/officeDocument/2006/relationships/hyperlink" Target="https://www.itu.int/md/D18-SG01-c-0322" TargetMode="External"/><Relationship Id="rId11" Type="http://schemas.openxmlformats.org/officeDocument/2006/relationships/hyperlink" Target="https://www.itu.int/en/ITU-D/Study-Groups/2018-2021/Pages/meetings/joint-session-Q3-1-Q4-1_oct19.aspx" TargetMode="External"/><Relationship Id="rId53" Type="http://schemas.openxmlformats.org/officeDocument/2006/relationships/image" Target="media/image2.jpg"/><Relationship Id="rId149" Type="http://schemas.openxmlformats.org/officeDocument/2006/relationships/hyperlink" Target="https://www.itu.int/en/ITU-T/studygroups/2017-2020/02/Pages/q5.aspx" TargetMode="External"/><Relationship Id="rId95" Type="http://schemas.openxmlformats.org/officeDocument/2006/relationships/hyperlink" Target="http://www.itu.int/md/D18-SG01.RGQ-C-0033/" TargetMode="External"/><Relationship Id="rId160" Type="http://schemas.openxmlformats.org/officeDocument/2006/relationships/hyperlink" Target="https://www.itu.int/en/ITU-T/studygroups/2017-2020/03/Pages/q9.aspx" TargetMode="External"/><Relationship Id="rId216" Type="http://schemas.openxmlformats.org/officeDocument/2006/relationships/hyperlink" Target="http://www.itu.int/en/ITU-T/studygroups/2017-2020/12/Pages/q17.aspx" TargetMode="External"/><Relationship Id="rId258" Type="http://schemas.openxmlformats.org/officeDocument/2006/relationships/hyperlink" Target="http://itu.int/en/ITU-T/studygroups/2017-2020/16/Pages/q14.aspx" TargetMode="External"/><Relationship Id="rId22" Type="http://schemas.openxmlformats.org/officeDocument/2006/relationships/hyperlink" Target="https://www.itu.int/md/d18-sg01-c-0274" TargetMode="External"/><Relationship Id="rId64" Type="http://schemas.openxmlformats.org/officeDocument/2006/relationships/hyperlink" Target="http://www.itu.int/md/D18-SG01.RGQ-C-0230/" TargetMode="External"/><Relationship Id="rId118" Type="http://schemas.openxmlformats.org/officeDocument/2006/relationships/hyperlink" Target="https://www.itu.int/net4/ITU-D/CDS/sg/rgqlist.asp?lg=1&amp;sp=2018&amp;rgq=D18-SG01-RGQ07.1&amp;stg=1" TargetMode="External"/><Relationship Id="rId171" Type="http://schemas.openxmlformats.org/officeDocument/2006/relationships/hyperlink" Target="http://www.itu.int/en/ITU-T/studygroups/2017-2020/05/Pages/q7.aspx" TargetMode="External"/><Relationship Id="rId227" Type="http://schemas.openxmlformats.org/officeDocument/2006/relationships/hyperlink" Target="http://www.itu.int/en/ITU-T/studygroups/2017-2020/13/Pages/q19.aspx" TargetMode="External"/><Relationship Id="rId269" Type="http://schemas.openxmlformats.org/officeDocument/2006/relationships/hyperlink" Target="http://www.itu.int/en/ITU-T/studygroups/2017-2020/17/Pages/q5.aspx" TargetMode="External"/><Relationship Id="rId33" Type="http://schemas.openxmlformats.org/officeDocument/2006/relationships/hyperlink" Target="https://www.itu.int/md/D18-SG01.rgq-R-0011" TargetMode="External"/><Relationship Id="rId129" Type="http://schemas.openxmlformats.org/officeDocument/2006/relationships/hyperlink" Target="https://www.itu.int/net4/ITU-D/CDS/sg/rgqlist.asp?lg=1&amp;sp=2018&amp;rgq=D18-SG02-RGQ03.2&amp;stg=2" TargetMode="External"/><Relationship Id="rId280" Type="http://schemas.openxmlformats.org/officeDocument/2006/relationships/hyperlink" Target="http://www.itu.int/en/ITU-T/studygroups/2017-2020/20/Pages/q2.aspx" TargetMode="External"/><Relationship Id="rId75" Type="http://schemas.openxmlformats.org/officeDocument/2006/relationships/hyperlink" Target="http://www.itu.int/md/D18-SG01.RGQ-C-0133/" TargetMode="External"/><Relationship Id="rId140" Type="http://schemas.openxmlformats.org/officeDocument/2006/relationships/hyperlink" Target="https://www.itu.int/net4/ITU-D/CDS/sg/rgqlist.asp?lg=1&amp;sp=2018&amp;rgq=D18-SG02-RGQ02.2&amp;stg=2" TargetMode="External"/><Relationship Id="rId182" Type="http://schemas.openxmlformats.org/officeDocument/2006/relationships/hyperlink" Target="http://www.itu.int/en/ITU-T/studygroups/2017-2020/09/Pages/q8.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essou.regina@artci.c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TDAG/Pages/default.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bdt-director/Pages/Speeches.aspx?ItemID=235" TargetMode="External"/><Relationship Id="rId1" Type="http://schemas.openxmlformats.org/officeDocument/2006/relationships/hyperlink" Target="https://www.flickr.com/photos/itupictures/albums/721577131453967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BC155-E8DA-454C-9729-7A69E3F8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176</TotalTime>
  <Pages>42</Pages>
  <Words>12638</Words>
  <Characters>92614</Characters>
  <Application>Microsoft Office Word</Application>
  <DocSecurity>0</DocSecurity>
  <Lines>771</Lines>
  <Paragraphs>210</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105042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Lugrin, Valerie</dc:creator>
  <cp:lastModifiedBy>Royer, Veronique</cp:lastModifiedBy>
  <cp:revision>10</cp:revision>
  <cp:lastPrinted>2019-03-06T14:25:00Z</cp:lastPrinted>
  <dcterms:created xsi:type="dcterms:W3CDTF">2020-04-02T09:54:00Z</dcterms:created>
  <dcterms:modified xsi:type="dcterms:W3CDTF">2020-04-06T07:48:00Z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