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14:paraId="38C96C4D" w14:textId="77777777" w:rsidTr="00C30742">
        <w:trPr>
          <w:cantSplit/>
          <w:trHeight w:val="1134"/>
        </w:trPr>
        <w:tc>
          <w:tcPr>
            <w:tcW w:w="7251" w:type="dxa"/>
          </w:tcPr>
          <w:p w14:paraId="4404A8B0" w14:textId="77777777" w:rsidR="0021438F" w:rsidRPr="000C61E9" w:rsidRDefault="0021438F" w:rsidP="00156BF6">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14:paraId="01C831E5" w14:textId="77777777" w:rsidR="0021438F" w:rsidRPr="00156BF6" w:rsidRDefault="00D87E6C" w:rsidP="009E2E4A">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Pr="006231B0">
              <w:rPr>
                <w:b/>
                <w:bCs/>
                <w:sz w:val="26"/>
                <w:szCs w:val="26"/>
                <w:lang w:val="fr-FR"/>
              </w:rPr>
              <w:t xml:space="preserve">ème réunion, Genève, </w:t>
            </w:r>
            <w:r>
              <w:rPr>
                <w:b/>
                <w:bCs/>
                <w:sz w:val="26"/>
                <w:szCs w:val="26"/>
                <w:lang w:val="fr-FR"/>
              </w:rPr>
              <w:t>3</w:t>
            </w:r>
            <w:r w:rsidRPr="006231B0">
              <w:rPr>
                <w:b/>
                <w:bCs/>
                <w:sz w:val="26"/>
                <w:szCs w:val="26"/>
                <w:lang w:val="fr-FR"/>
              </w:rPr>
              <w:t>-</w:t>
            </w:r>
            <w:r>
              <w:rPr>
                <w:b/>
                <w:bCs/>
                <w:sz w:val="26"/>
                <w:szCs w:val="26"/>
                <w:lang w:val="fr-FR"/>
              </w:rPr>
              <w:t>5</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14:paraId="782EDC61" w14:textId="77777777" w:rsidR="0021438F" w:rsidRPr="00156BF6" w:rsidRDefault="00D87E6C" w:rsidP="00107E85">
            <w:pPr>
              <w:spacing w:before="0"/>
              <w:ind w:right="142"/>
              <w:jc w:val="right"/>
            </w:pPr>
            <w:r w:rsidRPr="008E52B1">
              <w:rPr>
                <w:noProof/>
                <w:color w:val="3399FF"/>
                <w:lang w:val="en-US" w:eastAsia="zh-CN"/>
              </w:rPr>
              <w:drawing>
                <wp:inline distT="0" distB="0" distL="0" distR="0" wp14:anchorId="28B89C22" wp14:editId="4D4A8FA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14:paraId="1A129282" w14:textId="77777777" w:rsidTr="000C61E9">
        <w:trPr>
          <w:cantSplit/>
        </w:trPr>
        <w:tc>
          <w:tcPr>
            <w:tcW w:w="7251" w:type="dxa"/>
            <w:tcBorders>
              <w:top w:val="single" w:sz="12" w:space="0" w:color="auto"/>
            </w:tcBorders>
          </w:tcPr>
          <w:p w14:paraId="224CA881" w14:textId="77777777" w:rsidR="00683C32" w:rsidRPr="00156BF6" w:rsidRDefault="00683C32" w:rsidP="00107E85">
            <w:pPr>
              <w:spacing w:before="0"/>
              <w:rPr>
                <w:rFonts w:cs="Arial"/>
                <w:b/>
                <w:bCs/>
                <w:sz w:val="20"/>
              </w:rPr>
            </w:pPr>
          </w:p>
        </w:tc>
        <w:tc>
          <w:tcPr>
            <w:tcW w:w="2996" w:type="dxa"/>
            <w:tcBorders>
              <w:top w:val="single" w:sz="12" w:space="0" w:color="auto"/>
            </w:tcBorders>
          </w:tcPr>
          <w:p w14:paraId="71E9313B" w14:textId="77777777" w:rsidR="00683C32" w:rsidRPr="00156BF6" w:rsidRDefault="00683C32" w:rsidP="00107E85">
            <w:pPr>
              <w:spacing w:before="0"/>
              <w:rPr>
                <w:b/>
                <w:bCs/>
                <w:sz w:val="20"/>
              </w:rPr>
            </w:pPr>
          </w:p>
        </w:tc>
      </w:tr>
      <w:tr w:rsidR="00683C32" w:rsidRPr="00156BF6" w14:paraId="0FA5639C" w14:textId="77777777" w:rsidTr="000C61E9">
        <w:trPr>
          <w:cantSplit/>
        </w:trPr>
        <w:tc>
          <w:tcPr>
            <w:tcW w:w="7251" w:type="dxa"/>
          </w:tcPr>
          <w:p w14:paraId="558B3242" w14:textId="77777777" w:rsidR="00683C32" w:rsidRPr="00156BF6" w:rsidRDefault="00683C32" w:rsidP="00400CCF">
            <w:pPr>
              <w:pStyle w:val="Committee"/>
              <w:spacing w:before="0"/>
              <w:rPr>
                <w:b w:val="0"/>
                <w:szCs w:val="24"/>
              </w:rPr>
            </w:pPr>
          </w:p>
        </w:tc>
        <w:tc>
          <w:tcPr>
            <w:tcW w:w="2996" w:type="dxa"/>
          </w:tcPr>
          <w:p w14:paraId="5813EE2F" w14:textId="77777777" w:rsidR="00683C32" w:rsidRPr="00156BF6" w:rsidRDefault="00323587" w:rsidP="00D87E6C">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001DF4">
              <w:rPr>
                <w:b/>
                <w:bCs/>
                <w:szCs w:val="28"/>
              </w:rPr>
              <w:t>27</w:t>
            </w:r>
            <w:r w:rsidRPr="008F5D48">
              <w:rPr>
                <w:b/>
                <w:bCs/>
                <w:szCs w:val="28"/>
              </w:rPr>
              <w:t>-F</w:t>
            </w:r>
          </w:p>
        </w:tc>
      </w:tr>
      <w:tr w:rsidR="00683C32" w:rsidRPr="00156BF6" w14:paraId="38E129B1" w14:textId="77777777" w:rsidTr="000C61E9">
        <w:trPr>
          <w:cantSplit/>
        </w:trPr>
        <w:tc>
          <w:tcPr>
            <w:tcW w:w="7251" w:type="dxa"/>
          </w:tcPr>
          <w:p w14:paraId="56EB05AD" w14:textId="77777777" w:rsidR="00683C32" w:rsidRPr="00156BF6" w:rsidRDefault="00683C32" w:rsidP="00400CCF">
            <w:pPr>
              <w:spacing w:before="0"/>
              <w:rPr>
                <w:b/>
                <w:bCs/>
                <w:smallCaps/>
                <w:szCs w:val="24"/>
              </w:rPr>
            </w:pPr>
          </w:p>
        </w:tc>
        <w:tc>
          <w:tcPr>
            <w:tcW w:w="2996" w:type="dxa"/>
          </w:tcPr>
          <w:p w14:paraId="1145ABEC" w14:textId="77777777" w:rsidR="00683C32" w:rsidRPr="00156BF6" w:rsidRDefault="00001DF4" w:rsidP="00D87E6C">
            <w:pPr>
              <w:spacing w:before="0"/>
              <w:rPr>
                <w:b/>
                <w:szCs w:val="24"/>
              </w:rPr>
            </w:pPr>
            <w:bookmarkStart w:id="2" w:name="CreationDate"/>
            <w:bookmarkEnd w:id="2"/>
            <w:r>
              <w:rPr>
                <w:b/>
                <w:bCs/>
                <w:szCs w:val="28"/>
              </w:rPr>
              <w:t xml:space="preserve">25 janvier </w:t>
            </w:r>
            <w:r w:rsidR="00323587" w:rsidRPr="008F5D48">
              <w:rPr>
                <w:b/>
                <w:bCs/>
                <w:szCs w:val="28"/>
              </w:rPr>
              <w:t>201</w:t>
            </w:r>
            <w:r w:rsidR="00D87E6C">
              <w:rPr>
                <w:b/>
                <w:bCs/>
                <w:szCs w:val="28"/>
              </w:rPr>
              <w:t>9</w:t>
            </w:r>
          </w:p>
        </w:tc>
      </w:tr>
      <w:tr w:rsidR="00683C32" w:rsidRPr="00156BF6" w14:paraId="05D01B05" w14:textId="77777777" w:rsidTr="000C61E9">
        <w:trPr>
          <w:cantSplit/>
        </w:trPr>
        <w:tc>
          <w:tcPr>
            <w:tcW w:w="7251" w:type="dxa"/>
          </w:tcPr>
          <w:p w14:paraId="3109448B" w14:textId="77777777" w:rsidR="00683C32" w:rsidRPr="00156BF6" w:rsidRDefault="00683C32" w:rsidP="00400CCF">
            <w:pPr>
              <w:spacing w:before="0"/>
              <w:rPr>
                <w:b/>
                <w:bCs/>
                <w:smallCaps/>
                <w:szCs w:val="24"/>
              </w:rPr>
            </w:pPr>
          </w:p>
        </w:tc>
        <w:tc>
          <w:tcPr>
            <w:tcW w:w="2996" w:type="dxa"/>
          </w:tcPr>
          <w:p w14:paraId="4B9748C9" w14:textId="77777777" w:rsidR="00514D2F" w:rsidRPr="00156BF6" w:rsidRDefault="00323587" w:rsidP="00400CCF">
            <w:pPr>
              <w:spacing w:before="0"/>
              <w:rPr>
                <w:szCs w:val="24"/>
              </w:rPr>
            </w:pPr>
            <w:r w:rsidRPr="008F5D48">
              <w:rPr>
                <w:b/>
                <w:szCs w:val="28"/>
              </w:rPr>
              <w:t>Original:</w:t>
            </w:r>
            <w:bookmarkStart w:id="3" w:name="Original"/>
            <w:bookmarkEnd w:id="3"/>
            <w:r w:rsidR="00001DF4">
              <w:rPr>
                <w:b/>
                <w:szCs w:val="28"/>
              </w:rPr>
              <w:t xml:space="preserve"> anglais</w:t>
            </w:r>
          </w:p>
        </w:tc>
      </w:tr>
      <w:tr w:rsidR="00A13162" w:rsidRPr="00156BF6" w14:paraId="45308223" w14:textId="77777777" w:rsidTr="000C61E9">
        <w:trPr>
          <w:cantSplit/>
          <w:trHeight w:val="852"/>
        </w:trPr>
        <w:tc>
          <w:tcPr>
            <w:tcW w:w="10247" w:type="dxa"/>
            <w:gridSpan w:val="2"/>
          </w:tcPr>
          <w:p w14:paraId="1BA933AF" w14:textId="77777777" w:rsidR="00A13162" w:rsidRPr="00156BF6" w:rsidRDefault="00001DF4" w:rsidP="00D90E76">
            <w:pPr>
              <w:pStyle w:val="Source"/>
            </w:pPr>
            <w:bookmarkStart w:id="4" w:name="Source"/>
            <w:bookmarkEnd w:id="4"/>
            <w:r>
              <w:rPr>
                <w:bCs/>
                <w:szCs w:val="28"/>
                <w:lang w:val="fr-FR"/>
              </w:rPr>
              <w:t>Directrice</w:t>
            </w:r>
            <w:r w:rsidRPr="00101FBE">
              <w:rPr>
                <w:bCs/>
                <w:szCs w:val="28"/>
                <w:lang w:val="fr-FR"/>
              </w:rPr>
              <w:t xml:space="preserve"> du Bureau de développement des télécommunications</w:t>
            </w:r>
          </w:p>
        </w:tc>
      </w:tr>
      <w:tr w:rsidR="00AC6F14" w:rsidRPr="00156BF6" w14:paraId="40F60787" w14:textId="77777777" w:rsidTr="000C61E9">
        <w:trPr>
          <w:cantSplit/>
        </w:trPr>
        <w:tc>
          <w:tcPr>
            <w:tcW w:w="10247" w:type="dxa"/>
            <w:gridSpan w:val="2"/>
          </w:tcPr>
          <w:p w14:paraId="70FD5014" w14:textId="231912F7" w:rsidR="00AC6F14" w:rsidRPr="00F50C01" w:rsidRDefault="00F50C01" w:rsidP="00F50C01">
            <w:pPr>
              <w:pStyle w:val="Title1"/>
            </w:pPr>
            <w:bookmarkStart w:id="5" w:name="Title"/>
            <w:bookmarkEnd w:id="5"/>
            <w:r w:rsidRPr="00F50C01">
              <w:t>PROJETS DE L'UIT</w:t>
            </w:r>
            <w:r w:rsidRPr="00F50C01">
              <w:noBreakHyphen/>
              <w:t>D</w:t>
            </w:r>
          </w:p>
        </w:tc>
      </w:tr>
      <w:tr w:rsidR="00A721F4" w:rsidRPr="00156BF6" w14:paraId="39D5518E" w14:textId="77777777" w:rsidTr="000C61E9">
        <w:trPr>
          <w:cantSplit/>
        </w:trPr>
        <w:tc>
          <w:tcPr>
            <w:tcW w:w="10247" w:type="dxa"/>
            <w:gridSpan w:val="2"/>
            <w:tcBorders>
              <w:bottom w:val="single" w:sz="4" w:space="0" w:color="auto"/>
            </w:tcBorders>
          </w:tcPr>
          <w:p w14:paraId="398B8E0D" w14:textId="77777777" w:rsidR="00A721F4" w:rsidRPr="00156BF6" w:rsidRDefault="00A721F4" w:rsidP="0030353C"/>
        </w:tc>
      </w:tr>
      <w:tr w:rsidR="00A721F4" w:rsidRPr="00156BF6" w14:paraId="6060C6A4"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7A67D57" w14:textId="77777777" w:rsidR="00A721F4" w:rsidRPr="00156BF6" w:rsidRDefault="00156BF6" w:rsidP="00984929">
            <w:pPr>
              <w:rPr>
                <w:b/>
                <w:bCs/>
                <w:szCs w:val="24"/>
              </w:rPr>
            </w:pPr>
            <w:r w:rsidRPr="00156BF6">
              <w:rPr>
                <w:b/>
                <w:bCs/>
                <w:szCs w:val="24"/>
              </w:rPr>
              <w:t>Résumé:</w:t>
            </w:r>
          </w:p>
          <w:p w14:paraId="59235AC1" w14:textId="77777777" w:rsidR="00001DF4" w:rsidRPr="00101FBE" w:rsidRDefault="00001DF4" w:rsidP="00001DF4">
            <w:pPr>
              <w:rPr>
                <w:lang w:val="fr-FR"/>
              </w:rPr>
            </w:pPr>
            <w:r w:rsidRPr="00101FBE">
              <w:rPr>
                <w:lang w:val="fr-FR"/>
              </w:rPr>
              <w:t xml:space="preserve">Conformément à la Constitution de l'UIT, l'une des fonctions essentielles du Secteur du développement des télécommunications de l'UIT est de s'acquitter de la double responsabilité de l'Union en tant qu'institution spécialisée de l'Organisation des Nations Unies et agent d'exécution, </w:t>
            </w:r>
            <w:r>
              <w:rPr>
                <w:lang w:val="fr-FR"/>
              </w:rPr>
              <w:t>moyennant l'</w:t>
            </w:r>
            <w:r w:rsidRPr="006B1553">
              <w:rPr>
                <w:lang w:val="fr-FR"/>
              </w:rPr>
              <w:t>élabor</w:t>
            </w:r>
            <w:r>
              <w:rPr>
                <w:lang w:val="fr-FR"/>
              </w:rPr>
              <w:t>ation</w:t>
            </w:r>
            <w:r w:rsidRPr="006B1553">
              <w:rPr>
                <w:lang w:val="fr-FR"/>
              </w:rPr>
              <w:t xml:space="preserve"> et </w:t>
            </w:r>
            <w:r>
              <w:rPr>
                <w:lang w:val="fr-FR"/>
              </w:rPr>
              <w:t xml:space="preserve">la mise en </w:t>
            </w:r>
            <w:proofErr w:type="spellStart"/>
            <w:r>
              <w:rPr>
                <w:lang w:val="fr-FR"/>
              </w:rPr>
              <w:t>oeuvre</w:t>
            </w:r>
            <w:proofErr w:type="spellEnd"/>
            <w:r>
              <w:rPr>
                <w:lang w:val="fr-FR"/>
              </w:rPr>
              <w:t xml:space="preserve"> de</w:t>
            </w:r>
            <w:r w:rsidRPr="00101FBE">
              <w:rPr>
                <w:lang w:val="fr-FR"/>
              </w:rPr>
              <w:t xml:space="preserve"> projets </w:t>
            </w:r>
            <w:r>
              <w:rPr>
                <w:lang w:val="fr-FR"/>
              </w:rPr>
              <w:t xml:space="preserve">visant à faciliter et à </w:t>
            </w:r>
            <w:r w:rsidRPr="00101FBE">
              <w:rPr>
                <w:lang w:val="fr-FR"/>
              </w:rPr>
              <w:t>améliorer les technologies permettant le développement des télécommunications</w:t>
            </w:r>
            <w:r>
              <w:rPr>
                <w:lang w:val="fr-FR"/>
              </w:rPr>
              <w:t>,</w:t>
            </w:r>
            <w:r w:rsidRPr="00101FBE">
              <w:rPr>
                <w:lang w:val="fr-FR"/>
              </w:rPr>
              <w:t xml:space="preserve"> </w:t>
            </w:r>
            <w:r>
              <w:rPr>
                <w:lang w:val="fr-FR"/>
              </w:rPr>
              <w:t>dans le cadre d'</w:t>
            </w:r>
            <w:r w:rsidRPr="00101FBE">
              <w:rPr>
                <w:lang w:val="fr-FR"/>
              </w:rPr>
              <w:t>activités de coopération et d'assistance techniques</w:t>
            </w:r>
            <w:r>
              <w:rPr>
                <w:lang w:val="fr-FR"/>
              </w:rPr>
              <w:t xml:space="preserve"> proposées, organisées et coordonnées par ce Secteur</w:t>
            </w:r>
            <w:r w:rsidRPr="00101FBE">
              <w:rPr>
                <w:lang w:val="fr-FR"/>
              </w:rPr>
              <w:t>.</w:t>
            </w:r>
          </w:p>
          <w:p w14:paraId="3C5D8A63" w14:textId="77777777" w:rsidR="00A721F4" w:rsidRPr="00156BF6" w:rsidRDefault="00001DF4" w:rsidP="00001DF4">
            <w:pPr>
              <w:rPr>
                <w:szCs w:val="24"/>
              </w:rPr>
            </w:pPr>
            <w:r w:rsidRPr="00101FBE">
              <w:rPr>
                <w:lang w:val="fr-FR"/>
              </w:rPr>
              <w:t xml:space="preserve">Le présent document fait le point des résultats </w:t>
            </w:r>
            <w:r>
              <w:rPr>
                <w:lang w:val="fr-FR"/>
              </w:rPr>
              <w:t xml:space="preserve">relatifs à </w:t>
            </w:r>
            <w:r w:rsidRPr="00101FBE">
              <w:rPr>
                <w:lang w:val="fr-FR"/>
              </w:rPr>
              <w:t xml:space="preserve">la mise en </w:t>
            </w:r>
            <w:proofErr w:type="spellStart"/>
            <w:r w:rsidRPr="00101FBE">
              <w:rPr>
                <w:lang w:val="fr-FR"/>
              </w:rPr>
              <w:t>oeuvre</w:t>
            </w:r>
            <w:proofErr w:type="spellEnd"/>
            <w:r w:rsidRPr="00101FBE">
              <w:rPr>
                <w:lang w:val="fr-FR"/>
              </w:rPr>
              <w:t xml:space="preserve"> des projets menés par l'UIT</w:t>
            </w:r>
            <w:r>
              <w:rPr>
                <w:lang w:val="fr-FR"/>
              </w:rPr>
              <w:t xml:space="preserve"> à l'échelle mondiale, ainsi que dans </w:t>
            </w:r>
            <w:r w:rsidRPr="00101FBE">
              <w:rPr>
                <w:lang w:val="fr-FR"/>
              </w:rPr>
              <w:t xml:space="preserve">les six régions définies par le Secteur du développement des télécommunications de l'UIT, à savoir la région Afrique, la région Amériques, la région des </w:t>
            </w:r>
            <w:proofErr w:type="spellStart"/>
            <w:r w:rsidRPr="00101FBE">
              <w:rPr>
                <w:lang w:val="fr-FR"/>
              </w:rPr>
              <w:t>Etats</w:t>
            </w:r>
            <w:proofErr w:type="spellEnd"/>
            <w:r w:rsidRPr="00101FBE">
              <w:rPr>
                <w:lang w:val="fr-FR"/>
              </w:rPr>
              <w:t xml:space="preserve"> arabes, la région Asie-Pacifique, la région de la CEI (Communauté des </w:t>
            </w:r>
            <w:proofErr w:type="spellStart"/>
            <w:r w:rsidRPr="00101FBE">
              <w:rPr>
                <w:lang w:val="fr-FR"/>
              </w:rPr>
              <w:t>Etats</w:t>
            </w:r>
            <w:proofErr w:type="spellEnd"/>
            <w:r w:rsidRPr="00101FBE">
              <w:rPr>
                <w:lang w:val="fr-FR"/>
              </w:rPr>
              <w:t xml:space="preserve"> indépendants) et la région Europe.</w:t>
            </w:r>
          </w:p>
          <w:p w14:paraId="6B92BD7F" w14:textId="77777777" w:rsidR="00A721F4" w:rsidRPr="00156BF6" w:rsidRDefault="00156BF6" w:rsidP="00A721F4">
            <w:pPr>
              <w:rPr>
                <w:b/>
                <w:bCs/>
                <w:szCs w:val="24"/>
              </w:rPr>
            </w:pPr>
            <w:r w:rsidRPr="00156BF6">
              <w:rPr>
                <w:b/>
                <w:bCs/>
                <w:szCs w:val="24"/>
              </w:rPr>
              <w:t>Suite à donner:</w:t>
            </w:r>
          </w:p>
          <w:p w14:paraId="777CA08D" w14:textId="77777777" w:rsidR="00A721F4" w:rsidRPr="00001DF4" w:rsidRDefault="00001DF4" w:rsidP="00001DF4">
            <w:pPr>
              <w:rPr>
                <w:szCs w:val="24"/>
                <w:lang w:val="fr-FR"/>
              </w:rPr>
            </w:pPr>
            <w:r w:rsidRPr="00101FBE">
              <w:rPr>
                <w:lang w:val="fr-FR"/>
              </w:rPr>
              <w:t>Le GCDT est invité à prendre note du présent document et à donner toutes les indications qu'il jugera utiles.</w:t>
            </w:r>
          </w:p>
          <w:p w14:paraId="03284553" w14:textId="77777777" w:rsidR="00A721F4" w:rsidRPr="00156BF6" w:rsidRDefault="00156BF6" w:rsidP="00A721F4">
            <w:pPr>
              <w:rPr>
                <w:b/>
                <w:bCs/>
                <w:szCs w:val="24"/>
              </w:rPr>
            </w:pPr>
            <w:proofErr w:type="gramStart"/>
            <w:r w:rsidRPr="00156BF6">
              <w:rPr>
                <w:b/>
                <w:bCs/>
                <w:szCs w:val="24"/>
              </w:rPr>
              <w:t>Références</w:t>
            </w:r>
            <w:proofErr w:type="gramEnd"/>
            <w:r w:rsidRPr="00156BF6">
              <w:rPr>
                <w:b/>
                <w:bCs/>
                <w:szCs w:val="24"/>
              </w:rPr>
              <w:t>:</w:t>
            </w:r>
          </w:p>
          <w:p w14:paraId="3AF83D9F" w14:textId="77777777" w:rsidR="00A721F4" w:rsidRPr="00156BF6" w:rsidRDefault="00001DF4" w:rsidP="00A721F4">
            <w:r w:rsidRPr="00101FBE">
              <w:rPr>
                <w:lang w:val="fr-FR"/>
              </w:rPr>
              <w:t>Résolutions 17 et 52 (</w:t>
            </w:r>
            <w:proofErr w:type="spellStart"/>
            <w:r w:rsidRPr="00101FBE">
              <w:rPr>
                <w:lang w:val="fr-FR"/>
              </w:rPr>
              <w:t>Rév</w:t>
            </w:r>
            <w:proofErr w:type="spellEnd"/>
            <w:r w:rsidRPr="00101FBE">
              <w:rPr>
                <w:lang w:val="fr-FR"/>
              </w:rPr>
              <w:t>. Buenos Aires, 2017) de la CMDT et Résolution 157 (</w:t>
            </w:r>
            <w:proofErr w:type="spellStart"/>
            <w:r w:rsidRPr="00101FBE">
              <w:rPr>
                <w:lang w:val="fr-FR"/>
              </w:rPr>
              <w:t>Rév</w:t>
            </w:r>
            <w:proofErr w:type="spellEnd"/>
            <w:r w:rsidRPr="00101FBE">
              <w:rPr>
                <w:lang w:val="fr-FR"/>
              </w:rPr>
              <w:t>. Dubaï, 2018) de la Conférence de plénipotentiaires.</w:t>
            </w:r>
          </w:p>
        </w:tc>
      </w:tr>
    </w:tbl>
    <w:p w14:paraId="7BB1762A" w14:textId="77777777" w:rsidR="00001DF4" w:rsidRDefault="00001DF4" w:rsidP="00001DF4">
      <w:pPr>
        <w:pStyle w:val="Heading1"/>
        <w:tabs>
          <w:tab w:val="clear" w:pos="794"/>
          <w:tab w:val="left" w:pos="0"/>
        </w:tabs>
        <w:rPr>
          <w:sz w:val="24"/>
          <w:szCs w:val="18"/>
          <w:lang w:val="fr-FR"/>
        </w:rPr>
      </w:pPr>
      <w:r>
        <w:rPr>
          <w:sz w:val="24"/>
          <w:szCs w:val="18"/>
          <w:lang w:val="fr-FR"/>
        </w:rPr>
        <w:br w:type="page"/>
      </w:r>
    </w:p>
    <w:p w14:paraId="620F1B5F" w14:textId="77777777" w:rsidR="00001DF4" w:rsidRPr="00101FBE" w:rsidRDefault="00001DF4" w:rsidP="00001DF4">
      <w:pPr>
        <w:pStyle w:val="Heading1"/>
        <w:tabs>
          <w:tab w:val="clear" w:pos="794"/>
          <w:tab w:val="left" w:pos="0"/>
        </w:tabs>
        <w:rPr>
          <w:sz w:val="24"/>
          <w:szCs w:val="18"/>
          <w:lang w:val="fr-FR"/>
        </w:rPr>
      </w:pPr>
      <w:r w:rsidRPr="00101FBE">
        <w:rPr>
          <w:sz w:val="24"/>
          <w:szCs w:val="18"/>
          <w:lang w:val="fr-FR"/>
        </w:rPr>
        <w:lastRenderedPageBreak/>
        <w:t>1</w:t>
      </w:r>
      <w:r w:rsidRPr="00101FBE">
        <w:rPr>
          <w:sz w:val="24"/>
          <w:szCs w:val="18"/>
          <w:lang w:val="fr-FR"/>
        </w:rPr>
        <w:tab/>
        <w:t>Introduction</w:t>
      </w:r>
    </w:p>
    <w:p w14:paraId="7899FDED" w14:textId="77777777" w:rsidR="00001DF4" w:rsidRPr="00101FBE" w:rsidRDefault="00001DF4" w:rsidP="00001DF4">
      <w:pPr>
        <w:rPr>
          <w:lang w:val="fr-FR"/>
        </w:rPr>
      </w:pPr>
      <w:r w:rsidRPr="00101FBE">
        <w:rPr>
          <w:lang w:val="fr-FR"/>
        </w:rPr>
        <w:t>Compte tenu des Résolutions 17 et 52</w:t>
      </w:r>
      <w:r>
        <w:rPr>
          <w:lang w:val="fr-FR"/>
        </w:rPr>
        <w:t xml:space="preserve"> </w:t>
      </w:r>
      <w:r w:rsidRPr="00101FBE">
        <w:rPr>
          <w:lang w:val="fr-FR"/>
        </w:rPr>
        <w:t>(</w:t>
      </w:r>
      <w:proofErr w:type="spellStart"/>
      <w:r w:rsidRPr="00101FBE">
        <w:rPr>
          <w:lang w:val="fr-FR"/>
        </w:rPr>
        <w:t>Rév</w:t>
      </w:r>
      <w:proofErr w:type="spellEnd"/>
      <w:r w:rsidRPr="00101FBE">
        <w:rPr>
          <w:lang w:val="fr-FR"/>
        </w:rPr>
        <w:t>. Buenos Aires, 2017) de la CMDT ainsi que de la Résolution 157 (</w:t>
      </w:r>
      <w:proofErr w:type="spellStart"/>
      <w:r w:rsidRPr="00101FBE">
        <w:rPr>
          <w:lang w:val="fr-FR"/>
        </w:rPr>
        <w:t>Rév</w:t>
      </w:r>
      <w:proofErr w:type="spellEnd"/>
      <w:r w:rsidRPr="00101FBE">
        <w:rPr>
          <w:lang w:val="fr-FR"/>
        </w:rPr>
        <w:t>. Dubaï, 2018) de la Conférence de plénipotentiaires concernant le renforcement</w:t>
      </w:r>
      <w:r w:rsidRPr="00101FBE">
        <w:rPr>
          <w:rFonts w:ascii="Calibri" w:eastAsia="Batang" w:hAnsi="Calibri"/>
          <w:sz w:val="30"/>
          <w:lang w:val="fr-FR"/>
        </w:rPr>
        <w:t xml:space="preserve"> </w:t>
      </w:r>
      <w:r w:rsidRPr="00101FBE">
        <w:rPr>
          <w:lang w:val="fr-FR"/>
        </w:rPr>
        <w:t xml:space="preserve">du rôle d'agent d'exécution du Secteur du développement des télécommunications de l'UIT, le renforcement de la fonction d'exécution de projets à l'UIT et la mise en </w:t>
      </w:r>
      <w:proofErr w:type="spellStart"/>
      <w:r w:rsidRPr="00101FBE">
        <w:rPr>
          <w:lang w:val="fr-FR"/>
        </w:rPr>
        <w:t>oeuvre</w:t>
      </w:r>
      <w:proofErr w:type="spellEnd"/>
      <w:r w:rsidRPr="00101FBE">
        <w:rPr>
          <w:lang w:val="fr-FR"/>
        </w:rPr>
        <w:t xml:space="preserve"> aux niveaux national, régional, interrégional et mondial des initiatives approuvées par les régions, le BDT a entrepris un grand nombre d'initiatives et d'activités afin d'élaborer et de mettre en </w:t>
      </w:r>
      <w:proofErr w:type="spellStart"/>
      <w:r w:rsidRPr="00101FBE">
        <w:rPr>
          <w:lang w:val="fr-FR"/>
        </w:rPr>
        <w:t>oeuvre</w:t>
      </w:r>
      <w:proofErr w:type="spellEnd"/>
      <w:r w:rsidRPr="00101FBE">
        <w:rPr>
          <w:lang w:val="fr-FR"/>
        </w:rPr>
        <w:t xml:space="preserve"> des projets dans le Secteur du développement des télécommunications.</w:t>
      </w:r>
    </w:p>
    <w:p w14:paraId="46AF54F3" w14:textId="77777777" w:rsidR="00001DF4" w:rsidRPr="00101FBE" w:rsidRDefault="00001DF4" w:rsidP="00001DF4">
      <w:pPr>
        <w:rPr>
          <w:lang w:val="fr-FR"/>
        </w:rPr>
      </w:pPr>
      <w:r w:rsidRPr="00101FBE">
        <w:rPr>
          <w:lang w:val="fr-FR"/>
        </w:rPr>
        <w:t xml:space="preserve">Les projets mis en </w:t>
      </w:r>
      <w:proofErr w:type="spellStart"/>
      <w:r w:rsidRPr="00101FBE">
        <w:rPr>
          <w:lang w:val="fr-FR"/>
        </w:rPr>
        <w:t>oeuvre</w:t>
      </w:r>
      <w:proofErr w:type="spellEnd"/>
      <w:r w:rsidRPr="00101FBE">
        <w:rPr>
          <w:lang w:val="fr-FR"/>
        </w:rPr>
        <w:t xml:space="preserve"> par l'UIT améliorent la vie de la population et offrent des solutions pérennes et innovantes partout dans le monde pour permettre le développement grâce aux TIC. Forte de ses compétences techniques reconnues depuis longtemps dans le domaine des TIC et d'une grande expérience dans la gestion de projets, l'UIT propose des projets sur mesure adaptés aux besoins des multiples parties prenantes.</w:t>
      </w:r>
    </w:p>
    <w:p w14:paraId="4F5ABED3" w14:textId="77777777" w:rsidR="00001DF4" w:rsidRPr="00101FBE" w:rsidRDefault="00001DF4" w:rsidP="00001DF4">
      <w:pPr>
        <w:rPr>
          <w:lang w:val="fr-FR"/>
        </w:rPr>
      </w:pPr>
      <w:r w:rsidRPr="00101FBE">
        <w:rPr>
          <w:lang w:val="fr-FR"/>
        </w:rPr>
        <w:t>Le BDT a continué de s'améliorer et de prendre les mesures nécessaires pour renforcer son rôle d'agent d'exécution de projets en élaborant et en perfectionnant les outils, les méthodes, les lignes directrices, les gabarits, les normes, les bases de données et les formations nécessaires concernant les projets et leur gestion.</w:t>
      </w:r>
    </w:p>
    <w:p w14:paraId="6757889B" w14:textId="1D3B6426" w:rsidR="00001DF4" w:rsidRPr="00101FBE" w:rsidRDefault="00001DF4" w:rsidP="00001DF4">
      <w:pPr>
        <w:rPr>
          <w:lang w:val="fr-FR"/>
        </w:rPr>
      </w:pPr>
      <w:r w:rsidRPr="00101FBE">
        <w:rPr>
          <w:lang w:val="fr-FR"/>
        </w:rPr>
        <w:t xml:space="preserve">L'application suivie d'une approche de gestion axée sur les résultats </w:t>
      </w:r>
      <w:r>
        <w:rPr>
          <w:lang w:val="fr-FR"/>
        </w:rPr>
        <w:t>et l'utilisation de</w:t>
      </w:r>
      <w:r w:rsidRPr="00101FBE">
        <w:rPr>
          <w:lang w:val="fr-FR"/>
        </w:rPr>
        <w:t xml:space="preserve"> lignes directrices relatives à la gestion des projets</w:t>
      </w:r>
      <w:r>
        <w:rPr>
          <w:lang w:val="fr-FR"/>
        </w:rPr>
        <w:t xml:space="preserve"> ont</w:t>
      </w:r>
      <w:r w:rsidRPr="00101FBE">
        <w:rPr>
          <w:lang w:val="fr-FR"/>
        </w:rPr>
        <w:t xml:space="preserve"> par ailleurs permis d'améliorer la gestion, la mise en </w:t>
      </w:r>
      <w:proofErr w:type="spellStart"/>
      <w:r w:rsidRPr="00101FBE">
        <w:rPr>
          <w:lang w:val="fr-FR"/>
        </w:rPr>
        <w:t>oeuvre</w:t>
      </w:r>
      <w:proofErr w:type="spellEnd"/>
      <w:r w:rsidRPr="00101FBE">
        <w:rPr>
          <w:lang w:val="fr-FR"/>
        </w:rPr>
        <w:t>, les activités d'audit et de suivi, ainsi que la transparence, d'obtenir les résultats prévus et d'atteindre les objectifs définis dans le cadre des projets.</w:t>
      </w:r>
    </w:p>
    <w:p w14:paraId="242087FD" w14:textId="319851EF" w:rsidR="00001DF4" w:rsidRPr="00101FBE" w:rsidRDefault="00001DF4" w:rsidP="00001DF4">
      <w:pPr>
        <w:rPr>
          <w:lang w:val="fr-FR"/>
        </w:rPr>
      </w:pPr>
      <w:r w:rsidRPr="00101FBE">
        <w:rPr>
          <w:lang w:val="fr-FR"/>
        </w:rPr>
        <w:t>Le BDT</w:t>
      </w:r>
      <w:r>
        <w:rPr>
          <w:lang w:val="fr-FR"/>
        </w:rPr>
        <w:t xml:space="preserve"> déploie </w:t>
      </w:r>
      <w:r w:rsidRPr="00101FBE">
        <w:rPr>
          <w:lang w:val="fr-FR"/>
        </w:rPr>
        <w:t xml:space="preserve">des efforts </w:t>
      </w:r>
      <w:r>
        <w:rPr>
          <w:lang w:val="fr-FR"/>
        </w:rPr>
        <w:t xml:space="preserve">constants pour améliorer les échanges </w:t>
      </w:r>
      <w:r w:rsidRPr="00101FBE">
        <w:rPr>
          <w:lang w:val="fr-FR"/>
        </w:rPr>
        <w:t xml:space="preserve">d'informations, </w:t>
      </w:r>
      <w:r>
        <w:rPr>
          <w:lang w:val="fr-FR"/>
        </w:rPr>
        <w:t>de données d'expérience et d'enseignements tiré</w:t>
      </w:r>
      <w:r w:rsidRPr="00101FBE">
        <w:rPr>
          <w:lang w:val="fr-FR"/>
        </w:rPr>
        <w:t xml:space="preserve">s des projets mis en </w:t>
      </w:r>
      <w:proofErr w:type="spellStart"/>
      <w:r w:rsidR="006A3703">
        <w:rPr>
          <w:lang w:val="fr-FR"/>
        </w:rPr>
        <w:t>oe</w:t>
      </w:r>
      <w:r w:rsidRPr="00101FBE">
        <w:rPr>
          <w:lang w:val="fr-FR"/>
        </w:rPr>
        <w:t>uvre</w:t>
      </w:r>
      <w:proofErr w:type="spellEnd"/>
      <w:r w:rsidRPr="00101FBE">
        <w:rPr>
          <w:lang w:val="fr-FR"/>
        </w:rPr>
        <w:t xml:space="preserve">, en particulier en </w:t>
      </w:r>
      <w:r>
        <w:rPr>
          <w:lang w:val="fr-FR"/>
        </w:rPr>
        <w:t>mettant à niveau</w:t>
      </w:r>
      <w:r w:rsidRPr="00101FBE">
        <w:rPr>
          <w:lang w:val="fr-FR"/>
        </w:rPr>
        <w:t xml:space="preserve"> le site web des projets de l'UIT, ainsi qu'en </w:t>
      </w:r>
      <w:r>
        <w:rPr>
          <w:lang w:val="fr-FR"/>
        </w:rPr>
        <w:t>élaborant</w:t>
      </w:r>
      <w:r w:rsidRPr="00101FBE">
        <w:rPr>
          <w:lang w:val="fr-FR"/>
        </w:rPr>
        <w:t xml:space="preserve"> des études de cas</w:t>
      </w:r>
      <w:r>
        <w:rPr>
          <w:lang w:val="fr-FR"/>
        </w:rPr>
        <w:t xml:space="preserve">, </w:t>
      </w:r>
      <w:r w:rsidRPr="00101FBE">
        <w:rPr>
          <w:lang w:val="fr-FR"/>
        </w:rPr>
        <w:t xml:space="preserve">des rapports d'évaluation </w:t>
      </w:r>
      <w:r>
        <w:rPr>
          <w:lang w:val="fr-FR"/>
        </w:rPr>
        <w:t xml:space="preserve">des projets </w:t>
      </w:r>
      <w:r w:rsidRPr="00101FBE">
        <w:rPr>
          <w:lang w:val="fr-FR"/>
        </w:rPr>
        <w:t xml:space="preserve">après mise en </w:t>
      </w:r>
      <w:proofErr w:type="spellStart"/>
      <w:r w:rsidR="006A3703">
        <w:rPr>
          <w:lang w:val="fr-FR"/>
        </w:rPr>
        <w:t>oe</w:t>
      </w:r>
      <w:r w:rsidRPr="00101FBE">
        <w:rPr>
          <w:lang w:val="fr-FR"/>
        </w:rPr>
        <w:t>uvre</w:t>
      </w:r>
      <w:proofErr w:type="spellEnd"/>
      <w:r w:rsidRPr="00101FBE">
        <w:rPr>
          <w:lang w:val="fr-FR"/>
        </w:rPr>
        <w:t xml:space="preserve"> et des vidéos.</w:t>
      </w:r>
    </w:p>
    <w:p w14:paraId="0F0DBB0C" w14:textId="77777777" w:rsidR="00001DF4" w:rsidRPr="00101FBE" w:rsidRDefault="00001DF4" w:rsidP="00001DF4">
      <w:pPr>
        <w:pStyle w:val="Heading1"/>
        <w:rPr>
          <w:sz w:val="24"/>
          <w:szCs w:val="24"/>
          <w:lang w:val="fr-FR"/>
        </w:rPr>
      </w:pPr>
      <w:r w:rsidRPr="00101FBE">
        <w:rPr>
          <w:sz w:val="24"/>
          <w:szCs w:val="24"/>
          <w:lang w:val="fr-FR"/>
        </w:rPr>
        <w:t>2</w:t>
      </w:r>
      <w:r w:rsidRPr="00101FBE">
        <w:rPr>
          <w:sz w:val="24"/>
          <w:szCs w:val="24"/>
          <w:lang w:val="fr-FR"/>
        </w:rPr>
        <w:tab/>
        <w:t xml:space="preserve">Vue d'ensemble de la mise en </w:t>
      </w:r>
      <w:proofErr w:type="spellStart"/>
      <w:r w:rsidRPr="00101FBE">
        <w:rPr>
          <w:sz w:val="24"/>
          <w:szCs w:val="24"/>
          <w:lang w:val="fr-FR"/>
        </w:rPr>
        <w:t>oeuvre</w:t>
      </w:r>
      <w:proofErr w:type="spellEnd"/>
      <w:r w:rsidRPr="00101FBE">
        <w:rPr>
          <w:sz w:val="24"/>
          <w:szCs w:val="24"/>
          <w:lang w:val="fr-FR"/>
        </w:rPr>
        <w:t xml:space="preserve"> des projets</w:t>
      </w:r>
    </w:p>
    <w:p w14:paraId="1CCD6F70" w14:textId="77777777" w:rsidR="00001DF4" w:rsidRPr="00101FBE" w:rsidRDefault="00001DF4" w:rsidP="00001DF4">
      <w:pPr>
        <w:rPr>
          <w:lang w:val="fr-FR"/>
        </w:rPr>
      </w:pPr>
      <w:r w:rsidRPr="00101FBE">
        <w:rPr>
          <w:lang w:val="fr-FR"/>
        </w:rPr>
        <w:t xml:space="preserve">Depuis 2007, le BDT a mis en </w:t>
      </w:r>
      <w:proofErr w:type="spellStart"/>
      <w:r w:rsidRPr="00101FBE">
        <w:rPr>
          <w:lang w:val="fr-FR"/>
        </w:rPr>
        <w:t>oeuvre</w:t>
      </w:r>
      <w:proofErr w:type="spellEnd"/>
      <w:r w:rsidRPr="00101FBE">
        <w:rPr>
          <w:lang w:val="fr-FR"/>
        </w:rPr>
        <w:t xml:space="preserve"> 242 projets à petite, moyenne ou grande échelle aux niveaux national, régional, interrégional et mondial. </w:t>
      </w:r>
      <w:r>
        <w:rPr>
          <w:lang w:val="fr-FR"/>
        </w:rPr>
        <w:t xml:space="preserve">Au total, </w:t>
      </w:r>
      <w:r w:rsidRPr="00101FBE">
        <w:rPr>
          <w:lang w:val="fr-FR"/>
        </w:rPr>
        <w:t>150 pays en développement ou pays les moins avancés en ont bénéficié.</w:t>
      </w:r>
    </w:p>
    <w:p w14:paraId="1038D862" w14:textId="77777777" w:rsidR="00001DF4" w:rsidRPr="00101FBE" w:rsidRDefault="00001DF4" w:rsidP="00001DF4">
      <w:pPr>
        <w:pStyle w:val="Heading1"/>
        <w:rPr>
          <w:sz w:val="24"/>
          <w:szCs w:val="24"/>
          <w:lang w:val="fr-FR"/>
        </w:rPr>
      </w:pPr>
      <w:r w:rsidRPr="00101FBE">
        <w:rPr>
          <w:sz w:val="24"/>
          <w:szCs w:val="24"/>
          <w:lang w:val="fr-FR"/>
        </w:rPr>
        <w:t>3</w:t>
      </w:r>
      <w:r w:rsidRPr="00101FBE">
        <w:rPr>
          <w:sz w:val="24"/>
          <w:szCs w:val="24"/>
          <w:lang w:val="fr-FR"/>
        </w:rPr>
        <w:tab/>
        <w:t>Portefeuille de projets</w:t>
      </w:r>
    </w:p>
    <w:p w14:paraId="6FD1E005" w14:textId="1ADB8DAB" w:rsidR="00001DF4" w:rsidRPr="00101FBE" w:rsidRDefault="00001DF4" w:rsidP="00001DF4">
      <w:pPr>
        <w:rPr>
          <w:lang w:val="fr-FR"/>
        </w:rPr>
      </w:pPr>
      <w:r w:rsidRPr="00101FBE">
        <w:rPr>
          <w:lang w:val="fr-FR"/>
        </w:rPr>
        <w:t>Au 31 décembre 2018, le portefeuille de projet</w:t>
      </w:r>
      <w:r>
        <w:rPr>
          <w:lang w:val="fr-FR"/>
        </w:rPr>
        <w:t>s</w:t>
      </w:r>
      <w:r w:rsidRPr="00101FBE">
        <w:rPr>
          <w:lang w:val="fr-FR"/>
        </w:rPr>
        <w:t xml:space="preserve"> de l'UIT compren</w:t>
      </w:r>
      <w:r w:rsidR="00F50C01">
        <w:rPr>
          <w:lang w:val="fr-FR"/>
        </w:rPr>
        <w:t>ait 60 projets en cours de mise </w:t>
      </w:r>
      <w:r w:rsidRPr="00101FBE">
        <w:rPr>
          <w:lang w:val="fr-FR"/>
        </w:rPr>
        <w:t xml:space="preserve">en </w:t>
      </w:r>
      <w:proofErr w:type="spellStart"/>
      <w:r w:rsidR="006A3703">
        <w:rPr>
          <w:lang w:val="fr-FR"/>
        </w:rPr>
        <w:t>oe</w:t>
      </w:r>
      <w:r w:rsidRPr="00101FBE">
        <w:rPr>
          <w:lang w:val="fr-FR"/>
        </w:rPr>
        <w:t>uvre</w:t>
      </w:r>
      <w:proofErr w:type="spellEnd"/>
      <w:r w:rsidRPr="00101FBE">
        <w:rPr>
          <w:lang w:val="fr-FR"/>
        </w:rPr>
        <w:t>, estimés à 67 897 598 CHF (Annexe 1). Le solde a</w:t>
      </w:r>
      <w:r w:rsidR="00F50C01">
        <w:rPr>
          <w:lang w:val="fr-FR"/>
        </w:rPr>
        <w:t>ctuel correspondant aux projets </w:t>
      </w:r>
      <w:r w:rsidRPr="00101FBE">
        <w:rPr>
          <w:lang w:val="fr-FR"/>
        </w:rPr>
        <w:t xml:space="preserve">en cours </w:t>
      </w:r>
      <w:r>
        <w:rPr>
          <w:lang w:val="fr-FR"/>
        </w:rPr>
        <w:t>s'élève à</w:t>
      </w:r>
      <w:r w:rsidRPr="00101FBE">
        <w:rPr>
          <w:lang w:val="fr-FR"/>
        </w:rPr>
        <w:t xml:space="preserve"> 21 398 305 CHF</w:t>
      </w:r>
      <w:r w:rsidRPr="007649AC">
        <w:rPr>
          <w:rStyle w:val="FootnoteReference"/>
          <w:bCs/>
          <w:lang w:val="fr-FR"/>
        </w:rPr>
        <w:footnoteReference w:id="1"/>
      </w:r>
      <w:r w:rsidRPr="00101FBE">
        <w:rPr>
          <w:lang w:val="fr-FR"/>
        </w:rPr>
        <w:t xml:space="preserve">, </w:t>
      </w:r>
      <w:r>
        <w:rPr>
          <w:lang w:val="fr-FR"/>
        </w:rPr>
        <w:t xml:space="preserve">y compris les </w:t>
      </w:r>
      <w:r w:rsidRPr="00101FBE">
        <w:rPr>
          <w:lang w:val="fr-FR"/>
        </w:rPr>
        <w:t>17 nouveaux projets</w:t>
      </w:r>
      <w:r>
        <w:rPr>
          <w:lang w:val="fr-FR"/>
        </w:rPr>
        <w:t>,</w:t>
      </w:r>
      <w:r w:rsidRPr="00101FBE">
        <w:rPr>
          <w:lang w:val="fr-FR"/>
        </w:rPr>
        <w:t xml:space="preserve"> </w:t>
      </w:r>
      <w:r w:rsidR="00F50C01">
        <w:rPr>
          <w:lang w:val="fr-FR"/>
        </w:rPr>
        <w:t>estimés à environ </w:t>
      </w:r>
      <w:r w:rsidRPr="00101FBE">
        <w:rPr>
          <w:lang w:val="fr-FR"/>
        </w:rPr>
        <w:t>10,2 millions CHF</w:t>
      </w:r>
      <w:r>
        <w:rPr>
          <w:lang w:val="fr-FR"/>
        </w:rPr>
        <w:t xml:space="preserve">, qui ont été </w:t>
      </w:r>
      <w:r w:rsidRPr="00101FBE">
        <w:rPr>
          <w:lang w:val="fr-FR"/>
        </w:rPr>
        <w:t xml:space="preserve">élaborés et </w:t>
      </w:r>
      <w:r>
        <w:rPr>
          <w:lang w:val="fr-FR"/>
        </w:rPr>
        <w:t xml:space="preserve">ont </w:t>
      </w:r>
      <w:r w:rsidRPr="00101FBE">
        <w:rPr>
          <w:lang w:val="fr-FR"/>
        </w:rPr>
        <w:t>fait l'objet d'un accord en 2018 (Annexe 2).</w:t>
      </w:r>
    </w:p>
    <w:p w14:paraId="618C1766" w14:textId="77777777" w:rsidR="00001DF4" w:rsidRPr="00101FBE" w:rsidRDefault="00001DF4" w:rsidP="00001DF4">
      <w:pPr>
        <w:rPr>
          <w:lang w:val="fr-FR"/>
        </w:rPr>
      </w:pPr>
      <w:r w:rsidRPr="00101FBE">
        <w:rPr>
          <w:lang w:val="fr-FR"/>
        </w:rPr>
        <w:t xml:space="preserve">La plupart des projets sont élaborés pour les </w:t>
      </w:r>
      <w:proofErr w:type="spellStart"/>
      <w:r w:rsidRPr="00101FBE">
        <w:rPr>
          <w:lang w:val="fr-FR"/>
        </w:rPr>
        <w:t>Etats</w:t>
      </w:r>
      <w:proofErr w:type="spellEnd"/>
      <w:r w:rsidRPr="00101FBE">
        <w:rPr>
          <w:lang w:val="fr-FR"/>
        </w:rPr>
        <w:t xml:space="preserve"> Membres, et financés conjointement par l'UIT et des partenaires extérieurs.</w:t>
      </w:r>
    </w:p>
    <w:p w14:paraId="566AA05C" w14:textId="77777777" w:rsidR="00001DF4" w:rsidRPr="00101FBE" w:rsidRDefault="00001DF4" w:rsidP="00001DF4">
      <w:pPr>
        <w:pStyle w:val="Heading1"/>
        <w:rPr>
          <w:sz w:val="24"/>
          <w:szCs w:val="24"/>
          <w:lang w:val="fr-FR"/>
        </w:rPr>
      </w:pPr>
      <w:r w:rsidRPr="00101FBE">
        <w:rPr>
          <w:sz w:val="24"/>
          <w:szCs w:val="24"/>
          <w:lang w:val="fr-FR"/>
        </w:rPr>
        <w:lastRenderedPageBreak/>
        <w:t>4</w:t>
      </w:r>
      <w:r w:rsidRPr="00101FBE">
        <w:rPr>
          <w:sz w:val="24"/>
          <w:szCs w:val="24"/>
          <w:lang w:val="fr-FR"/>
        </w:rPr>
        <w:tab/>
        <w:t>Projets en cours par région</w:t>
      </w:r>
    </w:p>
    <w:p w14:paraId="5396D05F" w14:textId="77777777" w:rsidR="00001DF4" w:rsidRPr="00101FBE" w:rsidRDefault="00001DF4" w:rsidP="00001DF4">
      <w:pPr>
        <w:rPr>
          <w:lang w:val="fr-FR"/>
        </w:rPr>
      </w:pPr>
      <w:r w:rsidRPr="00101FBE">
        <w:rPr>
          <w:lang w:val="fr-FR"/>
        </w:rPr>
        <w:t>On trouvera ci-après la répartition par région des 60 projets en cours</w:t>
      </w:r>
      <w:r>
        <w:rPr>
          <w:lang w:val="fr-FR"/>
        </w:rPr>
        <w:t>,</w:t>
      </w:r>
      <w:r w:rsidRPr="00101FBE">
        <w:rPr>
          <w:lang w:val="fr-FR"/>
        </w:rPr>
        <w:t xml:space="preserve"> au 31 décembre 2018.</w:t>
      </w:r>
      <w:r>
        <w:rPr>
          <w:lang w:val="fr-FR"/>
        </w:rPr>
        <w:t xml:space="preserve"> </w:t>
      </w:r>
      <w:r w:rsidRPr="00101FBE">
        <w:rPr>
          <w:lang w:val="fr-FR"/>
        </w:rPr>
        <w:t>Onze projets sont en cours dans la région Asie</w:t>
      </w:r>
      <w:r w:rsidRPr="00101FBE">
        <w:rPr>
          <w:lang w:val="fr-FR"/>
        </w:rPr>
        <w:noBreakHyphen/>
        <w:t xml:space="preserve">Pacifique, 11 dans la région Afrique, 8 dans la région Amériques, 9 dans la région des </w:t>
      </w:r>
      <w:proofErr w:type="spellStart"/>
      <w:r w:rsidRPr="00101FBE">
        <w:rPr>
          <w:lang w:val="fr-FR"/>
        </w:rPr>
        <w:t>Etats</w:t>
      </w:r>
      <w:proofErr w:type="spellEnd"/>
      <w:r w:rsidRPr="00101FBE">
        <w:rPr>
          <w:lang w:val="fr-FR"/>
        </w:rPr>
        <w:t xml:space="preserve"> arabes et 1 dans la région Europe. Outre les projets régionaux, 20 projets mondiaux sont en cours d'exécution.</w:t>
      </w:r>
    </w:p>
    <w:p w14:paraId="5BC4BC61" w14:textId="77777777" w:rsidR="00001DF4" w:rsidRPr="00101FBE" w:rsidRDefault="00001DF4" w:rsidP="00001DF4">
      <w:pPr>
        <w:jc w:val="center"/>
        <w:rPr>
          <w:lang w:val="fr-FR"/>
        </w:rPr>
      </w:pPr>
      <w:r w:rsidRPr="00101FBE">
        <w:rPr>
          <w:noProof/>
          <w:lang w:val="en-US" w:eastAsia="zh-CN"/>
        </w:rPr>
        <w:drawing>
          <wp:inline distT="0" distB="0" distL="0" distR="0" wp14:anchorId="589D5DA7" wp14:editId="6EAF18C3">
            <wp:extent cx="5219065" cy="3331210"/>
            <wp:effectExtent l="0" t="0" r="13335"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7BB659" w14:textId="77777777" w:rsidR="00001DF4" w:rsidRPr="00101FBE" w:rsidRDefault="00001DF4" w:rsidP="00001DF4">
      <w:pPr>
        <w:jc w:val="center"/>
        <w:rPr>
          <w:lang w:val="fr-FR"/>
        </w:rPr>
      </w:pPr>
    </w:p>
    <w:p w14:paraId="160F3765" w14:textId="77777777" w:rsidR="00001DF4" w:rsidRPr="00101FBE" w:rsidRDefault="00001DF4" w:rsidP="00001DF4">
      <w:pPr>
        <w:jc w:val="center"/>
        <w:rPr>
          <w:lang w:val="fr-FR"/>
        </w:rPr>
      </w:pPr>
      <w:r w:rsidRPr="00101FBE">
        <w:rPr>
          <w:noProof/>
          <w:lang w:val="en-US" w:eastAsia="zh-CN"/>
        </w:rPr>
        <w:drawing>
          <wp:inline distT="0" distB="0" distL="0" distR="0" wp14:anchorId="3B3FD310" wp14:editId="5A21621F">
            <wp:extent cx="5819775" cy="3522345"/>
            <wp:effectExtent l="0" t="0" r="22225" b="33655"/>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CCE6F8" w14:textId="77777777" w:rsidR="00001DF4" w:rsidRPr="00F50C01" w:rsidRDefault="00001DF4" w:rsidP="00F50C01">
      <w:pPr>
        <w:pStyle w:val="Heading1"/>
        <w:rPr>
          <w:sz w:val="24"/>
          <w:szCs w:val="24"/>
        </w:rPr>
      </w:pPr>
      <w:r w:rsidRPr="00F50C01">
        <w:rPr>
          <w:sz w:val="24"/>
          <w:szCs w:val="24"/>
        </w:rPr>
        <w:lastRenderedPageBreak/>
        <w:t>5</w:t>
      </w:r>
      <w:r w:rsidRPr="00F50C01">
        <w:rPr>
          <w:sz w:val="24"/>
          <w:szCs w:val="24"/>
        </w:rPr>
        <w:tab/>
        <w:t>Projets en cours par domaine d'activité</w:t>
      </w:r>
    </w:p>
    <w:p w14:paraId="2FC5AAA9" w14:textId="77777777" w:rsidR="00001DF4" w:rsidRPr="00101FBE" w:rsidRDefault="00001DF4" w:rsidP="00001DF4">
      <w:pPr>
        <w:spacing w:after="120"/>
        <w:rPr>
          <w:lang w:val="fr-FR"/>
        </w:rPr>
      </w:pPr>
      <w:r w:rsidRPr="00101FBE">
        <w:rPr>
          <w:lang w:val="fr-FR"/>
        </w:rPr>
        <w:t>On trouvera ci-après une répartition des 60 projets en cours au 31 décembre 2018, par domaine thématique du BDT. La plupart des projets concernent les domaines thématiques suivants: applications TIC, développement des technologies et des réseaux, gestion du spectre et radiodiffusion, et renforcement des capacités</w:t>
      </w:r>
      <w:r w:rsidRPr="00101FBE">
        <w:rPr>
          <w:rStyle w:val="FootnoteReference"/>
          <w:lang w:val="fr-FR"/>
        </w:rPr>
        <w:footnoteReference w:id="2"/>
      </w:r>
      <w:r w:rsidRPr="00101FBE">
        <w:rPr>
          <w:lang w:val="fr-FR"/>
        </w:rPr>
        <w:t>.</w:t>
      </w:r>
    </w:p>
    <w:p w14:paraId="67C71471" w14:textId="77777777" w:rsidR="00001DF4" w:rsidRPr="00101FBE" w:rsidRDefault="00001DF4" w:rsidP="00001DF4">
      <w:pPr>
        <w:rPr>
          <w:lang w:val="fr-FR"/>
        </w:rPr>
      </w:pPr>
      <w:r w:rsidRPr="00101FBE">
        <w:rPr>
          <w:noProof/>
          <w:lang w:val="en-US" w:eastAsia="zh-CN"/>
        </w:rPr>
        <w:drawing>
          <wp:inline distT="0" distB="0" distL="0" distR="0" wp14:anchorId="43AB4950" wp14:editId="1D286D83">
            <wp:extent cx="5999088" cy="3683649"/>
            <wp:effectExtent l="0" t="0" r="20955"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68302E" w14:textId="1015BA8F" w:rsidR="00001DF4" w:rsidRPr="00F50C01" w:rsidRDefault="00F50C01" w:rsidP="00F50C01">
      <w:pPr>
        <w:pStyle w:val="Heading1"/>
        <w:rPr>
          <w:sz w:val="24"/>
          <w:szCs w:val="24"/>
          <w:lang w:val="fr-FR"/>
        </w:rPr>
      </w:pPr>
      <w:r w:rsidRPr="00F50C01">
        <w:rPr>
          <w:sz w:val="24"/>
          <w:szCs w:val="24"/>
          <w:lang w:val="fr-FR"/>
        </w:rPr>
        <w:t>6</w:t>
      </w:r>
      <w:r w:rsidRPr="00F50C01">
        <w:rPr>
          <w:sz w:val="24"/>
          <w:szCs w:val="24"/>
          <w:lang w:val="fr-FR"/>
        </w:rPr>
        <w:tab/>
      </w:r>
      <w:r w:rsidR="00001DF4" w:rsidRPr="00F50C01">
        <w:rPr>
          <w:sz w:val="24"/>
          <w:szCs w:val="24"/>
          <w:lang w:val="fr-FR"/>
        </w:rPr>
        <w:t>Projets en cours d'élaboration devant faire l'objet d'un accord</w:t>
      </w:r>
    </w:p>
    <w:p w14:paraId="470D3B96" w14:textId="77777777" w:rsidR="00001DF4" w:rsidRPr="007649AC" w:rsidRDefault="00001DF4" w:rsidP="00001DF4">
      <w:pPr>
        <w:spacing w:after="120"/>
        <w:rPr>
          <w:lang w:val="fr-FR"/>
        </w:rPr>
      </w:pPr>
      <w:r w:rsidRPr="007649AC">
        <w:rPr>
          <w:lang w:val="fr-FR"/>
        </w:rPr>
        <w:t xml:space="preserve">Plusieurs projets, estimés à environ 9 millions CHF, sont en cours d'élaboration et </w:t>
      </w:r>
      <w:r>
        <w:rPr>
          <w:lang w:val="fr-FR"/>
        </w:rPr>
        <w:t>devraient</w:t>
      </w:r>
      <w:r w:rsidRPr="007649AC">
        <w:rPr>
          <w:lang w:val="fr-FR"/>
        </w:rPr>
        <w:t xml:space="preserve"> faire l'objet d'un accord au cours du premier semestre 2019. </w:t>
      </w:r>
      <w:r>
        <w:rPr>
          <w:lang w:val="fr-FR"/>
        </w:rPr>
        <w:t>Il s'agit notamment d</w:t>
      </w:r>
      <w:r w:rsidRPr="008F42ED">
        <w:rPr>
          <w:lang w:val="fr-FR"/>
        </w:rPr>
        <w:t>es projets suivants</w:t>
      </w:r>
      <w:r w:rsidRPr="007649AC">
        <w:rPr>
          <w:lang w:val="fr-FR"/>
        </w:rPr>
        <w:t>:</w:t>
      </w:r>
    </w:p>
    <w:p w14:paraId="61B3D264" w14:textId="3D884802" w:rsidR="00001DF4" w:rsidRPr="007649AC" w:rsidRDefault="00F50C01" w:rsidP="00F50C01">
      <w:pPr>
        <w:pStyle w:val="enumlev1"/>
        <w:rPr>
          <w:lang w:val="fr-FR"/>
        </w:rPr>
      </w:pPr>
      <w:r>
        <w:rPr>
          <w:lang w:val="fr-FR"/>
        </w:rPr>
        <w:t>1</w:t>
      </w:r>
      <w:r>
        <w:rPr>
          <w:lang w:val="fr-FR"/>
        </w:rPr>
        <w:tab/>
      </w:r>
      <w:r w:rsidR="00657BC2">
        <w:rPr>
          <w:lang w:val="fr-FR"/>
        </w:rPr>
        <w:t>m</w:t>
      </w:r>
      <w:r w:rsidR="00001DF4" w:rsidRPr="007649AC">
        <w:rPr>
          <w:lang w:val="fr-FR"/>
        </w:rPr>
        <w:t xml:space="preserve">ise en </w:t>
      </w:r>
      <w:proofErr w:type="spellStart"/>
      <w:r w:rsidR="006A3703">
        <w:rPr>
          <w:lang w:val="fr-FR"/>
        </w:rPr>
        <w:t>oe</w:t>
      </w:r>
      <w:r w:rsidR="00001DF4" w:rsidRPr="007649AC">
        <w:rPr>
          <w:lang w:val="fr-FR"/>
        </w:rPr>
        <w:t>uvre</w:t>
      </w:r>
      <w:proofErr w:type="spellEnd"/>
      <w:r w:rsidR="00001DF4" w:rsidRPr="007649AC">
        <w:rPr>
          <w:lang w:val="fr-FR"/>
        </w:rPr>
        <w:t xml:space="preserve"> d'un cadre réglementaire </w:t>
      </w:r>
      <w:r w:rsidR="00001DF4">
        <w:rPr>
          <w:lang w:val="fr-FR"/>
        </w:rPr>
        <w:t>favorable</w:t>
      </w:r>
      <w:r w:rsidR="00001DF4" w:rsidRPr="007649AC">
        <w:rPr>
          <w:lang w:val="fr-FR"/>
        </w:rPr>
        <w:t xml:space="preserve"> à la transformation numérique au Brésil</w:t>
      </w:r>
      <w:r w:rsidR="00280216">
        <w:rPr>
          <w:lang w:val="fr-FR"/>
        </w:rPr>
        <w:t> </w:t>
      </w:r>
      <w:r w:rsidR="00280216" w:rsidRPr="00280216">
        <w:rPr>
          <w:lang w:val="fr-FR"/>
        </w:rPr>
        <w:t>–</w:t>
      </w:r>
      <w:r w:rsidR="00280216">
        <w:rPr>
          <w:lang w:val="fr-FR"/>
        </w:rPr>
        <w:t> </w:t>
      </w:r>
      <w:r w:rsidR="00001DF4" w:rsidRPr="008F42ED">
        <w:rPr>
          <w:lang w:val="fr-FR"/>
        </w:rPr>
        <w:t>r</w:t>
      </w:r>
      <w:r w:rsidR="00001DF4" w:rsidRPr="007649AC">
        <w:rPr>
          <w:lang w:val="fr-FR"/>
        </w:rPr>
        <w:t>égion Amériques;</w:t>
      </w:r>
    </w:p>
    <w:p w14:paraId="4A9B2B8E" w14:textId="303F4C05" w:rsidR="00001DF4" w:rsidRPr="007649AC" w:rsidRDefault="00F50C01" w:rsidP="00F50C01">
      <w:pPr>
        <w:pStyle w:val="enumlev1"/>
        <w:rPr>
          <w:lang w:val="fr-FR"/>
        </w:rPr>
      </w:pPr>
      <w:r>
        <w:rPr>
          <w:lang w:val="fr-FR"/>
        </w:rPr>
        <w:t>2</w:t>
      </w:r>
      <w:r>
        <w:rPr>
          <w:lang w:val="fr-FR"/>
        </w:rPr>
        <w:tab/>
      </w:r>
      <w:r w:rsidR="00657BC2">
        <w:rPr>
          <w:lang w:val="fr-FR"/>
        </w:rPr>
        <w:t>m</w:t>
      </w:r>
      <w:r w:rsidR="00001DF4" w:rsidRPr="007649AC">
        <w:rPr>
          <w:lang w:val="fr-FR"/>
        </w:rPr>
        <w:t xml:space="preserve">ise en </w:t>
      </w:r>
      <w:proofErr w:type="spellStart"/>
      <w:r w:rsidR="006A3703">
        <w:rPr>
          <w:lang w:val="fr-FR"/>
        </w:rPr>
        <w:t>oe</w:t>
      </w:r>
      <w:r w:rsidR="00001DF4" w:rsidRPr="007649AC">
        <w:rPr>
          <w:lang w:val="fr-FR"/>
        </w:rPr>
        <w:t>uvre</w:t>
      </w:r>
      <w:proofErr w:type="spellEnd"/>
      <w:r w:rsidR="00001DF4" w:rsidRPr="007649AC">
        <w:rPr>
          <w:lang w:val="fr-FR"/>
        </w:rPr>
        <w:t xml:space="preserve"> nationale de l'Initiative mondiale en faveur de l'inclusion financière au Mexique – région Amériques;</w:t>
      </w:r>
    </w:p>
    <w:p w14:paraId="3DE2CFA3" w14:textId="075426C0" w:rsidR="00001DF4" w:rsidRPr="007649AC" w:rsidRDefault="00F50C01" w:rsidP="00F50C01">
      <w:pPr>
        <w:pStyle w:val="enumlev1"/>
        <w:rPr>
          <w:lang w:val="fr-FR"/>
        </w:rPr>
      </w:pPr>
      <w:r>
        <w:rPr>
          <w:lang w:val="fr-FR"/>
        </w:rPr>
        <w:t>3</w:t>
      </w:r>
      <w:r>
        <w:rPr>
          <w:lang w:val="fr-FR"/>
        </w:rPr>
        <w:tab/>
      </w:r>
      <w:r w:rsidR="00657BC2">
        <w:rPr>
          <w:lang w:val="fr-FR"/>
        </w:rPr>
        <w:t>f</w:t>
      </w:r>
      <w:r w:rsidR="00001DF4">
        <w:rPr>
          <w:lang w:val="fr-FR"/>
        </w:rPr>
        <w:t xml:space="preserve">ourniture de </w:t>
      </w:r>
      <w:r w:rsidR="00001DF4" w:rsidRPr="008F42ED">
        <w:rPr>
          <w:lang w:val="fr-FR"/>
        </w:rPr>
        <w:t>conseil</w:t>
      </w:r>
      <w:r w:rsidR="00001DF4">
        <w:rPr>
          <w:lang w:val="fr-FR"/>
        </w:rPr>
        <w:t>s</w:t>
      </w:r>
      <w:r w:rsidR="00001DF4" w:rsidRPr="007649AC">
        <w:rPr>
          <w:lang w:val="fr-FR"/>
        </w:rPr>
        <w:t xml:space="preserve"> et </w:t>
      </w:r>
      <w:r w:rsidR="00001DF4">
        <w:rPr>
          <w:lang w:val="fr-FR"/>
        </w:rPr>
        <w:t xml:space="preserve">d'un </w:t>
      </w:r>
      <w:r w:rsidR="00001DF4" w:rsidRPr="008F42ED">
        <w:rPr>
          <w:lang w:val="fr-FR"/>
        </w:rPr>
        <w:t>appui au M</w:t>
      </w:r>
      <w:r w:rsidR="00001DF4" w:rsidRPr="007649AC">
        <w:rPr>
          <w:lang w:val="fr-FR"/>
        </w:rPr>
        <w:t xml:space="preserve">inistère des </w:t>
      </w:r>
      <w:r w:rsidR="00001DF4" w:rsidRPr="008F42ED">
        <w:rPr>
          <w:lang w:val="fr-FR"/>
        </w:rPr>
        <w:t>c</w:t>
      </w:r>
      <w:r w:rsidR="00001DF4" w:rsidRPr="007649AC">
        <w:rPr>
          <w:lang w:val="fr-FR"/>
        </w:rPr>
        <w:t xml:space="preserve">ommunications </w:t>
      </w:r>
      <w:r w:rsidR="00001DF4" w:rsidRPr="008F42ED">
        <w:rPr>
          <w:lang w:val="fr-FR"/>
        </w:rPr>
        <w:t>et des t</w:t>
      </w:r>
      <w:r w:rsidR="00001DF4" w:rsidRPr="007649AC">
        <w:rPr>
          <w:lang w:val="fr-FR"/>
        </w:rPr>
        <w:t xml:space="preserve">ransports </w:t>
      </w:r>
      <w:r w:rsidR="00001DF4">
        <w:rPr>
          <w:lang w:val="fr-FR"/>
        </w:rPr>
        <w:t xml:space="preserve">de la Colombie pour l'élaboration </w:t>
      </w:r>
      <w:r w:rsidR="00001DF4" w:rsidRPr="007649AC">
        <w:rPr>
          <w:lang w:val="fr-FR"/>
        </w:rPr>
        <w:t xml:space="preserve">d'activités </w:t>
      </w:r>
      <w:r w:rsidR="00001DF4">
        <w:rPr>
          <w:lang w:val="fr-FR"/>
        </w:rPr>
        <w:t xml:space="preserve">à caractère </w:t>
      </w:r>
      <w:r w:rsidR="00001DF4" w:rsidRPr="00F645E5">
        <w:rPr>
          <w:lang w:val="fr-FR"/>
        </w:rPr>
        <w:t xml:space="preserve">général favorisant </w:t>
      </w:r>
      <w:r w:rsidR="00001DF4" w:rsidRPr="007649AC">
        <w:rPr>
          <w:lang w:val="fr-FR"/>
        </w:rPr>
        <w:t>une meilleure utilisation des TIC en vue de la transformation numérique</w:t>
      </w:r>
      <w:r w:rsidR="00001DF4">
        <w:rPr>
          <w:lang w:val="fr-FR"/>
        </w:rPr>
        <w:t xml:space="preserve"> </w:t>
      </w:r>
      <w:r w:rsidR="00001DF4" w:rsidRPr="007649AC">
        <w:rPr>
          <w:lang w:val="fr-FR"/>
        </w:rPr>
        <w:t>– région Amériques;</w:t>
      </w:r>
    </w:p>
    <w:p w14:paraId="41446D04" w14:textId="425F3970" w:rsidR="00001DF4" w:rsidRPr="007649AC" w:rsidRDefault="00F50C01" w:rsidP="00F50C01">
      <w:pPr>
        <w:pStyle w:val="enumlev1"/>
        <w:rPr>
          <w:lang w:val="fr-FR"/>
        </w:rPr>
      </w:pPr>
      <w:r>
        <w:rPr>
          <w:lang w:val="fr-FR"/>
        </w:rPr>
        <w:t>4</w:t>
      </w:r>
      <w:r>
        <w:rPr>
          <w:lang w:val="fr-FR"/>
        </w:rPr>
        <w:tab/>
      </w:r>
      <w:r w:rsidR="00657BC2">
        <w:rPr>
          <w:lang w:val="fr-FR"/>
        </w:rPr>
        <w:t>m</w:t>
      </w:r>
      <w:r w:rsidR="00001DF4" w:rsidRPr="007649AC">
        <w:rPr>
          <w:lang w:val="fr-FR"/>
        </w:rPr>
        <w:t>ise à jour du cadre réglementaire dans le domaine des télécommunications en République du Panama – région Amériques;</w:t>
      </w:r>
    </w:p>
    <w:p w14:paraId="79171342" w14:textId="5A2B6589" w:rsidR="00001DF4" w:rsidRPr="007649AC" w:rsidRDefault="00F50C01" w:rsidP="00F50C01">
      <w:pPr>
        <w:pStyle w:val="enumlev1"/>
        <w:rPr>
          <w:lang w:val="fr-FR"/>
        </w:rPr>
      </w:pPr>
      <w:r>
        <w:rPr>
          <w:lang w:val="fr-FR"/>
        </w:rPr>
        <w:t>5</w:t>
      </w:r>
      <w:r>
        <w:rPr>
          <w:lang w:val="fr-FR"/>
        </w:rPr>
        <w:tab/>
      </w:r>
      <w:proofErr w:type="gramStart"/>
      <w:r w:rsidR="00657BC2">
        <w:rPr>
          <w:lang w:val="fr-FR"/>
        </w:rPr>
        <w:t>c</w:t>
      </w:r>
      <w:r w:rsidR="00001DF4" w:rsidRPr="007649AC">
        <w:rPr>
          <w:lang w:val="fr-FR"/>
        </w:rPr>
        <w:t>réation</w:t>
      </w:r>
      <w:proofErr w:type="gramEnd"/>
      <w:r w:rsidR="00001DF4" w:rsidRPr="007649AC">
        <w:rPr>
          <w:lang w:val="fr-FR"/>
        </w:rPr>
        <w:t xml:space="preserve"> d'un Centre pour la transformation numérique en Afrique</w:t>
      </w:r>
      <w:r w:rsidR="00001DF4">
        <w:rPr>
          <w:lang w:val="fr-FR"/>
        </w:rPr>
        <w:t>,</w:t>
      </w:r>
      <w:r w:rsidR="00001DF4" w:rsidRPr="007649AC">
        <w:rPr>
          <w:lang w:val="fr-FR"/>
        </w:rPr>
        <w:t xml:space="preserve"> en République </w:t>
      </w:r>
      <w:proofErr w:type="spellStart"/>
      <w:r w:rsidR="00001DF4" w:rsidRPr="007649AC">
        <w:rPr>
          <w:lang w:val="fr-FR"/>
        </w:rPr>
        <w:t>sudafricaine</w:t>
      </w:r>
      <w:proofErr w:type="spellEnd"/>
      <w:r w:rsidR="00001DF4" w:rsidRPr="00F645E5">
        <w:rPr>
          <w:lang w:val="fr-FR"/>
        </w:rPr>
        <w:t xml:space="preserve"> </w:t>
      </w:r>
      <w:r w:rsidR="00001DF4" w:rsidRPr="007649AC">
        <w:rPr>
          <w:lang w:val="fr-FR"/>
        </w:rPr>
        <w:t>– région Afrique;</w:t>
      </w:r>
    </w:p>
    <w:p w14:paraId="054ABEE5" w14:textId="4DE32F88" w:rsidR="00001DF4" w:rsidRPr="007649AC" w:rsidRDefault="00F50C01" w:rsidP="00F50C01">
      <w:pPr>
        <w:pStyle w:val="enumlev1"/>
        <w:rPr>
          <w:lang w:val="fr-FR"/>
        </w:rPr>
      </w:pPr>
      <w:r>
        <w:rPr>
          <w:lang w:val="fr-FR"/>
        </w:rPr>
        <w:t>6</w:t>
      </w:r>
      <w:r>
        <w:rPr>
          <w:lang w:val="fr-FR"/>
        </w:rPr>
        <w:tab/>
      </w:r>
      <w:r w:rsidR="00657BC2">
        <w:rPr>
          <w:lang w:val="fr-FR"/>
        </w:rPr>
        <w:t>r</w:t>
      </w:r>
      <w:r w:rsidR="00001DF4" w:rsidRPr="007649AC">
        <w:rPr>
          <w:lang w:val="fr-FR"/>
        </w:rPr>
        <w:t>enforcement des capacités du pouvoir judiciaire au Burkina Faso concernant l'interprétation et l'application de la législation relative aux TIC – région Afrique;</w:t>
      </w:r>
    </w:p>
    <w:p w14:paraId="1F8A0AAB" w14:textId="7ADA271F" w:rsidR="00001DF4" w:rsidRPr="007649AC" w:rsidRDefault="00F50C01" w:rsidP="00F50C01">
      <w:pPr>
        <w:pStyle w:val="enumlev1"/>
        <w:rPr>
          <w:lang w:val="fr-FR"/>
        </w:rPr>
      </w:pPr>
      <w:r>
        <w:rPr>
          <w:lang w:val="fr-FR"/>
        </w:rPr>
        <w:lastRenderedPageBreak/>
        <w:t>7</w:t>
      </w:r>
      <w:r>
        <w:rPr>
          <w:lang w:val="fr-FR"/>
        </w:rPr>
        <w:tab/>
      </w:r>
      <w:r w:rsidR="00657BC2">
        <w:rPr>
          <w:lang w:val="fr-FR"/>
        </w:rPr>
        <w:t>m</w:t>
      </w:r>
      <w:r w:rsidR="00001DF4" w:rsidRPr="007649AC">
        <w:rPr>
          <w:lang w:val="fr-FR"/>
        </w:rPr>
        <w:t xml:space="preserve">ise en </w:t>
      </w:r>
      <w:proofErr w:type="spellStart"/>
      <w:r>
        <w:rPr>
          <w:lang w:val="fr-FR"/>
        </w:rPr>
        <w:t>oe</w:t>
      </w:r>
      <w:r w:rsidR="00001DF4" w:rsidRPr="007649AC">
        <w:rPr>
          <w:lang w:val="fr-FR"/>
        </w:rPr>
        <w:t>uvre</w:t>
      </w:r>
      <w:proofErr w:type="spellEnd"/>
      <w:r w:rsidR="00001DF4" w:rsidRPr="007649AC">
        <w:rPr>
          <w:lang w:val="fr-FR"/>
        </w:rPr>
        <w:t xml:space="preserve"> nationale de l'Initiative mondiale en faveur de l'inclusion financière en </w:t>
      </w:r>
      <w:proofErr w:type="spellStart"/>
      <w:r w:rsidR="00001DF4" w:rsidRPr="007649AC">
        <w:rPr>
          <w:lang w:val="fr-FR"/>
        </w:rPr>
        <w:t>Egypte</w:t>
      </w:r>
      <w:proofErr w:type="spellEnd"/>
      <w:r w:rsidR="00280216">
        <w:rPr>
          <w:lang w:val="fr-FR"/>
        </w:rPr>
        <w:t> </w:t>
      </w:r>
      <w:r w:rsidR="00001DF4" w:rsidRPr="007649AC">
        <w:rPr>
          <w:lang w:val="fr-FR"/>
        </w:rPr>
        <w:t>– région des</w:t>
      </w:r>
      <w:r w:rsidR="00657BC2">
        <w:rPr>
          <w:lang w:val="fr-FR"/>
        </w:rPr>
        <w:t xml:space="preserve"> </w:t>
      </w:r>
      <w:proofErr w:type="spellStart"/>
      <w:r w:rsidR="00657BC2">
        <w:rPr>
          <w:lang w:val="fr-FR"/>
        </w:rPr>
        <w:t>E</w:t>
      </w:r>
      <w:r w:rsidR="00001DF4" w:rsidRPr="007649AC">
        <w:rPr>
          <w:lang w:val="fr-FR"/>
        </w:rPr>
        <w:t>tats</w:t>
      </w:r>
      <w:proofErr w:type="spellEnd"/>
      <w:r w:rsidR="00001DF4" w:rsidRPr="007649AC">
        <w:rPr>
          <w:lang w:val="fr-FR"/>
        </w:rPr>
        <w:t xml:space="preserve"> arabes</w:t>
      </w:r>
      <w:r>
        <w:rPr>
          <w:lang w:val="fr-FR"/>
        </w:rPr>
        <w:t>;</w:t>
      </w:r>
    </w:p>
    <w:p w14:paraId="0DC813CC" w14:textId="7DA9EC46" w:rsidR="00001DF4" w:rsidRPr="007649AC" w:rsidRDefault="00F50C01" w:rsidP="00F50C01">
      <w:pPr>
        <w:pStyle w:val="enumlev1"/>
        <w:rPr>
          <w:lang w:val="fr-FR"/>
        </w:rPr>
      </w:pPr>
      <w:r>
        <w:rPr>
          <w:lang w:val="fr-FR"/>
        </w:rPr>
        <w:t>8</w:t>
      </w:r>
      <w:r>
        <w:rPr>
          <w:lang w:val="fr-FR"/>
        </w:rPr>
        <w:tab/>
      </w:r>
      <w:r w:rsidR="00657BC2">
        <w:rPr>
          <w:lang w:val="fr-FR"/>
        </w:rPr>
        <w:t>c</w:t>
      </w:r>
      <w:r w:rsidR="00001DF4" w:rsidRPr="007649AC">
        <w:rPr>
          <w:lang w:val="fr-FR"/>
        </w:rPr>
        <w:t>entre international de recherche, de développement et de test des nouveaux équipements</w:t>
      </w:r>
      <w:r w:rsidR="00001DF4">
        <w:rPr>
          <w:lang w:val="fr-FR"/>
        </w:rPr>
        <w:t xml:space="preserve"> et services et de</w:t>
      </w:r>
      <w:r w:rsidR="00001DF4" w:rsidRPr="00F645E5">
        <w:rPr>
          <w:lang w:val="fr-FR"/>
        </w:rPr>
        <w:t>s</w:t>
      </w:r>
      <w:r w:rsidR="00001DF4" w:rsidRPr="007649AC">
        <w:rPr>
          <w:lang w:val="fr-FR"/>
        </w:rPr>
        <w:t xml:space="preserve"> nouvelles technologies </w:t>
      </w:r>
      <w:r w:rsidRPr="007649AC">
        <w:rPr>
          <w:lang w:val="fr-FR"/>
        </w:rPr>
        <w:t xml:space="preserve">– </w:t>
      </w:r>
      <w:r w:rsidR="00001DF4" w:rsidRPr="00F645E5">
        <w:rPr>
          <w:lang w:val="fr-FR"/>
        </w:rPr>
        <w:t>p</w:t>
      </w:r>
      <w:r w:rsidR="00001DF4" w:rsidRPr="007649AC">
        <w:rPr>
          <w:lang w:val="fr-FR"/>
        </w:rPr>
        <w:t>hase 1 – région de la CEI;</w:t>
      </w:r>
    </w:p>
    <w:p w14:paraId="4FAC2C23" w14:textId="61CB66EA" w:rsidR="00001DF4" w:rsidRPr="007649AC" w:rsidRDefault="00F50C01" w:rsidP="00F50C01">
      <w:pPr>
        <w:pStyle w:val="enumlev1"/>
        <w:rPr>
          <w:lang w:val="fr-FR"/>
        </w:rPr>
      </w:pPr>
      <w:r>
        <w:rPr>
          <w:lang w:val="fr-FR"/>
        </w:rPr>
        <w:t>9</w:t>
      </w:r>
      <w:r>
        <w:rPr>
          <w:lang w:val="fr-FR"/>
        </w:rPr>
        <w:tab/>
      </w:r>
      <w:r w:rsidR="00657BC2">
        <w:rPr>
          <w:lang w:val="fr-FR"/>
        </w:rPr>
        <w:t>a</w:t>
      </w:r>
      <w:r w:rsidR="00001DF4" w:rsidRPr="007649AC">
        <w:rPr>
          <w:lang w:val="fr-FR"/>
        </w:rPr>
        <w:t>pplications TIC visant à améliorer la traçabilité dans la chaîne de valeur de la production alimentaire – région Asie-Pacifique;</w:t>
      </w:r>
    </w:p>
    <w:p w14:paraId="1B2608F1" w14:textId="5338007D" w:rsidR="00001DF4" w:rsidRPr="007649AC" w:rsidRDefault="00F50C01" w:rsidP="00F50C01">
      <w:pPr>
        <w:pStyle w:val="enumlev1"/>
        <w:rPr>
          <w:lang w:val="fr-FR"/>
        </w:rPr>
      </w:pPr>
      <w:r>
        <w:rPr>
          <w:lang w:val="fr-FR"/>
        </w:rPr>
        <w:t>10</w:t>
      </w:r>
      <w:r>
        <w:rPr>
          <w:lang w:val="fr-FR"/>
        </w:rPr>
        <w:tab/>
      </w:r>
      <w:r w:rsidR="00657BC2">
        <w:rPr>
          <w:lang w:val="fr-FR"/>
        </w:rPr>
        <w:t>r</w:t>
      </w:r>
      <w:r w:rsidR="00001DF4" w:rsidRPr="007649AC">
        <w:rPr>
          <w:lang w:val="fr-FR"/>
        </w:rPr>
        <w:t>enforcement des capacités sur les écosystèmes d'innovation centrés sur les TIC</w:t>
      </w:r>
      <w:r w:rsidR="00280216">
        <w:rPr>
          <w:lang w:val="fr-FR"/>
        </w:rPr>
        <w:t> </w:t>
      </w:r>
      <w:r w:rsidR="00001DF4" w:rsidRPr="007649AC">
        <w:rPr>
          <w:lang w:val="fr-FR"/>
        </w:rPr>
        <w:t>–</w:t>
      </w:r>
      <w:r w:rsidR="00280216">
        <w:rPr>
          <w:lang w:val="fr-FR"/>
        </w:rPr>
        <w:t> </w:t>
      </w:r>
      <w:r w:rsidR="00001DF4" w:rsidRPr="007649AC">
        <w:rPr>
          <w:lang w:val="fr-FR"/>
        </w:rPr>
        <w:t>République de Corée – Monde;</w:t>
      </w:r>
    </w:p>
    <w:p w14:paraId="1D31D14E" w14:textId="2677A151" w:rsidR="00001DF4" w:rsidRPr="007649AC" w:rsidRDefault="00F50C01" w:rsidP="00F50C01">
      <w:pPr>
        <w:pStyle w:val="enumlev1"/>
        <w:rPr>
          <w:lang w:val="fr-FR"/>
        </w:rPr>
      </w:pPr>
      <w:r>
        <w:rPr>
          <w:lang w:val="fr-FR"/>
        </w:rPr>
        <w:t>11</w:t>
      </w:r>
      <w:r>
        <w:rPr>
          <w:lang w:val="fr-FR"/>
        </w:rPr>
        <w:tab/>
      </w:r>
      <w:proofErr w:type="gramStart"/>
      <w:r w:rsidR="00657BC2">
        <w:rPr>
          <w:lang w:val="fr-FR"/>
        </w:rPr>
        <w:t>a</w:t>
      </w:r>
      <w:r w:rsidR="00001DF4" w:rsidRPr="007649AC">
        <w:rPr>
          <w:lang w:val="fr-FR"/>
        </w:rPr>
        <w:t>ssistance</w:t>
      </w:r>
      <w:proofErr w:type="gramEnd"/>
      <w:r w:rsidR="00001DF4" w:rsidRPr="007649AC">
        <w:rPr>
          <w:lang w:val="fr-FR"/>
        </w:rPr>
        <w:t xml:space="preserve"> en vue de la création de systèmes-cadres nationaux de base pour la gestion du spectre – République de Corée – Monde.</w:t>
      </w:r>
    </w:p>
    <w:p w14:paraId="1B376951" w14:textId="77777777" w:rsidR="00001DF4" w:rsidRPr="007649AC" w:rsidRDefault="00001DF4" w:rsidP="00001DF4">
      <w:pPr>
        <w:tabs>
          <w:tab w:val="left" w:pos="567"/>
        </w:tabs>
        <w:spacing w:before="40" w:after="40"/>
        <w:rPr>
          <w:lang w:val="fr-FR"/>
        </w:rPr>
      </w:pPr>
    </w:p>
    <w:p w14:paraId="37D002F2" w14:textId="77777777" w:rsidR="00001DF4" w:rsidRPr="00101FBE" w:rsidRDefault="00001DF4" w:rsidP="00001DF4">
      <w:pPr>
        <w:tabs>
          <w:tab w:val="left" w:pos="567"/>
        </w:tabs>
        <w:spacing w:before="40" w:after="40"/>
        <w:rPr>
          <w:lang w:val="fr-FR"/>
        </w:rPr>
      </w:pPr>
      <w:r w:rsidRPr="00101FBE">
        <w:rPr>
          <w:noProof/>
          <w:lang w:val="en-US" w:eastAsia="zh-CN"/>
        </w:rPr>
        <w:drawing>
          <wp:inline distT="0" distB="0" distL="0" distR="0" wp14:anchorId="32FE0033" wp14:editId="2ABA7E9A">
            <wp:extent cx="5219065" cy="3331210"/>
            <wp:effectExtent l="0" t="0" r="13335" b="21590"/>
            <wp:docPr id="3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0DD26F" w14:textId="77777777" w:rsidR="00001DF4" w:rsidRPr="00101FBE" w:rsidRDefault="00001DF4" w:rsidP="00001DF4">
      <w:pPr>
        <w:pStyle w:val="Heading1"/>
        <w:rPr>
          <w:sz w:val="24"/>
          <w:szCs w:val="24"/>
          <w:lang w:val="fr-FR"/>
        </w:rPr>
      </w:pPr>
      <w:r w:rsidRPr="00101FBE">
        <w:rPr>
          <w:sz w:val="24"/>
          <w:szCs w:val="24"/>
          <w:lang w:val="fr-FR"/>
        </w:rPr>
        <w:t>7</w:t>
      </w:r>
      <w:r w:rsidRPr="00101FBE">
        <w:rPr>
          <w:sz w:val="24"/>
          <w:szCs w:val="24"/>
          <w:lang w:val="fr-FR"/>
        </w:rPr>
        <w:tab/>
        <w:t>Sources de financement des projets</w:t>
      </w:r>
    </w:p>
    <w:p w14:paraId="274EC1F8" w14:textId="77777777" w:rsidR="00001DF4" w:rsidRPr="00101FBE" w:rsidRDefault="00001DF4" w:rsidP="00001DF4">
      <w:pPr>
        <w:rPr>
          <w:lang w:val="fr-FR"/>
        </w:rPr>
      </w:pPr>
      <w:r w:rsidRPr="00101FBE">
        <w:rPr>
          <w:lang w:val="fr-FR"/>
        </w:rPr>
        <w:t>Les projets de l'UIT sont financés pour l'essentiel grâce à des ressources extrabudgétaires. Ils bénéficient de sources de financement de quatre sortes: des fonds d'affectation spéciale, le Fonds pour le développement des TIC</w:t>
      </w:r>
      <w:r>
        <w:rPr>
          <w:lang w:val="fr-FR"/>
        </w:rPr>
        <w:t xml:space="preserve"> (FDTIC)</w:t>
      </w:r>
      <w:r w:rsidRPr="00101FBE">
        <w:rPr>
          <w:lang w:val="fr-FR"/>
        </w:rPr>
        <w:t>, des contributions volontaires et le budget ordinaire de l'UIT. La plupart des projets ont au moins deux sources de financement.</w:t>
      </w:r>
    </w:p>
    <w:p w14:paraId="1374122D" w14:textId="77777777" w:rsidR="00001DF4" w:rsidRPr="00101FBE" w:rsidRDefault="00001DF4" w:rsidP="00001DF4">
      <w:pPr>
        <w:rPr>
          <w:lang w:val="fr-FR"/>
        </w:rPr>
      </w:pPr>
      <w:r w:rsidRPr="00101FBE">
        <w:rPr>
          <w:lang w:val="fr-FR"/>
        </w:rPr>
        <w:t xml:space="preserve">Comme indiqué dans le budget actuel prévu pour la mise en </w:t>
      </w:r>
      <w:proofErr w:type="spellStart"/>
      <w:r w:rsidRPr="00101FBE">
        <w:rPr>
          <w:lang w:val="fr-FR"/>
        </w:rPr>
        <w:t>oeuvre</w:t>
      </w:r>
      <w:proofErr w:type="spellEnd"/>
      <w:r w:rsidRPr="00101FBE">
        <w:rPr>
          <w:lang w:val="fr-FR"/>
        </w:rPr>
        <w:t xml:space="preserve"> des projets au 31 décembre 2018, 88% des financements proviennent de fonds d'affectation spéciale, 9% du </w:t>
      </w:r>
      <w:r>
        <w:rPr>
          <w:lang w:val="fr-FR"/>
        </w:rPr>
        <w:t>FD</w:t>
      </w:r>
      <w:r w:rsidRPr="00101FBE">
        <w:rPr>
          <w:lang w:val="fr-FR"/>
        </w:rPr>
        <w:t>TIC et 3% du Plan opérationnel du BDT.</w:t>
      </w:r>
    </w:p>
    <w:p w14:paraId="2BA63C27" w14:textId="77777777" w:rsidR="00F50C01" w:rsidRDefault="00F50C01">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66E9FBF9" w14:textId="1E1BCD78" w:rsidR="00001DF4" w:rsidRPr="00101FBE" w:rsidRDefault="00001DF4" w:rsidP="00001DF4">
      <w:pPr>
        <w:rPr>
          <w:lang w:val="fr-FR"/>
        </w:rPr>
      </w:pPr>
      <w:r w:rsidRPr="00101FBE">
        <w:rPr>
          <w:lang w:val="fr-FR"/>
        </w:rPr>
        <w:lastRenderedPageBreak/>
        <w:t xml:space="preserve">Les financements provenant du </w:t>
      </w:r>
      <w:r>
        <w:rPr>
          <w:lang w:val="fr-FR"/>
        </w:rPr>
        <w:t>FD</w:t>
      </w:r>
      <w:r w:rsidRPr="00101FBE">
        <w:rPr>
          <w:lang w:val="fr-FR"/>
        </w:rPr>
        <w:t xml:space="preserve">TIC sont alloués comme capital d'amorçage pour la mise en </w:t>
      </w:r>
      <w:proofErr w:type="spellStart"/>
      <w:r w:rsidR="006A3703">
        <w:rPr>
          <w:lang w:val="fr-FR"/>
        </w:rPr>
        <w:t>oe</w:t>
      </w:r>
      <w:r w:rsidRPr="00101FBE">
        <w:rPr>
          <w:lang w:val="fr-FR"/>
        </w:rPr>
        <w:t>uvre</w:t>
      </w:r>
      <w:proofErr w:type="spellEnd"/>
      <w:r w:rsidRPr="00101FBE">
        <w:rPr>
          <w:lang w:val="fr-FR"/>
        </w:rPr>
        <w:t xml:space="preserve"> de projets </w:t>
      </w:r>
      <w:r>
        <w:rPr>
          <w:lang w:val="fr-FR"/>
        </w:rPr>
        <w:t>concernant les</w:t>
      </w:r>
      <w:r w:rsidRPr="00101FBE">
        <w:rPr>
          <w:lang w:val="fr-FR"/>
        </w:rPr>
        <w:t xml:space="preserve"> domaines d'activité du BDT, dans les pays en développement et dans les pays les moins avancés. Les projets sont choisis en fonction des retombées qu'ils pourraient avoir durablement sur le long terme et du niveau de coopération et de partenariat multinational associé à leur mise en </w:t>
      </w:r>
      <w:proofErr w:type="spellStart"/>
      <w:r w:rsidRPr="00101FBE">
        <w:rPr>
          <w:lang w:val="fr-FR"/>
        </w:rPr>
        <w:t>oeuvre</w:t>
      </w:r>
      <w:proofErr w:type="spellEnd"/>
      <w:r w:rsidRPr="00101FBE">
        <w:rPr>
          <w:lang w:val="fr-FR"/>
        </w:rPr>
        <w:t>.</w:t>
      </w:r>
    </w:p>
    <w:p w14:paraId="39745F11" w14:textId="77E402A9" w:rsidR="00001DF4" w:rsidRPr="00101FBE" w:rsidRDefault="00001DF4" w:rsidP="00C30742">
      <w:pPr>
        <w:rPr>
          <w:lang w:val="fr-FR"/>
        </w:rPr>
      </w:pPr>
      <w:r w:rsidRPr="00101FBE">
        <w:rPr>
          <w:lang w:val="fr-FR"/>
        </w:rPr>
        <w:t xml:space="preserve">Pour financer les projets </w:t>
      </w:r>
      <w:r>
        <w:rPr>
          <w:lang w:val="fr-FR"/>
        </w:rPr>
        <w:t xml:space="preserve">axés sur la mise </w:t>
      </w:r>
      <w:r w:rsidRPr="00101FBE">
        <w:rPr>
          <w:lang w:val="fr-FR"/>
        </w:rPr>
        <w:t xml:space="preserve">en </w:t>
      </w:r>
      <w:proofErr w:type="spellStart"/>
      <w:r w:rsidR="006A3703">
        <w:rPr>
          <w:lang w:val="fr-FR"/>
        </w:rPr>
        <w:t>oe</w:t>
      </w:r>
      <w:r w:rsidRPr="00101FBE">
        <w:rPr>
          <w:lang w:val="fr-FR"/>
        </w:rPr>
        <w:t>uvre</w:t>
      </w:r>
      <w:proofErr w:type="spellEnd"/>
      <w:r>
        <w:rPr>
          <w:lang w:val="fr-FR"/>
        </w:rPr>
        <w:t xml:space="preserve"> d</w:t>
      </w:r>
      <w:r w:rsidRPr="00101FBE">
        <w:rPr>
          <w:lang w:val="fr-FR"/>
        </w:rPr>
        <w:t>es initiatives régionales de la CMDT-17, le Conseil</w:t>
      </w:r>
      <w:r>
        <w:rPr>
          <w:lang w:val="fr-FR"/>
        </w:rPr>
        <w:t xml:space="preserve"> </w:t>
      </w:r>
      <w:r w:rsidRPr="00101FBE">
        <w:rPr>
          <w:lang w:val="fr-FR"/>
        </w:rPr>
        <w:t xml:space="preserve">a décidé, </w:t>
      </w:r>
      <w:r>
        <w:rPr>
          <w:lang w:val="fr-FR"/>
        </w:rPr>
        <w:t>à sa session de 2018,</w:t>
      </w:r>
      <w:r w:rsidRPr="00101FBE">
        <w:rPr>
          <w:lang w:val="fr-FR"/>
        </w:rPr>
        <w:t xml:space="preserve"> d'allouer 2 millions CHF pour la période 2018-2019 à partir du plan opérationnel 2017 et d'intégrer au Plan financier pour la période 2020-2023 la somme de 3 millions CHF pour la période 2020-2021. Ces fonds ont été alloués comme capital d'amorçage pour inciter les partenaires à contribuer financièrement. </w:t>
      </w:r>
      <w:r>
        <w:rPr>
          <w:lang w:val="fr-FR"/>
        </w:rPr>
        <w:t xml:space="preserve">Pour entamer </w:t>
      </w:r>
      <w:r w:rsidRPr="00101FBE">
        <w:rPr>
          <w:lang w:val="fr-FR"/>
        </w:rPr>
        <w:t xml:space="preserve">la mise en </w:t>
      </w:r>
      <w:proofErr w:type="spellStart"/>
      <w:r w:rsidR="006A3703">
        <w:rPr>
          <w:lang w:val="fr-FR"/>
        </w:rPr>
        <w:t>oe</w:t>
      </w:r>
      <w:r w:rsidRPr="00101FBE">
        <w:rPr>
          <w:lang w:val="fr-FR"/>
        </w:rPr>
        <w:t>uvre</w:t>
      </w:r>
      <w:proofErr w:type="spellEnd"/>
      <w:r>
        <w:rPr>
          <w:lang w:val="fr-FR"/>
        </w:rPr>
        <w:t xml:space="preserve"> des initiatives régionales, </w:t>
      </w:r>
      <w:r w:rsidRPr="00101FBE">
        <w:rPr>
          <w:lang w:val="fr-FR"/>
        </w:rPr>
        <w:t>dix (10) nouveaux projets en cours</w:t>
      </w:r>
      <w:r>
        <w:rPr>
          <w:lang w:val="fr-FR"/>
        </w:rPr>
        <w:t xml:space="preserve"> d'élaboration </w:t>
      </w:r>
      <w:r w:rsidRPr="00101FBE">
        <w:rPr>
          <w:lang w:val="fr-FR"/>
        </w:rPr>
        <w:t>dans toutes les régions</w:t>
      </w:r>
      <w:r>
        <w:rPr>
          <w:lang w:val="fr-FR"/>
        </w:rPr>
        <w:t>,</w:t>
      </w:r>
      <w:r w:rsidRPr="00B50D73">
        <w:rPr>
          <w:lang w:val="fr-FR"/>
        </w:rPr>
        <w:t xml:space="preserve"> </w:t>
      </w:r>
      <w:r w:rsidR="0043016E">
        <w:rPr>
          <w:lang w:val="fr-FR"/>
        </w:rPr>
        <w:t>fin </w:t>
      </w:r>
      <w:r>
        <w:rPr>
          <w:lang w:val="fr-FR"/>
        </w:rPr>
        <w:t>2018</w:t>
      </w:r>
      <w:r w:rsidRPr="00101FBE">
        <w:rPr>
          <w:lang w:val="fr-FR"/>
        </w:rPr>
        <w:t xml:space="preserve">, </w:t>
      </w:r>
      <w:r>
        <w:rPr>
          <w:lang w:val="fr-FR"/>
        </w:rPr>
        <w:t xml:space="preserve">devraient être exécutés </w:t>
      </w:r>
      <w:r w:rsidRPr="00101FBE">
        <w:rPr>
          <w:lang w:val="fr-FR"/>
        </w:rPr>
        <w:t>en 2019.</w:t>
      </w:r>
    </w:p>
    <w:p w14:paraId="406FE053" w14:textId="77777777" w:rsidR="00001DF4" w:rsidRPr="00101FBE" w:rsidRDefault="00001DF4" w:rsidP="00280216">
      <w:pPr>
        <w:pStyle w:val="Heading1"/>
        <w:rPr>
          <w:sz w:val="24"/>
          <w:szCs w:val="24"/>
          <w:lang w:val="fr-FR"/>
        </w:rPr>
      </w:pPr>
      <w:r w:rsidRPr="00101FBE">
        <w:rPr>
          <w:sz w:val="24"/>
          <w:szCs w:val="24"/>
          <w:lang w:val="fr-FR"/>
        </w:rPr>
        <w:t>8</w:t>
      </w:r>
      <w:r w:rsidRPr="00101FBE">
        <w:rPr>
          <w:sz w:val="24"/>
          <w:szCs w:val="24"/>
          <w:lang w:val="fr-FR"/>
        </w:rPr>
        <w:tab/>
        <w:t xml:space="preserve">Exemples d'efforts déployés en ce qui concerne le renforcement de la fonction d'exécution de projets </w:t>
      </w:r>
    </w:p>
    <w:p w14:paraId="1EFD9F21" w14:textId="77777777" w:rsidR="00001DF4" w:rsidRPr="00101FBE" w:rsidRDefault="00001DF4" w:rsidP="00001DF4">
      <w:pPr>
        <w:pStyle w:val="enumlev1"/>
        <w:tabs>
          <w:tab w:val="clear" w:pos="794"/>
          <w:tab w:val="left" w:pos="0"/>
        </w:tabs>
        <w:ind w:left="0" w:firstLine="0"/>
        <w:rPr>
          <w:lang w:val="fr-FR"/>
        </w:rPr>
      </w:pPr>
      <w:bookmarkStart w:id="6" w:name="lt_pId046"/>
      <w:r w:rsidRPr="00101FBE">
        <w:rPr>
          <w:lang w:val="fr-FR"/>
        </w:rPr>
        <w:t>Outre les nombreux efforts déjà consentis par le BDT</w:t>
      </w:r>
      <w:r>
        <w:rPr>
          <w:lang w:val="fr-FR"/>
        </w:rPr>
        <w:t xml:space="preserve"> afin</w:t>
      </w:r>
      <w:r w:rsidRPr="00101FBE">
        <w:rPr>
          <w:lang w:val="fr-FR"/>
        </w:rPr>
        <w:t xml:space="preserve"> de poursuivre le renforcement de son rôle d'exécution de projets, </w:t>
      </w:r>
      <w:r>
        <w:rPr>
          <w:lang w:val="fr-FR"/>
        </w:rPr>
        <w:t>qui comprennent l'élaboration</w:t>
      </w:r>
      <w:r w:rsidRPr="00101FBE">
        <w:rPr>
          <w:lang w:val="fr-FR"/>
        </w:rPr>
        <w:t xml:space="preserve"> et </w:t>
      </w:r>
      <w:r>
        <w:rPr>
          <w:lang w:val="fr-FR"/>
        </w:rPr>
        <w:t>le perfectionnement d</w:t>
      </w:r>
      <w:r w:rsidRPr="00101FBE">
        <w:rPr>
          <w:lang w:val="fr-FR"/>
        </w:rPr>
        <w:t xml:space="preserve">es outils, méthodes, lignes directrices, </w:t>
      </w:r>
      <w:r>
        <w:rPr>
          <w:lang w:val="fr-FR"/>
        </w:rPr>
        <w:t>gabarits</w:t>
      </w:r>
      <w:r w:rsidRPr="00101FBE">
        <w:rPr>
          <w:lang w:val="fr-FR"/>
        </w:rPr>
        <w:t xml:space="preserve">, normes et bases de données nécessaires </w:t>
      </w:r>
      <w:r>
        <w:rPr>
          <w:lang w:val="fr-FR"/>
        </w:rPr>
        <w:t>pour</w:t>
      </w:r>
      <w:r w:rsidRPr="00101FBE">
        <w:rPr>
          <w:lang w:val="fr-FR"/>
        </w:rPr>
        <w:t xml:space="preserve"> les projets et leur gestion, on trouvera</w:t>
      </w:r>
      <w:r>
        <w:rPr>
          <w:lang w:val="fr-FR"/>
        </w:rPr>
        <w:t xml:space="preserve"> ci-après plusieurs exemples des</w:t>
      </w:r>
      <w:r w:rsidRPr="00101FBE">
        <w:rPr>
          <w:lang w:val="fr-FR"/>
        </w:rPr>
        <w:t xml:space="preserve"> nouvelles initiatives </w:t>
      </w:r>
      <w:r>
        <w:rPr>
          <w:lang w:val="fr-FR"/>
        </w:rPr>
        <w:t>entreprises</w:t>
      </w:r>
      <w:r w:rsidRPr="00101FBE">
        <w:rPr>
          <w:lang w:val="fr-FR"/>
        </w:rPr>
        <w:t>:</w:t>
      </w:r>
      <w:bookmarkEnd w:id="6"/>
      <w:r w:rsidRPr="00101FBE">
        <w:rPr>
          <w:lang w:val="fr-FR"/>
        </w:rPr>
        <w:t xml:space="preserve"> </w:t>
      </w:r>
    </w:p>
    <w:p w14:paraId="02CE79B4" w14:textId="03B5BC92" w:rsidR="00001DF4" w:rsidRPr="0043016E" w:rsidRDefault="00D411E0" w:rsidP="0043016E">
      <w:pPr>
        <w:pStyle w:val="enumlev1"/>
      </w:pPr>
      <w:bookmarkStart w:id="7" w:name="lt_pId051"/>
      <w:r w:rsidRPr="00D411E0">
        <w:rPr>
          <w:b/>
        </w:rPr>
        <w:t>•</w:t>
      </w:r>
      <w:r w:rsidR="00001DF4" w:rsidRPr="0043016E">
        <w:tab/>
      </w:r>
      <w:r w:rsidR="00001DF4" w:rsidRPr="00D411E0">
        <w:rPr>
          <w:b/>
          <w:bCs/>
        </w:rPr>
        <w:t xml:space="preserve">Missions d'évaluation des projets après mise en </w:t>
      </w:r>
      <w:proofErr w:type="spellStart"/>
      <w:r w:rsidR="006A3703" w:rsidRPr="00D411E0">
        <w:rPr>
          <w:b/>
          <w:bCs/>
        </w:rPr>
        <w:t>oe</w:t>
      </w:r>
      <w:r w:rsidR="00001DF4" w:rsidRPr="00D411E0">
        <w:rPr>
          <w:b/>
          <w:bCs/>
        </w:rPr>
        <w:t>uvre</w:t>
      </w:r>
      <w:proofErr w:type="spellEnd"/>
      <w:r w:rsidR="00001DF4" w:rsidRPr="0043016E">
        <w:t xml:space="preserve">: le BDT a mené des évaluations après mise en </w:t>
      </w:r>
      <w:proofErr w:type="spellStart"/>
      <w:r w:rsidR="006A3703" w:rsidRPr="0043016E">
        <w:t>oe</w:t>
      </w:r>
      <w:r w:rsidR="00001DF4" w:rsidRPr="0043016E">
        <w:t>uvre</w:t>
      </w:r>
      <w:proofErr w:type="spellEnd"/>
      <w:r w:rsidR="00001DF4" w:rsidRPr="0043016E">
        <w:t xml:space="preserve"> de plusieurs projets de l'UIT. Ces évaluations ont pour but d'examiner les résultats d'un ensemble défini d'indicateurs fondamentaux de performance, l'efficience et l'efficacité de la mise en </w:t>
      </w:r>
      <w:proofErr w:type="spellStart"/>
      <w:r w:rsidR="006A3703" w:rsidRPr="0043016E">
        <w:t>oe</w:t>
      </w:r>
      <w:r w:rsidR="00001DF4" w:rsidRPr="0043016E">
        <w:t>uvre</w:t>
      </w:r>
      <w:proofErr w:type="spellEnd"/>
      <w:r w:rsidR="00001DF4" w:rsidRPr="0043016E">
        <w:t xml:space="preserve"> des projets, ainsi que l'incidence des résultats obtenus, à partir des principes de la gestion axée sur les résultats. La conclusion de chaque examen est fondée sur une analyse objective des résultats obtenus, ainsi que sur les leçons tirées pouvant contribuer à l'amélioration de la conception et de la mise en </w:t>
      </w:r>
      <w:proofErr w:type="spellStart"/>
      <w:r w:rsidR="006A3703" w:rsidRPr="0043016E">
        <w:t>oe</w:t>
      </w:r>
      <w:r w:rsidR="00001DF4" w:rsidRPr="0043016E">
        <w:t>uvre</w:t>
      </w:r>
      <w:proofErr w:type="spellEnd"/>
      <w:r w:rsidR="00001DF4" w:rsidRPr="0043016E">
        <w:t xml:space="preserve"> des projets futurs de l'UIT. Les résultats sont consignés dans les rapports d'évaluation, qui sont également publiés sur le </w:t>
      </w:r>
      <w:hyperlink r:id="rId13" w:history="1">
        <w:r w:rsidR="00001DF4" w:rsidRPr="0043016E">
          <w:rPr>
            <w:rStyle w:val="Hyperlink"/>
            <w:color w:val="auto"/>
            <w:u w:val="none"/>
          </w:rPr>
          <w:t>site web des projets du BDT</w:t>
        </w:r>
      </w:hyperlink>
      <w:r w:rsidR="00001DF4" w:rsidRPr="0043016E">
        <w:t>.</w:t>
      </w:r>
    </w:p>
    <w:p w14:paraId="461F9128" w14:textId="47818EFE" w:rsidR="00001DF4" w:rsidRPr="0043016E" w:rsidRDefault="0043016E" w:rsidP="0043016E">
      <w:pPr>
        <w:pStyle w:val="enumlev1"/>
      </w:pPr>
      <w:r w:rsidRPr="0043016E">
        <w:rPr>
          <w:b/>
        </w:rPr>
        <w:t>•</w:t>
      </w:r>
      <w:r w:rsidRPr="0043016E">
        <w:rPr>
          <w:b/>
        </w:rPr>
        <w:tab/>
      </w:r>
      <w:r w:rsidR="00001DF4" w:rsidRPr="00D411E0">
        <w:rPr>
          <w:b/>
          <w:bCs/>
        </w:rPr>
        <w:t>Vidéos sur les projets</w:t>
      </w:r>
      <w:r w:rsidR="00001DF4" w:rsidRPr="0043016E">
        <w:t xml:space="preserve">: les vidéos réalisées sur les projets sont indispensables pour promouvoir les projets de l'UIT. Des séquences vidéo pertinentes ainsi que les interviews des différentes parties prenantes rassemblées dans le cadre des missions d'évaluation après mise en </w:t>
      </w:r>
      <w:proofErr w:type="spellStart"/>
      <w:r w:rsidR="006A3703" w:rsidRPr="0043016E">
        <w:t>oe</w:t>
      </w:r>
      <w:r w:rsidR="00001DF4" w:rsidRPr="0043016E">
        <w:t>uvre</w:t>
      </w:r>
      <w:proofErr w:type="spellEnd"/>
      <w:r w:rsidR="00001DF4" w:rsidRPr="0043016E">
        <w:t xml:space="preserve"> sont utilisées pour produire de courtes vidéos, qui expliquent la pertinence des projets et présentent leurs résultats et réalisations. Ces vidéos sont également utilisées pour échanger des donné</w:t>
      </w:r>
      <w:r w:rsidR="00280216" w:rsidRPr="0043016E">
        <w:t>e</w:t>
      </w:r>
      <w:r w:rsidR="00001DF4" w:rsidRPr="0043016E">
        <w:t xml:space="preserve">s d'expérience avec les </w:t>
      </w:r>
      <w:r w:rsidRPr="0043016E">
        <w:t xml:space="preserve">Membres </w:t>
      </w:r>
      <w:r w:rsidR="00001DF4" w:rsidRPr="0043016E">
        <w:t xml:space="preserve">de l'UIT. Les vidéos des projets peuvent être visionnées sur le </w:t>
      </w:r>
      <w:hyperlink r:id="rId14" w:history="1">
        <w:r w:rsidR="00001DF4" w:rsidRPr="0043016E">
          <w:rPr>
            <w:rStyle w:val="Hyperlink"/>
            <w:color w:val="auto"/>
            <w:u w:val="none"/>
          </w:rPr>
          <w:t>site web des projets du BDT</w:t>
        </w:r>
      </w:hyperlink>
      <w:r w:rsidR="00001DF4" w:rsidRPr="0043016E">
        <w:t>.</w:t>
      </w:r>
    </w:p>
    <w:p w14:paraId="4410902A" w14:textId="4A502DE2" w:rsidR="00001DF4" w:rsidRPr="0043016E" w:rsidRDefault="0043016E" w:rsidP="0043016E">
      <w:pPr>
        <w:pStyle w:val="enumlev1"/>
      </w:pPr>
      <w:r w:rsidRPr="0043016E">
        <w:rPr>
          <w:b/>
        </w:rPr>
        <w:t>•</w:t>
      </w:r>
      <w:r w:rsidRPr="0043016E">
        <w:rPr>
          <w:b/>
        </w:rPr>
        <w:tab/>
      </w:r>
      <w:proofErr w:type="spellStart"/>
      <w:r w:rsidR="00657BC2" w:rsidRPr="00D411E0">
        <w:rPr>
          <w:b/>
          <w:bCs/>
        </w:rPr>
        <w:t>E</w:t>
      </w:r>
      <w:r w:rsidR="00001DF4" w:rsidRPr="00D411E0">
        <w:rPr>
          <w:b/>
          <w:bCs/>
        </w:rPr>
        <w:t>tudes</w:t>
      </w:r>
      <w:proofErr w:type="spellEnd"/>
      <w:r w:rsidR="00001DF4" w:rsidRPr="00D411E0">
        <w:rPr>
          <w:b/>
          <w:bCs/>
        </w:rPr>
        <w:t xml:space="preserve"> de cas concernant les projets</w:t>
      </w:r>
      <w:r w:rsidR="00001DF4" w:rsidRPr="0043016E">
        <w:t xml:space="preserve">: le BDT a élaboré une série d'études de cas à partir des projets mis en </w:t>
      </w:r>
      <w:proofErr w:type="spellStart"/>
      <w:r w:rsidR="006A3703" w:rsidRPr="0043016E">
        <w:t>oe</w:t>
      </w:r>
      <w:r w:rsidR="00001DF4" w:rsidRPr="0043016E">
        <w:t>uvre</w:t>
      </w:r>
      <w:proofErr w:type="spellEnd"/>
      <w:r w:rsidR="00001DF4" w:rsidRPr="0043016E">
        <w:t xml:space="preserve"> à l'UIT. Les études de cas sont de brefs documents de synthèse qui présentent des informations essentielles dans un format facile à lire. Chaque étude de cas vise à donner des informations sur les différents projets de l'UIT, par exemple: activités mises en </w:t>
      </w:r>
      <w:proofErr w:type="spellStart"/>
      <w:r w:rsidR="006A3703" w:rsidRPr="0043016E">
        <w:t>oe</w:t>
      </w:r>
      <w:r w:rsidR="00001DF4" w:rsidRPr="0043016E">
        <w:t>uvre</w:t>
      </w:r>
      <w:proofErr w:type="spellEnd"/>
      <w:r w:rsidR="00001DF4" w:rsidRPr="0043016E">
        <w:t xml:space="preserve">, résultats obtenus, leçons tirées, conclusions et recommandations. Les études de cas portant sur les projets de l'UIT constituent une ressource importante pour les parties prenantes et les membres de l'UIT, en ce qu'elle leur permet d'échanger des données d'expérience et leur donne la possibilité de reproduire les bonnes pratiques. Elles sont également publiées sur le </w:t>
      </w:r>
      <w:hyperlink r:id="rId15" w:history="1">
        <w:r w:rsidR="00001DF4" w:rsidRPr="0043016E">
          <w:rPr>
            <w:rStyle w:val="Hyperlink"/>
            <w:color w:val="auto"/>
            <w:u w:val="none"/>
          </w:rPr>
          <w:t>site web des projets du BDT</w:t>
        </w:r>
      </w:hyperlink>
      <w:r w:rsidR="00001DF4" w:rsidRPr="0043016E">
        <w:t>.</w:t>
      </w:r>
    </w:p>
    <w:p w14:paraId="61337004" w14:textId="77777777" w:rsidR="00001DF4" w:rsidRDefault="00001DF4" w:rsidP="00F83644">
      <w:pPr>
        <w:pStyle w:val="enumlev1"/>
        <w:keepNext/>
        <w:keepLines/>
        <w:spacing w:before="0"/>
        <w:rPr>
          <w:b/>
          <w:lang w:val="fr-FR"/>
        </w:rPr>
      </w:pPr>
      <w:r w:rsidRPr="00101FBE">
        <w:rPr>
          <w:b/>
          <w:lang w:val="fr-FR"/>
        </w:rPr>
        <w:lastRenderedPageBreak/>
        <w:t>9</w:t>
      </w:r>
      <w:r w:rsidRPr="00101FBE">
        <w:rPr>
          <w:b/>
          <w:lang w:val="fr-FR"/>
        </w:rPr>
        <w:tab/>
        <w:t>Enseignements tirés, difficultés rencontrées et perspectives</w:t>
      </w:r>
    </w:p>
    <w:p w14:paraId="1EC01E4B" w14:textId="7A444E10" w:rsidR="00657BC2" w:rsidRPr="0043016E" w:rsidRDefault="00657BC2" w:rsidP="0043016E">
      <w:pPr>
        <w:pStyle w:val="enumlev1"/>
      </w:pPr>
      <w:r w:rsidRPr="0043016E">
        <w:t>•</w:t>
      </w:r>
      <w:r w:rsidRPr="0043016E">
        <w:tab/>
        <w:t>Il est évident que le renforcement des capacités en interne doit s'opérer sur une base continue car les pratiques en matière de gestion de projets ne cessent d'évoluer. C'est la raison pour laquelle des formations ont été organisées pour les fonctionnaires du BDT, afin de mettre à niveau leurs compétences. Les fonctionnaires au siège et sur le terrain étaient concernés. La création d'autres cours de formation et d'une éventuelle certification dans le domaine de la gestion de projet est actuellement à l'étude.</w:t>
      </w:r>
    </w:p>
    <w:p w14:paraId="49D7BDA4" w14:textId="57D59910" w:rsidR="00001DF4" w:rsidRPr="0043016E" w:rsidRDefault="00001DF4" w:rsidP="0043016E">
      <w:pPr>
        <w:pStyle w:val="enumlev1"/>
      </w:pPr>
      <w:bookmarkStart w:id="8" w:name="lt_pId054"/>
      <w:bookmarkEnd w:id="7"/>
      <w:r w:rsidRPr="0043016E">
        <w:t>•</w:t>
      </w:r>
      <w:r w:rsidRPr="0043016E">
        <w:tab/>
        <w:t xml:space="preserve">Les évaluations après mise en </w:t>
      </w:r>
      <w:proofErr w:type="spellStart"/>
      <w:r w:rsidRPr="0043016E">
        <w:t>oeuvre</w:t>
      </w:r>
      <w:proofErr w:type="spellEnd"/>
      <w:r w:rsidRPr="0043016E">
        <w:t xml:space="preserve"> revêtent toujours autant d'importance, </w:t>
      </w:r>
      <w:bookmarkEnd w:id="8"/>
      <w:r w:rsidRPr="0043016E">
        <w:t>en particulier car elle</w:t>
      </w:r>
      <w:r w:rsidR="00657BC2" w:rsidRPr="0043016E">
        <w:t>s</w:t>
      </w:r>
      <w:r w:rsidRPr="0043016E">
        <w:t xml:space="preserve"> contribuent à améliorer les échanges d'informations, d'éléments d'expériences et d'enseignements tirés à partir des projets exécutés. </w:t>
      </w:r>
      <w:bookmarkStart w:id="9" w:name="lt_pId055"/>
      <w:r w:rsidRPr="0043016E">
        <w:t xml:space="preserve">Compte tenu du nombre global de projets actuellement en cours et des ressources limitées, le BDT continuera d'examiner les projets sur une base sélective, la priorité étant donnée aux projets de grande envergure. </w:t>
      </w:r>
      <w:bookmarkEnd w:id="9"/>
    </w:p>
    <w:p w14:paraId="74931AC3" w14:textId="77777777" w:rsidR="00001DF4" w:rsidRPr="0043016E" w:rsidRDefault="00001DF4" w:rsidP="0043016E">
      <w:pPr>
        <w:pStyle w:val="enumlev1"/>
      </w:pPr>
      <w:r w:rsidRPr="0043016E">
        <w:t>•</w:t>
      </w:r>
      <w:r w:rsidRPr="0043016E">
        <w:tab/>
        <w:t xml:space="preserve">Plusieurs difficultés, qui découlaient de facteurs comme les conflits politiques et civils, la situation économique de certains des pays bénéficiaires, ou encore l'interruption de l'exécution de projets due à des catastrophes naturelles, continuent d'entraîner des retards dans la mise en </w:t>
      </w:r>
      <w:proofErr w:type="spellStart"/>
      <w:r w:rsidRPr="0043016E">
        <w:t>oeuvre</w:t>
      </w:r>
      <w:proofErr w:type="spellEnd"/>
      <w:r w:rsidRPr="0043016E">
        <w:t xml:space="preserve"> des projets.</w:t>
      </w:r>
    </w:p>
    <w:p w14:paraId="4A76910B" w14:textId="149226FE" w:rsidR="00001DF4" w:rsidRPr="0043016E" w:rsidRDefault="00001DF4" w:rsidP="0043016E">
      <w:pPr>
        <w:pStyle w:val="enumlev1"/>
      </w:pPr>
      <w:bookmarkStart w:id="10" w:name="lt_pId060"/>
      <w:r w:rsidRPr="0043016E">
        <w:t>•</w:t>
      </w:r>
      <w:r w:rsidRPr="0043016E">
        <w:tab/>
        <w:t xml:space="preserve">La mobilisation de ressources visant à obtenir des fonds extrabudgétaires pour financer la mise en </w:t>
      </w:r>
      <w:proofErr w:type="spellStart"/>
      <w:r w:rsidR="006A3703" w:rsidRPr="0043016E">
        <w:t>oe</w:t>
      </w:r>
      <w:r w:rsidRPr="0043016E">
        <w:t>uvre</w:t>
      </w:r>
      <w:proofErr w:type="spellEnd"/>
      <w:r w:rsidRPr="0043016E">
        <w:t xml:space="preserve"> de projets du BDT demeure une activité cruciale, mais elle constitu</w:t>
      </w:r>
      <w:r w:rsidR="00657BC2" w:rsidRPr="0043016E">
        <w:t xml:space="preserve">e également un défi de taille. </w:t>
      </w:r>
      <w:proofErr w:type="spellStart"/>
      <w:r w:rsidR="00657BC2" w:rsidRPr="0043016E">
        <w:t>A</w:t>
      </w:r>
      <w:proofErr w:type="spellEnd"/>
      <w:r w:rsidRPr="0043016E">
        <w:t xml:space="preserve"> cette fin, des efforts constants sont déployés, en particulier dans le cadre du renforcement des partenariats.</w:t>
      </w:r>
      <w:bookmarkEnd w:id="10"/>
    </w:p>
    <w:p w14:paraId="41A7238B" w14:textId="77777777" w:rsidR="00001DF4" w:rsidRPr="00101FBE" w:rsidRDefault="00001DF4" w:rsidP="00001DF4">
      <w:pPr>
        <w:pStyle w:val="Headingb"/>
        <w:keepLines/>
        <w:rPr>
          <w:lang w:val="fr-FR"/>
        </w:rPr>
      </w:pPr>
      <w:r w:rsidRPr="00101FBE">
        <w:rPr>
          <w:lang w:val="fr-FR"/>
        </w:rPr>
        <w:t>Conclusion</w:t>
      </w:r>
    </w:p>
    <w:p w14:paraId="440B6F73" w14:textId="6C463C54" w:rsidR="00001DF4" w:rsidRDefault="00001DF4" w:rsidP="00C30742">
      <w:pPr>
        <w:keepNext/>
        <w:keepLines/>
        <w:rPr>
          <w:lang w:val="fr-FR"/>
        </w:rPr>
      </w:pPr>
      <w:bookmarkStart w:id="11" w:name="lt_pId064"/>
      <w:r w:rsidRPr="00101FBE">
        <w:rPr>
          <w:lang w:val="fr-FR"/>
        </w:rPr>
        <w:t xml:space="preserve">Les projets continuent de représenter une part importante des activités du BDT en termes d'assistance directe fournie aux pays en développement. </w:t>
      </w:r>
      <w:r w:rsidRPr="007C144F">
        <w:rPr>
          <w:lang w:val="fr-FR"/>
        </w:rPr>
        <w:t xml:space="preserve">La fonction d'exécution de projets du BDT est un des atouts du BDT. </w:t>
      </w:r>
      <w:proofErr w:type="spellStart"/>
      <w:r w:rsidRPr="007C144F">
        <w:rPr>
          <w:lang w:val="fr-FR"/>
        </w:rPr>
        <w:t>A</w:t>
      </w:r>
      <w:proofErr w:type="spellEnd"/>
      <w:r w:rsidRPr="007C144F">
        <w:rPr>
          <w:lang w:val="fr-FR"/>
        </w:rPr>
        <w:t xml:space="preserve"> cet égard, le BDT continue</w:t>
      </w:r>
      <w:r>
        <w:rPr>
          <w:lang w:val="fr-FR"/>
        </w:rPr>
        <w:t xml:space="preserve"> </w:t>
      </w:r>
      <w:r w:rsidRPr="007C144F">
        <w:rPr>
          <w:lang w:val="fr-FR"/>
        </w:rPr>
        <w:t xml:space="preserve">d'analyser les difficultés rencontrées et les perspectives en matière </w:t>
      </w:r>
      <w:r>
        <w:rPr>
          <w:lang w:val="fr-FR"/>
        </w:rPr>
        <w:t xml:space="preserve">d'élaboration, de mise en </w:t>
      </w:r>
      <w:proofErr w:type="spellStart"/>
      <w:r w:rsidR="006A3703">
        <w:rPr>
          <w:lang w:val="fr-FR"/>
        </w:rPr>
        <w:t>oe</w:t>
      </w:r>
      <w:r>
        <w:rPr>
          <w:lang w:val="fr-FR"/>
        </w:rPr>
        <w:t>uvre</w:t>
      </w:r>
      <w:proofErr w:type="spellEnd"/>
      <w:r>
        <w:rPr>
          <w:lang w:val="fr-FR"/>
        </w:rPr>
        <w:t xml:space="preserve"> et de suivi </w:t>
      </w:r>
      <w:r w:rsidRPr="007C144F">
        <w:rPr>
          <w:lang w:val="fr-FR"/>
        </w:rPr>
        <w:t>des projets</w:t>
      </w:r>
      <w:r>
        <w:rPr>
          <w:lang w:val="fr-FR"/>
        </w:rPr>
        <w:t>,</w:t>
      </w:r>
      <w:r w:rsidRPr="007C144F">
        <w:rPr>
          <w:lang w:val="fr-FR"/>
        </w:rPr>
        <w:t xml:space="preserve"> et d'en suivre l'évolution.</w:t>
      </w:r>
      <w:r>
        <w:rPr>
          <w:lang w:val="fr-FR"/>
        </w:rPr>
        <w:t xml:space="preserve"> </w:t>
      </w:r>
      <w:r w:rsidRPr="007C144F">
        <w:rPr>
          <w:lang w:val="fr-FR"/>
        </w:rPr>
        <w:t>Dans un souci de transparence et de responsabilité</w:t>
      </w:r>
      <w:r>
        <w:rPr>
          <w:lang w:val="fr-FR"/>
        </w:rPr>
        <w:t xml:space="preserve"> dans l'exécution des projets</w:t>
      </w:r>
      <w:r w:rsidRPr="007C144F">
        <w:rPr>
          <w:lang w:val="fr-FR"/>
        </w:rPr>
        <w:t xml:space="preserve">, le BDT </w:t>
      </w:r>
      <w:r>
        <w:rPr>
          <w:lang w:val="fr-FR"/>
        </w:rPr>
        <w:t xml:space="preserve">suit les </w:t>
      </w:r>
      <w:r w:rsidRPr="007C144F">
        <w:rPr>
          <w:lang w:val="fr-FR"/>
        </w:rPr>
        <w:t xml:space="preserve">lignes directrices relatives à la gestion axée sur les résultats </w:t>
      </w:r>
      <w:r>
        <w:rPr>
          <w:lang w:val="fr-FR"/>
        </w:rPr>
        <w:t>et à la gestion de projets</w:t>
      </w:r>
      <w:r w:rsidRPr="007C144F">
        <w:rPr>
          <w:lang w:val="fr-FR"/>
        </w:rPr>
        <w:t>.</w:t>
      </w:r>
    </w:p>
    <w:p w14:paraId="05BF7475" w14:textId="051EBF96" w:rsidR="00001DF4" w:rsidRDefault="00001DF4" w:rsidP="00001DF4">
      <w:pPr>
        <w:keepNext/>
        <w:keepLines/>
        <w:rPr>
          <w:lang w:val="fr-FR"/>
        </w:rPr>
      </w:pPr>
      <w:r>
        <w:rPr>
          <w:lang w:val="fr-FR"/>
        </w:rPr>
        <w:t>Une attention particulière est accordée au fait</w:t>
      </w:r>
      <w:r w:rsidRPr="00101FBE">
        <w:rPr>
          <w:lang w:val="fr-FR"/>
        </w:rPr>
        <w:t xml:space="preserve"> que les indicateurs fondamentaux de performance (IFP) </w:t>
      </w:r>
      <w:r>
        <w:rPr>
          <w:lang w:val="fr-FR"/>
        </w:rPr>
        <w:t>doivent être</w:t>
      </w:r>
      <w:r w:rsidRPr="00101FBE">
        <w:rPr>
          <w:lang w:val="fr-FR"/>
        </w:rPr>
        <w:t xml:space="preserve"> clairement définis pour chaque projet.</w:t>
      </w:r>
      <w:r>
        <w:rPr>
          <w:lang w:val="fr-FR"/>
        </w:rPr>
        <w:t xml:space="preserve"> Au cours de la mise en </w:t>
      </w:r>
      <w:proofErr w:type="spellStart"/>
      <w:r w:rsidR="006A3703">
        <w:rPr>
          <w:lang w:val="fr-FR"/>
        </w:rPr>
        <w:t>oe</w:t>
      </w:r>
      <w:r>
        <w:rPr>
          <w:lang w:val="fr-FR"/>
        </w:rPr>
        <w:t>uvre</w:t>
      </w:r>
      <w:proofErr w:type="spellEnd"/>
      <w:r>
        <w:rPr>
          <w:lang w:val="fr-FR"/>
        </w:rPr>
        <w:t xml:space="preserve"> d'un projet, les IFP font l'objet d'un suivi, et une fois la mise en </w:t>
      </w:r>
      <w:proofErr w:type="spellStart"/>
      <w:r w:rsidR="006A3703">
        <w:rPr>
          <w:lang w:val="fr-FR"/>
        </w:rPr>
        <w:t>oe</w:t>
      </w:r>
      <w:r>
        <w:rPr>
          <w:lang w:val="fr-FR"/>
        </w:rPr>
        <w:t>uvre</w:t>
      </w:r>
      <w:proofErr w:type="spellEnd"/>
      <w:r>
        <w:rPr>
          <w:lang w:val="fr-FR"/>
        </w:rPr>
        <w:t xml:space="preserve"> terminée, des évaluations sont menées en utilisant l'ensemble d'IFP précédemment défini.</w:t>
      </w:r>
    </w:p>
    <w:p w14:paraId="1CE372A4" w14:textId="6891EE7B" w:rsidR="00001DF4" w:rsidRDefault="00001DF4" w:rsidP="00C30742">
      <w:pPr>
        <w:keepNext/>
        <w:keepLines/>
        <w:rPr>
          <w:lang w:val="fr-FR"/>
        </w:rPr>
      </w:pPr>
      <w:r>
        <w:rPr>
          <w:lang w:val="fr-FR"/>
        </w:rPr>
        <w:t xml:space="preserve">En plus des activités inscrites au budget ordinaire du BDT, la mise en </w:t>
      </w:r>
      <w:proofErr w:type="spellStart"/>
      <w:r w:rsidR="006A3703">
        <w:rPr>
          <w:lang w:val="fr-FR"/>
        </w:rPr>
        <w:t>oe</w:t>
      </w:r>
      <w:r>
        <w:rPr>
          <w:lang w:val="fr-FR"/>
        </w:rPr>
        <w:t>uvre</w:t>
      </w:r>
      <w:proofErr w:type="spellEnd"/>
      <w:r>
        <w:rPr>
          <w:lang w:val="fr-FR"/>
        </w:rPr>
        <w:t xml:space="preserve"> </w:t>
      </w:r>
      <w:r w:rsidRPr="00101FBE">
        <w:rPr>
          <w:lang w:val="fr-FR"/>
        </w:rPr>
        <w:t xml:space="preserve">des projets a prouvé son efficacité pour répondre aux besoins particuliers des </w:t>
      </w:r>
      <w:proofErr w:type="spellStart"/>
      <w:r w:rsidRPr="00101FBE">
        <w:rPr>
          <w:lang w:val="fr-FR"/>
        </w:rPr>
        <w:t>Etats</w:t>
      </w:r>
      <w:proofErr w:type="spellEnd"/>
      <w:r w:rsidRPr="00101FBE">
        <w:rPr>
          <w:lang w:val="fr-FR"/>
        </w:rPr>
        <w:t xml:space="preserve"> Membres de l'UIT et constitue un excellent mécanisme</w:t>
      </w:r>
      <w:bookmarkStart w:id="12" w:name="lt_pId065"/>
      <w:bookmarkEnd w:id="11"/>
      <w:r w:rsidRPr="00101FBE">
        <w:rPr>
          <w:lang w:val="fr-FR"/>
        </w:rPr>
        <w:t xml:space="preserve"> permettant de mettre en relation les capitaux </w:t>
      </w:r>
      <w:r>
        <w:rPr>
          <w:lang w:val="fr-FR"/>
        </w:rPr>
        <w:t xml:space="preserve">d'amorçage </w:t>
      </w:r>
      <w:r w:rsidRPr="00101FBE">
        <w:rPr>
          <w:lang w:val="fr-FR"/>
        </w:rPr>
        <w:t xml:space="preserve">alloués par le </w:t>
      </w:r>
      <w:r>
        <w:rPr>
          <w:lang w:val="fr-FR"/>
        </w:rPr>
        <w:t>FDTIC</w:t>
      </w:r>
      <w:r w:rsidRPr="00101FBE">
        <w:rPr>
          <w:lang w:val="fr-FR"/>
        </w:rPr>
        <w:t>, les partenaires de financement extérieurs et les pays bénéficiaires</w:t>
      </w:r>
      <w:bookmarkStart w:id="13" w:name="lt_pId066"/>
      <w:bookmarkEnd w:id="12"/>
      <w:r w:rsidRPr="00101FBE">
        <w:rPr>
          <w:lang w:val="fr-FR"/>
        </w:rPr>
        <w:t xml:space="preserve">. </w:t>
      </w:r>
    </w:p>
    <w:p w14:paraId="5CB1B1A7" w14:textId="01FC29CC" w:rsidR="00001DF4" w:rsidRPr="00101FBE" w:rsidRDefault="00001DF4" w:rsidP="00657BC2">
      <w:pPr>
        <w:keepNext/>
        <w:keepLines/>
        <w:rPr>
          <w:lang w:val="fr-FR"/>
        </w:rPr>
      </w:pPr>
      <w:r w:rsidRPr="00101FBE">
        <w:rPr>
          <w:lang w:val="fr-FR"/>
        </w:rPr>
        <w:t>Les projets du BDT</w:t>
      </w:r>
      <w:r>
        <w:rPr>
          <w:lang w:val="fr-FR"/>
        </w:rPr>
        <w:t xml:space="preserve"> constituent également un outil efficace pour mettre en </w:t>
      </w:r>
      <w:proofErr w:type="spellStart"/>
      <w:r w:rsidR="006A3703">
        <w:rPr>
          <w:lang w:val="fr-FR"/>
        </w:rPr>
        <w:t>oe</w:t>
      </w:r>
      <w:r>
        <w:rPr>
          <w:lang w:val="fr-FR"/>
        </w:rPr>
        <w:t>uvre</w:t>
      </w:r>
      <w:proofErr w:type="spellEnd"/>
      <w:r>
        <w:rPr>
          <w:lang w:val="fr-FR"/>
        </w:rPr>
        <w:t xml:space="preserve"> les</w:t>
      </w:r>
      <w:r w:rsidRPr="00101FBE">
        <w:rPr>
          <w:lang w:val="fr-FR"/>
        </w:rPr>
        <w:t xml:space="preserve"> initiatives régionales</w:t>
      </w:r>
      <w:r w:rsidR="00657BC2">
        <w:rPr>
          <w:lang w:val="fr-FR"/>
        </w:rPr>
        <w:t xml:space="preserve"> – définies par les </w:t>
      </w:r>
      <w:proofErr w:type="spellStart"/>
      <w:r w:rsidR="00657BC2">
        <w:rPr>
          <w:lang w:val="fr-FR"/>
        </w:rPr>
        <w:t>E</w:t>
      </w:r>
      <w:r>
        <w:rPr>
          <w:lang w:val="fr-FR"/>
        </w:rPr>
        <w:t>tat</w:t>
      </w:r>
      <w:r w:rsidR="00657BC2">
        <w:rPr>
          <w:lang w:val="fr-FR"/>
        </w:rPr>
        <w:t>s</w:t>
      </w:r>
      <w:proofErr w:type="spellEnd"/>
      <w:r w:rsidR="00657BC2">
        <w:rPr>
          <w:lang w:val="fr-FR"/>
        </w:rPr>
        <w:t xml:space="preserve"> Membres comme étant</w:t>
      </w:r>
      <w:r w:rsidRPr="00101FBE">
        <w:rPr>
          <w:lang w:val="fr-FR"/>
        </w:rPr>
        <w:t xml:space="preserve"> </w:t>
      </w:r>
      <w:r>
        <w:rPr>
          <w:lang w:val="fr-FR"/>
        </w:rPr>
        <w:t xml:space="preserve">prioritaires pendant une période donnée –, puisqu'ils peuvent </w:t>
      </w:r>
      <w:r w:rsidRPr="00101FBE">
        <w:rPr>
          <w:lang w:val="fr-FR"/>
        </w:rPr>
        <w:t xml:space="preserve">bénéficier </w:t>
      </w:r>
      <w:r w:rsidR="00F83644">
        <w:rPr>
          <w:lang w:val="fr-FR"/>
        </w:rPr>
        <w:t xml:space="preserve">à </w:t>
      </w:r>
      <w:r w:rsidRPr="00101FBE">
        <w:rPr>
          <w:lang w:val="fr-FR"/>
        </w:rPr>
        <w:t>plus</w:t>
      </w:r>
      <w:r>
        <w:rPr>
          <w:lang w:val="fr-FR"/>
        </w:rPr>
        <w:t>ieurs</w:t>
      </w:r>
      <w:r w:rsidRPr="00101FBE">
        <w:rPr>
          <w:lang w:val="fr-FR"/>
        </w:rPr>
        <w:t xml:space="preserve"> pays</w:t>
      </w:r>
      <w:r>
        <w:rPr>
          <w:lang w:val="fr-FR"/>
        </w:rPr>
        <w:t xml:space="preserve"> dans chaque région</w:t>
      </w:r>
      <w:r w:rsidRPr="00101FBE">
        <w:rPr>
          <w:lang w:val="fr-FR"/>
        </w:rPr>
        <w:t>.</w:t>
      </w:r>
      <w:bookmarkEnd w:id="13"/>
      <w:r w:rsidRPr="00101FBE">
        <w:rPr>
          <w:lang w:val="fr-FR"/>
        </w:rPr>
        <w:t xml:space="preserve"> </w:t>
      </w:r>
    </w:p>
    <w:p w14:paraId="613CED05" w14:textId="77777777" w:rsidR="00F83644" w:rsidRDefault="00F83644">
      <w:pPr>
        <w:tabs>
          <w:tab w:val="clear" w:pos="794"/>
          <w:tab w:val="clear" w:pos="1191"/>
          <w:tab w:val="clear" w:pos="1588"/>
          <w:tab w:val="clear" w:pos="1985"/>
        </w:tabs>
        <w:overflowPunct/>
        <w:autoSpaceDE/>
        <w:autoSpaceDN/>
        <w:adjustRightInd/>
        <w:spacing w:before="0"/>
        <w:textAlignment w:val="auto"/>
        <w:rPr>
          <w:lang w:val="fr-FR"/>
        </w:rPr>
      </w:pPr>
      <w:bookmarkStart w:id="14" w:name="lt_pId067"/>
      <w:r>
        <w:rPr>
          <w:lang w:val="fr-FR"/>
        </w:rPr>
        <w:br w:type="page"/>
      </w:r>
    </w:p>
    <w:p w14:paraId="27F936BA" w14:textId="2B7C790F" w:rsidR="00001DF4" w:rsidRPr="00101FBE" w:rsidRDefault="00001DF4" w:rsidP="00001DF4">
      <w:pPr>
        <w:rPr>
          <w:lang w:val="fr-FR"/>
        </w:rPr>
      </w:pPr>
      <w:r w:rsidRPr="00101FBE">
        <w:rPr>
          <w:lang w:val="fr-FR"/>
        </w:rPr>
        <w:lastRenderedPageBreak/>
        <w:t xml:space="preserve">Le BDT ne cesse d'innover pour </w:t>
      </w:r>
      <w:r>
        <w:rPr>
          <w:lang w:val="fr-FR"/>
        </w:rPr>
        <w:t xml:space="preserve">donner suite aux perspectives ouvertes par les projets et </w:t>
      </w:r>
      <w:r w:rsidRPr="00101FBE">
        <w:rPr>
          <w:lang w:val="fr-FR"/>
        </w:rPr>
        <w:t xml:space="preserve">répondre aux </w:t>
      </w:r>
      <w:r>
        <w:rPr>
          <w:lang w:val="fr-FR"/>
        </w:rPr>
        <w:t>difficultés rencontrées</w:t>
      </w:r>
      <w:r w:rsidRPr="00101FBE">
        <w:rPr>
          <w:lang w:val="fr-FR"/>
        </w:rPr>
        <w:t xml:space="preserve">, </w:t>
      </w:r>
      <w:r>
        <w:rPr>
          <w:lang w:val="fr-FR"/>
        </w:rPr>
        <w:t xml:space="preserve">en </w:t>
      </w:r>
      <w:r w:rsidRPr="00101FBE">
        <w:rPr>
          <w:lang w:val="fr-FR"/>
        </w:rPr>
        <w:t>amélior</w:t>
      </w:r>
      <w:r>
        <w:rPr>
          <w:lang w:val="fr-FR"/>
        </w:rPr>
        <w:t>ant sa fonction d'exécution de projets,</w:t>
      </w:r>
      <w:r w:rsidRPr="00101FBE">
        <w:rPr>
          <w:lang w:val="fr-FR"/>
        </w:rPr>
        <w:t xml:space="preserve"> les processus et les rapports</w:t>
      </w:r>
      <w:r>
        <w:rPr>
          <w:lang w:val="fr-FR"/>
        </w:rPr>
        <w:t>,</w:t>
      </w:r>
      <w:r w:rsidRPr="00101FBE">
        <w:rPr>
          <w:lang w:val="fr-FR"/>
        </w:rPr>
        <w:t xml:space="preserve"> dans un souci de responsabilité</w:t>
      </w:r>
      <w:r>
        <w:rPr>
          <w:lang w:val="fr-FR"/>
        </w:rPr>
        <w:t xml:space="preserve">, d'efficacité et d'efficience au service de la mise en </w:t>
      </w:r>
      <w:proofErr w:type="spellStart"/>
      <w:r w:rsidR="006A3703">
        <w:rPr>
          <w:lang w:val="fr-FR"/>
        </w:rPr>
        <w:t>oe</w:t>
      </w:r>
      <w:r>
        <w:rPr>
          <w:lang w:val="fr-FR"/>
        </w:rPr>
        <w:t>uvre</w:t>
      </w:r>
      <w:proofErr w:type="spellEnd"/>
      <w:r>
        <w:rPr>
          <w:lang w:val="fr-FR"/>
        </w:rPr>
        <w:t xml:space="preserve"> des projets</w:t>
      </w:r>
      <w:r w:rsidRPr="00101FBE">
        <w:rPr>
          <w:lang w:val="fr-FR"/>
        </w:rPr>
        <w:t>.</w:t>
      </w:r>
      <w:bookmarkEnd w:id="14"/>
    </w:p>
    <w:p w14:paraId="1EB535FE" w14:textId="77777777" w:rsidR="00001DF4" w:rsidRPr="00101FBE" w:rsidRDefault="00001DF4" w:rsidP="00001DF4">
      <w:pPr>
        <w:rPr>
          <w:lang w:val="fr-FR"/>
        </w:rPr>
      </w:pPr>
      <w:r w:rsidRPr="00101FBE">
        <w:rPr>
          <w:lang w:val="fr-FR"/>
        </w:rPr>
        <w:t xml:space="preserve">Pour en savoir plus sur les projets mis en </w:t>
      </w:r>
      <w:proofErr w:type="spellStart"/>
      <w:r w:rsidRPr="00101FBE">
        <w:rPr>
          <w:lang w:val="fr-FR"/>
        </w:rPr>
        <w:t>oeuvre</w:t>
      </w:r>
      <w:proofErr w:type="spellEnd"/>
      <w:r w:rsidRPr="00101FBE">
        <w:rPr>
          <w:lang w:val="fr-FR"/>
        </w:rPr>
        <w:t xml:space="preserve"> par l'UIT, veuillez consulter: </w:t>
      </w:r>
      <w:hyperlink r:id="rId16" w:history="1">
        <w:r w:rsidRPr="00101FBE">
          <w:rPr>
            <w:rStyle w:val="Hyperlink"/>
            <w:lang w:val="fr-FR"/>
          </w:rPr>
          <w:t>http://www.itu.int/en/ITU-D/Projects/Pages/default.aspx</w:t>
        </w:r>
      </w:hyperlink>
      <w:r w:rsidRPr="00101FBE">
        <w:rPr>
          <w:lang w:val="fr-FR"/>
        </w:rPr>
        <w:t>.</w:t>
      </w:r>
    </w:p>
    <w:p w14:paraId="28E5227F" w14:textId="77777777" w:rsidR="00001DF4" w:rsidRPr="00101FBE" w:rsidRDefault="00001DF4" w:rsidP="00001DF4">
      <w:pPr>
        <w:tabs>
          <w:tab w:val="clear" w:pos="794"/>
          <w:tab w:val="clear" w:pos="1191"/>
          <w:tab w:val="clear" w:pos="1588"/>
          <w:tab w:val="clear" w:pos="1985"/>
        </w:tabs>
        <w:overflowPunct/>
        <w:autoSpaceDE/>
        <w:autoSpaceDN/>
        <w:adjustRightInd/>
        <w:spacing w:before="0"/>
        <w:textAlignment w:val="auto"/>
        <w:rPr>
          <w:lang w:val="fr-FR"/>
        </w:rPr>
      </w:pPr>
      <w:r w:rsidRPr="00101FBE">
        <w:rPr>
          <w:lang w:val="fr-FR"/>
        </w:rPr>
        <w:br w:type="page"/>
      </w:r>
    </w:p>
    <w:p w14:paraId="79693814" w14:textId="77777777" w:rsidR="00001DF4" w:rsidRPr="00101FBE" w:rsidRDefault="00001DF4" w:rsidP="00001DF4">
      <w:pPr>
        <w:pStyle w:val="AnnexNo"/>
        <w:rPr>
          <w:lang w:val="fr-FR"/>
        </w:rPr>
      </w:pPr>
      <w:r w:rsidRPr="00101FBE">
        <w:rPr>
          <w:lang w:val="fr-FR"/>
        </w:rPr>
        <w:lastRenderedPageBreak/>
        <w:t>ANNEXE</w:t>
      </w:r>
      <w:r>
        <w:rPr>
          <w:lang w:val="fr-FR"/>
        </w:rPr>
        <w:t xml:space="preserve"> 1</w:t>
      </w:r>
    </w:p>
    <w:p w14:paraId="15F4B400" w14:textId="59F700F2" w:rsidR="00001DF4" w:rsidRPr="00C30742" w:rsidRDefault="00001DF4" w:rsidP="00C30742">
      <w:pPr>
        <w:pStyle w:val="Annextitle"/>
        <w:rPr>
          <w:lang w:val="fr-FR"/>
        </w:rPr>
      </w:pPr>
      <w:r w:rsidRPr="00101FBE">
        <w:rPr>
          <w:lang w:val="fr-FR"/>
        </w:rPr>
        <w:t>6</w:t>
      </w:r>
      <w:r>
        <w:rPr>
          <w:lang w:val="fr-FR"/>
        </w:rPr>
        <w:t>0</w:t>
      </w:r>
      <w:r w:rsidRPr="00101FBE">
        <w:rPr>
          <w:lang w:val="fr-FR"/>
        </w:rPr>
        <w:t xml:space="preserve"> projets en cours en décembre 201</w:t>
      </w:r>
      <w:r>
        <w:rPr>
          <w:lang w:val="fr-FR"/>
        </w:rPr>
        <w:t>8</w:t>
      </w:r>
    </w:p>
    <w:p w14:paraId="67AA2CAE" w14:textId="77777777" w:rsidR="00001DF4" w:rsidRPr="00101FBE" w:rsidRDefault="00001DF4" w:rsidP="00001DF4">
      <w:pPr>
        <w:ind w:left="-284" w:right="-142"/>
        <w:jc w:val="right"/>
        <w:rPr>
          <w:b/>
          <w:lang w:val="fr-FR"/>
        </w:rPr>
      </w:pPr>
      <w:r w:rsidRPr="00101FBE">
        <w:rPr>
          <w:b/>
          <w:lang w:val="fr-FR"/>
        </w:rPr>
        <w:t>(CHF)</w:t>
      </w:r>
      <w:r>
        <w:rPr>
          <w:rStyle w:val="FootnoteReference"/>
          <w:b/>
          <w:lang w:val="fr-FR"/>
        </w:rPr>
        <w:footnoteReference w:id="3"/>
      </w:r>
    </w:p>
    <w:tbl>
      <w:tblPr>
        <w:tblW w:w="10632" w:type="dxa"/>
        <w:tblInd w:w="-431" w:type="dxa"/>
        <w:tblLayout w:type="fixed"/>
        <w:tblLook w:val="06A0" w:firstRow="1" w:lastRow="0" w:firstColumn="1" w:lastColumn="0" w:noHBand="1" w:noVBand="1"/>
      </w:tblPr>
      <w:tblGrid>
        <w:gridCol w:w="568"/>
        <w:gridCol w:w="5528"/>
        <w:gridCol w:w="1372"/>
        <w:gridCol w:w="1747"/>
        <w:gridCol w:w="1417"/>
      </w:tblGrid>
      <w:tr w:rsidR="00001DF4" w:rsidRPr="00101FBE" w14:paraId="78DA9E9C" w14:textId="77777777" w:rsidTr="00F83644">
        <w:trPr>
          <w:trHeight w:val="675"/>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680F066" w14:textId="77777777" w:rsidR="00001DF4" w:rsidRPr="00101FBE" w:rsidRDefault="00001DF4" w:rsidP="00C30742">
            <w:pPr>
              <w:pStyle w:val="Tablehead"/>
              <w:rPr>
                <w:lang w:val="fr-FR" w:eastAsia="zh-CN"/>
              </w:rPr>
            </w:pPr>
            <w:r w:rsidRPr="00101FBE">
              <w:rPr>
                <w:lang w:val="fr-FR" w:eastAsia="zh-CN"/>
              </w:rPr>
              <w: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B931CB9" w14:textId="77777777" w:rsidR="00001DF4" w:rsidRPr="00101FBE" w:rsidRDefault="00001DF4" w:rsidP="00C30742">
            <w:pPr>
              <w:pStyle w:val="Tablehead"/>
              <w:rPr>
                <w:lang w:val="fr-FR" w:eastAsia="zh-CN"/>
              </w:rPr>
            </w:pPr>
            <w:r w:rsidRPr="00101FBE">
              <w:rPr>
                <w:lang w:val="fr-FR" w:eastAsia="zh-CN"/>
              </w:rPr>
              <w:t>Titre</w:t>
            </w:r>
          </w:p>
        </w:tc>
        <w:tc>
          <w:tcPr>
            <w:tcW w:w="1372" w:type="dxa"/>
            <w:tcBorders>
              <w:top w:val="single" w:sz="4" w:space="0" w:color="auto"/>
              <w:left w:val="nil"/>
              <w:bottom w:val="single" w:sz="4" w:space="0" w:color="auto"/>
              <w:right w:val="single" w:sz="4" w:space="0" w:color="auto"/>
            </w:tcBorders>
            <w:shd w:val="clear" w:color="auto" w:fill="auto"/>
            <w:hideMark/>
          </w:tcPr>
          <w:p w14:paraId="75C1AA5D" w14:textId="77777777" w:rsidR="00001DF4" w:rsidRPr="00101FBE" w:rsidRDefault="00001DF4" w:rsidP="00C30742">
            <w:pPr>
              <w:pStyle w:val="Tablehead"/>
              <w:rPr>
                <w:lang w:val="fr-FR" w:eastAsia="zh-CN"/>
              </w:rPr>
            </w:pPr>
            <w:r w:rsidRPr="00101FBE">
              <w:rPr>
                <w:lang w:val="fr-FR" w:eastAsia="zh-CN"/>
              </w:rPr>
              <w:t>En espèces, financement extérieur</w:t>
            </w:r>
          </w:p>
        </w:tc>
        <w:tc>
          <w:tcPr>
            <w:tcW w:w="1747" w:type="dxa"/>
            <w:tcBorders>
              <w:top w:val="single" w:sz="4" w:space="0" w:color="auto"/>
              <w:left w:val="nil"/>
              <w:bottom w:val="single" w:sz="4" w:space="0" w:color="auto"/>
              <w:right w:val="single" w:sz="4" w:space="0" w:color="auto"/>
            </w:tcBorders>
            <w:shd w:val="clear" w:color="auto" w:fill="auto"/>
            <w:hideMark/>
          </w:tcPr>
          <w:p w14:paraId="21B1A4BA" w14:textId="77777777" w:rsidR="00001DF4" w:rsidRPr="00101FBE" w:rsidRDefault="00001DF4" w:rsidP="00C30742">
            <w:pPr>
              <w:pStyle w:val="Tablehead"/>
              <w:rPr>
                <w:lang w:val="fr-FR" w:eastAsia="zh-CN"/>
              </w:rPr>
            </w:pPr>
            <w:r w:rsidRPr="00101FBE">
              <w:rPr>
                <w:lang w:val="fr-FR" w:eastAsia="zh-CN"/>
              </w:rPr>
              <w:t xml:space="preserve">En espèces, </w:t>
            </w:r>
            <w:r>
              <w:rPr>
                <w:lang w:val="fr-FR" w:eastAsia="zh-CN"/>
              </w:rPr>
              <w:t>FDTIC</w:t>
            </w:r>
          </w:p>
        </w:tc>
        <w:tc>
          <w:tcPr>
            <w:tcW w:w="1417" w:type="dxa"/>
            <w:tcBorders>
              <w:top w:val="single" w:sz="4" w:space="0" w:color="auto"/>
              <w:left w:val="nil"/>
              <w:bottom w:val="single" w:sz="4" w:space="0" w:color="auto"/>
              <w:right w:val="single" w:sz="4" w:space="0" w:color="auto"/>
            </w:tcBorders>
            <w:shd w:val="clear" w:color="auto" w:fill="auto"/>
            <w:hideMark/>
          </w:tcPr>
          <w:p w14:paraId="37093FA0" w14:textId="77777777" w:rsidR="00001DF4" w:rsidRPr="00101FBE" w:rsidRDefault="00001DF4" w:rsidP="00C30742">
            <w:pPr>
              <w:pStyle w:val="Tablehead"/>
              <w:rPr>
                <w:lang w:val="fr-FR" w:eastAsia="zh-CN"/>
              </w:rPr>
            </w:pPr>
            <w:r w:rsidRPr="00101FBE">
              <w:rPr>
                <w:lang w:val="fr-FR" w:eastAsia="zh-CN"/>
              </w:rPr>
              <w:t>En espèces, plan opérationnel</w:t>
            </w:r>
          </w:p>
        </w:tc>
      </w:tr>
      <w:tr w:rsidR="00001DF4" w:rsidRPr="00101FBE" w14:paraId="58BFCBBD"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603BD6E" w14:textId="77777777" w:rsidR="00001DF4" w:rsidRPr="00101FBE" w:rsidRDefault="00001DF4" w:rsidP="00C30742">
            <w:pPr>
              <w:pStyle w:val="Tabletext"/>
              <w:rPr>
                <w:lang w:val="fr-FR" w:eastAsia="zh-CN"/>
              </w:rPr>
            </w:pPr>
            <w:r>
              <w:rPr>
                <w:lang w:val="fr-FR" w:eastAsia="zh-CN"/>
              </w:rPr>
              <w:t>1</w:t>
            </w:r>
          </w:p>
        </w:tc>
        <w:tc>
          <w:tcPr>
            <w:tcW w:w="5528" w:type="dxa"/>
            <w:tcBorders>
              <w:top w:val="nil"/>
              <w:left w:val="nil"/>
              <w:bottom w:val="single" w:sz="4" w:space="0" w:color="auto"/>
              <w:right w:val="single" w:sz="4" w:space="0" w:color="auto"/>
            </w:tcBorders>
            <w:shd w:val="clear" w:color="auto" w:fill="auto"/>
            <w:hideMark/>
          </w:tcPr>
          <w:p w14:paraId="0887216C" w14:textId="77777777" w:rsidR="00001DF4" w:rsidRPr="00101FBE" w:rsidRDefault="00001DF4" w:rsidP="00C30742">
            <w:pPr>
              <w:pStyle w:val="Tabletext"/>
              <w:rPr>
                <w:lang w:val="fr-FR" w:eastAsia="zh-CN"/>
              </w:rPr>
            </w:pPr>
            <w:r w:rsidRPr="00101FBE">
              <w:rPr>
                <w:lang w:val="fr-FR"/>
              </w:rPr>
              <w:t>Gestion intelligente des nappes phréatiques</w:t>
            </w:r>
          </w:p>
        </w:tc>
        <w:tc>
          <w:tcPr>
            <w:tcW w:w="1372" w:type="dxa"/>
            <w:tcBorders>
              <w:top w:val="nil"/>
              <w:left w:val="nil"/>
              <w:bottom w:val="single" w:sz="4" w:space="0" w:color="auto"/>
              <w:right w:val="single" w:sz="4" w:space="0" w:color="auto"/>
            </w:tcBorders>
            <w:shd w:val="clear" w:color="auto" w:fill="auto"/>
            <w:hideMark/>
          </w:tcPr>
          <w:p w14:paraId="4319D479"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19,660 </w:t>
            </w:r>
          </w:p>
        </w:tc>
        <w:tc>
          <w:tcPr>
            <w:tcW w:w="1747" w:type="dxa"/>
            <w:tcBorders>
              <w:top w:val="nil"/>
              <w:left w:val="nil"/>
              <w:bottom w:val="single" w:sz="4" w:space="0" w:color="auto"/>
              <w:right w:val="single" w:sz="4" w:space="0" w:color="auto"/>
            </w:tcBorders>
            <w:shd w:val="clear" w:color="auto" w:fill="auto"/>
            <w:hideMark/>
          </w:tcPr>
          <w:p w14:paraId="50F8EE3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78D6852B"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55FF4">
              <w:rPr>
                <w:rFonts w:ascii="Calibri" w:hAnsi="Calibri"/>
                <w:color w:val="000000"/>
                <w:lang w:val="en-US"/>
              </w:rPr>
              <w:t>26,000</w:t>
            </w:r>
            <w:r w:rsidRPr="00DC505D">
              <w:rPr>
                <w:rFonts w:ascii="Calibri" w:hAnsi="Calibri"/>
                <w:color w:val="000000"/>
                <w:szCs w:val="22"/>
                <w:lang w:val="en-US" w:eastAsia="zh-CN"/>
              </w:rPr>
              <w:t xml:space="preserve"> </w:t>
            </w:r>
          </w:p>
        </w:tc>
      </w:tr>
      <w:tr w:rsidR="00001DF4" w:rsidRPr="00101FBE" w14:paraId="47E9570B"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50F7FB15" w14:textId="77777777" w:rsidR="00001DF4" w:rsidRPr="00101FBE" w:rsidRDefault="00001DF4" w:rsidP="00C30742">
            <w:pPr>
              <w:pStyle w:val="Tabletext"/>
              <w:rPr>
                <w:lang w:val="fr-FR" w:eastAsia="zh-CN"/>
              </w:rPr>
            </w:pPr>
            <w:r>
              <w:rPr>
                <w:lang w:val="fr-FR" w:eastAsia="zh-CN"/>
              </w:rPr>
              <w:t>2</w:t>
            </w:r>
          </w:p>
        </w:tc>
        <w:tc>
          <w:tcPr>
            <w:tcW w:w="5528" w:type="dxa"/>
            <w:tcBorders>
              <w:top w:val="nil"/>
              <w:left w:val="nil"/>
              <w:bottom w:val="single" w:sz="4" w:space="0" w:color="auto"/>
              <w:right w:val="single" w:sz="4" w:space="0" w:color="auto"/>
            </w:tcBorders>
            <w:shd w:val="clear" w:color="auto" w:fill="auto"/>
            <w:hideMark/>
          </w:tcPr>
          <w:p w14:paraId="54684445" w14:textId="77777777" w:rsidR="00001DF4" w:rsidRPr="00101FBE" w:rsidRDefault="00001DF4" w:rsidP="00C30742">
            <w:pPr>
              <w:pStyle w:val="Tabletext"/>
              <w:rPr>
                <w:lang w:val="fr-FR" w:eastAsia="zh-CN"/>
              </w:rPr>
            </w:pPr>
            <w:r w:rsidRPr="00101FBE">
              <w:rPr>
                <w:lang w:val="fr-FR" w:eastAsia="zh-CN"/>
              </w:rPr>
              <w:t>Création d'une équipe CIRT nationale en Gambie</w:t>
            </w:r>
          </w:p>
        </w:tc>
        <w:tc>
          <w:tcPr>
            <w:tcW w:w="1372" w:type="dxa"/>
            <w:tcBorders>
              <w:top w:val="nil"/>
              <w:left w:val="nil"/>
              <w:bottom w:val="single" w:sz="4" w:space="0" w:color="auto"/>
              <w:right w:val="single" w:sz="4" w:space="0" w:color="auto"/>
            </w:tcBorders>
            <w:shd w:val="clear" w:color="auto" w:fill="auto"/>
            <w:hideMark/>
          </w:tcPr>
          <w:p w14:paraId="3F0FFDA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98,300 </w:t>
            </w:r>
          </w:p>
        </w:tc>
        <w:tc>
          <w:tcPr>
            <w:tcW w:w="1747" w:type="dxa"/>
            <w:tcBorders>
              <w:top w:val="nil"/>
              <w:left w:val="nil"/>
              <w:bottom w:val="single" w:sz="4" w:space="0" w:color="auto"/>
              <w:right w:val="single" w:sz="4" w:space="0" w:color="auto"/>
            </w:tcBorders>
            <w:shd w:val="clear" w:color="auto" w:fill="auto"/>
            <w:hideMark/>
          </w:tcPr>
          <w:p w14:paraId="6381FF46"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0D2B0EF4"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39,320 </w:t>
            </w:r>
          </w:p>
        </w:tc>
      </w:tr>
      <w:tr w:rsidR="00001DF4" w:rsidRPr="00F9273F" w14:paraId="4E186ED8"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5DBD27DF" w14:textId="77777777" w:rsidR="00001DF4" w:rsidRPr="00101FBE" w:rsidDel="00F9273F" w:rsidRDefault="00001DF4" w:rsidP="00C30742">
            <w:pPr>
              <w:pStyle w:val="Tabletext"/>
              <w:rPr>
                <w:lang w:val="fr-FR" w:eastAsia="zh-CN"/>
              </w:rPr>
            </w:pPr>
            <w:r>
              <w:rPr>
                <w:lang w:val="fr-FR" w:eastAsia="zh-CN"/>
              </w:rPr>
              <w:t>3</w:t>
            </w:r>
          </w:p>
        </w:tc>
        <w:tc>
          <w:tcPr>
            <w:tcW w:w="5528" w:type="dxa"/>
            <w:tcBorders>
              <w:top w:val="nil"/>
              <w:left w:val="nil"/>
              <w:bottom w:val="single" w:sz="4" w:space="0" w:color="auto"/>
              <w:right w:val="single" w:sz="4" w:space="0" w:color="auto"/>
            </w:tcBorders>
            <w:shd w:val="clear" w:color="auto" w:fill="auto"/>
          </w:tcPr>
          <w:p w14:paraId="3CAF7EE9" w14:textId="77777777" w:rsidR="00001DF4" w:rsidRPr="00101FBE" w:rsidRDefault="00001DF4" w:rsidP="00C30742">
            <w:pPr>
              <w:pStyle w:val="Tabletext"/>
              <w:rPr>
                <w:lang w:val="fr-FR" w:eastAsia="zh-CN"/>
              </w:rPr>
            </w:pPr>
            <w:r w:rsidRPr="00101FBE">
              <w:rPr>
                <w:lang w:val="fr-FR" w:eastAsia="zh-CN"/>
              </w:rPr>
              <w:t xml:space="preserve">Un </w:t>
            </w:r>
            <w:proofErr w:type="spellStart"/>
            <w:r w:rsidRPr="00101FBE">
              <w:rPr>
                <w:lang w:val="fr-FR" w:eastAsia="zh-CN"/>
              </w:rPr>
              <w:t>oeil</w:t>
            </w:r>
            <w:proofErr w:type="spellEnd"/>
            <w:r w:rsidRPr="00101FBE">
              <w:rPr>
                <w:lang w:val="fr-FR" w:eastAsia="zh-CN"/>
              </w:rPr>
              <w:t xml:space="preserve"> sur les TIC: garder un </w:t>
            </w:r>
            <w:proofErr w:type="spellStart"/>
            <w:r w:rsidRPr="00101FBE">
              <w:rPr>
                <w:lang w:val="fr-FR" w:eastAsia="zh-CN"/>
              </w:rPr>
              <w:t>oeil</w:t>
            </w:r>
            <w:proofErr w:type="spellEnd"/>
            <w:r w:rsidRPr="00101FBE">
              <w:rPr>
                <w:lang w:val="fr-FR" w:eastAsia="zh-CN"/>
              </w:rPr>
              <w:t xml:space="preserve"> sur les données relatives aux TIC </w:t>
            </w:r>
          </w:p>
        </w:tc>
        <w:tc>
          <w:tcPr>
            <w:tcW w:w="1372" w:type="dxa"/>
            <w:tcBorders>
              <w:top w:val="nil"/>
              <w:left w:val="nil"/>
              <w:bottom w:val="single" w:sz="4" w:space="0" w:color="auto"/>
              <w:right w:val="single" w:sz="4" w:space="0" w:color="auto"/>
            </w:tcBorders>
            <w:shd w:val="clear" w:color="auto" w:fill="auto"/>
          </w:tcPr>
          <w:p w14:paraId="33A495E0" w14:textId="77777777" w:rsidR="00001DF4" w:rsidRPr="00101FBE" w:rsidDel="00F9273F"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4C167510"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1495B39E" w14:textId="77777777" w:rsidR="00001DF4" w:rsidRPr="00101FBE" w:rsidDel="00F9273F"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600,000 </w:t>
            </w:r>
          </w:p>
        </w:tc>
      </w:tr>
      <w:tr w:rsidR="00001DF4" w:rsidRPr="00101FBE" w14:paraId="4E84FB7C"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A612206" w14:textId="77777777" w:rsidR="00001DF4" w:rsidRPr="00101FBE" w:rsidRDefault="00001DF4" w:rsidP="00C30742">
            <w:pPr>
              <w:pStyle w:val="Tabletext"/>
              <w:rPr>
                <w:lang w:val="fr-FR" w:eastAsia="zh-CN"/>
              </w:rPr>
            </w:pPr>
            <w:r>
              <w:rPr>
                <w:lang w:val="fr-FR" w:eastAsia="zh-CN"/>
              </w:rPr>
              <w:t>4</w:t>
            </w:r>
          </w:p>
        </w:tc>
        <w:tc>
          <w:tcPr>
            <w:tcW w:w="5528" w:type="dxa"/>
            <w:tcBorders>
              <w:top w:val="nil"/>
              <w:left w:val="nil"/>
              <w:bottom w:val="single" w:sz="4" w:space="0" w:color="auto"/>
              <w:right w:val="single" w:sz="4" w:space="0" w:color="auto"/>
            </w:tcBorders>
            <w:shd w:val="clear" w:color="auto" w:fill="auto"/>
            <w:hideMark/>
          </w:tcPr>
          <w:p w14:paraId="1B62F395" w14:textId="77777777" w:rsidR="00001DF4" w:rsidRPr="00101FBE" w:rsidRDefault="00001DF4" w:rsidP="00C30742">
            <w:pPr>
              <w:pStyle w:val="Tabletext"/>
              <w:rPr>
                <w:lang w:val="fr-FR" w:eastAsia="zh-CN"/>
              </w:rPr>
            </w:pPr>
            <w:r w:rsidRPr="00101FBE">
              <w:rPr>
                <w:lang w:val="fr-FR" w:eastAsia="zh-CN"/>
              </w:rPr>
              <w:t>Mise en place d'une plate-forme</w:t>
            </w:r>
            <w:r>
              <w:rPr>
                <w:lang w:val="fr-FR" w:eastAsia="zh-CN"/>
              </w:rPr>
              <w:t xml:space="preserve"> de collaboration</w:t>
            </w:r>
            <w:r w:rsidRPr="00101FBE">
              <w:rPr>
                <w:lang w:val="fr-FR" w:eastAsia="zh-CN"/>
              </w:rPr>
              <w:t xml:space="preserve"> pour encourager </w:t>
            </w:r>
            <w:r>
              <w:rPr>
                <w:lang w:val="fr-FR" w:eastAsia="zh-CN"/>
              </w:rPr>
              <w:t xml:space="preserve">un </w:t>
            </w:r>
            <w:r w:rsidRPr="00101FBE">
              <w:rPr>
                <w:lang w:val="fr-FR" w:eastAsia="zh-CN"/>
              </w:rPr>
              <w:t xml:space="preserve">accès </w:t>
            </w:r>
            <w:r>
              <w:rPr>
                <w:lang w:val="fr-FR" w:eastAsia="zh-CN"/>
              </w:rPr>
              <w:t xml:space="preserve">abordable </w:t>
            </w:r>
            <w:r w:rsidRPr="00101FBE">
              <w:rPr>
                <w:lang w:val="fr-FR" w:eastAsia="zh-CN"/>
              </w:rPr>
              <w:t xml:space="preserve">aux </w:t>
            </w:r>
            <w:r>
              <w:rPr>
                <w:lang w:val="fr-FR" w:eastAsia="zh-CN"/>
              </w:rPr>
              <w:t>infrastructures en</w:t>
            </w:r>
            <w:r w:rsidRPr="00101FBE">
              <w:rPr>
                <w:lang w:val="fr-FR" w:eastAsia="zh-CN"/>
              </w:rPr>
              <w:t xml:space="preserve"> fibre optique internationa</w:t>
            </w:r>
            <w:r>
              <w:rPr>
                <w:lang w:val="fr-FR" w:eastAsia="zh-CN"/>
              </w:rPr>
              <w:t>les</w:t>
            </w:r>
            <w:r w:rsidRPr="00101FBE">
              <w:rPr>
                <w:lang w:val="fr-FR" w:eastAsia="zh-CN"/>
              </w:rPr>
              <w:t xml:space="preserve"> </w:t>
            </w:r>
          </w:p>
        </w:tc>
        <w:tc>
          <w:tcPr>
            <w:tcW w:w="1372" w:type="dxa"/>
            <w:tcBorders>
              <w:top w:val="nil"/>
              <w:left w:val="nil"/>
              <w:bottom w:val="single" w:sz="4" w:space="0" w:color="auto"/>
              <w:right w:val="single" w:sz="4" w:space="0" w:color="auto"/>
            </w:tcBorders>
            <w:shd w:val="clear" w:color="auto" w:fill="auto"/>
            <w:hideMark/>
          </w:tcPr>
          <w:p w14:paraId="3E2765D5"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hideMark/>
          </w:tcPr>
          <w:p w14:paraId="087A79E5" w14:textId="77777777" w:rsidR="00001DF4" w:rsidRPr="00101FBE" w:rsidRDefault="00001DF4" w:rsidP="00C30742">
            <w:pPr>
              <w:pStyle w:val="Tabletext"/>
              <w:jc w:val="right"/>
              <w:rPr>
                <w:lang w:val="fr-FR" w:eastAsia="zh-CN"/>
              </w:rPr>
            </w:pPr>
            <w:r w:rsidRPr="00346A68">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hideMark/>
          </w:tcPr>
          <w:p w14:paraId="5DA2EDAD"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sidRPr="0097216B">
              <w:rPr>
                <w:rFonts w:ascii="Calibri" w:hAnsi="Calibri"/>
                <w:color w:val="000000"/>
                <w:szCs w:val="22"/>
                <w:lang w:val="en-US" w:eastAsia="zh-CN"/>
              </w:rPr>
              <w:t xml:space="preserve">160,500 </w:t>
            </w:r>
          </w:p>
        </w:tc>
      </w:tr>
      <w:tr w:rsidR="00001DF4" w:rsidRPr="00101FBE" w14:paraId="220E59BD"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5EB0A4A1" w14:textId="77777777" w:rsidR="00001DF4" w:rsidRPr="00101FBE" w:rsidRDefault="00001DF4" w:rsidP="00C30742">
            <w:pPr>
              <w:pStyle w:val="Tabletext"/>
              <w:rPr>
                <w:lang w:val="fr-FR" w:eastAsia="zh-CN"/>
              </w:rPr>
            </w:pPr>
            <w:r>
              <w:rPr>
                <w:lang w:val="fr-FR" w:eastAsia="zh-CN"/>
              </w:rPr>
              <w:t>5</w:t>
            </w:r>
          </w:p>
        </w:tc>
        <w:tc>
          <w:tcPr>
            <w:tcW w:w="5528" w:type="dxa"/>
            <w:tcBorders>
              <w:top w:val="nil"/>
              <w:left w:val="nil"/>
              <w:bottom w:val="single" w:sz="4" w:space="0" w:color="auto"/>
              <w:right w:val="single" w:sz="4" w:space="0" w:color="auto"/>
            </w:tcBorders>
            <w:shd w:val="clear" w:color="auto" w:fill="auto"/>
            <w:hideMark/>
          </w:tcPr>
          <w:p w14:paraId="39A89380" w14:textId="6A8DCD1F" w:rsidR="00001DF4" w:rsidRPr="00101FBE" w:rsidRDefault="00001DF4" w:rsidP="00C30742">
            <w:pPr>
              <w:pStyle w:val="Tabletext"/>
              <w:rPr>
                <w:lang w:val="fr-FR" w:eastAsia="zh-CN"/>
              </w:rPr>
            </w:pPr>
            <w:r>
              <w:rPr>
                <w:lang w:val="fr-FR"/>
              </w:rPr>
              <w:t>L'identité numérique au service du développement</w:t>
            </w:r>
          </w:p>
        </w:tc>
        <w:tc>
          <w:tcPr>
            <w:tcW w:w="1372" w:type="dxa"/>
            <w:tcBorders>
              <w:top w:val="nil"/>
              <w:left w:val="nil"/>
              <w:bottom w:val="single" w:sz="4" w:space="0" w:color="auto"/>
              <w:right w:val="single" w:sz="4" w:space="0" w:color="auto"/>
            </w:tcBorders>
            <w:shd w:val="clear" w:color="auto" w:fill="auto"/>
            <w:hideMark/>
          </w:tcPr>
          <w:p w14:paraId="132F554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hideMark/>
          </w:tcPr>
          <w:p w14:paraId="19E6DB49" w14:textId="77777777" w:rsidR="00001DF4" w:rsidRPr="00101FBE" w:rsidRDefault="00001DF4" w:rsidP="00C30742">
            <w:pPr>
              <w:pStyle w:val="Tabletext"/>
              <w:jc w:val="right"/>
              <w:rPr>
                <w:lang w:val="fr-FR" w:eastAsia="zh-CN"/>
              </w:rPr>
            </w:pPr>
            <w:r w:rsidRPr="00346A68">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hideMark/>
          </w:tcPr>
          <w:p w14:paraId="4877413B"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Pr>
                <w:rFonts w:ascii="Calibri" w:hAnsi="Calibri"/>
                <w:color w:val="000000"/>
                <w:szCs w:val="22"/>
                <w:lang w:val="en-US" w:eastAsia="zh-CN"/>
              </w:rPr>
              <w:t>2</w:t>
            </w:r>
            <w:r w:rsidRPr="00DC505D">
              <w:rPr>
                <w:rFonts w:ascii="Calibri" w:hAnsi="Calibri"/>
                <w:color w:val="000000"/>
                <w:szCs w:val="22"/>
                <w:lang w:val="en-US" w:eastAsia="zh-CN"/>
              </w:rPr>
              <w:t xml:space="preserve">00,000 </w:t>
            </w:r>
          </w:p>
        </w:tc>
      </w:tr>
      <w:tr w:rsidR="00001DF4" w:rsidRPr="00101FBE" w14:paraId="209664B7"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B957151" w14:textId="77777777" w:rsidR="00001DF4" w:rsidRPr="00101FBE" w:rsidRDefault="00001DF4" w:rsidP="00C30742">
            <w:pPr>
              <w:pStyle w:val="Tabletext"/>
              <w:rPr>
                <w:lang w:val="fr-FR" w:eastAsia="zh-CN"/>
              </w:rPr>
            </w:pPr>
            <w:r>
              <w:rPr>
                <w:lang w:val="fr-FR" w:eastAsia="zh-CN"/>
              </w:rPr>
              <w:t>6</w:t>
            </w:r>
          </w:p>
        </w:tc>
        <w:tc>
          <w:tcPr>
            <w:tcW w:w="5528" w:type="dxa"/>
            <w:tcBorders>
              <w:top w:val="nil"/>
              <w:left w:val="nil"/>
              <w:bottom w:val="single" w:sz="4" w:space="0" w:color="auto"/>
              <w:right w:val="single" w:sz="4" w:space="0" w:color="auto"/>
            </w:tcBorders>
            <w:shd w:val="clear" w:color="auto" w:fill="auto"/>
            <w:hideMark/>
          </w:tcPr>
          <w:p w14:paraId="4F28F91B" w14:textId="77777777" w:rsidR="00001DF4" w:rsidRPr="00101FBE" w:rsidRDefault="00001DF4" w:rsidP="00C30742">
            <w:pPr>
              <w:pStyle w:val="Tabletext"/>
              <w:rPr>
                <w:lang w:val="fr-FR" w:eastAsia="zh-CN"/>
              </w:rPr>
            </w:pPr>
            <w:r>
              <w:rPr>
                <w:lang w:val="fr-FR" w:eastAsia="zh-CN"/>
              </w:rPr>
              <w:t>Amélioration des plans nationaux de télécommunications d'urgence et de coordination pour sauver des vies</w:t>
            </w:r>
            <w:r w:rsidRPr="00101FBE">
              <w:rPr>
                <w:lang w:val="fr-FR" w:eastAsia="zh-CN"/>
              </w:rPr>
              <w:t xml:space="preserve"> </w:t>
            </w:r>
          </w:p>
        </w:tc>
        <w:tc>
          <w:tcPr>
            <w:tcW w:w="1372" w:type="dxa"/>
            <w:tcBorders>
              <w:top w:val="nil"/>
              <w:left w:val="nil"/>
              <w:bottom w:val="single" w:sz="4" w:space="0" w:color="auto"/>
              <w:right w:val="single" w:sz="4" w:space="0" w:color="auto"/>
            </w:tcBorders>
            <w:shd w:val="clear" w:color="auto" w:fill="auto"/>
            <w:hideMark/>
          </w:tcPr>
          <w:p w14:paraId="71E961FD"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2161174E" w14:textId="77777777" w:rsidR="00001DF4" w:rsidRPr="00101FBE" w:rsidRDefault="00001DF4" w:rsidP="00C30742">
            <w:pPr>
              <w:pStyle w:val="Tabletext"/>
              <w:jc w:val="right"/>
              <w:rPr>
                <w:lang w:val="fr-FR" w:eastAsia="zh-CN"/>
              </w:rPr>
            </w:pPr>
            <w:r w:rsidRPr="00346A68">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hideMark/>
          </w:tcPr>
          <w:p w14:paraId="24C7D07F"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Pr>
                <w:rFonts w:ascii="Calibri" w:hAnsi="Calibri"/>
                <w:color w:val="000000"/>
                <w:lang w:val="en-US"/>
              </w:rPr>
              <w:t>500</w:t>
            </w:r>
            <w:r w:rsidRPr="00D55FF4">
              <w:rPr>
                <w:rFonts w:ascii="Calibri" w:hAnsi="Calibri"/>
                <w:color w:val="000000"/>
                <w:lang w:val="en-US"/>
              </w:rPr>
              <w:t>,000</w:t>
            </w:r>
            <w:r w:rsidRPr="00DC505D">
              <w:rPr>
                <w:rFonts w:ascii="Calibri" w:hAnsi="Calibri"/>
                <w:color w:val="000000"/>
                <w:szCs w:val="22"/>
                <w:lang w:val="en-US" w:eastAsia="zh-CN"/>
              </w:rPr>
              <w:t xml:space="preserve"> </w:t>
            </w:r>
          </w:p>
        </w:tc>
      </w:tr>
      <w:tr w:rsidR="00001DF4" w:rsidRPr="00F9273F" w14:paraId="6CA86E51"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44A28C62" w14:textId="77777777" w:rsidR="00001DF4" w:rsidRPr="00101FBE" w:rsidDel="00F9273F" w:rsidRDefault="00001DF4" w:rsidP="00C30742">
            <w:pPr>
              <w:pStyle w:val="Tabletext"/>
              <w:rPr>
                <w:lang w:val="fr-FR" w:eastAsia="zh-CN"/>
              </w:rPr>
            </w:pPr>
            <w:r>
              <w:rPr>
                <w:lang w:val="fr-FR" w:eastAsia="zh-CN"/>
              </w:rPr>
              <w:t>7</w:t>
            </w:r>
          </w:p>
        </w:tc>
        <w:tc>
          <w:tcPr>
            <w:tcW w:w="5528" w:type="dxa"/>
            <w:tcBorders>
              <w:top w:val="nil"/>
              <w:left w:val="nil"/>
              <w:bottom w:val="single" w:sz="4" w:space="0" w:color="auto"/>
              <w:right w:val="single" w:sz="4" w:space="0" w:color="auto"/>
            </w:tcBorders>
            <w:shd w:val="clear" w:color="auto" w:fill="auto"/>
          </w:tcPr>
          <w:p w14:paraId="2AF06584" w14:textId="77777777" w:rsidR="00001DF4" w:rsidRDefault="00001DF4" w:rsidP="00C30742">
            <w:pPr>
              <w:pStyle w:val="Tabletext"/>
              <w:rPr>
                <w:lang w:val="fr-FR" w:eastAsia="zh-CN"/>
              </w:rPr>
            </w:pPr>
            <w:r>
              <w:rPr>
                <w:lang w:val="fr-FR" w:eastAsia="zh-CN"/>
              </w:rPr>
              <w:t>S</w:t>
            </w:r>
            <w:r w:rsidRPr="00F9273F">
              <w:rPr>
                <w:lang w:val="fr-FR" w:eastAsia="zh-CN"/>
              </w:rPr>
              <w:t xml:space="preserve">tatistiques </w:t>
            </w:r>
            <w:r>
              <w:rPr>
                <w:lang w:val="fr-FR" w:eastAsia="zh-CN"/>
              </w:rPr>
              <w:t xml:space="preserve">mondiales </w:t>
            </w:r>
            <w:r w:rsidRPr="00F9273F">
              <w:rPr>
                <w:lang w:val="fr-FR" w:eastAsia="zh-CN"/>
              </w:rPr>
              <w:t>relatives aux déchets d'équipements électriques et électroniques</w:t>
            </w:r>
            <w:r>
              <w:rPr>
                <w:lang w:val="fr-FR" w:eastAsia="zh-CN"/>
              </w:rPr>
              <w:t xml:space="preserve"> pour 2018</w:t>
            </w:r>
          </w:p>
        </w:tc>
        <w:tc>
          <w:tcPr>
            <w:tcW w:w="1372" w:type="dxa"/>
            <w:tcBorders>
              <w:top w:val="nil"/>
              <w:left w:val="nil"/>
              <w:bottom w:val="single" w:sz="4" w:space="0" w:color="auto"/>
              <w:right w:val="single" w:sz="4" w:space="0" w:color="auto"/>
            </w:tcBorders>
            <w:shd w:val="clear" w:color="auto" w:fill="auto"/>
          </w:tcPr>
          <w:p w14:paraId="63735197" w14:textId="77777777" w:rsidR="00001DF4" w:rsidRPr="00101FBE" w:rsidDel="00F9273F"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63,201 </w:t>
            </w:r>
          </w:p>
        </w:tc>
        <w:tc>
          <w:tcPr>
            <w:tcW w:w="1747" w:type="dxa"/>
            <w:tcBorders>
              <w:top w:val="nil"/>
              <w:left w:val="nil"/>
              <w:bottom w:val="single" w:sz="4" w:space="0" w:color="auto"/>
              <w:right w:val="single" w:sz="4" w:space="0" w:color="auto"/>
            </w:tcBorders>
            <w:shd w:val="clear" w:color="auto" w:fill="auto"/>
          </w:tcPr>
          <w:p w14:paraId="5A0E097C"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678ECF02" w14:textId="77777777" w:rsidR="00001DF4" w:rsidRPr="00101FBE" w:rsidDel="00F9273F"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45,144 </w:t>
            </w:r>
          </w:p>
        </w:tc>
      </w:tr>
      <w:tr w:rsidR="00001DF4" w:rsidRPr="00101FBE" w14:paraId="5973598F"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49D1D87" w14:textId="77777777" w:rsidR="00001DF4" w:rsidRPr="00101FBE" w:rsidRDefault="00001DF4" w:rsidP="00C30742">
            <w:pPr>
              <w:pStyle w:val="Tabletext"/>
              <w:rPr>
                <w:lang w:val="fr-FR" w:eastAsia="zh-CN"/>
              </w:rPr>
            </w:pPr>
            <w:r>
              <w:rPr>
                <w:lang w:val="fr-FR" w:eastAsia="zh-CN"/>
              </w:rPr>
              <w:t>8</w:t>
            </w:r>
          </w:p>
        </w:tc>
        <w:tc>
          <w:tcPr>
            <w:tcW w:w="5528" w:type="dxa"/>
            <w:tcBorders>
              <w:top w:val="nil"/>
              <w:left w:val="nil"/>
              <w:bottom w:val="single" w:sz="4" w:space="0" w:color="auto"/>
              <w:right w:val="single" w:sz="4" w:space="0" w:color="auto"/>
            </w:tcBorders>
            <w:shd w:val="clear" w:color="auto" w:fill="auto"/>
            <w:hideMark/>
          </w:tcPr>
          <w:p w14:paraId="6A828082" w14:textId="77777777" w:rsidR="00001DF4" w:rsidRPr="00101FBE" w:rsidRDefault="00001DF4" w:rsidP="00C30742">
            <w:pPr>
              <w:pStyle w:val="Tabletext"/>
              <w:rPr>
                <w:lang w:val="fr-FR" w:eastAsia="zh-CN"/>
              </w:rPr>
            </w:pPr>
            <w:r>
              <w:rPr>
                <w:lang w:val="fr-FR" w:eastAsia="zh-CN"/>
              </w:rPr>
              <w:t>Nouvelle interface graphique des cartes interactives des réseaux de transmission de l'UIT</w:t>
            </w:r>
          </w:p>
        </w:tc>
        <w:tc>
          <w:tcPr>
            <w:tcW w:w="1372" w:type="dxa"/>
            <w:tcBorders>
              <w:top w:val="nil"/>
              <w:left w:val="nil"/>
              <w:bottom w:val="single" w:sz="4" w:space="0" w:color="auto"/>
              <w:right w:val="single" w:sz="4" w:space="0" w:color="auto"/>
            </w:tcBorders>
            <w:shd w:val="clear" w:color="auto" w:fill="auto"/>
            <w:hideMark/>
          </w:tcPr>
          <w:p w14:paraId="2B88EB79"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hideMark/>
          </w:tcPr>
          <w:p w14:paraId="3EBE382E" w14:textId="77777777" w:rsidR="00001DF4" w:rsidRPr="00101FBE" w:rsidRDefault="00001DF4" w:rsidP="00C30742">
            <w:pPr>
              <w:pStyle w:val="Tabletext"/>
              <w:jc w:val="right"/>
              <w:rPr>
                <w:lang w:val="fr-FR" w:eastAsia="zh-CN"/>
              </w:rPr>
            </w:pPr>
            <w:r w:rsidRPr="00346A68">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hideMark/>
          </w:tcPr>
          <w:p w14:paraId="227E1188"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200,000 </w:t>
            </w:r>
          </w:p>
        </w:tc>
      </w:tr>
      <w:tr w:rsidR="00001DF4" w:rsidRPr="00D06147" w14:paraId="4DA34820"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393FA3E8" w14:textId="77777777" w:rsidR="00001DF4" w:rsidRPr="00101FBE" w:rsidDel="00F9273F" w:rsidRDefault="00001DF4" w:rsidP="00C30742">
            <w:pPr>
              <w:pStyle w:val="Tabletext"/>
              <w:rPr>
                <w:lang w:val="fr-FR" w:eastAsia="zh-CN"/>
              </w:rPr>
            </w:pPr>
            <w:r>
              <w:rPr>
                <w:lang w:val="fr-FR" w:eastAsia="zh-CN"/>
              </w:rPr>
              <w:t>9</w:t>
            </w:r>
          </w:p>
        </w:tc>
        <w:tc>
          <w:tcPr>
            <w:tcW w:w="5528" w:type="dxa"/>
            <w:tcBorders>
              <w:top w:val="nil"/>
              <w:left w:val="nil"/>
              <w:bottom w:val="single" w:sz="4" w:space="0" w:color="auto"/>
              <w:right w:val="single" w:sz="4" w:space="0" w:color="auto"/>
            </w:tcBorders>
            <w:shd w:val="clear" w:color="auto" w:fill="auto"/>
          </w:tcPr>
          <w:p w14:paraId="597FD6C4" w14:textId="0B37815F" w:rsidR="00001DF4" w:rsidRPr="00101FBE" w:rsidDel="00F9273F" w:rsidRDefault="00001DF4" w:rsidP="00C30742">
            <w:pPr>
              <w:pStyle w:val="Tabletext"/>
              <w:rPr>
                <w:lang w:val="fr-FR" w:eastAsia="zh-CN"/>
              </w:rPr>
            </w:pPr>
            <w:r>
              <w:rPr>
                <w:lang w:val="fr-FR" w:eastAsia="zh-CN"/>
              </w:rPr>
              <w:t xml:space="preserve">Mise en </w:t>
            </w:r>
            <w:proofErr w:type="spellStart"/>
            <w:r w:rsidR="006A3703">
              <w:rPr>
                <w:lang w:val="fr-FR" w:eastAsia="zh-CN"/>
              </w:rPr>
              <w:t>oe</w:t>
            </w:r>
            <w:r>
              <w:rPr>
                <w:lang w:val="fr-FR" w:eastAsia="zh-CN"/>
              </w:rPr>
              <w:t>uvre</w:t>
            </w:r>
            <w:proofErr w:type="spellEnd"/>
            <w:r>
              <w:rPr>
                <w:lang w:val="fr-FR" w:eastAsia="zh-CN"/>
              </w:rPr>
              <w:t xml:space="preserve"> de services CIRT et des capacités connexes</w:t>
            </w:r>
          </w:p>
        </w:tc>
        <w:tc>
          <w:tcPr>
            <w:tcW w:w="1372" w:type="dxa"/>
            <w:tcBorders>
              <w:top w:val="nil"/>
              <w:left w:val="nil"/>
              <w:bottom w:val="single" w:sz="4" w:space="0" w:color="auto"/>
              <w:right w:val="single" w:sz="4" w:space="0" w:color="auto"/>
            </w:tcBorders>
            <w:shd w:val="clear" w:color="auto" w:fill="auto"/>
          </w:tcPr>
          <w:p w14:paraId="185F151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12B8DED0"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594881AA" w14:textId="77777777" w:rsidR="00001DF4" w:rsidRPr="00101FBE" w:rsidDel="00F9273F"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98,300 </w:t>
            </w:r>
          </w:p>
        </w:tc>
      </w:tr>
      <w:tr w:rsidR="00001DF4" w:rsidRPr="00D06147" w14:paraId="7B2FC7AF"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0C12C6A6" w14:textId="77777777" w:rsidR="00001DF4" w:rsidRPr="00101FBE" w:rsidDel="00F9273F" w:rsidRDefault="00001DF4" w:rsidP="00C30742">
            <w:pPr>
              <w:pStyle w:val="Tabletext"/>
              <w:rPr>
                <w:lang w:val="fr-FR" w:eastAsia="zh-CN"/>
              </w:rPr>
            </w:pPr>
            <w:r>
              <w:rPr>
                <w:lang w:val="fr-FR" w:eastAsia="zh-CN"/>
              </w:rPr>
              <w:t>10</w:t>
            </w:r>
          </w:p>
        </w:tc>
        <w:tc>
          <w:tcPr>
            <w:tcW w:w="5528" w:type="dxa"/>
            <w:tcBorders>
              <w:top w:val="nil"/>
              <w:left w:val="nil"/>
              <w:bottom w:val="single" w:sz="4" w:space="0" w:color="auto"/>
              <w:right w:val="single" w:sz="4" w:space="0" w:color="auto"/>
            </w:tcBorders>
            <w:shd w:val="clear" w:color="auto" w:fill="auto"/>
          </w:tcPr>
          <w:p w14:paraId="475B8BAC" w14:textId="77777777" w:rsidR="00001DF4" w:rsidRPr="00101FBE" w:rsidDel="00F9273F" w:rsidRDefault="00001DF4" w:rsidP="00C30742">
            <w:pPr>
              <w:pStyle w:val="Tabletext"/>
              <w:rPr>
                <w:lang w:val="fr-FR" w:eastAsia="zh-CN"/>
              </w:rPr>
            </w:pPr>
            <w:r>
              <w:rPr>
                <w:lang w:val="fr-FR" w:eastAsia="zh-CN"/>
              </w:rPr>
              <w:t>Projet pilote pour l'utilisation des TIC dans les situations d'urgence et de catastrophe dans la région Amériques</w:t>
            </w:r>
          </w:p>
        </w:tc>
        <w:tc>
          <w:tcPr>
            <w:tcW w:w="1372" w:type="dxa"/>
            <w:tcBorders>
              <w:top w:val="nil"/>
              <w:left w:val="nil"/>
              <w:bottom w:val="single" w:sz="4" w:space="0" w:color="auto"/>
              <w:right w:val="single" w:sz="4" w:space="0" w:color="auto"/>
            </w:tcBorders>
            <w:shd w:val="clear" w:color="auto" w:fill="auto"/>
          </w:tcPr>
          <w:p w14:paraId="1E0A164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0404B47A"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438C5F46" w14:textId="77777777" w:rsidR="00001DF4" w:rsidRPr="00101FBE" w:rsidDel="00F9273F"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68,000 </w:t>
            </w:r>
          </w:p>
        </w:tc>
      </w:tr>
      <w:tr w:rsidR="00001DF4" w:rsidRPr="00101FBE" w14:paraId="4B24419E"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30C7ACF" w14:textId="77777777" w:rsidR="00001DF4" w:rsidRPr="00101FBE" w:rsidRDefault="00001DF4" w:rsidP="00C30742">
            <w:pPr>
              <w:pStyle w:val="Tabletext"/>
              <w:rPr>
                <w:lang w:val="fr-FR" w:eastAsia="zh-CN"/>
              </w:rPr>
            </w:pPr>
            <w:r>
              <w:rPr>
                <w:lang w:val="fr-FR" w:eastAsia="zh-CN"/>
              </w:rPr>
              <w:t>11</w:t>
            </w:r>
          </w:p>
        </w:tc>
        <w:tc>
          <w:tcPr>
            <w:tcW w:w="5528" w:type="dxa"/>
            <w:tcBorders>
              <w:top w:val="nil"/>
              <w:left w:val="nil"/>
              <w:bottom w:val="single" w:sz="4" w:space="0" w:color="auto"/>
              <w:right w:val="single" w:sz="4" w:space="0" w:color="auto"/>
            </w:tcBorders>
            <w:shd w:val="clear" w:color="auto" w:fill="auto"/>
            <w:hideMark/>
          </w:tcPr>
          <w:p w14:paraId="40D04951" w14:textId="6C0EE362" w:rsidR="00001DF4" w:rsidRPr="00101FBE" w:rsidRDefault="00001DF4" w:rsidP="00C30742">
            <w:pPr>
              <w:pStyle w:val="Tabletext"/>
              <w:rPr>
                <w:lang w:val="fr-FR" w:eastAsia="zh-CN"/>
              </w:rPr>
            </w:pPr>
            <w:r>
              <w:rPr>
                <w:lang w:val="fr-FR" w:eastAsia="zh-CN"/>
              </w:rPr>
              <w:t xml:space="preserve">Projet pour l'utilisation des TIC dans les situations d'urgence et de catastrophe dans la région Caraïbes – </w:t>
            </w:r>
            <w:r w:rsidR="00F83644">
              <w:rPr>
                <w:lang w:val="fr-FR" w:eastAsia="zh-CN"/>
              </w:rPr>
              <w:t xml:space="preserve">Phase </w:t>
            </w:r>
            <w:r>
              <w:rPr>
                <w:lang w:val="fr-FR" w:eastAsia="zh-CN"/>
              </w:rPr>
              <w:t>1</w:t>
            </w:r>
          </w:p>
        </w:tc>
        <w:tc>
          <w:tcPr>
            <w:tcW w:w="1372" w:type="dxa"/>
            <w:tcBorders>
              <w:top w:val="nil"/>
              <w:left w:val="nil"/>
              <w:bottom w:val="single" w:sz="4" w:space="0" w:color="auto"/>
              <w:right w:val="single" w:sz="4" w:space="0" w:color="auto"/>
            </w:tcBorders>
            <w:shd w:val="clear" w:color="auto" w:fill="auto"/>
            <w:hideMark/>
          </w:tcPr>
          <w:p w14:paraId="1199747B"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hideMark/>
          </w:tcPr>
          <w:p w14:paraId="4716542C" w14:textId="77777777" w:rsidR="00001DF4" w:rsidRPr="00101FBE" w:rsidRDefault="00001DF4" w:rsidP="00C30742">
            <w:pPr>
              <w:pStyle w:val="Tabletext"/>
              <w:jc w:val="right"/>
              <w:rPr>
                <w:lang w:val="fr-FR" w:eastAsia="zh-CN"/>
              </w:rPr>
            </w:pPr>
            <w:r w:rsidRPr="00346A68">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hideMark/>
          </w:tcPr>
          <w:p w14:paraId="3EA7EC62"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100,000 </w:t>
            </w:r>
          </w:p>
        </w:tc>
      </w:tr>
      <w:tr w:rsidR="00001DF4" w:rsidRPr="00101FBE" w14:paraId="155C5868"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48F63851" w14:textId="77777777" w:rsidR="00001DF4" w:rsidRPr="00101FBE" w:rsidRDefault="00001DF4" w:rsidP="00C30742">
            <w:pPr>
              <w:pStyle w:val="Tabletext"/>
              <w:rPr>
                <w:lang w:val="fr-FR" w:eastAsia="zh-CN"/>
              </w:rPr>
            </w:pPr>
            <w:r>
              <w:rPr>
                <w:lang w:val="fr-FR" w:eastAsia="zh-CN"/>
              </w:rPr>
              <w:t>12</w:t>
            </w:r>
          </w:p>
        </w:tc>
        <w:tc>
          <w:tcPr>
            <w:tcW w:w="5528" w:type="dxa"/>
            <w:tcBorders>
              <w:top w:val="nil"/>
              <w:left w:val="nil"/>
              <w:bottom w:val="single" w:sz="4" w:space="0" w:color="auto"/>
              <w:right w:val="single" w:sz="4" w:space="0" w:color="auto"/>
            </w:tcBorders>
            <w:shd w:val="clear" w:color="auto" w:fill="auto"/>
            <w:hideMark/>
          </w:tcPr>
          <w:p w14:paraId="28DB672D" w14:textId="77777777" w:rsidR="00001DF4" w:rsidRPr="00101FBE" w:rsidRDefault="00001DF4" w:rsidP="00C30742">
            <w:pPr>
              <w:pStyle w:val="Tabletext"/>
              <w:rPr>
                <w:lang w:val="fr-FR" w:eastAsia="zh-CN"/>
              </w:rPr>
            </w:pPr>
            <w:r>
              <w:rPr>
                <w:lang w:val="fr-FR" w:eastAsia="zh-CN"/>
              </w:rPr>
              <w:t>Contrôle du spectre radioélectrique</w:t>
            </w:r>
          </w:p>
        </w:tc>
        <w:tc>
          <w:tcPr>
            <w:tcW w:w="1372" w:type="dxa"/>
            <w:tcBorders>
              <w:top w:val="nil"/>
              <w:left w:val="nil"/>
              <w:bottom w:val="single" w:sz="4" w:space="0" w:color="auto"/>
              <w:right w:val="single" w:sz="4" w:space="0" w:color="auto"/>
            </w:tcBorders>
            <w:shd w:val="clear" w:color="auto" w:fill="auto"/>
            <w:hideMark/>
          </w:tcPr>
          <w:p w14:paraId="0411E478" w14:textId="77777777" w:rsidR="00001DF4" w:rsidRPr="00101FBE" w:rsidRDefault="00001DF4" w:rsidP="00C30742">
            <w:pPr>
              <w:pStyle w:val="Tabletext"/>
              <w:jc w:val="right"/>
              <w:rPr>
                <w:lang w:val="fr-FR"/>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132,320 </w:t>
            </w:r>
          </w:p>
        </w:tc>
        <w:tc>
          <w:tcPr>
            <w:tcW w:w="1747" w:type="dxa"/>
            <w:tcBorders>
              <w:top w:val="nil"/>
              <w:left w:val="nil"/>
              <w:bottom w:val="single" w:sz="4" w:space="0" w:color="auto"/>
              <w:right w:val="single" w:sz="4" w:space="0" w:color="auto"/>
            </w:tcBorders>
            <w:shd w:val="clear" w:color="auto" w:fill="auto"/>
            <w:hideMark/>
          </w:tcPr>
          <w:p w14:paraId="3D768F22"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123,087 </w:t>
            </w:r>
          </w:p>
        </w:tc>
        <w:tc>
          <w:tcPr>
            <w:tcW w:w="1417" w:type="dxa"/>
            <w:tcBorders>
              <w:top w:val="nil"/>
              <w:left w:val="nil"/>
              <w:bottom w:val="single" w:sz="4" w:space="0" w:color="auto"/>
              <w:right w:val="single" w:sz="4" w:space="0" w:color="auto"/>
            </w:tcBorders>
            <w:shd w:val="clear" w:color="auto" w:fill="auto"/>
            <w:hideMark/>
          </w:tcPr>
          <w:p w14:paraId="085DE665"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123,087 </w:t>
            </w:r>
          </w:p>
        </w:tc>
      </w:tr>
      <w:tr w:rsidR="00001DF4" w:rsidRPr="00101FBE" w14:paraId="25DEA7F0"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2B84B9A" w14:textId="77777777" w:rsidR="00001DF4" w:rsidRPr="00101FBE" w:rsidRDefault="00001DF4" w:rsidP="00C30742">
            <w:pPr>
              <w:pStyle w:val="Tabletext"/>
              <w:rPr>
                <w:lang w:val="fr-FR" w:eastAsia="zh-CN"/>
              </w:rPr>
            </w:pPr>
            <w:r>
              <w:rPr>
                <w:lang w:val="fr-FR" w:eastAsia="zh-CN"/>
              </w:rPr>
              <w:t>13</w:t>
            </w:r>
          </w:p>
        </w:tc>
        <w:tc>
          <w:tcPr>
            <w:tcW w:w="5528" w:type="dxa"/>
            <w:tcBorders>
              <w:top w:val="nil"/>
              <w:left w:val="nil"/>
              <w:bottom w:val="single" w:sz="4" w:space="0" w:color="auto"/>
              <w:right w:val="single" w:sz="4" w:space="0" w:color="auto"/>
            </w:tcBorders>
            <w:shd w:val="clear" w:color="auto" w:fill="auto"/>
            <w:hideMark/>
          </w:tcPr>
          <w:p w14:paraId="433900CD" w14:textId="77777777" w:rsidR="00001DF4" w:rsidRPr="00101FBE" w:rsidRDefault="00001DF4" w:rsidP="00C30742">
            <w:pPr>
              <w:pStyle w:val="Tabletext"/>
              <w:rPr>
                <w:lang w:val="fr-FR" w:eastAsia="zh-CN"/>
              </w:rPr>
            </w:pPr>
            <w:r w:rsidRPr="00101FBE">
              <w:rPr>
                <w:lang w:val="fr-FR" w:eastAsia="zh-CN"/>
              </w:rPr>
              <w:t xml:space="preserve">Développement des télécommunications rurales dans les pays les moins avancés </w:t>
            </w:r>
          </w:p>
        </w:tc>
        <w:tc>
          <w:tcPr>
            <w:tcW w:w="1372" w:type="dxa"/>
            <w:tcBorders>
              <w:top w:val="nil"/>
              <w:left w:val="nil"/>
              <w:bottom w:val="single" w:sz="4" w:space="0" w:color="auto"/>
              <w:right w:val="single" w:sz="4" w:space="0" w:color="auto"/>
            </w:tcBorders>
            <w:shd w:val="clear" w:color="auto" w:fill="auto"/>
            <w:hideMark/>
          </w:tcPr>
          <w:p w14:paraId="7CE0989A"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196,691 </w:t>
            </w:r>
          </w:p>
        </w:tc>
        <w:tc>
          <w:tcPr>
            <w:tcW w:w="1747" w:type="dxa"/>
            <w:tcBorders>
              <w:top w:val="nil"/>
              <w:left w:val="nil"/>
              <w:bottom w:val="single" w:sz="4" w:space="0" w:color="auto"/>
              <w:right w:val="single" w:sz="4" w:space="0" w:color="auto"/>
            </w:tcBorders>
            <w:shd w:val="clear" w:color="auto" w:fill="auto"/>
            <w:hideMark/>
          </w:tcPr>
          <w:p w14:paraId="4F4B4DDF"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1,993,524 </w:t>
            </w:r>
          </w:p>
        </w:tc>
        <w:tc>
          <w:tcPr>
            <w:tcW w:w="1417" w:type="dxa"/>
            <w:tcBorders>
              <w:top w:val="nil"/>
              <w:left w:val="nil"/>
              <w:bottom w:val="single" w:sz="4" w:space="0" w:color="auto"/>
              <w:right w:val="single" w:sz="4" w:space="0" w:color="auto"/>
            </w:tcBorders>
            <w:shd w:val="clear" w:color="auto" w:fill="auto"/>
            <w:hideMark/>
          </w:tcPr>
          <w:p w14:paraId="16F73CA8"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D06147" w14:paraId="1C9A216A"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69DD70C9" w14:textId="77777777" w:rsidR="00001DF4" w:rsidRPr="00101FBE" w:rsidRDefault="00001DF4" w:rsidP="00C30742">
            <w:pPr>
              <w:pStyle w:val="Tabletext"/>
              <w:rPr>
                <w:lang w:val="fr-FR" w:eastAsia="zh-CN"/>
              </w:rPr>
            </w:pPr>
            <w:r>
              <w:rPr>
                <w:lang w:val="fr-FR" w:eastAsia="zh-CN"/>
              </w:rPr>
              <w:t>14</w:t>
            </w:r>
          </w:p>
        </w:tc>
        <w:tc>
          <w:tcPr>
            <w:tcW w:w="5528" w:type="dxa"/>
            <w:tcBorders>
              <w:top w:val="nil"/>
              <w:left w:val="nil"/>
              <w:bottom w:val="single" w:sz="4" w:space="0" w:color="auto"/>
              <w:right w:val="single" w:sz="4" w:space="0" w:color="auto"/>
            </w:tcBorders>
            <w:shd w:val="clear" w:color="auto" w:fill="auto"/>
          </w:tcPr>
          <w:p w14:paraId="6F3CBD9C" w14:textId="77777777" w:rsidR="00001DF4" w:rsidRPr="00101FBE" w:rsidRDefault="00001DF4" w:rsidP="00C30742">
            <w:pPr>
              <w:pStyle w:val="Tabletext"/>
              <w:rPr>
                <w:lang w:val="fr-FR" w:eastAsia="zh-CN"/>
              </w:rPr>
            </w:pPr>
            <w:r>
              <w:rPr>
                <w:lang w:val="fr-FR" w:eastAsia="zh-CN"/>
              </w:rPr>
              <w:t>Création d'un centre d'expertise sur le protocole IPv6 et l'Internet des objets</w:t>
            </w:r>
          </w:p>
        </w:tc>
        <w:tc>
          <w:tcPr>
            <w:tcW w:w="1372" w:type="dxa"/>
            <w:tcBorders>
              <w:top w:val="nil"/>
              <w:left w:val="nil"/>
              <w:bottom w:val="single" w:sz="4" w:space="0" w:color="auto"/>
              <w:right w:val="single" w:sz="4" w:space="0" w:color="auto"/>
            </w:tcBorders>
            <w:shd w:val="clear" w:color="auto" w:fill="auto"/>
          </w:tcPr>
          <w:p w14:paraId="08430DC6"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294,654 </w:t>
            </w:r>
          </w:p>
        </w:tc>
        <w:tc>
          <w:tcPr>
            <w:tcW w:w="1747" w:type="dxa"/>
            <w:tcBorders>
              <w:top w:val="nil"/>
              <w:left w:val="nil"/>
              <w:bottom w:val="single" w:sz="4" w:space="0" w:color="auto"/>
              <w:right w:val="single" w:sz="4" w:space="0" w:color="auto"/>
            </w:tcBorders>
            <w:shd w:val="clear" w:color="auto" w:fill="auto"/>
          </w:tcPr>
          <w:p w14:paraId="0F742166"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294,654 </w:t>
            </w:r>
          </w:p>
        </w:tc>
        <w:tc>
          <w:tcPr>
            <w:tcW w:w="1417" w:type="dxa"/>
            <w:tcBorders>
              <w:top w:val="nil"/>
              <w:left w:val="nil"/>
              <w:bottom w:val="single" w:sz="4" w:space="0" w:color="auto"/>
              <w:right w:val="single" w:sz="4" w:space="0" w:color="auto"/>
            </w:tcBorders>
            <w:shd w:val="clear" w:color="auto" w:fill="auto"/>
          </w:tcPr>
          <w:p w14:paraId="75320FEE"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D06147" w14:paraId="62BFD87A"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60008E09" w14:textId="77777777" w:rsidR="00001DF4" w:rsidRPr="00101FBE" w:rsidRDefault="00001DF4" w:rsidP="00C30742">
            <w:pPr>
              <w:pStyle w:val="Tabletext"/>
              <w:rPr>
                <w:lang w:val="fr-FR" w:eastAsia="zh-CN"/>
              </w:rPr>
            </w:pPr>
            <w:r>
              <w:rPr>
                <w:lang w:val="fr-FR" w:eastAsia="zh-CN"/>
              </w:rPr>
              <w:t>15</w:t>
            </w:r>
          </w:p>
        </w:tc>
        <w:tc>
          <w:tcPr>
            <w:tcW w:w="5528" w:type="dxa"/>
            <w:tcBorders>
              <w:top w:val="nil"/>
              <w:left w:val="nil"/>
              <w:bottom w:val="single" w:sz="4" w:space="0" w:color="auto"/>
              <w:right w:val="single" w:sz="4" w:space="0" w:color="auto"/>
            </w:tcBorders>
            <w:shd w:val="clear" w:color="auto" w:fill="auto"/>
          </w:tcPr>
          <w:p w14:paraId="1055E7C2" w14:textId="77777777" w:rsidR="00001DF4" w:rsidRPr="00101FBE" w:rsidRDefault="00001DF4" w:rsidP="00C30742">
            <w:pPr>
              <w:pStyle w:val="Tabletext"/>
              <w:rPr>
                <w:lang w:val="fr-FR" w:eastAsia="zh-CN"/>
              </w:rPr>
            </w:pPr>
            <w:r w:rsidRPr="00DC505D">
              <w:rPr>
                <w:rFonts w:ascii="Calibri" w:hAnsi="Calibri"/>
                <w:color w:val="000000"/>
                <w:szCs w:val="22"/>
                <w:lang w:eastAsia="zh-CN"/>
              </w:rPr>
              <w:t>Réseau hertzien large bande de Madagascar</w:t>
            </w:r>
          </w:p>
        </w:tc>
        <w:tc>
          <w:tcPr>
            <w:tcW w:w="1372" w:type="dxa"/>
            <w:tcBorders>
              <w:top w:val="nil"/>
              <w:left w:val="nil"/>
              <w:bottom w:val="single" w:sz="4" w:space="0" w:color="auto"/>
              <w:right w:val="single" w:sz="4" w:space="0" w:color="auto"/>
            </w:tcBorders>
            <w:shd w:val="clear" w:color="auto" w:fill="auto"/>
          </w:tcPr>
          <w:p w14:paraId="4AA8B3F3" w14:textId="77777777" w:rsidR="00001DF4" w:rsidRPr="00101FBE" w:rsidRDefault="00001DF4" w:rsidP="00C30742">
            <w:pPr>
              <w:pStyle w:val="Tabletext"/>
              <w:jc w:val="right"/>
              <w:rPr>
                <w:lang w:val="fr-FR"/>
              </w:rPr>
            </w:pPr>
            <w:r>
              <w:rPr>
                <w:rFonts w:ascii="Calibri" w:hAnsi="Calibri"/>
                <w:color w:val="000000"/>
                <w:szCs w:val="22"/>
                <w:lang w:eastAsia="zh-CN"/>
              </w:rPr>
              <w:t xml:space="preserve"> </w:t>
            </w:r>
            <w:r w:rsidRPr="00DC505D">
              <w:rPr>
                <w:rFonts w:ascii="Calibri" w:hAnsi="Calibri"/>
                <w:color w:val="000000"/>
                <w:szCs w:val="22"/>
                <w:lang w:val="en-US" w:eastAsia="zh-CN"/>
              </w:rPr>
              <w:t xml:space="preserve">737,250 </w:t>
            </w:r>
          </w:p>
        </w:tc>
        <w:tc>
          <w:tcPr>
            <w:tcW w:w="1747" w:type="dxa"/>
            <w:tcBorders>
              <w:top w:val="nil"/>
              <w:left w:val="nil"/>
              <w:bottom w:val="single" w:sz="4" w:space="0" w:color="auto"/>
              <w:right w:val="single" w:sz="4" w:space="0" w:color="auto"/>
            </w:tcBorders>
            <w:shd w:val="clear" w:color="auto" w:fill="auto"/>
          </w:tcPr>
          <w:p w14:paraId="450C4D24"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245,750 </w:t>
            </w:r>
          </w:p>
        </w:tc>
        <w:tc>
          <w:tcPr>
            <w:tcW w:w="1417" w:type="dxa"/>
            <w:tcBorders>
              <w:top w:val="nil"/>
              <w:left w:val="nil"/>
              <w:bottom w:val="single" w:sz="4" w:space="0" w:color="auto"/>
              <w:right w:val="single" w:sz="4" w:space="0" w:color="auto"/>
            </w:tcBorders>
            <w:shd w:val="clear" w:color="auto" w:fill="auto"/>
          </w:tcPr>
          <w:p w14:paraId="03F82C15"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11FA2F3E"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4E098A8" w14:textId="77777777" w:rsidR="00001DF4" w:rsidRPr="00101FBE" w:rsidRDefault="00001DF4" w:rsidP="00C30742">
            <w:pPr>
              <w:pStyle w:val="Tabletext"/>
              <w:rPr>
                <w:lang w:val="fr-FR" w:eastAsia="zh-CN"/>
              </w:rPr>
            </w:pPr>
            <w:r>
              <w:rPr>
                <w:lang w:val="fr-FR" w:eastAsia="zh-CN"/>
              </w:rPr>
              <w:t>16</w:t>
            </w:r>
          </w:p>
        </w:tc>
        <w:tc>
          <w:tcPr>
            <w:tcW w:w="5528" w:type="dxa"/>
            <w:tcBorders>
              <w:top w:val="nil"/>
              <w:left w:val="nil"/>
              <w:bottom w:val="single" w:sz="4" w:space="0" w:color="auto"/>
              <w:right w:val="single" w:sz="4" w:space="0" w:color="auto"/>
            </w:tcBorders>
            <w:shd w:val="clear" w:color="auto" w:fill="auto"/>
            <w:hideMark/>
          </w:tcPr>
          <w:p w14:paraId="674D6B27" w14:textId="77777777" w:rsidR="00001DF4" w:rsidRPr="00101FBE" w:rsidRDefault="00001DF4" w:rsidP="00C30742">
            <w:pPr>
              <w:pStyle w:val="Tabletext"/>
              <w:rPr>
                <w:lang w:val="fr-FR" w:eastAsia="zh-CN"/>
              </w:rPr>
            </w:pPr>
            <w:r w:rsidRPr="00101FBE">
              <w:rPr>
                <w:lang w:val="fr-FR" w:eastAsia="zh-CN"/>
              </w:rPr>
              <w:t>Création d'un centre pour l</w:t>
            </w:r>
            <w:r>
              <w:rPr>
                <w:lang w:val="fr-FR" w:eastAsia="zh-CN"/>
              </w:rPr>
              <w:t>'innovation en matière de</w:t>
            </w:r>
            <w:r w:rsidRPr="00101FBE">
              <w:rPr>
                <w:lang w:val="fr-FR" w:eastAsia="zh-CN"/>
              </w:rPr>
              <w:t xml:space="preserve"> </w:t>
            </w:r>
            <w:proofErr w:type="spellStart"/>
            <w:r w:rsidRPr="00101FBE">
              <w:rPr>
                <w:lang w:val="fr-FR" w:eastAsia="zh-CN"/>
              </w:rPr>
              <w:t>cybersécurité</w:t>
            </w:r>
            <w:proofErr w:type="spellEnd"/>
            <w:r w:rsidRPr="00101FBE">
              <w:rPr>
                <w:lang w:val="fr-FR" w:eastAsia="zh-CN"/>
              </w:rPr>
              <w:t xml:space="preserve"> pour la région des </w:t>
            </w:r>
            <w:proofErr w:type="spellStart"/>
            <w:r w:rsidRPr="00101FBE">
              <w:rPr>
                <w:lang w:val="fr-FR" w:eastAsia="zh-CN"/>
              </w:rPr>
              <w:t>Etats</w:t>
            </w:r>
            <w:proofErr w:type="spellEnd"/>
            <w:r w:rsidRPr="00101FBE">
              <w:rPr>
                <w:lang w:val="fr-FR" w:eastAsia="zh-CN"/>
              </w:rPr>
              <w:t xml:space="preserve"> arabes </w:t>
            </w:r>
          </w:p>
        </w:tc>
        <w:tc>
          <w:tcPr>
            <w:tcW w:w="1372" w:type="dxa"/>
            <w:tcBorders>
              <w:top w:val="nil"/>
              <w:left w:val="nil"/>
              <w:bottom w:val="single" w:sz="4" w:space="0" w:color="auto"/>
              <w:right w:val="single" w:sz="4" w:space="0" w:color="auto"/>
            </w:tcBorders>
            <w:shd w:val="clear" w:color="auto" w:fill="auto"/>
            <w:hideMark/>
          </w:tcPr>
          <w:p w14:paraId="2014966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1,966</w:t>
            </w:r>
            <w:r w:rsidRPr="00D55FF4">
              <w:rPr>
                <w:rFonts w:ascii="Calibri" w:hAnsi="Calibri"/>
                <w:color w:val="000000"/>
                <w:lang w:val="en-US"/>
              </w:rPr>
              <w:t>,000</w:t>
            </w:r>
            <w:r w:rsidRPr="00DC505D">
              <w:rPr>
                <w:rFonts w:ascii="Calibri" w:hAnsi="Calibri"/>
                <w:color w:val="000000"/>
                <w:szCs w:val="22"/>
                <w:lang w:val="en-US"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50DAC216"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739,708 </w:t>
            </w:r>
          </w:p>
        </w:tc>
        <w:tc>
          <w:tcPr>
            <w:tcW w:w="1417" w:type="dxa"/>
            <w:tcBorders>
              <w:top w:val="nil"/>
              <w:left w:val="nil"/>
              <w:bottom w:val="single" w:sz="4" w:space="0" w:color="auto"/>
              <w:right w:val="single" w:sz="4" w:space="0" w:color="auto"/>
            </w:tcBorders>
            <w:shd w:val="clear" w:color="auto" w:fill="auto"/>
            <w:hideMark/>
          </w:tcPr>
          <w:p w14:paraId="7354A992"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12A9D4E3"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45F311E6" w14:textId="77777777" w:rsidR="00001DF4" w:rsidRPr="00101FBE" w:rsidRDefault="00001DF4" w:rsidP="00C30742">
            <w:pPr>
              <w:pStyle w:val="Tabletext"/>
              <w:rPr>
                <w:lang w:val="fr-FR" w:eastAsia="zh-CN"/>
              </w:rPr>
            </w:pPr>
            <w:r w:rsidRPr="00101FBE">
              <w:rPr>
                <w:lang w:val="fr-FR" w:eastAsia="zh-CN"/>
              </w:rPr>
              <w:t>1</w:t>
            </w:r>
            <w:r>
              <w:rPr>
                <w:lang w:val="fr-FR" w:eastAsia="zh-CN"/>
              </w:rPr>
              <w:t>7</w:t>
            </w:r>
          </w:p>
        </w:tc>
        <w:tc>
          <w:tcPr>
            <w:tcW w:w="5528" w:type="dxa"/>
            <w:tcBorders>
              <w:top w:val="nil"/>
              <w:left w:val="nil"/>
              <w:bottom w:val="single" w:sz="4" w:space="0" w:color="auto"/>
              <w:right w:val="single" w:sz="4" w:space="0" w:color="auto"/>
            </w:tcBorders>
            <w:shd w:val="clear" w:color="auto" w:fill="auto"/>
            <w:hideMark/>
          </w:tcPr>
          <w:p w14:paraId="19027D1F" w14:textId="77777777" w:rsidR="00001DF4" w:rsidRPr="00101FBE" w:rsidRDefault="00001DF4" w:rsidP="00C30742">
            <w:pPr>
              <w:pStyle w:val="Tabletext"/>
              <w:rPr>
                <w:lang w:val="fr-FR" w:eastAsia="zh-CN"/>
              </w:rPr>
            </w:pPr>
            <w:r w:rsidRPr="00101FBE">
              <w:rPr>
                <w:lang w:val="fr-FR" w:eastAsia="zh-CN"/>
              </w:rPr>
              <w:t>Initiative connecter une école, connecter une communauté dans l'</w:t>
            </w:r>
            <w:proofErr w:type="spellStart"/>
            <w:r w:rsidRPr="00101FBE">
              <w:rPr>
                <w:lang w:val="fr-FR" w:eastAsia="zh-CN"/>
              </w:rPr>
              <w:t>Etat</w:t>
            </w:r>
            <w:proofErr w:type="spellEnd"/>
            <w:r w:rsidRPr="00101FBE">
              <w:rPr>
                <w:lang w:val="fr-FR" w:eastAsia="zh-CN"/>
              </w:rPr>
              <w:t xml:space="preserve"> de Palestine, Projet II</w:t>
            </w:r>
          </w:p>
        </w:tc>
        <w:tc>
          <w:tcPr>
            <w:tcW w:w="1372" w:type="dxa"/>
            <w:tcBorders>
              <w:top w:val="nil"/>
              <w:left w:val="nil"/>
              <w:bottom w:val="single" w:sz="4" w:space="0" w:color="auto"/>
              <w:right w:val="single" w:sz="4" w:space="0" w:color="auto"/>
            </w:tcBorders>
            <w:shd w:val="clear" w:color="auto" w:fill="auto"/>
            <w:hideMark/>
          </w:tcPr>
          <w:p w14:paraId="0F86DC91"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55FF4">
              <w:rPr>
                <w:rFonts w:ascii="Calibri" w:hAnsi="Calibri"/>
                <w:color w:val="000000"/>
                <w:lang w:val="en-US"/>
              </w:rPr>
              <w:t>40,000</w:t>
            </w:r>
            <w:r w:rsidRPr="00DC505D">
              <w:rPr>
                <w:rFonts w:ascii="Calibri" w:hAnsi="Calibri"/>
                <w:color w:val="000000"/>
                <w:szCs w:val="22"/>
                <w:lang w:val="en-US"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43C85309"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55FF4">
              <w:rPr>
                <w:rFonts w:ascii="Calibri" w:hAnsi="Calibri"/>
                <w:color w:val="000000"/>
                <w:lang w:val="en-US"/>
              </w:rPr>
              <w:t>110,000</w:t>
            </w:r>
            <w:r w:rsidRPr="00DC505D">
              <w:rPr>
                <w:rFonts w:ascii="Calibri" w:hAnsi="Calibri"/>
                <w:color w:val="000000"/>
                <w:szCs w:val="22"/>
                <w:lang w:val="en-US" w:eastAsia="zh-CN"/>
              </w:rPr>
              <w:t xml:space="preserve"> </w:t>
            </w:r>
          </w:p>
        </w:tc>
        <w:tc>
          <w:tcPr>
            <w:tcW w:w="1417" w:type="dxa"/>
            <w:tcBorders>
              <w:top w:val="nil"/>
              <w:left w:val="nil"/>
              <w:bottom w:val="single" w:sz="4" w:space="0" w:color="auto"/>
              <w:right w:val="single" w:sz="4" w:space="0" w:color="auto"/>
            </w:tcBorders>
            <w:shd w:val="clear" w:color="auto" w:fill="auto"/>
            <w:hideMark/>
          </w:tcPr>
          <w:p w14:paraId="7726481F"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31FE9DF9"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858B340" w14:textId="77777777" w:rsidR="00001DF4" w:rsidRPr="00101FBE" w:rsidRDefault="00001DF4" w:rsidP="00C30742">
            <w:pPr>
              <w:pStyle w:val="Tabletext"/>
              <w:rPr>
                <w:lang w:val="fr-FR" w:eastAsia="zh-CN"/>
              </w:rPr>
            </w:pPr>
            <w:r w:rsidRPr="00101FBE">
              <w:rPr>
                <w:lang w:val="fr-FR" w:eastAsia="zh-CN"/>
              </w:rPr>
              <w:t>1</w:t>
            </w:r>
            <w:r>
              <w:rPr>
                <w:lang w:val="fr-FR" w:eastAsia="zh-CN"/>
              </w:rPr>
              <w:t>8</w:t>
            </w:r>
          </w:p>
        </w:tc>
        <w:tc>
          <w:tcPr>
            <w:tcW w:w="5528" w:type="dxa"/>
            <w:tcBorders>
              <w:top w:val="nil"/>
              <w:left w:val="nil"/>
              <w:bottom w:val="single" w:sz="4" w:space="0" w:color="auto"/>
              <w:right w:val="single" w:sz="4" w:space="0" w:color="auto"/>
            </w:tcBorders>
            <w:shd w:val="clear" w:color="auto" w:fill="auto"/>
            <w:hideMark/>
          </w:tcPr>
          <w:p w14:paraId="1DE16D3A" w14:textId="77777777" w:rsidR="00001DF4" w:rsidRPr="00101FBE" w:rsidRDefault="00001DF4" w:rsidP="00C30742">
            <w:pPr>
              <w:pStyle w:val="Tabletext"/>
              <w:rPr>
                <w:lang w:val="fr-FR" w:eastAsia="zh-CN"/>
              </w:rPr>
            </w:pPr>
            <w:r w:rsidRPr="00101FBE">
              <w:rPr>
                <w:lang w:val="fr-FR" w:eastAsia="zh-CN"/>
              </w:rPr>
              <w:t xml:space="preserve">Centre régional sur l'accessibilité des TIC pour les personnes handicapées </w:t>
            </w:r>
          </w:p>
        </w:tc>
        <w:tc>
          <w:tcPr>
            <w:tcW w:w="1372" w:type="dxa"/>
            <w:tcBorders>
              <w:top w:val="nil"/>
              <w:left w:val="nil"/>
              <w:bottom w:val="single" w:sz="4" w:space="0" w:color="auto"/>
              <w:right w:val="single" w:sz="4" w:space="0" w:color="auto"/>
            </w:tcBorders>
            <w:shd w:val="clear" w:color="auto" w:fill="auto"/>
            <w:hideMark/>
          </w:tcPr>
          <w:p w14:paraId="6C280EC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49,150 </w:t>
            </w:r>
          </w:p>
        </w:tc>
        <w:tc>
          <w:tcPr>
            <w:tcW w:w="1747" w:type="dxa"/>
            <w:tcBorders>
              <w:top w:val="nil"/>
              <w:left w:val="nil"/>
              <w:bottom w:val="single" w:sz="4" w:space="0" w:color="auto"/>
              <w:right w:val="single" w:sz="4" w:space="0" w:color="auto"/>
            </w:tcBorders>
            <w:shd w:val="clear" w:color="auto" w:fill="auto"/>
            <w:hideMark/>
          </w:tcPr>
          <w:p w14:paraId="57CBD7C9"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73,725 </w:t>
            </w:r>
          </w:p>
        </w:tc>
        <w:tc>
          <w:tcPr>
            <w:tcW w:w="1417" w:type="dxa"/>
            <w:tcBorders>
              <w:top w:val="nil"/>
              <w:left w:val="nil"/>
              <w:bottom w:val="single" w:sz="4" w:space="0" w:color="auto"/>
              <w:right w:val="single" w:sz="4" w:space="0" w:color="auto"/>
            </w:tcBorders>
            <w:shd w:val="clear" w:color="auto" w:fill="auto"/>
            <w:hideMark/>
          </w:tcPr>
          <w:p w14:paraId="42221EA6"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55FF4">
              <w:rPr>
                <w:rFonts w:ascii="Calibri" w:hAnsi="Calibri"/>
                <w:color w:val="000000"/>
                <w:lang w:val="en-US"/>
              </w:rPr>
              <w:t>25,000</w:t>
            </w:r>
            <w:r w:rsidRPr="00DC505D">
              <w:rPr>
                <w:rFonts w:ascii="Calibri" w:hAnsi="Calibri"/>
                <w:color w:val="000000"/>
                <w:szCs w:val="22"/>
                <w:lang w:val="en-US" w:eastAsia="zh-CN"/>
              </w:rPr>
              <w:t xml:space="preserve"> </w:t>
            </w:r>
          </w:p>
        </w:tc>
      </w:tr>
      <w:tr w:rsidR="00001DF4" w:rsidRPr="00101FBE" w14:paraId="2DADF762"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0FFF20DE" w14:textId="77777777" w:rsidR="00001DF4" w:rsidRPr="00101FBE" w:rsidRDefault="00001DF4" w:rsidP="00C30742">
            <w:pPr>
              <w:pStyle w:val="Tabletext"/>
              <w:rPr>
                <w:lang w:val="fr-FR" w:eastAsia="zh-CN"/>
              </w:rPr>
            </w:pPr>
            <w:r w:rsidRPr="00101FBE">
              <w:rPr>
                <w:lang w:val="fr-FR" w:eastAsia="zh-CN"/>
              </w:rPr>
              <w:t>1</w:t>
            </w:r>
            <w:r>
              <w:rPr>
                <w:lang w:val="fr-FR" w:eastAsia="zh-CN"/>
              </w:rPr>
              <w:t>9</w:t>
            </w:r>
          </w:p>
        </w:tc>
        <w:tc>
          <w:tcPr>
            <w:tcW w:w="5528" w:type="dxa"/>
            <w:tcBorders>
              <w:top w:val="nil"/>
              <w:left w:val="nil"/>
              <w:bottom w:val="single" w:sz="4" w:space="0" w:color="auto"/>
              <w:right w:val="single" w:sz="4" w:space="0" w:color="auto"/>
            </w:tcBorders>
            <w:shd w:val="clear" w:color="auto" w:fill="auto"/>
            <w:hideMark/>
          </w:tcPr>
          <w:p w14:paraId="499C9C18" w14:textId="77777777" w:rsidR="00001DF4" w:rsidRPr="00101FBE" w:rsidRDefault="00001DF4" w:rsidP="00C30742">
            <w:pPr>
              <w:pStyle w:val="Tabletext"/>
              <w:rPr>
                <w:lang w:val="fr-FR" w:eastAsia="zh-CN"/>
              </w:rPr>
            </w:pPr>
            <w:r w:rsidRPr="00101FBE">
              <w:rPr>
                <w:lang w:val="fr-FR" w:eastAsia="zh-CN"/>
              </w:rPr>
              <w:t xml:space="preserve">Réseau hertzien large bande en Afrique </w:t>
            </w:r>
          </w:p>
        </w:tc>
        <w:tc>
          <w:tcPr>
            <w:tcW w:w="1372" w:type="dxa"/>
            <w:tcBorders>
              <w:top w:val="nil"/>
              <w:left w:val="nil"/>
              <w:bottom w:val="single" w:sz="4" w:space="0" w:color="auto"/>
              <w:right w:val="single" w:sz="4" w:space="0" w:color="auto"/>
            </w:tcBorders>
            <w:shd w:val="clear" w:color="auto" w:fill="auto"/>
            <w:hideMark/>
          </w:tcPr>
          <w:p w14:paraId="181D2E7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78,640</w:t>
            </w:r>
            <w:r w:rsidRPr="00D55FF4">
              <w:rPr>
                <w:rFonts w:ascii="Calibri" w:hAnsi="Calibri"/>
                <w:color w:val="000000"/>
                <w:lang w:val="en-US"/>
              </w:rPr>
              <w:t xml:space="preserve"> </w:t>
            </w:r>
          </w:p>
        </w:tc>
        <w:tc>
          <w:tcPr>
            <w:tcW w:w="1747" w:type="dxa"/>
            <w:tcBorders>
              <w:top w:val="nil"/>
              <w:left w:val="nil"/>
              <w:bottom w:val="single" w:sz="4" w:space="0" w:color="auto"/>
              <w:right w:val="single" w:sz="4" w:space="0" w:color="auto"/>
            </w:tcBorders>
            <w:shd w:val="clear" w:color="auto" w:fill="auto"/>
            <w:hideMark/>
          </w:tcPr>
          <w:p w14:paraId="328B8A35"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171,237 </w:t>
            </w:r>
          </w:p>
        </w:tc>
        <w:tc>
          <w:tcPr>
            <w:tcW w:w="1417" w:type="dxa"/>
            <w:tcBorders>
              <w:top w:val="nil"/>
              <w:left w:val="nil"/>
              <w:bottom w:val="single" w:sz="4" w:space="0" w:color="auto"/>
              <w:right w:val="single" w:sz="4" w:space="0" w:color="auto"/>
            </w:tcBorders>
            <w:shd w:val="clear" w:color="auto" w:fill="auto"/>
            <w:hideMark/>
          </w:tcPr>
          <w:p w14:paraId="2E41CEF9"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55FF4">
              <w:rPr>
                <w:rFonts w:ascii="Calibri" w:hAnsi="Calibri"/>
                <w:color w:val="000000"/>
                <w:lang w:val="en-US"/>
              </w:rPr>
              <w:t>138,500</w:t>
            </w:r>
            <w:r w:rsidRPr="00DC505D">
              <w:rPr>
                <w:rFonts w:ascii="Calibri" w:hAnsi="Calibri"/>
                <w:color w:val="000000"/>
                <w:szCs w:val="22"/>
                <w:lang w:val="en-US" w:eastAsia="zh-CN"/>
              </w:rPr>
              <w:t xml:space="preserve"> </w:t>
            </w:r>
          </w:p>
        </w:tc>
      </w:tr>
      <w:tr w:rsidR="00001DF4" w:rsidRPr="00101FBE" w14:paraId="02E57D4B"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05F824AD" w14:textId="77777777" w:rsidR="00001DF4" w:rsidRPr="00101FBE" w:rsidRDefault="00001DF4" w:rsidP="00C30742">
            <w:pPr>
              <w:pStyle w:val="Tabletext"/>
              <w:rPr>
                <w:lang w:val="fr-FR" w:eastAsia="zh-CN"/>
              </w:rPr>
            </w:pPr>
            <w:r>
              <w:rPr>
                <w:lang w:val="fr-FR" w:eastAsia="zh-CN"/>
              </w:rPr>
              <w:lastRenderedPageBreak/>
              <w:t>20</w:t>
            </w:r>
          </w:p>
        </w:tc>
        <w:tc>
          <w:tcPr>
            <w:tcW w:w="5528" w:type="dxa"/>
            <w:tcBorders>
              <w:top w:val="nil"/>
              <w:left w:val="nil"/>
              <w:bottom w:val="single" w:sz="4" w:space="0" w:color="auto"/>
              <w:right w:val="single" w:sz="4" w:space="0" w:color="auto"/>
            </w:tcBorders>
            <w:shd w:val="clear" w:color="auto" w:fill="auto"/>
            <w:hideMark/>
          </w:tcPr>
          <w:p w14:paraId="1BA3AB8F" w14:textId="77777777" w:rsidR="00001DF4" w:rsidRPr="00101FBE" w:rsidRDefault="00001DF4" w:rsidP="00C30742">
            <w:pPr>
              <w:pStyle w:val="Tabletext"/>
              <w:rPr>
                <w:lang w:val="fr-FR" w:eastAsia="zh-CN"/>
              </w:rPr>
            </w:pPr>
            <w:r w:rsidRPr="00101FBE">
              <w:rPr>
                <w:lang w:val="fr-FR" w:eastAsia="zh-CN"/>
              </w:rPr>
              <w:t>Réseau hertzien large bande – Djibouti</w:t>
            </w:r>
          </w:p>
        </w:tc>
        <w:tc>
          <w:tcPr>
            <w:tcW w:w="1372" w:type="dxa"/>
            <w:tcBorders>
              <w:top w:val="nil"/>
              <w:left w:val="nil"/>
              <w:bottom w:val="single" w:sz="4" w:space="0" w:color="auto"/>
              <w:right w:val="single" w:sz="4" w:space="0" w:color="auto"/>
            </w:tcBorders>
            <w:shd w:val="clear" w:color="auto" w:fill="auto"/>
            <w:hideMark/>
          </w:tcPr>
          <w:p w14:paraId="70F954F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840,465</w:t>
            </w:r>
            <w:r w:rsidRPr="00D55FF4">
              <w:rPr>
                <w:rFonts w:ascii="Calibri" w:hAnsi="Calibri"/>
                <w:color w:val="000000"/>
                <w:lang w:val="en-US"/>
              </w:rPr>
              <w:t xml:space="preserve"> </w:t>
            </w:r>
          </w:p>
        </w:tc>
        <w:tc>
          <w:tcPr>
            <w:tcW w:w="1747" w:type="dxa"/>
            <w:tcBorders>
              <w:top w:val="nil"/>
              <w:left w:val="nil"/>
              <w:bottom w:val="single" w:sz="4" w:space="0" w:color="auto"/>
              <w:right w:val="single" w:sz="4" w:space="0" w:color="auto"/>
            </w:tcBorders>
            <w:shd w:val="clear" w:color="auto" w:fill="auto"/>
            <w:hideMark/>
          </w:tcPr>
          <w:p w14:paraId="283D03D6"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47C8F17F"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63D45E31"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390445CB" w14:textId="77777777" w:rsidR="00001DF4" w:rsidRPr="00101FBE" w:rsidRDefault="00001DF4" w:rsidP="00C30742">
            <w:pPr>
              <w:pStyle w:val="Tabletext"/>
              <w:rPr>
                <w:lang w:val="fr-FR" w:eastAsia="zh-CN"/>
              </w:rPr>
            </w:pPr>
            <w:r>
              <w:rPr>
                <w:lang w:val="fr-FR" w:eastAsia="zh-CN"/>
              </w:rPr>
              <w:t>21</w:t>
            </w:r>
          </w:p>
        </w:tc>
        <w:tc>
          <w:tcPr>
            <w:tcW w:w="5528" w:type="dxa"/>
            <w:tcBorders>
              <w:top w:val="nil"/>
              <w:left w:val="nil"/>
              <w:bottom w:val="single" w:sz="4" w:space="0" w:color="auto"/>
              <w:right w:val="single" w:sz="4" w:space="0" w:color="auto"/>
            </w:tcBorders>
            <w:shd w:val="clear" w:color="auto" w:fill="auto"/>
            <w:hideMark/>
          </w:tcPr>
          <w:p w14:paraId="73F64247" w14:textId="77777777" w:rsidR="00001DF4" w:rsidRPr="00101FBE" w:rsidRDefault="00001DF4" w:rsidP="00C30742">
            <w:pPr>
              <w:pStyle w:val="Tabletext"/>
              <w:rPr>
                <w:lang w:val="fr-FR" w:eastAsia="zh-CN"/>
              </w:rPr>
            </w:pPr>
            <w:r w:rsidRPr="00101FBE">
              <w:rPr>
                <w:lang w:val="fr-FR" w:eastAsia="zh-CN"/>
              </w:rPr>
              <w:t>Réseau hertzien large bande – Mali</w:t>
            </w:r>
          </w:p>
        </w:tc>
        <w:tc>
          <w:tcPr>
            <w:tcW w:w="1372" w:type="dxa"/>
            <w:tcBorders>
              <w:top w:val="nil"/>
              <w:left w:val="nil"/>
              <w:bottom w:val="single" w:sz="4" w:space="0" w:color="auto"/>
              <w:right w:val="single" w:sz="4" w:space="0" w:color="auto"/>
            </w:tcBorders>
            <w:shd w:val="clear" w:color="auto" w:fill="auto"/>
            <w:hideMark/>
          </w:tcPr>
          <w:p w14:paraId="4959A43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hideMark/>
          </w:tcPr>
          <w:p w14:paraId="0EFDA6BA"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840,465</w:t>
            </w:r>
            <w:r w:rsidRPr="00D55FF4">
              <w:rPr>
                <w:rFonts w:ascii="Calibri" w:hAnsi="Calibri"/>
                <w:color w:val="000000"/>
                <w:lang w:val="en-US"/>
              </w:rPr>
              <w:t xml:space="preserve"> </w:t>
            </w:r>
          </w:p>
        </w:tc>
        <w:tc>
          <w:tcPr>
            <w:tcW w:w="1417" w:type="dxa"/>
            <w:tcBorders>
              <w:top w:val="nil"/>
              <w:left w:val="nil"/>
              <w:bottom w:val="single" w:sz="4" w:space="0" w:color="auto"/>
              <w:right w:val="single" w:sz="4" w:space="0" w:color="auto"/>
            </w:tcBorders>
            <w:shd w:val="clear" w:color="auto" w:fill="auto"/>
            <w:hideMark/>
          </w:tcPr>
          <w:p w14:paraId="33F1F1C2"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15E1F93F"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652E58E9" w14:textId="77777777" w:rsidR="00001DF4" w:rsidRPr="00101FBE" w:rsidRDefault="00001DF4" w:rsidP="00C30742">
            <w:pPr>
              <w:pStyle w:val="Tabletext"/>
              <w:rPr>
                <w:lang w:val="fr-FR" w:eastAsia="zh-CN"/>
              </w:rPr>
            </w:pPr>
            <w:r>
              <w:rPr>
                <w:lang w:val="fr-FR" w:eastAsia="zh-CN"/>
              </w:rPr>
              <w:t>22</w:t>
            </w:r>
          </w:p>
        </w:tc>
        <w:tc>
          <w:tcPr>
            <w:tcW w:w="5528" w:type="dxa"/>
            <w:tcBorders>
              <w:top w:val="nil"/>
              <w:left w:val="nil"/>
              <w:bottom w:val="single" w:sz="4" w:space="0" w:color="auto"/>
              <w:right w:val="single" w:sz="4" w:space="0" w:color="auto"/>
            </w:tcBorders>
            <w:shd w:val="clear" w:color="auto" w:fill="auto"/>
            <w:hideMark/>
          </w:tcPr>
          <w:p w14:paraId="3E15DE0D" w14:textId="77777777" w:rsidR="00001DF4" w:rsidRPr="00101FBE" w:rsidRDefault="00001DF4" w:rsidP="00C30742">
            <w:pPr>
              <w:pStyle w:val="Tabletext"/>
              <w:rPr>
                <w:lang w:val="fr-FR" w:eastAsia="zh-CN"/>
              </w:rPr>
            </w:pPr>
            <w:r w:rsidRPr="00101FBE">
              <w:rPr>
                <w:lang w:val="fr-FR" w:eastAsia="zh-CN"/>
              </w:rPr>
              <w:t>Réseau hertzien large bande – Burkina Faso</w:t>
            </w:r>
          </w:p>
        </w:tc>
        <w:tc>
          <w:tcPr>
            <w:tcW w:w="1372" w:type="dxa"/>
            <w:tcBorders>
              <w:top w:val="nil"/>
              <w:left w:val="nil"/>
              <w:bottom w:val="single" w:sz="4" w:space="0" w:color="auto"/>
              <w:right w:val="single" w:sz="4" w:space="0" w:color="auto"/>
            </w:tcBorders>
            <w:shd w:val="clear" w:color="auto" w:fill="auto"/>
            <w:hideMark/>
          </w:tcPr>
          <w:p w14:paraId="67F478C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840,465 </w:t>
            </w:r>
          </w:p>
        </w:tc>
        <w:tc>
          <w:tcPr>
            <w:tcW w:w="1747" w:type="dxa"/>
            <w:tcBorders>
              <w:top w:val="nil"/>
              <w:left w:val="nil"/>
              <w:bottom w:val="single" w:sz="4" w:space="0" w:color="auto"/>
              <w:right w:val="single" w:sz="4" w:space="0" w:color="auto"/>
            </w:tcBorders>
            <w:shd w:val="clear" w:color="auto" w:fill="auto"/>
            <w:hideMark/>
          </w:tcPr>
          <w:p w14:paraId="28CA6541"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779B24DC"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6559535B"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192399F7" w14:textId="77777777" w:rsidR="00001DF4" w:rsidRPr="00101FBE" w:rsidRDefault="00001DF4" w:rsidP="00C30742">
            <w:pPr>
              <w:pStyle w:val="Tabletext"/>
              <w:rPr>
                <w:lang w:val="fr-FR" w:eastAsia="zh-CN"/>
              </w:rPr>
            </w:pPr>
            <w:r w:rsidRPr="00101FBE">
              <w:rPr>
                <w:lang w:val="fr-FR" w:eastAsia="zh-CN"/>
              </w:rPr>
              <w:t>2</w:t>
            </w:r>
            <w:r>
              <w:rPr>
                <w:lang w:val="fr-FR" w:eastAsia="zh-CN"/>
              </w:rPr>
              <w:t>3</w:t>
            </w:r>
          </w:p>
        </w:tc>
        <w:tc>
          <w:tcPr>
            <w:tcW w:w="5528" w:type="dxa"/>
            <w:tcBorders>
              <w:top w:val="nil"/>
              <w:left w:val="nil"/>
              <w:bottom w:val="single" w:sz="4" w:space="0" w:color="auto"/>
              <w:right w:val="single" w:sz="4" w:space="0" w:color="auto"/>
            </w:tcBorders>
            <w:shd w:val="clear" w:color="auto" w:fill="auto"/>
            <w:hideMark/>
          </w:tcPr>
          <w:p w14:paraId="05D6556D" w14:textId="77777777" w:rsidR="00001DF4" w:rsidRPr="00101FBE" w:rsidRDefault="00001DF4" w:rsidP="00C30742">
            <w:pPr>
              <w:pStyle w:val="Tabletext"/>
              <w:rPr>
                <w:lang w:val="fr-FR" w:eastAsia="zh-CN"/>
              </w:rPr>
            </w:pPr>
            <w:r w:rsidRPr="00101FBE">
              <w:rPr>
                <w:lang w:val="fr-FR" w:eastAsia="zh-CN"/>
              </w:rPr>
              <w:t xml:space="preserve">Réseau hertzien large bande – </w:t>
            </w:r>
            <w:proofErr w:type="spellStart"/>
            <w:r>
              <w:rPr>
                <w:lang w:val="fr-FR" w:eastAsia="zh-CN"/>
              </w:rPr>
              <w:t>Eswatini</w:t>
            </w:r>
            <w:proofErr w:type="spellEnd"/>
          </w:p>
        </w:tc>
        <w:tc>
          <w:tcPr>
            <w:tcW w:w="1372" w:type="dxa"/>
            <w:tcBorders>
              <w:top w:val="nil"/>
              <w:left w:val="nil"/>
              <w:bottom w:val="single" w:sz="4" w:space="0" w:color="auto"/>
              <w:right w:val="single" w:sz="4" w:space="0" w:color="auto"/>
            </w:tcBorders>
            <w:shd w:val="clear" w:color="auto" w:fill="auto"/>
            <w:hideMark/>
          </w:tcPr>
          <w:p w14:paraId="0A97EF06"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447,265 </w:t>
            </w:r>
          </w:p>
        </w:tc>
        <w:tc>
          <w:tcPr>
            <w:tcW w:w="1747" w:type="dxa"/>
            <w:tcBorders>
              <w:top w:val="nil"/>
              <w:left w:val="nil"/>
              <w:bottom w:val="single" w:sz="4" w:space="0" w:color="auto"/>
              <w:right w:val="single" w:sz="4" w:space="0" w:color="auto"/>
            </w:tcBorders>
            <w:shd w:val="clear" w:color="auto" w:fill="auto"/>
            <w:hideMark/>
          </w:tcPr>
          <w:p w14:paraId="01B9640B"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393,200 </w:t>
            </w:r>
          </w:p>
        </w:tc>
        <w:tc>
          <w:tcPr>
            <w:tcW w:w="1417" w:type="dxa"/>
            <w:tcBorders>
              <w:top w:val="nil"/>
              <w:left w:val="nil"/>
              <w:bottom w:val="single" w:sz="4" w:space="0" w:color="auto"/>
              <w:right w:val="single" w:sz="4" w:space="0" w:color="auto"/>
            </w:tcBorders>
            <w:shd w:val="clear" w:color="auto" w:fill="auto"/>
            <w:hideMark/>
          </w:tcPr>
          <w:p w14:paraId="403FA993"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76A4DB9B"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2EDFAA91" w14:textId="77777777" w:rsidR="00001DF4" w:rsidRPr="00101FBE" w:rsidRDefault="00001DF4" w:rsidP="00C30742">
            <w:pPr>
              <w:pStyle w:val="Tabletext"/>
              <w:rPr>
                <w:lang w:val="fr-FR" w:eastAsia="zh-CN"/>
              </w:rPr>
            </w:pPr>
            <w:r w:rsidRPr="00101FBE">
              <w:rPr>
                <w:lang w:val="fr-FR" w:eastAsia="zh-CN"/>
              </w:rPr>
              <w:t>24</w:t>
            </w:r>
          </w:p>
        </w:tc>
        <w:tc>
          <w:tcPr>
            <w:tcW w:w="5528" w:type="dxa"/>
            <w:tcBorders>
              <w:top w:val="nil"/>
              <w:left w:val="nil"/>
              <w:bottom w:val="single" w:sz="4" w:space="0" w:color="auto"/>
              <w:right w:val="single" w:sz="4" w:space="0" w:color="auto"/>
            </w:tcBorders>
            <w:shd w:val="clear" w:color="auto" w:fill="auto"/>
            <w:hideMark/>
          </w:tcPr>
          <w:p w14:paraId="559F54B7" w14:textId="77777777" w:rsidR="00001DF4" w:rsidRPr="00101FBE" w:rsidRDefault="00001DF4" w:rsidP="00C30742">
            <w:pPr>
              <w:pStyle w:val="Tabletext"/>
              <w:rPr>
                <w:lang w:val="fr-FR" w:eastAsia="zh-CN"/>
              </w:rPr>
            </w:pPr>
            <w:r>
              <w:rPr>
                <w:lang w:val="fr-FR" w:eastAsia="zh-CN"/>
              </w:rPr>
              <w:t>Renforcement</w:t>
            </w:r>
            <w:r w:rsidRPr="00101FBE">
              <w:rPr>
                <w:lang w:val="fr-FR" w:eastAsia="zh-CN"/>
              </w:rPr>
              <w:t xml:space="preserve"> de</w:t>
            </w:r>
            <w:r>
              <w:rPr>
                <w:lang w:val="fr-FR" w:eastAsia="zh-CN"/>
              </w:rPr>
              <w:t>s</w:t>
            </w:r>
            <w:r w:rsidRPr="00101FBE">
              <w:rPr>
                <w:lang w:val="fr-FR" w:eastAsia="zh-CN"/>
              </w:rPr>
              <w:t xml:space="preserve"> capacités de communication </w:t>
            </w:r>
            <w:r>
              <w:rPr>
                <w:lang w:val="fr-FR" w:eastAsia="zh-CN"/>
              </w:rPr>
              <w:t xml:space="preserve">par satellite </w:t>
            </w:r>
            <w:r w:rsidRPr="00101FBE">
              <w:rPr>
                <w:lang w:val="fr-FR" w:eastAsia="zh-CN"/>
              </w:rPr>
              <w:t>et solutions en matière de communications d'urgence par satellite pour les îles du Pacifique</w:t>
            </w:r>
          </w:p>
        </w:tc>
        <w:tc>
          <w:tcPr>
            <w:tcW w:w="1372" w:type="dxa"/>
            <w:tcBorders>
              <w:top w:val="nil"/>
              <w:left w:val="nil"/>
              <w:bottom w:val="single" w:sz="4" w:space="0" w:color="auto"/>
              <w:right w:val="single" w:sz="4" w:space="0" w:color="auto"/>
            </w:tcBorders>
            <w:shd w:val="clear" w:color="auto" w:fill="auto"/>
            <w:hideMark/>
          </w:tcPr>
          <w:p w14:paraId="5C81DABA"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98,300 </w:t>
            </w:r>
          </w:p>
        </w:tc>
        <w:tc>
          <w:tcPr>
            <w:tcW w:w="1747" w:type="dxa"/>
            <w:tcBorders>
              <w:top w:val="nil"/>
              <w:left w:val="nil"/>
              <w:bottom w:val="single" w:sz="4" w:space="0" w:color="auto"/>
              <w:right w:val="single" w:sz="4" w:space="0" w:color="auto"/>
            </w:tcBorders>
            <w:shd w:val="clear" w:color="auto" w:fill="auto"/>
            <w:hideMark/>
          </w:tcPr>
          <w:p w14:paraId="7CB10123"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491,500 </w:t>
            </w:r>
          </w:p>
        </w:tc>
        <w:tc>
          <w:tcPr>
            <w:tcW w:w="1417" w:type="dxa"/>
            <w:tcBorders>
              <w:top w:val="nil"/>
              <w:left w:val="nil"/>
              <w:bottom w:val="single" w:sz="4" w:space="0" w:color="auto"/>
              <w:right w:val="single" w:sz="4" w:space="0" w:color="auto"/>
            </w:tcBorders>
            <w:shd w:val="clear" w:color="auto" w:fill="auto"/>
            <w:hideMark/>
          </w:tcPr>
          <w:p w14:paraId="2D85875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54EE6991"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2D89B774" w14:textId="77777777" w:rsidR="00001DF4" w:rsidRPr="00101FBE" w:rsidRDefault="00001DF4" w:rsidP="00C30742">
            <w:pPr>
              <w:pStyle w:val="Tabletext"/>
              <w:rPr>
                <w:lang w:val="fr-FR" w:eastAsia="zh-CN"/>
              </w:rPr>
            </w:pPr>
            <w:r w:rsidRPr="00101FBE">
              <w:rPr>
                <w:lang w:val="fr-FR" w:eastAsia="zh-CN"/>
              </w:rPr>
              <w:t>25</w:t>
            </w:r>
          </w:p>
        </w:tc>
        <w:tc>
          <w:tcPr>
            <w:tcW w:w="5528" w:type="dxa"/>
            <w:tcBorders>
              <w:top w:val="nil"/>
              <w:left w:val="nil"/>
              <w:bottom w:val="single" w:sz="4" w:space="0" w:color="auto"/>
              <w:right w:val="single" w:sz="4" w:space="0" w:color="auto"/>
            </w:tcBorders>
            <w:shd w:val="clear" w:color="auto" w:fill="auto"/>
            <w:hideMark/>
          </w:tcPr>
          <w:p w14:paraId="174FB795" w14:textId="77777777" w:rsidR="00001DF4" w:rsidRPr="00101FBE" w:rsidRDefault="00001DF4" w:rsidP="00C30742">
            <w:pPr>
              <w:pStyle w:val="Tabletext"/>
              <w:rPr>
                <w:lang w:val="fr-FR" w:eastAsia="zh-CN"/>
              </w:rPr>
            </w:pPr>
            <w:proofErr w:type="spellStart"/>
            <w:r w:rsidRPr="00101FBE">
              <w:rPr>
                <w:lang w:val="fr-FR" w:eastAsia="zh-CN"/>
              </w:rPr>
              <w:t>Etendre</w:t>
            </w:r>
            <w:proofErr w:type="spellEnd"/>
            <w:r w:rsidRPr="00101FBE">
              <w:rPr>
                <w:lang w:val="fr-FR" w:eastAsia="zh-CN"/>
              </w:rPr>
              <w:t xml:space="preserve"> les services de télémédecine dans les zones isolées du Zimbabwe</w:t>
            </w:r>
          </w:p>
        </w:tc>
        <w:tc>
          <w:tcPr>
            <w:tcW w:w="1372" w:type="dxa"/>
            <w:tcBorders>
              <w:top w:val="nil"/>
              <w:left w:val="nil"/>
              <w:bottom w:val="single" w:sz="4" w:space="0" w:color="auto"/>
              <w:right w:val="single" w:sz="4" w:space="0" w:color="auto"/>
            </w:tcBorders>
            <w:shd w:val="clear" w:color="auto" w:fill="auto"/>
            <w:hideMark/>
          </w:tcPr>
          <w:p w14:paraId="68428BD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282,742 </w:t>
            </w:r>
          </w:p>
        </w:tc>
        <w:tc>
          <w:tcPr>
            <w:tcW w:w="1747" w:type="dxa"/>
            <w:tcBorders>
              <w:top w:val="nil"/>
              <w:left w:val="nil"/>
              <w:bottom w:val="single" w:sz="4" w:space="0" w:color="auto"/>
              <w:right w:val="single" w:sz="4" w:space="0" w:color="auto"/>
            </w:tcBorders>
            <w:shd w:val="clear" w:color="auto" w:fill="auto"/>
            <w:hideMark/>
          </w:tcPr>
          <w:p w14:paraId="5BFAD612"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68,810 </w:t>
            </w:r>
          </w:p>
        </w:tc>
        <w:tc>
          <w:tcPr>
            <w:tcW w:w="1417" w:type="dxa"/>
            <w:tcBorders>
              <w:top w:val="nil"/>
              <w:left w:val="nil"/>
              <w:bottom w:val="single" w:sz="4" w:space="0" w:color="auto"/>
              <w:right w:val="single" w:sz="4" w:space="0" w:color="auto"/>
            </w:tcBorders>
            <w:shd w:val="clear" w:color="auto" w:fill="auto"/>
            <w:hideMark/>
          </w:tcPr>
          <w:p w14:paraId="40F3682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62A860D5"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5954C6A0" w14:textId="77777777" w:rsidR="00001DF4" w:rsidRPr="00101FBE" w:rsidRDefault="00001DF4" w:rsidP="00C30742">
            <w:pPr>
              <w:pStyle w:val="Tabletext"/>
              <w:rPr>
                <w:lang w:val="fr-FR" w:eastAsia="zh-CN"/>
              </w:rPr>
            </w:pPr>
            <w:r w:rsidRPr="00101FBE">
              <w:rPr>
                <w:lang w:val="fr-FR" w:eastAsia="zh-CN"/>
              </w:rPr>
              <w:t>26</w:t>
            </w:r>
          </w:p>
        </w:tc>
        <w:tc>
          <w:tcPr>
            <w:tcW w:w="5528" w:type="dxa"/>
            <w:tcBorders>
              <w:top w:val="nil"/>
              <w:left w:val="nil"/>
              <w:bottom w:val="single" w:sz="4" w:space="0" w:color="auto"/>
              <w:right w:val="single" w:sz="4" w:space="0" w:color="auto"/>
            </w:tcBorders>
            <w:shd w:val="clear" w:color="auto" w:fill="auto"/>
            <w:hideMark/>
          </w:tcPr>
          <w:p w14:paraId="2454D7FF" w14:textId="77777777" w:rsidR="00001DF4" w:rsidRPr="00101FBE" w:rsidRDefault="00001DF4" w:rsidP="00C30742">
            <w:pPr>
              <w:pStyle w:val="Tabletext"/>
              <w:rPr>
                <w:lang w:val="fr-FR" w:eastAsia="zh-CN"/>
              </w:rPr>
            </w:pPr>
            <w:r>
              <w:rPr>
                <w:lang w:val="fr-FR" w:eastAsia="zh-CN"/>
              </w:rPr>
              <w:t>U</w:t>
            </w:r>
            <w:r w:rsidRPr="00101FBE">
              <w:rPr>
                <w:lang w:val="fr-FR" w:eastAsia="zh-CN"/>
              </w:rPr>
              <w:t xml:space="preserve">niversités d'Argentine </w:t>
            </w:r>
            <w:r>
              <w:rPr>
                <w:lang w:val="fr-FR" w:eastAsia="zh-CN"/>
              </w:rPr>
              <w:t xml:space="preserve">à </w:t>
            </w:r>
            <w:r w:rsidRPr="00101FBE">
              <w:rPr>
                <w:lang w:val="fr-FR" w:eastAsia="zh-CN"/>
              </w:rPr>
              <w:t xml:space="preserve">l'UIT </w:t>
            </w:r>
          </w:p>
        </w:tc>
        <w:tc>
          <w:tcPr>
            <w:tcW w:w="1372" w:type="dxa"/>
            <w:tcBorders>
              <w:top w:val="nil"/>
              <w:left w:val="nil"/>
              <w:bottom w:val="single" w:sz="4" w:space="0" w:color="auto"/>
              <w:right w:val="single" w:sz="4" w:space="0" w:color="auto"/>
            </w:tcBorders>
            <w:shd w:val="clear" w:color="auto" w:fill="auto"/>
            <w:hideMark/>
          </w:tcPr>
          <w:p w14:paraId="65EF0C61" w14:textId="77777777" w:rsidR="00001DF4" w:rsidRPr="00101FBE" w:rsidRDefault="00001DF4" w:rsidP="00C30742">
            <w:pPr>
              <w:pStyle w:val="Tabletext"/>
              <w:jc w:val="right"/>
              <w:rPr>
                <w:lang w:val="fr-FR"/>
              </w:rPr>
            </w:pPr>
            <w:r>
              <w:rPr>
                <w:rFonts w:ascii="Calibri" w:hAnsi="Calibri"/>
                <w:color w:val="000000"/>
                <w:szCs w:val="22"/>
                <w:lang w:val="es-ES" w:eastAsia="zh-CN"/>
              </w:rPr>
              <w:t xml:space="preserve"> </w:t>
            </w:r>
            <w:r w:rsidRPr="00DC505D">
              <w:rPr>
                <w:rFonts w:ascii="Calibri" w:hAnsi="Calibri"/>
                <w:color w:val="000000"/>
                <w:szCs w:val="22"/>
                <w:lang w:val="en-US" w:eastAsia="zh-CN"/>
              </w:rPr>
              <w:t xml:space="preserve">66,932 </w:t>
            </w:r>
          </w:p>
        </w:tc>
        <w:tc>
          <w:tcPr>
            <w:tcW w:w="1747" w:type="dxa"/>
            <w:tcBorders>
              <w:top w:val="nil"/>
              <w:left w:val="nil"/>
              <w:bottom w:val="single" w:sz="4" w:space="0" w:color="auto"/>
              <w:right w:val="single" w:sz="4" w:space="0" w:color="auto"/>
            </w:tcBorders>
            <w:shd w:val="clear" w:color="auto" w:fill="auto"/>
            <w:hideMark/>
          </w:tcPr>
          <w:p w14:paraId="1EBACEAA"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7F971909"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408AC8DC"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7097C13D" w14:textId="77777777" w:rsidR="00001DF4" w:rsidRPr="00101FBE" w:rsidRDefault="00001DF4" w:rsidP="00C30742">
            <w:pPr>
              <w:pStyle w:val="Tabletext"/>
              <w:rPr>
                <w:lang w:val="fr-FR" w:eastAsia="zh-CN"/>
              </w:rPr>
            </w:pPr>
            <w:r w:rsidRPr="00101FBE">
              <w:rPr>
                <w:lang w:val="fr-FR" w:eastAsia="zh-CN"/>
              </w:rPr>
              <w:t>27</w:t>
            </w:r>
          </w:p>
        </w:tc>
        <w:tc>
          <w:tcPr>
            <w:tcW w:w="5528" w:type="dxa"/>
            <w:tcBorders>
              <w:top w:val="nil"/>
              <w:left w:val="nil"/>
              <w:bottom w:val="single" w:sz="4" w:space="0" w:color="auto"/>
              <w:right w:val="single" w:sz="4" w:space="0" w:color="auto"/>
            </w:tcBorders>
            <w:shd w:val="clear" w:color="auto" w:fill="auto"/>
            <w:hideMark/>
          </w:tcPr>
          <w:p w14:paraId="08DD36A7" w14:textId="77777777" w:rsidR="00001DF4" w:rsidRPr="00101FBE" w:rsidRDefault="00001DF4" w:rsidP="00C30742">
            <w:pPr>
              <w:pStyle w:val="Tabletext"/>
              <w:rPr>
                <w:lang w:val="fr-FR" w:eastAsia="zh-CN"/>
              </w:rPr>
            </w:pPr>
            <w:r w:rsidRPr="00101FBE">
              <w:rPr>
                <w:lang w:val="fr-FR" w:eastAsia="zh-CN"/>
              </w:rPr>
              <w:t xml:space="preserve">Création d'une équipe CIRT nationale au Burundi </w:t>
            </w:r>
          </w:p>
        </w:tc>
        <w:tc>
          <w:tcPr>
            <w:tcW w:w="1372" w:type="dxa"/>
            <w:tcBorders>
              <w:top w:val="nil"/>
              <w:left w:val="nil"/>
              <w:bottom w:val="single" w:sz="4" w:space="0" w:color="auto"/>
              <w:right w:val="single" w:sz="4" w:space="0" w:color="auto"/>
            </w:tcBorders>
            <w:shd w:val="clear" w:color="auto" w:fill="auto"/>
            <w:hideMark/>
          </w:tcPr>
          <w:p w14:paraId="298650F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231,453 </w:t>
            </w:r>
          </w:p>
        </w:tc>
        <w:tc>
          <w:tcPr>
            <w:tcW w:w="1747" w:type="dxa"/>
            <w:tcBorders>
              <w:top w:val="nil"/>
              <w:left w:val="nil"/>
              <w:bottom w:val="single" w:sz="4" w:space="0" w:color="auto"/>
              <w:right w:val="single" w:sz="4" w:space="0" w:color="auto"/>
            </w:tcBorders>
            <w:shd w:val="clear" w:color="auto" w:fill="auto"/>
            <w:hideMark/>
          </w:tcPr>
          <w:p w14:paraId="20DC6188"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41965D6C"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660A44" w14:paraId="68F7B49A"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2748647C" w14:textId="77777777" w:rsidR="00001DF4" w:rsidRPr="00101FBE" w:rsidRDefault="00001DF4" w:rsidP="00C30742">
            <w:pPr>
              <w:pStyle w:val="Tabletext"/>
              <w:rPr>
                <w:lang w:val="fr-FR" w:eastAsia="zh-CN"/>
              </w:rPr>
            </w:pPr>
            <w:r>
              <w:rPr>
                <w:lang w:val="fr-FR" w:eastAsia="zh-CN"/>
              </w:rPr>
              <w:t>28</w:t>
            </w:r>
          </w:p>
        </w:tc>
        <w:tc>
          <w:tcPr>
            <w:tcW w:w="5528" w:type="dxa"/>
            <w:tcBorders>
              <w:top w:val="nil"/>
              <w:left w:val="nil"/>
              <w:bottom w:val="single" w:sz="4" w:space="0" w:color="auto"/>
              <w:right w:val="single" w:sz="4" w:space="0" w:color="auto"/>
            </w:tcBorders>
            <w:shd w:val="clear" w:color="auto" w:fill="auto"/>
          </w:tcPr>
          <w:p w14:paraId="1F43A43E" w14:textId="77777777" w:rsidR="00001DF4" w:rsidRPr="00101FBE" w:rsidRDefault="00001DF4" w:rsidP="00C30742">
            <w:pPr>
              <w:pStyle w:val="Tabletext"/>
              <w:rPr>
                <w:lang w:val="fr-FR" w:eastAsia="zh-CN"/>
              </w:rPr>
            </w:pPr>
            <w:r>
              <w:rPr>
                <w:lang w:val="fr-FR" w:eastAsia="zh-CN"/>
              </w:rPr>
              <w:t>Création d'une équipe CIRT chargée des communications</w:t>
            </w:r>
          </w:p>
        </w:tc>
        <w:tc>
          <w:tcPr>
            <w:tcW w:w="1372" w:type="dxa"/>
            <w:tcBorders>
              <w:top w:val="nil"/>
              <w:left w:val="nil"/>
              <w:bottom w:val="single" w:sz="4" w:space="0" w:color="auto"/>
              <w:right w:val="single" w:sz="4" w:space="0" w:color="auto"/>
            </w:tcBorders>
            <w:shd w:val="clear" w:color="auto" w:fill="auto"/>
          </w:tcPr>
          <w:p w14:paraId="0100A509"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305,394 </w:t>
            </w:r>
          </w:p>
        </w:tc>
        <w:tc>
          <w:tcPr>
            <w:tcW w:w="1747" w:type="dxa"/>
            <w:tcBorders>
              <w:top w:val="nil"/>
              <w:left w:val="nil"/>
              <w:bottom w:val="single" w:sz="4" w:space="0" w:color="auto"/>
              <w:right w:val="single" w:sz="4" w:space="0" w:color="auto"/>
            </w:tcBorders>
            <w:shd w:val="clear" w:color="auto" w:fill="auto"/>
          </w:tcPr>
          <w:p w14:paraId="10C7FAD4"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62EE3F1A"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4359921F" w14:textId="77777777" w:rsidTr="00F83644">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1D86C8A" w14:textId="77777777" w:rsidR="00001DF4" w:rsidRPr="00101FBE" w:rsidRDefault="00001DF4" w:rsidP="00C30742">
            <w:pPr>
              <w:pStyle w:val="Tabletext"/>
              <w:rPr>
                <w:lang w:val="fr-FR" w:eastAsia="zh-CN"/>
              </w:rPr>
            </w:pPr>
            <w:r>
              <w:rPr>
                <w:lang w:val="fr-FR" w:eastAsia="zh-CN"/>
              </w:rPr>
              <w:t>29</w:t>
            </w:r>
          </w:p>
        </w:tc>
        <w:tc>
          <w:tcPr>
            <w:tcW w:w="5528" w:type="dxa"/>
            <w:tcBorders>
              <w:top w:val="single" w:sz="4" w:space="0" w:color="auto"/>
              <w:left w:val="nil"/>
              <w:bottom w:val="single" w:sz="4" w:space="0" w:color="auto"/>
              <w:right w:val="single" w:sz="4" w:space="0" w:color="auto"/>
            </w:tcBorders>
            <w:shd w:val="clear" w:color="auto" w:fill="auto"/>
            <w:hideMark/>
          </w:tcPr>
          <w:p w14:paraId="66C88F85" w14:textId="77777777" w:rsidR="00001DF4" w:rsidRPr="00101FBE" w:rsidRDefault="00001DF4" w:rsidP="00C30742">
            <w:pPr>
              <w:pStyle w:val="Tabletext"/>
              <w:rPr>
                <w:lang w:val="fr-FR" w:eastAsia="zh-CN"/>
              </w:rPr>
            </w:pPr>
            <w:r w:rsidRPr="00101FBE">
              <w:rPr>
                <w:lang w:val="fr-FR" w:eastAsia="zh-CN"/>
              </w:rPr>
              <w:t>Soutien à la mise en place de l'Agence nationale des télécommunications (ANATEL, Brésil)</w:t>
            </w:r>
          </w:p>
        </w:tc>
        <w:tc>
          <w:tcPr>
            <w:tcW w:w="1372" w:type="dxa"/>
            <w:tcBorders>
              <w:top w:val="single" w:sz="4" w:space="0" w:color="auto"/>
              <w:left w:val="nil"/>
              <w:bottom w:val="single" w:sz="4" w:space="0" w:color="auto"/>
              <w:right w:val="single" w:sz="4" w:space="0" w:color="auto"/>
            </w:tcBorders>
            <w:shd w:val="clear" w:color="auto" w:fill="auto"/>
            <w:hideMark/>
          </w:tcPr>
          <w:p w14:paraId="3736D3A9"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35,748,490 </w:t>
            </w:r>
          </w:p>
        </w:tc>
        <w:tc>
          <w:tcPr>
            <w:tcW w:w="1747" w:type="dxa"/>
            <w:tcBorders>
              <w:top w:val="single" w:sz="4" w:space="0" w:color="auto"/>
              <w:left w:val="nil"/>
              <w:bottom w:val="single" w:sz="4" w:space="0" w:color="auto"/>
              <w:right w:val="single" w:sz="4" w:space="0" w:color="auto"/>
            </w:tcBorders>
            <w:shd w:val="clear" w:color="auto" w:fill="auto"/>
            <w:hideMark/>
          </w:tcPr>
          <w:p w14:paraId="4D62CBEB"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single" w:sz="4" w:space="0" w:color="auto"/>
              <w:left w:val="nil"/>
              <w:bottom w:val="single" w:sz="4" w:space="0" w:color="auto"/>
              <w:right w:val="single" w:sz="4" w:space="0" w:color="auto"/>
            </w:tcBorders>
            <w:shd w:val="clear" w:color="auto" w:fill="auto"/>
            <w:hideMark/>
          </w:tcPr>
          <w:p w14:paraId="6235C1D2"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671FA47D"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5E477A43" w14:textId="77777777" w:rsidR="00001DF4" w:rsidRPr="00101FBE" w:rsidRDefault="00001DF4" w:rsidP="00C30742">
            <w:pPr>
              <w:pStyle w:val="Tabletext"/>
              <w:rPr>
                <w:lang w:val="fr-FR" w:eastAsia="zh-CN"/>
              </w:rPr>
            </w:pPr>
            <w:r>
              <w:rPr>
                <w:lang w:val="fr-FR" w:eastAsia="zh-CN"/>
              </w:rPr>
              <w:t>30</w:t>
            </w:r>
          </w:p>
        </w:tc>
        <w:tc>
          <w:tcPr>
            <w:tcW w:w="5528" w:type="dxa"/>
            <w:tcBorders>
              <w:top w:val="nil"/>
              <w:left w:val="nil"/>
              <w:bottom w:val="single" w:sz="4" w:space="0" w:color="auto"/>
              <w:right w:val="single" w:sz="4" w:space="0" w:color="auto"/>
            </w:tcBorders>
            <w:shd w:val="clear" w:color="auto" w:fill="auto"/>
            <w:hideMark/>
          </w:tcPr>
          <w:p w14:paraId="772A55B8" w14:textId="42534065" w:rsidR="00001DF4" w:rsidRPr="00101FBE" w:rsidRDefault="00F83644" w:rsidP="00C30742">
            <w:pPr>
              <w:pStyle w:val="Tabletext"/>
              <w:rPr>
                <w:lang w:val="fr-FR" w:eastAsia="zh-CN"/>
              </w:rPr>
            </w:pPr>
            <w:proofErr w:type="spellStart"/>
            <w:r>
              <w:rPr>
                <w:lang w:val="fr-FR" w:eastAsia="zh-CN"/>
              </w:rPr>
              <w:t>E</w:t>
            </w:r>
            <w:r w:rsidR="00001DF4">
              <w:rPr>
                <w:lang w:val="fr-FR" w:eastAsia="zh-CN"/>
              </w:rPr>
              <w:t>laboration</w:t>
            </w:r>
            <w:proofErr w:type="spellEnd"/>
            <w:r w:rsidR="00001DF4">
              <w:rPr>
                <w:lang w:val="fr-FR" w:eastAsia="zh-CN"/>
              </w:rPr>
              <w:t xml:space="preserve"> d'une stratégie pour l'application des bonnes pratiques internationales dans le cadre de l'assignation du spectre attribué au service mobile IMT en Colombie</w:t>
            </w:r>
          </w:p>
        </w:tc>
        <w:tc>
          <w:tcPr>
            <w:tcW w:w="1372" w:type="dxa"/>
            <w:tcBorders>
              <w:top w:val="nil"/>
              <w:left w:val="nil"/>
              <w:bottom w:val="single" w:sz="4" w:space="0" w:color="auto"/>
              <w:right w:val="single" w:sz="4" w:space="0" w:color="auto"/>
            </w:tcBorders>
            <w:shd w:val="clear" w:color="auto" w:fill="auto"/>
            <w:hideMark/>
          </w:tcPr>
          <w:p w14:paraId="2E277DF0"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104,993 </w:t>
            </w:r>
          </w:p>
        </w:tc>
        <w:tc>
          <w:tcPr>
            <w:tcW w:w="1747" w:type="dxa"/>
            <w:tcBorders>
              <w:top w:val="nil"/>
              <w:left w:val="nil"/>
              <w:bottom w:val="single" w:sz="4" w:space="0" w:color="auto"/>
              <w:right w:val="single" w:sz="4" w:space="0" w:color="auto"/>
            </w:tcBorders>
            <w:shd w:val="clear" w:color="auto" w:fill="auto"/>
            <w:hideMark/>
          </w:tcPr>
          <w:p w14:paraId="3C173109"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60C0FFBB"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BF5E75" w14:paraId="6B7F7316"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43F63D68" w14:textId="77777777" w:rsidR="00001DF4" w:rsidRPr="00101FBE" w:rsidDel="00660A44" w:rsidRDefault="00001DF4" w:rsidP="00C30742">
            <w:pPr>
              <w:pStyle w:val="Tabletext"/>
              <w:rPr>
                <w:lang w:val="fr-FR" w:eastAsia="zh-CN"/>
              </w:rPr>
            </w:pPr>
            <w:r>
              <w:rPr>
                <w:lang w:val="fr-FR" w:eastAsia="zh-CN"/>
              </w:rPr>
              <w:t>31</w:t>
            </w:r>
          </w:p>
        </w:tc>
        <w:tc>
          <w:tcPr>
            <w:tcW w:w="5528" w:type="dxa"/>
            <w:tcBorders>
              <w:top w:val="nil"/>
              <w:left w:val="nil"/>
              <w:bottom w:val="single" w:sz="4" w:space="0" w:color="auto"/>
              <w:right w:val="single" w:sz="4" w:space="0" w:color="auto"/>
            </w:tcBorders>
            <w:shd w:val="clear" w:color="auto" w:fill="auto"/>
          </w:tcPr>
          <w:p w14:paraId="589E8B22" w14:textId="77777777" w:rsidR="00001DF4" w:rsidRPr="00101FBE" w:rsidDel="00660A44" w:rsidRDefault="00001DF4" w:rsidP="00C30742">
            <w:pPr>
              <w:pStyle w:val="Tabletext"/>
              <w:rPr>
                <w:lang w:val="fr-FR" w:eastAsia="zh-CN"/>
              </w:rPr>
            </w:pPr>
            <w:r>
              <w:rPr>
                <w:lang w:val="fr-FR" w:eastAsia="zh-CN"/>
              </w:rPr>
              <w:t xml:space="preserve">Développement des connaissances des spécialistes de l'ICE en matière de technologie </w:t>
            </w:r>
          </w:p>
        </w:tc>
        <w:tc>
          <w:tcPr>
            <w:tcW w:w="1372" w:type="dxa"/>
            <w:tcBorders>
              <w:top w:val="nil"/>
              <w:left w:val="nil"/>
              <w:bottom w:val="single" w:sz="4" w:space="0" w:color="auto"/>
              <w:right w:val="single" w:sz="4" w:space="0" w:color="auto"/>
            </w:tcBorders>
            <w:shd w:val="clear" w:color="auto" w:fill="auto"/>
          </w:tcPr>
          <w:p w14:paraId="554C74B6"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290,438 </w:t>
            </w:r>
          </w:p>
        </w:tc>
        <w:tc>
          <w:tcPr>
            <w:tcW w:w="1747" w:type="dxa"/>
            <w:tcBorders>
              <w:top w:val="nil"/>
              <w:left w:val="nil"/>
              <w:bottom w:val="single" w:sz="4" w:space="0" w:color="auto"/>
              <w:right w:val="single" w:sz="4" w:space="0" w:color="auto"/>
            </w:tcBorders>
            <w:shd w:val="clear" w:color="auto" w:fill="auto"/>
          </w:tcPr>
          <w:p w14:paraId="71265064"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65E70A35"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BF5E75" w14:paraId="051DEAB0"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136EF90C" w14:textId="77777777" w:rsidR="00001DF4" w:rsidRPr="00101FBE" w:rsidDel="00660A44" w:rsidRDefault="00001DF4" w:rsidP="00C30742">
            <w:pPr>
              <w:pStyle w:val="Tabletext"/>
              <w:rPr>
                <w:lang w:val="fr-FR" w:eastAsia="zh-CN"/>
              </w:rPr>
            </w:pPr>
            <w:r>
              <w:rPr>
                <w:lang w:val="fr-FR" w:eastAsia="zh-CN"/>
              </w:rPr>
              <w:t>32</w:t>
            </w:r>
          </w:p>
        </w:tc>
        <w:tc>
          <w:tcPr>
            <w:tcW w:w="5528" w:type="dxa"/>
            <w:tcBorders>
              <w:top w:val="nil"/>
              <w:left w:val="nil"/>
              <w:bottom w:val="single" w:sz="4" w:space="0" w:color="auto"/>
              <w:right w:val="single" w:sz="4" w:space="0" w:color="auto"/>
            </w:tcBorders>
            <w:shd w:val="clear" w:color="auto" w:fill="auto"/>
          </w:tcPr>
          <w:p w14:paraId="2355041F" w14:textId="77777777" w:rsidR="00001DF4" w:rsidRPr="00101FBE" w:rsidDel="00660A44" w:rsidRDefault="00001DF4" w:rsidP="00C30742">
            <w:pPr>
              <w:pStyle w:val="Tabletext"/>
              <w:rPr>
                <w:lang w:val="fr-FR" w:eastAsia="zh-CN"/>
              </w:rPr>
            </w:pPr>
            <w:r>
              <w:rPr>
                <w:lang w:val="fr-FR" w:eastAsia="zh-CN"/>
              </w:rPr>
              <w:t>Réforme de la loi générale sur les télécommunications de la République dominicaine (INDOTEL)</w:t>
            </w:r>
          </w:p>
        </w:tc>
        <w:tc>
          <w:tcPr>
            <w:tcW w:w="1372" w:type="dxa"/>
            <w:tcBorders>
              <w:top w:val="nil"/>
              <w:left w:val="nil"/>
              <w:bottom w:val="single" w:sz="4" w:space="0" w:color="auto"/>
              <w:right w:val="single" w:sz="4" w:space="0" w:color="auto"/>
            </w:tcBorders>
            <w:shd w:val="clear" w:color="auto" w:fill="auto"/>
          </w:tcPr>
          <w:p w14:paraId="0F8BED09"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171,572 </w:t>
            </w:r>
          </w:p>
        </w:tc>
        <w:tc>
          <w:tcPr>
            <w:tcW w:w="1747" w:type="dxa"/>
            <w:tcBorders>
              <w:top w:val="nil"/>
              <w:left w:val="nil"/>
              <w:bottom w:val="single" w:sz="4" w:space="0" w:color="auto"/>
              <w:right w:val="single" w:sz="4" w:space="0" w:color="auto"/>
            </w:tcBorders>
            <w:shd w:val="clear" w:color="auto" w:fill="auto"/>
          </w:tcPr>
          <w:p w14:paraId="06112899"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5B4F1D25"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14E0A5BD"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67C11809" w14:textId="77777777" w:rsidR="00001DF4" w:rsidRPr="00101FBE" w:rsidRDefault="00001DF4" w:rsidP="00C30742">
            <w:pPr>
              <w:pStyle w:val="Tabletext"/>
              <w:rPr>
                <w:lang w:val="fr-FR" w:eastAsia="zh-CN"/>
              </w:rPr>
            </w:pPr>
            <w:r w:rsidRPr="00101FBE">
              <w:rPr>
                <w:lang w:val="fr-FR" w:eastAsia="zh-CN"/>
              </w:rPr>
              <w:t>3</w:t>
            </w:r>
            <w:r>
              <w:rPr>
                <w:lang w:val="fr-FR" w:eastAsia="zh-CN"/>
              </w:rPr>
              <w:t>3</w:t>
            </w:r>
          </w:p>
        </w:tc>
        <w:tc>
          <w:tcPr>
            <w:tcW w:w="5528" w:type="dxa"/>
            <w:tcBorders>
              <w:top w:val="nil"/>
              <w:left w:val="nil"/>
              <w:bottom w:val="single" w:sz="4" w:space="0" w:color="auto"/>
              <w:right w:val="single" w:sz="4" w:space="0" w:color="auto"/>
            </w:tcBorders>
            <w:shd w:val="clear" w:color="auto" w:fill="auto"/>
            <w:hideMark/>
          </w:tcPr>
          <w:p w14:paraId="75C3F0A6" w14:textId="77777777" w:rsidR="00001DF4" w:rsidRPr="00101FBE" w:rsidRDefault="00001DF4" w:rsidP="00C30742">
            <w:pPr>
              <w:pStyle w:val="Tabletext"/>
              <w:rPr>
                <w:lang w:val="fr-FR" w:eastAsia="zh-CN"/>
              </w:rPr>
            </w:pPr>
            <w:r w:rsidRPr="00101FBE">
              <w:rPr>
                <w:lang w:val="fr-FR" w:eastAsia="zh-CN"/>
              </w:rPr>
              <w:t xml:space="preserve">Programme conjoint sur l'utilisation de la santé sur mobile dans la lutte contre les maladies non transmissibles </w:t>
            </w:r>
          </w:p>
        </w:tc>
        <w:tc>
          <w:tcPr>
            <w:tcW w:w="1372" w:type="dxa"/>
            <w:tcBorders>
              <w:top w:val="nil"/>
              <w:left w:val="nil"/>
              <w:bottom w:val="single" w:sz="4" w:space="0" w:color="auto"/>
              <w:right w:val="single" w:sz="4" w:space="0" w:color="auto"/>
            </w:tcBorders>
            <w:shd w:val="clear" w:color="auto" w:fill="auto"/>
            <w:hideMark/>
          </w:tcPr>
          <w:p w14:paraId="78F41945"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170,215 </w:t>
            </w:r>
          </w:p>
        </w:tc>
        <w:tc>
          <w:tcPr>
            <w:tcW w:w="1747" w:type="dxa"/>
            <w:tcBorders>
              <w:top w:val="nil"/>
              <w:left w:val="nil"/>
              <w:bottom w:val="single" w:sz="4" w:space="0" w:color="auto"/>
              <w:right w:val="single" w:sz="4" w:space="0" w:color="auto"/>
            </w:tcBorders>
            <w:shd w:val="clear" w:color="auto" w:fill="auto"/>
            <w:hideMark/>
          </w:tcPr>
          <w:p w14:paraId="477A6DC4"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3ED1E23A"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5EB1B4B2"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0942EEE6" w14:textId="77777777" w:rsidR="00001DF4" w:rsidRPr="00101FBE" w:rsidRDefault="00001DF4" w:rsidP="00C30742">
            <w:pPr>
              <w:pStyle w:val="Tabletext"/>
              <w:rPr>
                <w:lang w:val="fr-FR" w:eastAsia="zh-CN"/>
              </w:rPr>
            </w:pPr>
            <w:r w:rsidRPr="00101FBE">
              <w:rPr>
                <w:lang w:val="fr-FR" w:eastAsia="zh-CN"/>
              </w:rPr>
              <w:t>3</w:t>
            </w:r>
            <w:r>
              <w:rPr>
                <w:lang w:val="fr-FR" w:eastAsia="zh-CN"/>
              </w:rPr>
              <w:t>4</w:t>
            </w:r>
          </w:p>
        </w:tc>
        <w:tc>
          <w:tcPr>
            <w:tcW w:w="5528" w:type="dxa"/>
            <w:tcBorders>
              <w:top w:val="nil"/>
              <w:left w:val="nil"/>
              <w:bottom w:val="single" w:sz="4" w:space="0" w:color="auto"/>
              <w:right w:val="single" w:sz="4" w:space="0" w:color="auto"/>
            </w:tcBorders>
            <w:shd w:val="clear" w:color="auto" w:fill="auto"/>
            <w:hideMark/>
          </w:tcPr>
          <w:p w14:paraId="67D3999C" w14:textId="77777777" w:rsidR="00001DF4" w:rsidRPr="00101FBE" w:rsidRDefault="00001DF4" w:rsidP="00C30742">
            <w:pPr>
              <w:pStyle w:val="Tabletext"/>
              <w:rPr>
                <w:lang w:val="fr-FR" w:eastAsia="zh-CN"/>
              </w:rPr>
            </w:pPr>
            <w:r>
              <w:rPr>
                <w:lang w:val="fr-FR" w:eastAsia="zh-CN"/>
              </w:rPr>
              <w:t>L</w:t>
            </w:r>
            <w:r w:rsidRPr="00101FBE">
              <w:rPr>
                <w:lang w:val="fr-FR" w:eastAsia="zh-CN"/>
              </w:rPr>
              <w:t xml:space="preserve">a santé sur mobile au service </w:t>
            </w:r>
            <w:r>
              <w:rPr>
                <w:lang w:val="fr-FR" w:eastAsia="zh-CN"/>
              </w:rPr>
              <w:t xml:space="preserve">du renforcement </w:t>
            </w:r>
            <w:r w:rsidRPr="00101FBE">
              <w:rPr>
                <w:lang w:val="fr-FR" w:eastAsia="zh-CN"/>
              </w:rPr>
              <w:t xml:space="preserve">de </w:t>
            </w:r>
            <w:r>
              <w:rPr>
                <w:lang w:val="fr-FR" w:eastAsia="zh-CN"/>
              </w:rPr>
              <w:t xml:space="preserve">la prévention et de </w:t>
            </w:r>
            <w:r w:rsidRPr="00101FBE">
              <w:rPr>
                <w:lang w:val="fr-FR" w:eastAsia="zh-CN"/>
              </w:rPr>
              <w:t>la lutte contre le diabète</w:t>
            </w:r>
            <w:r>
              <w:rPr>
                <w:lang w:val="fr-FR" w:eastAsia="zh-CN"/>
              </w:rPr>
              <w:t xml:space="preserve"> au niveau national</w:t>
            </w:r>
            <w:r w:rsidRPr="00101FBE">
              <w:rPr>
                <w:lang w:val="fr-FR" w:eastAsia="zh-CN"/>
              </w:rPr>
              <w:t xml:space="preserve"> – </w:t>
            </w:r>
            <w:r>
              <w:rPr>
                <w:lang w:val="fr-FR" w:eastAsia="zh-CN"/>
              </w:rPr>
              <w:t>Tunisie</w:t>
            </w:r>
          </w:p>
        </w:tc>
        <w:tc>
          <w:tcPr>
            <w:tcW w:w="1372" w:type="dxa"/>
            <w:tcBorders>
              <w:top w:val="nil"/>
              <w:left w:val="nil"/>
              <w:bottom w:val="single" w:sz="4" w:space="0" w:color="auto"/>
              <w:right w:val="single" w:sz="4" w:space="0" w:color="auto"/>
            </w:tcBorders>
            <w:shd w:val="clear" w:color="auto" w:fill="auto"/>
            <w:hideMark/>
          </w:tcPr>
          <w:p w14:paraId="3BB8EE6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294,900 </w:t>
            </w:r>
          </w:p>
        </w:tc>
        <w:tc>
          <w:tcPr>
            <w:tcW w:w="1747" w:type="dxa"/>
            <w:tcBorders>
              <w:top w:val="nil"/>
              <w:left w:val="nil"/>
              <w:bottom w:val="single" w:sz="4" w:space="0" w:color="auto"/>
              <w:right w:val="single" w:sz="4" w:space="0" w:color="auto"/>
            </w:tcBorders>
            <w:shd w:val="clear" w:color="auto" w:fill="auto"/>
            <w:hideMark/>
          </w:tcPr>
          <w:p w14:paraId="409DF0FB"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06329CB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BF5E75" w14:paraId="002F838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626E09AC" w14:textId="77777777" w:rsidR="00001DF4" w:rsidRPr="00101FBE" w:rsidRDefault="00001DF4" w:rsidP="00C30742">
            <w:pPr>
              <w:pStyle w:val="Tabletext"/>
              <w:rPr>
                <w:lang w:val="fr-FR" w:eastAsia="zh-CN"/>
              </w:rPr>
            </w:pPr>
            <w:r>
              <w:rPr>
                <w:lang w:val="fr-FR" w:eastAsia="zh-CN"/>
              </w:rPr>
              <w:t>35</w:t>
            </w:r>
          </w:p>
        </w:tc>
        <w:tc>
          <w:tcPr>
            <w:tcW w:w="5528" w:type="dxa"/>
            <w:tcBorders>
              <w:top w:val="nil"/>
              <w:left w:val="nil"/>
              <w:bottom w:val="single" w:sz="4" w:space="0" w:color="auto"/>
              <w:right w:val="single" w:sz="4" w:space="0" w:color="auto"/>
            </w:tcBorders>
            <w:shd w:val="clear" w:color="auto" w:fill="auto"/>
          </w:tcPr>
          <w:p w14:paraId="3275F2BD" w14:textId="77777777" w:rsidR="00001DF4" w:rsidRPr="00101FBE" w:rsidDel="00BF5E75" w:rsidRDefault="00001DF4" w:rsidP="00C30742">
            <w:pPr>
              <w:pStyle w:val="Tabletext"/>
              <w:rPr>
                <w:lang w:val="fr-FR" w:eastAsia="zh-CN"/>
              </w:rPr>
            </w:pPr>
            <w:r>
              <w:rPr>
                <w:lang w:val="fr-FR" w:eastAsia="zh-CN"/>
              </w:rPr>
              <w:t>Master en ligne en gestion des communications (</w:t>
            </w:r>
            <w:proofErr w:type="spellStart"/>
            <w:r>
              <w:rPr>
                <w:lang w:val="fr-FR" w:eastAsia="zh-CN"/>
              </w:rPr>
              <w:t>eMCM</w:t>
            </w:r>
            <w:proofErr w:type="spellEnd"/>
            <w:r>
              <w:rPr>
                <w:lang w:val="fr-FR" w:eastAsia="zh-CN"/>
              </w:rPr>
              <w:t>)</w:t>
            </w:r>
          </w:p>
        </w:tc>
        <w:tc>
          <w:tcPr>
            <w:tcW w:w="1372" w:type="dxa"/>
            <w:tcBorders>
              <w:top w:val="nil"/>
              <w:left w:val="nil"/>
              <w:bottom w:val="single" w:sz="4" w:space="0" w:color="auto"/>
              <w:right w:val="single" w:sz="4" w:space="0" w:color="auto"/>
            </w:tcBorders>
            <w:shd w:val="clear" w:color="auto" w:fill="auto"/>
          </w:tcPr>
          <w:p w14:paraId="71EDFBAC"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51DCEC78"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2368A285"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r>
      <w:tr w:rsidR="00001DF4" w:rsidRPr="00BF5E75" w14:paraId="581785F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9D4FF19" w14:textId="77777777" w:rsidR="00001DF4" w:rsidRDefault="00001DF4" w:rsidP="00C30742">
            <w:pPr>
              <w:pStyle w:val="Tabletext"/>
              <w:rPr>
                <w:lang w:val="fr-FR" w:eastAsia="zh-CN"/>
              </w:rPr>
            </w:pPr>
            <w:r>
              <w:rPr>
                <w:lang w:val="fr-FR" w:eastAsia="zh-CN"/>
              </w:rPr>
              <w:t>36</w:t>
            </w:r>
          </w:p>
        </w:tc>
        <w:tc>
          <w:tcPr>
            <w:tcW w:w="5528" w:type="dxa"/>
            <w:tcBorders>
              <w:top w:val="nil"/>
              <w:left w:val="nil"/>
              <w:bottom w:val="single" w:sz="4" w:space="0" w:color="auto"/>
              <w:right w:val="single" w:sz="4" w:space="0" w:color="auto"/>
            </w:tcBorders>
            <w:shd w:val="clear" w:color="auto" w:fill="auto"/>
          </w:tcPr>
          <w:p w14:paraId="3B4B3900" w14:textId="77777777" w:rsidR="00001DF4" w:rsidRDefault="00001DF4" w:rsidP="00C30742">
            <w:pPr>
              <w:pStyle w:val="Tabletext"/>
              <w:rPr>
                <w:lang w:val="fr-FR" w:eastAsia="zh-CN"/>
              </w:rPr>
            </w:pPr>
            <w:r w:rsidRPr="00101FBE">
              <w:rPr>
                <w:lang w:val="fr-FR" w:eastAsia="zh-CN"/>
              </w:rPr>
              <w:t>Fourniture d'un programme de formation à la gestion du spectre (SMTP)</w:t>
            </w:r>
          </w:p>
        </w:tc>
        <w:tc>
          <w:tcPr>
            <w:tcW w:w="1372" w:type="dxa"/>
            <w:tcBorders>
              <w:top w:val="nil"/>
              <w:left w:val="nil"/>
              <w:bottom w:val="single" w:sz="4" w:space="0" w:color="auto"/>
              <w:right w:val="single" w:sz="4" w:space="0" w:color="auto"/>
            </w:tcBorders>
            <w:shd w:val="clear" w:color="auto" w:fill="auto"/>
          </w:tcPr>
          <w:p w14:paraId="4FD691D6"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75A59A9A"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6D28FA4E"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r>
      <w:tr w:rsidR="00001DF4" w:rsidRPr="00BF5E75" w14:paraId="1001C8BD"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197BF3EF" w14:textId="77777777" w:rsidR="00001DF4" w:rsidRDefault="00001DF4" w:rsidP="00C30742">
            <w:pPr>
              <w:pStyle w:val="Tabletext"/>
              <w:rPr>
                <w:lang w:val="fr-FR" w:eastAsia="zh-CN"/>
              </w:rPr>
            </w:pPr>
            <w:r>
              <w:rPr>
                <w:lang w:val="fr-FR" w:eastAsia="zh-CN"/>
              </w:rPr>
              <w:t>37</w:t>
            </w:r>
          </w:p>
        </w:tc>
        <w:tc>
          <w:tcPr>
            <w:tcW w:w="5528" w:type="dxa"/>
            <w:tcBorders>
              <w:top w:val="nil"/>
              <w:left w:val="nil"/>
              <w:bottom w:val="single" w:sz="4" w:space="0" w:color="auto"/>
              <w:right w:val="single" w:sz="4" w:space="0" w:color="auto"/>
            </w:tcBorders>
            <w:shd w:val="clear" w:color="auto" w:fill="auto"/>
          </w:tcPr>
          <w:p w14:paraId="4349D411" w14:textId="77777777" w:rsidR="00001DF4" w:rsidRDefault="00001DF4" w:rsidP="00C30742">
            <w:pPr>
              <w:pStyle w:val="Tabletext"/>
              <w:rPr>
                <w:lang w:val="fr-FR" w:eastAsia="zh-CN"/>
              </w:rPr>
            </w:pPr>
            <w:r w:rsidRPr="00101FBE">
              <w:rPr>
                <w:lang w:val="fr-FR" w:eastAsia="zh-CN"/>
              </w:rPr>
              <w:t>Fourniture d'un programme de formation à la gestion du spectre (SMTP)</w:t>
            </w:r>
          </w:p>
        </w:tc>
        <w:tc>
          <w:tcPr>
            <w:tcW w:w="1372" w:type="dxa"/>
            <w:tcBorders>
              <w:top w:val="nil"/>
              <w:left w:val="nil"/>
              <w:bottom w:val="single" w:sz="4" w:space="0" w:color="auto"/>
              <w:right w:val="single" w:sz="4" w:space="0" w:color="auto"/>
            </w:tcBorders>
            <w:shd w:val="clear" w:color="auto" w:fill="auto"/>
          </w:tcPr>
          <w:p w14:paraId="02596B8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w:t>
            </w:r>
          </w:p>
        </w:tc>
        <w:tc>
          <w:tcPr>
            <w:tcW w:w="1747" w:type="dxa"/>
            <w:tcBorders>
              <w:top w:val="nil"/>
              <w:left w:val="nil"/>
              <w:bottom w:val="single" w:sz="4" w:space="0" w:color="auto"/>
              <w:right w:val="single" w:sz="4" w:space="0" w:color="auto"/>
            </w:tcBorders>
            <w:shd w:val="clear" w:color="auto" w:fill="auto"/>
          </w:tcPr>
          <w:p w14:paraId="3B7E6A8A"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c>
          <w:tcPr>
            <w:tcW w:w="1417" w:type="dxa"/>
            <w:tcBorders>
              <w:top w:val="nil"/>
              <w:left w:val="nil"/>
              <w:bottom w:val="single" w:sz="4" w:space="0" w:color="auto"/>
              <w:right w:val="single" w:sz="4" w:space="0" w:color="auto"/>
            </w:tcBorders>
            <w:shd w:val="clear" w:color="auto" w:fill="auto"/>
          </w:tcPr>
          <w:p w14:paraId="7BCA03D4" w14:textId="77777777" w:rsidR="00001DF4" w:rsidRPr="00101FBE" w:rsidRDefault="00001DF4" w:rsidP="00C30742">
            <w:pPr>
              <w:pStyle w:val="Tabletext"/>
              <w:jc w:val="right"/>
              <w:rPr>
                <w:lang w:val="fr-FR" w:eastAsia="zh-CN"/>
              </w:rPr>
            </w:pPr>
            <w:r w:rsidRPr="00346A68">
              <w:rPr>
                <w:rFonts w:ascii="Calibri" w:hAnsi="Calibri"/>
                <w:color w:val="000000"/>
                <w:szCs w:val="22"/>
                <w:lang w:eastAsia="zh-CN"/>
              </w:rPr>
              <w:t> </w:t>
            </w:r>
          </w:p>
        </w:tc>
      </w:tr>
      <w:tr w:rsidR="00001DF4" w:rsidRPr="00BF5E75" w14:paraId="0F5A2477"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2F7EC3B7" w14:textId="77777777" w:rsidR="00001DF4" w:rsidRDefault="00001DF4" w:rsidP="00C30742">
            <w:pPr>
              <w:pStyle w:val="Tabletext"/>
              <w:rPr>
                <w:lang w:val="fr-FR" w:eastAsia="zh-CN"/>
              </w:rPr>
            </w:pPr>
            <w:r>
              <w:rPr>
                <w:lang w:val="fr-FR" w:eastAsia="zh-CN"/>
              </w:rPr>
              <w:t>38</w:t>
            </w:r>
          </w:p>
        </w:tc>
        <w:tc>
          <w:tcPr>
            <w:tcW w:w="5528" w:type="dxa"/>
            <w:tcBorders>
              <w:top w:val="nil"/>
              <w:left w:val="nil"/>
              <w:bottom w:val="single" w:sz="4" w:space="0" w:color="auto"/>
              <w:right w:val="single" w:sz="4" w:space="0" w:color="auto"/>
            </w:tcBorders>
            <w:shd w:val="clear" w:color="auto" w:fill="auto"/>
          </w:tcPr>
          <w:p w14:paraId="2D272124" w14:textId="2D2FD256" w:rsidR="00001DF4" w:rsidRPr="00101FBE" w:rsidRDefault="00001DF4" w:rsidP="00C30742">
            <w:pPr>
              <w:pStyle w:val="Tabletext"/>
              <w:rPr>
                <w:lang w:val="fr-FR" w:eastAsia="zh-CN"/>
              </w:rPr>
            </w:pPr>
            <w:proofErr w:type="spellStart"/>
            <w:r w:rsidRPr="00101FBE">
              <w:rPr>
                <w:lang w:val="fr-FR" w:eastAsia="zh-CN"/>
              </w:rPr>
              <w:t>Elaboration</w:t>
            </w:r>
            <w:proofErr w:type="spellEnd"/>
            <w:r w:rsidRPr="00101FBE">
              <w:rPr>
                <w:lang w:val="fr-FR" w:eastAsia="zh-CN"/>
              </w:rPr>
              <w:t xml:space="preserve"> d'un kit pratique pour une politique/une gouvernance en faveur de l</w:t>
            </w:r>
            <w:r w:rsidR="00F83644">
              <w:rPr>
                <w:lang w:val="fr-FR" w:eastAsia="zh-CN"/>
              </w:rPr>
              <w:t>'innovation dans le secteur des </w:t>
            </w:r>
            <w:r w:rsidRPr="00101FBE">
              <w:rPr>
                <w:lang w:val="fr-FR" w:eastAsia="zh-CN"/>
              </w:rPr>
              <w:t>TIC et pour un écosyst</w:t>
            </w:r>
            <w:r w:rsidR="009666B5">
              <w:rPr>
                <w:lang w:val="fr-FR" w:eastAsia="zh-CN"/>
              </w:rPr>
              <w:t>ème d'innovation centré sur les </w:t>
            </w:r>
            <w:r w:rsidRPr="00101FBE">
              <w:rPr>
                <w:lang w:val="fr-FR" w:eastAsia="zh-CN"/>
              </w:rPr>
              <w:t>TIC</w:t>
            </w:r>
            <w:r w:rsidR="009666B5">
              <w:rPr>
                <w:lang w:val="fr-FR" w:eastAsia="zh-CN"/>
              </w:rPr>
              <w:noBreakHyphen/>
            </w:r>
            <w:r>
              <w:rPr>
                <w:lang w:val="fr-FR" w:eastAsia="zh-CN"/>
              </w:rPr>
              <w:t>II</w:t>
            </w:r>
          </w:p>
        </w:tc>
        <w:tc>
          <w:tcPr>
            <w:tcW w:w="1372" w:type="dxa"/>
            <w:tcBorders>
              <w:top w:val="nil"/>
              <w:left w:val="nil"/>
              <w:bottom w:val="single" w:sz="4" w:space="0" w:color="auto"/>
              <w:right w:val="single" w:sz="4" w:space="0" w:color="auto"/>
            </w:tcBorders>
            <w:shd w:val="clear" w:color="auto" w:fill="auto"/>
          </w:tcPr>
          <w:p w14:paraId="512F3DDD"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87,743 </w:t>
            </w:r>
          </w:p>
        </w:tc>
        <w:tc>
          <w:tcPr>
            <w:tcW w:w="1747" w:type="dxa"/>
            <w:tcBorders>
              <w:top w:val="nil"/>
              <w:left w:val="nil"/>
              <w:bottom w:val="single" w:sz="4" w:space="0" w:color="auto"/>
              <w:right w:val="single" w:sz="4" w:space="0" w:color="auto"/>
            </w:tcBorders>
            <w:shd w:val="clear" w:color="auto" w:fill="auto"/>
          </w:tcPr>
          <w:p w14:paraId="1C6534AF"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71A2D88A"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BF5E75" w14:paraId="0417C9E6"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1035A64D" w14:textId="77777777" w:rsidR="00001DF4" w:rsidRDefault="00001DF4" w:rsidP="00C30742">
            <w:pPr>
              <w:pStyle w:val="Tabletext"/>
              <w:rPr>
                <w:lang w:val="fr-FR" w:eastAsia="zh-CN"/>
              </w:rPr>
            </w:pPr>
            <w:r>
              <w:rPr>
                <w:lang w:val="fr-FR" w:eastAsia="zh-CN"/>
              </w:rPr>
              <w:t>39</w:t>
            </w:r>
          </w:p>
        </w:tc>
        <w:tc>
          <w:tcPr>
            <w:tcW w:w="5528" w:type="dxa"/>
            <w:tcBorders>
              <w:top w:val="nil"/>
              <w:left w:val="nil"/>
              <w:bottom w:val="single" w:sz="4" w:space="0" w:color="auto"/>
              <w:right w:val="single" w:sz="4" w:space="0" w:color="auto"/>
            </w:tcBorders>
            <w:shd w:val="clear" w:color="auto" w:fill="auto"/>
          </w:tcPr>
          <w:p w14:paraId="75398CDE" w14:textId="77777777" w:rsidR="00001DF4" w:rsidRPr="009D746E" w:rsidRDefault="00001DF4" w:rsidP="00C30742">
            <w:pPr>
              <w:rPr>
                <w:sz w:val="22"/>
                <w:lang w:val="fr-FR" w:eastAsia="zh-CN"/>
              </w:rPr>
            </w:pPr>
            <w:r>
              <w:rPr>
                <w:sz w:val="22"/>
                <w:lang w:val="fr-FR" w:eastAsia="zh-CN"/>
              </w:rPr>
              <w:t>S</w:t>
            </w:r>
            <w:r w:rsidRPr="009D746E">
              <w:rPr>
                <w:sz w:val="22"/>
                <w:lang w:val="fr-FR" w:eastAsia="zh-CN"/>
              </w:rPr>
              <w:t xml:space="preserve">ystème de base pour la gestion </w:t>
            </w:r>
            <w:r>
              <w:rPr>
                <w:sz w:val="22"/>
                <w:lang w:val="fr-FR" w:eastAsia="zh-CN"/>
              </w:rPr>
              <w:t>nationale</w:t>
            </w:r>
            <w:r w:rsidRPr="009D746E">
              <w:rPr>
                <w:sz w:val="22"/>
                <w:lang w:val="fr-FR" w:eastAsia="zh-CN"/>
              </w:rPr>
              <w:t xml:space="preserve"> du spectre</w:t>
            </w:r>
          </w:p>
          <w:p w14:paraId="3BDE29FE" w14:textId="77777777" w:rsidR="00001DF4" w:rsidRPr="00101FBE" w:rsidRDefault="00001DF4" w:rsidP="00C30742">
            <w:pPr>
              <w:pStyle w:val="Tabletext"/>
              <w:rPr>
                <w:lang w:val="fr-FR" w:eastAsia="zh-CN"/>
              </w:rPr>
            </w:pPr>
          </w:p>
        </w:tc>
        <w:tc>
          <w:tcPr>
            <w:tcW w:w="1372" w:type="dxa"/>
            <w:tcBorders>
              <w:top w:val="nil"/>
              <w:left w:val="nil"/>
              <w:bottom w:val="single" w:sz="4" w:space="0" w:color="auto"/>
              <w:right w:val="single" w:sz="4" w:space="0" w:color="auto"/>
            </w:tcBorders>
            <w:shd w:val="clear" w:color="auto" w:fill="auto"/>
          </w:tcPr>
          <w:p w14:paraId="54FDCD2A"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87,743 </w:t>
            </w:r>
          </w:p>
        </w:tc>
        <w:tc>
          <w:tcPr>
            <w:tcW w:w="1747" w:type="dxa"/>
            <w:tcBorders>
              <w:top w:val="nil"/>
              <w:left w:val="nil"/>
              <w:bottom w:val="single" w:sz="4" w:space="0" w:color="auto"/>
              <w:right w:val="single" w:sz="4" w:space="0" w:color="auto"/>
            </w:tcBorders>
            <w:shd w:val="clear" w:color="auto" w:fill="auto"/>
          </w:tcPr>
          <w:p w14:paraId="27B4A092"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5780D27C"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6DB1E979"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FA930C8" w14:textId="77777777" w:rsidR="00001DF4" w:rsidRPr="00101FBE" w:rsidRDefault="00001DF4" w:rsidP="00C30742">
            <w:pPr>
              <w:pStyle w:val="Tabletext"/>
              <w:rPr>
                <w:lang w:val="fr-FR" w:eastAsia="zh-CN"/>
              </w:rPr>
            </w:pPr>
            <w:r>
              <w:rPr>
                <w:lang w:val="fr-FR" w:eastAsia="zh-CN"/>
              </w:rPr>
              <w:lastRenderedPageBreak/>
              <w:t>40</w:t>
            </w:r>
          </w:p>
        </w:tc>
        <w:tc>
          <w:tcPr>
            <w:tcW w:w="5528" w:type="dxa"/>
            <w:tcBorders>
              <w:top w:val="nil"/>
              <w:left w:val="nil"/>
              <w:bottom w:val="single" w:sz="4" w:space="0" w:color="auto"/>
              <w:right w:val="single" w:sz="4" w:space="0" w:color="auto"/>
            </w:tcBorders>
            <w:shd w:val="clear" w:color="auto" w:fill="auto"/>
            <w:hideMark/>
          </w:tcPr>
          <w:p w14:paraId="38C13349" w14:textId="77777777" w:rsidR="00001DF4" w:rsidRPr="00101FBE" w:rsidRDefault="00001DF4" w:rsidP="00C30742">
            <w:pPr>
              <w:pStyle w:val="Tabletext"/>
              <w:rPr>
                <w:lang w:val="fr-FR" w:eastAsia="zh-CN"/>
              </w:rPr>
            </w:pPr>
            <w:r w:rsidRPr="00101FBE">
              <w:rPr>
                <w:lang w:val="fr-FR" w:eastAsia="zh-CN"/>
              </w:rPr>
              <w:t xml:space="preserve">Nouvelles améliorations apportées au logiciel de gestion du spectre pour les pays en développement (SMS4DC) </w:t>
            </w:r>
          </w:p>
        </w:tc>
        <w:tc>
          <w:tcPr>
            <w:tcW w:w="1372" w:type="dxa"/>
            <w:tcBorders>
              <w:top w:val="nil"/>
              <w:left w:val="nil"/>
              <w:bottom w:val="single" w:sz="4" w:space="0" w:color="auto"/>
              <w:right w:val="single" w:sz="4" w:space="0" w:color="auto"/>
            </w:tcBorders>
            <w:shd w:val="clear" w:color="auto" w:fill="auto"/>
            <w:hideMark/>
          </w:tcPr>
          <w:p w14:paraId="66D94E0F"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87,743 </w:t>
            </w:r>
          </w:p>
        </w:tc>
        <w:tc>
          <w:tcPr>
            <w:tcW w:w="1747" w:type="dxa"/>
            <w:tcBorders>
              <w:top w:val="nil"/>
              <w:left w:val="nil"/>
              <w:bottom w:val="single" w:sz="4" w:space="0" w:color="auto"/>
              <w:right w:val="single" w:sz="4" w:space="0" w:color="auto"/>
            </w:tcBorders>
            <w:shd w:val="clear" w:color="auto" w:fill="auto"/>
            <w:hideMark/>
          </w:tcPr>
          <w:p w14:paraId="39948DC9"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hideMark/>
          </w:tcPr>
          <w:p w14:paraId="131026EC"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9D746E" w14:paraId="4B57610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5D56BA92" w14:textId="77777777" w:rsidR="00001DF4" w:rsidRPr="00101FBE" w:rsidDel="009D746E" w:rsidRDefault="00001DF4" w:rsidP="00C30742">
            <w:pPr>
              <w:pStyle w:val="Tabletext"/>
              <w:rPr>
                <w:lang w:val="fr-FR" w:eastAsia="zh-CN"/>
              </w:rPr>
            </w:pPr>
            <w:r>
              <w:rPr>
                <w:lang w:val="fr-FR" w:eastAsia="zh-CN"/>
              </w:rPr>
              <w:t>41</w:t>
            </w:r>
          </w:p>
        </w:tc>
        <w:tc>
          <w:tcPr>
            <w:tcW w:w="5528" w:type="dxa"/>
            <w:tcBorders>
              <w:top w:val="nil"/>
              <w:left w:val="nil"/>
              <w:bottom w:val="single" w:sz="4" w:space="0" w:color="auto"/>
              <w:right w:val="single" w:sz="4" w:space="0" w:color="auto"/>
            </w:tcBorders>
            <w:shd w:val="clear" w:color="auto" w:fill="auto"/>
          </w:tcPr>
          <w:p w14:paraId="6340575E" w14:textId="77777777" w:rsidR="00001DF4" w:rsidRPr="00101FBE" w:rsidRDefault="00001DF4" w:rsidP="00C30742">
            <w:pPr>
              <w:pStyle w:val="Tabletext"/>
              <w:rPr>
                <w:lang w:val="fr-FR" w:eastAsia="zh-CN"/>
              </w:rPr>
            </w:pPr>
            <w:r>
              <w:rPr>
                <w:lang w:val="fr-FR" w:eastAsia="zh-CN"/>
              </w:rPr>
              <w:t>Intégrer les ODD dans les applications TIC</w:t>
            </w:r>
          </w:p>
        </w:tc>
        <w:tc>
          <w:tcPr>
            <w:tcW w:w="1372" w:type="dxa"/>
            <w:tcBorders>
              <w:top w:val="nil"/>
              <w:left w:val="nil"/>
              <w:bottom w:val="single" w:sz="4" w:space="0" w:color="auto"/>
              <w:right w:val="single" w:sz="4" w:space="0" w:color="auto"/>
            </w:tcBorders>
            <w:shd w:val="clear" w:color="auto" w:fill="auto"/>
          </w:tcPr>
          <w:p w14:paraId="3664934E"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404,947 </w:t>
            </w:r>
          </w:p>
        </w:tc>
        <w:tc>
          <w:tcPr>
            <w:tcW w:w="1747" w:type="dxa"/>
            <w:tcBorders>
              <w:top w:val="nil"/>
              <w:left w:val="nil"/>
              <w:bottom w:val="single" w:sz="4" w:space="0" w:color="auto"/>
              <w:right w:val="single" w:sz="4" w:space="0" w:color="auto"/>
            </w:tcBorders>
            <w:shd w:val="clear" w:color="auto" w:fill="auto"/>
          </w:tcPr>
          <w:p w14:paraId="4B73EF3A"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39AD6062"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9D746E" w14:paraId="0AF56330"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7232F434" w14:textId="77777777" w:rsidR="00001DF4" w:rsidRPr="00101FBE" w:rsidDel="009D746E" w:rsidRDefault="00001DF4" w:rsidP="00C30742">
            <w:pPr>
              <w:pStyle w:val="Tabletext"/>
              <w:rPr>
                <w:lang w:val="fr-FR" w:eastAsia="zh-CN"/>
              </w:rPr>
            </w:pPr>
            <w:r>
              <w:rPr>
                <w:lang w:val="fr-FR" w:eastAsia="zh-CN"/>
              </w:rPr>
              <w:t>42</w:t>
            </w:r>
          </w:p>
        </w:tc>
        <w:tc>
          <w:tcPr>
            <w:tcW w:w="5528" w:type="dxa"/>
            <w:tcBorders>
              <w:top w:val="nil"/>
              <w:left w:val="nil"/>
              <w:bottom w:val="single" w:sz="4" w:space="0" w:color="auto"/>
              <w:right w:val="single" w:sz="4" w:space="0" w:color="auto"/>
            </w:tcBorders>
            <w:shd w:val="clear" w:color="auto" w:fill="auto"/>
          </w:tcPr>
          <w:p w14:paraId="27CF6FD8" w14:textId="77777777" w:rsidR="00001DF4" w:rsidRPr="00101FBE" w:rsidRDefault="00001DF4" w:rsidP="00C30742">
            <w:pPr>
              <w:pStyle w:val="Tabletext"/>
              <w:rPr>
                <w:lang w:val="fr-FR" w:eastAsia="zh-CN"/>
              </w:rPr>
            </w:pPr>
            <w:r w:rsidRPr="009D746E">
              <w:rPr>
                <w:lang w:val="fr-FR" w:eastAsia="zh-CN"/>
              </w:rPr>
              <w:t>Initiative mondiale en faveur de l'inclusion financière</w:t>
            </w:r>
          </w:p>
        </w:tc>
        <w:tc>
          <w:tcPr>
            <w:tcW w:w="1372" w:type="dxa"/>
            <w:tcBorders>
              <w:top w:val="nil"/>
              <w:left w:val="nil"/>
              <w:bottom w:val="single" w:sz="4" w:space="0" w:color="auto"/>
              <w:right w:val="single" w:sz="4" w:space="0" w:color="auto"/>
            </w:tcBorders>
            <w:shd w:val="clear" w:color="auto" w:fill="auto"/>
          </w:tcPr>
          <w:p w14:paraId="5C027C2C"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672,372 </w:t>
            </w:r>
          </w:p>
        </w:tc>
        <w:tc>
          <w:tcPr>
            <w:tcW w:w="1747" w:type="dxa"/>
            <w:tcBorders>
              <w:top w:val="nil"/>
              <w:left w:val="nil"/>
              <w:bottom w:val="single" w:sz="4" w:space="0" w:color="auto"/>
              <w:right w:val="single" w:sz="4" w:space="0" w:color="auto"/>
            </w:tcBorders>
            <w:shd w:val="clear" w:color="auto" w:fill="auto"/>
          </w:tcPr>
          <w:p w14:paraId="6662817E"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6C0EB2FC"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9D746E" w14:paraId="22BC8B47"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02EAE2D0" w14:textId="77777777" w:rsidR="00001DF4" w:rsidRPr="00101FBE" w:rsidDel="009D746E" w:rsidRDefault="00001DF4" w:rsidP="00C30742">
            <w:pPr>
              <w:pStyle w:val="Tabletext"/>
              <w:rPr>
                <w:lang w:val="fr-FR" w:eastAsia="zh-CN"/>
              </w:rPr>
            </w:pPr>
            <w:r>
              <w:rPr>
                <w:lang w:val="fr-FR" w:eastAsia="zh-CN"/>
              </w:rPr>
              <w:t>43</w:t>
            </w:r>
          </w:p>
        </w:tc>
        <w:tc>
          <w:tcPr>
            <w:tcW w:w="5528" w:type="dxa"/>
            <w:tcBorders>
              <w:top w:val="nil"/>
              <w:left w:val="nil"/>
              <w:bottom w:val="single" w:sz="4" w:space="0" w:color="auto"/>
              <w:right w:val="single" w:sz="4" w:space="0" w:color="auto"/>
            </w:tcBorders>
            <w:shd w:val="clear" w:color="auto" w:fill="auto"/>
          </w:tcPr>
          <w:p w14:paraId="080BE5C9" w14:textId="7B919437" w:rsidR="00001DF4" w:rsidRPr="00101FBE" w:rsidRDefault="00001DF4" w:rsidP="00C30742">
            <w:pPr>
              <w:pStyle w:val="Tabletext"/>
              <w:rPr>
                <w:lang w:val="fr-FR" w:eastAsia="zh-CN"/>
              </w:rPr>
            </w:pPr>
            <w:r>
              <w:rPr>
                <w:lang w:val="fr-FR" w:eastAsia="zh-CN"/>
              </w:rPr>
              <w:t xml:space="preserve">Mise en </w:t>
            </w:r>
            <w:proofErr w:type="spellStart"/>
            <w:r w:rsidR="006A3703">
              <w:rPr>
                <w:lang w:val="fr-FR" w:eastAsia="zh-CN"/>
              </w:rPr>
              <w:t>oe</w:t>
            </w:r>
            <w:r>
              <w:rPr>
                <w:lang w:val="fr-FR" w:eastAsia="zh-CN"/>
              </w:rPr>
              <w:t>uvre</w:t>
            </w:r>
            <w:proofErr w:type="spellEnd"/>
            <w:r>
              <w:rPr>
                <w:lang w:val="fr-FR" w:eastAsia="zh-CN"/>
              </w:rPr>
              <w:t xml:space="preserve"> de l'</w:t>
            </w:r>
            <w:r w:rsidRPr="009D746E">
              <w:rPr>
                <w:lang w:val="fr-FR" w:eastAsia="zh-CN"/>
              </w:rPr>
              <w:t>Initiative mondiale en faveur de l'inclusion financière</w:t>
            </w:r>
            <w:r>
              <w:rPr>
                <w:lang w:val="fr-FR" w:eastAsia="zh-CN"/>
              </w:rPr>
              <w:t xml:space="preserve"> au niveau national en Chine</w:t>
            </w:r>
          </w:p>
        </w:tc>
        <w:tc>
          <w:tcPr>
            <w:tcW w:w="1372" w:type="dxa"/>
            <w:tcBorders>
              <w:top w:val="nil"/>
              <w:left w:val="nil"/>
              <w:bottom w:val="single" w:sz="4" w:space="0" w:color="auto"/>
              <w:right w:val="single" w:sz="4" w:space="0" w:color="auto"/>
            </w:tcBorders>
            <w:shd w:val="clear" w:color="auto" w:fill="auto"/>
          </w:tcPr>
          <w:p w14:paraId="4B7B078B"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224,124 </w:t>
            </w:r>
          </w:p>
        </w:tc>
        <w:tc>
          <w:tcPr>
            <w:tcW w:w="1747" w:type="dxa"/>
            <w:tcBorders>
              <w:top w:val="nil"/>
              <w:left w:val="nil"/>
              <w:bottom w:val="single" w:sz="4" w:space="0" w:color="auto"/>
              <w:right w:val="single" w:sz="4" w:space="0" w:color="auto"/>
            </w:tcBorders>
            <w:shd w:val="clear" w:color="auto" w:fill="auto"/>
          </w:tcPr>
          <w:p w14:paraId="49DD40D1"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480C80F8"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9D746E" w14:paraId="588AB81B"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637ECD3" w14:textId="77777777" w:rsidR="00001DF4" w:rsidRPr="00101FBE" w:rsidDel="009D746E" w:rsidRDefault="00001DF4" w:rsidP="00C30742">
            <w:pPr>
              <w:pStyle w:val="Tabletext"/>
              <w:rPr>
                <w:lang w:val="fr-FR" w:eastAsia="zh-CN"/>
              </w:rPr>
            </w:pPr>
            <w:r>
              <w:rPr>
                <w:lang w:val="fr-FR" w:eastAsia="zh-CN"/>
              </w:rPr>
              <w:t>44</w:t>
            </w:r>
          </w:p>
        </w:tc>
        <w:tc>
          <w:tcPr>
            <w:tcW w:w="5528" w:type="dxa"/>
            <w:tcBorders>
              <w:top w:val="nil"/>
              <w:left w:val="nil"/>
              <w:bottom w:val="single" w:sz="4" w:space="0" w:color="auto"/>
              <w:right w:val="single" w:sz="4" w:space="0" w:color="auto"/>
            </w:tcBorders>
            <w:shd w:val="clear" w:color="auto" w:fill="auto"/>
          </w:tcPr>
          <w:p w14:paraId="1A851FD0" w14:textId="77777777" w:rsidR="00001DF4" w:rsidRPr="00101FBE" w:rsidRDefault="00001DF4" w:rsidP="00C30742">
            <w:pPr>
              <w:pStyle w:val="Tabletext"/>
              <w:rPr>
                <w:lang w:val="fr-FR" w:eastAsia="zh-CN"/>
              </w:rPr>
            </w:pPr>
            <w:r>
              <w:rPr>
                <w:lang w:val="fr-FR" w:eastAsia="zh-CN"/>
              </w:rPr>
              <w:t>Atelier national d'aide à la gestion du spectre</w:t>
            </w:r>
          </w:p>
        </w:tc>
        <w:tc>
          <w:tcPr>
            <w:tcW w:w="1372" w:type="dxa"/>
            <w:tcBorders>
              <w:top w:val="nil"/>
              <w:left w:val="nil"/>
              <w:bottom w:val="single" w:sz="4" w:space="0" w:color="auto"/>
              <w:right w:val="single" w:sz="4" w:space="0" w:color="auto"/>
            </w:tcBorders>
            <w:shd w:val="clear" w:color="auto" w:fill="auto"/>
          </w:tcPr>
          <w:p w14:paraId="00223B25"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163,532 </w:t>
            </w:r>
          </w:p>
        </w:tc>
        <w:tc>
          <w:tcPr>
            <w:tcW w:w="1747" w:type="dxa"/>
            <w:tcBorders>
              <w:top w:val="nil"/>
              <w:left w:val="nil"/>
              <w:bottom w:val="single" w:sz="4" w:space="0" w:color="auto"/>
              <w:right w:val="single" w:sz="4" w:space="0" w:color="auto"/>
            </w:tcBorders>
            <w:shd w:val="clear" w:color="auto" w:fill="auto"/>
          </w:tcPr>
          <w:p w14:paraId="3C439FFB"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tcPr>
          <w:p w14:paraId="095D3A1A"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771D9479"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5CC5DAA5" w14:textId="77777777" w:rsidR="00001DF4" w:rsidRPr="00101FBE" w:rsidRDefault="00001DF4" w:rsidP="00C30742">
            <w:pPr>
              <w:pStyle w:val="Tabletext"/>
              <w:rPr>
                <w:lang w:val="fr-FR" w:eastAsia="zh-CN"/>
              </w:rPr>
            </w:pPr>
            <w:r>
              <w:rPr>
                <w:lang w:val="fr-FR" w:eastAsia="zh-CN"/>
              </w:rPr>
              <w:t>45</w:t>
            </w:r>
          </w:p>
        </w:tc>
        <w:tc>
          <w:tcPr>
            <w:tcW w:w="5528" w:type="dxa"/>
            <w:tcBorders>
              <w:top w:val="nil"/>
              <w:left w:val="nil"/>
              <w:bottom w:val="single" w:sz="4" w:space="0" w:color="auto"/>
              <w:right w:val="single" w:sz="4" w:space="0" w:color="auto"/>
            </w:tcBorders>
            <w:shd w:val="clear" w:color="auto" w:fill="auto"/>
            <w:hideMark/>
          </w:tcPr>
          <w:p w14:paraId="2D61C8EE" w14:textId="77777777" w:rsidR="00001DF4" w:rsidRPr="00101FBE" w:rsidRDefault="00001DF4" w:rsidP="00C30742">
            <w:pPr>
              <w:pStyle w:val="Tabletext"/>
              <w:rPr>
                <w:lang w:val="fr-FR" w:eastAsia="zh-CN"/>
              </w:rPr>
            </w:pPr>
            <w:proofErr w:type="spellStart"/>
            <w:r w:rsidRPr="00101FBE">
              <w:rPr>
                <w:lang w:val="fr-FR" w:eastAsia="zh-CN"/>
              </w:rPr>
              <w:t>Elaboration</w:t>
            </w:r>
            <w:proofErr w:type="spellEnd"/>
            <w:r w:rsidRPr="00101FBE">
              <w:rPr>
                <w:lang w:val="fr-FR" w:eastAsia="zh-CN"/>
              </w:rPr>
              <w:t xml:space="preserve"> d'un kit pratique pour une politique/une gouvernance en faveur de l'innovation dans le secteur des TIC et pour un écosystème d'innovation centré sur les TIC </w:t>
            </w:r>
          </w:p>
        </w:tc>
        <w:tc>
          <w:tcPr>
            <w:tcW w:w="1372" w:type="dxa"/>
            <w:tcBorders>
              <w:top w:val="nil"/>
              <w:left w:val="nil"/>
              <w:bottom w:val="single" w:sz="4" w:space="0" w:color="auto"/>
              <w:right w:val="single" w:sz="4" w:space="0" w:color="auto"/>
            </w:tcBorders>
            <w:shd w:val="clear" w:color="auto" w:fill="auto"/>
            <w:hideMark/>
          </w:tcPr>
          <w:p w14:paraId="1B6615E6"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109,021 </w:t>
            </w:r>
          </w:p>
        </w:tc>
        <w:tc>
          <w:tcPr>
            <w:tcW w:w="1747" w:type="dxa"/>
            <w:tcBorders>
              <w:top w:val="nil"/>
              <w:left w:val="nil"/>
              <w:bottom w:val="single" w:sz="4" w:space="0" w:color="auto"/>
              <w:right w:val="single" w:sz="4" w:space="0" w:color="auto"/>
            </w:tcBorders>
            <w:shd w:val="clear" w:color="auto" w:fill="auto"/>
            <w:hideMark/>
          </w:tcPr>
          <w:p w14:paraId="3662DE5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09F78107"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1DA9BC13"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44D5E93B" w14:textId="77777777" w:rsidR="00001DF4" w:rsidRPr="00101FBE" w:rsidRDefault="00001DF4" w:rsidP="00C30742">
            <w:pPr>
              <w:pStyle w:val="Tabletext"/>
              <w:rPr>
                <w:lang w:val="fr-FR" w:eastAsia="zh-CN"/>
              </w:rPr>
            </w:pPr>
            <w:r w:rsidRPr="00101FBE">
              <w:rPr>
                <w:lang w:val="fr-FR" w:eastAsia="zh-CN"/>
              </w:rPr>
              <w:t>4</w:t>
            </w:r>
            <w:r>
              <w:rPr>
                <w:lang w:val="fr-FR" w:eastAsia="zh-CN"/>
              </w:rPr>
              <w:t>6</w:t>
            </w:r>
          </w:p>
        </w:tc>
        <w:tc>
          <w:tcPr>
            <w:tcW w:w="5528" w:type="dxa"/>
            <w:tcBorders>
              <w:top w:val="nil"/>
              <w:left w:val="nil"/>
              <w:bottom w:val="single" w:sz="4" w:space="0" w:color="auto"/>
              <w:right w:val="single" w:sz="4" w:space="0" w:color="auto"/>
            </w:tcBorders>
            <w:shd w:val="clear" w:color="auto" w:fill="auto"/>
            <w:hideMark/>
          </w:tcPr>
          <w:p w14:paraId="5D615F43" w14:textId="65B10D1B" w:rsidR="00001DF4" w:rsidRPr="00101FBE" w:rsidRDefault="00001DF4" w:rsidP="00C30742">
            <w:pPr>
              <w:pStyle w:val="Tabletext"/>
              <w:rPr>
                <w:lang w:val="fr-FR" w:eastAsia="zh-CN"/>
              </w:rPr>
            </w:pPr>
            <w:r w:rsidRPr="00101FBE">
              <w:rPr>
                <w:lang w:val="fr-FR" w:eastAsia="zh-CN"/>
              </w:rPr>
              <w:t>Coopération et partenar</w:t>
            </w:r>
            <w:r w:rsidR="009666B5">
              <w:rPr>
                <w:lang w:val="fr-FR" w:eastAsia="zh-CN"/>
              </w:rPr>
              <w:t>iat TRA-EAU dans le domaine des </w:t>
            </w:r>
            <w:r w:rsidRPr="00101FBE">
              <w:rPr>
                <w:lang w:val="fr-FR" w:eastAsia="zh-CN"/>
              </w:rPr>
              <w:t>TIC</w:t>
            </w:r>
          </w:p>
        </w:tc>
        <w:tc>
          <w:tcPr>
            <w:tcW w:w="1372" w:type="dxa"/>
            <w:tcBorders>
              <w:top w:val="nil"/>
              <w:left w:val="nil"/>
              <w:bottom w:val="single" w:sz="4" w:space="0" w:color="auto"/>
              <w:right w:val="single" w:sz="4" w:space="0" w:color="auto"/>
            </w:tcBorders>
            <w:shd w:val="clear" w:color="auto" w:fill="auto"/>
            <w:hideMark/>
          </w:tcPr>
          <w:p w14:paraId="7B907D9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147,450 </w:t>
            </w:r>
          </w:p>
        </w:tc>
        <w:tc>
          <w:tcPr>
            <w:tcW w:w="1747" w:type="dxa"/>
            <w:tcBorders>
              <w:top w:val="nil"/>
              <w:left w:val="nil"/>
              <w:bottom w:val="single" w:sz="4" w:space="0" w:color="auto"/>
              <w:right w:val="single" w:sz="4" w:space="0" w:color="auto"/>
            </w:tcBorders>
            <w:shd w:val="clear" w:color="auto" w:fill="auto"/>
            <w:hideMark/>
          </w:tcPr>
          <w:p w14:paraId="712E9AB6"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23F23360"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783A455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3A0E259" w14:textId="77777777" w:rsidR="00001DF4" w:rsidRPr="00101FBE" w:rsidRDefault="00001DF4" w:rsidP="00C30742">
            <w:pPr>
              <w:pStyle w:val="Tabletext"/>
              <w:rPr>
                <w:lang w:val="fr-FR" w:eastAsia="zh-CN"/>
              </w:rPr>
            </w:pPr>
            <w:r w:rsidRPr="00101FBE">
              <w:rPr>
                <w:lang w:val="fr-FR" w:eastAsia="zh-CN"/>
              </w:rPr>
              <w:t>4</w:t>
            </w:r>
            <w:r>
              <w:rPr>
                <w:lang w:val="fr-FR" w:eastAsia="zh-CN"/>
              </w:rPr>
              <w:t>7</w:t>
            </w:r>
          </w:p>
        </w:tc>
        <w:tc>
          <w:tcPr>
            <w:tcW w:w="5528" w:type="dxa"/>
            <w:tcBorders>
              <w:top w:val="nil"/>
              <w:left w:val="nil"/>
              <w:bottom w:val="single" w:sz="4" w:space="0" w:color="auto"/>
              <w:right w:val="single" w:sz="4" w:space="0" w:color="auto"/>
            </w:tcBorders>
            <w:shd w:val="clear" w:color="auto" w:fill="auto"/>
            <w:hideMark/>
          </w:tcPr>
          <w:p w14:paraId="1E1821B6" w14:textId="358F64B5" w:rsidR="00001DF4" w:rsidRPr="00101FBE" w:rsidRDefault="00001DF4" w:rsidP="009666B5">
            <w:pPr>
              <w:pStyle w:val="Tabletext"/>
              <w:rPr>
                <w:lang w:val="fr-FR" w:eastAsia="zh-CN"/>
              </w:rPr>
            </w:pPr>
            <w:r>
              <w:rPr>
                <w:lang w:val="fr-FR" w:eastAsia="zh-CN"/>
              </w:rPr>
              <w:t xml:space="preserve">Stages de codage et formation aux TIC pour les jeunes filles en Afrique </w:t>
            </w:r>
            <w:r w:rsidR="009666B5">
              <w:rPr>
                <w:lang w:val="fr-FR" w:eastAsia="zh-CN"/>
              </w:rPr>
              <w:noBreakHyphen/>
            </w:r>
            <w:r>
              <w:rPr>
                <w:lang w:val="fr-FR" w:eastAsia="zh-CN"/>
              </w:rPr>
              <w:t xml:space="preserve"> phase 1</w:t>
            </w:r>
          </w:p>
        </w:tc>
        <w:tc>
          <w:tcPr>
            <w:tcW w:w="1372" w:type="dxa"/>
            <w:tcBorders>
              <w:top w:val="nil"/>
              <w:left w:val="nil"/>
              <w:bottom w:val="single" w:sz="4" w:space="0" w:color="auto"/>
              <w:right w:val="single" w:sz="4" w:space="0" w:color="auto"/>
            </w:tcBorders>
            <w:shd w:val="clear" w:color="auto" w:fill="auto"/>
            <w:hideMark/>
          </w:tcPr>
          <w:p w14:paraId="1ED2117F"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600,637 </w:t>
            </w:r>
          </w:p>
        </w:tc>
        <w:tc>
          <w:tcPr>
            <w:tcW w:w="1747" w:type="dxa"/>
            <w:tcBorders>
              <w:top w:val="nil"/>
              <w:left w:val="nil"/>
              <w:bottom w:val="single" w:sz="4" w:space="0" w:color="auto"/>
              <w:right w:val="single" w:sz="4" w:space="0" w:color="auto"/>
            </w:tcBorders>
            <w:shd w:val="clear" w:color="auto" w:fill="auto"/>
            <w:hideMark/>
          </w:tcPr>
          <w:p w14:paraId="7BF5E876"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23E3E0F8"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215FBA96" w14:textId="77777777" w:rsidTr="00F83644">
        <w:trPr>
          <w:trHeight w:val="240"/>
        </w:trPr>
        <w:tc>
          <w:tcPr>
            <w:tcW w:w="568" w:type="dxa"/>
            <w:tcBorders>
              <w:top w:val="nil"/>
              <w:left w:val="single" w:sz="4" w:space="0" w:color="auto"/>
              <w:bottom w:val="single" w:sz="4" w:space="0" w:color="auto"/>
              <w:right w:val="single" w:sz="4" w:space="0" w:color="auto"/>
            </w:tcBorders>
            <w:shd w:val="clear" w:color="auto" w:fill="auto"/>
            <w:hideMark/>
          </w:tcPr>
          <w:p w14:paraId="6E83CE42" w14:textId="77777777" w:rsidR="00001DF4" w:rsidRPr="00101FBE" w:rsidRDefault="00001DF4" w:rsidP="00C30742">
            <w:pPr>
              <w:pStyle w:val="Tabletext"/>
              <w:rPr>
                <w:lang w:val="fr-FR" w:eastAsia="zh-CN"/>
              </w:rPr>
            </w:pPr>
            <w:r w:rsidRPr="00101FBE">
              <w:rPr>
                <w:lang w:val="fr-FR" w:eastAsia="zh-CN"/>
              </w:rPr>
              <w:t>4</w:t>
            </w:r>
            <w:r>
              <w:rPr>
                <w:lang w:val="fr-FR" w:eastAsia="zh-CN"/>
              </w:rPr>
              <w:t>8</w:t>
            </w:r>
          </w:p>
        </w:tc>
        <w:tc>
          <w:tcPr>
            <w:tcW w:w="5528" w:type="dxa"/>
            <w:tcBorders>
              <w:top w:val="nil"/>
              <w:left w:val="nil"/>
              <w:bottom w:val="single" w:sz="4" w:space="0" w:color="auto"/>
              <w:right w:val="single" w:sz="4" w:space="0" w:color="auto"/>
            </w:tcBorders>
            <w:shd w:val="clear" w:color="auto" w:fill="auto"/>
            <w:hideMark/>
          </w:tcPr>
          <w:p w14:paraId="518CB349" w14:textId="73EC3640" w:rsidR="00001DF4" w:rsidRPr="00101FBE" w:rsidRDefault="00001DF4" w:rsidP="00C30742">
            <w:pPr>
              <w:pStyle w:val="Tabletext"/>
              <w:rPr>
                <w:lang w:val="fr-FR" w:eastAsia="zh-CN"/>
              </w:rPr>
            </w:pPr>
            <w:r>
              <w:rPr>
                <w:lang w:val="fr-FR" w:eastAsia="zh-CN"/>
              </w:rPr>
              <w:t>Convention de délégation PRIDA-UIT en vue de l'action</w:t>
            </w:r>
          </w:p>
        </w:tc>
        <w:tc>
          <w:tcPr>
            <w:tcW w:w="1372" w:type="dxa"/>
            <w:tcBorders>
              <w:top w:val="nil"/>
              <w:left w:val="nil"/>
              <w:bottom w:val="single" w:sz="4" w:space="0" w:color="auto"/>
              <w:right w:val="single" w:sz="4" w:space="0" w:color="auto"/>
            </w:tcBorders>
            <w:shd w:val="clear" w:color="auto" w:fill="auto"/>
            <w:hideMark/>
          </w:tcPr>
          <w:p w14:paraId="1DC6D45C"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5,642,939</w:t>
            </w:r>
            <w:r w:rsidRPr="00D55FF4">
              <w:rPr>
                <w:rFonts w:ascii="Calibri" w:hAnsi="Calibri"/>
                <w:color w:val="000000"/>
                <w:lang w:val="en-US"/>
              </w:rPr>
              <w:t xml:space="preserve"> </w:t>
            </w:r>
          </w:p>
        </w:tc>
        <w:tc>
          <w:tcPr>
            <w:tcW w:w="1747" w:type="dxa"/>
            <w:tcBorders>
              <w:top w:val="nil"/>
              <w:left w:val="nil"/>
              <w:bottom w:val="single" w:sz="4" w:space="0" w:color="auto"/>
              <w:right w:val="single" w:sz="4" w:space="0" w:color="auto"/>
            </w:tcBorders>
            <w:shd w:val="clear" w:color="auto" w:fill="auto"/>
            <w:hideMark/>
          </w:tcPr>
          <w:p w14:paraId="6FCD82EB"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564,294 </w:t>
            </w:r>
          </w:p>
        </w:tc>
        <w:tc>
          <w:tcPr>
            <w:tcW w:w="1417" w:type="dxa"/>
            <w:tcBorders>
              <w:top w:val="nil"/>
              <w:left w:val="nil"/>
              <w:bottom w:val="single" w:sz="4" w:space="0" w:color="auto"/>
              <w:right w:val="single" w:sz="4" w:space="0" w:color="auto"/>
            </w:tcBorders>
            <w:shd w:val="clear" w:color="auto" w:fill="auto"/>
            <w:hideMark/>
          </w:tcPr>
          <w:p w14:paraId="3A2465BC"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r>
      <w:tr w:rsidR="00001DF4" w:rsidRPr="00101FBE" w14:paraId="5D33F1B6" w14:textId="77777777" w:rsidTr="00F83644">
        <w:trPr>
          <w:trHeight w:val="826"/>
        </w:trPr>
        <w:tc>
          <w:tcPr>
            <w:tcW w:w="568" w:type="dxa"/>
            <w:tcBorders>
              <w:top w:val="nil"/>
              <w:left w:val="single" w:sz="4" w:space="0" w:color="auto"/>
              <w:bottom w:val="single" w:sz="4" w:space="0" w:color="auto"/>
              <w:right w:val="single" w:sz="4" w:space="0" w:color="auto"/>
            </w:tcBorders>
            <w:shd w:val="clear" w:color="auto" w:fill="auto"/>
            <w:hideMark/>
          </w:tcPr>
          <w:p w14:paraId="7085C56F" w14:textId="77777777" w:rsidR="00001DF4" w:rsidRPr="00101FBE" w:rsidRDefault="00001DF4" w:rsidP="00C30742">
            <w:pPr>
              <w:pStyle w:val="Tabletext"/>
              <w:rPr>
                <w:lang w:val="fr-FR" w:eastAsia="zh-CN"/>
              </w:rPr>
            </w:pPr>
            <w:r w:rsidRPr="00101FBE">
              <w:rPr>
                <w:lang w:val="fr-FR" w:eastAsia="zh-CN"/>
              </w:rPr>
              <w:t>4</w:t>
            </w:r>
            <w:r>
              <w:rPr>
                <w:lang w:val="fr-FR" w:eastAsia="zh-CN"/>
              </w:rPr>
              <w:t>9</w:t>
            </w:r>
          </w:p>
        </w:tc>
        <w:tc>
          <w:tcPr>
            <w:tcW w:w="5528" w:type="dxa"/>
            <w:tcBorders>
              <w:top w:val="nil"/>
              <w:left w:val="nil"/>
              <w:bottom w:val="single" w:sz="4" w:space="0" w:color="auto"/>
              <w:right w:val="single" w:sz="4" w:space="0" w:color="auto"/>
            </w:tcBorders>
            <w:shd w:val="clear" w:color="auto" w:fill="auto"/>
            <w:hideMark/>
          </w:tcPr>
          <w:p w14:paraId="56F43553" w14:textId="77777777" w:rsidR="00001DF4" w:rsidRPr="00101FBE" w:rsidRDefault="00001DF4" w:rsidP="00C30742">
            <w:pPr>
              <w:pStyle w:val="Tabletext"/>
              <w:rPr>
                <w:lang w:val="fr-FR" w:eastAsia="zh-CN"/>
              </w:rPr>
            </w:pPr>
            <w:r w:rsidRPr="00101FBE">
              <w:rPr>
                <w:lang w:val="fr-FR" w:eastAsia="zh-CN"/>
              </w:rPr>
              <w:t xml:space="preserve">Mise en </w:t>
            </w:r>
            <w:proofErr w:type="spellStart"/>
            <w:r w:rsidRPr="00101FBE">
              <w:rPr>
                <w:lang w:val="fr-FR" w:eastAsia="zh-CN"/>
              </w:rPr>
              <w:t>oeuvre</w:t>
            </w:r>
            <w:proofErr w:type="spellEnd"/>
            <w:r w:rsidRPr="00101FBE">
              <w:rPr>
                <w:lang w:val="fr-FR" w:eastAsia="zh-CN"/>
              </w:rPr>
              <w:t xml:space="preserve"> du volet adaptation aux effets des changements climatiques du projet concernant les communications par satellite, les capacités de communication et les solutions en matière de communications d'urgence pour les petits </w:t>
            </w:r>
            <w:proofErr w:type="spellStart"/>
            <w:r w:rsidRPr="00101FBE">
              <w:rPr>
                <w:lang w:val="fr-FR" w:eastAsia="zh-CN"/>
              </w:rPr>
              <w:t>Etats</w:t>
            </w:r>
            <w:proofErr w:type="spellEnd"/>
            <w:r w:rsidRPr="00101FBE">
              <w:rPr>
                <w:lang w:val="fr-FR" w:eastAsia="zh-CN"/>
              </w:rPr>
              <w:t xml:space="preserve"> insulaires en développement du Pacifique </w:t>
            </w:r>
          </w:p>
        </w:tc>
        <w:tc>
          <w:tcPr>
            <w:tcW w:w="1372" w:type="dxa"/>
            <w:tcBorders>
              <w:top w:val="nil"/>
              <w:left w:val="nil"/>
              <w:bottom w:val="single" w:sz="4" w:space="0" w:color="auto"/>
              <w:right w:val="single" w:sz="4" w:space="0" w:color="auto"/>
            </w:tcBorders>
            <w:shd w:val="clear" w:color="auto" w:fill="auto"/>
            <w:hideMark/>
          </w:tcPr>
          <w:p w14:paraId="71AE90AF"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112,859 </w:t>
            </w:r>
          </w:p>
        </w:tc>
        <w:tc>
          <w:tcPr>
            <w:tcW w:w="1747" w:type="dxa"/>
            <w:tcBorders>
              <w:top w:val="nil"/>
              <w:left w:val="nil"/>
              <w:bottom w:val="single" w:sz="4" w:space="0" w:color="auto"/>
              <w:right w:val="single" w:sz="4" w:space="0" w:color="auto"/>
            </w:tcBorders>
            <w:shd w:val="clear" w:color="auto" w:fill="auto"/>
            <w:hideMark/>
          </w:tcPr>
          <w:p w14:paraId="50F17A1E"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hideMark/>
          </w:tcPr>
          <w:p w14:paraId="5AE6A424"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r>
      <w:tr w:rsidR="00001DF4" w:rsidRPr="00101FBE" w14:paraId="53A910AD"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2CCCBDE4" w14:textId="77777777" w:rsidR="00001DF4" w:rsidRPr="00101FBE" w:rsidRDefault="00001DF4" w:rsidP="00C30742">
            <w:pPr>
              <w:pStyle w:val="Tabletext"/>
              <w:rPr>
                <w:lang w:val="fr-FR" w:eastAsia="zh-CN"/>
              </w:rPr>
            </w:pPr>
            <w:r>
              <w:rPr>
                <w:lang w:val="fr-FR" w:eastAsia="zh-CN"/>
              </w:rPr>
              <w:t>50</w:t>
            </w:r>
          </w:p>
        </w:tc>
        <w:tc>
          <w:tcPr>
            <w:tcW w:w="5528" w:type="dxa"/>
            <w:tcBorders>
              <w:top w:val="nil"/>
              <w:left w:val="nil"/>
              <w:bottom w:val="single" w:sz="4" w:space="0" w:color="auto"/>
              <w:right w:val="single" w:sz="4" w:space="0" w:color="auto"/>
            </w:tcBorders>
            <w:shd w:val="clear" w:color="auto" w:fill="auto"/>
            <w:hideMark/>
          </w:tcPr>
          <w:p w14:paraId="459DA773" w14:textId="77777777" w:rsidR="00001DF4" w:rsidRPr="00101FBE" w:rsidRDefault="00001DF4" w:rsidP="00C30742">
            <w:pPr>
              <w:pStyle w:val="Tabletext"/>
              <w:rPr>
                <w:lang w:val="fr-FR" w:eastAsia="zh-CN"/>
              </w:rPr>
            </w:pPr>
            <w:r w:rsidRPr="00101FBE">
              <w:rPr>
                <w:lang w:val="fr-FR" w:eastAsia="zh-CN"/>
              </w:rPr>
              <w:t xml:space="preserve">Plans directeurs pour la gestion du spectre et assistance fournie aux pays en ce qui concerne la gestion du spectre </w:t>
            </w:r>
          </w:p>
        </w:tc>
        <w:tc>
          <w:tcPr>
            <w:tcW w:w="1372" w:type="dxa"/>
            <w:tcBorders>
              <w:top w:val="nil"/>
              <w:left w:val="nil"/>
              <w:bottom w:val="single" w:sz="4" w:space="0" w:color="auto"/>
              <w:right w:val="single" w:sz="4" w:space="0" w:color="auto"/>
            </w:tcBorders>
            <w:shd w:val="clear" w:color="auto" w:fill="auto"/>
            <w:hideMark/>
          </w:tcPr>
          <w:p w14:paraId="4C2DB587"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367,940 </w:t>
            </w:r>
          </w:p>
        </w:tc>
        <w:tc>
          <w:tcPr>
            <w:tcW w:w="1747" w:type="dxa"/>
            <w:tcBorders>
              <w:top w:val="nil"/>
              <w:left w:val="nil"/>
              <w:bottom w:val="single" w:sz="4" w:space="0" w:color="auto"/>
              <w:right w:val="single" w:sz="4" w:space="0" w:color="auto"/>
            </w:tcBorders>
            <w:shd w:val="clear" w:color="auto" w:fill="auto"/>
            <w:hideMark/>
          </w:tcPr>
          <w:p w14:paraId="1099D237"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7822371B"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p>
        </w:tc>
      </w:tr>
      <w:tr w:rsidR="00001DF4" w:rsidRPr="00101FBE" w14:paraId="3B0AFB8A"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7F19F15" w14:textId="77777777" w:rsidR="00001DF4" w:rsidRPr="00101FBE" w:rsidRDefault="00001DF4" w:rsidP="00C30742">
            <w:pPr>
              <w:pStyle w:val="Tabletext"/>
              <w:rPr>
                <w:lang w:val="fr-FR" w:eastAsia="zh-CN"/>
              </w:rPr>
            </w:pPr>
            <w:r>
              <w:rPr>
                <w:lang w:val="fr-FR" w:eastAsia="zh-CN"/>
              </w:rPr>
              <w:t>51</w:t>
            </w:r>
          </w:p>
        </w:tc>
        <w:tc>
          <w:tcPr>
            <w:tcW w:w="5528" w:type="dxa"/>
            <w:tcBorders>
              <w:top w:val="nil"/>
              <w:left w:val="nil"/>
              <w:bottom w:val="single" w:sz="4" w:space="0" w:color="auto"/>
              <w:right w:val="single" w:sz="4" w:space="0" w:color="auto"/>
            </w:tcBorders>
            <w:shd w:val="clear" w:color="auto" w:fill="auto"/>
            <w:hideMark/>
          </w:tcPr>
          <w:p w14:paraId="2B70A120" w14:textId="77777777" w:rsidR="00001DF4" w:rsidRPr="00101FBE" w:rsidRDefault="00001DF4" w:rsidP="00C30742">
            <w:pPr>
              <w:pStyle w:val="Tabletext"/>
              <w:rPr>
                <w:lang w:val="fr-FR" w:eastAsia="zh-CN"/>
              </w:rPr>
            </w:pPr>
            <w:r>
              <w:rPr>
                <w:lang w:val="fr-FR" w:eastAsia="zh-CN"/>
              </w:rPr>
              <w:t xml:space="preserve">Renforcement des capacités pour lutter contre </w:t>
            </w:r>
            <w:r w:rsidRPr="008B0634">
              <w:rPr>
                <w:lang w:val="fr-FR" w:eastAsia="zh-CN"/>
              </w:rPr>
              <w:t>le détournement des numéros de téléphone dans les pays insulaires du Pacifique</w:t>
            </w:r>
          </w:p>
        </w:tc>
        <w:tc>
          <w:tcPr>
            <w:tcW w:w="1372" w:type="dxa"/>
            <w:tcBorders>
              <w:top w:val="nil"/>
              <w:left w:val="nil"/>
              <w:bottom w:val="single" w:sz="4" w:space="0" w:color="auto"/>
              <w:right w:val="single" w:sz="4" w:space="0" w:color="auto"/>
            </w:tcBorders>
            <w:shd w:val="clear" w:color="auto" w:fill="auto"/>
            <w:hideMark/>
          </w:tcPr>
          <w:p w14:paraId="1AE220D1"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147,450 </w:t>
            </w:r>
          </w:p>
        </w:tc>
        <w:tc>
          <w:tcPr>
            <w:tcW w:w="1747" w:type="dxa"/>
            <w:tcBorders>
              <w:top w:val="nil"/>
              <w:left w:val="nil"/>
              <w:bottom w:val="single" w:sz="4" w:space="0" w:color="auto"/>
              <w:right w:val="single" w:sz="4" w:space="0" w:color="auto"/>
            </w:tcBorders>
            <w:shd w:val="clear" w:color="auto" w:fill="auto"/>
            <w:hideMark/>
          </w:tcPr>
          <w:p w14:paraId="7011C3BF"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748F5DB6" w14:textId="77777777" w:rsidR="00001DF4" w:rsidRPr="00101FBE" w:rsidRDefault="00001DF4" w:rsidP="00C30742">
            <w:pPr>
              <w:pStyle w:val="Tabletext"/>
              <w:jc w:val="right"/>
              <w:rPr>
                <w:lang w:val="fr-FR" w:eastAsia="zh-CN"/>
              </w:rPr>
            </w:pPr>
            <w:r>
              <w:rPr>
                <w:rFonts w:ascii="Calibri" w:hAnsi="Calibri"/>
                <w:color w:val="000000"/>
                <w:szCs w:val="22"/>
                <w:lang w:val="en-US" w:eastAsia="zh-CN"/>
              </w:rPr>
              <w:t xml:space="preserve"> </w:t>
            </w:r>
            <w:r w:rsidRPr="00DC505D">
              <w:rPr>
                <w:rFonts w:ascii="Calibri" w:hAnsi="Calibri"/>
                <w:color w:val="000000"/>
                <w:szCs w:val="22"/>
                <w:lang w:val="en-US" w:eastAsia="zh-CN"/>
              </w:rPr>
              <w:t xml:space="preserve">9,830 </w:t>
            </w:r>
          </w:p>
        </w:tc>
      </w:tr>
      <w:tr w:rsidR="00001DF4" w:rsidRPr="00101FBE" w14:paraId="14F44163"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2F60B0AE" w14:textId="77777777" w:rsidR="00001DF4" w:rsidRPr="00101FBE" w:rsidRDefault="00001DF4" w:rsidP="00C30742">
            <w:pPr>
              <w:pStyle w:val="Tabletext"/>
              <w:rPr>
                <w:lang w:val="fr-FR" w:eastAsia="zh-CN"/>
              </w:rPr>
            </w:pPr>
            <w:r w:rsidRPr="00101FBE">
              <w:rPr>
                <w:lang w:val="fr-FR" w:eastAsia="zh-CN"/>
              </w:rPr>
              <w:t>5</w:t>
            </w:r>
            <w:r>
              <w:rPr>
                <w:lang w:val="fr-FR" w:eastAsia="zh-CN"/>
              </w:rPr>
              <w:t>2</w:t>
            </w:r>
          </w:p>
        </w:tc>
        <w:tc>
          <w:tcPr>
            <w:tcW w:w="5528" w:type="dxa"/>
            <w:tcBorders>
              <w:top w:val="nil"/>
              <w:left w:val="nil"/>
              <w:bottom w:val="single" w:sz="4" w:space="0" w:color="auto"/>
              <w:right w:val="single" w:sz="4" w:space="0" w:color="auto"/>
            </w:tcBorders>
            <w:shd w:val="clear" w:color="auto" w:fill="auto"/>
            <w:hideMark/>
          </w:tcPr>
          <w:p w14:paraId="2B66CAFE" w14:textId="77777777" w:rsidR="00001DF4" w:rsidRPr="00101FBE" w:rsidRDefault="00001DF4" w:rsidP="00C30742">
            <w:pPr>
              <w:pStyle w:val="Tabletext"/>
              <w:rPr>
                <w:lang w:val="fr-FR" w:eastAsia="zh-CN"/>
              </w:rPr>
            </w:pPr>
            <w:r>
              <w:rPr>
                <w:lang w:val="fr-FR" w:eastAsia="zh-CN"/>
              </w:rPr>
              <w:t>Télécommunications d'urgence en Asie et dans le Pacifique</w:t>
            </w:r>
          </w:p>
        </w:tc>
        <w:tc>
          <w:tcPr>
            <w:tcW w:w="1372" w:type="dxa"/>
            <w:tcBorders>
              <w:top w:val="nil"/>
              <w:left w:val="nil"/>
              <w:bottom w:val="single" w:sz="4" w:space="0" w:color="auto"/>
              <w:right w:val="single" w:sz="4" w:space="0" w:color="auto"/>
            </w:tcBorders>
            <w:shd w:val="clear" w:color="auto" w:fill="auto"/>
            <w:hideMark/>
          </w:tcPr>
          <w:p w14:paraId="21864C90"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168,290 </w:t>
            </w:r>
          </w:p>
        </w:tc>
        <w:tc>
          <w:tcPr>
            <w:tcW w:w="1747" w:type="dxa"/>
            <w:tcBorders>
              <w:top w:val="nil"/>
              <w:left w:val="nil"/>
              <w:bottom w:val="single" w:sz="4" w:space="0" w:color="auto"/>
              <w:right w:val="single" w:sz="4" w:space="0" w:color="auto"/>
            </w:tcBorders>
            <w:shd w:val="clear" w:color="auto" w:fill="auto"/>
            <w:hideMark/>
          </w:tcPr>
          <w:p w14:paraId="3834056F"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3EC133FD" w14:textId="77777777" w:rsidR="00001DF4" w:rsidRPr="00101FBE" w:rsidRDefault="00001DF4" w:rsidP="00C30742">
            <w:pPr>
              <w:pStyle w:val="Tabletext"/>
              <w:jc w:val="right"/>
              <w:rPr>
                <w:lang w:val="fr-FR" w:eastAsia="zh-CN"/>
              </w:rPr>
            </w:pPr>
          </w:p>
        </w:tc>
      </w:tr>
      <w:tr w:rsidR="00001DF4" w:rsidRPr="00101FBE" w14:paraId="710881B0"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97D2996" w14:textId="77777777" w:rsidR="00001DF4" w:rsidRPr="00101FBE" w:rsidRDefault="00001DF4" w:rsidP="00C30742">
            <w:pPr>
              <w:pStyle w:val="Tabletext"/>
              <w:rPr>
                <w:lang w:val="fr-FR" w:eastAsia="zh-CN"/>
              </w:rPr>
            </w:pPr>
            <w:r w:rsidRPr="00101FBE">
              <w:rPr>
                <w:lang w:val="fr-FR" w:eastAsia="zh-CN"/>
              </w:rPr>
              <w:t>5</w:t>
            </w:r>
            <w:r>
              <w:rPr>
                <w:lang w:val="fr-FR" w:eastAsia="zh-CN"/>
              </w:rPr>
              <w:t>3</w:t>
            </w:r>
          </w:p>
        </w:tc>
        <w:tc>
          <w:tcPr>
            <w:tcW w:w="5528" w:type="dxa"/>
            <w:tcBorders>
              <w:top w:val="nil"/>
              <w:left w:val="nil"/>
              <w:bottom w:val="single" w:sz="4" w:space="0" w:color="auto"/>
              <w:right w:val="single" w:sz="4" w:space="0" w:color="auto"/>
            </w:tcBorders>
            <w:shd w:val="clear" w:color="auto" w:fill="auto"/>
            <w:hideMark/>
          </w:tcPr>
          <w:p w14:paraId="51B1494A" w14:textId="77777777" w:rsidR="00001DF4" w:rsidRPr="00101FBE" w:rsidRDefault="00001DF4" w:rsidP="00C30742">
            <w:pPr>
              <w:pStyle w:val="Tabletext"/>
              <w:rPr>
                <w:lang w:val="fr-FR" w:eastAsia="zh-CN"/>
              </w:rPr>
            </w:pPr>
            <w:proofErr w:type="spellStart"/>
            <w:r>
              <w:rPr>
                <w:lang w:val="fr-FR" w:eastAsia="zh-CN"/>
              </w:rPr>
              <w:t>Cybersécurité</w:t>
            </w:r>
            <w:proofErr w:type="spellEnd"/>
            <w:r>
              <w:rPr>
                <w:lang w:val="fr-FR" w:eastAsia="zh-CN"/>
              </w:rPr>
              <w:t xml:space="preserve"> dans les pays insulaires du Pacifique</w:t>
            </w:r>
          </w:p>
        </w:tc>
        <w:tc>
          <w:tcPr>
            <w:tcW w:w="1372" w:type="dxa"/>
            <w:tcBorders>
              <w:top w:val="nil"/>
              <w:left w:val="nil"/>
              <w:bottom w:val="single" w:sz="4" w:space="0" w:color="auto"/>
              <w:right w:val="single" w:sz="4" w:space="0" w:color="auto"/>
            </w:tcBorders>
            <w:shd w:val="clear" w:color="auto" w:fill="auto"/>
            <w:hideMark/>
          </w:tcPr>
          <w:p w14:paraId="19558802"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157,772 </w:t>
            </w:r>
          </w:p>
        </w:tc>
        <w:tc>
          <w:tcPr>
            <w:tcW w:w="1747" w:type="dxa"/>
            <w:tcBorders>
              <w:top w:val="nil"/>
              <w:left w:val="nil"/>
              <w:bottom w:val="single" w:sz="4" w:space="0" w:color="auto"/>
              <w:right w:val="single" w:sz="4" w:space="0" w:color="auto"/>
            </w:tcBorders>
            <w:shd w:val="clear" w:color="auto" w:fill="auto"/>
            <w:hideMark/>
          </w:tcPr>
          <w:p w14:paraId="014F6C54"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5EFB7D73" w14:textId="77777777" w:rsidR="00001DF4" w:rsidRPr="00101FBE" w:rsidRDefault="00001DF4" w:rsidP="00C30742">
            <w:pPr>
              <w:pStyle w:val="Tabletext"/>
              <w:jc w:val="right"/>
              <w:rPr>
                <w:lang w:val="fr-FR" w:eastAsia="zh-CN"/>
              </w:rPr>
            </w:pPr>
          </w:p>
        </w:tc>
      </w:tr>
      <w:tr w:rsidR="00001DF4" w:rsidRPr="00101FBE" w14:paraId="4B5AD8E5"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6E642B3B" w14:textId="77777777" w:rsidR="00001DF4" w:rsidRPr="00101FBE" w:rsidRDefault="00001DF4" w:rsidP="00C30742">
            <w:pPr>
              <w:pStyle w:val="Tabletext"/>
              <w:rPr>
                <w:lang w:val="fr-FR" w:eastAsia="zh-CN"/>
              </w:rPr>
            </w:pPr>
            <w:r w:rsidRPr="00101FBE">
              <w:rPr>
                <w:lang w:val="fr-FR" w:eastAsia="zh-CN"/>
              </w:rPr>
              <w:t>5</w:t>
            </w:r>
            <w:r>
              <w:rPr>
                <w:lang w:val="fr-FR" w:eastAsia="zh-CN"/>
              </w:rPr>
              <w:t>4</w:t>
            </w:r>
          </w:p>
        </w:tc>
        <w:tc>
          <w:tcPr>
            <w:tcW w:w="5528" w:type="dxa"/>
            <w:tcBorders>
              <w:top w:val="nil"/>
              <w:left w:val="nil"/>
              <w:bottom w:val="single" w:sz="4" w:space="0" w:color="auto"/>
              <w:right w:val="single" w:sz="4" w:space="0" w:color="auto"/>
            </w:tcBorders>
            <w:shd w:val="clear" w:color="auto" w:fill="auto"/>
            <w:hideMark/>
          </w:tcPr>
          <w:p w14:paraId="13DB5EA9" w14:textId="77777777" w:rsidR="00001DF4" w:rsidRPr="00101FBE" w:rsidRDefault="00001DF4" w:rsidP="00C30742">
            <w:pPr>
              <w:pStyle w:val="Tabletext"/>
              <w:rPr>
                <w:lang w:val="fr-FR" w:eastAsia="zh-CN"/>
              </w:rPr>
            </w:pPr>
            <w:r>
              <w:rPr>
                <w:lang w:val="fr-FR" w:eastAsia="zh-CN"/>
              </w:rPr>
              <w:t>Favoriser un environnement politique et réglementaire propice en Asie-Pacifique</w:t>
            </w:r>
          </w:p>
        </w:tc>
        <w:tc>
          <w:tcPr>
            <w:tcW w:w="1372" w:type="dxa"/>
            <w:tcBorders>
              <w:top w:val="nil"/>
              <w:left w:val="nil"/>
              <w:bottom w:val="single" w:sz="4" w:space="0" w:color="auto"/>
              <w:right w:val="single" w:sz="4" w:space="0" w:color="auto"/>
            </w:tcBorders>
            <w:shd w:val="clear" w:color="auto" w:fill="auto"/>
            <w:hideMark/>
          </w:tcPr>
          <w:p w14:paraId="61CB4658"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225,087 </w:t>
            </w:r>
          </w:p>
        </w:tc>
        <w:tc>
          <w:tcPr>
            <w:tcW w:w="1747" w:type="dxa"/>
            <w:tcBorders>
              <w:top w:val="nil"/>
              <w:left w:val="nil"/>
              <w:bottom w:val="single" w:sz="4" w:space="0" w:color="auto"/>
              <w:right w:val="single" w:sz="4" w:space="0" w:color="auto"/>
            </w:tcBorders>
            <w:shd w:val="clear" w:color="auto" w:fill="auto"/>
            <w:hideMark/>
          </w:tcPr>
          <w:p w14:paraId="4E568CB6"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hideMark/>
          </w:tcPr>
          <w:p w14:paraId="69610DC9" w14:textId="77777777" w:rsidR="00001DF4" w:rsidRPr="00101FBE" w:rsidRDefault="00001DF4" w:rsidP="00C30742">
            <w:pPr>
              <w:pStyle w:val="Tabletext"/>
              <w:jc w:val="right"/>
              <w:rPr>
                <w:lang w:val="fr-FR" w:eastAsia="zh-CN"/>
              </w:rPr>
            </w:pPr>
          </w:p>
        </w:tc>
      </w:tr>
      <w:tr w:rsidR="00001DF4" w:rsidRPr="00101FBE" w14:paraId="7350D79B"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73FB336" w14:textId="77777777" w:rsidR="00001DF4" w:rsidRPr="00101FBE" w:rsidRDefault="00001DF4" w:rsidP="00C30742">
            <w:pPr>
              <w:pStyle w:val="Tabletext"/>
              <w:rPr>
                <w:lang w:val="fr-FR" w:eastAsia="zh-CN"/>
              </w:rPr>
            </w:pPr>
            <w:r w:rsidRPr="00101FBE">
              <w:rPr>
                <w:lang w:val="fr-FR" w:eastAsia="zh-CN"/>
              </w:rPr>
              <w:t>5</w:t>
            </w:r>
            <w:r>
              <w:rPr>
                <w:lang w:val="fr-FR" w:eastAsia="zh-CN"/>
              </w:rPr>
              <w:t>5</w:t>
            </w:r>
          </w:p>
        </w:tc>
        <w:tc>
          <w:tcPr>
            <w:tcW w:w="5528" w:type="dxa"/>
            <w:tcBorders>
              <w:top w:val="nil"/>
              <w:left w:val="nil"/>
              <w:bottom w:val="single" w:sz="4" w:space="0" w:color="auto"/>
              <w:right w:val="single" w:sz="4" w:space="0" w:color="auto"/>
            </w:tcBorders>
            <w:shd w:val="clear" w:color="auto" w:fill="auto"/>
            <w:hideMark/>
          </w:tcPr>
          <w:p w14:paraId="61CB1FA4" w14:textId="77777777" w:rsidR="00001DF4" w:rsidRPr="00101FBE" w:rsidRDefault="00001DF4" w:rsidP="00C30742">
            <w:pPr>
              <w:pStyle w:val="Tabletext"/>
              <w:rPr>
                <w:lang w:val="fr-FR" w:eastAsia="zh-CN"/>
              </w:rPr>
            </w:pPr>
            <w:r w:rsidRPr="00311064">
              <w:rPr>
                <w:lang w:val="fr-FR" w:eastAsia="zh-CN"/>
              </w:rPr>
              <w:t>Tirer parti des TIC pour favoriser l'économie numérique et une société numérique inclusive</w:t>
            </w:r>
          </w:p>
        </w:tc>
        <w:tc>
          <w:tcPr>
            <w:tcW w:w="1372" w:type="dxa"/>
            <w:tcBorders>
              <w:top w:val="nil"/>
              <w:left w:val="nil"/>
              <w:bottom w:val="single" w:sz="4" w:space="0" w:color="auto"/>
              <w:right w:val="single" w:sz="4" w:space="0" w:color="auto"/>
            </w:tcBorders>
            <w:shd w:val="clear" w:color="auto" w:fill="auto"/>
            <w:hideMark/>
          </w:tcPr>
          <w:p w14:paraId="4889CEB0"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156,720 </w:t>
            </w:r>
          </w:p>
        </w:tc>
        <w:tc>
          <w:tcPr>
            <w:tcW w:w="1747" w:type="dxa"/>
            <w:tcBorders>
              <w:top w:val="nil"/>
              <w:left w:val="nil"/>
              <w:bottom w:val="single" w:sz="4" w:space="0" w:color="auto"/>
              <w:right w:val="single" w:sz="4" w:space="0" w:color="auto"/>
            </w:tcBorders>
            <w:shd w:val="clear" w:color="auto" w:fill="auto"/>
            <w:hideMark/>
          </w:tcPr>
          <w:p w14:paraId="69CB164B" w14:textId="77777777" w:rsidR="00001DF4" w:rsidRPr="00101FBE" w:rsidRDefault="00001DF4" w:rsidP="00C30742">
            <w:pPr>
              <w:pStyle w:val="Tabletext"/>
              <w:jc w:val="right"/>
              <w:rPr>
                <w:lang w:val="fr-FR" w:eastAsia="zh-CN"/>
              </w:rPr>
            </w:pPr>
            <w:r w:rsidRPr="00D55FF4">
              <w:rPr>
                <w:rFonts w:ascii="Calibri" w:hAnsi="Calibri"/>
                <w:color w:val="000000"/>
                <w:lang w:val="en-US"/>
              </w:rPr>
              <w:t> </w:t>
            </w:r>
          </w:p>
        </w:tc>
        <w:tc>
          <w:tcPr>
            <w:tcW w:w="1417" w:type="dxa"/>
            <w:tcBorders>
              <w:top w:val="nil"/>
              <w:left w:val="nil"/>
              <w:bottom w:val="single" w:sz="4" w:space="0" w:color="auto"/>
              <w:right w:val="single" w:sz="4" w:space="0" w:color="auto"/>
            </w:tcBorders>
            <w:shd w:val="clear" w:color="auto" w:fill="auto"/>
            <w:hideMark/>
          </w:tcPr>
          <w:p w14:paraId="2F232BB7" w14:textId="77777777" w:rsidR="00001DF4" w:rsidRPr="00101FBE" w:rsidRDefault="00001DF4" w:rsidP="00C30742">
            <w:pPr>
              <w:pStyle w:val="Tabletext"/>
              <w:jc w:val="right"/>
              <w:rPr>
                <w:lang w:val="fr-FR" w:eastAsia="zh-CN"/>
              </w:rPr>
            </w:pPr>
          </w:p>
        </w:tc>
      </w:tr>
      <w:tr w:rsidR="00001DF4" w:rsidRPr="00101FBE" w14:paraId="2104427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F6C4420" w14:textId="77777777" w:rsidR="00001DF4" w:rsidRPr="00101FBE" w:rsidRDefault="00001DF4" w:rsidP="00C30742">
            <w:pPr>
              <w:pStyle w:val="Tabletext"/>
              <w:rPr>
                <w:lang w:val="fr-FR" w:eastAsia="zh-CN"/>
              </w:rPr>
            </w:pPr>
            <w:r w:rsidRPr="00101FBE">
              <w:rPr>
                <w:lang w:val="fr-FR" w:eastAsia="zh-CN"/>
              </w:rPr>
              <w:t>5</w:t>
            </w:r>
            <w:r>
              <w:rPr>
                <w:lang w:val="fr-FR" w:eastAsia="zh-CN"/>
              </w:rPr>
              <w:t>6</w:t>
            </w:r>
          </w:p>
        </w:tc>
        <w:tc>
          <w:tcPr>
            <w:tcW w:w="5528" w:type="dxa"/>
            <w:tcBorders>
              <w:top w:val="nil"/>
              <w:left w:val="nil"/>
              <w:bottom w:val="single" w:sz="4" w:space="0" w:color="auto"/>
              <w:right w:val="single" w:sz="4" w:space="0" w:color="auto"/>
            </w:tcBorders>
            <w:shd w:val="clear" w:color="auto" w:fill="auto"/>
            <w:hideMark/>
          </w:tcPr>
          <w:p w14:paraId="777E7256" w14:textId="77777777" w:rsidR="00001DF4" w:rsidRPr="00101FBE" w:rsidRDefault="00001DF4" w:rsidP="00C30742">
            <w:pPr>
              <w:pStyle w:val="Tabletext"/>
              <w:rPr>
                <w:lang w:val="fr-FR" w:eastAsia="zh-CN"/>
              </w:rPr>
            </w:pPr>
            <w:r w:rsidRPr="00311064">
              <w:rPr>
                <w:lang w:val="fr-FR" w:eastAsia="zh-CN"/>
              </w:rPr>
              <w:t>Promouvoir le développement des infrastructures pour améliorer la connectivité numérique</w:t>
            </w:r>
            <w:r>
              <w:rPr>
                <w:lang w:val="fr-FR" w:eastAsia="zh-CN"/>
              </w:rPr>
              <w:t xml:space="preserve"> en Asie-Pacifique</w:t>
            </w:r>
          </w:p>
        </w:tc>
        <w:tc>
          <w:tcPr>
            <w:tcW w:w="1372" w:type="dxa"/>
            <w:tcBorders>
              <w:top w:val="nil"/>
              <w:left w:val="nil"/>
              <w:bottom w:val="single" w:sz="4" w:space="0" w:color="auto"/>
              <w:right w:val="single" w:sz="4" w:space="0" w:color="auto"/>
            </w:tcBorders>
            <w:shd w:val="clear" w:color="auto" w:fill="auto"/>
            <w:hideMark/>
          </w:tcPr>
          <w:p w14:paraId="48F5510A"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242,968 </w:t>
            </w:r>
          </w:p>
        </w:tc>
        <w:tc>
          <w:tcPr>
            <w:tcW w:w="1747" w:type="dxa"/>
            <w:tcBorders>
              <w:top w:val="nil"/>
              <w:left w:val="nil"/>
              <w:bottom w:val="single" w:sz="4" w:space="0" w:color="auto"/>
              <w:right w:val="single" w:sz="4" w:space="0" w:color="auto"/>
            </w:tcBorders>
            <w:shd w:val="clear" w:color="auto" w:fill="auto"/>
            <w:hideMark/>
          </w:tcPr>
          <w:p w14:paraId="0632D9F5" w14:textId="77777777" w:rsidR="00001DF4" w:rsidRPr="00101FBE" w:rsidRDefault="00001DF4" w:rsidP="00C30742">
            <w:pPr>
              <w:pStyle w:val="Tabletext"/>
              <w:jc w:val="right"/>
              <w:rPr>
                <w:lang w:val="fr-FR" w:eastAsia="zh-CN"/>
              </w:rPr>
            </w:pPr>
            <w:r w:rsidRPr="00DC505D">
              <w:rPr>
                <w:rFonts w:ascii="Calibri" w:hAnsi="Calibri"/>
                <w:color w:val="000000"/>
                <w:szCs w:val="22"/>
                <w:lang w:val="en-US" w:eastAsia="zh-CN"/>
              </w:rPr>
              <w:t> </w:t>
            </w:r>
          </w:p>
        </w:tc>
        <w:tc>
          <w:tcPr>
            <w:tcW w:w="1417" w:type="dxa"/>
            <w:tcBorders>
              <w:top w:val="nil"/>
              <w:left w:val="nil"/>
              <w:bottom w:val="single" w:sz="4" w:space="0" w:color="auto"/>
              <w:right w:val="single" w:sz="4" w:space="0" w:color="auto"/>
            </w:tcBorders>
            <w:shd w:val="clear" w:color="auto" w:fill="auto"/>
            <w:hideMark/>
          </w:tcPr>
          <w:p w14:paraId="67E04001" w14:textId="77777777" w:rsidR="00001DF4" w:rsidRPr="00101FBE" w:rsidRDefault="00001DF4" w:rsidP="00C30742">
            <w:pPr>
              <w:pStyle w:val="Tabletext"/>
              <w:jc w:val="right"/>
              <w:rPr>
                <w:lang w:val="fr-FR" w:eastAsia="zh-CN"/>
              </w:rPr>
            </w:pPr>
          </w:p>
        </w:tc>
      </w:tr>
      <w:tr w:rsidR="00001DF4" w:rsidRPr="00101FBE" w14:paraId="10DA11F6"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3B7618AF" w14:textId="77777777" w:rsidR="00001DF4" w:rsidRPr="00101FBE" w:rsidRDefault="00001DF4" w:rsidP="00C30742">
            <w:pPr>
              <w:pStyle w:val="Tabletext"/>
              <w:rPr>
                <w:lang w:val="fr-FR" w:eastAsia="zh-CN"/>
              </w:rPr>
            </w:pPr>
            <w:r w:rsidRPr="00101FBE">
              <w:rPr>
                <w:lang w:val="fr-FR" w:eastAsia="zh-CN"/>
              </w:rPr>
              <w:t>57</w:t>
            </w:r>
          </w:p>
        </w:tc>
        <w:tc>
          <w:tcPr>
            <w:tcW w:w="5528" w:type="dxa"/>
            <w:tcBorders>
              <w:top w:val="nil"/>
              <w:left w:val="nil"/>
              <w:bottom w:val="single" w:sz="4" w:space="0" w:color="auto"/>
              <w:right w:val="single" w:sz="4" w:space="0" w:color="auto"/>
            </w:tcBorders>
            <w:shd w:val="clear" w:color="auto" w:fill="auto"/>
            <w:hideMark/>
          </w:tcPr>
          <w:p w14:paraId="3C9DC26C" w14:textId="77777777" w:rsidR="00001DF4" w:rsidRPr="00101FBE" w:rsidRDefault="00001DF4" w:rsidP="00C30742">
            <w:pPr>
              <w:pStyle w:val="Tabletext"/>
              <w:rPr>
                <w:lang w:val="fr-FR" w:eastAsia="zh-CN"/>
              </w:rPr>
            </w:pPr>
            <w:r>
              <w:rPr>
                <w:lang w:val="fr-FR" w:eastAsia="zh-CN"/>
              </w:rPr>
              <w:t>P</w:t>
            </w:r>
            <w:r w:rsidRPr="00D329F4">
              <w:rPr>
                <w:lang w:val="fr-FR" w:eastAsia="zh-CN"/>
              </w:rPr>
              <w:t>ôle centralisé de connaissances et d'innovation au service de la santé sur m</w:t>
            </w:r>
            <w:r>
              <w:rPr>
                <w:lang w:val="fr-FR" w:eastAsia="zh-CN"/>
              </w:rPr>
              <w:t>obile pour l'Europe</w:t>
            </w:r>
          </w:p>
        </w:tc>
        <w:tc>
          <w:tcPr>
            <w:tcW w:w="1372" w:type="dxa"/>
            <w:tcBorders>
              <w:top w:val="nil"/>
              <w:left w:val="nil"/>
              <w:bottom w:val="single" w:sz="4" w:space="0" w:color="auto"/>
              <w:right w:val="single" w:sz="4" w:space="0" w:color="auto"/>
            </w:tcBorders>
            <w:shd w:val="clear" w:color="auto" w:fill="auto"/>
            <w:hideMark/>
          </w:tcPr>
          <w:p w14:paraId="0B3882B4" w14:textId="77777777" w:rsidR="00001DF4" w:rsidRPr="00101FBE" w:rsidRDefault="00001DF4" w:rsidP="00C30742">
            <w:pPr>
              <w:pStyle w:val="Tabletext"/>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3,385,763 </w:t>
            </w:r>
          </w:p>
        </w:tc>
        <w:tc>
          <w:tcPr>
            <w:tcW w:w="1747" w:type="dxa"/>
            <w:tcBorders>
              <w:top w:val="nil"/>
              <w:left w:val="nil"/>
              <w:bottom w:val="single" w:sz="4" w:space="0" w:color="auto"/>
              <w:right w:val="single" w:sz="4" w:space="0" w:color="auto"/>
            </w:tcBorders>
            <w:shd w:val="clear" w:color="auto" w:fill="auto"/>
            <w:hideMark/>
          </w:tcPr>
          <w:p w14:paraId="11FAE239" w14:textId="77777777" w:rsidR="00001DF4" w:rsidRPr="00101FBE" w:rsidRDefault="00001DF4" w:rsidP="00C30742">
            <w:pPr>
              <w:pStyle w:val="Tabletext"/>
              <w:jc w:val="right"/>
              <w:rPr>
                <w:lang w:val="fr-FR" w:eastAsia="zh-CN"/>
              </w:rPr>
            </w:pPr>
          </w:p>
        </w:tc>
        <w:tc>
          <w:tcPr>
            <w:tcW w:w="1417" w:type="dxa"/>
            <w:tcBorders>
              <w:top w:val="nil"/>
              <w:left w:val="nil"/>
              <w:bottom w:val="single" w:sz="4" w:space="0" w:color="auto"/>
              <w:right w:val="single" w:sz="4" w:space="0" w:color="auto"/>
            </w:tcBorders>
            <w:shd w:val="clear" w:color="auto" w:fill="auto"/>
            <w:hideMark/>
          </w:tcPr>
          <w:p w14:paraId="60C56C56" w14:textId="77777777" w:rsidR="00001DF4" w:rsidRPr="00101FBE" w:rsidRDefault="00001DF4" w:rsidP="00C30742">
            <w:pPr>
              <w:pStyle w:val="Tabletext"/>
              <w:jc w:val="right"/>
              <w:rPr>
                <w:lang w:val="fr-FR" w:eastAsia="zh-CN"/>
              </w:rPr>
            </w:pPr>
          </w:p>
        </w:tc>
      </w:tr>
      <w:tr w:rsidR="00001DF4" w:rsidRPr="00101FBE" w14:paraId="2E4F9E9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8EFC15E" w14:textId="77777777" w:rsidR="00001DF4" w:rsidRPr="00101FBE" w:rsidRDefault="00001DF4" w:rsidP="00C30742">
            <w:pPr>
              <w:pStyle w:val="Tabletext"/>
              <w:keepNext/>
              <w:keepLines/>
              <w:rPr>
                <w:lang w:val="fr-FR" w:eastAsia="zh-CN"/>
              </w:rPr>
            </w:pPr>
            <w:r>
              <w:rPr>
                <w:lang w:val="fr-FR" w:eastAsia="zh-CN"/>
              </w:rPr>
              <w:lastRenderedPageBreak/>
              <w:t>58</w:t>
            </w:r>
          </w:p>
        </w:tc>
        <w:tc>
          <w:tcPr>
            <w:tcW w:w="5528" w:type="dxa"/>
            <w:tcBorders>
              <w:top w:val="nil"/>
              <w:left w:val="nil"/>
              <w:bottom w:val="single" w:sz="4" w:space="0" w:color="auto"/>
              <w:right w:val="single" w:sz="4" w:space="0" w:color="auto"/>
            </w:tcBorders>
            <w:shd w:val="clear" w:color="auto" w:fill="auto"/>
            <w:hideMark/>
          </w:tcPr>
          <w:p w14:paraId="40D9F310" w14:textId="77777777" w:rsidR="00001DF4" w:rsidRPr="00101FBE" w:rsidRDefault="00001DF4" w:rsidP="00C30742">
            <w:pPr>
              <w:pStyle w:val="Tabletext"/>
              <w:keepNext/>
              <w:keepLines/>
              <w:rPr>
                <w:lang w:val="fr-FR" w:eastAsia="zh-CN"/>
              </w:rPr>
            </w:pPr>
            <w:r w:rsidRPr="00101FBE">
              <w:rPr>
                <w:lang w:val="fr-FR" w:eastAsia="zh-CN"/>
              </w:rPr>
              <w:t>Services consultatifs fournis à la Commission des technologies de l'information et de la communication (CITC) d'Arabie Saoudite</w:t>
            </w:r>
          </w:p>
        </w:tc>
        <w:tc>
          <w:tcPr>
            <w:tcW w:w="1372" w:type="dxa"/>
            <w:tcBorders>
              <w:top w:val="nil"/>
              <w:left w:val="nil"/>
              <w:bottom w:val="single" w:sz="4" w:space="0" w:color="auto"/>
              <w:right w:val="single" w:sz="4" w:space="0" w:color="auto"/>
            </w:tcBorders>
            <w:shd w:val="clear" w:color="auto" w:fill="auto"/>
            <w:hideMark/>
          </w:tcPr>
          <w:p w14:paraId="044E8455" w14:textId="77777777" w:rsidR="00001DF4" w:rsidRPr="00101FBE" w:rsidRDefault="00001DF4" w:rsidP="00C30742">
            <w:pPr>
              <w:pStyle w:val="Tabletext"/>
              <w:keepNext/>
              <w:keepLines/>
              <w:jc w:val="right"/>
              <w:rPr>
                <w:lang w:val="fr-FR"/>
              </w:rPr>
            </w:pPr>
            <w:r w:rsidRPr="00346A68">
              <w:rPr>
                <w:rFonts w:ascii="Calibri" w:hAnsi="Calibri"/>
                <w:color w:val="000000"/>
                <w:szCs w:val="22"/>
                <w:lang w:eastAsia="zh-CN"/>
              </w:rPr>
              <w:t xml:space="preserve"> </w:t>
            </w:r>
            <w:r w:rsidRPr="00D55FF4">
              <w:rPr>
                <w:rFonts w:ascii="Calibri" w:hAnsi="Calibri"/>
                <w:color w:val="000000"/>
                <w:lang w:val="en-US"/>
              </w:rPr>
              <w:t>2,</w:t>
            </w:r>
            <w:r w:rsidRPr="00DC505D">
              <w:rPr>
                <w:rFonts w:ascii="Calibri" w:hAnsi="Calibri"/>
                <w:color w:val="000000"/>
                <w:szCs w:val="22"/>
                <w:lang w:val="en-US" w:eastAsia="zh-CN"/>
              </w:rPr>
              <w:t xml:space="preserve">402,649 </w:t>
            </w:r>
          </w:p>
        </w:tc>
        <w:tc>
          <w:tcPr>
            <w:tcW w:w="1747" w:type="dxa"/>
            <w:tcBorders>
              <w:top w:val="nil"/>
              <w:left w:val="nil"/>
              <w:bottom w:val="single" w:sz="4" w:space="0" w:color="auto"/>
              <w:right w:val="single" w:sz="4" w:space="0" w:color="auto"/>
            </w:tcBorders>
            <w:shd w:val="clear" w:color="auto" w:fill="auto"/>
            <w:hideMark/>
          </w:tcPr>
          <w:p w14:paraId="53376A59" w14:textId="77777777" w:rsidR="00001DF4" w:rsidRPr="00101FBE" w:rsidRDefault="00001DF4" w:rsidP="00C30742">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hideMark/>
          </w:tcPr>
          <w:p w14:paraId="0FF7BE63" w14:textId="77777777" w:rsidR="00001DF4" w:rsidRPr="00101FBE" w:rsidRDefault="00001DF4" w:rsidP="00C30742">
            <w:pPr>
              <w:pStyle w:val="Tabletext"/>
              <w:keepNext/>
              <w:keepLines/>
              <w:jc w:val="right"/>
              <w:rPr>
                <w:lang w:val="fr-FR" w:eastAsia="zh-CN"/>
              </w:rPr>
            </w:pPr>
            <w:r w:rsidRPr="00D55FF4">
              <w:rPr>
                <w:rFonts w:ascii="Calibri" w:hAnsi="Calibri"/>
                <w:color w:val="000000"/>
                <w:lang w:val="en-US"/>
              </w:rPr>
              <w:t> </w:t>
            </w:r>
          </w:p>
        </w:tc>
      </w:tr>
      <w:tr w:rsidR="00001DF4" w:rsidRPr="00D329F4" w14:paraId="0638797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F835999" w14:textId="77777777" w:rsidR="00001DF4" w:rsidRDefault="00001DF4" w:rsidP="00C30742">
            <w:pPr>
              <w:pStyle w:val="Tabletext"/>
              <w:keepNext/>
              <w:keepLines/>
              <w:rPr>
                <w:lang w:val="fr-FR" w:eastAsia="zh-CN"/>
              </w:rPr>
            </w:pPr>
            <w:r>
              <w:rPr>
                <w:lang w:val="fr-FR" w:eastAsia="zh-CN"/>
              </w:rPr>
              <w:t>59</w:t>
            </w:r>
          </w:p>
        </w:tc>
        <w:tc>
          <w:tcPr>
            <w:tcW w:w="5528" w:type="dxa"/>
            <w:tcBorders>
              <w:top w:val="nil"/>
              <w:left w:val="nil"/>
              <w:bottom w:val="single" w:sz="4" w:space="0" w:color="auto"/>
              <w:right w:val="single" w:sz="4" w:space="0" w:color="auto"/>
            </w:tcBorders>
            <w:shd w:val="clear" w:color="auto" w:fill="auto"/>
          </w:tcPr>
          <w:p w14:paraId="2D112783" w14:textId="77777777" w:rsidR="00001DF4" w:rsidRPr="00101FBE" w:rsidRDefault="00001DF4" w:rsidP="00C30742">
            <w:pPr>
              <w:pStyle w:val="Tabletext"/>
              <w:keepNext/>
              <w:keepLines/>
              <w:rPr>
                <w:lang w:val="fr-FR" w:eastAsia="zh-CN"/>
              </w:rPr>
            </w:pPr>
            <w:r w:rsidRPr="00D329F4">
              <w:rPr>
                <w:lang w:val="fr-FR" w:eastAsia="zh-CN"/>
              </w:rPr>
              <w:t>Programme de formation UI</w:t>
            </w:r>
            <w:r>
              <w:rPr>
                <w:lang w:val="fr-FR" w:eastAsia="zh-CN"/>
              </w:rPr>
              <w:t>T-</w:t>
            </w:r>
            <w:r w:rsidRPr="00D329F4">
              <w:rPr>
                <w:lang w:val="fr-FR" w:eastAsia="zh-CN"/>
              </w:rPr>
              <w:t>NBTC</w:t>
            </w:r>
            <w:r>
              <w:rPr>
                <w:lang w:val="fr-FR" w:eastAsia="zh-CN"/>
              </w:rPr>
              <w:t xml:space="preserve"> 2018</w:t>
            </w:r>
          </w:p>
        </w:tc>
        <w:tc>
          <w:tcPr>
            <w:tcW w:w="1372" w:type="dxa"/>
            <w:tcBorders>
              <w:top w:val="nil"/>
              <w:left w:val="nil"/>
              <w:bottom w:val="single" w:sz="4" w:space="0" w:color="auto"/>
              <w:right w:val="single" w:sz="4" w:space="0" w:color="auto"/>
            </w:tcBorders>
            <w:shd w:val="clear" w:color="auto" w:fill="auto"/>
          </w:tcPr>
          <w:p w14:paraId="062599C5" w14:textId="77777777" w:rsidR="00001DF4" w:rsidRPr="00101FBE" w:rsidRDefault="00001DF4" w:rsidP="00C30742">
            <w:pPr>
              <w:pStyle w:val="Tabletext"/>
              <w:keepNext/>
              <w:keepLines/>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42,977 </w:t>
            </w:r>
          </w:p>
        </w:tc>
        <w:tc>
          <w:tcPr>
            <w:tcW w:w="1747" w:type="dxa"/>
            <w:tcBorders>
              <w:top w:val="nil"/>
              <w:left w:val="nil"/>
              <w:bottom w:val="single" w:sz="4" w:space="0" w:color="auto"/>
              <w:right w:val="single" w:sz="4" w:space="0" w:color="auto"/>
            </w:tcBorders>
            <w:shd w:val="clear" w:color="auto" w:fill="auto"/>
          </w:tcPr>
          <w:p w14:paraId="6B88D17D" w14:textId="77777777" w:rsidR="00001DF4" w:rsidRPr="00101FBE" w:rsidRDefault="00001DF4" w:rsidP="00C30742">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7AD987B7" w14:textId="77777777" w:rsidR="00001DF4" w:rsidRPr="00101FBE" w:rsidRDefault="00001DF4" w:rsidP="00C30742">
            <w:pPr>
              <w:pStyle w:val="Tabletext"/>
              <w:keepNext/>
              <w:keepLines/>
              <w:jc w:val="right"/>
              <w:rPr>
                <w:lang w:val="fr-FR" w:eastAsia="zh-CN"/>
              </w:rPr>
            </w:pPr>
            <w:r w:rsidRPr="00D55FF4">
              <w:rPr>
                <w:rFonts w:ascii="Calibri" w:hAnsi="Calibri"/>
                <w:color w:val="000000"/>
                <w:lang w:val="en-US"/>
              </w:rPr>
              <w:t> </w:t>
            </w:r>
          </w:p>
        </w:tc>
      </w:tr>
      <w:tr w:rsidR="00001DF4" w:rsidRPr="00D329F4" w14:paraId="0B1E98D8"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F994338" w14:textId="77777777" w:rsidR="00001DF4" w:rsidRDefault="00001DF4" w:rsidP="00C30742">
            <w:pPr>
              <w:pStyle w:val="Tabletext"/>
              <w:keepNext/>
              <w:keepLines/>
              <w:rPr>
                <w:lang w:val="fr-FR" w:eastAsia="zh-CN"/>
              </w:rPr>
            </w:pPr>
            <w:r>
              <w:rPr>
                <w:lang w:val="fr-FR" w:eastAsia="zh-CN"/>
              </w:rPr>
              <w:t>60</w:t>
            </w:r>
          </w:p>
        </w:tc>
        <w:tc>
          <w:tcPr>
            <w:tcW w:w="5528" w:type="dxa"/>
            <w:tcBorders>
              <w:top w:val="nil"/>
              <w:left w:val="nil"/>
              <w:bottom w:val="single" w:sz="4" w:space="0" w:color="auto"/>
              <w:right w:val="single" w:sz="4" w:space="0" w:color="auto"/>
            </w:tcBorders>
            <w:shd w:val="clear" w:color="auto" w:fill="auto"/>
          </w:tcPr>
          <w:p w14:paraId="75B48585" w14:textId="77777777" w:rsidR="00001DF4" w:rsidRPr="00101FBE" w:rsidRDefault="00001DF4" w:rsidP="00C30742">
            <w:pPr>
              <w:pStyle w:val="Tabletext"/>
              <w:keepNext/>
              <w:keepLines/>
              <w:rPr>
                <w:lang w:val="fr-FR" w:eastAsia="zh-CN"/>
              </w:rPr>
            </w:pPr>
            <w:r>
              <w:rPr>
                <w:lang w:val="fr-FR" w:eastAsia="zh-CN"/>
              </w:rPr>
              <w:t>Renforcement des capacités à travers les Centres d'excellence</w:t>
            </w:r>
          </w:p>
        </w:tc>
        <w:tc>
          <w:tcPr>
            <w:tcW w:w="1372" w:type="dxa"/>
            <w:tcBorders>
              <w:top w:val="nil"/>
              <w:left w:val="nil"/>
              <w:bottom w:val="single" w:sz="4" w:space="0" w:color="auto"/>
              <w:right w:val="single" w:sz="4" w:space="0" w:color="auto"/>
            </w:tcBorders>
            <w:shd w:val="clear" w:color="auto" w:fill="auto"/>
          </w:tcPr>
          <w:p w14:paraId="297338C7" w14:textId="77777777" w:rsidR="00001DF4" w:rsidRPr="00101FBE" w:rsidRDefault="00001DF4" w:rsidP="00C30742">
            <w:pPr>
              <w:pStyle w:val="Tabletext"/>
              <w:keepNext/>
              <w:keepLines/>
              <w:jc w:val="right"/>
              <w:rPr>
                <w:lang w:val="fr-FR"/>
              </w:rPr>
            </w:pPr>
            <w:r w:rsidRPr="00346A68">
              <w:rPr>
                <w:rFonts w:ascii="Calibri" w:hAnsi="Calibri"/>
                <w:color w:val="000000"/>
                <w:szCs w:val="22"/>
                <w:lang w:eastAsia="zh-CN"/>
              </w:rPr>
              <w:t xml:space="preserve"> </w:t>
            </w:r>
            <w:r w:rsidRPr="00DC505D">
              <w:rPr>
                <w:rFonts w:ascii="Calibri" w:hAnsi="Calibri"/>
                <w:color w:val="000000"/>
                <w:szCs w:val="22"/>
                <w:lang w:val="en-US" w:eastAsia="zh-CN"/>
              </w:rPr>
              <w:t xml:space="preserve">245,750 </w:t>
            </w:r>
          </w:p>
        </w:tc>
        <w:tc>
          <w:tcPr>
            <w:tcW w:w="1747" w:type="dxa"/>
            <w:tcBorders>
              <w:top w:val="nil"/>
              <w:left w:val="nil"/>
              <w:bottom w:val="single" w:sz="4" w:space="0" w:color="auto"/>
              <w:right w:val="single" w:sz="4" w:space="0" w:color="auto"/>
            </w:tcBorders>
            <w:shd w:val="clear" w:color="auto" w:fill="auto"/>
          </w:tcPr>
          <w:p w14:paraId="4455EEB4" w14:textId="77777777" w:rsidR="00001DF4" w:rsidRPr="00101FBE" w:rsidRDefault="00001DF4" w:rsidP="00C30742">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2FB34303" w14:textId="77777777" w:rsidR="00001DF4" w:rsidRPr="00101FBE" w:rsidRDefault="00001DF4" w:rsidP="00C30742">
            <w:pPr>
              <w:pStyle w:val="Tabletext"/>
              <w:keepNext/>
              <w:keepLines/>
              <w:jc w:val="right"/>
              <w:rPr>
                <w:lang w:val="fr-FR" w:eastAsia="zh-CN"/>
              </w:rPr>
            </w:pPr>
          </w:p>
        </w:tc>
      </w:tr>
      <w:tr w:rsidR="00001DF4" w:rsidRPr="00101FBE" w14:paraId="51A953C7" w14:textId="77777777" w:rsidTr="00F83644">
        <w:trPr>
          <w:trHeight w:val="309"/>
        </w:trPr>
        <w:tc>
          <w:tcPr>
            <w:tcW w:w="568" w:type="dxa"/>
            <w:tcBorders>
              <w:top w:val="nil"/>
              <w:left w:val="single" w:sz="4" w:space="0" w:color="auto"/>
              <w:bottom w:val="single" w:sz="4" w:space="0" w:color="auto"/>
              <w:right w:val="single" w:sz="4" w:space="0" w:color="auto"/>
            </w:tcBorders>
            <w:shd w:val="clear" w:color="auto" w:fill="auto"/>
            <w:noWrap/>
            <w:hideMark/>
          </w:tcPr>
          <w:p w14:paraId="2FDA4646" w14:textId="77777777" w:rsidR="00001DF4" w:rsidRPr="00101FBE" w:rsidRDefault="00001DF4" w:rsidP="00C30742">
            <w:pPr>
              <w:keepNext/>
              <w:keepLines/>
              <w:tabs>
                <w:tab w:val="clear" w:pos="794"/>
                <w:tab w:val="clear" w:pos="1191"/>
                <w:tab w:val="clear" w:pos="1588"/>
                <w:tab w:val="clear" w:pos="1985"/>
              </w:tabs>
              <w:overflowPunct/>
              <w:autoSpaceDE/>
              <w:autoSpaceDN/>
              <w:adjustRightInd/>
              <w:ind w:left="-284"/>
              <w:jc w:val="center"/>
              <w:textAlignment w:val="auto"/>
              <w:rPr>
                <w:rFonts w:ascii="Calibri" w:hAnsi="Calibri"/>
                <w:color w:val="000000"/>
                <w:sz w:val="22"/>
                <w:szCs w:val="22"/>
                <w:lang w:val="fr-FR" w:eastAsia="zh-CN"/>
              </w:rPr>
            </w:pPr>
          </w:p>
        </w:tc>
        <w:tc>
          <w:tcPr>
            <w:tcW w:w="5528" w:type="dxa"/>
            <w:tcBorders>
              <w:top w:val="nil"/>
              <w:left w:val="nil"/>
              <w:bottom w:val="single" w:sz="4" w:space="0" w:color="auto"/>
              <w:right w:val="single" w:sz="4" w:space="0" w:color="auto"/>
            </w:tcBorders>
            <w:shd w:val="clear" w:color="auto" w:fill="auto"/>
            <w:noWrap/>
            <w:vAlign w:val="bottom"/>
            <w:hideMark/>
          </w:tcPr>
          <w:p w14:paraId="63C6C0EC" w14:textId="77777777" w:rsidR="00001DF4" w:rsidRPr="00101FBE" w:rsidRDefault="00001DF4" w:rsidP="00C30742">
            <w:pPr>
              <w:pStyle w:val="Tabletext"/>
              <w:keepNext/>
              <w:keepLines/>
              <w:jc w:val="center"/>
              <w:rPr>
                <w:b/>
                <w:bCs/>
                <w:lang w:val="fr-FR" w:eastAsia="zh-CN"/>
              </w:rPr>
            </w:pPr>
            <w:r w:rsidRPr="00101FBE">
              <w:rPr>
                <w:b/>
                <w:bCs/>
                <w:lang w:val="fr-FR" w:eastAsia="zh-CN"/>
              </w:rPr>
              <w:t>TOTAL</w:t>
            </w:r>
          </w:p>
        </w:tc>
        <w:tc>
          <w:tcPr>
            <w:tcW w:w="1372" w:type="dxa"/>
            <w:tcBorders>
              <w:top w:val="nil"/>
              <w:left w:val="nil"/>
              <w:bottom w:val="single" w:sz="4" w:space="0" w:color="auto"/>
              <w:right w:val="single" w:sz="4" w:space="0" w:color="auto"/>
            </w:tcBorders>
            <w:shd w:val="clear" w:color="auto" w:fill="auto"/>
            <w:noWrap/>
            <w:vAlign w:val="bottom"/>
            <w:hideMark/>
          </w:tcPr>
          <w:p w14:paraId="5AE4013D" w14:textId="77777777" w:rsidR="00001DF4" w:rsidRPr="00101FBE" w:rsidRDefault="00001DF4" w:rsidP="00C30742">
            <w:pPr>
              <w:pStyle w:val="Tabletext"/>
              <w:keepNext/>
              <w:keepLines/>
              <w:jc w:val="center"/>
              <w:rPr>
                <w:b/>
                <w:bCs/>
                <w:lang w:val="fr-FR" w:eastAsia="zh-CN"/>
              </w:rPr>
            </w:pPr>
            <w:r w:rsidRPr="00003CA3">
              <w:rPr>
                <w:rFonts w:ascii="Calibri" w:hAnsi="Calibri"/>
                <w:b/>
                <w:bCs/>
                <w:color w:val="000000"/>
                <w:szCs w:val="22"/>
                <w:lang w:val="en-US" w:eastAsia="zh-CN"/>
              </w:rPr>
              <w:t xml:space="preserve"> 59,453,964 </w:t>
            </w:r>
          </w:p>
        </w:tc>
        <w:tc>
          <w:tcPr>
            <w:tcW w:w="1747" w:type="dxa"/>
            <w:tcBorders>
              <w:top w:val="nil"/>
              <w:left w:val="nil"/>
              <w:bottom w:val="single" w:sz="4" w:space="0" w:color="auto"/>
              <w:right w:val="single" w:sz="4" w:space="0" w:color="auto"/>
            </w:tcBorders>
            <w:shd w:val="clear" w:color="auto" w:fill="auto"/>
            <w:noWrap/>
            <w:vAlign w:val="bottom"/>
            <w:hideMark/>
          </w:tcPr>
          <w:p w14:paraId="78106363" w14:textId="77777777" w:rsidR="00001DF4" w:rsidRPr="00101FBE" w:rsidRDefault="00001DF4" w:rsidP="00C30742">
            <w:pPr>
              <w:pStyle w:val="Tabletext"/>
              <w:keepNext/>
              <w:keepLines/>
              <w:jc w:val="center"/>
              <w:rPr>
                <w:b/>
                <w:bCs/>
                <w:lang w:val="fr-FR" w:eastAsia="zh-CN"/>
              </w:rPr>
            </w:pPr>
            <w:r w:rsidRPr="00003CA3">
              <w:rPr>
                <w:rFonts w:ascii="Calibri" w:hAnsi="Calibri"/>
                <w:b/>
                <w:bCs/>
                <w:color w:val="000000"/>
                <w:szCs w:val="22"/>
                <w:lang w:val="en-US" w:eastAsia="zh-CN"/>
              </w:rPr>
              <w:t xml:space="preserve"> 6,109,954 </w:t>
            </w:r>
          </w:p>
        </w:tc>
        <w:tc>
          <w:tcPr>
            <w:tcW w:w="1417" w:type="dxa"/>
            <w:tcBorders>
              <w:top w:val="nil"/>
              <w:left w:val="nil"/>
              <w:bottom w:val="single" w:sz="4" w:space="0" w:color="auto"/>
              <w:right w:val="single" w:sz="4" w:space="0" w:color="auto"/>
            </w:tcBorders>
            <w:shd w:val="clear" w:color="auto" w:fill="auto"/>
            <w:noWrap/>
            <w:vAlign w:val="bottom"/>
            <w:hideMark/>
          </w:tcPr>
          <w:p w14:paraId="27C1D230" w14:textId="77777777" w:rsidR="00001DF4" w:rsidRPr="00101FBE" w:rsidRDefault="00001DF4" w:rsidP="00C30742">
            <w:pPr>
              <w:pStyle w:val="Tabletext"/>
              <w:keepNext/>
              <w:keepLines/>
              <w:jc w:val="center"/>
              <w:rPr>
                <w:b/>
                <w:bCs/>
                <w:lang w:val="fr-FR" w:eastAsia="zh-CN"/>
              </w:rPr>
            </w:pPr>
            <w:r w:rsidRPr="00003CA3">
              <w:rPr>
                <w:rFonts w:ascii="Calibri" w:hAnsi="Calibri"/>
                <w:b/>
                <w:bCs/>
                <w:color w:val="000000"/>
                <w:szCs w:val="22"/>
                <w:lang w:val="en-US" w:eastAsia="zh-CN"/>
              </w:rPr>
              <w:t xml:space="preserve">2,333,681 </w:t>
            </w:r>
          </w:p>
        </w:tc>
      </w:tr>
      <w:tr w:rsidR="00001DF4" w:rsidRPr="00101FBE" w14:paraId="7EEA0916" w14:textId="77777777" w:rsidTr="00F83644">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7FFD90D" w14:textId="77777777" w:rsidR="00001DF4" w:rsidRPr="00101FBE" w:rsidRDefault="00001DF4" w:rsidP="00C30742">
            <w:pPr>
              <w:keepNext/>
              <w:keepLines/>
              <w:tabs>
                <w:tab w:val="clear" w:pos="794"/>
                <w:tab w:val="clear" w:pos="1191"/>
                <w:tab w:val="clear" w:pos="1588"/>
                <w:tab w:val="clear" w:pos="1985"/>
              </w:tabs>
              <w:overflowPunct/>
              <w:autoSpaceDE/>
              <w:autoSpaceDN/>
              <w:adjustRightInd/>
              <w:spacing w:before="0"/>
              <w:ind w:left="-284"/>
              <w:jc w:val="center"/>
              <w:textAlignment w:val="auto"/>
              <w:rPr>
                <w:rFonts w:ascii="Calibri" w:hAnsi="Calibri"/>
                <w:color w:val="000000"/>
                <w:sz w:val="22"/>
                <w:szCs w:val="22"/>
                <w:lang w:val="fr-FR" w:eastAsia="zh-CN"/>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5D36A6CE" w14:textId="77777777" w:rsidR="00001DF4" w:rsidRPr="00101FBE" w:rsidRDefault="00001DF4" w:rsidP="00C30742">
            <w:pPr>
              <w:pStyle w:val="Tabletext"/>
              <w:keepNext/>
              <w:keepLines/>
              <w:jc w:val="center"/>
              <w:rPr>
                <w:szCs w:val="22"/>
                <w:lang w:val="fr-FR" w:eastAsia="zh-CN"/>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14AA19EF" w14:textId="77777777" w:rsidR="00001DF4" w:rsidRPr="00101FBE" w:rsidRDefault="00001DF4" w:rsidP="00C30742">
            <w:pPr>
              <w:pStyle w:val="Tabletext"/>
              <w:keepNext/>
              <w:keepLines/>
              <w:jc w:val="center"/>
              <w:rPr>
                <w:szCs w:val="22"/>
                <w:lang w:val="fr-FR" w:eastAsia="zh-CN"/>
              </w:rPr>
            </w:pPr>
            <w:r w:rsidRPr="00101FBE">
              <w:rPr>
                <w:szCs w:val="22"/>
                <w:lang w:val="fr-FR" w:eastAsia="zh-CN"/>
              </w:rPr>
              <w:t>88%</w:t>
            </w: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5CB1AB48" w14:textId="77777777" w:rsidR="00001DF4" w:rsidRPr="00101FBE" w:rsidRDefault="00001DF4" w:rsidP="00C30742">
            <w:pPr>
              <w:pStyle w:val="Tabletext"/>
              <w:keepNext/>
              <w:keepLines/>
              <w:jc w:val="center"/>
              <w:rPr>
                <w:szCs w:val="22"/>
                <w:lang w:val="fr-FR" w:eastAsia="zh-CN"/>
              </w:rPr>
            </w:pPr>
            <w:r w:rsidRPr="00101FBE">
              <w:rPr>
                <w:szCs w:val="22"/>
                <w:lang w:val="fr-FR" w:eastAsia="zh-CN"/>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704D19C" w14:textId="77777777" w:rsidR="00001DF4" w:rsidRPr="00101FBE" w:rsidRDefault="00001DF4" w:rsidP="00C30742">
            <w:pPr>
              <w:pStyle w:val="Tabletext"/>
              <w:keepNext/>
              <w:keepLines/>
              <w:jc w:val="center"/>
              <w:rPr>
                <w:szCs w:val="22"/>
                <w:lang w:val="fr-FR" w:eastAsia="zh-CN"/>
              </w:rPr>
            </w:pPr>
            <w:r w:rsidRPr="00101FBE">
              <w:rPr>
                <w:szCs w:val="22"/>
                <w:lang w:val="fr-FR" w:eastAsia="zh-CN"/>
              </w:rPr>
              <w:t>3%</w:t>
            </w:r>
          </w:p>
        </w:tc>
      </w:tr>
    </w:tbl>
    <w:p w14:paraId="736B92C4" w14:textId="77777777" w:rsidR="00001DF4" w:rsidRPr="00101FBE" w:rsidRDefault="00001DF4" w:rsidP="00001DF4">
      <w:pPr>
        <w:tabs>
          <w:tab w:val="clear" w:pos="794"/>
          <w:tab w:val="clear" w:pos="1191"/>
          <w:tab w:val="clear" w:pos="1588"/>
          <w:tab w:val="clear" w:pos="1985"/>
        </w:tabs>
        <w:overflowPunct/>
        <w:autoSpaceDE/>
        <w:autoSpaceDN/>
        <w:adjustRightInd/>
        <w:spacing w:before="0" w:after="200"/>
        <w:ind w:left="-284"/>
        <w:textAlignment w:val="auto"/>
        <w:rPr>
          <w:b/>
          <w:sz w:val="28"/>
          <w:lang w:val="fr-FR"/>
        </w:rPr>
      </w:pPr>
      <w:r w:rsidRPr="00101FBE">
        <w:rPr>
          <w:b/>
          <w:sz w:val="28"/>
          <w:lang w:val="fr-FR"/>
        </w:rPr>
        <w:br w:type="page"/>
      </w:r>
    </w:p>
    <w:p w14:paraId="00EA5A20" w14:textId="77777777" w:rsidR="00001DF4" w:rsidRPr="00101FBE" w:rsidRDefault="00001DF4" w:rsidP="00001DF4">
      <w:pPr>
        <w:pStyle w:val="AnnexNo"/>
        <w:rPr>
          <w:lang w:val="fr-FR"/>
        </w:rPr>
      </w:pPr>
      <w:r w:rsidRPr="00101FBE">
        <w:rPr>
          <w:lang w:val="fr-FR"/>
        </w:rPr>
        <w:lastRenderedPageBreak/>
        <w:t>Annexe 2</w:t>
      </w:r>
    </w:p>
    <w:p w14:paraId="399026E9" w14:textId="77777777" w:rsidR="00001DF4" w:rsidRPr="00101FBE" w:rsidRDefault="00001DF4" w:rsidP="00001DF4">
      <w:pPr>
        <w:pStyle w:val="Annextitle"/>
        <w:rPr>
          <w:lang w:val="fr-FR"/>
        </w:rPr>
      </w:pPr>
      <w:r w:rsidRPr="00101FBE">
        <w:rPr>
          <w:lang w:val="fr-FR"/>
        </w:rPr>
        <w:t>Projets nouvellement</w:t>
      </w:r>
      <w:bookmarkStart w:id="15" w:name="_GoBack"/>
      <w:bookmarkEnd w:id="15"/>
      <w:r w:rsidRPr="00101FBE">
        <w:rPr>
          <w:lang w:val="fr-FR"/>
        </w:rPr>
        <w:t xml:space="preserve"> signés en 201</w:t>
      </w:r>
      <w:r>
        <w:rPr>
          <w:lang w:val="fr-FR"/>
        </w:rPr>
        <w:t>8</w:t>
      </w:r>
      <w:r w:rsidRPr="00101FBE">
        <w:rPr>
          <w:lang w:val="fr-FR"/>
        </w:rPr>
        <w:t xml:space="preserve"> (1</w:t>
      </w:r>
      <w:r>
        <w:rPr>
          <w:lang w:val="fr-FR"/>
        </w:rPr>
        <w:t>7</w:t>
      </w:r>
      <w:r w:rsidRPr="00101FBE">
        <w:rPr>
          <w:lang w:val="fr-FR"/>
        </w:rPr>
        <w:t xml:space="preserve"> projets)</w:t>
      </w:r>
      <w:r>
        <w:rPr>
          <w:rStyle w:val="FootnoteReference"/>
          <w:lang w:val="fr-FR"/>
        </w:rPr>
        <w:footnoteReference w:id="4"/>
      </w:r>
    </w:p>
    <w:p w14:paraId="6A3195B4" w14:textId="77777777" w:rsidR="00001DF4" w:rsidRPr="00101FBE" w:rsidRDefault="00001DF4" w:rsidP="00DD780F">
      <w:pPr>
        <w:ind w:right="-398"/>
        <w:jc w:val="right"/>
        <w:rPr>
          <w:b/>
          <w:bCs/>
          <w:color w:val="000000" w:themeColor="text1"/>
          <w:szCs w:val="24"/>
          <w:lang w:val="fr-FR"/>
        </w:rPr>
      </w:pPr>
      <w:r w:rsidRPr="00101FBE">
        <w:rPr>
          <w:b/>
          <w:bCs/>
          <w:color w:val="000000" w:themeColor="text1"/>
          <w:szCs w:val="24"/>
          <w:lang w:val="fr-FR"/>
        </w:rPr>
        <w:t>(CHF)</w:t>
      </w:r>
    </w:p>
    <w:tbl>
      <w:tblPr>
        <w:tblW w:w="10843" w:type="dxa"/>
        <w:tblInd w:w="-431" w:type="dxa"/>
        <w:tblLook w:val="04A0" w:firstRow="1" w:lastRow="0" w:firstColumn="1" w:lastColumn="0" w:noHBand="0" w:noVBand="1"/>
      </w:tblPr>
      <w:tblGrid>
        <w:gridCol w:w="568"/>
        <w:gridCol w:w="4253"/>
        <w:gridCol w:w="1587"/>
        <w:gridCol w:w="1372"/>
        <w:gridCol w:w="1663"/>
        <w:gridCol w:w="1400"/>
      </w:tblGrid>
      <w:tr w:rsidR="00001DF4" w:rsidRPr="00101FBE" w14:paraId="213E58E8" w14:textId="77777777" w:rsidTr="00C30742">
        <w:trPr>
          <w:trHeight w:val="7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16A0" w14:textId="2DDF288B" w:rsidR="00001DF4" w:rsidRPr="00101FBE" w:rsidRDefault="00B41BBB" w:rsidP="00B41BBB">
            <w:pPr>
              <w:tabs>
                <w:tab w:val="clear" w:pos="794"/>
                <w:tab w:val="clear" w:pos="1191"/>
                <w:tab w:val="clear" w:pos="1588"/>
                <w:tab w:val="clear" w:pos="1985"/>
              </w:tabs>
              <w:overflowPunct/>
              <w:autoSpaceDE/>
              <w:autoSpaceDN/>
              <w:adjustRightInd/>
              <w:spacing w:before="0"/>
              <w:ind w:left="-113"/>
              <w:jc w:val="center"/>
              <w:textAlignment w:val="auto"/>
              <w:rPr>
                <w:rFonts w:ascii="Calibri" w:hAnsi="Calibri"/>
                <w:color w:val="000000"/>
                <w:sz w:val="22"/>
                <w:szCs w:val="22"/>
                <w:lang w:val="fr-FR" w:eastAsia="zh-CN"/>
              </w:rPr>
            </w:pPr>
            <w:r w:rsidRPr="00101FBE">
              <w:rPr>
                <w:lang w:val="fr-FR" w:eastAsia="zh-CN"/>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DF5B1C0" w14:textId="77777777" w:rsidR="00001DF4" w:rsidRPr="00101FBE" w:rsidRDefault="00001DF4" w:rsidP="00B41BBB">
            <w:pPr>
              <w:pStyle w:val="Tablehead"/>
              <w:rPr>
                <w:lang w:val="fr-FR" w:eastAsia="zh-CN"/>
              </w:rPr>
            </w:pPr>
            <w:r w:rsidRPr="00101FBE">
              <w:rPr>
                <w:lang w:val="fr-FR" w:eastAsia="zh-CN"/>
              </w:rPr>
              <w:t>Titre</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25B0BA04" w14:textId="77777777" w:rsidR="00001DF4" w:rsidRPr="00101FBE" w:rsidRDefault="00001DF4" w:rsidP="00B41BBB">
            <w:pPr>
              <w:pStyle w:val="Tablehead"/>
              <w:rPr>
                <w:lang w:val="fr-FR" w:eastAsia="zh-CN"/>
              </w:rPr>
            </w:pPr>
            <w:r w:rsidRPr="00101FBE">
              <w:rPr>
                <w:lang w:val="fr-FR" w:eastAsia="zh-CN"/>
              </w:rPr>
              <w:t>Région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07DCE5D3" w14:textId="77777777" w:rsidR="00001DF4" w:rsidRPr="00101FBE" w:rsidRDefault="00001DF4" w:rsidP="00B41BBB">
            <w:pPr>
              <w:pStyle w:val="Tablehead"/>
              <w:rPr>
                <w:lang w:val="fr-FR" w:eastAsia="zh-CN"/>
              </w:rPr>
            </w:pPr>
            <w:r w:rsidRPr="00101FBE">
              <w:rPr>
                <w:lang w:val="fr-FR" w:eastAsia="zh-CN"/>
              </w:rPr>
              <w:t>En espèces financement extérieur</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4069963C" w14:textId="77777777" w:rsidR="00001DF4" w:rsidRPr="00101FBE" w:rsidRDefault="00001DF4" w:rsidP="00B41BBB">
            <w:pPr>
              <w:pStyle w:val="Tablehead"/>
              <w:rPr>
                <w:lang w:val="fr-FR" w:eastAsia="zh-CN"/>
              </w:rPr>
            </w:pPr>
            <w:r w:rsidRPr="00101FBE">
              <w:rPr>
                <w:lang w:val="fr-FR" w:eastAsia="zh-CN"/>
              </w:rPr>
              <w:t>En espèces Fonds pour le développement des TIC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DB559AF" w14:textId="77777777" w:rsidR="00001DF4" w:rsidRPr="00101FBE" w:rsidRDefault="00001DF4" w:rsidP="00B41BBB">
            <w:pPr>
              <w:pStyle w:val="Tablehead"/>
              <w:rPr>
                <w:lang w:val="fr-FR" w:eastAsia="zh-CN"/>
              </w:rPr>
            </w:pPr>
            <w:r w:rsidRPr="00101FBE">
              <w:rPr>
                <w:lang w:val="fr-FR" w:eastAsia="zh-CN"/>
              </w:rPr>
              <w:t>En espèces, plan opérationnel</w:t>
            </w:r>
          </w:p>
        </w:tc>
      </w:tr>
      <w:tr w:rsidR="00001DF4" w:rsidRPr="00101FBE" w14:paraId="60DC4FC1"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FE576F3" w14:textId="77777777" w:rsidR="00001DF4" w:rsidRPr="00101FBE" w:rsidRDefault="00001DF4" w:rsidP="00B41BBB">
            <w:pPr>
              <w:pStyle w:val="Tabletext"/>
              <w:jc w:val="center"/>
              <w:rPr>
                <w:lang w:val="fr-FR" w:eastAsia="zh-CN"/>
              </w:rPr>
            </w:pPr>
            <w:r w:rsidRPr="00101FBE">
              <w:rPr>
                <w:lang w:val="fr-FR" w:eastAsia="zh-CN"/>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1112ABB" w14:textId="77777777" w:rsidR="00001DF4" w:rsidRPr="00101FBE" w:rsidRDefault="00001DF4" w:rsidP="00B41BBB">
            <w:pPr>
              <w:pStyle w:val="Tabletext"/>
              <w:rPr>
                <w:lang w:val="fr-FR" w:eastAsia="zh-CN"/>
              </w:rPr>
            </w:pPr>
            <w:r>
              <w:rPr>
                <w:lang w:val="fr-FR" w:eastAsia="zh-CN"/>
              </w:rPr>
              <w:t>Création d'une équipe CIRT chargée des communications</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AA13BDA" w14:textId="77777777" w:rsidR="00001DF4" w:rsidRPr="00101FBE" w:rsidRDefault="00001DF4" w:rsidP="00C30742">
            <w:pPr>
              <w:pStyle w:val="Tabletext"/>
              <w:jc w:val="center"/>
              <w:rPr>
                <w:lang w:val="fr-FR" w:eastAsia="zh-CN"/>
              </w:rPr>
            </w:pPr>
            <w:r w:rsidRPr="00FF58AC">
              <w:rPr>
                <w:rFonts w:cstheme="minorHAnsi"/>
                <w:szCs w:val="22"/>
              </w:rPr>
              <w:t>Afri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681CD99" w14:textId="77777777" w:rsidR="00001DF4" w:rsidRPr="00101FBE" w:rsidRDefault="00001DF4" w:rsidP="00C30742">
            <w:pPr>
              <w:pStyle w:val="Tabletext"/>
              <w:jc w:val="right"/>
              <w:rPr>
                <w:lang w:val="fr-FR" w:eastAsia="zh-CN"/>
              </w:rPr>
            </w:pPr>
            <w:r w:rsidRPr="00FF58AC">
              <w:rPr>
                <w:rFonts w:cstheme="minorHAnsi"/>
                <w:szCs w:val="22"/>
              </w:rPr>
              <w:t>305,394</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2CB93149"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7A49B07" w14:textId="77777777" w:rsidR="00001DF4" w:rsidRPr="00101FBE" w:rsidRDefault="00001DF4" w:rsidP="00C30742">
            <w:pPr>
              <w:pStyle w:val="Tabletext"/>
              <w:jc w:val="right"/>
              <w:rPr>
                <w:lang w:val="fr-FR" w:eastAsia="zh-CN"/>
              </w:rPr>
            </w:pPr>
          </w:p>
        </w:tc>
      </w:tr>
      <w:tr w:rsidR="00001DF4" w:rsidRPr="00101FBE" w14:paraId="5FAB489E"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EEC94BF" w14:textId="77777777" w:rsidR="00001DF4" w:rsidRPr="00101FBE" w:rsidRDefault="00001DF4" w:rsidP="00B41BBB">
            <w:pPr>
              <w:pStyle w:val="Tabletext"/>
              <w:jc w:val="center"/>
              <w:rPr>
                <w:lang w:val="fr-FR" w:eastAsia="zh-CN"/>
              </w:rPr>
            </w:pPr>
            <w:r w:rsidRPr="00101FBE">
              <w:rPr>
                <w:lang w:val="fr-FR" w:eastAsia="zh-CN"/>
              </w:rPr>
              <w:t>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5136A55" w14:textId="77777777" w:rsidR="00001DF4" w:rsidRPr="00101FBE" w:rsidRDefault="00001DF4" w:rsidP="00C30742">
            <w:pPr>
              <w:pStyle w:val="Tabletext"/>
              <w:rPr>
                <w:lang w:val="fr-FR" w:eastAsia="zh-CN"/>
              </w:rPr>
            </w:pPr>
            <w:r>
              <w:rPr>
                <w:lang w:val="fr-FR" w:eastAsia="zh-CN"/>
              </w:rPr>
              <w:t>Stages de codage et formation aux TIC pour les jeunes filles en Afrique - phase 1</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4E31DF6" w14:textId="77777777" w:rsidR="00001DF4" w:rsidRPr="00101FBE" w:rsidRDefault="00001DF4" w:rsidP="00C30742">
            <w:pPr>
              <w:pStyle w:val="Tabletext"/>
              <w:jc w:val="center"/>
              <w:rPr>
                <w:lang w:val="fr-FR" w:eastAsia="zh-CN"/>
              </w:rPr>
            </w:pPr>
            <w:r w:rsidRPr="00FF58AC">
              <w:rPr>
                <w:rFonts w:cstheme="minorHAnsi"/>
                <w:szCs w:val="22"/>
              </w:rPr>
              <w:t>Afri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78015376" w14:textId="77777777" w:rsidR="00001DF4" w:rsidRPr="00101FBE" w:rsidRDefault="00001DF4" w:rsidP="00C30742">
            <w:pPr>
              <w:pStyle w:val="Tabletext"/>
              <w:jc w:val="right"/>
              <w:rPr>
                <w:lang w:val="fr-FR" w:eastAsia="zh-CN"/>
              </w:rPr>
            </w:pPr>
            <w:r w:rsidRPr="00FF58AC">
              <w:rPr>
                <w:rFonts w:cstheme="minorHAnsi"/>
                <w:szCs w:val="22"/>
              </w:rPr>
              <w:t>600,637</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65EBC1B0"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0726577" w14:textId="77777777" w:rsidR="00001DF4" w:rsidRPr="00101FBE" w:rsidRDefault="00001DF4" w:rsidP="00C30742">
            <w:pPr>
              <w:pStyle w:val="Tabletext"/>
              <w:jc w:val="right"/>
              <w:rPr>
                <w:lang w:val="fr-FR" w:eastAsia="zh-CN"/>
              </w:rPr>
            </w:pPr>
          </w:p>
        </w:tc>
      </w:tr>
      <w:tr w:rsidR="00001DF4" w:rsidRPr="00101FBE" w14:paraId="3A7A2FF4"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490DACB1" w14:textId="39AD08E3" w:rsidR="00001DF4" w:rsidRPr="00101FBE" w:rsidRDefault="00001DF4" w:rsidP="00B41BBB">
            <w:pPr>
              <w:pStyle w:val="Tabletext"/>
              <w:jc w:val="center"/>
              <w:rPr>
                <w:lang w:val="fr-FR" w:eastAsia="zh-CN"/>
              </w:rPr>
            </w:pPr>
            <w:r w:rsidRPr="00101FBE">
              <w:rPr>
                <w:lang w:val="fr-FR" w:eastAsia="zh-CN"/>
              </w:rPr>
              <w:t>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2CA6CD3B" w14:textId="77777777" w:rsidR="00001DF4" w:rsidRPr="00101FBE" w:rsidRDefault="00001DF4" w:rsidP="00C30742">
            <w:pPr>
              <w:pStyle w:val="Tabletext"/>
              <w:rPr>
                <w:lang w:val="fr-FR" w:eastAsia="zh-CN"/>
              </w:rPr>
            </w:pPr>
            <w:r>
              <w:rPr>
                <w:lang w:val="fr-FR" w:eastAsia="zh-CN"/>
              </w:rPr>
              <w:t>Convention de délégation PRIDA-UIT en vue de l'action</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61C1C7D" w14:textId="77777777" w:rsidR="00001DF4" w:rsidRPr="00101FBE" w:rsidRDefault="00001DF4" w:rsidP="00C30742">
            <w:pPr>
              <w:pStyle w:val="Tabletext"/>
              <w:jc w:val="center"/>
              <w:rPr>
                <w:lang w:val="fr-FR" w:eastAsia="zh-CN"/>
              </w:rPr>
            </w:pPr>
            <w:r w:rsidRPr="00FF58AC">
              <w:rPr>
                <w:rFonts w:cstheme="minorHAnsi"/>
                <w:szCs w:val="22"/>
              </w:rPr>
              <w:t>Afri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4F7DA8E6" w14:textId="77777777" w:rsidR="00001DF4" w:rsidRPr="00101FBE" w:rsidRDefault="00001DF4" w:rsidP="00C30742">
            <w:pPr>
              <w:pStyle w:val="Tabletext"/>
              <w:jc w:val="right"/>
              <w:rPr>
                <w:lang w:val="fr-FR" w:eastAsia="zh-CN"/>
              </w:rPr>
            </w:pPr>
            <w:r w:rsidRPr="00FF58AC">
              <w:rPr>
                <w:rFonts w:cstheme="minorHAnsi"/>
                <w:szCs w:val="22"/>
              </w:rPr>
              <w:t>5</w:t>
            </w:r>
            <w:proofErr w:type="gramStart"/>
            <w:r w:rsidRPr="00FF58AC">
              <w:rPr>
                <w:rFonts w:cstheme="minorHAnsi"/>
                <w:szCs w:val="22"/>
              </w:rPr>
              <w:t>,642,939</w:t>
            </w:r>
            <w:proofErr w:type="gramEnd"/>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22C54FF4" w14:textId="77777777" w:rsidR="00001DF4" w:rsidRPr="00101FBE" w:rsidRDefault="00001DF4" w:rsidP="00C30742">
            <w:pPr>
              <w:pStyle w:val="Tabletext"/>
              <w:jc w:val="right"/>
              <w:rPr>
                <w:lang w:val="fr-FR" w:eastAsia="zh-CN"/>
              </w:rPr>
            </w:pPr>
            <w:r w:rsidRPr="00FF58AC">
              <w:rPr>
                <w:rFonts w:cstheme="minorHAnsi"/>
                <w:szCs w:val="22"/>
              </w:rPr>
              <w:t>564,294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69919AA" w14:textId="77777777" w:rsidR="00001DF4" w:rsidRPr="00101FBE" w:rsidRDefault="00001DF4" w:rsidP="00C30742">
            <w:pPr>
              <w:pStyle w:val="Tabletext"/>
              <w:jc w:val="right"/>
              <w:rPr>
                <w:lang w:val="fr-FR" w:eastAsia="zh-CN"/>
              </w:rPr>
            </w:pPr>
          </w:p>
        </w:tc>
      </w:tr>
      <w:tr w:rsidR="00001DF4" w:rsidRPr="00101FBE" w14:paraId="196476BD"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C8E6905" w14:textId="77777777" w:rsidR="00001DF4" w:rsidRPr="00101FBE" w:rsidRDefault="00001DF4" w:rsidP="00B41BBB">
            <w:pPr>
              <w:pStyle w:val="Tabletext"/>
              <w:jc w:val="center"/>
              <w:rPr>
                <w:lang w:val="fr-FR" w:eastAsia="zh-CN"/>
              </w:rPr>
            </w:pPr>
            <w:r w:rsidRPr="00101FBE">
              <w:rPr>
                <w:lang w:val="fr-FR" w:eastAsia="zh-CN"/>
              </w:rPr>
              <w:t>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E5FECA8" w14:textId="05B009E4" w:rsidR="00001DF4" w:rsidRPr="00101FBE" w:rsidRDefault="00001DF4" w:rsidP="00C30742">
            <w:pPr>
              <w:pStyle w:val="Tabletext"/>
              <w:rPr>
                <w:lang w:val="fr-FR" w:eastAsia="zh-CN"/>
              </w:rPr>
            </w:pPr>
            <w:r>
              <w:rPr>
                <w:lang w:val="fr-FR" w:eastAsia="zh-CN"/>
              </w:rPr>
              <w:t xml:space="preserve">Mise en </w:t>
            </w:r>
            <w:proofErr w:type="spellStart"/>
            <w:r w:rsidR="006A3703">
              <w:rPr>
                <w:lang w:val="fr-FR" w:eastAsia="zh-CN"/>
              </w:rPr>
              <w:t>oe</w:t>
            </w:r>
            <w:r>
              <w:rPr>
                <w:lang w:val="fr-FR" w:eastAsia="zh-CN"/>
              </w:rPr>
              <w:t>uvre</w:t>
            </w:r>
            <w:proofErr w:type="spellEnd"/>
            <w:r>
              <w:rPr>
                <w:lang w:val="fr-FR" w:eastAsia="zh-CN"/>
              </w:rPr>
              <w:t xml:space="preserve"> de services CIRT et des capacités connexes</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4106F55F" w14:textId="76C8D449" w:rsidR="00001DF4" w:rsidRPr="00101FBE" w:rsidRDefault="00B41BBB" w:rsidP="00C30742">
            <w:pPr>
              <w:pStyle w:val="Tabletext"/>
              <w:jc w:val="center"/>
              <w:rPr>
                <w:lang w:val="fr-FR" w:eastAsia="zh-CN"/>
              </w:rPr>
            </w:pPr>
            <w:proofErr w:type="spellStart"/>
            <w:r>
              <w:rPr>
                <w:rFonts w:cstheme="minorHAnsi"/>
                <w:szCs w:val="22"/>
              </w:rPr>
              <w:t>E</w:t>
            </w:r>
            <w:r w:rsidR="00001DF4">
              <w:rPr>
                <w:rFonts w:cstheme="minorHAnsi"/>
                <w:szCs w:val="22"/>
              </w:rPr>
              <w:t>tats</w:t>
            </w:r>
            <w:proofErr w:type="spellEnd"/>
            <w:r w:rsidR="00001DF4">
              <w:rPr>
                <w:rFonts w:cstheme="minorHAnsi"/>
                <w:szCs w:val="22"/>
              </w:rPr>
              <w:t xml:space="preserve"> arabes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43001F98" w14:textId="77777777" w:rsidR="00001DF4" w:rsidRPr="00101FBE" w:rsidRDefault="00001DF4" w:rsidP="00C30742">
            <w:pPr>
              <w:pStyle w:val="Tabletext"/>
              <w:jc w:val="right"/>
              <w:rPr>
                <w:lang w:val="fr-FR"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76C8DB23"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28BD484" w14:textId="77777777" w:rsidR="00001DF4" w:rsidRPr="00101FBE" w:rsidRDefault="00001DF4" w:rsidP="00C30742">
            <w:pPr>
              <w:pStyle w:val="Tabletext"/>
              <w:jc w:val="right"/>
              <w:rPr>
                <w:lang w:val="fr-FR" w:eastAsia="zh-CN"/>
              </w:rPr>
            </w:pPr>
            <w:r w:rsidRPr="00FF58AC">
              <w:rPr>
                <w:rFonts w:cstheme="minorHAnsi"/>
                <w:szCs w:val="22"/>
              </w:rPr>
              <w:t>98,300</w:t>
            </w:r>
          </w:p>
        </w:tc>
      </w:tr>
      <w:tr w:rsidR="00001DF4" w:rsidRPr="00101FBE" w14:paraId="44673859"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E2BFFA3" w14:textId="77777777" w:rsidR="00001DF4" w:rsidRPr="00101FBE" w:rsidRDefault="00001DF4" w:rsidP="00B41BBB">
            <w:pPr>
              <w:pStyle w:val="Tabletext"/>
              <w:jc w:val="center"/>
              <w:rPr>
                <w:lang w:val="fr-FR" w:eastAsia="zh-CN"/>
              </w:rPr>
            </w:pPr>
            <w:r w:rsidRPr="00101FBE">
              <w:rPr>
                <w:lang w:val="fr-FR" w:eastAsia="zh-CN"/>
              </w:rPr>
              <w:t>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8FAD4ED" w14:textId="1764BCB0" w:rsidR="00001DF4" w:rsidRPr="00101FBE" w:rsidRDefault="00001DF4" w:rsidP="00C30742">
            <w:pPr>
              <w:pStyle w:val="Tabletext"/>
              <w:rPr>
                <w:lang w:val="fr-FR" w:eastAsia="zh-CN"/>
              </w:rPr>
            </w:pPr>
            <w:r>
              <w:rPr>
                <w:lang w:val="fr-FR" w:eastAsia="zh-CN"/>
              </w:rPr>
              <w:t xml:space="preserve">Mise en </w:t>
            </w:r>
            <w:proofErr w:type="spellStart"/>
            <w:r w:rsidR="006A3703">
              <w:rPr>
                <w:lang w:val="fr-FR" w:eastAsia="zh-CN"/>
              </w:rPr>
              <w:t>oe</w:t>
            </w:r>
            <w:r>
              <w:rPr>
                <w:lang w:val="fr-FR" w:eastAsia="zh-CN"/>
              </w:rPr>
              <w:t>uvre</w:t>
            </w:r>
            <w:proofErr w:type="spellEnd"/>
            <w:r>
              <w:rPr>
                <w:lang w:val="fr-FR" w:eastAsia="zh-CN"/>
              </w:rPr>
              <w:t xml:space="preserve"> de l'</w:t>
            </w:r>
            <w:r w:rsidRPr="009D746E">
              <w:rPr>
                <w:lang w:val="fr-FR" w:eastAsia="zh-CN"/>
              </w:rPr>
              <w:t>Initiative mondiale en faveur de l'inclusion financière</w:t>
            </w:r>
            <w:r>
              <w:rPr>
                <w:lang w:val="fr-FR" w:eastAsia="zh-CN"/>
              </w:rPr>
              <w:t xml:space="preserve"> au niveau national en Chine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9C7513B" w14:textId="77777777" w:rsidR="00001DF4" w:rsidRPr="00101FBE" w:rsidRDefault="00001DF4" w:rsidP="00C30742">
            <w:pPr>
              <w:pStyle w:val="Tabletext"/>
              <w:jc w:val="center"/>
              <w:rPr>
                <w:lang w:val="fr-FR" w:eastAsia="zh-CN"/>
              </w:rPr>
            </w:pPr>
            <w:r>
              <w:rPr>
                <w:rFonts w:cstheme="minorHAnsi"/>
                <w:szCs w:val="22"/>
              </w:rPr>
              <w:t>Asie-</w:t>
            </w:r>
            <w:r w:rsidRPr="00FF58AC">
              <w:rPr>
                <w:rFonts w:cstheme="minorHAnsi"/>
                <w:szCs w:val="22"/>
              </w:rPr>
              <w:t>Pacifi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E8402B3" w14:textId="77777777" w:rsidR="00001DF4" w:rsidRPr="00101FBE" w:rsidRDefault="00001DF4" w:rsidP="00C30742">
            <w:pPr>
              <w:pStyle w:val="Tabletext"/>
              <w:jc w:val="right"/>
              <w:rPr>
                <w:lang w:val="fr-FR" w:eastAsia="zh-CN"/>
              </w:rPr>
            </w:pPr>
            <w:r w:rsidRPr="00FF58AC">
              <w:rPr>
                <w:rFonts w:cstheme="minorHAnsi"/>
                <w:szCs w:val="22"/>
              </w:rPr>
              <w:t>224,124</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696864B1"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4EBC812" w14:textId="77777777" w:rsidR="00001DF4" w:rsidRPr="00101FBE" w:rsidRDefault="00001DF4" w:rsidP="00C30742">
            <w:pPr>
              <w:pStyle w:val="Tabletext"/>
              <w:jc w:val="right"/>
              <w:rPr>
                <w:lang w:val="fr-FR" w:eastAsia="zh-CN"/>
              </w:rPr>
            </w:pPr>
          </w:p>
        </w:tc>
      </w:tr>
      <w:tr w:rsidR="00001DF4" w:rsidRPr="00101FBE" w14:paraId="1350354A"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46E9980E" w14:textId="77777777" w:rsidR="00001DF4" w:rsidRPr="00101FBE" w:rsidRDefault="00001DF4" w:rsidP="00B41BBB">
            <w:pPr>
              <w:pStyle w:val="Tabletext"/>
              <w:jc w:val="center"/>
              <w:rPr>
                <w:lang w:val="fr-FR" w:eastAsia="zh-CN"/>
              </w:rPr>
            </w:pPr>
            <w:r w:rsidRPr="00101FBE">
              <w:rPr>
                <w:lang w:val="fr-FR" w:eastAsia="zh-CN"/>
              </w:rPr>
              <w:t>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A7B363E" w14:textId="77777777" w:rsidR="00001DF4" w:rsidRPr="00101FBE" w:rsidRDefault="00001DF4" w:rsidP="00C30742">
            <w:pPr>
              <w:pStyle w:val="Tabletext"/>
              <w:rPr>
                <w:lang w:val="fr-FR" w:eastAsia="zh-CN"/>
              </w:rPr>
            </w:pPr>
            <w:r>
              <w:rPr>
                <w:lang w:val="fr-FR" w:eastAsia="zh-CN"/>
              </w:rPr>
              <w:t>Favoriser un environnement politique et réglementaire propice en Asie-Pacifique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3DCA43E" w14:textId="77777777" w:rsidR="00001DF4" w:rsidRPr="00101FBE" w:rsidRDefault="00001DF4" w:rsidP="00C30742">
            <w:pPr>
              <w:pStyle w:val="Tabletext"/>
              <w:jc w:val="center"/>
              <w:rPr>
                <w:lang w:val="fr-FR" w:eastAsia="zh-CN"/>
              </w:rPr>
            </w:pPr>
            <w:r>
              <w:rPr>
                <w:rFonts w:cstheme="minorHAnsi"/>
                <w:szCs w:val="22"/>
              </w:rPr>
              <w:t>Asie-</w:t>
            </w:r>
            <w:r w:rsidRPr="00FF58AC">
              <w:rPr>
                <w:rFonts w:cstheme="minorHAnsi"/>
                <w:szCs w:val="22"/>
              </w:rPr>
              <w:t>Pacifi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295AF72" w14:textId="77777777" w:rsidR="00001DF4" w:rsidRPr="00101FBE" w:rsidRDefault="00001DF4" w:rsidP="00C30742">
            <w:pPr>
              <w:pStyle w:val="Tabletext"/>
              <w:jc w:val="right"/>
              <w:rPr>
                <w:lang w:val="fr-FR" w:eastAsia="zh-CN"/>
              </w:rPr>
            </w:pPr>
            <w:r w:rsidRPr="00FF58AC">
              <w:rPr>
                <w:rFonts w:cstheme="minorHAnsi"/>
                <w:szCs w:val="22"/>
              </w:rPr>
              <w:t>225,087</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337888D9"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3226BDE8" w14:textId="77777777" w:rsidR="00001DF4" w:rsidRPr="00101FBE" w:rsidRDefault="00001DF4" w:rsidP="00C30742">
            <w:pPr>
              <w:pStyle w:val="Tabletext"/>
              <w:jc w:val="right"/>
              <w:rPr>
                <w:lang w:val="fr-FR" w:eastAsia="zh-CN"/>
              </w:rPr>
            </w:pPr>
          </w:p>
        </w:tc>
      </w:tr>
      <w:tr w:rsidR="00001DF4" w:rsidRPr="00101FBE" w14:paraId="61AC3A24"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71920B8" w14:textId="77777777" w:rsidR="00001DF4" w:rsidRPr="00101FBE" w:rsidRDefault="00001DF4" w:rsidP="00B41BBB">
            <w:pPr>
              <w:pStyle w:val="Tabletext"/>
              <w:jc w:val="center"/>
              <w:rPr>
                <w:lang w:val="fr-FR" w:eastAsia="zh-CN"/>
              </w:rPr>
            </w:pPr>
            <w:r w:rsidRPr="00101FBE">
              <w:rPr>
                <w:lang w:val="fr-FR" w:eastAsia="zh-CN"/>
              </w:rPr>
              <w:t>7</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A08D53C" w14:textId="77777777" w:rsidR="00001DF4" w:rsidRPr="00101FBE" w:rsidRDefault="00001DF4" w:rsidP="00C30742">
            <w:pPr>
              <w:pStyle w:val="Tabletext"/>
              <w:rPr>
                <w:lang w:val="fr-FR" w:eastAsia="zh-CN"/>
              </w:rPr>
            </w:pPr>
            <w:r w:rsidRPr="00311064">
              <w:rPr>
                <w:lang w:val="fr-FR" w:eastAsia="zh-CN"/>
              </w:rPr>
              <w:t>Tirer parti des TIC pour favoriser l'économie numérique et une société numérique inclusive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FE946F2" w14:textId="77777777" w:rsidR="00001DF4" w:rsidRPr="00101FBE" w:rsidRDefault="00001DF4" w:rsidP="00C30742">
            <w:pPr>
              <w:pStyle w:val="Tabletext"/>
              <w:jc w:val="center"/>
              <w:rPr>
                <w:lang w:val="fr-FR" w:eastAsia="zh-CN"/>
              </w:rPr>
            </w:pPr>
            <w:r>
              <w:rPr>
                <w:rFonts w:cstheme="minorHAnsi"/>
                <w:szCs w:val="22"/>
              </w:rPr>
              <w:t>Asie-</w:t>
            </w:r>
            <w:r w:rsidRPr="00FF58AC">
              <w:rPr>
                <w:rFonts w:cstheme="minorHAnsi"/>
                <w:szCs w:val="22"/>
              </w:rPr>
              <w:t>Pacifi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3539E2F" w14:textId="77777777" w:rsidR="00001DF4" w:rsidRPr="00101FBE" w:rsidRDefault="00001DF4" w:rsidP="00C30742">
            <w:pPr>
              <w:pStyle w:val="Tabletext"/>
              <w:jc w:val="right"/>
              <w:rPr>
                <w:lang w:val="fr-FR" w:eastAsia="zh-CN"/>
              </w:rPr>
            </w:pPr>
            <w:r w:rsidRPr="00FF58AC">
              <w:rPr>
                <w:rFonts w:cstheme="minorHAnsi"/>
                <w:szCs w:val="22"/>
              </w:rPr>
              <w:t>156,720</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19E85D0C"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2466563" w14:textId="77777777" w:rsidR="00001DF4" w:rsidRPr="00101FBE" w:rsidRDefault="00001DF4" w:rsidP="00C30742">
            <w:pPr>
              <w:pStyle w:val="Tabletext"/>
              <w:jc w:val="right"/>
              <w:rPr>
                <w:lang w:val="fr-FR" w:eastAsia="zh-CN"/>
              </w:rPr>
            </w:pPr>
          </w:p>
        </w:tc>
      </w:tr>
      <w:tr w:rsidR="00001DF4" w:rsidRPr="00101FBE" w14:paraId="7B004021"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273F533E" w14:textId="77777777" w:rsidR="00001DF4" w:rsidRPr="00101FBE" w:rsidRDefault="00001DF4" w:rsidP="00B41BBB">
            <w:pPr>
              <w:pStyle w:val="Tabletext"/>
              <w:jc w:val="center"/>
              <w:rPr>
                <w:lang w:val="fr-FR" w:eastAsia="zh-CN"/>
              </w:rPr>
            </w:pPr>
            <w:r w:rsidRPr="00101FBE">
              <w:rPr>
                <w:lang w:val="fr-FR" w:eastAsia="zh-CN"/>
              </w:rPr>
              <w:t>8</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3694C09" w14:textId="77777777" w:rsidR="00001DF4" w:rsidRPr="00101FBE" w:rsidRDefault="00001DF4" w:rsidP="00C30742">
            <w:pPr>
              <w:pStyle w:val="Tabletext"/>
              <w:rPr>
                <w:lang w:val="fr-FR" w:eastAsia="zh-CN"/>
              </w:rPr>
            </w:pPr>
            <w:r w:rsidRPr="00311064">
              <w:rPr>
                <w:lang w:val="fr-FR" w:eastAsia="zh-CN"/>
              </w:rPr>
              <w:t>Promouvoir le développement des infrastructures pour améliorer la connectivité numérique</w:t>
            </w:r>
            <w:r>
              <w:rPr>
                <w:lang w:val="fr-FR" w:eastAsia="zh-CN"/>
              </w:rPr>
              <w:t xml:space="preserve"> en Asie-Pacifique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996DF4B" w14:textId="77777777" w:rsidR="00001DF4" w:rsidRPr="00101FBE" w:rsidRDefault="00001DF4" w:rsidP="00C30742">
            <w:pPr>
              <w:pStyle w:val="Tabletext"/>
              <w:jc w:val="center"/>
              <w:rPr>
                <w:lang w:val="fr-FR" w:eastAsia="zh-CN"/>
              </w:rPr>
            </w:pPr>
            <w:r>
              <w:rPr>
                <w:rFonts w:cstheme="minorHAnsi"/>
                <w:szCs w:val="22"/>
              </w:rPr>
              <w:t>Asie-</w:t>
            </w:r>
            <w:r w:rsidRPr="00FF58AC">
              <w:rPr>
                <w:rFonts w:cstheme="minorHAnsi"/>
                <w:szCs w:val="22"/>
              </w:rPr>
              <w:t>Pacifi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C011AE8" w14:textId="77777777" w:rsidR="00001DF4" w:rsidRPr="00101FBE" w:rsidRDefault="00001DF4" w:rsidP="00C30742">
            <w:pPr>
              <w:pStyle w:val="Tabletext"/>
              <w:jc w:val="right"/>
              <w:rPr>
                <w:lang w:val="fr-FR" w:eastAsia="zh-CN"/>
              </w:rPr>
            </w:pPr>
            <w:r w:rsidRPr="00FF58AC">
              <w:rPr>
                <w:rFonts w:cstheme="minorHAnsi"/>
                <w:szCs w:val="22"/>
              </w:rPr>
              <w:t>242,968</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1722E3F"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464D306" w14:textId="77777777" w:rsidR="00001DF4" w:rsidRPr="00101FBE" w:rsidRDefault="00001DF4" w:rsidP="00C30742">
            <w:pPr>
              <w:pStyle w:val="Tabletext"/>
              <w:jc w:val="right"/>
              <w:rPr>
                <w:lang w:val="fr-FR" w:eastAsia="zh-CN"/>
              </w:rPr>
            </w:pPr>
          </w:p>
        </w:tc>
      </w:tr>
      <w:tr w:rsidR="00001DF4" w:rsidRPr="00101FBE" w14:paraId="6D0634CB" w14:textId="77777777" w:rsidTr="00DD780F">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3A92B1C" w14:textId="77777777" w:rsidR="00001DF4" w:rsidRPr="00101FBE" w:rsidRDefault="00001DF4" w:rsidP="00B41BBB">
            <w:pPr>
              <w:pStyle w:val="Tabletext"/>
              <w:jc w:val="center"/>
              <w:rPr>
                <w:lang w:val="fr-FR" w:eastAsia="zh-CN"/>
              </w:rPr>
            </w:pPr>
            <w:r w:rsidRPr="00101FBE">
              <w:rPr>
                <w:lang w:val="fr-FR" w:eastAsia="zh-CN"/>
              </w:rPr>
              <w:t>9</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BE7AFCF" w14:textId="77777777" w:rsidR="00001DF4" w:rsidRPr="007649AC" w:rsidRDefault="00001DF4" w:rsidP="00C30742">
            <w:pPr>
              <w:pStyle w:val="Tabletext"/>
              <w:rPr>
                <w:lang w:val="fr-FR" w:eastAsia="zh-CN"/>
              </w:rPr>
            </w:pPr>
            <w:r w:rsidRPr="00D329F4">
              <w:rPr>
                <w:lang w:val="fr-FR" w:eastAsia="zh-CN"/>
              </w:rPr>
              <w:t>Programme de formation UI</w:t>
            </w:r>
            <w:r>
              <w:rPr>
                <w:lang w:val="fr-FR" w:eastAsia="zh-CN"/>
              </w:rPr>
              <w:t>T-</w:t>
            </w:r>
            <w:r w:rsidRPr="00D329F4">
              <w:rPr>
                <w:lang w:val="fr-FR" w:eastAsia="zh-CN"/>
              </w:rPr>
              <w:t>NBTC</w:t>
            </w:r>
            <w:r>
              <w:rPr>
                <w:lang w:val="fr-FR" w:eastAsia="zh-CN"/>
              </w:rPr>
              <w:t xml:space="preserve"> 2018</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22505B7D" w14:textId="77777777" w:rsidR="00001DF4" w:rsidRPr="00101FBE" w:rsidRDefault="00001DF4" w:rsidP="00C30742">
            <w:pPr>
              <w:pStyle w:val="Tabletext"/>
              <w:jc w:val="center"/>
              <w:rPr>
                <w:lang w:val="fr-FR" w:eastAsia="zh-CN"/>
              </w:rPr>
            </w:pPr>
            <w:r>
              <w:rPr>
                <w:rFonts w:cstheme="minorHAnsi"/>
                <w:szCs w:val="22"/>
              </w:rPr>
              <w:t>Asie-</w:t>
            </w:r>
            <w:r w:rsidRPr="00FF58AC">
              <w:rPr>
                <w:rFonts w:cstheme="minorHAnsi"/>
                <w:szCs w:val="22"/>
              </w:rPr>
              <w:t>Pacifi</w:t>
            </w:r>
            <w:r>
              <w:rPr>
                <w:rFonts w:cstheme="minorHAnsi"/>
                <w:szCs w:val="22"/>
              </w:rPr>
              <w:t>que</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7FD2823A" w14:textId="77777777" w:rsidR="00001DF4" w:rsidRPr="00101FBE" w:rsidRDefault="00001DF4" w:rsidP="00C30742">
            <w:pPr>
              <w:pStyle w:val="Tabletext"/>
              <w:jc w:val="right"/>
              <w:rPr>
                <w:lang w:val="fr-FR" w:eastAsia="zh-CN"/>
              </w:rPr>
            </w:pPr>
            <w:r w:rsidRPr="00FF58AC">
              <w:rPr>
                <w:rFonts w:cstheme="minorHAnsi"/>
                <w:szCs w:val="22"/>
              </w:rPr>
              <w:t>42,977</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49DAF7A3"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05AF8C3" w14:textId="77777777" w:rsidR="00001DF4" w:rsidRPr="00101FBE" w:rsidRDefault="00001DF4" w:rsidP="00C30742">
            <w:pPr>
              <w:pStyle w:val="Tabletext"/>
              <w:jc w:val="right"/>
              <w:rPr>
                <w:lang w:val="fr-FR" w:eastAsia="zh-CN"/>
              </w:rPr>
            </w:pPr>
          </w:p>
        </w:tc>
      </w:tr>
      <w:tr w:rsidR="00001DF4" w:rsidRPr="00101FBE" w14:paraId="3B715384"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22243593" w14:textId="77777777" w:rsidR="00001DF4" w:rsidRPr="00101FBE" w:rsidRDefault="00001DF4" w:rsidP="00B41BBB">
            <w:pPr>
              <w:pStyle w:val="Tabletext"/>
              <w:jc w:val="center"/>
              <w:rPr>
                <w:lang w:val="fr-FR" w:eastAsia="zh-CN"/>
              </w:rPr>
            </w:pPr>
            <w:r w:rsidRPr="00101FBE">
              <w:rPr>
                <w:lang w:val="fr-FR" w:eastAsia="zh-C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2281C8C" w14:textId="77777777" w:rsidR="00001DF4" w:rsidRPr="00101FBE" w:rsidRDefault="00001DF4" w:rsidP="00C30742">
            <w:pPr>
              <w:pStyle w:val="Tabletext"/>
              <w:rPr>
                <w:lang w:val="fr-FR" w:eastAsia="zh-CN"/>
              </w:rPr>
            </w:pPr>
            <w:r>
              <w:rPr>
                <w:lang w:val="fr-FR" w:eastAsia="zh-CN"/>
              </w:rPr>
              <w:t>Projet pour l'utilisation des TIC dans les situations d'urgence et de catastrophe dans la région Caraïbes – phase 1</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7DC0006" w14:textId="77777777" w:rsidR="00001DF4" w:rsidRPr="00101FBE" w:rsidRDefault="00001DF4" w:rsidP="00C30742">
            <w:pPr>
              <w:pStyle w:val="Tabletext"/>
              <w:jc w:val="center"/>
              <w:rPr>
                <w:lang w:val="fr-FR" w:eastAsia="zh-CN"/>
              </w:rPr>
            </w:pPr>
            <w:r>
              <w:rPr>
                <w:rFonts w:cstheme="minorHAnsi"/>
                <w:szCs w:val="22"/>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0DF9C5DE" w14:textId="77777777" w:rsidR="00001DF4" w:rsidRPr="00101FBE" w:rsidRDefault="00001DF4" w:rsidP="00C30742">
            <w:pPr>
              <w:pStyle w:val="Tabletext"/>
              <w:jc w:val="right"/>
              <w:rPr>
                <w:lang w:val="fr-FR"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42288767"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7DF4546" w14:textId="77777777" w:rsidR="00001DF4" w:rsidRPr="00101FBE" w:rsidRDefault="00001DF4" w:rsidP="00C30742">
            <w:pPr>
              <w:pStyle w:val="Tabletext"/>
              <w:jc w:val="right"/>
              <w:rPr>
                <w:lang w:val="fr-FR" w:eastAsia="zh-CN"/>
              </w:rPr>
            </w:pPr>
            <w:r w:rsidRPr="00FF58AC">
              <w:rPr>
                <w:rFonts w:cstheme="minorHAnsi"/>
                <w:szCs w:val="22"/>
              </w:rPr>
              <w:t>100,000</w:t>
            </w:r>
          </w:p>
        </w:tc>
      </w:tr>
      <w:tr w:rsidR="00001DF4" w:rsidRPr="00101FBE" w14:paraId="30F4EA5E" w14:textId="77777777" w:rsidTr="00DD780F">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59DB491" w14:textId="77777777" w:rsidR="00001DF4" w:rsidRPr="00101FBE" w:rsidRDefault="00001DF4" w:rsidP="00B41BBB">
            <w:pPr>
              <w:pStyle w:val="Tabletext"/>
              <w:jc w:val="center"/>
              <w:rPr>
                <w:lang w:val="fr-FR" w:eastAsia="zh-CN"/>
              </w:rPr>
            </w:pPr>
            <w:r w:rsidRPr="00101FBE">
              <w:rPr>
                <w:lang w:val="fr-FR" w:eastAsia="zh-CN"/>
              </w:rPr>
              <w:t>11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E24C857" w14:textId="77777777" w:rsidR="00001DF4" w:rsidRPr="00101FBE" w:rsidRDefault="00001DF4" w:rsidP="00C30742">
            <w:pPr>
              <w:pStyle w:val="Tabletext"/>
              <w:rPr>
                <w:lang w:val="fr-FR" w:eastAsia="zh-CN"/>
              </w:rPr>
            </w:pPr>
            <w:r>
              <w:rPr>
                <w:rFonts w:cstheme="minorHAnsi"/>
                <w:szCs w:val="22"/>
              </w:rPr>
              <w:t>Contrôle du spectre radioélectrique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42664C8" w14:textId="77777777" w:rsidR="00001DF4" w:rsidRPr="00101FBE" w:rsidRDefault="00001DF4" w:rsidP="00C30742">
            <w:pPr>
              <w:pStyle w:val="Tabletext"/>
              <w:jc w:val="center"/>
              <w:rPr>
                <w:lang w:val="fr-FR" w:eastAsia="zh-CN"/>
              </w:rPr>
            </w:pPr>
            <w:r>
              <w:rPr>
                <w:rFonts w:cstheme="minorHAnsi"/>
                <w:szCs w:val="22"/>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3FF528D2" w14:textId="77777777" w:rsidR="00001DF4" w:rsidRPr="00101FBE" w:rsidRDefault="00001DF4" w:rsidP="00C30742">
            <w:pPr>
              <w:pStyle w:val="Tabletext"/>
              <w:jc w:val="right"/>
              <w:rPr>
                <w:lang w:val="fr-FR" w:eastAsia="zh-CN"/>
              </w:rPr>
            </w:pPr>
            <w:r w:rsidRPr="00FF58AC">
              <w:rPr>
                <w:rFonts w:cstheme="minorHAnsi"/>
                <w:szCs w:val="22"/>
              </w:rPr>
              <w:t>132,320</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3B2BC3CD" w14:textId="77777777" w:rsidR="00001DF4" w:rsidRPr="00101FBE" w:rsidRDefault="00001DF4" w:rsidP="00C30742">
            <w:pPr>
              <w:pStyle w:val="Tabletext"/>
              <w:jc w:val="right"/>
              <w:rPr>
                <w:lang w:val="fr-FR" w:eastAsia="zh-CN"/>
              </w:rPr>
            </w:pPr>
            <w:r w:rsidRPr="00FF58AC">
              <w:rPr>
                <w:rFonts w:cstheme="minorHAnsi"/>
                <w:szCs w:val="22"/>
              </w:rPr>
              <w:t>123,087</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9035C34" w14:textId="77777777" w:rsidR="00001DF4" w:rsidRPr="00101FBE" w:rsidRDefault="00001DF4" w:rsidP="00C30742">
            <w:pPr>
              <w:pStyle w:val="Tabletext"/>
              <w:jc w:val="right"/>
              <w:rPr>
                <w:lang w:val="fr-FR" w:eastAsia="zh-CN"/>
              </w:rPr>
            </w:pPr>
            <w:r w:rsidRPr="00FF58AC">
              <w:rPr>
                <w:rFonts w:cstheme="minorHAnsi"/>
                <w:szCs w:val="22"/>
              </w:rPr>
              <w:t>123,087</w:t>
            </w:r>
          </w:p>
        </w:tc>
      </w:tr>
      <w:tr w:rsidR="00001DF4" w:rsidRPr="00101FBE" w14:paraId="2F6028DC" w14:textId="77777777" w:rsidTr="00DD780F">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ECFE9D2" w14:textId="77777777" w:rsidR="00001DF4" w:rsidRPr="00101FBE" w:rsidRDefault="00001DF4" w:rsidP="00B41BBB">
            <w:pPr>
              <w:pStyle w:val="Tabletext"/>
              <w:jc w:val="center"/>
              <w:rPr>
                <w:lang w:val="fr-FR" w:eastAsia="zh-CN"/>
              </w:rPr>
            </w:pPr>
            <w:r w:rsidRPr="00101FBE">
              <w:rPr>
                <w:lang w:val="fr-FR" w:eastAsia="zh-CN"/>
              </w:rPr>
              <w:t>12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949F6AE" w14:textId="77777777" w:rsidR="00001DF4" w:rsidRPr="00101FBE" w:rsidRDefault="00001DF4" w:rsidP="00C30742">
            <w:pPr>
              <w:pStyle w:val="Tabletext"/>
              <w:rPr>
                <w:lang w:val="fr-FR" w:eastAsia="zh-CN"/>
              </w:rPr>
            </w:pPr>
            <w:r>
              <w:rPr>
                <w:lang w:val="fr-FR" w:eastAsia="zh-CN"/>
              </w:rPr>
              <w:t>U</w:t>
            </w:r>
            <w:r w:rsidRPr="00101FBE">
              <w:rPr>
                <w:lang w:val="fr-FR" w:eastAsia="zh-CN"/>
              </w:rPr>
              <w:t xml:space="preserve">niversités d'Argentine </w:t>
            </w:r>
            <w:r>
              <w:rPr>
                <w:lang w:val="fr-FR" w:eastAsia="zh-CN"/>
              </w:rPr>
              <w:t xml:space="preserve">à </w:t>
            </w:r>
            <w:r w:rsidRPr="00101FBE">
              <w:rPr>
                <w:lang w:val="fr-FR" w:eastAsia="zh-CN"/>
              </w:rPr>
              <w:t xml:space="preserve">l'UIT </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35893F70" w14:textId="77777777" w:rsidR="00001DF4" w:rsidRPr="00101FBE" w:rsidRDefault="00001DF4" w:rsidP="00C30742">
            <w:pPr>
              <w:pStyle w:val="Tabletext"/>
              <w:jc w:val="center"/>
              <w:rPr>
                <w:lang w:val="fr-FR" w:eastAsia="zh-CN"/>
              </w:rPr>
            </w:pPr>
            <w:r>
              <w:rPr>
                <w:rFonts w:cstheme="minorHAnsi"/>
                <w:szCs w:val="22"/>
              </w:rPr>
              <w:t>Amériques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D537770" w14:textId="77777777" w:rsidR="00001DF4" w:rsidRPr="00101FBE" w:rsidRDefault="00001DF4" w:rsidP="00C30742">
            <w:pPr>
              <w:pStyle w:val="Tabletext"/>
              <w:jc w:val="right"/>
              <w:rPr>
                <w:lang w:val="fr-FR" w:eastAsia="zh-CN"/>
              </w:rPr>
            </w:pPr>
            <w:r w:rsidRPr="00FF58AC">
              <w:rPr>
                <w:rFonts w:cstheme="minorHAnsi"/>
                <w:szCs w:val="22"/>
              </w:rPr>
              <w:t>66,932</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3619F607"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1D004B94" w14:textId="77777777" w:rsidR="00001DF4" w:rsidRPr="00101FBE" w:rsidRDefault="00001DF4" w:rsidP="00C30742">
            <w:pPr>
              <w:pStyle w:val="Tabletext"/>
              <w:jc w:val="right"/>
              <w:rPr>
                <w:lang w:val="fr-FR" w:eastAsia="zh-CN"/>
              </w:rPr>
            </w:pPr>
          </w:p>
        </w:tc>
      </w:tr>
      <w:tr w:rsidR="00001DF4" w:rsidRPr="00101FBE" w14:paraId="2BD38299"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170C4D53" w14:textId="77777777" w:rsidR="00001DF4" w:rsidRPr="00101FBE" w:rsidRDefault="00001DF4" w:rsidP="00B41BBB">
            <w:pPr>
              <w:pStyle w:val="Tabletext"/>
              <w:jc w:val="center"/>
              <w:rPr>
                <w:lang w:val="fr-FR" w:eastAsia="zh-CN"/>
              </w:rPr>
            </w:pPr>
            <w:r w:rsidRPr="00101FBE">
              <w:rPr>
                <w:lang w:val="fr-FR" w:eastAsia="zh-CN"/>
              </w:rPr>
              <w:t>13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DFF34FB" w14:textId="77777777" w:rsidR="00001DF4" w:rsidRPr="00101FBE" w:rsidRDefault="00001DF4" w:rsidP="00C30742">
            <w:pPr>
              <w:pStyle w:val="Tabletext"/>
              <w:rPr>
                <w:lang w:val="fr-FR" w:eastAsia="zh-CN"/>
              </w:rPr>
            </w:pPr>
            <w:r>
              <w:rPr>
                <w:lang w:val="fr-FR"/>
              </w:rPr>
              <w:t>L'identité numérique au service du développement</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52A05421" w14:textId="77777777" w:rsidR="00001DF4" w:rsidRPr="00101FBE" w:rsidRDefault="00001DF4" w:rsidP="00C30742">
            <w:pPr>
              <w:pStyle w:val="Tabletext"/>
              <w:jc w:val="center"/>
              <w:rPr>
                <w:lang w:val="fr-FR" w:eastAsia="zh-CN"/>
              </w:rPr>
            </w:pPr>
            <w:r>
              <w:rPr>
                <w:rFonts w:cstheme="minorHAnsi"/>
                <w:szCs w:val="22"/>
              </w:rPr>
              <w:t xml:space="preserve">Monde ou </w:t>
            </w:r>
            <w:proofErr w:type="spellStart"/>
            <w:r>
              <w:rPr>
                <w:rFonts w:cstheme="minorHAnsi"/>
                <w:szCs w:val="22"/>
              </w:rPr>
              <w:t>multi-régional</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BC852BF" w14:textId="77777777" w:rsidR="00001DF4" w:rsidRPr="00101FBE" w:rsidRDefault="00001DF4" w:rsidP="00C30742">
            <w:pPr>
              <w:pStyle w:val="Tabletext"/>
              <w:jc w:val="right"/>
              <w:rPr>
                <w:lang w:val="fr-FR"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7F1B64A4"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8F0E023" w14:textId="77777777" w:rsidR="00001DF4" w:rsidRPr="00101FBE" w:rsidRDefault="00001DF4" w:rsidP="00C30742">
            <w:pPr>
              <w:pStyle w:val="Tabletext"/>
              <w:jc w:val="right"/>
              <w:rPr>
                <w:lang w:val="fr-FR" w:eastAsia="zh-CN"/>
              </w:rPr>
            </w:pPr>
            <w:r w:rsidRPr="00FF58AC">
              <w:rPr>
                <w:rFonts w:cstheme="minorHAnsi"/>
                <w:szCs w:val="22"/>
              </w:rPr>
              <w:t>200,000</w:t>
            </w:r>
          </w:p>
        </w:tc>
      </w:tr>
      <w:tr w:rsidR="00001DF4" w:rsidRPr="00101FBE" w14:paraId="0A523E1F" w14:textId="77777777" w:rsidTr="00DD780F">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C45DFED" w14:textId="77777777" w:rsidR="00001DF4" w:rsidRPr="00101FBE" w:rsidRDefault="00001DF4" w:rsidP="00B41BBB">
            <w:pPr>
              <w:pStyle w:val="Tabletext"/>
              <w:jc w:val="center"/>
              <w:rPr>
                <w:lang w:val="fr-FR" w:eastAsia="zh-CN"/>
              </w:rPr>
            </w:pPr>
            <w:r w:rsidRPr="00101FBE">
              <w:rPr>
                <w:lang w:val="fr-FR" w:eastAsia="zh-CN"/>
              </w:rPr>
              <w:t>14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FAC77B7" w14:textId="77777777" w:rsidR="00001DF4" w:rsidRPr="00101FBE" w:rsidRDefault="00001DF4" w:rsidP="00C30742">
            <w:pPr>
              <w:pStyle w:val="Tabletext"/>
              <w:rPr>
                <w:lang w:val="fr-FR" w:eastAsia="zh-CN"/>
              </w:rPr>
            </w:pPr>
            <w:r>
              <w:rPr>
                <w:lang w:val="fr-FR" w:eastAsia="zh-CN"/>
              </w:rPr>
              <w:t>Amélioration des plans nationaux de télécommunications d'urgence et de coordination pour sauver des vies</w:t>
            </w:r>
            <w:r w:rsidRPr="00101FBE">
              <w:rPr>
                <w:lang w:val="fr-FR" w:eastAsia="zh-CN"/>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2679819F" w14:textId="77777777" w:rsidR="00001DF4" w:rsidRPr="00101FBE" w:rsidRDefault="00001DF4" w:rsidP="00C30742">
            <w:pPr>
              <w:pStyle w:val="Tabletext"/>
              <w:jc w:val="center"/>
              <w:rPr>
                <w:lang w:val="fr-FR" w:eastAsia="zh-CN"/>
              </w:rPr>
            </w:pPr>
            <w:r>
              <w:rPr>
                <w:rFonts w:cstheme="minorHAnsi"/>
                <w:szCs w:val="22"/>
              </w:rPr>
              <w:t xml:space="preserve">Monde ou </w:t>
            </w:r>
            <w:proofErr w:type="spellStart"/>
            <w:r>
              <w:rPr>
                <w:rFonts w:cstheme="minorHAnsi"/>
                <w:szCs w:val="22"/>
              </w:rPr>
              <w:t>multi-régional</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1E6E77F2" w14:textId="77777777" w:rsidR="00001DF4" w:rsidRPr="00101FBE" w:rsidRDefault="00001DF4" w:rsidP="00C30742">
            <w:pPr>
              <w:pStyle w:val="Tabletext"/>
              <w:jc w:val="right"/>
              <w:rPr>
                <w:lang w:val="fr-FR"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EFC47D3"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7F5C1302" w14:textId="77777777" w:rsidR="00001DF4" w:rsidRPr="00101FBE" w:rsidRDefault="00001DF4" w:rsidP="00C30742">
            <w:pPr>
              <w:pStyle w:val="Tabletext"/>
              <w:jc w:val="right"/>
              <w:rPr>
                <w:lang w:val="fr-FR" w:eastAsia="zh-CN"/>
              </w:rPr>
            </w:pPr>
            <w:r w:rsidRPr="00FF58AC">
              <w:rPr>
                <w:rFonts w:cstheme="minorHAnsi"/>
                <w:szCs w:val="22"/>
              </w:rPr>
              <w:t>500,000</w:t>
            </w:r>
          </w:p>
        </w:tc>
      </w:tr>
      <w:tr w:rsidR="00001DF4" w:rsidRPr="00101FBE" w14:paraId="01205F81" w14:textId="77777777" w:rsidTr="00C30742">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F19F" w14:textId="77777777" w:rsidR="00001DF4" w:rsidRPr="00101FBE" w:rsidRDefault="00001DF4" w:rsidP="00C30742">
            <w:pPr>
              <w:pStyle w:val="Tabletext"/>
              <w:rPr>
                <w:lang w:val="fr-FR" w:eastAsia="zh-CN"/>
              </w:rPr>
            </w:pPr>
            <w:r w:rsidRPr="00101FBE">
              <w:rPr>
                <w:lang w:val="fr-FR" w:eastAsia="zh-CN"/>
              </w:rPr>
              <w:t>15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AB329BF" w14:textId="77777777" w:rsidR="00001DF4" w:rsidRPr="00101FBE" w:rsidRDefault="00001DF4" w:rsidP="00C30742">
            <w:pPr>
              <w:pStyle w:val="Tabletext"/>
              <w:rPr>
                <w:lang w:val="fr-FR" w:eastAsia="zh-CN"/>
              </w:rPr>
            </w:pPr>
            <w:r>
              <w:rPr>
                <w:lang w:val="fr-FR" w:eastAsia="zh-CN"/>
              </w:rPr>
              <w:t>S</w:t>
            </w:r>
            <w:r w:rsidRPr="00F9273F">
              <w:rPr>
                <w:lang w:val="fr-FR" w:eastAsia="zh-CN"/>
              </w:rPr>
              <w:t xml:space="preserve">tatistiques </w:t>
            </w:r>
            <w:r>
              <w:rPr>
                <w:lang w:val="fr-FR" w:eastAsia="zh-CN"/>
              </w:rPr>
              <w:t xml:space="preserve">mondiales </w:t>
            </w:r>
            <w:r w:rsidRPr="00F9273F">
              <w:rPr>
                <w:lang w:val="fr-FR" w:eastAsia="zh-CN"/>
              </w:rPr>
              <w:t>relatives aux déchets d'équipements électriques et électroniques</w:t>
            </w:r>
            <w:r>
              <w:rPr>
                <w:lang w:val="fr-FR" w:eastAsia="zh-CN"/>
              </w:rPr>
              <w:t xml:space="preserve"> pour 2018</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65534B7" w14:textId="77777777" w:rsidR="00001DF4" w:rsidRPr="00101FBE" w:rsidRDefault="00001DF4" w:rsidP="00C30742">
            <w:pPr>
              <w:pStyle w:val="Tabletext"/>
              <w:jc w:val="center"/>
              <w:rPr>
                <w:lang w:val="fr-FR" w:eastAsia="zh-CN"/>
              </w:rPr>
            </w:pPr>
            <w:r>
              <w:rPr>
                <w:rFonts w:cstheme="minorHAnsi"/>
                <w:szCs w:val="22"/>
              </w:rPr>
              <w:t xml:space="preserve">Monde ou </w:t>
            </w:r>
            <w:proofErr w:type="spellStart"/>
            <w:r>
              <w:rPr>
                <w:rFonts w:cstheme="minorHAnsi"/>
                <w:szCs w:val="22"/>
              </w:rPr>
              <w:t>multi-régional</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6DD43063" w14:textId="77777777" w:rsidR="00001DF4" w:rsidRPr="00101FBE" w:rsidRDefault="00001DF4" w:rsidP="00C30742">
            <w:pPr>
              <w:pStyle w:val="Tabletext"/>
              <w:jc w:val="right"/>
              <w:rPr>
                <w:lang w:val="fr-FR" w:eastAsia="zh-CN"/>
              </w:rPr>
            </w:pPr>
            <w:r w:rsidRPr="00FF58AC">
              <w:rPr>
                <w:rFonts w:cstheme="minorHAnsi"/>
                <w:szCs w:val="22"/>
              </w:rPr>
              <w:t>63,201</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005132FD"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61DD27A" w14:textId="77777777" w:rsidR="00001DF4" w:rsidRPr="00101FBE" w:rsidRDefault="00001DF4" w:rsidP="00C30742">
            <w:pPr>
              <w:pStyle w:val="Tabletext"/>
              <w:jc w:val="right"/>
              <w:rPr>
                <w:lang w:val="fr-FR" w:eastAsia="zh-CN"/>
              </w:rPr>
            </w:pPr>
            <w:r w:rsidRPr="00FF58AC">
              <w:rPr>
                <w:rFonts w:cstheme="minorHAnsi"/>
                <w:szCs w:val="22"/>
              </w:rPr>
              <w:t>45,144</w:t>
            </w:r>
          </w:p>
        </w:tc>
      </w:tr>
      <w:tr w:rsidR="00DD780F" w:rsidRPr="00101FBE" w14:paraId="611197F9" w14:textId="77777777" w:rsidTr="00843716">
        <w:trPr>
          <w:trHeight w:val="7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02DE" w14:textId="77777777" w:rsidR="00DD780F" w:rsidRPr="00101FBE" w:rsidRDefault="00DD780F" w:rsidP="00843716">
            <w:pPr>
              <w:tabs>
                <w:tab w:val="clear" w:pos="794"/>
                <w:tab w:val="clear" w:pos="1191"/>
                <w:tab w:val="clear" w:pos="1588"/>
                <w:tab w:val="clear" w:pos="1985"/>
              </w:tabs>
              <w:overflowPunct/>
              <w:autoSpaceDE/>
              <w:autoSpaceDN/>
              <w:adjustRightInd/>
              <w:spacing w:before="0"/>
              <w:ind w:left="-113"/>
              <w:jc w:val="center"/>
              <w:textAlignment w:val="auto"/>
              <w:rPr>
                <w:rFonts w:ascii="Calibri" w:hAnsi="Calibri"/>
                <w:color w:val="000000"/>
                <w:sz w:val="22"/>
                <w:szCs w:val="22"/>
                <w:lang w:val="fr-FR" w:eastAsia="zh-CN"/>
              </w:rPr>
            </w:pPr>
            <w:r w:rsidRPr="00101FBE">
              <w:rPr>
                <w:lang w:val="fr-FR" w:eastAsia="zh-CN"/>
              </w:rPr>
              <w:lastRenderedPageBreak/>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6EFE381" w14:textId="77777777" w:rsidR="00DD780F" w:rsidRPr="00101FBE" w:rsidRDefault="00DD780F" w:rsidP="00843716">
            <w:pPr>
              <w:pStyle w:val="Tablehead"/>
              <w:rPr>
                <w:lang w:val="fr-FR" w:eastAsia="zh-CN"/>
              </w:rPr>
            </w:pPr>
            <w:r w:rsidRPr="00101FBE">
              <w:rPr>
                <w:lang w:val="fr-FR" w:eastAsia="zh-CN"/>
              </w:rPr>
              <w:t>Titre</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3BF79212" w14:textId="77777777" w:rsidR="00DD780F" w:rsidRPr="00101FBE" w:rsidRDefault="00DD780F" w:rsidP="00843716">
            <w:pPr>
              <w:pStyle w:val="Tablehead"/>
              <w:rPr>
                <w:lang w:val="fr-FR" w:eastAsia="zh-CN"/>
              </w:rPr>
            </w:pPr>
            <w:r w:rsidRPr="00101FBE">
              <w:rPr>
                <w:lang w:val="fr-FR" w:eastAsia="zh-CN"/>
              </w:rPr>
              <w:t>Région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3AB9DF3" w14:textId="77777777" w:rsidR="00DD780F" w:rsidRPr="00101FBE" w:rsidRDefault="00DD780F" w:rsidP="00843716">
            <w:pPr>
              <w:pStyle w:val="Tablehead"/>
              <w:rPr>
                <w:lang w:val="fr-FR" w:eastAsia="zh-CN"/>
              </w:rPr>
            </w:pPr>
            <w:r w:rsidRPr="00101FBE">
              <w:rPr>
                <w:lang w:val="fr-FR" w:eastAsia="zh-CN"/>
              </w:rPr>
              <w:t>En espèces financement extérieur</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09D72BDA" w14:textId="77777777" w:rsidR="00DD780F" w:rsidRPr="00101FBE" w:rsidRDefault="00DD780F" w:rsidP="00843716">
            <w:pPr>
              <w:pStyle w:val="Tablehead"/>
              <w:rPr>
                <w:lang w:val="fr-FR" w:eastAsia="zh-CN"/>
              </w:rPr>
            </w:pPr>
            <w:r w:rsidRPr="00101FBE">
              <w:rPr>
                <w:lang w:val="fr-FR" w:eastAsia="zh-CN"/>
              </w:rPr>
              <w:t>En espèces Fonds pour le développement des TIC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EBA02FE" w14:textId="77777777" w:rsidR="00DD780F" w:rsidRPr="00101FBE" w:rsidRDefault="00DD780F" w:rsidP="00843716">
            <w:pPr>
              <w:pStyle w:val="Tablehead"/>
              <w:rPr>
                <w:lang w:val="fr-FR" w:eastAsia="zh-CN"/>
              </w:rPr>
            </w:pPr>
            <w:r w:rsidRPr="00101FBE">
              <w:rPr>
                <w:lang w:val="fr-FR" w:eastAsia="zh-CN"/>
              </w:rPr>
              <w:t>En espèces, plan opérationnel</w:t>
            </w:r>
          </w:p>
        </w:tc>
      </w:tr>
      <w:tr w:rsidR="00001DF4" w:rsidRPr="00101FBE" w14:paraId="50D160E0" w14:textId="77777777" w:rsidTr="00C30742">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76CF" w14:textId="77777777" w:rsidR="00001DF4" w:rsidRPr="00101FBE" w:rsidRDefault="00001DF4" w:rsidP="00C30742">
            <w:pPr>
              <w:pStyle w:val="Tabletext"/>
              <w:rPr>
                <w:lang w:val="fr-FR" w:eastAsia="zh-CN"/>
              </w:rPr>
            </w:pPr>
            <w:r w:rsidRPr="00101FBE">
              <w:rPr>
                <w:lang w:val="fr-FR" w:eastAsia="zh-CN"/>
              </w:rPr>
              <w:t>16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D66BDB6" w14:textId="77777777" w:rsidR="00001DF4" w:rsidRPr="00101FBE" w:rsidRDefault="00001DF4" w:rsidP="00C30742">
            <w:pPr>
              <w:pStyle w:val="Tabletext"/>
              <w:rPr>
                <w:lang w:val="fr-FR" w:eastAsia="zh-CN"/>
              </w:rPr>
            </w:pPr>
            <w:r>
              <w:rPr>
                <w:lang w:val="fr-FR" w:eastAsia="zh-CN"/>
              </w:rPr>
              <w:t>Nouvelle interface graphique des cartes interactives des réseaux de transmission de l'UIT</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4988E49B" w14:textId="77777777" w:rsidR="00001DF4" w:rsidRPr="00101FBE" w:rsidRDefault="00001DF4" w:rsidP="00C30742">
            <w:pPr>
              <w:pStyle w:val="Tabletext"/>
              <w:jc w:val="center"/>
              <w:rPr>
                <w:lang w:val="fr-FR" w:eastAsia="zh-CN"/>
              </w:rPr>
            </w:pPr>
            <w:r>
              <w:rPr>
                <w:rFonts w:cstheme="minorHAnsi"/>
                <w:szCs w:val="22"/>
              </w:rPr>
              <w:t xml:space="preserve">Monde ou </w:t>
            </w:r>
            <w:proofErr w:type="spellStart"/>
            <w:r>
              <w:rPr>
                <w:rFonts w:cstheme="minorHAnsi"/>
                <w:szCs w:val="22"/>
              </w:rPr>
              <w:t>multi-régional</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23B6E0F5" w14:textId="77777777" w:rsidR="00001DF4" w:rsidRPr="00101FBE" w:rsidRDefault="00001DF4" w:rsidP="00C30742">
            <w:pPr>
              <w:pStyle w:val="Tabletext"/>
              <w:jc w:val="right"/>
              <w:rPr>
                <w:lang w:val="fr-FR"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39E0D7E4" w14:textId="77777777" w:rsidR="00001DF4" w:rsidRPr="00101FBE" w:rsidRDefault="00001DF4" w:rsidP="00C30742">
            <w:pPr>
              <w:pStyle w:val="Tabletext"/>
              <w:jc w:val="right"/>
              <w:rPr>
                <w:lang w:val="fr-FR"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01C72B36" w14:textId="77777777" w:rsidR="00001DF4" w:rsidRPr="00101FBE" w:rsidRDefault="00001DF4" w:rsidP="00C30742">
            <w:pPr>
              <w:pStyle w:val="Tabletext"/>
              <w:jc w:val="right"/>
              <w:rPr>
                <w:lang w:val="fr-FR" w:eastAsia="zh-CN"/>
              </w:rPr>
            </w:pPr>
            <w:r w:rsidRPr="00FF58AC">
              <w:rPr>
                <w:rFonts w:cstheme="minorHAnsi"/>
                <w:szCs w:val="22"/>
                <w:lang w:eastAsia="zh-CN"/>
              </w:rPr>
              <w:t>200,000</w:t>
            </w:r>
          </w:p>
        </w:tc>
      </w:tr>
      <w:tr w:rsidR="00001DF4" w:rsidRPr="00101FBE" w14:paraId="40FB2FDA" w14:textId="77777777" w:rsidTr="00C30742">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5C4E" w14:textId="77777777" w:rsidR="00001DF4" w:rsidRPr="00101FBE" w:rsidRDefault="00001DF4" w:rsidP="00C30742">
            <w:pPr>
              <w:pStyle w:val="Tabletext"/>
              <w:rPr>
                <w:lang w:val="fr-FR" w:eastAsia="zh-CN"/>
              </w:rPr>
            </w:pPr>
            <w:r w:rsidRPr="00101FBE">
              <w:rPr>
                <w:lang w:val="fr-FR" w:eastAsia="zh-CN"/>
              </w:rPr>
              <w:t>17</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9A7C82C" w14:textId="77777777" w:rsidR="00001DF4" w:rsidRPr="00101FBE" w:rsidRDefault="00001DF4" w:rsidP="00C30742">
            <w:pPr>
              <w:pStyle w:val="Tabletext"/>
              <w:rPr>
                <w:lang w:val="fr-FR" w:eastAsia="zh-CN"/>
              </w:rPr>
            </w:pPr>
            <w:r>
              <w:rPr>
                <w:lang w:val="fr-FR" w:eastAsia="zh-CN"/>
              </w:rPr>
              <w:t>Création d'un centre d'expertise sur le protocole IPv6 et l'Internet des objets</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4B6FD6E" w14:textId="77777777" w:rsidR="00001DF4" w:rsidRPr="00101FBE" w:rsidRDefault="00001DF4" w:rsidP="00C30742">
            <w:pPr>
              <w:pStyle w:val="Tabletext"/>
              <w:jc w:val="center"/>
              <w:rPr>
                <w:lang w:val="fr-FR" w:eastAsia="zh-CN"/>
              </w:rPr>
            </w:pPr>
            <w:r>
              <w:rPr>
                <w:rFonts w:cstheme="minorHAnsi"/>
                <w:szCs w:val="22"/>
              </w:rPr>
              <w:t xml:space="preserve">Monde ou </w:t>
            </w:r>
            <w:proofErr w:type="spellStart"/>
            <w:r>
              <w:rPr>
                <w:rFonts w:cstheme="minorHAnsi"/>
                <w:szCs w:val="22"/>
              </w:rPr>
              <w:t>multi-régional</w:t>
            </w:r>
            <w:proofErr w:type="spellEnd"/>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14:paraId="7B251656" w14:textId="77777777" w:rsidR="00001DF4" w:rsidRPr="00101FBE" w:rsidRDefault="00001DF4" w:rsidP="00C30742">
            <w:pPr>
              <w:pStyle w:val="Tabletext"/>
              <w:jc w:val="right"/>
              <w:rPr>
                <w:lang w:val="fr-FR" w:eastAsia="zh-CN"/>
              </w:rPr>
            </w:pPr>
            <w:r w:rsidRPr="00FF58AC">
              <w:rPr>
                <w:rFonts w:cstheme="minorHAnsi"/>
                <w:szCs w:val="22"/>
              </w:rPr>
              <w:t>294,654</w:t>
            </w:r>
          </w:p>
        </w:tc>
        <w:tc>
          <w:tcPr>
            <w:tcW w:w="1663" w:type="dxa"/>
            <w:tcBorders>
              <w:top w:val="single" w:sz="4" w:space="0" w:color="auto"/>
              <w:left w:val="single" w:sz="4" w:space="0" w:color="auto"/>
              <w:bottom w:val="single" w:sz="4" w:space="0" w:color="auto"/>
              <w:right w:val="single" w:sz="4" w:space="0" w:color="auto"/>
            </w:tcBorders>
            <w:shd w:val="clear" w:color="auto" w:fill="auto"/>
            <w:hideMark/>
          </w:tcPr>
          <w:p w14:paraId="58D6D5FB" w14:textId="77777777" w:rsidR="00001DF4" w:rsidRPr="00101FBE" w:rsidRDefault="00001DF4" w:rsidP="00C30742">
            <w:pPr>
              <w:pStyle w:val="Tabletext"/>
              <w:jc w:val="right"/>
              <w:rPr>
                <w:lang w:val="fr-FR" w:eastAsia="zh-CN"/>
              </w:rPr>
            </w:pPr>
            <w:r w:rsidRPr="00FF58AC">
              <w:rPr>
                <w:rFonts w:cstheme="minorHAnsi"/>
                <w:szCs w:val="22"/>
              </w:rPr>
              <w:t>294,654</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44DBD806" w14:textId="77777777" w:rsidR="00001DF4" w:rsidRPr="00101FBE" w:rsidRDefault="00001DF4" w:rsidP="00C30742">
            <w:pPr>
              <w:pStyle w:val="Tabletext"/>
              <w:jc w:val="right"/>
              <w:rPr>
                <w:lang w:val="fr-FR" w:eastAsia="zh-CN"/>
              </w:rPr>
            </w:pPr>
          </w:p>
        </w:tc>
      </w:tr>
      <w:tr w:rsidR="00001DF4" w:rsidRPr="00101FBE" w14:paraId="0EA8B033" w14:textId="77777777" w:rsidTr="00C30742">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9795" w14:textId="77777777" w:rsidR="00001DF4" w:rsidRPr="00101FBE" w:rsidRDefault="00001DF4" w:rsidP="00C30742">
            <w:pPr>
              <w:pStyle w:val="Tabletext"/>
              <w:rPr>
                <w:lang w:val="fr-FR"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42F23B8" w14:textId="77777777" w:rsidR="00001DF4" w:rsidRPr="00101FBE" w:rsidRDefault="00001DF4" w:rsidP="00C30742">
            <w:pPr>
              <w:pStyle w:val="Tabletext"/>
              <w:rPr>
                <w:lang w:val="fr-FR" w:eastAsia="zh-CN"/>
              </w:rPr>
            </w:pPr>
            <w:r w:rsidRPr="00003CA3">
              <w:rPr>
                <w:rFonts w:cstheme="minorHAnsi"/>
                <w:b/>
                <w:bCs/>
                <w:szCs w:val="22"/>
              </w:rPr>
              <w:t xml:space="preserve">TOTAL </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5F7A1598" w14:textId="77777777" w:rsidR="00001DF4" w:rsidRPr="00101FBE" w:rsidRDefault="00001DF4" w:rsidP="00C30742">
            <w:pPr>
              <w:pStyle w:val="Tabletext"/>
              <w:jc w:val="center"/>
              <w:rPr>
                <w:lang w:val="fr-FR"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5A8F" w14:textId="77777777" w:rsidR="00001DF4" w:rsidRPr="00101FBE" w:rsidRDefault="00001DF4" w:rsidP="00C30742">
            <w:pPr>
              <w:pStyle w:val="Tabletext"/>
              <w:jc w:val="right"/>
              <w:rPr>
                <w:lang w:val="fr-FR" w:eastAsia="zh-CN"/>
              </w:rPr>
            </w:pPr>
            <w:r w:rsidRPr="00003CA3">
              <w:rPr>
                <w:rFonts w:cs="Calibri"/>
                <w:b/>
                <w:bCs/>
                <w:szCs w:val="22"/>
              </w:rPr>
              <w:t>7</w:t>
            </w:r>
            <w:proofErr w:type="gramStart"/>
            <w:r w:rsidRPr="00003CA3">
              <w:rPr>
                <w:rFonts w:cs="Calibri"/>
                <w:b/>
                <w:bCs/>
                <w:szCs w:val="22"/>
              </w:rPr>
              <w:t>,997,953</w:t>
            </w:r>
            <w:proofErr w:type="gramEnd"/>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00D6" w14:textId="77777777" w:rsidR="00001DF4" w:rsidRPr="00101FBE" w:rsidRDefault="00001DF4" w:rsidP="00C30742">
            <w:pPr>
              <w:pStyle w:val="Tabletext"/>
              <w:jc w:val="right"/>
              <w:rPr>
                <w:lang w:val="fr-FR" w:eastAsia="zh-CN"/>
              </w:rPr>
            </w:pPr>
            <w:r w:rsidRPr="00003CA3">
              <w:rPr>
                <w:rFonts w:cs="Calibri"/>
                <w:b/>
                <w:bCs/>
                <w:szCs w:val="22"/>
              </w:rPr>
              <w:t>982,035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BFE6" w14:textId="77777777" w:rsidR="00001DF4" w:rsidRPr="00101FBE" w:rsidRDefault="00001DF4" w:rsidP="00C30742">
            <w:pPr>
              <w:pStyle w:val="Tabletext"/>
              <w:jc w:val="right"/>
              <w:rPr>
                <w:lang w:val="fr-FR" w:eastAsia="zh-CN"/>
              </w:rPr>
            </w:pPr>
            <w:r w:rsidRPr="00003CA3">
              <w:rPr>
                <w:rFonts w:cs="Calibri"/>
                <w:b/>
                <w:bCs/>
                <w:szCs w:val="22"/>
              </w:rPr>
              <w:t>1</w:t>
            </w:r>
            <w:proofErr w:type="gramStart"/>
            <w:r w:rsidRPr="00003CA3">
              <w:rPr>
                <w:rFonts w:cs="Calibri"/>
                <w:b/>
                <w:bCs/>
                <w:szCs w:val="22"/>
              </w:rPr>
              <w:t>,266,531</w:t>
            </w:r>
            <w:proofErr w:type="gramEnd"/>
          </w:p>
        </w:tc>
      </w:tr>
      <w:tr w:rsidR="00001DF4" w:rsidRPr="00101FBE" w14:paraId="1825285E" w14:textId="77777777" w:rsidTr="00C30742">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5F9A" w14:textId="77777777" w:rsidR="00001DF4" w:rsidRPr="00101FBE" w:rsidRDefault="00001DF4" w:rsidP="00C30742">
            <w:pPr>
              <w:pStyle w:val="Tabletext"/>
              <w:rPr>
                <w:lang w:val="fr-FR"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hideMark/>
          </w:tcPr>
          <w:p w14:paraId="566C974C" w14:textId="77777777" w:rsidR="00001DF4" w:rsidRPr="00101FBE" w:rsidRDefault="00001DF4" w:rsidP="00C30742">
            <w:pPr>
              <w:pStyle w:val="Tabletext"/>
              <w:rPr>
                <w:rFonts w:ascii="Times New Roman" w:hAnsi="Times New Roman"/>
                <w:sz w:val="20"/>
                <w:lang w:val="fr-FR" w:eastAsia="zh-CN"/>
              </w:rPr>
            </w:pPr>
          </w:p>
        </w:tc>
        <w:tc>
          <w:tcPr>
            <w:tcW w:w="1587" w:type="dxa"/>
            <w:tcBorders>
              <w:top w:val="single" w:sz="4" w:space="0" w:color="auto"/>
              <w:left w:val="single" w:sz="4" w:space="0" w:color="auto"/>
              <w:bottom w:val="single" w:sz="4" w:space="0" w:color="auto"/>
              <w:right w:val="nil"/>
            </w:tcBorders>
            <w:shd w:val="clear" w:color="auto" w:fill="auto"/>
            <w:noWrap/>
            <w:hideMark/>
          </w:tcPr>
          <w:p w14:paraId="1EF51E4C" w14:textId="77777777" w:rsidR="00001DF4" w:rsidRPr="00101FBE" w:rsidRDefault="00001DF4" w:rsidP="00C30742">
            <w:pPr>
              <w:pStyle w:val="Tabletext"/>
              <w:jc w:val="center"/>
              <w:rPr>
                <w:rFonts w:ascii="Times New Roman" w:hAnsi="Times New Roman"/>
                <w:sz w:val="20"/>
                <w:lang w:val="fr-FR" w:eastAsia="zh-CN"/>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FB5D" w14:textId="77777777" w:rsidR="00001DF4" w:rsidRPr="00101FBE" w:rsidRDefault="00001DF4" w:rsidP="00C30742">
            <w:pPr>
              <w:pStyle w:val="Tabletext"/>
              <w:jc w:val="right"/>
              <w:rPr>
                <w:b/>
                <w:bCs/>
                <w:lang w:val="fr-FR" w:eastAsia="zh-CN"/>
              </w:rPr>
            </w:pPr>
            <w:r w:rsidRPr="00FF58AC">
              <w:rPr>
                <w:rFonts w:cs="Calibri"/>
                <w:szCs w:val="22"/>
              </w:rPr>
              <w:t>78%</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14:paraId="2D92E9A4" w14:textId="77777777" w:rsidR="00001DF4" w:rsidRPr="00101FBE" w:rsidRDefault="00001DF4" w:rsidP="00C30742">
            <w:pPr>
              <w:pStyle w:val="Tabletext"/>
              <w:jc w:val="right"/>
              <w:rPr>
                <w:b/>
                <w:bCs/>
                <w:lang w:val="fr-FR" w:eastAsia="zh-CN"/>
              </w:rPr>
            </w:pPr>
            <w:r w:rsidRPr="00FF58AC">
              <w:rPr>
                <w:rFonts w:cs="Calibri"/>
                <w:szCs w:val="22"/>
              </w:rPr>
              <w:t>10%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819FDA9" w14:textId="77777777" w:rsidR="00001DF4" w:rsidRPr="00101FBE" w:rsidRDefault="00001DF4" w:rsidP="00C30742">
            <w:pPr>
              <w:pStyle w:val="Tabletext"/>
              <w:jc w:val="right"/>
              <w:rPr>
                <w:b/>
                <w:bCs/>
                <w:lang w:val="fr-FR" w:eastAsia="zh-CN"/>
              </w:rPr>
            </w:pPr>
            <w:r w:rsidRPr="00FF58AC">
              <w:rPr>
                <w:rFonts w:cs="Calibri"/>
                <w:szCs w:val="22"/>
              </w:rPr>
              <w:t>12%</w:t>
            </w:r>
          </w:p>
        </w:tc>
      </w:tr>
    </w:tbl>
    <w:p w14:paraId="4214BB8E" w14:textId="77777777" w:rsidR="00C30742" w:rsidRDefault="00C30742" w:rsidP="00A50CA0">
      <w:pPr>
        <w:tabs>
          <w:tab w:val="clear" w:pos="794"/>
          <w:tab w:val="clear" w:pos="1191"/>
          <w:tab w:val="clear" w:pos="1588"/>
          <w:tab w:val="clear" w:pos="1985"/>
        </w:tabs>
        <w:spacing w:after="120"/>
        <w:jc w:val="center"/>
      </w:pPr>
    </w:p>
    <w:p w14:paraId="4419B16E" w14:textId="63A2005D" w:rsidR="00836BDB" w:rsidRDefault="003C58BF" w:rsidP="00C30742">
      <w:pPr>
        <w:tabs>
          <w:tab w:val="clear" w:pos="794"/>
          <w:tab w:val="clear" w:pos="1191"/>
          <w:tab w:val="clear" w:pos="1588"/>
          <w:tab w:val="clear" w:pos="1985"/>
        </w:tabs>
        <w:spacing w:after="120"/>
        <w:jc w:val="center"/>
      </w:pPr>
      <w:r w:rsidRPr="00156BF6">
        <w:t>_____________</w:t>
      </w:r>
      <w:r w:rsidR="004122C5" w:rsidRPr="00156BF6">
        <w:t>_</w:t>
      </w:r>
      <w:r w:rsidR="00922EC1" w:rsidRPr="00156BF6">
        <w:t>_</w:t>
      </w:r>
    </w:p>
    <w:sectPr w:rsidR="00836BDB"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A8335" w14:textId="77777777" w:rsidR="00F50C01" w:rsidRDefault="00F50C01">
      <w:r>
        <w:separator/>
      </w:r>
    </w:p>
  </w:endnote>
  <w:endnote w:type="continuationSeparator" w:id="0">
    <w:p w14:paraId="068BE146" w14:textId="77777777"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C0DE" w14:textId="3DD125AC" w:rsidR="00F50C01" w:rsidRPr="00F50C01" w:rsidRDefault="00F50C01" w:rsidP="00C30742">
    <w:pPr>
      <w:pStyle w:val="Footer"/>
      <w:rPr>
        <w:szCs w:val="16"/>
        <w:lang w:val="es-ES_tradnl"/>
      </w:rPr>
    </w:pPr>
    <w:r w:rsidRPr="00F50C01">
      <w:rPr>
        <w:szCs w:val="16"/>
      </w:rPr>
      <w:fldChar w:fldCharType="begin"/>
    </w:r>
    <w:r w:rsidRPr="00F50C01">
      <w:rPr>
        <w:szCs w:val="16"/>
        <w:lang w:val="es-ES_tradnl"/>
      </w:rPr>
      <w:instrText xml:space="preserve"> FILENAME \p  \* MERGEFORMAT </w:instrText>
    </w:r>
    <w:r w:rsidRPr="00F50C01">
      <w:rPr>
        <w:szCs w:val="16"/>
      </w:rPr>
      <w:fldChar w:fldCharType="separate"/>
    </w:r>
    <w:r w:rsidR="007B7B1E">
      <w:rPr>
        <w:szCs w:val="16"/>
        <w:lang w:val="es-ES_tradnl"/>
      </w:rPr>
      <w:t>P:\FRA\ITU-D\CONF-D\TDAG19\000\027F.docx</w:t>
    </w:r>
    <w:r w:rsidRPr="00F50C01">
      <w:rPr>
        <w:szCs w:val="16"/>
      </w:rPr>
      <w:fldChar w:fldCharType="end"/>
    </w:r>
    <w:r w:rsidRPr="00F50C01">
      <w:rPr>
        <w:szCs w:val="16"/>
        <w:lang w:val="es-ES_tradnl"/>
      </w:rPr>
      <w:t xml:space="preserve"> (449234)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50C01" w:rsidRPr="004D495C" w14:paraId="026FAF04" w14:textId="77777777" w:rsidTr="00C30742">
      <w:tc>
        <w:tcPr>
          <w:tcW w:w="1526" w:type="dxa"/>
          <w:tcBorders>
            <w:top w:val="single" w:sz="4" w:space="0" w:color="000000"/>
          </w:tcBorders>
          <w:shd w:val="clear" w:color="auto" w:fill="auto"/>
        </w:tcPr>
        <w:p w14:paraId="204B4C57" w14:textId="77777777" w:rsidR="00F50C01" w:rsidRPr="004D495C" w:rsidRDefault="00F50C01" w:rsidP="00001DF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3BC6B25" w14:textId="77777777" w:rsidR="00F50C01" w:rsidRPr="004D495C" w:rsidRDefault="00F50C01" w:rsidP="00001DF4">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6E670D21" w14:textId="77777777" w:rsidR="00F50C01" w:rsidRPr="00346A68" w:rsidRDefault="00F50C01" w:rsidP="00001DF4">
          <w:pPr>
            <w:pStyle w:val="FirstFooter"/>
            <w:rPr>
              <w:sz w:val="18"/>
              <w:szCs w:val="18"/>
              <w:lang w:val="fr-CH"/>
            </w:rPr>
          </w:pPr>
          <w:bookmarkStart w:id="16" w:name="OrgName"/>
          <w:bookmarkEnd w:id="16"/>
          <w:r w:rsidRPr="00346A68">
            <w:rPr>
              <w:sz w:val="18"/>
              <w:szCs w:val="18"/>
              <w:lang w:val="fr-CH"/>
            </w:rPr>
            <w:t xml:space="preserve">M. </w:t>
          </w:r>
          <w:proofErr w:type="spellStart"/>
          <w:r w:rsidRPr="00346A68">
            <w:rPr>
              <w:sz w:val="18"/>
              <w:szCs w:val="18"/>
              <w:lang w:val="fr-CH"/>
            </w:rPr>
            <w:t>Cosmas</w:t>
          </w:r>
          <w:proofErr w:type="spellEnd"/>
          <w:r w:rsidRPr="00346A68">
            <w:rPr>
              <w:sz w:val="18"/>
              <w:szCs w:val="18"/>
              <w:lang w:val="fr-CH"/>
            </w:rPr>
            <w:t xml:space="preserve"> </w:t>
          </w:r>
          <w:proofErr w:type="spellStart"/>
          <w:r w:rsidRPr="00346A68">
            <w:rPr>
              <w:sz w:val="18"/>
              <w:szCs w:val="18"/>
              <w:lang w:val="fr-CH"/>
            </w:rPr>
            <w:t>Zavazava</w:t>
          </w:r>
          <w:proofErr w:type="spellEnd"/>
          <w:r w:rsidRPr="00346A68">
            <w:rPr>
              <w:sz w:val="18"/>
              <w:szCs w:val="18"/>
              <w:lang w:val="fr-CH"/>
            </w:rPr>
            <w:t>, Chef du Département de la gestion des projets et des connaissances, Bureau de développement des télécommunications</w:t>
          </w:r>
        </w:p>
      </w:tc>
    </w:tr>
    <w:tr w:rsidR="00F50C01" w:rsidRPr="004D495C" w14:paraId="7E15C938" w14:textId="77777777" w:rsidTr="00C30742">
      <w:tc>
        <w:tcPr>
          <w:tcW w:w="1526" w:type="dxa"/>
          <w:shd w:val="clear" w:color="auto" w:fill="auto"/>
        </w:tcPr>
        <w:p w14:paraId="1199E208" w14:textId="77777777" w:rsidR="00F50C01" w:rsidRPr="00001DF4" w:rsidRDefault="00F50C01" w:rsidP="00001DF4">
          <w:pPr>
            <w:pStyle w:val="FirstFooter"/>
            <w:tabs>
              <w:tab w:val="left" w:pos="1559"/>
              <w:tab w:val="left" w:pos="3828"/>
            </w:tabs>
            <w:rPr>
              <w:sz w:val="20"/>
              <w:lang w:val="fr-CH"/>
            </w:rPr>
          </w:pPr>
        </w:p>
      </w:tc>
      <w:tc>
        <w:tcPr>
          <w:tcW w:w="2410" w:type="dxa"/>
          <w:shd w:val="clear" w:color="auto" w:fill="auto"/>
        </w:tcPr>
        <w:p w14:paraId="5780FB83" w14:textId="77777777" w:rsidR="00F50C01" w:rsidRPr="004D495C" w:rsidRDefault="00F50C01" w:rsidP="00001DF4">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0A3DC0B0" w14:textId="77777777" w:rsidR="00F50C01" w:rsidRPr="00E5653A" w:rsidRDefault="00F50C01" w:rsidP="00001DF4">
          <w:pPr>
            <w:pStyle w:val="FirstFooter"/>
            <w:tabs>
              <w:tab w:val="left" w:pos="2302"/>
            </w:tabs>
            <w:rPr>
              <w:sz w:val="18"/>
              <w:szCs w:val="18"/>
              <w:lang w:val="en-US"/>
            </w:rPr>
          </w:pPr>
          <w:bookmarkStart w:id="17" w:name="PhoneNo"/>
          <w:bookmarkEnd w:id="17"/>
          <w:r w:rsidRPr="007376B7">
            <w:rPr>
              <w:sz w:val="18"/>
              <w:szCs w:val="18"/>
              <w:lang w:val="en-US"/>
            </w:rPr>
            <w:t>+41 22 7305447</w:t>
          </w:r>
        </w:p>
      </w:tc>
    </w:tr>
    <w:tr w:rsidR="00F50C01" w:rsidRPr="004D495C" w14:paraId="418FF7D6" w14:textId="77777777" w:rsidTr="00C30742">
      <w:tc>
        <w:tcPr>
          <w:tcW w:w="1526" w:type="dxa"/>
          <w:shd w:val="clear" w:color="auto" w:fill="auto"/>
        </w:tcPr>
        <w:p w14:paraId="24D56CC5" w14:textId="77777777" w:rsidR="00F50C01" w:rsidRPr="004D495C" w:rsidRDefault="00F50C01" w:rsidP="00001DF4">
          <w:pPr>
            <w:pStyle w:val="FirstFooter"/>
            <w:tabs>
              <w:tab w:val="left" w:pos="1559"/>
              <w:tab w:val="left" w:pos="3828"/>
            </w:tabs>
            <w:rPr>
              <w:sz w:val="20"/>
              <w:lang w:val="en-US"/>
            </w:rPr>
          </w:pPr>
        </w:p>
      </w:tc>
      <w:tc>
        <w:tcPr>
          <w:tcW w:w="2410" w:type="dxa"/>
          <w:shd w:val="clear" w:color="auto" w:fill="auto"/>
        </w:tcPr>
        <w:p w14:paraId="2ABA8C1F" w14:textId="77777777" w:rsidR="00F50C01" w:rsidRPr="004D495C" w:rsidRDefault="00F50C01" w:rsidP="00001DF4">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18" w:name="Email"/>
      <w:bookmarkEnd w:id="18"/>
      <w:tc>
        <w:tcPr>
          <w:tcW w:w="5987" w:type="dxa"/>
          <w:shd w:val="clear" w:color="auto" w:fill="auto"/>
        </w:tcPr>
        <w:p w14:paraId="519E50D6" w14:textId="77777777" w:rsidR="00F50C01" w:rsidRPr="00E5653A" w:rsidRDefault="00F50C01" w:rsidP="00001DF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7376B7">
            <w:rPr>
              <w:rStyle w:val="Hyperlink"/>
              <w:sz w:val="18"/>
              <w:szCs w:val="18"/>
              <w:lang w:val="en-US"/>
            </w:rPr>
            <w:t>cosmas.zavazava@itu.int</w:t>
          </w:r>
          <w:r>
            <w:rPr>
              <w:rStyle w:val="Hyperlink"/>
              <w:sz w:val="18"/>
              <w:szCs w:val="18"/>
              <w:lang w:val="en-US"/>
            </w:rPr>
            <w:fldChar w:fldCharType="end"/>
          </w:r>
        </w:p>
      </w:tc>
    </w:tr>
  </w:tbl>
  <w:p w14:paraId="4B239B44" w14:textId="77777777" w:rsidR="00F50C01" w:rsidRDefault="00F50C01" w:rsidP="00B80157">
    <w:pPr>
      <w:pStyle w:val="Footer"/>
      <w:jc w:val="center"/>
      <w:rPr>
        <w:lang w:val="fr-CH"/>
      </w:rPr>
    </w:pPr>
  </w:p>
  <w:p w14:paraId="30086755" w14:textId="77777777" w:rsidR="00F50C01" w:rsidRPr="008802F9" w:rsidRDefault="00D411E0" w:rsidP="00B80157">
    <w:pPr>
      <w:pStyle w:val="Footer"/>
      <w:jc w:val="center"/>
    </w:pPr>
    <w:hyperlink r:id="rId1" w:history="1">
      <w:r w:rsidR="00F50C01">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CD96" w14:textId="77777777" w:rsidR="00F50C01" w:rsidRDefault="00F50C01">
      <w:r>
        <w:t>____________________</w:t>
      </w:r>
    </w:p>
  </w:footnote>
  <w:footnote w:type="continuationSeparator" w:id="0">
    <w:p w14:paraId="21543B79" w14:textId="77777777" w:rsidR="00F50C01" w:rsidRDefault="00F50C01">
      <w:r>
        <w:continuationSeparator/>
      </w:r>
    </w:p>
  </w:footnote>
  <w:footnote w:id="1">
    <w:p w14:paraId="7CB6389F" w14:textId="07CF690E" w:rsidR="00F50C01" w:rsidRPr="00411FE5" w:rsidRDefault="00F50C01" w:rsidP="00001DF4">
      <w:pPr>
        <w:pStyle w:val="FootnoteText"/>
        <w:tabs>
          <w:tab w:val="clear" w:pos="255"/>
          <w:tab w:val="left" w:pos="0"/>
        </w:tabs>
        <w:spacing w:before="0"/>
        <w:rPr>
          <w:sz w:val="20"/>
        </w:rPr>
      </w:pPr>
      <w:r w:rsidRPr="00411FE5">
        <w:rPr>
          <w:rStyle w:val="FootnoteReference"/>
          <w:sz w:val="20"/>
        </w:rPr>
        <w:footnoteRef/>
      </w:r>
      <w:r w:rsidRPr="00411FE5">
        <w:rPr>
          <w:sz w:val="20"/>
        </w:rPr>
        <w:t xml:space="preserve"> </w:t>
      </w:r>
      <w:proofErr w:type="spellStart"/>
      <w:r>
        <w:rPr>
          <w:sz w:val="20"/>
        </w:rPr>
        <w:t>A</w:t>
      </w:r>
      <w:proofErr w:type="spellEnd"/>
      <w:r>
        <w:rPr>
          <w:sz w:val="20"/>
        </w:rPr>
        <w:t xml:space="preserve"> des fins de notification</w:t>
      </w:r>
      <w:r w:rsidRPr="00411FE5">
        <w:rPr>
          <w:sz w:val="20"/>
        </w:rPr>
        <w:t xml:space="preserve">, </w:t>
      </w:r>
      <w:r>
        <w:rPr>
          <w:sz w:val="20"/>
        </w:rPr>
        <w:t>toutes les données financières sont converties en</w:t>
      </w:r>
      <w:r w:rsidRPr="00411FE5">
        <w:rPr>
          <w:sz w:val="20"/>
        </w:rPr>
        <w:t xml:space="preserve"> CHF</w:t>
      </w:r>
      <w:r>
        <w:rPr>
          <w:sz w:val="20"/>
        </w:rPr>
        <w:t xml:space="preserve"> suivant le taux de change comptable de l'UIT valable en décembre </w:t>
      </w:r>
      <w:r w:rsidRPr="00411FE5">
        <w:rPr>
          <w:sz w:val="20"/>
        </w:rPr>
        <w:t>2018.</w:t>
      </w:r>
    </w:p>
  </w:footnote>
  <w:footnote w:id="2">
    <w:p w14:paraId="75A72212" w14:textId="77777777" w:rsidR="00F50C01" w:rsidRPr="00AD2399" w:rsidRDefault="00F50C01" w:rsidP="00001DF4">
      <w:pPr>
        <w:pStyle w:val="FootnoteText"/>
        <w:spacing w:before="0"/>
        <w:rPr>
          <w:sz w:val="18"/>
          <w:szCs w:val="18"/>
        </w:rPr>
      </w:pPr>
      <w:r w:rsidRPr="00AD2399">
        <w:rPr>
          <w:rStyle w:val="FootnoteReference"/>
          <w:szCs w:val="18"/>
        </w:rPr>
        <w:footnoteRef/>
      </w:r>
      <w:r w:rsidRPr="00AD2399">
        <w:rPr>
          <w:sz w:val="18"/>
          <w:szCs w:val="18"/>
        </w:rPr>
        <w:tab/>
        <w:t xml:space="preserve">Veuillez noter que certains projets concernent plusieurs domaines </w:t>
      </w:r>
      <w:r>
        <w:rPr>
          <w:sz w:val="18"/>
          <w:szCs w:val="18"/>
        </w:rPr>
        <w:t>d'activité</w:t>
      </w:r>
      <w:r w:rsidRPr="00AD2399">
        <w:rPr>
          <w:sz w:val="18"/>
          <w:szCs w:val="18"/>
        </w:rPr>
        <w:t>.</w:t>
      </w:r>
    </w:p>
  </w:footnote>
  <w:footnote w:id="3">
    <w:p w14:paraId="27D3058D" w14:textId="77777777" w:rsidR="00F50C01" w:rsidRPr="00C30742" w:rsidRDefault="00F50C01" w:rsidP="00001DF4">
      <w:pPr>
        <w:pStyle w:val="FootnoteText"/>
        <w:rPr>
          <w:sz w:val="18"/>
          <w:szCs w:val="18"/>
        </w:rPr>
      </w:pPr>
      <w:r w:rsidRPr="00C30742">
        <w:rPr>
          <w:rStyle w:val="FootnoteReference"/>
          <w:szCs w:val="18"/>
        </w:rPr>
        <w:footnoteRef/>
      </w:r>
      <w:r w:rsidRPr="00C30742">
        <w:rPr>
          <w:sz w:val="18"/>
          <w:szCs w:val="18"/>
        </w:rPr>
        <w:t xml:space="preserve"> Les montants sont fondés sur le budget signé pour la mise en </w:t>
      </w:r>
      <w:proofErr w:type="spellStart"/>
      <w:r w:rsidRPr="00C30742">
        <w:rPr>
          <w:sz w:val="18"/>
          <w:szCs w:val="18"/>
        </w:rPr>
        <w:t>oeuvre</w:t>
      </w:r>
      <w:proofErr w:type="spellEnd"/>
      <w:r w:rsidRPr="00C30742">
        <w:rPr>
          <w:sz w:val="18"/>
          <w:szCs w:val="18"/>
        </w:rPr>
        <w:t>.</w:t>
      </w:r>
    </w:p>
  </w:footnote>
  <w:footnote w:id="4">
    <w:p w14:paraId="6588B32F" w14:textId="77777777" w:rsidR="00F50C01" w:rsidRPr="00C30742" w:rsidRDefault="00F50C01" w:rsidP="00001DF4">
      <w:pPr>
        <w:pStyle w:val="FootnoteText"/>
        <w:rPr>
          <w:sz w:val="18"/>
          <w:szCs w:val="18"/>
        </w:rPr>
      </w:pPr>
      <w:r w:rsidRPr="00C30742">
        <w:rPr>
          <w:rStyle w:val="FootnoteReference"/>
          <w:szCs w:val="18"/>
        </w:rPr>
        <w:footnoteRef/>
      </w:r>
      <w:r w:rsidRPr="00C30742">
        <w:rPr>
          <w:sz w:val="18"/>
          <w:szCs w:val="18"/>
        </w:rPr>
        <w:t xml:space="preserve"> Les montants sont fondés sur les budgets signés pour la mise en </w:t>
      </w:r>
      <w:proofErr w:type="spellStart"/>
      <w:r w:rsidRPr="00C30742">
        <w:rPr>
          <w:sz w:val="18"/>
          <w:szCs w:val="18"/>
        </w:rPr>
        <w:t>oeuvre</w:t>
      </w:r>
      <w:proofErr w:type="spellEnd"/>
      <w:r w:rsidRPr="00C30742">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09AA" w14:textId="150E8EED" w:rsidR="00F50C01" w:rsidRPr="006D271A" w:rsidRDefault="00F50C01"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27</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411E0">
      <w:rPr>
        <w:noProof/>
        <w:sz w:val="22"/>
        <w:szCs w:val="22"/>
        <w:lang w:val="de-CH"/>
      </w:rPr>
      <w:t>14</w:t>
    </w:r>
    <w:r w:rsidRPr="00972BCD">
      <w:rPr>
        <w:sz w:val="22"/>
        <w:szCs w:val="22"/>
      </w:rPr>
      <w:fldChar w:fldCharType="end"/>
    </w:r>
  </w:p>
  <w:p w14:paraId="3CB1ACC1" w14:textId="77777777" w:rsidR="00F50C01" w:rsidRPr="00A525CC" w:rsidRDefault="00F50C01"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8C2"/>
    <w:multiLevelType w:val="multilevel"/>
    <w:tmpl w:val="56EE58CC"/>
    <w:lvl w:ilvl="0">
      <w:start w:val="1"/>
      <w:numFmt w:val="decimal"/>
      <w:lvlText w:val="%1."/>
      <w:lvlJc w:val="left"/>
      <w:pPr>
        <w:ind w:left="16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C01300"/>
    <w:multiLevelType w:val="hybridMultilevel"/>
    <w:tmpl w:val="10085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7B34C8"/>
    <w:multiLevelType w:val="hybridMultilevel"/>
    <w:tmpl w:val="1E1EDC06"/>
    <w:lvl w:ilvl="0" w:tplc="4EDCC568">
      <w:start w:val="1"/>
      <w:numFmt w:val="bullet"/>
      <w:lvlText w:val=""/>
      <w:lvlJc w:val="left"/>
      <w:pPr>
        <w:ind w:left="720" w:hanging="360"/>
      </w:pPr>
      <w:rPr>
        <w:rFonts w:ascii="Symbol" w:hAnsi="Symbol" w:hint="default"/>
      </w:rPr>
    </w:lvl>
    <w:lvl w:ilvl="1" w:tplc="B59CAF00" w:tentative="1">
      <w:start w:val="1"/>
      <w:numFmt w:val="bullet"/>
      <w:lvlText w:val="o"/>
      <w:lvlJc w:val="left"/>
      <w:pPr>
        <w:ind w:left="1440" w:hanging="360"/>
      </w:pPr>
      <w:rPr>
        <w:rFonts w:ascii="Courier New" w:hAnsi="Courier New" w:cs="Courier New" w:hint="default"/>
      </w:rPr>
    </w:lvl>
    <w:lvl w:ilvl="2" w:tplc="177E8508" w:tentative="1">
      <w:start w:val="1"/>
      <w:numFmt w:val="bullet"/>
      <w:lvlText w:val=""/>
      <w:lvlJc w:val="left"/>
      <w:pPr>
        <w:ind w:left="2160" w:hanging="360"/>
      </w:pPr>
      <w:rPr>
        <w:rFonts w:ascii="Wingdings" w:hAnsi="Wingdings" w:hint="default"/>
      </w:rPr>
    </w:lvl>
    <w:lvl w:ilvl="3" w:tplc="F8B4D682" w:tentative="1">
      <w:start w:val="1"/>
      <w:numFmt w:val="bullet"/>
      <w:lvlText w:val=""/>
      <w:lvlJc w:val="left"/>
      <w:pPr>
        <w:ind w:left="2880" w:hanging="360"/>
      </w:pPr>
      <w:rPr>
        <w:rFonts w:ascii="Symbol" w:hAnsi="Symbol" w:hint="default"/>
      </w:rPr>
    </w:lvl>
    <w:lvl w:ilvl="4" w:tplc="D1C4CB78" w:tentative="1">
      <w:start w:val="1"/>
      <w:numFmt w:val="bullet"/>
      <w:lvlText w:val="o"/>
      <w:lvlJc w:val="left"/>
      <w:pPr>
        <w:ind w:left="3600" w:hanging="360"/>
      </w:pPr>
      <w:rPr>
        <w:rFonts w:ascii="Courier New" w:hAnsi="Courier New" w:cs="Courier New" w:hint="default"/>
      </w:rPr>
    </w:lvl>
    <w:lvl w:ilvl="5" w:tplc="37C048CE" w:tentative="1">
      <w:start w:val="1"/>
      <w:numFmt w:val="bullet"/>
      <w:lvlText w:val=""/>
      <w:lvlJc w:val="left"/>
      <w:pPr>
        <w:ind w:left="4320" w:hanging="360"/>
      </w:pPr>
      <w:rPr>
        <w:rFonts w:ascii="Wingdings" w:hAnsi="Wingdings" w:hint="default"/>
      </w:rPr>
    </w:lvl>
    <w:lvl w:ilvl="6" w:tplc="60C01E50" w:tentative="1">
      <w:start w:val="1"/>
      <w:numFmt w:val="bullet"/>
      <w:lvlText w:val=""/>
      <w:lvlJc w:val="left"/>
      <w:pPr>
        <w:ind w:left="5040" w:hanging="360"/>
      </w:pPr>
      <w:rPr>
        <w:rFonts w:ascii="Symbol" w:hAnsi="Symbol" w:hint="default"/>
      </w:rPr>
    </w:lvl>
    <w:lvl w:ilvl="7" w:tplc="41D63D80" w:tentative="1">
      <w:start w:val="1"/>
      <w:numFmt w:val="bullet"/>
      <w:lvlText w:val="o"/>
      <w:lvlJc w:val="left"/>
      <w:pPr>
        <w:ind w:left="5760" w:hanging="360"/>
      </w:pPr>
      <w:rPr>
        <w:rFonts w:ascii="Courier New" w:hAnsi="Courier New" w:cs="Courier New" w:hint="default"/>
      </w:rPr>
    </w:lvl>
    <w:lvl w:ilvl="8" w:tplc="EA9026B0" w:tentative="1">
      <w:start w:val="1"/>
      <w:numFmt w:val="bullet"/>
      <w:lvlText w:val=""/>
      <w:lvlJc w:val="left"/>
      <w:pPr>
        <w:ind w:left="6480" w:hanging="360"/>
      </w:pPr>
      <w:rPr>
        <w:rFonts w:ascii="Wingdings" w:hAnsi="Wingdings" w:hint="default"/>
      </w:rPr>
    </w:lvl>
  </w:abstractNum>
  <w:abstractNum w:abstractNumId="3" w15:restartNumberingAfterBreak="0">
    <w:nsid w:val="3F044D96"/>
    <w:multiLevelType w:val="hybridMultilevel"/>
    <w:tmpl w:val="8AE4C518"/>
    <w:lvl w:ilvl="0" w:tplc="2FA2DBE0">
      <w:start w:val="1"/>
      <w:numFmt w:val="decimal"/>
      <w:lvlText w:val="%1."/>
      <w:lvlJc w:val="left"/>
      <w:pPr>
        <w:ind w:left="360" w:hanging="360"/>
      </w:pPr>
      <w:rPr>
        <w:rFonts w:hint="default"/>
      </w:rPr>
    </w:lvl>
    <w:lvl w:ilvl="1" w:tplc="BF72EA46" w:tentative="1">
      <w:start w:val="1"/>
      <w:numFmt w:val="bullet"/>
      <w:lvlText w:val="o"/>
      <w:lvlJc w:val="left"/>
      <w:pPr>
        <w:ind w:left="1080" w:hanging="360"/>
      </w:pPr>
      <w:rPr>
        <w:rFonts w:ascii="Courier New" w:hAnsi="Courier New" w:cs="Courier New" w:hint="default"/>
      </w:rPr>
    </w:lvl>
    <w:lvl w:ilvl="2" w:tplc="0F523C22" w:tentative="1">
      <w:start w:val="1"/>
      <w:numFmt w:val="bullet"/>
      <w:lvlText w:val=""/>
      <w:lvlJc w:val="left"/>
      <w:pPr>
        <w:ind w:left="1800" w:hanging="360"/>
      </w:pPr>
      <w:rPr>
        <w:rFonts w:ascii="Wingdings" w:hAnsi="Wingdings" w:hint="default"/>
      </w:rPr>
    </w:lvl>
    <w:lvl w:ilvl="3" w:tplc="788C2BEC" w:tentative="1">
      <w:start w:val="1"/>
      <w:numFmt w:val="bullet"/>
      <w:lvlText w:val=""/>
      <w:lvlJc w:val="left"/>
      <w:pPr>
        <w:ind w:left="2520" w:hanging="360"/>
      </w:pPr>
      <w:rPr>
        <w:rFonts w:ascii="Symbol" w:hAnsi="Symbol" w:hint="default"/>
      </w:rPr>
    </w:lvl>
    <w:lvl w:ilvl="4" w:tplc="8910C012" w:tentative="1">
      <w:start w:val="1"/>
      <w:numFmt w:val="bullet"/>
      <w:lvlText w:val="o"/>
      <w:lvlJc w:val="left"/>
      <w:pPr>
        <w:ind w:left="3240" w:hanging="360"/>
      </w:pPr>
      <w:rPr>
        <w:rFonts w:ascii="Courier New" w:hAnsi="Courier New" w:cs="Courier New" w:hint="default"/>
      </w:rPr>
    </w:lvl>
    <w:lvl w:ilvl="5" w:tplc="F82EB544" w:tentative="1">
      <w:start w:val="1"/>
      <w:numFmt w:val="bullet"/>
      <w:lvlText w:val=""/>
      <w:lvlJc w:val="left"/>
      <w:pPr>
        <w:ind w:left="3960" w:hanging="360"/>
      </w:pPr>
      <w:rPr>
        <w:rFonts w:ascii="Wingdings" w:hAnsi="Wingdings" w:hint="default"/>
      </w:rPr>
    </w:lvl>
    <w:lvl w:ilvl="6" w:tplc="96A6CA16" w:tentative="1">
      <w:start w:val="1"/>
      <w:numFmt w:val="bullet"/>
      <w:lvlText w:val=""/>
      <w:lvlJc w:val="left"/>
      <w:pPr>
        <w:ind w:left="4680" w:hanging="360"/>
      </w:pPr>
      <w:rPr>
        <w:rFonts w:ascii="Symbol" w:hAnsi="Symbol" w:hint="default"/>
      </w:rPr>
    </w:lvl>
    <w:lvl w:ilvl="7" w:tplc="69182826" w:tentative="1">
      <w:start w:val="1"/>
      <w:numFmt w:val="bullet"/>
      <w:lvlText w:val="o"/>
      <w:lvlJc w:val="left"/>
      <w:pPr>
        <w:ind w:left="5400" w:hanging="360"/>
      </w:pPr>
      <w:rPr>
        <w:rFonts w:ascii="Courier New" w:hAnsi="Courier New" w:cs="Courier New" w:hint="default"/>
      </w:rPr>
    </w:lvl>
    <w:lvl w:ilvl="8" w:tplc="9D46094C" w:tentative="1">
      <w:start w:val="1"/>
      <w:numFmt w:val="bullet"/>
      <w:lvlText w:val=""/>
      <w:lvlJc w:val="left"/>
      <w:pPr>
        <w:ind w:left="6120" w:hanging="360"/>
      </w:pPr>
      <w:rPr>
        <w:rFonts w:ascii="Wingdings" w:hAnsi="Wingdings" w:hint="default"/>
      </w:rPr>
    </w:lvl>
  </w:abstractNum>
  <w:abstractNum w:abstractNumId="4" w15:restartNumberingAfterBreak="0">
    <w:nsid w:val="4BF530A4"/>
    <w:multiLevelType w:val="hybridMultilevel"/>
    <w:tmpl w:val="5756EB66"/>
    <w:lvl w:ilvl="0" w:tplc="81229E58">
      <w:start w:val="1"/>
      <w:numFmt w:val="none"/>
      <w:lvlText w:val="6."/>
      <w:lvlJc w:val="left"/>
      <w:pPr>
        <w:ind w:left="1636" w:hanging="360"/>
      </w:pPr>
      <w:rPr>
        <w:rFonts w:hint="default"/>
      </w:rPr>
    </w:lvl>
    <w:lvl w:ilvl="1" w:tplc="8A28B556" w:tentative="1">
      <w:start w:val="1"/>
      <w:numFmt w:val="lowerLetter"/>
      <w:lvlText w:val="%2."/>
      <w:lvlJc w:val="left"/>
      <w:pPr>
        <w:ind w:left="1440" w:hanging="360"/>
      </w:pPr>
    </w:lvl>
    <w:lvl w:ilvl="2" w:tplc="524E122C" w:tentative="1">
      <w:start w:val="1"/>
      <w:numFmt w:val="lowerRoman"/>
      <w:lvlText w:val="%3."/>
      <w:lvlJc w:val="right"/>
      <w:pPr>
        <w:ind w:left="2160" w:hanging="180"/>
      </w:pPr>
    </w:lvl>
    <w:lvl w:ilvl="3" w:tplc="921810F0" w:tentative="1">
      <w:start w:val="1"/>
      <w:numFmt w:val="decimal"/>
      <w:lvlText w:val="%4."/>
      <w:lvlJc w:val="left"/>
      <w:pPr>
        <w:ind w:left="2880" w:hanging="360"/>
      </w:pPr>
    </w:lvl>
    <w:lvl w:ilvl="4" w:tplc="2A2EB54E" w:tentative="1">
      <w:start w:val="1"/>
      <w:numFmt w:val="lowerLetter"/>
      <w:lvlText w:val="%5."/>
      <w:lvlJc w:val="left"/>
      <w:pPr>
        <w:ind w:left="3600" w:hanging="360"/>
      </w:pPr>
    </w:lvl>
    <w:lvl w:ilvl="5" w:tplc="1E94803C" w:tentative="1">
      <w:start w:val="1"/>
      <w:numFmt w:val="lowerRoman"/>
      <w:lvlText w:val="%6."/>
      <w:lvlJc w:val="right"/>
      <w:pPr>
        <w:ind w:left="4320" w:hanging="180"/>
      </w:pPr>
    </w:lvl>
    <w:lvl w:ilvl="6" w:tplc="10D28D6E" w:tentative="1">
      <w:start w:val="1"/>
      <w:numFmt w:val="decimal"/>
      <w:lvlText w:val="%7."/>
      <w:lvlJc w:val="left"/>
      <w:pPr>
        <w:ind w:left="5040" w:hanging="360"/>
      </w:pPr>
    </w:lvl>
    <w:lvl w:ilvl="7" w:tplc="4DBC8000" w:tentative="1">
      <w:start w:val="1"/>
      <w:numFmt w:val="lowerLetter"/>
      <w:lvlText w:val="%8."/>
      <w:lvlJc w:val="left"/>
      <w:pPr>
        <w:ind w:left="5760" w:hanging="360"/>
      </w:pPr>
    </w:lvl>
    <w:lvl w:ilvl="8" w:tplc="1396C560"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F4"/>
    <w:rsid w:val="00001DF4"/>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0216"/>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016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111D"/>
    <w:rsid w:val="005849D6"/>
    <w:rsid w:val="00585367"/>
    <w:rsid w:val="005871A1"/>
    <w:rsid w:val="0058737E"/>
    <w:rsid w:val="00592518"/>
    <w:rsid w:val="00592E87"/>
    <w:rsid w:val="00593F51"/>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BC2"/>
    <w:rsid w:val="00671EF6"/>
    <w:rsid w:val="0067205B"/>
    <w:rsid w:val="006748F8"/>
    <w:rsid w:val="00680489"/>
    <w:rsid w:val="00683C32"/>
    <w:rsid w:val="00690BB2"/>
    <w:rsid w:val="00693D09"/>
    <w:rsid w:val="006A3703"/>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7B1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6B5"/>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1630"/>
    <w:rsid w:val="00A721F4"/>
    <w:rsid w:val="00A9392C"/>
    <w:rsid w:val="00A9462B"/>
    <w:rsid w:val="00A97D59"/>
    <w:rsid w:val="00AA3E09"/>
    <w:rsid w:val="00AA4BEF"/>
    <w:rsid w:val="00AB1659"/>
    <w:rsid w:val="00AB4962"/>
    <w:rsid w:val="00AB734E"/>
    <w:rsid w:val="00AB740F"/>
    <w:rsid w:val="00AC6F14"/>
    <w:rsid w:val="00AC7221"/>
    <w:rsid w:val="00AD3457"/>
    <w:rsid w:val="00AE5961"/>
    <w:rsid w:val="00AF0745"/>
    <w:rsid w:val="00AF4971"/>
    <w:rsid w:val="00AF5276"/>
    <w:rsid w:val="00AF7C86"/>
    <w:rsid w:val="00B01046"/>
    <w:rsid w:val="00B310F9"/>
    <w:rsid w:val="00B37866"/>
    <w:rsid w:val="00B412FB"/>
    <w:rsid w:val="00B41BB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0742"/>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1E0"/>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D780F"/>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0C01"/>
    <w:rsid w:val="00F52741"/>
    <w:rsid w:val="00F53D8A"/>
    <w:rsid w:val="00F626F7"/>
    <w:rsid w:val="00F736F9"/>
    <w:rsid w:val="00F73833"/>
    <w:rsid w:val="00F83644"/>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706C7"/>
  <w15:docId w15:val="{A4B285D9-8D39-47DA-8893-46D56460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
    <w:basedOn w:val="DefaultParagraphFont"/>
    <w:link w:val="FootnoteText"/>
    <w:qFormat/>
    <w:rsid w:val="00001DF4"/>
    <w:rPr>
      <w:rFonts w:asciiTheme="minorHAnsi" w:hAnsiTheme="minorHAnsi"/>
      <w:sz w:val="24"/>
      <w:lang w:val="fr-CH" w:eastAsia="en-US"/>
    </w:rPr>
  </w:style>
  <w:style w:type="character" w:styleId="FollowedHyperlink">
    <w:name w:val="FollowedHyperlink"/>
    <w:basedOn w:val="DefaultParagraphFont"/>
    <w:semiHidden/>
    <w:unhideWhenUsed/>
    <w:rsid w:val="00001DF4"/>
    <w:rPr>
      <w:color w:val="800080" w:themeColor="followedHyperlink"/>
      <w:u w:val="single"/>
    </w:rPr>
  </w:style>
  <w:style w:type="character" w:customStyle="1" w:styleId="ListParagraphChar">
    <w:name w:val="List Paragraph Char"/>
    <w:aliases w:val="List Paragraph1 Char,List Paragraph11 Char,Recommendation Char"/>
    <w:basedOn w:val="DefaultParagraphFont"/>
    <w:link w:val="ListParagraph"/>
    <w:uiPriority w:val="34"/>
    <w:rsid w:val="00001DF4"/>
    <w:rPr>
      <w:rFonts w:asciiTheme="minorHAnsi" w:hAnsiTheme="minorHAnsi"/>
      <w:sz w:val="24"/>
      <w:lang w:val="fr-CH" w:eastAsia="en-US"/>
    </w:rPr>
  </w:style>
  <w:style w:type="character" w:styleId="CommentReference">
    <w:name w:val="annotation reference"/>
    <w:basedOn w:val="DefaultParagraphFont"/>
    <w:semiHidden/>
    <w:unhideWhenUsed/>
    <w:rsid w:val="00001DF4"/>
    <w:rPr>
      <w:sz w:val="18"/>
      <w:szCs w:val="18"/>
    </w:rPr>
  </w:style>
  <w:style w:type="paragraph" w:styleId="CommentText">
    <w:name w:val="annotation text"/>
    <w:basedOn w:val="Normal"/>
    <w:link w:val="CommentTextChar"/>
    <w:semiHidden/>
    <w:unhideWhenUsed/>
    <w:rsid w:val="00001DF4"/>
    <w:rPr>
      <w:szCs w:val="24"/>
    </w:rPr>
  </w:style>
  <w:style w:type="character" w:customStyle="1" w:styleId="CommentTextChar">
    <w:name w:val="Comment Text Char"/>
    <w:basedOn w:val="DefaultParagraphFont"/>
    <w:link w:val="CommentText"/>
    <w:semiHidden/>
    <w:rsid w:val="00001DF4"/>
    <w:rPr>
      <w:rFonts w:asciiTheme="minorHAnsi" w:hAnsiTheme="minorHAnsi"/>
      <w:sz w:val="24"/>
      <w:szCs w:val="24"/>
      <w:lang w:val="fr-CH" w:eastAsia="en-US"/>
    </w:rPr>
  </w:style>
  <w:style w:type="paragraph" w:styleId="CommentSubject">
    <w:name w:val="annotation subject"/>
    <w:basedOn w:val="CommentText"/>
    <w:next w:val="CommentText"/>
    <w:link w:val="CommentSubjectChar"/>
    <w:semiHidden/>
    <w:unhideWhenUsed/>
    <w:rsid w:val="00001DF4"/>
    <w:rPr>
      <w:b/>
      <w:bCs/>
      <w:sz w:val="20"/>
      <w:szCs w:val="20"/>
    </w:rPr>
  </w:style>
  <w:style w:type="character" w:customStyle="1" w:styleId="CommentSubjectChar">
    <w:name w:val="Comment Subject Char"/>
    <w:basedOn w:val="CommentTextChar"/>
    <w:link w:val="CommentSubject"/>
    <w:semiHidden/>
    <w:rsid w:val="00001DF4"/>
    <w:rPr>
      <w:rFonts w:asciiTheme="minorHAnsi" w:hAnsiTheme="minorHAnsi"/>
      <w:b/>
      <w:bCs/>
      <w:sz w:val="24"/>
      <w:szCs w:val="24"/>
      <w:lang w:val="fr-CH" w:eastAsia="en-US"/>
    </w:rPr>
  </w:style>
  <w:style w:type="paragraph" w:styleId="Revision">
    <w:name w:val="Revision"/>
    <w:hidden/>
    <w:uiPriority w:val="99"/>
    <w:semiHidden/>
    <w:rsid w:val="00001DF4"/>
    <w:rPr>
      <w:rFonts w:asciiTheme="minorHAnsi" w:hAnsiTheme="minorHAnsi"/>
      <w:sz w:val="24"/>
      <w:lang w:val="fr-CH" w:eastAsia="en-US"/>
    </w:rPr>
  </w:style>
  <w:style w:type="paragraph" w:styleId="BalloonText">
    <w:name w:val="Balloon Text"/>
    <w:basedOn w:val="Normal"/>
    <w:link w:val="BalloonTextChar"/>
    <w:semiHidden/>
    <w:unhideWhenUsed/>
    <w:rsid w:val="00001DF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001DF4"/>
    <w:rPr>
      <w:rFonts w:ascii="Lucida Grande" w:hAnsi="Lucida Grande" w:cs="Lucida Grande"/>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Pages/Implementation-Review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D/Project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Projects/Pages/Implementation-Reviews.aspx"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Projects/Pages/Implementation-Review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t\AppData\Roaming\Microsoft\Templates\POOL%20F%20-%20ITU\PF_TDAG1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Graphique</a:t>
            </a:r>
            <a:r>
              <a:rPr lang="tr-TR" sz="1200" baseline="0"/>
              <a:t> </a:t>
            </a:r>
            <a:r>
              <a:rPr lang="tr-TR" sz="1200"/>
              <a:t>1:</a:t>
            </a:r>
            <a:r>
              <a:rPr lang="tr-TR" sz="1200" baseline="0"/>
              <a:t> </a:t>
            </a:r>
            <a:r>
              <a:rPr lang="en-US" sz="1200"/>
              <a:t>Répartition des projets en cours du BDT au</a:t>
            </a:r>
            <a:r>
              <a:rPr lang="en-US" sz="1200" baseline="0"/>
              <a:t> </a:t>
            </a:r>
            <a:r>
              <a:rPr lang="en-US" sz="1200"/>
              <a:t>31 décembre </a:t>
            </a:r>
            <a:r>
              <a:rPr lang="tr-TR" sz="1200" baseline="0"/>
              <a:t>2018, par région</a:t>
            </a:r>
            <a:endParaRPr lang="en-US" sz="1200"/>
          </a:p>
        </c:rich>
      </c:tx>
      <c:layout>
        <c:manualLayout>
          <c:xMode val="edge"/>
          <c:yMode val="edge"/>
          <c:x val="0.15430214246474999"/>
          <c:y val="3.347280334728029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29984992"/>
        <c:axId val="29985384"/>
      </c:barChart>
      <c:catAx>
        <c:axId val="2998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85384"/>
        <c:crosses val="autoZero"/>
        <c:auto val="1"/>
        <c:lblAlgn val="ctr"/>
        <c:lblOffset val="100"/>
        <c:noMultiLvlLbl val="0"/>
      </c:catAx>
      <c:valAx>
        <c:axId val="2998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8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Graphique 2: </a:t>
            </a:r>
            <a:r>
              <a:rPr lang="es-ES_tradnl" sz="1200"/>
              <a:t>Valeur des projets en cours du </a:t>
            </a:r>
            <a:r>
              <a:rPr lang="en-US" sz="1200"/>
              <a:t>BDT </a:t>
            </a:r>
            <a:r>
              <a:rPr lang="es-ES_tradnl" sz="1200"/>
              <a:t>et soldes restants des projets en cours au</a:t>
            </a:r>
            <a:r>
              <a:rPr lang="es-ES_tradnl" sz="1200" baseline="0"/>
              <a:t> 31 décembre 2018</a:t>
            </a:r>
            <a:r>
              <a:rPr lang="es-ES_tradnl" sz="1200"/>
              <a:t>, par</a:t>
            </a:r>
            <a:r>
              <a:rPr lang="tr-TR" sz="1200" baseline="0"/>
              <a:t> ré</a:t>
            </a:r>
            <a:r>
              <a:rPr lang="tr-TR" sz="1200"/>
              <a:t>gion</a:t>
            </a:r>
            <a:endParaRPr lang="en-US" sz="1200"/>
          </a:p>
        </c:rich>
      </c:tx>
      <c:layout>
        <c:manualLayout>
          <c:xMode val="edge"/>
          <c:yMode val="edge"/>
          <c:x val="0.15430214246474999"/>
          <c:y val="3.347280334728029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Valeurs des projets en cours du BDT en 2018, par région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701E-3"/>
                  <c:y val="-0.15537972572249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4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4E-3"/>
                  <c:y val="-0.3553899461864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97E-4"/>
                  <c:y val="-0.3455959027295740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4E-3"/>
                  <c:y val="-0.411032990805840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Sheet1!$B$2:$B$8</c:f>
              <c:numCache>
                <c:formatCode>[$CHF-1407]\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Reliquats à utiliser dans la mise en oeuvre</c:v>
                </c:pt>
              </c:strCache>
            </c:strRef>
          </c:tx>
          <c:invertIfNegative val="0"/>
          <c:dLbls>
            <c:dLbl>
              <c:idx val="0"/>
              <c:layout>
                <c:manualLayout>
                  <c:x val="0"/>
                  <c:y val="-6.4899945916711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4E-3"/>
                  <c:y val="-0.100955471425995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4E-3"/>
                  <c:y val="-3.2449972958355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98E-3"/>
                  <c:y val="-8.65332612222824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79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4E-3"/>
                  <c:y val="-5.4083288263926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Sheet1!$C$2:$C$8</c:f>
              <c:numCache>
                <c:formatCode>[$CHF-1407]\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435847680"/>
        <c:axId val="435848072"/>
      </c:barChart>
      <c:catAx>
        <c:axId val="43584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48072"/>
        <c:crosses val="autoZero"/>
        <c:auto val="1"/>
        <c:lblAlgn val="ctr"/>
        <c:lblOffset val="100"/>
        <c:noMultiLvlLbl val="0"/>
      </c:catAx>
      <c:valAx>
        <c:axId val="435848072"/>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47680"/>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aseline="0"/>
              <a:t>Graphique 3: </a:t>
            </a:r>
            <a:r>
              <a:rPr lang="en-US" sz="1200"/>
              <a:t>Projets par domaine thématique</a:t>
            </a:r>
            <a:r>
              <a:rPr lang="en-US" sz="1200" baseline="0"/>
              <a:t>*</a:t>
            </a:r>
            <a:endParaRPr lang="en-US" sz="1200"/>
          </a:p>
        </c:rich>
      </c:tx>
      <c:layout>
        <c:manualLayout>
          <c:xMode val="edge"/>
          <c:yMode val="edge"/>
          <c:x val="0.159666697068272"/>
          <c:y val="4.21942419736233E-2"/>
        </c:manualLayout>
      </c:layout>
      <c:overlay val="0"/>
      <c:spPr>
        <a:noFill/>
        <a:ln>
          <a:noFill/>
        </a:ln>
        <a:effectLst/>
      </c:spPr>
    </c:title>
    <c:autoTitleDeleted val="0"/>
    <c:plotArea>
      <c:layout/>
      <c:pieChart>
        <c:varyColors val="1"/>
        <c:ser>
          <c:idx val="0"/>
          <c:order val="0"/>
          <c:tx>
            <c:strRef>
              <c:f>Sheet1!$B$1</c:f>
              <c:strCache>
                <c:ptCount val="1"/>
                <c:pt idx="0">
                  <c:v>Projets par thématique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101E-2"/>
                  <c:y val="1.541893176665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E-3"/>
                  <c:y val="3.687542153206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99E-3"/>
                  <c:y val="-1.954007648517930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6E-3"/>
                  <c:y val="-5.17011611938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E-2"/>
                  <c:y val="-1.87546216165704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8E-2"/>
                  <c:y val="-1.543071434956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499E-4"/>
                  <c:y val="-1.88354745130542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2996E-3"/>
                  <c:y val="1.6889326589874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3999E-3"/>
                  <c:y val="3.87078163217213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99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99E-3"/>
                  <c:y val="1.541893176665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Renforcement des capacités</c:v>
                </c:pt>
                <c:pt idx="1">
                  <c:v>Cybersécurité</c:v>
                </c:pt>
                <c:pt idx="2">
                  <c:v>Innovation</c:v>
                </c:pt>
                <c:pt idx="3">
                  <c:v>Envir. réglementaire et commercial</c:v>
                </c:pt>
                <c:pt idx="4">
                  <c:v>Développ. des technologies et des réseaux</c:v>
                </c:pt>
                <c:pt idx="5">
                  <c:v>Inclusion numérique</c:v>
                </c:pt>
                <c:pt idx="6">
                  <c:v>Applications TIC</c:v>
                </c:pt>
                <c:pt idx="7">
                  <c:v>Changements climatiques</c:v>
                </c:pt>
                <c:pt idx="8">
                  <c:v>PMA et PEID</c:v>
                </c:pt>
                <c:pt idx="9">
                  <c:v>Télécommunications d'urgence</c:v>
                </c:pt>
                <c:pt idx="10">
                  <c:v>Statistiques et indicateurs TIC</c:v>
                </c:pt>
                <c:pt idx="11">
                  <c:v>Gestion du spectre et radiodiff. numérique</c:v>
                </c:pt>
              </c:strCache>
            </c:strRef>
          </c:cat>
          <c:val>
            <c:numRef>
              <c:f>Sheet1!$B$2:$B$13</c:f>
              <c:numCache>
                <c:formatCode>General</c:formatCode>
                <c:ptCount val="12"/>
                <c:pt idx="0">
                  <c:v>8</c:v>
                </c:pt>
                <c:pt idx="1">
                  <c:v>0</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094"/>
          <c:y val="6.3171302503595705E-2"/>
          <c:w val="0.33374325605132699"/>
          <c:h val="0.917665291838519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Graphique 4:</a:t>
            </a:r>
            <a:r>
              <a:rPr lang="tr-TR" sz="1200" baseline="0"/>
              <a:t> Nombre</a:t>
            </a:r>
            <a:r>
              <a:rPr lang="es-ES_tradnl" sz="1200"/>
              <a:t> de </a:t>
            </a:r>
            <a:r>
              <a:rPr lang="tr-TR" sz="1200"/>
              <a:t>projets en cours d'élaboration</a:t>
            </a:r>
            <a:r>
              <a:rPr lang="tr-TR" sz="1200" baseline="0"/>
              <a:t> devant faire l'objet d'un accord</a:t>
            </a:r>
            <a:r>
              <a:rPr lang="en-US" sz="1200"/>
              <a:t>,</a:t>
            </a:r>
            <a:r>
              <a:rPr lang="en-US" sz="1200" baseline="0"/>
              <a:t> </a:t>
            </a:r>
            <a:r>
              <a:rPr lang="tr-TR" sz="1200"/>
              <a:t>en</a:t>
            </a:r>
            <a:r>
              <a:rPr lang="tr-TR" sz="1200" baseline="0"/>
              <a:t> janvier </a:t>
            </a:r>
            <a:r>
              <a:rPr lang="tr-TR" sz="1200"/>
              <a:t>2019,</a:t>
            </a:r>
            <a:r>
              <a:rPr lang="tr-TR" sz="1200" baseline="0"/>
              <a:t> par région</a:t>
            </a:r>
            <a:endParaRPr lang="en-US" sz="1200"/>
          </a:p>
        </c:rich>
      </c:tx>
      <c:layout>
        <c:manualLayout>
          <c:xMode val="edge"/>
          <c:yMode val="edge"/>
          <c:x val="0.15430214246474999"/>
          <c:y val="3.347280334728029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Répartition des projets en cours du BDT</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435849248"/>
        <c:axId val="435849640"/>
      </c:barChart>
      <c:catAx>
        <c:axId val="43584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49640"/>
        <c:crosses val="autoZero"/>
        <c:auto val="1"/>
        <c:lblAlgn val="ctr"/>
        <c:lblOffset val="100"/>
        <c:noMultiLvlLbl val="0"/>
      </c:catAx>
      <c:valAx>
        <c:axId val="435849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4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8B9F-5DD1-4BED-96F6-85C649EE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103</TotalTime>
  <Pages>14</Pages>
  <Words>3481</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Rossat, Christine</dc:creator>
  <cp:lastModifiedBy>Barbier, Marie-Claire</cp:lastModifiedBy>
  <cp:revision>11</cp:revision>
  <cp:lastPrinted>2019-02-05T09:53:00Z</cp:lastPrinted>
  <dcterms:created xsi:type="dcterms:W3CDTF">2019-02-04T06:42:00Z</dcterms:created>
  <dcterms:modified xsi:type="dcterms:W3CDTF">2019-02-05T10:18:00Z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