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1E3404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1E3404" w:rsidRDefault="00D372A5" w:rsidP="001E3404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1E3404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1E3404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1E3404" w:rsidRDefault="004E7861" w:rsidP="001E3404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E3404">
              <w:rPr>
                <w:b/>
                <w:bCs/>
                <w:sz w:val="26"/>
                <w:szCs w:val="26"/>
                <w:lang w:val="es-ES_tradnl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1E3404" w:rsidRDefault="004E7861" w:rsidP="001E3404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1E3404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1E3404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1E3404" w:rsidRDefault="004B7893" w:rsidP="001E3404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1E3404" w:rsidRDefault="004B7893" w:rsidP="001E3404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1E3404" w:rsidTr="004B7893">
        <w:trPr>
          <w:cantSplit/>
        </w:trPr>
        <w:tc>
          <w:tcPr>
            <w:tcW w:w="6663" w:type="dxa"/>
          </w:tcPr>
          <w:p w:rsidR="004B7893" w:rsidRPr="001E3404" w:rsidRDefault="004B7893" w:rsidP="001E3404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1E3404" w:rsidRDefault="005637B9" w:rsidP="00CB294C">
            <w:pPr>
              <w:spacing w:before="0"/>
              <w:rPr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1E3404">
              <w:rPr>
                <w:b/>
                <w:bCs/>
                <w:lang w:val="es-ES_tradnl"/>
              </w:rPr>
              <w:t>TDAG</w:t>
            </w:r>
            <w:r w:rsidR="00602B27" w:rsidRPr="001E3404">
              <w:rPr>
                <w:b/>
                <w:bCs/>
                <w:lang w:val="es-ES_tradnl"/>
              </w:rPr>
              <w:t>-</w:t>
            </w:r>
            <w:r w:rsidRPr="001E3404">
              <w:rPr>
                <w:b/>
                <w:bCs/>
                <w:lang w:val="es-ES_tradnl"/>
              </w:rPr>
              <w:t>1</w:t>
            </w:r>
            <w:r w:rsidR="004E7861" w:rsidRPr="001E3404">
              <w:rPr>
                <w:b/>
                <w:bCs/>
                <w:lang w:val="es-ES_tradnl"/>
              </w:rPr>
              <w:t>9</w:t>
            </w:r>
            <w:r w:rsidRPr="001E3404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CB294C">
              <w:rPr>
                <w:b/>
                <w:bCs/>
                <w:lang w:val="es-ES_tradnl"/>
              </w:rPr>
              <w:t>8</w:t>
            </w:r>
            <w:r w:rsidRPr="001E3404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1E3404" w:rsidTr="004B7893">
        <w:trPr>
          <w:cantSplit/>
        </w:trPr>
        <w:tc>
          <w:tcPr>
            <w:tcW w:w="6663" w:type="dxa"/>
          </w:tcPr>
          <w:p w:rsidR="004B7893" w:rsidRPr="001E3404" w:rsidRDefault="004B7893" w:rsidP="001E340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1E3404" w:rsidRDefault="00D66894" w:rsidP="00CB294C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_tradnl"/>
              </w:rPr>
              <w:t>1</w:t>
            </w:r>
            <w:r w:rsidR="00CB294C">
              <w:rPr>
                <w:b/>
                <w:bCs/>
                <w:szCs w:val="28"/>
                <w:lang w:val="es-ES_tradnl"/>
              </w:rPr>
              <w:t>9</w:t>
            </w:r>
            <w:r w:rsidR="00F837C7" w:rsidRPr="001E3404">
              <w:rPr>
                <w:b/>
                <w:bCs/>
                <w:szCs w:val="28"/>
                <w:lang w:val="es-ES_tradnl"/>
              </w:rPr>
              <w:t xml:space="preserve"> de </w:t>
            </w:r>
            <w:r>
              <w:rPr>
                <w:b/>
                <w:bCs/>
                <w:szCs w:val="28"/>
                <w:lang w:val="es-ES_tradnl"/>
              </w:rPr>
              <w:t>marz</w:t>
            </w:r>
            <w:r w:rsidR="00F837C7" w:rsidRPr="001E3404">
              <w:rPr>
                <w:b/>
                <w:bCs/>
                <w:szCs w:val="28"/>
                <w:lang w:val="es-ES_tradnl"/>
              </w:rPr>
              <w:t>o de</w:t>
            </w:r>
            <w:r w:rsidR="00BC7208" w:rsidRPr="001E3404">
              <w:rPr>
                <w:b/>
                <w:bCs/>
                <w:szCs w:val="28"/>
                <w:lang w:val="es-ES_tradnl"/>
              </w:rPr>
              <w:t xml:space="preserve"> 201</w:t>
            </w:r>
            <w:r w:rsidR="004E7861" w:rsidRPr="001E3404">
              <w:rPr>
                <w:b/>
                <w:bCs/>
                <w:szCs w:val="28"/>
                <w:lang w:val="es-ES_tradnl"/>
              </w:rPr>
              <w:t>9</w:t>
            </w:r>
          </w:p>
        </w:tc>
      </w:tr>
      <w:tr w:rsidR="004B7893" w:rsidRPr="001E3404" w:rsidTr="004B7893">
        <w:trPr>
          <w:cantSplit/>
        </w:trPr>
        <w:tc>
          <w:tcPr>
            <w:tcW w:w="6663" w:type="dxa"/>
          </w:tcPr>
          <w:p w:rsidR="004B7893" w:rsidRPr="001E3404" w:rsidRDefault="004B7893" w:rsidP="001E340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1E3404" w:rsidRDefault="005637B9" w:rsidP="001E3404">
            <w:pPr>
              <w:spacing w:before="0"/>
              <w:rPr>
                <w:szCs w:val="24"/>
                <w:lang w:val="es-ES_tradnl"/>
              </w:rPr>
            </w:pPr>
            <w:r w:rsidRPr="001E3404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1E3404">
              <w:rPr>
                <w:b/>
                <w:lang w:val="es-ES_tradnl"/>
              </w:rPr>
              <w:t xml:space="preserve"> </w:t>
            </w:r>
            <w:r w:rsidR="00F837C7" w:rsidRPr="001E3404">
              <w:rPr>
                <w:b/>
                <w:lang w:val="es-ES_tradnl"/>
              </w:rPr>
              <w:t>inglés</w:t>
            </w:r>
          </w:p>
        </w:tc>
      </w:tr>
      <w:tr w:rsidR="004B7893" w:rsidRPr="007A711A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1E3404" w:rsidRDefault="00F837C7" w:rsidP="001E3404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1E3404">
              <w:rPr>
                <w:lang w:val="es-ES_tradnl"/>
              </w:rPr>
              <w:t>Director de la Oficina de Desarrollo de las Telecomunicaciones</w:t>
            </w:r>
          </w:p>
        </w:tc>
      </w:tr>
      <w:tr w:rsidR="004B7893" w:rsidRPr="007A711A" w:rsidTr="004B7893">
        <w:trPr>
          <w:cantSplit/>
        </w:trPr>
        <w:tc>
          <w:tcPr>
            <w:tcW w:w="9888" w:type="dxa"/>
            <w:gridSpan w:val="2"/>
          </w:tcPr>
          <w:p w:rsidR="004B7893" w:rsidRPr="001E3404" w:rsidRDefault="00D66894" w:rsidP="007A711A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>
              <w:rPr>
                <w:szCs w:val="28"/>
                <w:lang w:val="es-ES_tradnl"/>
              </w:rPr>
              <w:t xml:space="preserve">nombramiento de </w:t>
            </w:r>
            <w:r w:rsidR="00CB294C">
              <w:rPr>
                <w:szCs w:val="28"/>
                <w:lang w:val="es-ES_tradnl"/>
              </w:rPr>
              <w:t>una nueva</w:t>
            </w:r>
            <w:r>
              <w:rPr>
                <w:szCs w:val="28"/>
                <w:lang w:val="es-ES_tradnl"/>
              </w:rPr>
              <w:t xml:space="preserve"> vicepresident</w:t>
            </w:r>
            <w:r w:rsidR="00CB2F56">
              <w:rPr>
                <w:szCs w:val="28"/>
                <w:lang w:val="es-ES_tradnl"/>
              </w:rPr>
              <w:t>a</w:t>
            </w:r>
            <w:r>
              <w:rPr>
                <w:szCs w:val="28"/>
                <w:lang w:val="es-ES_tradnl"/>
              </w:rPr>
              <w:t xml:space="preserve"> de</w:t>
            </w:r>
            <w:r w:rsidR="00CB294C">
              <w:rPr>
                <w:szCs w:val="28"/>
                <w:lang w:val="es-ES_tradnl"/>
              </w:rPr>
              <w:t xml:space="preserve"> la</w:t>
            </w:r>
            <w:r w:rsidR="007A711A">
              <w:rPr>
                <w:szCs w:val="28"/>
                <w:lang w:val="es-ES_tradnl"/>
              </w:rPr>
              <w:br/>
            </w:r>
            <w:r w:rsidR="00CB294C">
              <w:rPr>
                <w:szCs w:val="28"/>
                <w:lang w:val="es-ES_tradnl"/>
              </w:rPr>
              <w:t>Comisión de Estudio 1 del UIT-D</w:t>
            </w:r>
          </w:p>
        </w:tc>
      </w:tr>
      <w:tr w:rsidR="004B7893" w:rsidRPr="007A711A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1E3404" w:rsidRDefault="004B7893" w:rsidP="001E3404">
            <w:pPr>
              <w:rPr>
                <w:lang w:val="es-ES_tradnl"/>
              </w:rPr>
            </w:pPr>
          </w:p>
        </w:tc>
      </w:tr>
      <w:tr w:rsidR="004B7893" w:rsidRPr="007A711A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1E3404" w:rsidRDefault="004B7893" w:rsidP="001E3404">
            <w:pPr>
              <w:spacing w:before="240"/>
              <w:rPr>
                <w:b/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>Resumen:</w:t>
            </w:r>
          </w:p>
          <w:p w:rsidR="004B7893" w:rsidRPr="001E3404" w:rsidRDefault="00D66894" w:rsidP="00CB294C">
            <w:pPr>
              <w:rPr>
                <w:b/>
                <w:bCs/>
                <w:lang w:val="es-ES_tradnl"/>
              </w:rPr>
            </w:pPr>
            <w:bookmarkStart w:id="6" w:name="lt_pId021"/>
            <w:r>
              <w:rPr>
                <w:szCs w:val="24"/>
                <w:lang w:val="es-ES_tradnl"/>
              </w:rPr>
              <w:t xml:space="preserve">La </w:t>
            </w:r>
            <w:r w:rsidR="00CB294C">
              <w:rPr>
                <w:szCs w:val="24"/>
                <w:lang w:val="es-ES_tradnl"/>
              </w:rPr>
              <w:t xml:space="preserve">Federación de Rusia ha sometido la nominación de la Sra. </w:t>
            </w:r>
            <w:r w:rsidR="00CB294C" w:rsidRPr="00CB294C">
              <w:rPr>
                <w:szCs w:val="24"/>
                <w:lang w:val="es-ES_tradnl"/>
              </w:rPr>
              <w:t xml:space="preserve">Anastasia Sergeyevna Konukhova </w:t>
            </w:r>
            <w:r w:rsidR="00CB2F56">
              <w:rPr>
                <w:szCs w:val="24"/>
                <w:lang w:val="es-ES_tradnl"/>
              </w:rPr>
              <w:t>al</w:t>
            </w:r>
            <w:r>
              <w:rPr>
                <w:szCs w:val="24"/>
                <w:lang w:val="es-ES_tradnl"/>
              </w:rPr>
              <w:t xml:space="preserve"> puesto de Vicepresident</w:t>
            </w:r>
            <w:r w:rsidR="00CB294C">
              <w:rPr>
                <w:szCs w:val="24"/>
                <w:lang w:val="es-ES_tradnl"/>
              </w:rPr>
              <w:t>a</w:t>
            </w:r>
            <w:r>
              <w:rPr>
                <w:szCs w:val="24"/>
                <w:lang w:val="es-ES_tradnl"/>
              </w:rPr>
              <w:t xml:space="preserve"> </w:t>
            </w:r>
            <w:r w:rsidR="00CB294C">
              <w:rPr>
                <w:szCs w:val="24"/>
                <w:lang w:val="es-ES_tradnl"/>
              </w:rPr>
              <w:t>de la Comisión de Estudio 1 del UIT-D</w:t>
            </w:r>
            <w:r>
              <w:rPr>
                <w:szCs w:val="24"/>
                <w:lang w:val="es-ES_tradnl"/>
              </w:rPr>
              <w:t xml:space="preserve">. </w:t>
            </w:r>
            <w:bookmarkEnd w:id="6"/>
          </w:p>
          <w:p w:rsidR="004B7893" w:rsidRPr="001E3404" w:rsidRDefault="004B7893" w:rsidP="001E3404">
            <w:pPr>
              <w:rPr>
                <w:b/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1E3404" w:rsidRDefault="00F837C7" w:rsidP="00CB294C">
            <w:pPr>
              <w:rPr>
                <w:b/>
                <w:bCs/>
                <w:lang w:val="es-ES_tradnl"/>
              </w:rPr>
            </w:pPr>
            <w:bookmarkStart w:id="7" w:name="lt_pId018"/>
            <w:r w:rsidRPr="001E3404">
              <w:rPr>
                <w:szCs w:val="24"/>
                <w:lang w:val="es-ES_tradnl"/>
              </w:rPr>
              <w:t xml:space="preserve">Se invita al GADT a </w:t>
            </w:r>
            <w:r w:rsidR="00D66894">
              <w:rPr>
                <w:szCs w:val="24"/>
                <w:lang w:val="es-ES_tradnl"/>
              </w:rPr>
              <w:t xml:space="preserve">examinar </w:t>
            </w:r>
            <w:r w:rsidRPr="001E3404">
              <w:rPr>
                <w:szCs w:val="24"/>
                <w:lang w:val="es-ES_tradnl"/>
              </w:rPr>
              <w:t>e</w:t>
            </w:r>
            <w:r w:rsidR="00B6479B" w:rsidRPr="001E3404">
              <w:rPr>
                <w:szCs w:val="24"/>
                <w:lang w:val="es-ES_tradnl"/>
              </w:rPr>
              <w:t>l presente</w:t>
            </w:r>
            <w:r w:rsidRPr="001E3404">
              <w:rPr>
                <w:szCs w:val="24"/>
                <w:lang w:val="es-ES_tradnl"/>
              </w:rPr>
              <w:t xml:space="preserve"> documento y a </w:t>
            </w:r>
            <w:r w:rsidR="00D66894">
              <w:rPr>
                <w:szCs w:val="24"/>
                <w:lang w:val="es-ES_tradnl"/>
              </w:rPr>
              <w:t>tomar la decisión que estime oportuna respecto del nombramiento de la</w:t>
            </w:r>
            <w:r w:rsidR="00CB294C">
              <w:rPr>
                <w:szCs w:val="24"/>
                <w:lang w:val="es-ES_tradnl"/>
              </w:rPr>
              <w:t xml:space="preserve"> Sra. </w:t>
            </w:r>
            <w:r w:rsidR="00CB294C" w:rsidRPr="00CB294C">
              <w:rPr>
                <w:szCs w:val="24"/>
                <w:lang w:val="es-ES_tradnl"/>
              </w:rPr>
              <w:t>Konukhova</w:t>
            </w:r>
            <w:r w:rsidRPr="001E3404">
              <w:rPr>
                <w:szCs w:val="24"/>
                <w:lang w:val="es-ES_tradnl"/>
              </w:rPr>
              <w:t>.</w:t>
            </w:r>
            <w:bookmarkEnd w:id="7"/>
          </w:p>
          <w:p w:rsidR="004B7893" w:rsidRPr="001E3404" w:rsidRDefault="004B7893" w:rsidP="001E3404">
            <w:pPr>
              <w:rPr>
                <w:b/>
                <w:bCs/>
                <w:lang w:val="es-ES_tradnl"/>
              </w:rPr>
            </w:pPr>
            <w:r w:rsidRPr="001E3404">
              <w:rPr>
                <w:b/>
                <w:bCs/>
                <w:lang w:val="es-ES_tradnl"/>
              </w:rPr>
              <w:t>Referencias:</w:t>
            </w:r>
          </w:p>
          <w:p w:rsidR="004B7893" w:rsidRPr="001E3404" w:rsidRDefault="00D66894" w:rsidP="007A711A">
            <w:pPr>
              <w:spacing w:after="120"/>
              <w:rPr>
                <w:b/>
                <w:bCs/>
                <w:lang w:val="es-ES_tradnl"/>
              </w:rPr>
            </w:pPr>
            <w:r w:rsidRPr="003857D4">
              <w:rPr>
                <w:szCs w:val="24"/>
              </w:rPr>
              <w:t xml:space="preserve">Número 244 del </w:t>
            </w:r>
            <w:r w:rsidR="00CB2F56" w:rsidRPr="003857D4">
              <w:rPr>
                <w:szCs w:val="24"/>
              </w:rPr>
              <w:t>Convenio, Resolución 1 (Rev. Buenos Aires, 2017) y</w:t>
            </w:r>
            <w:r w:rsidR="007A711A" w:rsidRPr="003857D4">
              <w:rPr>
                <w:szCs w:val="24"/>
              </w:rPr>
              <w:br/>
            </w:r>
            <w:r w:rsidR="00CB2F56" w:rsidRPr="003857D4">
              <w:rPr>
                <w:szCs w:val="24"/>
              </w:rPr>
              <w:t>Resolución 61 (Rev. Dubái, 2014) de la CMDT</w:t>
            </w:r>
            <w:r w:rsidR="00CB2F56">
              <w:rPr>
                <w:rStyle w:val="Hyperlink"/>
                <w:lang w:val="es-ES_tradnl"/>
              </w:rPr>
              <w:t xml:space="preserve"> </w:t>
            </w:r>
          </w:p>
        </w:tc>
      </w:tr>
    </w:tbl>
    <w:p w:rsidR="00102197" w:rsidRPr="007A711A" w:rsidRDefault="00102197" w:rsidP="001E3404">
      <w:pPr>
        <w:rPr>
          <w:lang w:val="es-ES"/>
        </w:rPr>
      </w:pPr>
    </w:p>
    <w:p w:rsidR="00CB2F56" w:rsidRDefault="00CB2F56" w:rsidP="00CB29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lang w:val="es-ES_tradnl"/>
        </w:rPr>
      </w:pPr>
      <w:r>
        <w:rPr>
          <w:lang w:val="es-ES_tradnl"/>
        </w:rPr>
        <w:t>E</w:t>
      </w:r>
      <w:r w:rsidR="00DB5344">
        <w:rPr>
          <w:lang w:val="es-ES_tradnl"/>
        </w:rPr>
        <w:t>n e</w:t>
      </w:r>
      <w:r>
        <w:rPr>
          <w:lang w:val="es-ES_tradnl"/>
        </w:rPr>
        <w:t xml:space="preserve">ste documento </w:t>
      </w:r>
      <w:r w:rsidR="00DB5344">
        <w:rPr>
          <w:lang w:val="es-ES_tradnl"/>
        </w:rPr>
        <w:t>figura</w:t>
      </w:r>
      <w:r>
        <w:rPr>
          <w:lang w:val="es-ES_tradnl"/>
        </w:rPr>
        <w:t xml:space="preserve"> la carta de la </w:t>
      </w:r>
      <w:r w:rsidR="00CB294C">
        <w:rPr>
          <w:lang w:val="es-ES_tradnl"/>
        </w:rPr>
        <w:t>Administración de la Federación de Rusia</w:t>
      </w:r>
      <w:r w:rsidR="00DB5344">
        <w:rPr>
          <w:lang w:val="es-ES_tradnl"/>
        </w:rPr>
        <w:t>,</w:t>
      </w:r>
      <w:r>
        <w:rPr>
          <w:lang w:val="es-ES_tradnl"/>
        </w:rPr>
        <w:t xml:space="preserve"> en que se comunica la </w:t>
      </w:r>
      <w:r w:rsidR="00CB294C">
        <w:rPr>
          <w:lang w:val="es-ES_tradnl"/>
        </w:rPr>
        <w:t>nominación</w:t>
      </w:r>
      <w:r>
        <w:rPr>
          <w:lang w:val="es-ES_tradnl"/>
        </w:rPr>
        <w:t xml:space="preserve"> de la Sra. </w:t>
      </w:r>
      <w:r w:rsidR="00CB294C" w:rsidRPr="00CB294C">
        <w:rPr>
          <w:lang w:val="es-ES_tradnl"/>
        </w:rPr>
        <w:t xml:space="preserve">Anastasia Sergeyevna Konukhova </w:t>
      </w:r>
      <w:r>
        <w:rPr>
          <w:lang w:val="es-ES_tradnl"/>
        </w:rPr>
        <w:t>como candidata al puesto de Vicepresident</w:t>
      </w:r>
      <w:r w:rsidR="00CB294C">
        <w:rPr>
          <w:lang w:val="es-ES_tradnl"/>
        </w:rPr>
        <w:t>a de La CE</w:t>
      </w:r>
      <w:r w:rsidR="007A711A">
        <w:rPr>
          <w:lang w:val="es-ES_tradnl"/>
        </w:rPr>
        <w:t xml:space="preserve"> </w:t>
      </w:r>
      <w:r w:rsidR="00CB294C">
        <w:rPr>
          <w:lang w:val="es-ES_tradnl"/>
        </w:rPr>
        <w:t>1.</w:t>
      </w:r>
    </w:p>
    <w:p w:rsidR="00CB2F56" w:rsidRDefault="00CB294C" w:rsidP="00CB29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lang w:val="es-ES_tradnl"/>
        </w:rPr>
      </w:pPr>
      <w:r>
        <w:rPr>
          <w:lang w:val="es-ES_tradnl"/>
        </w:rPr>
        <w:t>El CV está disponible</w:t>
      </w:r>
      <w:r w:rsidR="00CB2F56">
        <w:rPr>
          <w:lang w:val="es-ES_tradnl"/>
        </w:rPr>
        <w:t xml:space="preserve"> en </w:t>
      </w:r>
      <w:r>
        <w:rPr>
          <w:lang w:val="es-ES_tradnl"/>
        </w:rPr>
        <w:t>el</w:t>
      </w:r>
      <w:r w:rsidR="00CB2F56">
        <w:rPr>
          <w:lang w:val="es-ES_tradnl"/>
        </w:rPr>
        <w:t xml:space="preserve"> </w:t>
      </w:r>
      <w:r>
        <w:rPr>
          <w:b/>
          <w:bCs/>
          <w:lang w:val="es-ES_tradnl"/>
        </w:rPr>
        <w:t>Anexo</w:t>
      </w:r>
      <w:r w:rsidR="00CB2F56" w:rsidRPr="00CB2F56">
        <w:rPr>
          <w:b/>
          <w:bCs/>
          <w:lang w:val="es-ES_tradnl"/>
        </w:rPr>
        <w:t xml:space="preserve"> 1</w:t>
      </w:r>
      <w:r w:rsidR="00CB2F56">
        <w:rPr>
          <w:lang w:val="es-ES_tradnl"/>
        </w:rPr>
        <w:t>.</w:t>
      </w:r>
      <w:bookmarkStart w:id="8" w:name="_GoBack"/>
      <w:bookmarkEnd w:id="8"/>
    </w:p>
    <w:sectPr w:rsidR="00CB2F56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42" w:rsidRDefault="00606E42" w:rsidP="0088106F">
      <w:r>
        <w:separator/>
      </w:r>
    </w:p>
  </w:endnote>
  <w:endnote w:type="continuationSeparator" w:id="0">
    <w:p w:rsidR="00606E42" w:rsidRDefault="00606E42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72" w:rsidRPr="002D2C72" w:rsidRDefault="002D2C72" w:rsidP="00DB5344">
    <w:pPr>
      <w:pStyle w:val="Footer"/>
      <w:rPr>
        <w:lang w:val="en-GB"/>
      </w:rPr>
    </w:pPr>
    <w:r>
      <w:fldChar w:fldCharType="begin"/>
    </w:r>
    <w:r w:rsidRPr="001F0F71">
      <w:rPr>
        <w:lang w:val="en-GB"/>
      </w:rPr>
      <w:instrText xml:space="preserve"> FILENAME \p  \* MERGEFORMAT </w:instrText>
    </w:r>
    <w:r>
      <w:fldChar w:fldCharType="separate"/>
    </w:r>
    <w:r w:rsidR="00CB294C">
      <w:rPr>
        <w:lang w:val="en-GB"/>
      </w:rPr>
      <w:t>P:\TRAD\S\ITU-D\CONF-D\TDAG19\000\008 (449208) LIN 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7A711A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9D1BD4" w:rsidRPr="000F3361" w:rsidRDefault="00CB294C" w:rsidP="00CB294C">
          <w:pPr>
            <w:pStyle w:val="FirstFooter"/>
            <w:rPr>
              <w:sz w:val="18"/>
              <w:szCs w:val="18"/>
              <w:lang w:val="es-ES_tradnl"/>
            </w:rPr>
          </w:pPr>
          <w:bookmarkStart w:id="9" w:name="OrgName"/>
          <w:bookmarkEnd w:id="9"/>
          <w:r w:rsidRPr="00CB294C">
            <w:rPr>
              <w:sz w:val="18"/>
              <w:szCs w:val="18"/>
              <w:lang w:val="es-ES_tradnl"/>
            </w:rPr>
            <w:t>Dra. Eun-Ju Kim, Jefa, Departamento de Innovación y Asociaciones, Oficina de Desarrollo de las Telecomunicaciones</w:t>
          </w:r>
        </w:p>
      </w:tc>
    </w:tr>
    <w:tr w:rsidR="009D1BD4" w:rsidRPr="000F3361" w:rsidTr="004E3CF5">
      <w:tc>
        <w:tcPr>
          <w:tcW w:w="1134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9D1BD4" w:rsidRPr="000F3361" w:rsidRDefault="00F837C7" w:rsidP="00CB29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10" w:name="PhoneNo"/>
          <w:bookmarkEnd w:id="10"/>
          <w:r w:rsidRPr="000F3361">
            <w:rPr>
              <w:sz w:val="18"/>
              <w:szCs w:val="18"/>
              <w:lang w:val="es-ES_tradnl"/>
            </w:rPr>
            <w:t>+ 41 22 730 5</w:t>
          </w:r>
          <w:r w:rsidR="00CB294C">
            <w:rPr>
              <w:sz w:val="18"/>
              <w:szCs w:val="18"/>
              <w:lang w:val="es-ES_tradnl"/>
            </w:rPr>
            <w:t>900</w:t>
          </w:r>
        </w:p>
      </w:tc>
    </w:tr>
    <w:tr w:rsidR="009D1BD4" w:rsidRPr="007A711A" w:rsidTr="004E3CF5">
      <w:tc>
        <w:tcPr>
          <w:tcW w:w="1134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0F3361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0F3361">
            <w:rPr>
              <w:sz w:val="18"/>
              <w:szCs w:val="18"/>
              <w:lang w:val="es-ES_tradnl"/>
            </w:rPr>
            <w:t>Correo-e:</w:t>
          </w:r>
        </w:p>
      </w:tc>
      <w:bookmarkStart w:id="11" w:name="Email"/>
      <w:bookmarkEnd w:id="11"/>
      <w:tc>
        <w:tcPr>
          <w:tcW w:w="6237" w:type="dxa"/>
          <w:shd w:val="clear" w:color="auto" w:fill="auto"/>
        </w:tcPr>
        <w:p w:rsidR="009D1BD4" w:rsidRPr="000F3361" w:rsidRDefault="00CB294C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B294C">
            <w:rPr>
              <w:rFonts w:ascii="Calibri" w:hAnsi="Calibri"/>
              <w:color w:val="0000FF"/>
              <w:sz w:val="18"/>
              <w:szCs w:val="18"/>
              <w:u w:val="single"/>
              <w:lang w:val="en-US"/>
            </w:rPr>
            <w:fldChar w:fldCharType="begin"/>
          </w:r>
          <w:r w:rsidRPr="007A711A">
            <w:rPr>
              <w:rFonts w:ascii="Calibri" w:hAnsi="Calibri"/>
              <w:color w:val="0000FF"/>
              <w:sz w:val="18"/>
              <w:szCs w:val="18"/>
              <w:u w:val="single"/>
              <w:lang w:val="es-ES_tradnl"/>
            </w:rPr>
            <w:instrText xml:space="preserve"> HYPERLINK "mailto:eun-ju.kim@itu.int" </w:instrText>
          </w:r>
          <w:r w:rsidRPr="00CB294C">
            <w:rPr>
              <w:rFonts w:ascii="Calibri" w:hAnsi="Calibri"/>
              <w:color w:val="0000FF"/>
              <w:sz w:val="18"/>
              <w:szCs w:val="18"/>
              <w:u w:val="single"/>
              <w:lang w:val="en-US"/>
            </w:rPr>
            <w:fldChar w:fldCharType="separate"/>
          </w:r>
          <w:r w:rsidRPr="007A711A">
            <w:rPr>
              <w:rFonts w:ascii="Calibri" w:hAnsi="Calibri"/>
              <w:color w:val="0000FF"/>
              <w:sz w:val="18"/>
              <w:szCs w:val="18"/>
              <w:u w:val="single"/>
              <w:lang w:val="es-ES_tradnl"/>
            </w:rPr>
            <w:t>eun-ju.kim@itu.int</w:t>
          </w:r>
          <w:r w:rsidRPr="00CB294C">
            <w:rPr>
              <w:rFonts w:ascii="Calibri" w:hAnsi="Calibri"/>
              <w:color w:val="0000FF"/>
              <w:sz w:val="18"/>
              <w:szCs w:val="18"/>
              <w:u w:val="single"/>
              <w:lang w:val="en-US"/>
            </w:rPr>
            <w:fldChar w:fldCharType="end"/>
          </w:r>
        </w:p>
      </w:tc>
    </w:tr>
  </w:tbl>
  <w:p w:rsidR="009D1BD4" w:rsidRPr="000F3361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lang w:val="es-ES_tradnl"/>
      </w:rPr>
    </w:pPr>
  </w:p>
  <w:p w:rsidR="007A711A" w:rsidRDefault="003857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s-ES_tradnl"/>
      </w:rPr>
    </w:pPr>
    <w:hyperlink r:id="rId1" w:history="1">
      <w:r w:rsidR="00225D2E" w:rsidRPr="000F3361">
        <w:rPr>
          <w:rFonts w:ascii="Calibri" w:hAnsi="Calibri"/>
          <w:color w:val="0000FF"/>
          <w:sz w:val="18"/>
          <w:szCs w:val="18"/>
          <w:u w:val="single"/>
          <w:lang w:val="es-ES_tradnl"/>
        </w:rPr>
        <w:t>GADT</w:t>
      </w:r>
    </w:hyperlink>
  </w:p>
  <w:p w:rsidR="006E4AB3" w:rsidRPr="007A711A" w:rsidRDefault="007A711A" w:rsidP="007A711A">
    <w:pPr>
      <w:pStyle w:val="Footer"/>
      <w:rPr>
        <w:rFonts w:ascii="Calibri" w:hAnsi="Calibri"/>
        <w:szCs w:val="16"/>
        <w:lang w:val="es-ES_tradnl"/>
      </w:rPr>
    </w:pPr>
    <w:r w:rsidRPr="007A711A">
      <w:rPr>
        <w:rFonts w:ascii="Calibri" w:hAnsi="Calibri"/>
        <w:szCs w:val="16"/>
        <w:lang w:val="es-ES_tradnl"/>
      </w:rPr>
      <w:fldChar w:fldCharType="begin"/>
    </w:r>
    <w:r w:rsidRPr="007A711A">
      <w:rPr>
        <w:rFonts w:ascii="Calibri" w:hAnsi="Calibri"/>
        <w:szCs w:val="16"/>
        <w:lang w:val="es-ES_tradnl"/>
      </w:rPr>
      <w:instrText xml:space="preserve"> FILENAME \p  \* MERGEFORMAT </w:instrText>
    </w:r>
    <w:r w:rsidRPr="007A711A">
      <w:rPr>
        <w:rFonts w:ascii="Calibri" w:hAnsi="Calibri"/>
        <w:szCs w:val="16"/>
        <w:lang w:val="es-ES_tradnl"/>
      </w:rPr>
      <w:fldChar w:fldCharType="separate"/>
    </w:r>
    <w:r w:rsidRPr="007A711A">
      <w:rPr>
        <w:rFonts w:ascii="Calibri" w:hAnsi="Calibri"/>
        <w:szCs w:val="16"/>
        <w:lang w:val="es-ES_tradnl"/>
      </w:rPr>
      <w:t>P:\ESP\ITU-D\CONF-D\TDAG19\000\008S.docx</w:t>
    </w:r>
    <w:r w:rsidRPr="007A711A">
      <w:rPr>
        <w:rFonts w:ascii="Calibri" w:hAnsi="Calibri"/>
        <w:szCs w:val="16"/>
        <w:lang w:val="es-ES_tradnl"/>
      </w:rPr>
      <w:fldChar w:fldCharType="end"/>
    </w:r>
    <w:r w:rsidRPr="007A711A">
      <w:rPr>
        <w:rFonts w:ascii="Calibri" w:hAnsi="Calibri"/>
        <w:szCs w:val="16"/>
        <w:lang w:val="es-ES_tradnl"/>
      </w:rPr>
      <w:t xml:space="preserve"> (</w:t>
    </w:r>
    <w:r>
      <w:rPr>
        <w:rFonts w:ascii="Calibri" w:hAnsi="Calibri"/>
        <w:szCs w:val="16"/>
        <w:lang w:val="es-ES_tradnl"/>
      </w:rPr>
      <w:t>449208</w:t>
    </w:r>
    <w:r w:rsidRPr="007A711A">
      <w:rPr>
        <w:rFonts w:ascii="Calibri" w:hAnsi="Calibri"/>
        <w:szCs w:val="16"/>
        <w:lang w:val="es-ES_tradnl"/>
      </w:rPr>
      <w:t>)</w:t>
    </w:r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42" w:rsidRDefault="00606E42" w:rsidP="0088106F">
      <w:r>
        <w:separator/>
      </w:r>
    </w:p>
  </w:footnote>
  <w:footnote w:type="continuationSeparator" w:id="0">
    <w:p w:rsidR="00606E42" w:rsidRDefault="00606E42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9A6FC4" w:rsidRDefault="009A6FC4" w:rsidP="00CB294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 w:rsidR="00602B27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 w:rsidR="004E7861">
      <w:rPr>
        <w:sz w:val="22"/>
        <w:szCs w:val="22"/>
        <w:lang w:val="en-US"/>
      </w:rPr>
      <w:t>9</w:t>
    </w:r>
    <w:r w:rsidRPr="003D4CFB">
      <w:rPr>
        <w:sz w:val="22"/>
        <w:szCs w:val="22"/>
        <w:lang w:val="en-US"/>
      </w:rPr>
      <w:t>/</w:t>
    </w:r>
    <w:r w:rsidR="00CB294C">
      <w:rPr>
        <w:sz w:val="22"/>
        <w:szCs w:val="22"/>
        <w:lang w:val="en-US"/>
      </w:rPr>
      <w:t>8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A711A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EF4"/>
    <w:multiLevelType w:val="hybridMultilevel"/>
    <w:tmpl w:val="7578E854"/>
    <w:lvl w:ilvl="0" w:tplc="741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4A258" w:tentative="1">
      <w:start w:val="1"/>
      <w:numFmt w:val="lowerLetter"/>
      <w:lvlText w:val="%2."/>
      <w:lvlJc w:val="left"/>
      <w:pPr>
        <w:ind w:left="1080" w:hanging="360"/>
      </w:pPr>
    </w:lvl>
    <w:lvl w:ilvl="2" w:tplc="AA307176" w:tentative="1">
      <w:start w:val="1"/>
      <w:numFmt w:val="lowerRoman"/>
      <w:lvlText w:val="%3."/>
      <w:lvlJc w:val="right"/>
      <w:pPr>
        <w:ind w:left="1800" w:hanging="180"/>
      </w:pPr>
    </w:lvl>
    <w:lvl w:ilvl="3" w:tplc="5F546D86" w:tentative="1">
      <w:start w:val="1"/>
      <w:numFmt w:val="decimal"/>
      <w:lvlText w:val="%4."/>
      <w:lvlJc w:val="left"/>
      <w:pPr>
        <w:ind w:left="2520" w:hanging="360"/>
      </w:pPr>
    </w:lvl>
    <w:lvl w:ilvl="4" w:tplc="23A8458A" w:tentative="1">
      <w:start w:val="1"/>
      <w:numFmt w:val="lowerLetter"/>
      <w:lvlText w:val="%5."/>
      <w:lvlJc w:val="left"/>
      <w:pPr>
        <w:ind w:left="3240" w:hanging="360"/>
      </w:pPr>
    </w:lvl>
    <w:lvl w:ilvl="5" w:tplc="43C41012" w:tentative="1">
      <w:start w:val="1"/>
      <w:numFmt w:val="lowerRoman"/>
      <w:lvlText w:val="%6."/>
      <w:lvlJc w:val="right"/>
      <w:pPr>
        <w:ind w:left="3960" w:hanging="180"/>
      </w:pPr>
    </w:lvl>
    <w:lvl w:ilvl="6" w:tplc="03B21226" w:tentative="1">
      <w:start w:val="1"/>
      <w:numFmt w:val="decimal"/>
      <w:lvlText w:val="%7."/>
      <w:lvlJc w:val="left"/>
      <w:pPr>
        <w:ind w:left="4680" w:hanging="360"/>
      </w:pPr>
    </w:lvl>
    <w:lvl w:ilvl="7" w:tplc="C2A02DD6" w:tentative="1">
      <w:start w:val="1"/>
      <w:numFmt w:val="lowerLetter"/>
      <w:lvlText w:val="%8."/>
      <w:lvlJc w:val="left"/>
      <w:pPr>
        <w:ind w:left="5400" w:hanging="360"/>
      </w:pPr>
    </w:lvl>
    <w:lvl w:ilvl="8" w:tplc="F7CA9A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2"/>
    <w:rsid w:val="000033B9"/>
    <w:rsid w:val="000135AE"/>
    <w:rsid w:val="00033D49"/>
    <w:rsid w:val="000725A1"/>
    <w:rsid w:val="000C0AA7"/>
    <w:rsid w:val="000E7A0A"/>
    <w:rsid w:val="000F2F41"/>
    <w:rsid w:val="000F3361"/>
    <w:rsid w:val="00102197"/>
    <w:rsid w:val="00113708"/>
    <w:rsid w:val="00116502"/>
    <w:rsid w:val="00194CB2"/>
    <w:rsid w:val="001E3404"/>
    <w:rsid w:val="001F0F71"/>
    <w:rsid w:val="00213302"/>
    <w:rsid w:val="00221C14"/>
    <w:rsid w:val="00225D2E"/>
    <w:rsid w:val="00241CB9"/>
    <w:rsid w:val="002863E1"/>
    <w:rsid w:val="002A7FAB"/>
    <w:rsid w:val="002D2C72"/>
    <w:rsid w:val="002D4BE6"/>
    <w:rsid w:val="002D6772"/>
    <w:rsid w:val="002F0B9B"/>
    <w:rsid w:val="00302736"/>
    <w:rsid w:val="00305801"/>
    <w:rsid w:val="0033649F"/>
    <w:rsid w:val="00351C25"/>
    <w:rsid w:val="00360762"/>
    <w:rsid w:val="003857D4"/>
    <w:rsid w:val="00390391"/>
    <w:rsid w:val="003D4CFB"/>
    <w:rsid w:val="00482632"/>
    <w:rsid w:val="004B7893"/>
    <w:rsid w:val="004E7861"/>
    <w:rsid w:val="00535C50"/>
    <w:rsid w:val="00547422"/>
    <w:rsid w:val="005557A3"/>
    <w:rsid w:val="005637B9"/>
    <w:rsid w:val="005643DC"/>
    <w:rsid w:val="0058663F"/>
    <w:rsid w:val="005922B4"/>
    <w:rsid w:val="00602B27"/>
    <w:rsid w:val="00606E42"/>
    <w:rsid w:val="006339E7"/>
    <w:rsid w:val="00635A62"/>
    <w:rsid w:val="006932AA"/>
    <w:rsid w:val="006E30B0"/>
    <w:rsid w:val="006E4AB3"/>
    <w:rsid w:val="006F39EB"/>
    <w:rsid w:val="0072768A"/>
    <w:rsid w:val="00742434"/>
    <w:rsid w:val="007A711A"/>
    <w:rsid w:val="007C3061"/>
    <w:rsid w:val="007E471D"/>
    <w:rsid w:val="00820516"/>
    <w:rsid w:val="00835A77"/>
    <w:rsid w:val="0088106F"/>
    <w:rsid w:val="00897380"/>
    <w:rsid w:val="008C1852"/>
    <w:rsid w:val="008D789A"/>
    <w:rsid w:val="009123EB"/>
    <w:rsid w:val="00917B12"/>
    <w:rsid w:val="009752D2"/>
    <w:rsid w:val="00991B13"/>
    <w:rsid w:val="009952F6"/>
    <w:rsid w:val="009A219A"/>
    <w:rsid w:val="009A6FC4"/>
    <w:rsid w:val="009D1BD4"/>
    <w:rsid w:val="009F40E7"/>
    <w:rsid w:val="00A02267"/>
    <w:rsid w:val="00A33516"/>
    <w:rsid w:val="00A70360"/>
    <w:rsid w:val="00A87DD9"/>
    <w:rsid w:val="00A93135"/>
    <w:rsid w:val="00AE1BA7"/>
    <w:rsid w:val="00AF563E"/>
    <w:rsid w:val="00B6479B"/>
    <w:rsid w:val="00B85748"/>
    <w:rsid w:val="00BC7208"/>
    <w:rsid w:val="00BD3E53"/>
    <w:rsid w:val="00C945DB"/>
    <w:rsid w:val="00CB294C"/>
    <w:rsid w:val="00CB2F56"/>
    <w:rsid w:val="00D16175"/>
    <w:rsid w:val="00D372A5"/>
    <w:rsid w:val="00D43054"/>
    <w:rsid w:val="00D51061"/>
    <w:rsid w:val="00D64A47"/>
    <w:rsid w:val="00D66894"/>
    <w:rsid w:val="00DB5344"/>
    <w:rsid w:val="00E17138"/>
    <w:rsid w:val="00E204A0"/>
    <w:rsid w:val="00E3519F"/>
    <w:rsid w:val="00E51C72"/>
    <w:rsid w:val="00E66B2D"/>
    <w:rsid w:val="00E827C2"/>
    <w:rsid w:val="00EB6D19"/>
    <w:rsid w:val="00ED2681"/>
    <w:rsid w:val="00F01E28"/>
    <w:rsid w:val="00F12690"/>
    <w:rsid w:val="00F837C7"/>
    <w:rsid w:val="00FA67A2"/>
    <w:rsid w:val="00FD3A29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6CF9AAD-EB56-4F70-883F-D93300A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unhideWhenUsed/>
    <w:qFormat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10219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102197"/>
    <w:rPr>
      <w:rFonts w:eastAsia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7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9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F129-AA23-4050-B090-81EE380E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Soriano, Manuel</dc:creator>
  <cp:keywords/>
  <dc:description/>
  <cp:lastModifiedBy>Ayala Martinez, Beatriz</cp:lastModifiedBy>
  <cp:revision>4</cp:revision>
  <cp:lastPrinted>2019-01-30T13:53:00Z</cp:lastPrinted>
  <dcterms:created xsi:type="dcterms:W3CDTF">2019-03-21T07:53:00Z</dcterms:created>
  <dcterms:modified xsi:type="dcterms:W3CDTF">2019-03-21T07:58:00Z</dcterms:modified>
</cp:coreProperties>
</file>