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A50DAE">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A67CAE" w:rsidRDefault="00BA5AAB" w:rsidP="00BA5AAB">
            <w:pPr>
              <w:tabs>
                <w:tab w:val="clear" w:pos="1134"/>
              </w:tabs>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23</w:t>
            </w:r>
            <w:r w:rsidRPr="00A67CAE">
              <w:rPr>
                <w:b/>
                <w:bCs/>
                <w:szCs w:val="24"/>
                <w:lang w:val="fr-CH" w:eastAsia="zh-CN"/>
              </w:rPr>
              <w:t>次会议，</w:t>
            </w:r>
            <w:r w:rsidRPr="00A67CAE">
              <w:rPr>
                <w:b/>
                <w:bCs/>
                <w:szCs w:val="24"/>
                <w:lang w:val="fr-CH" w:eastAsia="zh-CN"/>
              </w:rPr>
              <w:t>2018</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sidR="001E252D" w:rsidRPr="00A67CAE">
              <w:rPr>
                <w:b/>
                <w:bCs/>
                <w:szCs w:val="24"/>
                <w:lang w:eastAsia="zh-CN"/>
              </w:rPr>
              <w:t>9-11</w:t>
            </w:r>
            <w:r w:rsidRPr="00A67CAE">
              <w:rPr>
                <w:b/>
                <w:bCs/>
                <w:szCs w:val="24"/>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BA5AAB">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310C91" w:rsidRPr="00F067ED">
              <w:rPr>
                <w:b/>
                <w:bCs/>
                <w:lang w:val="es-ES_tradnl"/>
              </w:rPr>
              <w:t>INF/1</w:t>
            </w:r>
            <w:r w:rsidR="002C6B6D">
              <w:rPr>
                <w:b/>
                <w:bCs/>
                <w:lang w:val="es-ES_tradnl"/>
              </w:rPr>
              <w:t>-</w:t>
            </w:r>
            <w:r w:rsidR="00310C91">
              <w:rPr>
                <w:rFonts w:hint="eastAsia"/>
                <w:b/>
                <w:bCs/>
                <w:lang w:val="es-ES_tradnl" w:eastAsia="zh-CN"/>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B951D0">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310C91">
              <w:rPr>
                <w:rFonts w:hint="eastAsia"/>
                <w:b/>
                <w:bCs/>
                <w:szCs w:val="24"/>
                <w:lang w:val="fr-FR" w:eastAsia="zh-CN"/>
              </w:rPr>
              <w:t>2</w:t>
            </w:r>
            <w:r w:rsidR="00BA5AAB">
              <w:rPr>
                <w:b/>
                <w:bCs/>
                <w:szCs w:val="24"/>
                <w:lang w:val="fr-FR" w:eastAsia="zh-CN"/>
              </w:rPr>
              <w:t>月</w:t>
            </w:r>
            <w:r w:rsidR="00310C91">
              <w:rPr>
                <w:rFonts w:hint="eastAsia"/>
                <w:b/>
                <w:bCs/>
                <w:szCs w:val="24"/>
                <w:lang w:val="fr-FR" w:eastAsia="zh-CN"/>
              </w:rPr>
              <w:t>28</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2C6B6D">
            <w:pPr>
              <w:pStyle w:val="Source"/>
              <w:spacing w:before="240"/>
            </w:pPr>
            <w:r w:rsidRPr="002C6B6D">
              <w:rPr>
                <w:rFonts w:hint="eastAsia"/>
              </w:rPr>
              <w:t>电</w:t>
            </w:r>
            <w:r w:rsidRPr="002C6B6D">
              <w:t>信发展局主任</w:t>
            </w:r>
          </w:p>
        </w:tc>
      </w:tr>
      <w:tr w:rsidR="00D83BF5" w:rsidRPr="00C324A8" w:rsidTr="007F735C">
        <w:trPr>
          <w:cantSplit/>
          <w:trHeight w:val="23"/>
        </w:trPr>
        <w:tc>
          <w:tcPr>
            <w:tcW w:w="10031" w:type="dxa"/>
            <w:gridSpan w:val="2"/>
            <w:shd w:val="clear" w:color="auto" w:fill="auto"/>
            <w:vAlign w:val="center"/>
          </w:tcPr>
          <w:p w:rsidR="00D83BF5" w:rsidRDefault="006F3242" w:rsidP="00607A08">
            <w:pPr>
              <w:pStyle w:val="Title1"/>
              <w:spacing w:before="120" w:after="120"/>
              <w:rPr>
                <w:lang w:eastAsia="zh-CN"/>
              </w:rPr>
            </w:pPr>
            <w:bookmarkStart w:id="9" w:name="lt_pId017"/>
            <w:r w:rsidRPr="009B2B66">
              <w:rPr>
                <w:szCs w:val="28"/>
              </w:rPr>
              <w:t>ITU-D</w:t>
            </w:r>
            <w:bookmarkEnd w:id="9"/>
            <w:r w:rsidR="00D55229">
              <w:rPr>
                <w:rFonts w:hint="eastAsia"/>
                <w:szCs w:val="28"/>
                <w:lang w:eastAsia="zh-CN"/>
              </w:rPr>
              <w:t>代表指南</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6F3242" w:rsidRDefault="006F3242">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6F3242" w:rsidRDefault="00984361" w:rsidP="006F3242">
      <w:pPr>
        <w:jc w:val="center"/>
        <w:rPr>
          <w:rFonts w:ascii="Abadi MT Condensed Extra Bold" w:hAnsi="Abadi MT Condensed Extra Bold"/>
        </w:rPr>
      </w:pPr>
      <w:r>
        <w:rPr>
          <w:noProof/>
          <w:lang w:eastAsia="zh-CN"/>
        </w:rPr>
        <w:lastRenderedPageBreak/>
        <w:drawing>
          <wp:inline distT="0" distB="0" distL="0" distR="0" wp14:anchorId="6168CBF6" wp14:editId="344E7D7D">
            <wp:extent cx="6120765" cy="8749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8749030"/>
                    </a:xfrm>
                    <a:prstGeom prst="rect">
                      <a:avLst/>
                    </a:prstGeom>
                  </pic:spPr>
                </pic:pic>
              </a:graphicData>
            </a:graphic>
          </wp:inline>
        </w:drawing>
      </w:r>
    </w:p>
    <w:p w:rsidR="006F3242" w:rsidRPr="00F067ED" w:rsidRDefault="00D55229" w:rsidP="00726BD6">
      <w:pPr>
        <w:pStyle w:val="Headingb"/>
        <w:pageBreakBefore/>
        <w:rPr>
          <w:lang w:eastAsia="zh-CN"/>
        </w:rPr>
      </w:pPr>
      <w:bookmarkStart w:id="10" w:name="_GoBack"/>
      <w:bookmarkEnd w:id="10"/>
      <w:r>
        <w:rPr>
          <w:lang w:eastAsia="zh-CN"/>
        </w:rPr>
        <w:lastRenderedPageBreak/>
        <w:t>前言</w:t>
      </w:r>
    </w:p>
    <w:p w:rsidR="00D55229" w:rsidRDefault="00D55229" w:rsidP="00EC3F37">
      <w:pPr>
        <w:pStyle w:val="Headingb"/>
        <w:rPr>
          <w:lang w:eastAsia="zh-CN"/>
        </w:rPr>
      </w:pPr>
      <w:bookmarkStart w:id="11" w:name="lt_pId025"/>
      <w:r>
        <w:rPr>
          <w:lang w:eastAsia="zh-CN"/>
        </w:rPr>
        <w:t>国际电联</w:t>
      </w:r>
      <w:r w:rsidR="002C6B6D">
        <w:rPr>
          <w:lang w:eastAsia="zh-CN"/>
        </w:rPr>
        <w:br/>
      </w:r>
      <w:r>
        <w:rPr>
          <w:rFonts w:hint="eastAsia"/>
          <w:lang w:eastAsia="zh-CN"/>
        </w:rPr>
        <w:t>电信发展局主任</w:t>
      </w:r>
    </w:p>
    <w:bookmarkEnd w:id="11"/>
    <w:p w:rsidR="006F3242" w:rsidRPr="00F067ED" w:rsidRDefault="00D55229" w:rsidP="00EC3F37">
      <w:pPr>
        <w:pStyle w:val="Headingb"/>
        <w:rPr>
          <w:lang w:eastAsia="zh-CN"/>
        </w:rPr>
      </w:pPr>
      <w:r w:rsidRPr="00D55229">
        <w:rPr>
          <w:rFonts w:hint="eastAsia"/>
          <w:lang w:eastAsia="zh-CN"/>
        </w:rPr>
        <w:t>布哈伊马</w:t>
      </w:r>
      <w:r w:rsidR="002C6B6D" w:rsidRPr="002C6B6D">
        <w:rPr>
          <w:lang w:eastAsia="zh-CN"/>
        </w:rPr>
        <w:t>•</w:t>
      </w:r>
      <w:r w:rsidRPr="00D55229">
        <w:rPr>
          <w:rFonts w:hint="eastAsia"/>
          <w:lang w:eastAsia="zh-CN"/>
        </w:rPr>
        <w:t>萨努</w:t>
      </w:r>
    </w:p>
    <w:p w:rsidR="00D55229" w:rsidRPr="00D55229" w:rsidRDefault="00D55229" w:rsidP="00EC3F37">
      <w:pPr>
        <w:ind w:firstLineChars="200" w:firstLine="480"/>
        <w:rPr>
          <w:lang w:eastAsia="zh-CN"/>
        </w:rPr>
      </w:pPr>
      <w:bookmarkStart w:id="12" w:name="lt_pId028"/>
      <w:r>
        <w:rPr>
          <w:rFonts w:hint="eastAsia"/>
          <w:lang w:eastAsia="zh-CN"/>
        </w:rPr>
        <w:t>我</w:t>
      </w:r>
      <w:r w:rsidRPr="00D55229">
        <w:rPr>
          <w:rFonts w:hint="eastAsia"/>
          <w:lang w:eastAsia="zh-CN"/>
        </w:rPr>
        <w:t>很高兴</w:t>
      </w:r>
      <w:r w:rsidR="004648DE">
        <w:rPr>
          <w:rFonts w:hint="eastAsia"/>
          <w:lang w:eastAsia="zh-CN"/>
        </w:rPr>
        <w:t>推出</w:t>
      </w:r>
      <w:r w:rsidR="00E92576">
        <w:rPr>
          <w:rFonts w:hint="eastAsia"/>
          <w:lang w:eastAsia="zh-CN"/>
        </w:rPr>
        <w:t>这份</w:t>
      </w:r>
      <w:r w:rsidRPr="00D55229">
        <w:rPr>
          <w:rFonts w:hint="eastAsia"/>
          <w:lang w:eastAsia="zh-CN"/>
        </w:rPr>
        <w:t>代表指南，其中</w:t>
      </w:r>
      <w:r w:rsidR="00E92576">
        <w:rPr>
          <w:rFonts w:hint="eastAsia"/>
          <w:lang w:eastAsia="zh-CN"/>
        </w:rPr>
        <w:t>重点</w:t>
      </w:r>
      <w:r w:rsidRPr="00D55229">
        <w:rPr>
          <w:rFonts w:hint="eastAsia"/>
          <w:lang w:eastAsia="zh-CN"/>
        </w:rPr>
        <w:t>介绍了国际电联电信发展部门（</w:t>
      </w:r>
      <w:r w:rsidRPr="00D55229">
        <w:rPr>
          <w:rFonts w:hint="eastAsia"/>
          <w:lang w:eastAsia="zh-CN"/>
        </w:rPr>
        <w:t>ITU-D</w:t>
      </w:r>
      <w:r w:rsidRPr="00D55229">
        <w:rPr>
          <w:rFonts w:hint="eastAsia"/>
          <w:lang w:eastAsia="zh-CN"/>
        </w:rPr>
        <w:t>）</w:t>
      </w:r>
      <w:r w:rsidR="00E92576">
        <w:rPr>
          <w:rFonts w:hint="eastAsia"/>
          <w:lang w:eastAsia="zh-CN"/>
        </w:rPr>
        <w:t>、</w:t>
      </w:r>
      <w:r w:rsidRPr="00D55229">
        <w:rPr>
          <w:rFonts w:hint="eastAsia"/>
          <w:lang w:eastAsia="zh-CN"/>
        </w:rPr>
        <w:t>世界电信发展大会（</w:t>
      </w:r>
      <w:r w:rsidRPr="00D55229">
        <w:rPr>
          <w:rFonts w:hint="eastAsia"/>
          <w:lang w:eastAsia="zh-CN"/>
        </w:rPr>
        <w:t>WTDC</w:t>
      </w:r>
      <w:r w:rsidRPr="00D55229">
        <w:rPr>
          <w:rFonts w:hint="eastAsia"/>
          <w:lang w:eastAsia="zh-CN"/>
        </w:rPr>
        <w:t>）</w:t>
      </w:r>
      <w:r w:rsidR="00E92576">
        <w:rPr>
          <w:rFonts w:hint="eastAsia"/>
          <w:lang w:eastAsia="zh-CN"/>
        </w:rPr>
        <w:t>、</w:t>
      </w:r>
      <w:r w:rsidRPr="00D55229">
        <w:rPr>
          <w:rFonts w:hint="eastAsia"/>
          <w:lang w:eastAsia="zh-CN"/>
        </w:rPr>
        <w:t>电信发展顾问组（</w:t>
      </w:r>
      <w:r w:rsidRPr="00D55229">
        <w:rPr>
          <w:rFonts w:hint="eastAsia"/>
          <w:lang w:eastAsia="zh-CN"/>
        </w:rPr>
        <w:t>TDAG</w:t>
      </w:r>
      <w:r w:rsidRPr="00D55229">
        <w:rPr>
          <w:rFonts w:hint="eastAsia"/>
          <w:lang w:eastAsia="zh-CN"/>
        </w:rPr>
        <w:t>）和</w:t>
      </w:r>
      <w:r w:rsidR="0075700C">
        <w:rPr>
          <w:rFonts w:hint="eastAsia"/>
          <w:lang w:eastAsia="zh-CN"/>
        </w:rPr>
        <w:t>ITU-</w:t>
      </w:r>
      <w:r w:rsidRPr="00D55229">
        <w:rPr>
          <w:rFonts w:hint="eastAsia"/>
          <w:lang w:eastAsia="zh-CN"/>
        </w:rPr>
        <w:t>D</w:t>
      </w:r>
      <w:r w:rsidRPr="00D55229">
        <w:rPr>
          <w:rFonts w:hint="eastAsia"/>
          <w:lang w:eastAsia="zh-CN"/>
        </w:rPr>
        <w:t>研究组</w:t>
      </w:r>
      <w:r w:rsidR="00E92576">
        <w:rPr>
          <w:rFonts w:hint="eastAsia"/>
          <w:lang w:eastAsia="zh-CN"/>
        </w:rPr>
        <w:t>的历史、作用和职能</w:t>
      </w:r>
      <w:r w:rsidRPr="00D55229">
        <w:rPr>
          <w:rFonts w:hint="eastAsia"/>
          <w:lang w:eastAsia="zh-CN"/>
        </w:rPr>
        <w:t>。</w:t>
      </w:r>
    </w:p>
    <w:p w:rsidR="006F3242" w:rsidRPr="00BE46C4" w:rsidRDefault="00D55229" w:rsidP="002C6B6D">
      <w:pPr>
        <w:ind w:firstLineChars="200" w:firstLine="480"/>
        <w:rPr>
          <w:lang w:eastAsia="zh-CN"/>
        </w:rPr>
      </w:pPr>
      <w:r w:rsidRPr="00D55229">
        <w:rPr>
          <w:rFonts w:hint="eastAsia"/>
          <w:lang w:eastAsia="zh-CN"/>
        </w:rPr>
        <w:t>我们</w:t>
      </w:r>
      <w:r w:rsidRPr="00D55229">
        <w:rPr>
          <w:rFonts w:hint="eastAsia"/>
          <w:lang w:eastAsia="zh-CN"/>
        </w:rPr>
        <w:t>ITU-D</w:t>
      </w:r>
      <w:r w:rsidRPr="00D55229">
        <w:rPr>
          <w:rFonts w:hint="eastAsia"/>
          <w:lang w:eastAsia="zh-CN"/>
        </w:rPr>
        <w:t>的工作主要以世界电信发展大会（</w:t>
      </w:r>
      <w:r w:rsidRPr="00D55229">
        <w:rPr>
          <w:rFonts w:hint="eastAsia"/>
          <w:lang w:eastAsia="zh-CN"/>
        </w:rPr>
        <w:t>WTDC</w:t>
      </w:r>
      <w:r w:rsidRPr="00D55229">
        <w:rPr>
          <w:rFonts w:hint="eastAsia"/>
          <w:lang w:eastAsia="zh-CN"/>
        </w:rPr>
        <w:t>）的决定为指导。</w:t>
      </w:r>
      <w:r w:rsidR="009D7000" w:rsidRPr="00D55229">
        <w:rPr>
          <w:rFonts w:hint="eastAsia"/>
          <w:lang w:eastAsia="zh-CN"/>
        </w:rPr>
        <w:t>这</w:t>
      </w:r>
      <w:r w:rsidR="009D7000">
        <w:rPr>
          <w:rFonts w:hint="eastAsia"/>
          <w:lang w:eastAsia="zh-CN"/>
        </w:rPr>
        <w:t>一点</w:t>
      </w:r>
      <w:r w:rsidR="00957021">
        <w:rPr>
          <w:rFonts w:hint="eastAsia"/>
          <w:lang w:val="en-US" w:eastAsia="zh-CN"/>
        </w:rPr>
        <w:t>将</w:t>
      </w:r>
      <w:r w:rsidR="009D7000">
        <w:rPr>
          <w:rFonts w:hint="eastAsia"/>
          <w:lang w:eastAsia="zh-CN"/>
        </w:rPr>
        <w:t>在</w:t>
      </w:r>
      <w:r w:rsidRPr="00D55229">
        <w:rPr>
          <w:rFonts w:hint="eastAsia"/>
          <w:lang w:eastAsia="zh-CN"/>
        </w:rPr>
        <w:t>2018</w:t>
      </w:r>
      <w:r w:rsidRPr="00D55229">
        <w:rPr>
          <w:rFonts w:hint="eastAsia"/>
          <w:lang w:eastAsia="zh-CN"/>
        </w:rPr>
        <w:t>年</w:t>
      </w:r>
      <w:r w:rsidR="00957021">
        <w:rPr>
          <w:rFonts w:hint="eastAsia"/>
          <w:lang w:eastAsia="zh-CN"/>
        </w:rPr>
        <w:t>得到突显</w:t>
      </w:r>
      <w:r w:rsidRPr="00D55229">
        <w:rPr>
          <w:rFonts w:hint="eastAsia"/>
          <w:lang w:eastAsia="zh-CN"/>
        </w:rPr>
        <w:t>，因为</w:t>
      </w:r>
      <w:r w:rsidR="009D7000" w:rsidRPr="00D55229">
        <w:rPr>
          <w:rFonts w:hint="eastAsia"/>
          <w:lang w:eastAsia="zh-CN"/>
        </w:rPr>
        <w:t>于</w:t>
      </w:r>
      <w:r w:rsidR="009D7000" w:rsidRPr="00D55229">
        <w:rPr>
          <w:rFonts w:hint="eastAsia"/>
          <w:lang w:eastAsia="zh-CN"/>
        </w:rPr>
        <w:t>2017</w:t>
      </w:r>
      <w:r w:rsidR="009D7000" w:rsidRPr="00D55229">
        <w:rPr>
          <w:rFonts w:hint="eastAsia"/>
          <w:lang w:eastAsia="zh-CN"/>
        </w:rPr>
        <w:t>年</w:t>
      </w:r>
      <w:r w:rsidR="009D7000" w:rsidRPr="00D55229">
        <w:rPr>
          <w:rFonts w:hint="eastAsia"/>
          <w:lang w:eastAsia="zh-CN"/>
        </w:rPr>
        <w:t>10</w:t>
      </w:r>
      <w:r w:rsidR="009D7000" w:rsidRPr="00D55229">
        <w:rPr>
          <w:rFonts w:hint="eastAsia"/>
          <w:lang w:eastAsia="zh-CN"/>
        </w:rPr>
        <w:t>月</w:t>
      </w:r>
      <w:r w:rsidR="009D7000" w:rsidRPr="00D55229">
        <w:rPr>
          <w:rFonts w:hint="eastAsia"/>
          <w:lang w:eastAsia="zh-CN"/>
        </w:rPr>
        <w:t>9</w:t>
      </w:r>
      <w:r w:rsidR="009D7000" w:rsidRPr="00D55229">
        <w:rPr>
          <w:rFonts w:hint="eastAsia"/>
          <w:lang w:eastAsia="zh-CN"/>
        </w:rPr>
        <w:t>至</w:t>
      </w:r>
      <w:r w:rsidR="009D7000" w:rsidRPr="00D55229">
        <w:rPr>
          <w:rFonts w:hint="eastAsia"/>
          <w:lang w:eastAsia="zh-CN"/>
        </w:rPr>
        <w:t>20</w:t>
      </w:r>
      <w:r w:rsidR="009D7000" w:rsidRPr="00D55229">
        <w:rPr>
          <w:rFonts w:hint="eastAsia"/>
          <w:lang w:eastAsia="zh-CN"/>
        </w:rPr>
        <w:t>日在阿根廷布宜诺斯艾利斯举行</w:t>
      </w:r>
      <w:r w:rsidR="009D7000">
        <w:rPr>
          <w:rFonts w:hint="eastAsia"/>
          <w:lang w:eastAsia="zh-CN"/>
        </w:rPr>
        <w:t>的</w:t>
      </w:r>
      <w:r w:rsidR="009D7000" w:rsidRPr="00D55229">
        <w:rPr>
          <w:rFonts w:hint="eastAsia"/>
          <w:lang w:eastAsia="zh-CN"/>
        </w:rPr>
        <w:t>主题</w:t>
      </w:r>
      <w:r w:rsidR="009D7000">
        <w:rPr>
          <w:rFonts w:hint="eastAsia"/>
          <w:lang w:eastAsia="zh-CN"/>
        </w:rPr>
        <w:t>为</w:t>
      </w:r>
      <w:r w:rsidR="009D7000" w:rsidRPr="00D55229">
        <w:rPr>
          <w:rFonts w:hint="eastAsia"/>
          <w:lang w:eastAsia="zh-CN"/>
        </w:rPr>
        <w:t>“</w:t>
      </w:r>
      <w:r w:rsidR="009D7000" w:rsidRPr="00D55229">
        <w:rPr>
          <w:rFonts w:hint="eastAsia"/>
          <w:lang w:eastAsia="zh-CN"/>
        </w:rPr>
        <w:t>ICT</w:t>
      </w:r>
      <w:r w:rsidR="009D7000" w:rsidRPr="00D55229">
        <w:rPr>
          <w:rFonts w:hint="eastAsia"/>
          <w:lang w:eastAsia="zh-CN"/>
        </w:rPr>
        <w:t>促进可持续发展目标”（</w:t>
      </w:r>
      <w:r w:rsidR="009D7000" w:rsidRPr="00D55229">
        <w:rPr>
          <w:rFonts w:hint="eastAsia"/>
          <w:lang w:eastAsia="zh-CN"/>
        </w:rPr>
        <w:t>ICT</w:t>
      </w:r>
      <w:r w:rsidR="009D7000" w:rsidRPr="00D55229">
        <w:rPr>
          <w:rFonts w:hint="eastAsia"/>
          <w:lang w:eastAsia="zh-CN"/>
        </w:rPr>
        <w:t>④</w:t>
      </w:r>
      <w:r w:rsidR="009D7000" w:rsidRPr="00D55229">
        <w:rPr>
          <w:rFonts w:hint="eastAsia"/>
          <w:lang w:eastAsia="zh-CN"/>
        </w:rPr>
        <w:t>SDGs</w:t>
      </w:r>
      <w:r w:rsidR="009D7000" w:rsidRPr="00D55229">
        <w:rPr>
          <w:rFonts w:hint="eastAsia"/>
          <w:lang w:eastAsia="zh-CN"/>
        </w:rPr>
        <w:t>）的世界电信发展大会（</w:t>
      </w:r>
      <w:r w:rsidR="009D7000" w:rsidRPr="00D55229">
        <w:rPr>
          <w:rFonts w:hint="eastAsia"/>
          <w:lang w:eastAsia="zh-CN"/>
        </w:rPr>
        <w:t>WTDC-17</w:t>
      </w:r>
      <w:r w:rsidR="009D7000" w:rsidRPr="00D55229">
        <w:rPr>
          <w:rFonts w:hint="eastAsia"/>
          <w:lang w:eastAsia="zh-CN"/>
        </w:rPr>
        <w:t>）</w:t>
      </w:r>
      <w:r w:rsidR="009D7000">
        <w:rPr>
          <w:rFonts w:hint="eastAsia"/>
          <w:lang w:eastAsia="zh-CN"/>
        </w:rPr>
        <w:t>，开启了我们落实大会</w:t>
      </w:r>
      <w:r w:rsidRPr="00D55229">
        <w:rPr>
          <w:rFonts w:hint="eastAsia"/>
          <w:lang w:eastAsia="zh-CN"/>
        </w:rPr>
        <w:t>成果</w:t>
      </w:r>
      <w:r w:rsidR="009D7000" w:rsidRPr="00D55229">
        <w:rPr>
          <w:rFonts w:hint="eastAsia"/>
          <w:lang w:eastAsia="zh-CN"/>
        </w:rPr>
        <w:t>工作的新周期</w:t>
      </w:r>
      <w:r w:rsidRPr="00D55229">
        <w:rPr>
          <w:rFonts w:hint="eastAsia"/>
          <w:lang w:eastAsia="zh-CN"/>
        </w:rPr>
        <w:t>。</w:t>
      </w:r>
      <w:bookmarkEnd w:id="12"/>
    </w:p>
    <w:p w:rsidR="006F3242" w:rsidRDefault="009D7000" w:rsidP="002C6B6D">
      <w:pPr>
        <w:ind w:firstLineChars="200" w:firstLine="480"/>
        <w:rPr>
          <w:lang w:eastAsia="zh-CN"/>
        </w:rPr>
      </w:pPr>
      <w:bookmarkStart w:id="13" w:name="lt_pId031"/>
      <w:r>
        <w:rPr>
          <w:rFonts w:hint="eastAsia"/>
          <w:lang w:eastAsia="zh-CN"/>
        </w:rPr>
        <w:t>这些</w:t>
      </w:r>
      <w:r w:rsidR="006F3242" w:rsidRPr="006F3242">
        <w:rPr>
          <w:rFonts w:hint="eastAsia"/>
          <w:lang w:eastAsia="zh-CN"/>
        </w:rPr>
        <w:t>成果包括《布宜诺斯艾利斯宣言》；</w:t>
      </w:r>
      <w:r w:rsidR="006F3242" w:rsidRPr="006F3242">
        <w:rPr>
          <w:rFonts w:hint="eastAsia"/>
          <w:lang w:eastAsia="zh-CN"/>
        </w:rPr>
        <w:t>ITU-D</w:t>
      </w:r>
      <w:r w:rsidR="006F3242" w:rsidRPr="006F3242">
        <w:rPr>
          <w:rFonts w:hint="eastAsia"/>
          <w:lang w:eastAsia="zh-CN"/>
        </w:rPr>
        <w:t>为国际电联</w:t>
      </w:r>
      <w:r w:rsidR="006F3242" w:rsidRPr="006F3242">
        <w:rPr>
          <w:rFonts w:hint="eastAsia"/>
          <w:lang w:eastAsia="zh-CN"/>
        </w:rPr>
        <w:t>2020-2023</w:t>
      </w:r>
      <w:r w:rsidR="006F3242" w:rsidRPr="006F3242">
        <w:rPr>
          <w:rFonts w:hint="eastAsia"/>
          <w:lang w:eastAsia="zh-CN"/>
        </w:rPr>
        <w:t>年战略规划提交的文稿；</w:t>
      </w:r>
      <w:r w:rsidR="00FF1B5C">
        <w:rPr>
          <w:rFonts w:hint="eastAsia"/>
          <w:lang w:eastAsia="zh-CN"/>
        </w:rPr>
        <w:t>由计划、</w:t>
      </w:r>
      <w:r w:rsidR="00FF1B5C" w:rsidRPr="006F3242">
        <w:rPr>
          <w:rFonts w:hint="eastAsia"/>
          <w:lang w:eastAsia="zh-CN"/>
        </w:rPr>
        <w:t>区域性举措、新的</w:t>
      </w:r>
      <w:r w:rsidR="00FF1B5C">
        <w:rPr>
          <w:rFonts w:hint="eastAsia"/>
          <w:lang w:eastAsia="zh-CN"/>
        </w:rPr>
        <w:t>和</w:t>
      </w:r>
      <w:r w:rsidR="00FF1B5C" w:rsidRPr="006F3242">
        <w:rPr>
          <w:rFonts w:hint="eastAsia"/>
          <w:lang w:eastAsia="zh-CN"/>
        </w:rPr>
        <w:t>经修订的决议和建议</w:t>
      </w:r>
      <w:r w:rsidR="00FF1B5C">
        <w:rPr>
          <w:rFonts w:hint="eastAsia"/>
          <w:lang w:eastAsia="zh-CN"/>
        </w:rPr>
        <w:t>构成的《</w:t>
      </w:r>
      <w:r w:rsidR="00FF1B5C" w:rsidRPr="006F3242">
        <w:rPr>
          <w:rFonts w:hint="eastAsia"/>
          <w:lang w:eastAsia="zh-CN"/>
        </w:rPr>
        <w:t>布宜诺斯艾利斯</w:t>
      </w:r>
      <w:r w:rsidR="00FF1B5C">
        <w:rPr>
          <w:rFonts w:hint="eastAsia"/>
          <w:lang w:eastAsia="zh-CN"/>
        </w:rPr>
        <w:t>行动计划》，以及</w:t>
      </w:r>
      <w:r w:rsidR="00A20759" w:rsidRPr="006F3242">
        <w:rPr>
          <w:rFonts w:hint="eastAsia"/>
          <w:lang w:eastAsia="zh-CN"/>
        </w:rPr>
        <w:t>ITU-D</w:t>
      </w:r>
      <w:r w:rsidR="00A20759" w:rsidRPr="006F3242">
        <w:rPr>
          <w:rFonts w:hint="eastAsia"/>
          <w:lang w:eastAsia="zh-CN"/>
        </w:rPr>
        <w:t>研究组将</w:t>
      </w:r>
      <w:r w:rsidR="00A20759">
        <w:rPr>
          <w:rFonts w:hint="eastAsia"/>
          <w:lang w:eastAsia="zh-CN"/>
        </w:rPr>
        <w:t>在</w:t>
      </w:r>
      <w:r w:rsidR="00A20759" w:rsidRPr="00A20759">
        <w:rPr>
          <w:lang w:eastAsia="zh-CN"/>
        </w:rPr>
        <w:t>2018-2021</w:t>
      </w:r>
      <w:r w:rsidR="00A20759">
        <w:rPr>
          <w:lang w:eastAsia="zh-CN"/>
        </w:rPr>
        <w:t>研究期研究的</w:t>
      </w:r>
      <w:r w:rsidR="00A20759" w:rsidRPr="006F3242">
        <w:rPr>
          <w:rFonts w:hint="eastAsia"/>
          <w:lang w:eastAsia="zh-CN"/>
        </w:rPr>
        <w:t>新</w:t>
      </w:r>
      <w:r w:rsidR="00A20759">
        <w:rPr>
          <w:rFonts w:hint="eastAsia"/>
          <w:lang w:eastAsia="zh-CN"/>
        </w:rPr>
        <w:t>的</w:t>
      </w:r>
      <w:r w:rsidR="00A20759" w:rsidRPr="006F3242">
        <w:rPr>
          <w:rFonts w:hint="eastAsia"/>
          <w:lang w:eastAsia="zh-CN"/>
        </w:rPr>
        <w:t>和经修订</w:t>
      </w:r>
      <w:r w:rsidR="00A20759">
        <w:rPr>
          <w:rFonts w:hint="eastAsia"/>
          <w:lang w:eastAsia="zh-CN"/>
        </w:rPr>
        <w:t>的</w:t>
      </w:r>
      <w:r w:rsidR="00A20759" w:rsidRPr="006F3242">
        <w:rPr>
          <w:rFonts w:hint="eastAsia"/>
          <w:lang w:eastAsia="zh-CN"/>
        </w:rPr>
        <w:t>课题</w:t>
      </w:r>
      <w:r w:rsidR="006F3242" w:rsidRPr="006F3242">
        <w:rPr>
          <w:rFonts w:hint="eastAsia"/>
          <w:lang w:eastAsia="zh-CN"/>
        </w:rPr>
        <w:t>。</w:t>
      </w:r>
      <w:bookmarkEnd w:id="13"/>
    </w:p>
    <w:p w:rsidR="00FF1B5C" w:rsidRDefault="007C208F" w:rsidP="002C6B6D">
      <w:pPr>
        <w:ind w:firstLineChars="200" w:firstLine="480"/>
        <w:rPr>
          <w:lang w:eastAsia="zh-CN"/>
        </w:rPr>
      </w:pPr>
      <w:r w:rsidRPr="00C90C47">
        <w:rPr>
          <w:rFonts w:hint="eastAsia"/>
          <w:lang w:eastAsia="zh-CN"/>
        </w:rPr>
        <w:t>《</w:t>
      </w:r>
      <w:r w:rsidR="00FF1B5C" w:rsidRPr="00C90C47">
        <w:rPr>
          <w:rFonts w:hint="eastAsia"/>
          <w:lang w:eastAsia="zh-CN"/>
        </w:rPr>
        <w:t>布宜诺斯艾利斯宣言》强</w:t>
      </w:r>
      <w:r w:rsidR="00FF1B5C">
        <w:rPr>
          <w:rFonts w:hint="eastAsia"/>
          <w:lang w:eastAsia="zh-CN"/>
        </w:rPr>
        <w:t>化了</w:t>
      </w:r>
      <w:r w:rsidR="00FF1B5C" w:rsidRPr="00C90C47">
        <w:rPr>
          <w:rFonts w:hint="eastAsia"/>
          <w:lang w:eastAsia="zh-CN"/>
        </w:rPr>
        <w:t>对国际电联发展使命和战略目标的政治支持</w:t>
      </w:r>
      <w:r w:rsidR="00FF1B5C">
        <w:rPr>
          <w:rFonts w:hint="eastAsia"/>
          <w:lang w:eastAsia="zh-CN"/>
        </w:rPr>
        <w:t>，</w:t>
      </w:r>
      <w:r w:rsidR="00FF1B5C" w:rsidRPr="00A20759">
        <w:rPr>
          <w:rFonts w:hint="eastAsia"/>
          <w:lang w:eastAsia="zh-CN"/>
        </w:rPr>
        <w:t>强调了普遍</w:t>
      </w:r>
      <w:r w:rsidR="00FF1B5C">
        <w:rPr>
          <w:rFonts w:hint="eastAsia"/>
          <w:lang w:eastAsia="zh-CN"/>
        </w:rPr>
        <w:t>接入、</w:t>
      </w:r>
      <w:r w:rsidR="00FF1B5C" w:rsidRPr="00A20759">
        <w:rPr>
          <w:rFonts w:hint="eastAsia"/>
          <w:lang w:eastAsia="zh-CN"/>
        </w:rPr>
        <w:t>安全和负担得起的电信</w:t>
      </w:r>
      <w:r w:rsidR="00FF1B5C" w:rsidRPr="00A20759">
        <w:rPr>
          <w:rFonts w:hint="eastAsia"/>
          <w:lang w:eastAsia="zh-CN"/>
        </w:rPr>
        <w:t>/</w:t>
      </w:r>
      <w:r w:rsidR="00FF1B5C" w:rsidRPr="00A20759">
        <w:rPr>
          <w:rFonts w:hint="eastAsia"/>
          <w:lang w:eastAsia="zh-CN"/>
        </w:rPr>
        <w:t>信息通信技术（</w:t>
      </w:r>
      <w:r w:rsidR="00FF1B5C" w:rsidRPr="00A20759">
        <w:rPr>
          <w:rFonts w:hint="eastAsia"/>
          <w:lang w:eastAsia="zh-CN"/>
        </w:rPr>
        <w:t>ICT</w:t>
      </w:r>
      <w:r w:rsidR="00FF1B5C" w:rsidRPr="00A20759">
        <w:rPr>
          <w:rFonts w:hint="eastAsia"/>
          <w:lang w:eastAsia="zh-CN"/>
        </w:rPr>
        <w:t>）</w:t>
      </w:r>
      <w:r w:rsidR="00FF1B5C">
        <w:rPr>
          <w:rFonts w:hint="eastAsia"/>
          <w:lang w:eastAsia="zh-CN"/>
        </w:rPr>
        <w:t>怎样从根本上推动</w:t>
      </w:r>
      <w:r w:rsidR="00FF1B5C" w:rsidRPr="00A20759">
        <w:rPr>
          <w:rFonts w:hint="eastAsia"/>
          <w:lang w:eastAsia="zh-CN"/>
        </w:rPr>
        <w:t>信息社会世界</w:t>
      </w:r>
      <w:r w:rsidR="00FF1B5C">
        <w:rPr>
          <w:rFonts w:hint="eastAsia"/>
          <w:lang w:eastAsia="zh-CN"/>
        </w:rPr>
        <w:t>峰</w:t>
      </w:r>
      <w:r w:rsidR="00FF1B5C" w:rsidRPr="00A20759">
        <w:rPr>
          <w:rFonts w:hint="eastAsia"/>
          <w:lang w:eastAsia="zh-CN"/>
        </w:rPr>
        <w:t>会（</w:t>
      </w:r>
      <w:r w:rsidR="00FF1B5C" w:rsidRPr="00A20759">
        <w:rPr>
          <w:rFonts w:hint="eastAsia"/>
          <w:lang w:eastAsia="zh-CN"/>
        </w:rPr>
        <w:t>WSIS</w:t>
      </w:r>
      <w:r w:rsidR="00FF1B5C" w:rsidRPr="00A20759">
        <w:rPr>
          <w:rFonts w:hint="eastAsia"/>
          <w:lang w:eastAsia="zh-CN"/>
        </w:rPr>
        <w:t>）行动方</w:t>
      </w:r>
      <w:r w:rsidR="00FF1B5C">
        <w:rPr>
          <w:rFonts w:hint="eastAsia"/>
          <w:lang w:eastAsia="zh-CN"/>
        </w:rPr>
        <w:t>面</w:t>
      </w:r>
      <w:r w:rsidR="00FF1B5C" w:rsidRPr="00A20759">
        <w:rPr>
          <w:rFonts w:hint="eastAsia"/>
          <w:lang w:eastAsia="zh-CN"/>
        </w:rPr>
        <w:t>和</w:t>
      </w:r>
      <w:r>
        <w:rPr>
          <w:rFonts w:hint="eastAsia"/>
          <w:lang w:eastAsia="zh-CN"/>
        </w:rPr>
        <w:t>《</w:t>
      </w:r>
      <w:r w:rsidR="00FF1B5C" w:rsidRPr="00CB6D01">
        <w:rPr>
          <w:rFonts w:hint="eastAsia"/>
          <w:lang w:eastAsia="zh-CN"/>
        </w:rPr>
        <w:t>2030</w:t>
      </w:r>
      <w:r w:rsidR="00FF1B5C" w:rsidRPr="00CB6D01">
        <w:rPr>
          <w:rFonts w:hint="eastAsia"/>
          <w:lang w:eastAsia="zh-CN"/>
        </w:rPr>
        <w:t>年可持续发展议程</w:t>
      </w:r>
      <w:r>
        <w:rPr>
          <w:rFonts w:hint="eastAsia"/>
          <w:lang w:eastAsia="zh-CN"/>
        </w:rPr>
        <w:t>》</w:t>
      </w:r>
      <w:r w:rsidR="00FF1B5C" w:rsidRPr="00A20759">
        <w:rPr>
          <w:rFonts w:hint="eastAsia"/>
          <w:lang w:eastAsia="zh-CN"/>
        </w:rPr>
        <w:t>的实现。</w:t>
      </w:r>
    </w:p>
    <w:p w:rsidR="006F3242" w:rsidRPr="00BE46C4" w:rsidRDefault="007C208F" w:rsidP="002C6B6D">
      <w:pPr>
        <w:ind w:firstLineChars="200" w:firstLine="480"/>
        <w:rPr>
          <w:szCs w:val="24"/>
          <w:lang w:eastAsia="zh-CN"/>
        </w:rPr>
      </w:pPr>
      <w:r>
        <w:rPr>
          <w:rFonts w:hint="eastAsia"/>
          <w:szCs w:val="22"/>
          <w:shd w:val="clear" w:color="auto" w:fill="FFFFFF"/>
          <w:lang w:eastAsia="zh-CN"/>
        </w:rPr>
        <w:t>ITU-D</w:t>
      </w:r>
      <w:r>
        <w:rPr>
          <w:rFonts w:hint="eastAsia"/>
          <w:szCs w:val="22"/>
          <w:shd w:val="clear" w:color="auto" w:fill="FFFFFF"/>
          <w:lang w:eastAsia="zh-CN"/>
        </w:rPr>
        <w:t>提交</w:t>
      </w:r>
      <w:r>
        <w:rPr>
          <w:szCs w:val="22"/>
          <w:shd w:val="clear" w:color="auto" w:fill="FFFFFF"/>
          <w:lang w:eastAsia="zh-CN"/>
        </w:rPr>
        <w:t>国际电联战略规划的文稿所</w:t>
      </w:r>
      <w:r>
        <w:rPr>
          <w:rFonts w:hint="eastAsia"/>
          <w:szCs w:val="22"/>
          <w:shd w:val="clear" w:color="auto" w:fill="FFFFFF"/>
          <w:lang w:eastAsia="zh-CN"/>
        </w:rPr>
        <w:t>含</w:t>
      </w:r>
      <w:r>
        <w:rPr>
          <w:szCs w:val="22"/>
          <w:shd w:val="clear" w:color="auto" w:fill="FFFFFF"/>
          <w:lang w:eastAsia="zh-CN"/>
        </w:rPr>
        <w:t>的四个目标</w:t>
      </w:r>
      <w:r>
        <w:rPr>
          <w:rFonts w:hint="eastAsia"/>
          <w:szCs w:val="22"/>
          <w:shd w:val="clear" w:color="auto" w:fill="FFFFFF"/>
          <w:lang w:eastAsia="zh-CN"/>
        </w:rPr>
        <w:t>，将</w:t>
      </w:r>
      <w:r>
        <w:rPr>
          <w:szCs w:val="22"/>
          <w:shd w:val="clear" w:color="auto" w:fill="FFFFFF"/>
          <w:lang w:eastAsia="zh-CN"/>
        </w:rPr>
        <w:t>为我们落实《</w:t>
      </w:r>
      <w:r>
        <w:rPr>
          <w:rFonts w:hint="eastAsia"/>
          <w:szCs w:val="22"/>
          <w:shd w:val="clear" w:color="auto" w:fill="FFFFFF"/>
          <w:lang w:eastAsia="zh-CN"/>
        </w:rPr>
        <w:t>宣言</w:t>
      </w:r>
      <w:r>
        <w:rPr>
          <w:szCs w:val="22"/>
          <w:shd w:val="clear" w:color="auto" w:fill="FFFFFF"/>
          <w:lang w:eastAsia="zh-CN"/>
        </w:rPr>
        <w:t>》</w:t>
      </w:r>
      <w:r>
        <w:rPr>
          <w:rFonts w:hint="eastAsia"/>
          <w:szCs w:val="22"/>
          <w:shd w:val="clear" w:color="auto" w:fill="FFFFFF"/>
          <w:lang w:eastAsia="zh-CN"/>
        </w:rPr>
        <w:t>提供</w:t>
      </w:r>
      <w:r>
        <w:rPr>
          <w:szCs w:val="22"/>
          <w:shd w:val="clear" w:color="auto" w:fill="FFFFFF"/>
          <w:lang w:eastAsia="zh-CN"/>
        </w:rPr>
        <w:t>战略指导，而《</w:t>
      </w:r>
      <w:r>
        <w:rPr>
          <w:rFonts w:hint="eastAsia"/>
          <w:szCs w:val="22"/>
          <w:shd w:val="clear" w:color="auto" w:fill="FFFFFF"/>
          <w:lang w:eastAsia="zh-CN"/>
        </w:rPr>
        <w:t>布宜诺斯艾利斯</w:t>
      </w:r>
      <w:r>
        <w:rPr>
          <w:szCs w:val="22"/>
          <w:shd w:val="clear" w:color="auto" w:fill="FFFFFF"/>
          <w:lang w:eastAsia="zh-CN"/>
        </w:rPr>
        <w:t>行动计划》</w:t>
      </w:r>
      <w:r>
        <w:rPr>
          <w:rFonts w:hint="eastAsia"/>
          <w:szCs w:val="22"/>
          <w:shd w:val="clear" w:color="auto" w:fill="FFFFFF"/>
          <w:lang w:eastAsia="zh-CN"/>
        </w:rPr>
        <w:t>将支配</w:t>
      </w:r>
      <w:r>
        <w:rPr>
          <w:szCs w:val="22"/>
          <w:shd w:val="clear" w:color="auto" w:fill="FFFFFF"/>
          <w:lang w:eastAsia="zh-CN"/>
        </w:rPr>
        <w:t>我们的日常工作。</w:t>
      </w:r>
      <w:r w:rsidRPr="00C64626">
        <w:rPr>
          <w:rFonts w:hint="eastAsia"/>
          <w:szCs w:val="22"/>
          <w:shd w:val="clear" w:color="auto" w:fill="FFFFFF"/>
          <w:lang w:eastAsia="zh-CN"/>
        </w:rPr>
        <w:t>我们</w:t>
      </w:r>
      <w:r>
        <w:rPr>
          <w:rFonts w:hint="eastAsia"/>
          <w:szCs w:val="22"/>
          <w:shd w:val="clear" w:color="auto" w:fill="FFFFFF"/>
          <w:lang w:eastAsia="zh-CN"/>
        </w:rPr>
        <w:t>为各</w:t>
      </w:r>
      <w:r w:rsidRPr="00C64626">
        <w:rPr>
          <w:rFonts w:hint="eastAsia"/>
          <w:szCs w:val="22"/>
          <w:shd w:val="clear" w:color="auto" w:fill="FFFFFF"/>
          <w:lang w:eastAsia="zh-CN"/>
        </w:rPr>
        <w:t>区</w:t>
      </w:r>
      <w:r>
        <w:rPr>
          <w:rFonts w:hint="eastAsia"/>
          <w:szCs w:val="22"/>
          <w:shd w:val="clear" w:color="auto" w:fill="FFFFFF"/>
          <w:lang w:eastAsia="zh-CN"/>
        </w:rPr>
        <w:t>域通过</w:t>
      </w:r>
      <w:r w:rsidRPr="00C64626">
        <w:rPr>
          <w:rFonts w:hint="eastAsia"/>
          <w:szCs w:val="22"/>
          <w:shd w:val="clear" w:color="auto" w:fill="FFFFFF"/>
          <w:lang w:eastAsia="zh-CN"/>
        </w:rPr>
        <w:t>的五项区域</w:t>
      </w:r>
      <w:r>
        <w:rPr>
          <w:rFonts w:hint="eastAsia"/>
          <w:szCs w:val="22"/>
          <w:shd w:val="clear" w:color="auto" w:fill="FFFFFF"/>
          <w:lang w:eastAsia="zh-CN"/>
        </w:rPr>
        <w:t>性举措，</w:t>
      </w:r>
      <w:r w:rsidRPr="00C64626">
        <w:rPr>
          <w:rFonts w:hint="eastAsia"/>
          <w:szCs w:val="22"/>
          <w:shd w:val="clear" w:color="auto" w:fill="FFFFFF"/>
          <w:lang w:eastAsia="zh-CN"/>
        </w:rPr>
        <w:t>将</w:t>
      </w:r>
      <w:r>
        <w:rPr>
          <w:rFonts w:hint="eastAsia"/>
          <w:szCs w:val="22"/>
          <w:shd w:val="clear" w:color="auto" w:fill="FFFFFF"/>
          <w:lang w:eastAsia="zh-CN"/>
        </w:rPr>
        <w:t>逐次化为</w:t>
      </w:r>
      <w:r>
        <w:rPr>
          <w:szCs w:val="22"/>
          <w:shd w:val="clear" w:color="auto" w:fill="FFFFFF"/>
          <w:lang w:eastAsia="zh-CN"/>
        </w:rPr>
        <w:t>改变</w:t>
      </w:r>
      <w:r w:rsidRPr="00C64626">
        <w:rPr>
          <w:rFonts w:hint="eastAsia"/>
          <w:szCs w:val="22"/>
          <w:shd w:val="clear" w:color="auto" w:fill="FFFFFF"/>
          <w:lang w:eastAsia="zh-CN"/>
        </w:rPr>
        <w:t>当地民生的具体项目。</w:t>
      </w:r>
    </w:p>
    <w:p w:rsidR="006F3242" w:rsidRPr="00AE5930" w:rsidRDefault="00C64626" w:rsidP="002C6B6D">
      <w:pPr>
        <w:ind w:firstLineChars="200" w:firstLine="480"/>
        <w:rPr>
          <w:rFonts w:ascii="Calibri" w:hAnsi="Calibri"/>
          <w:b/>
          <w:color w:val="800000"/>
          <w:sz w:val="22"/>
          <w:lang w:eastAsia="zh-CN"/>
        </w:rPr>
      </w:pPr>
      <w:bookmarkStart w:id="14" w:name="lt_pId038"/>
      <w:r w:rsidRPr="00C64626">
        <w:rPr>
          <w:lang w:eastAsia="zh-CN"/>
        </w:rPr>
        <w:t>WTDC-17</w:t>
      </w:r>
      <w:r>
        <w:rPr>
          <w:lang w:eastAsia="zh-CN"/>
        </w:rPr>
        <w:t>强调指出</w:t>
      </w:r>
      <w:r w:rsidR="00D303A5">
        <w:rPr>
          <w:rFonts w:hint="eastAsia"/>
          <w:lang w:eastAsia="zh-CN"/>
        </w:rPr>
        <w:t>，</w:t>
      </w:r>
      <w:r w:rsidR="00286425">
        <w:rPr>
          <w:rFonts w:hint="eastAsia"/>
          <w:lang w:eastAsia="zh-CN"/>
        </w:rPr>
        <w:t>电信</w:t>
      </w:r>
      <w:r w:rsidR="00286425">
        <w:rPr>
          <w:rFonts w:hint="eastAsia"/>
          <w:lang w:eastAsia="zh-CN"/>
        </w:rPr>
        <w:t>/</w:t>
      </w:r>
      <w:r w:rsidR="00286425">
        <w:rPr>
          <w:lang w:eastAsia="zh-CN"/>
        </w:rPr>
        <w:t>ICT</w:t>
      </w:r>
      <w:r w:rsidR="00286425">
        <w:rPr>
          <w:lang w:eastAsia="zh-CN"/>
        </w:rPr>
        <w:t>带来的技术变革和创新</w:t>
      </w:r>
      <w:r w:rsidR="007C208F">
        <w:rPr>
          <w:lang w:eastAsia="zh-CN"/>
        </w:rPr>
        <w:t>新</w:t>
      </w:r>
      <w:r w:rsidR="00286425">
        <w:rPr>
          <w:lang w:eastAsia="zh-CN"/>
        </w:rPr>
        <w:t>机遇</w:t>
      </w:r>
      <w:r w:rsidR="00D303A5">
        <w:rPr>
          <w:rFonts w:hint="eastAsia"/>
          <w:lang w:eastAsia="zh-CN"/>
        </w:rPr>
        <w:t>，</w:t>
      </w:r>
      <w:r w:rsidR="00286425">
        <w:rPr>
          <w:rFonts w:hint="eastAsia"/>
          <w:lang w:eastAsia="zh-CN"/>
        </w:rPr>
        <w:t>应</w:t>
      </w:r>
      <w:r w:rsidR="00D303A5">
        <w:rPr>
          <w:rFonts w:hint="eastAsia"/>
          <w:lang w:eastAsia="zh-CN"/>
        </w:rPr>
        <w:t>伴以</w:t>
      </w:r>
      <w:r w:rsidR="00286425">
        <w:rPr>
          <w:lang w:eastAsia="zh-CN"/>
        </w:rPr>
        <w:t>旨在消除贫困</w:t>
      </w:r>
      <w:r w:rsidR="00D303A5">
        <w:rPr>
          <w:rFonts w:hint="eastAsia"/>
          <w:lang w:eastAsia="zh-CN"/>
        </w:rPr>
        <w:t>与</w:t>
      </w:r>
      <w:r w:rsidR="00286425">
        <w:rPr>
          <w:lang w:eastAsia="zh-CN"/>
        </w:rPr>
        <w:t>不</w:t>
      </w:r>
      <w:r w:rsidR="00D303A5">
        <w:rPr>
          <w:rFonts w:hint="eastAsia"/>
          <w:lang w:eastAsia="zh-CN"/>
        </w:rPr>
        <w:t>公</w:t>
      </w:r>
      <w:r w:rsidR="0049027C">
        <w:rPr>
          <w:rFonts w:hint="eastAsia"/>
          <w:lang w:eastAsia="zh-CN"/>
        </w:rPr>
        <w:t>和强化</w:t>
      </w:r>
      <w:r w:rsidR="0049027C">
        <w:rPr>
          <w:lang w:eastAsia="zh-CN"/>
        </w:rPr>
        <w:t>我们</w:t>
      </w:r>
      <w:r w:rsidR="0049027C">
        <w:rPr>
          <w:rFonts w:hint="eastAsia"/>
          <w:lang w:eastAsia="zh-CN"/>
        </w:rPr>
        <w:t>星</w:t>
      </w:r>
      <w:r w:rsidR="0049027C">
        <w:rPr>
          <w:lang w:eastAsia="zh-CN"/>
        </w:rPr>
        <w:t>球</w:t>
      </w:r>
      <w:r w:rsidR="00286425">
        <w:rPr>
          <w:lang w:eastAsia="zh-CN"/>
        </w:rPr>
        <w:t>保护</w:t>
      </w:r>
      <w:r w:rsidR="00286425">
        <w:rPr>
          <w:rFonts w:hint="eastAsia"/>
          <w:lang w:eastAsia="zh-CN"/>
        </w:rPr>
        <w:t>的大胆</w:t>
      </w:r>
      <w:r w:rsidR="00286425">
        <w:rPr>
          <w:lang w:eastAsia="zh-CN"/>
        </w:rPr>
        <w:t>决策</w:t>
      </w:r>
      <w:r w:rsidR="0049027C">
        <w:rPr>
          <w:rFonts w:hint="eastAsia"/>
          <w:lang w:eastAsia="zh-CN"/>
        </w:rPr>
        <w:t>与</w:t>
      </w:r>
      <w:r w:rsidR="00286425">
        <w:rPr>
          <w:lang w:eastAsia="zh-CN"/>
        </w:rPr>
        <w:t>措施，</w:t>
      </w:r>
      <w:r w:rsidR="00286425">
        <w:rPr>
          <w:rFonts w:hint="eastAsia"/>
          <w:lang w:eastAsia="zh-CN"/>
        </w:rPr>
        <w:t>所有这</w:t>
      </w:r>
      <w:r w:rsidR="0049027C">
        <w:rPr>
          <w:rFonts w:hint="eastAsia"/>
          <w:lang w:eastAsia="zh-CN"/>
        </w:rPr>
        <w:t>一切都是</w:t>
      </w:r>
      <w:r w:rsidR="00286425">
        <w:rPr>
          <w:lang w:eastAsia="zh-CN"/>
        </w:rPr>
        <w:t>人类进步</w:t>
      </w:r>
      <w:r w:rsidR="0049027C">
        <w:rPr>
          <w:rFonts w:hint="eastAsia"/>
          <w:lang w:eastAsia="zh-CN"/>
        </w:rPr>
        <w:t>攸关的领域</w:t>
      </w:r>
      <w:r w:rsidR="007C208F">
        <w:rPr>
          <w:rFonts w:hint="eastAsia"/>
          <w:lang w:eastAsia="zh-CN"/>
        </w:rPr>
        <w:t>。</w:t>
      </w:r>
      <w:bookmarkEnd w:id="14"/>
    </w:p>
    <w:p w:rsidR="006F3242" w:rsidRPr="00BE46C4" w:rsidRDefault="0049027C" w:rsidP="002C6B6D">
      <w:pPr>
        <w:ind w:firstLineChars="200" w:firstLine="480"/>
        <w:rPr>
          <w:lang w:eastAsia="zh-CN"/>
        </w:rPr>
      </w:pPr>
      <w:bookmarkStart w:id="15" w:name="lt_pId039"/>
      <w:r>
        <w:rPr>
          <w:rFonts w:hint="eastAsia"/>
          <w:lang w:eastAsia="zh-CN"/>
        </w:rPr>
        <w:t>承蒙成</w:t>
      </w:r>
      <w:r w:rsidRPr="0049027C">
        <w:rPr>
          <w:rFonts w:hint="eastAsia"/>
          <w:lang w:eastAsia="zh-CN"/>
        </w:rPr>
        <w:t>员国和部门成员的</w:t>
      </w:r>
      <w:r>
        <w:rPr>
          <w:rFonts w:hint="eastAsia"/>
          <w:lang w:eastAsia="zh-CN"/>
        </w:rPr>
        <w:t>努力</w:t>
      </w:r>
      <w:r w:rsidRPr="0049027C">
        <w:rPr>
          <w:rFonts w:hint="eastAsia"/>
          <w:lang w:eastAsia="zh-CN"/>
        </w:rPr>
        <w:t>，</w:t>
      </w:r>
      <w:r w:rsidRPr="0049027C">
        <w:rPr>
          <w:rFonts w:hint="eastAsia"/>
          <w:lang w:eastAsia="zh-CN"/>
        </w:rPr>
        <w:t>ITU-D</w:t>
      </w:r>
      <w:r w:rsidRPr="0049027C">
        <w:rPr>
          <w:rFonts w:hint="eastAsia"/>
          <w:lang w:eastAsia="zh-CN"/>
        </w:rPr>
        <w:t>在</w:t>
      </w:r>
      <w:r>
        <w:rPr>
          <w:rFonts w:hint="eastAsia"/>
          <w:lang w:eastAsia="zh-CN"/>
        </w:rPr>
        <w:t>其成立后</w:t>
      </w:r>
      <w:r w:rsidRPr="0049027C">
        <w:rPr>
          <w:rFonts w:hint="eastAsia"/>
          <w:lang w:eastAsia="zh-CN"/>
        </w:rPr>
        <w:t>的</w:t>
      </w:r>
      <w:r w:rsidRPr="0049027C">
        <w:rPr>
          <w:rFonts w:hint="eastAsia"/>
          <w:lang w:eastAsia="zh-CN"/>
        </w:rPr>
        <w:t>25</w:t>
      </w:r>
      <w:r w:rsidRPr="0049027C">
        <w:rPr>
          <w:rFonts w:hint="eastAsia"/>
          <w:lang w:eastAsia="zh-CN"/>
        </w:rPr>
        <w:t>年中</w:t>
      </w:r>
      <w:r w:rsidR="00B1160D">
        <w:rPr>
          <w:rFonts w:hint="eastAsia"/>
          <w:lang w:eastAsia="zh-CN"/>
        </w:rPr>
        <w:t>，在成为</w:t>
      </w:r>
      <w:r w:rsidRPr="0049027C">
        <w:rPr>
          <w:rFonts w:hint="eastAsia"/>
          <w:lang w:eastAsia="zh-CN"/>
        </w:rPr>
        <w:t>促进发展</w:t>
      </w:r>
      <w:r w:rsidR="00B1160D">
        <w:rPr>
          <w:rFonts w:hint="eastAsia"/>
          <w:lang w:eastAsia="zh-CN"/>
        </w:rPr>
        <w:t>的</w:t>
      </w:r>
      <w:r w:rsidR="00B1160D" w:rsidRPr="0049027C">
        <w:rPr>
          <w:rFonts w:hint="eastAsia"/>
          <w:lang w:eastAsia="zh-CN"/>
        </w:rPr>
        <w:t>中立和强大平台的</w:t>
      </w:r>
      <w:r w:rsidRPr="0049027C">
        <w:rPr>
          <w:rFonts w:hint="eastAsia"/>
          <w:lang w:eastAsia="zh-CN"/>
        </w:rPr>
        <w:t>同时</w:t>
      </w:r>
      <w:r w:rsidR="00B1160D">
        <w:rPr>
          <w:rFonts w:hint="eastAsia"/>
          <w:lang w:eastAsia="zh-CN"/>
        </w:rPr>
        <w:t>，</w:t>
      </w:r>
      <w:r w:rsidR="00D86A10">
        <w:rPr>
          <w:rFonts w:hint="eastAsia"/>
          <w:lang w:eastAsia="zh-CN"/>
        </w:rPr>
        <w:t>使</w:t>
      </w:r>
      <w:r w:rsidRPr="0049027C">
        <w:rPr>
          <w:rFonts w:hint="eastAsia"/>
          <w:lang w:eastAsia="zh-CN"/>
        </w:rPr>
        <w:t>信息通信技术</w:t>
      </w:r>
      <w:r w:rsidR="007178B1">
        <w:rPr>
          <w:rFonts w:hint="eastAsia"/>
          <w:lang w:eastAsia="zh-CN"/>
        </w:rPr>
        <w:t>走向</w:t>
      </w:r>
      <w:r w:rsidRPr="0049027C">
        <w:rPr>
          <w:rFonts w:hint="eastAsia"/>
          <w:lang w:eastAsia="zh-CN"/>
        </w:rPr>
        <w:t>人性</w:t>
      </w:r>
      <w:r w:rsidR="007178B1">
        <w:rPr>
          <w:rFonts w:hint="eastAsia"/>
          <w:lang w:eastAsia="zh-CN"/>
        </w:rPr>
        <w:t>化</w:t>
      </w:r>
      <w:r w:rsidRPr="0049027C">
        <w:rPr>
          <w:rFonts w:hint="eastAsia"/>
          <w:lang w:eastAsia="zh-CN"/>
        </w:rPr>
        <w:t>。可持续发展目标</w:t>
      </w:r>
      <w:r w:rsidR="007178B1">
        <w:rPr>
          <w:rFonts w:hint="eastAsia"/>
          <w:lang w:eastAsia="zh-CN"/>
        </w:rPr>
        <w:t>拓展</w:t>
      </w:r>
      <w:r w:rsidRPr="0049027C">
        <w:rPr>
          <w:rFonts w:hint="eastAsia"/>
          <w:lang w:eastAsia="zh-CN"/>
        </w:rPr>
        <w:t>了我们的视野。我期待着与我们</w:t>
      </w:r>
      <w:r w:rsidR="007178B1">
        <w:rPr>
          <w:rFonts w:hint="eastAsia"/>
          <w:lang w:eastAsia="zh-CN"/>
        </w:rPr>
        <w:t>全体</w:t>
      </w:r>
      <w:r w:rsidRPr="0049027C">
        <w:rPr>
          <w:rFonts w:hint="eastAsia"/>
          <w:lang w:eastAsia="zh-CN"/>
        </w:rPr>
        <w:t>成员和合作伙伴</w:t>
      </w:r>
      <w:r w:rsidR="007178B1">
        <w:rPr>
          <w:rFonts w:hint="eastAsia"/>
          <w:lang w:eastAsia="zh-CN"/>
        </w:rPr>
        <w:t>共同落实</w:t>
      </w:r>
      <w:r w:rsidRPr="0049027C">
        <w:rPr>
          <w:rFonts w:hint="eastAsia"/>
          <w:lang w:eastAsia="zh-CN"/>
        </w:rPr>
        <w:t>WTDC-17</w:t>
      </w:r>
      <w:r w:rsidRPr="0049027C">
        <w:rPr>
          <w:rFonts w:hint="eastAsia"/>
          <w:lang w:eastAsia="zh-CN"/>
        </w:rPr>
        <w:t>的成果，</w:t>
      </w:r>
      <w:r w:rsidR="007178B1">
        <w:rPr>
          <w:rFonts w:hint="eastAsia"/>
          <w:lang w:eastAsia="zh-CN"/>
        </w:rPr>
        <w:t>以此推动《</w:t>
      </w:r>
      <w:r w:rsidRPr="0049027C">
        <w:rPr>
          <w:rFonts w:hint="eastAsia"/>
          <w:lang w:eastAsia="zh-CN"/>
        </w:rPr>
        <w:t>2030</w:t>
      </w:r>
      <w:r w:rsidRPr="0049027C">
        <w:rPr>
          <w:rFonts w:hint="eastAsia"/>
          <w:lang w:eastAsia="zh-CN"/>
        </w:rPr>
        <w:t>年可持续发展议程</w:t>
      </w:r>
      <w:r w:rsidR="007178B1">
        <w:rPr>
          <w:rFonts w:hint="eastAsia"/>
          <w:lang w:eastAsia="zh-CN"/>
        </w:rPr>
        <w:t>》</w:t>
      </w:r>
      <w:r w:rsidRPr="0049027C">
        <w:rPr>
          <w:rFonts w:hint="eastAsia"/>
          <w:lang w:eastAsia="zh-CN"/>
        </w:rPr>
        <w:t>和数字经济</w:t>
      </w:r>
      <w:r w:rsidR="007178B1">
        <w:rPr>
          <w:rFonts w:hint="eastAsia"/>
          <w:lang w:eastAsia="zh-CN"/>
        </w:rPr>
        <w:t>的</w:t>
      </w:r>
      <w:r w:rsidR="007178B1" w:rsidRPr="0049027C">
        <w:rPr>
          <w:rFonts w:hint="eastAsia"/>
          <w:lang w:eastAsia="zh-CN"/>
        </w:rPr>
        <w:t>实现</w:t>
      </w:r>
      <w:r w:rsidRPr="0049027C">
        <w:rPr>
          <w:rFonts w:hint="eastAsia"/>
          <w:lang w:eastAsia="zh-CN"/>
        </w:rPr>
        <w:t>。</w:t>
      </w:r>
      <w:bookmarkEnd w:id="15"/>
    </w:p>
    <w:p w:rsidR="006F3242" w:rsidRPr="00FA686E" w:rsidRDefault="006F3242" w:rsidP="006F3242">
      <w:pPr>
        <w:rPr>
          <w:rFonts w:cs="Arial"/>
          <w:bCs/>
          <w:lang w:eastAsia="zh-CN"/>
        </w:rPr>
      </w:pPr>
    </w:p>
    <w:p w:rsidR="006F3242" w:rsidRDefault="006F3242" w:rsidP="006F3242">
      <w:pPr>
        <w:rPr>
          <w:b/>
          <w:color w:val="17365D"/>
          <w:sz w:val="32"/>
          <w:lang w:eastAsia="zh-CN"/>
        </w:rPr>
      </w:pPr>
      <w:r>
        <w:rPr>
          <w:b/>
          <w:color w:val="17365D"/>
          <w:sz w:val="32"/>
          <w:lang w:eastAsia="zh-CN"/>
        </w:rPr>
        <w:br w:type="page"/>
      </w:r>
    </w:p>
    <w:p w:rsidR="006F3242" w:rsidRPr="002C6B6D" w:rsidRDefault="004D23CB" w:rsidP="00726BD6">
      <w:pPr>
        <w:pStyle w:val="Headingb"/>
        <w:rPr>
          <w:lang w:eastAsia="zh-CN"/>
        </w:rPr>
      </w:pPr>
      <w:r w:rsidRPr="002C6B6D">
        <w:rPr>
          <w:rFonts w:hint="eastAsia"/>
          <w:lang w:eastAsia="zh-CN"/>
        </w:rPr>
        <w:lastRenderedPageBreak/>
        <w:t>新成员</w:t>
      </w:r>
      <w:r w:rsidR="002C6B6D" w:rsidRPr="002C6B6D">
        <w:rPr>
          <w:rFonts w:hint="eastAsia"/>
          <w:lang w:eastAsia="zh-CN"/>
        </w:rPr>
        <w:t xml:space="preserve"> </w:t>
      </w:r>
      <w:r w:rsidR="002C6B6D" w:rsidRPr="002C6B6D">
        <w:rPr>
          <w:lang w:eastAsia="zh-CN"/>
        </w:rPr>
        <w:t xml:space="preserve">– </w:t>
      </w:r>
      <w:r w:rsidRPr="002C6B6D">
        <w:rPr>
          <w:rFonts w:hint="eastAsia"/>
          <w:lang w:eastAsia="zh-CN"/>
        </w:rPr>
        <w:t>快速入门</w:t>
      </w:r>
    </w:p>
    <w:p w:rsidR="006F3242" w:rsidRPr="002C6B6D" w:rsidRDefault="006F3242" w:rsidP="002C6B6D">
      <w:pPr>
        <w:rPr>
          <w:rFonts w:ascii="Calibri" w:eastAsia="SimSun" w:hAnsi="Calibri" w:cs="Calibri"/>
          <w:bCs/>
          <w:color w:val="404040"/>
          <w:lang w:eastAsia="zh-CN"/>
        </w:rPr>
      </w:pPr>
      <w:bookmarkStart w:id="16" w:name="lt_pId043"/>
      <w:r w:rsidRPr="00726BD6">
        <w:rPr>
          <w:rFonts w:ascii="Calibri" w:eastAsia="SimSun" w:hAnsi="Calibri" w:cs="Calibri"/>
          <w:b/>
          <w:bCs/>
          <w:lang w:eastAsia="zh-CN"/>
        </w:rPr>
        <w:t>TIES</w:t>
      </w:r>
      <w:r w:rsidR="004D23CB" w:rsidRPr="00726BD6">
        <w:rPr>
          <w:rFonts w:ascii="Calibri" w:eastAsia="SimSun" w:hAnsi="Calibri" w:cs="Calibri" w:hint="eastAsia"/>
          <w:b/>
          <w:bCs/>
          <w:lang w:eastAsia="zh-CN"/>
        </w:rPr>
        <w:t>账户：</w:t>
      </w:r>
      <w:bookmarkEnd w:id="16"/>
      <w:r w:rsidR="004D23CB" w:rsidRPr="002C6B6D">
        <w:rPr>
          <w:rFonts w:ascii="Calibri" w:eastAsia="SimSun" w:hAnsi="Calibri" w:cs="Calibri" w:hint="eastAsia"/>
          <w:lang w:eastAsia="zh-CN"/>
        </w:rPr>
        <w:t>您</w:t>
      </w:r>
      <w:r w:rsidR="007C208F" w:rsidRPr="002C6B6D">
        <w:rPr>
          <w:rFonts w:ascii="Calibri" w:eastAsia="SimSun" w:hAnsi="Calibri" w:cs="Calibri" w:hint="eastAsia"/>
          <w:lang w:eastAsia="zh-CN"/>
        </w:rPr>
        <w:t>必须</w:t>
      </w:r>
      <w:r w:rsidR="004D23CB" w:rsidRPr="002C6B6D">
        <w:rPr>
          <w:rFonts w:ascii="Calibri" w:eastAsia="SimSun" w:hAnsi="Calibri" w:cs="Calibri" w:hint="eastAsia"/>
          <w:lang w:eastAsia="zh-CN"/>
        </w:rPr>
        <w:t>在线注册国际电联</w:t>
      </w:r>
      <w:r w:rsidR="004D23CB" w:rsidRPr="002C6B6D">
        <w:rPr>
          <w:rFonts w:ascii="Calibri" w:eastAsia="SimSun" w:hAnsi="Calibri" w:cs="Calibri" w:hint="eastAsia"/>
          <w:lang w:eastAsia="zh-CN"/>
        </w:rPr>
        <w:t>TIES</w:t>
      </w:r>
      <w:r w:rsidR="004D23CB" w:rsidRPr="002C6B6D">
        <w:rPr>
          <w:rFonts w:ascii="Calibri" w:eastAsia="SimSun" w:hAnsi="Calibri" w:cs="Calibri" w:hint="eastAsia"/>
          <w:lang w:eastAsia="zh-CN"/>
        </w:rPr>
        <w:t>帐户，才能访问您工作所必须的会议文件和其他网络资源。</w:t>
      </w:r>
    </w:p>
    <w:p w:rsidR="006F3242" w:rsidRPr="002C6B6D" w:rsidRDefault="004D23CB" w:rsidP="0040110F">
      <w:pPr>
        <w:rPr>
          <w:rFonts w:ascii="Calibri" w:eastAsia="SimSun" w:hAnsi="Calibri" w:cs="Calibri"/>
          <w:bCs/>
          <w:color w:val="343434"/>
          <w:lang w:eastAsia="zh-CN"/>
        </w:rPr>
      </w:pPr>
      <w:bookmarkStart w:id="17" w:name="lt_pId045"/>
      <w:r w:rsidRPr="002C6B6D">
        <w:rPr>
          <w:rFonts w:ascii="Calibri" w:eastAsia="SimSun" w:hAnsi="Calibri" w:cs="Calibri" w:hint="eastAsia"/>
          <w:bCs/>
          <w:color w:val="404040"/>
          <w:lang w:eastAsia="zh-CN"/>
        </w:rPr>
        <w:t>更多</w:t>
      </w:r>
      <w:r w:rsidRPr="002C6B6D">
        <w:rPr>
          <w:rFonts w:ascii="Calibri" w:eastAsia="SimSun" w:hAnsi="Calibri" w:cs="Calibri"/>
          <w:bCs/>
          <w:color w:val="404040"/>
          <w:lang w:eastAsia="zh-CN"/>
        </w:rPr>
        <w:t>信息见</w:t>
      </w:r>
      <w:hyperlink r:id="rId14" w:history="1">
        <w:r w:rsidR="006F3242" w:rsidRPr="002C6B6D">
          <w:rPr>
            <w:rStyle w:val="Hyperlink"/>
            <w:rFonts w:ascii="Calibri" w:eastAsia="SimSun" w:hAnsi="Calibri" w:cs="Calibri"/>
            <w:bCs/>
            <w:lang w:eastAsia="zh-CN"/>
          </w:rPr>
          <w:t>www.itu.int/TIES</w:t>
        </w:r>
      </w:hyperlink>
      <w:bookmarkEnd w:id="17"/>
      <w:r w:rsidRPr="002C6B6D">
        <w:rPr>
          <w:rFonts w:ascii="Calibri" w:eastAsia="SimSun" w:hAnsi="Calibri" w:cs="Calibri" w:hint="eastAsia"/>
          <w:bCs/>
          <w:color w:val="343434"/>
          <w:lang w:eastAsia="zh-CN"/>
        </w:rPr>
        <w:t>。</w:t>
      </w:r>
    </w:p>
    <w:p w:rsidR="006F3242" w:rsidRPr="002C6B6D" w:rsidRDefault="006F3242" w:rsidP="002C6B6D">
      <w:pPr>
        <w:rPr>
          <w:rFonts w:ascii="Calibri" w:eastAsia="SimSun" w:hAnsi="Calibri" w:cs="Calibri"/>
          <w:bCs/>
          <w:color w:val="262626"/>
        </w:rPr>
      </w:pPr>
      <w:bookmarkStart w:id="18" w:name="lt_pId046"/>
      <w:r w:rsidRPr="00726BD6">
        <w:rPr>
          <w:rFonts w:ascii="Calibri" w:eastAsia="SimSun" w:hAnsi="Calibri" w:cs="Calibri"/>
          <w:b/>
          <w:bCs/>
        </w:rPr>
        <w:t>ITU-D</w:t>
      </w:r>
      <w:bookmarkEnd w:id="18"/>
      <w:r w:rsidR="004D23CB" w:rsidRPr="00726BD6">
        <w:rPr>
          <w:rFonts w:ascii="Calibri" w:eastAsia="SimSun" w:hAnsi="Calibri" w:cs="Calibri" w:hint="eastAsia"/>
          <w:b/>
          <w:bCs/>
          <w:lang w:eastAsia="zh-CN"/>
        </w:rPr>
        <w:t>网站：</w:t>
      </w:r>
      <w:bookmarkStart w:id="19" w:name="lt_pId047"/>
      <w:r w:rsidR="004D23CB" w:rsidRPr="002C6B6D">
        <w:rPr>
          <w:rFonts w:ascii="Calibri" w:eastAsia="SimSun" w:hAnsi="Calibri" w:cs="Calibri" w:hint="eastAsia"/>
          <w:color w:val="222222"/>
        </w:rPr>
        <w:t>ITU-D</w:t>
      </w:r>
      <w:r w:rsidR="004D23CB" w:rsidRPr="002C6B6D">
        <w:rPr>
          <w:rFonts w:ascii="Calibri" w:eastAsia="SimSun" w:hAnsi="Calibri" w:cs="Calibri" w:hint="eastAsia"/>
          <w:color w:val="222222"/>
        </w:rPr>
        <w:t>网站</w:t>
      </w:r>
      <w:hyperlink r:id="rId15" w:history="1">
        <w:r w:rsidR="004D23CB" w:rsidRPr="002C6B6D">
          <w:rPr>
            <w:rStyle w:val="Hyperlink"/>
            <w:rFonts w:ascii="Calibri" w:eastAsia="SimSun" w:hAnsi="Calibri" w:cs="Calibri"/>
            <w:bCs/>
          </w:rPr>
          <w:t>http://www.itu.int/ITU-D</w:t>
        </w:r>
      </w:hyperlink>
      <w:r w:rsidR="004D23CB" w:rsidRPr="002C6B6D">
        <w:rPr>
          <w:rFonts w:ascii="Calibri" w:eastAsia="SimSun" w:hAnsi="Calibri" w:cs="Calibri" w:hint="eastAsia"/>
          <w:color w:val="222222"/>
        </w:rPr>
        <w:t>是提供我们所有出版物</w:t>
      </w:r>
      <w:r w:rsidR="004D23CB" w:rsidRPr="002C6B6D">
        <w:rPr>
          <w:rFonts w:ascii="Calibri" w:eastAsia="SimSun" w:hAnsi="Calibri" w:cs="Calibri" w:hint="eastAsia"/>
          <w:color w:val="222222"/>
          <w:lang w:eastAsia="zh-CN"/>
        </w:rPr>
        <w:t>、</w:t>
      </w:r>
      <w:r w:rsidR="004D23CB" w:rsidRPr="002C6B6D">
        <w:rPr>
          <w:rFonts w:ascii="Calibri" w:eastAsia="SimSun" w:hAnsi="Calibri" w:cs="Calibri" w:hint="eastAsia"/>
          <w:color w:val="222222"/>
        </w:rPr>
        <w:t>信息和资源的门户网站。</w:t>
      </w:r>
      <w:bookmarkEnd w:id="19"/>
    </w:p>
    <w:p w:rsidR="006F3242" w:rsidRPr="002C6B6D" w:rsidRDefault="004D23CB" w:rsidP="002C6B6D">
      <w:pPr>
        <w:rPr>
          <w:rFonts w:ascii="Calibri" w:eastAsia="SimSun" w:hAnsi="Calibri" w:cs="Calibri"/>
          <w:lang w:eastAsia="zh-CN"/>
        </w:rPr>
      </w:pPr>
      <w:bookmarkStart w:id="20" w:name="lt_pId048"/>
      <w:r w:rsidRPr="00726BD6">
        <w:rPr>
          <w:rFonts w:ascii="Calibri" w:eastAsia="SimSun" w:hAnsi="Calibri" w:cs="Calibri"/>
          <w:b/>
          <w:bCs/>
          <w:lang w:eastAsia="zh-CN"/>
        </w:rPr>
        <w:t>最不发达国家</w:t>
      </w:r>
      <w:r w:rsidRPr="00726BD6">
        <w:rPr>
          <w:rFonts w:ascii="Calibri" w:eastAsia="SimSun" w:hAnsi="Calibri" w:cs="Calibri" w:hint="eastAsia"/>
          <w:b/>
          <w:bCs/>
          <w:lang w:eastAsia="zh-CN"/>
        </w:rPr>
        <w:t>：</w:t>
      </w:r>
      <w:bookmarkStart w:id="21" w:name="lt_pId049"/>
      <w:bookmarkEnd w:id="20"/>
      <w:r w:rsidR="00286425" w:rsidRPr="002C6B6D">
        <w:rPr>
          <w:rFonts w:ascii="Calibri" w:eastAsia="SimSun" w:hAnsi="Calibri" w:cs="Calibri" w:hint="eastAsia"/>
          <w:bCs/>
          <w:lang w:eastAsia="zh-CN"/>
        </w:rPr>
        <w:t>在可用财务</w:t>
      </w:r>
      <w:r w:rsidRPr="002C6B6D">
        <w:rPr>
          <w:rFonts w:ascii="Calibri" w:eastAsia="SimSun" w:hAnsi="Calibri" w:cs="Calibri" w:hint="eastAsia"/>
          <w:bCs/>
          <w:lang w:eastAsia="zh-CN"/>
        </w:rPr>
        <w:t>资源的</w:t>
      </w:r>
      <w:r w:rsidR="00286425" w:rsidRPr="002C6B6D">
        <w:rPr>
          <w:rFonts w:ascii="Calibri" w:eastAsia="SimSun" w:hAnsi="Calibri" w:cs="Calibri" w:hint="eastAsia"/>
          <w:bCs/>
          <w:lang w:eastAsia="zh-CN"/>
        </w:rPr>
        <w:t>范围内，</w:t>
      </w:r>
      <w:r w:rsidR="000D4D5C" w:rsidRPr="002C6B6D">
        <w:rPr>
          <w:rFonts w:ascii="Calibri" w:eastAsia="SimSun" w:hAnsi="Calibri" w:cs="Calibri" w:hint="eastAsia"/>
          <w:bCs/>
          <w:lang w:val="en-US" w:eastAsia="zh-CN"/>
        </w:rPr>
        <w:t>或</w:t>
      </w:r>
      <w:r w:rsidR="00286425" w:rsidRPr="002C6B6D">
        <w:rPr>
          <w:rFonts w:ascii="Calibri" w:eastAsia="SimSun" w:hAnsi="Calibri" w:cs="Calibri" w:hint="eastAsia"/>
          <w:bCs/>
          <w:lang w:eastAsia="zh-CN"/>
        </w:rPr>
        <w:t>向</w:t>
      </w:r>
      <w:r w:rsidRPr="002C6B6D">
        <w:rPr>
          <w:rFonts w:ascii="Calibri" w:eastAsia="SimSun" w:hAnsi="Calibri" w:cs="Calibri" w:hint="eastAsia"/>
          <w:bCs/>
          <w:lang w:eastAsia="zh-CN"/>
        </w:rPr>
        <w:t>人均国内生产总值（</w:t>
      </w:r>
      <w:r w:rsidRPr="002C6B6D">
        <w:rPr>
          <w:rFonts w:ascii="Calibri" w:eastAsia="SimSun" w:hAnsi="Calibri" w:cs="Calibri" w:hint="eastAsia"/>
          <w:bCs/>
          <w:lang w:eastAsia="zh-CN"/>
        </w:rPr>
        <w:t>GDP</w:t>
      </w:r>
      <w:r w:rsidRPr="002C6B6D">
        <w:rPr>
          <w:rFonts w:ascii="Calibri" w:eastAsia="SimSun" w:hAnsi="Calibri" w:cs="Calibri" w:hint="eastAsia"/>
          <w:bCs/>
          <w:lang w:eastAsia="zh-CN"/>
        </w:rPr>
        <w:t>）低于</w:t>
      </w:r>
      <w:r w:rsidRPr="002C6B6D">
        <w:rPr>
          <w:rFonts w:ascii="Calibri" w:eastAsia="SimSun" w:hAnsi="Calibri" w:cs="Calibri" w:hint="eastAsia"/>
          <w:bCs/>
          <w:lang w:eastAsia="zh-CN"/>
        </w:rPr>
        <w:t>2000</w:t>
      </w:r>
      <w:r w:rsidRPr="002C6B6D">
        <w:rPr>
          <w:rFonts w:ascii="Calibri" w:eastAsia="SimSun" w:hAnsi="Calibri" w:cs="Calibri" w:hint="eastAsia"/>
          <w:bCs/>
          <w:lang w:eastAsia="zh-CN"/>
        </w:rPr>
        <w:t>美元的</w:t>
      </w:r>
      <w:r w:rsidR="00286425" w:rsidRPr="002C6B6D">
        <w:rPr>
          <w:rFonts w:ascii="Calibri" w:eastAsia="SimSun" w:hAnsi="Calibri" w:cs="Calibri" w:hint="eastAsia"/>
          <w:bCs/>
          <w:lang w:eastAsia="zh-CN"/>
        </w:rPr>
        <w:t>最不发达国家（</w:t>
      </w:r>
      <w:r w:rsidR="00286425" w:rsidRPr="002C6B6D">
        <w:rPr>
          <w:rFonts w:ascii="Calibri" w:eastAsia="SimSun" w:hAnsi="Calibri" w:cs="Calibri" w:hint="eastAsia"/>
          <w:bCs/>
          <w:lang w:eastAsia="zh-CN"/>
        </w:rPr>
        <w:t>LDC</w:t>
      </w:r>
      <w:r w:rsidR="00286425" w:rsidRPr="002C6B6D">
        <w:rPr>
          <w:rFonts w:ascii="Calibri" w:eastAsia="SimSun" w:hAnsi="Calibri" w:cs="Calibri" w:hint="eastAsia"/>
          <w:bCs/>
          <w:lang w:eastAsia="zh-CN"/>
        </w:rPr>
        <w:t>）和</w:t>
      </w:r>
      <w:r w:rsidRPr="002C6B6D">
        <w:rPr>
          <w:rFonts w:ascii="Calibri" w:eastAsia="SimSun" w:hAnsi="Calibri" w:cs="Calibri" w:hint="eastAsia"/>
          <w:bCs/>
          <w:lang w:eastAsia="zh-CN"/>
        </w:rPr>
        <w:t>发展中</w:t>
      </w:r>
      <w:r w:rsidR="00286425" w:rsidRPr="002C6B6D">
        <w:rPr>
          <w:rFonts w:ascii="Calibri" w:eastAsia="SimSun" w:hAnsi="Calibri" w:cs="Calibri" w:hint="eastAsia"/>
          <w:bCs/>
          <w:lang w:eastAsia="zh-CN"/>
        </w:rPr>
        <w:t>国家的代表提供</w:t>
      </w:r>
      <w:r w:rsidR="00332813" w:rsidRPr="002C6B6D">
        <w:rPr>
          <w:rFonts w:ascii="Calibri" w:eastAsia="SimSun" w:hAnsi="Calibri" w:cs="Calibri" w:hint="eastAsia"/>
          <w:bCs/>
          <w:lang w:eastAsia="zh-CN"/>
        </w:rPr>
        <w:t>数量有限的</w:t>
      </w:r>
      <w:r w:rsidR="00286425" w:rsidRPr="002C6B6D">
        <w:rPr>
          <w:rFonts w:ascii="Calibri" w:eastAsia="SimSun" w:hAnsi="Calibri" w:cs="Calibri" w:hint="eastAsia"/>
          <w:bCs/>
          <w:lang w:eastAsia="zh-CN"/>
        </w:rPr>
        <w:t>与会补贴</w:t>
      </w:r>
      <w:r w:rsidR="00332813" w:rsidRPr="002C6B6D">
        <w:rPr>
          <w:rFonts w:ascii="Calibri" w:eastAsia="SimSun" w:hAnsi="Calibri" w:cs="Calibri" w:hint="eastAsia"/>
          <w:bCs/>
          <w:lang w:eastAsia="zh-CN"/>
        </w:rPr>
        <w:t>，</w:t>
      </w:r>
      <w:r w:rsidR="000D4D5C" w:rsidRPr="002C6B6D">
        <w:rPr>
          <w:rFonts w:ascii="Calibri" w:eastAsia="SimSun" w:hAnsi="Calibri" w:cs="Calibri" w:hint="eastAsia"/>
          <w:bCs/>
          <w:lang w:eastAsia="zh-CN"/>
        </w:rPr>
        <w:t>但优先考虑</w:t>
      </w:r>
      <w:r w:rsidR="00286425" w:rsidRPr="002C6B6D">
        <w:rPr>
          <w:rFonts w:ascii="Calibri" w:eastAsia="SimSun" w:hAnsi="Calibri" w:cs="Calibri" w:hint="eastAsia"/>
          <w:bCs/>
          <w:lang w:eastAsia="zh-CN"/>
        </w:rPr>
        <w:t>最不发达国家。</w:t>
      </w:r>
      <w:r w:rsidR="00332813" w:rsidRPr="002C6B6D">
        <w:rPr>
          <w:rFonts w:ascii="Calibri" w:eastAsia="SimSun" w:hAnsi="Calibri" w:cs="Calibri" w:hint="eastAsia"/>
          <w:color w:val="222222"/>
          <w:lang w:eastAsia="zh-CN"/>
        </w:rPr>
        <w:t>欲获得</w:t>
      </w:r>
      <w:r w:rsidR="00332813" w:rsidRPr="002C6B6D">
        <w:rPr>
          <w:rFonts w:ascii="Calibri" w:eastAsia="SimSun" w:hAnsi="Calibri" w:cs="Calibri" w:hint="eastAsia"/>
          <w:bCs/>
          <w:lang w:eastAsia="zh-CN"/>
        </w:rPr>
        <w:t>与会补贴</w:t>
      </w:r>
      <w:r w:rsidR="00332813" w:rsidRPr="002C6B6D">
        <w:rPr>
          <w:rFonts w:ascii="Calibri" w:eastAsia="SimSun" w:hAnsi="Calibri" w:cs="Calibri" w:hint="eastAsia"/>
          <w:color w:val="222222"/>
          <w:lang w:eastAsia="zh-CN"/>
        </w:rPr>
        <w:t>，与会者须首先就具体会议进行网上注册，并在注册表的相应框内打勾。经签署和批准的</w:t>
      </w:r>
      <w:r w:rsidR="004D3818" w:rsidRPr="002C6B6D">
        <w:rPr>
          <w:rFonts w:ascii="Calibri" w:eastAsia="SimSun" w:hAnsi="Calibri" w:cs="Calibri" w:hint="eastAsia"/>
          <w:bCs/>
          <w:lang w:eastAsia="zh-CN"/>
        </w:rPr>
        <w:t>与会补贴申请</w:t>
      </w:r>
      <w:r w:rsidR="00332813" w:rsidRPr="002C6B6D">
        <w:rPr>
          <w:rFonts w:ascii="Calibri" w:eastAsia="SimSun" w:hAnsi="Calibri" w:cs="Calibri" w:hint="eastAsia"/>
          <w:color w:val="222222"/>
          <w:lang w:eastAsia="zh-CN"/>
        </w:rPr>
        <w:t>表</w:t>
      </w:r>
      <w:r w:rsidR="000D4D5C" w:rsidRPr="002C6B6D">
        <w:rPr>
          <w:rFonts w:ascii="Calibri" w:eastAsia="SimSun" w:hAnsi="Calibri" w:cs="Calibri" w:hint="eastAsia"/>
          <w:color w:val="222222"/>
          <w:lang w:eastAsia="zh-CN"/>
        </w:rPr>
        <w:t>，</w:t>
      </w:r>
      <w:r w:rsidR="00332813" w:rsidRPr="002C6B6D">
        <w:rPr>
          <w:rFonts w:ascii="Calibri" w:eastAsia="SimSun" w:hAnsi="Calibri" w:cs="Calibri" w:hint="eastAsia"/>
          <w:color w:val="222222"/>
          <w:lang w:eastAsia="zh-CN"/>
        </w:rPr>
        <w:t>必须在每次会议</w:t>
      </w:r>
      <w:r w:rsidR="000D4D5C" w:rsidRPr="002C6B6D">
        <w:rPr>
          <w:rFonts w:ascii="Calibri" w:eastAsia="SimSun" w:hAnsi="Calibri" w:cs="Calibri" w:hint="eastAsia"/>
          <w:color w:val="222222"/>
          <w:lang w:eastAsia="zh-CN"/>
        </w:rPr>
        <w:t>规定</w:t>
      </w:r>
      <w:r w:rsidR="00332813" w:rsidRPr="002C6B6D">
        <w:rPr>
          <w:rFonts w:ascii="Calibri" w:eastAsia="SimSun" w:hAnsi="Calibri" w:cs="Calibri" w:hint="eastAsia"/>
          <w:color w:val="222222"/>
          <w:lang w:eastAsia="zh-CN"/>
        </w:rPr>
        <w:t>的</w:t>
      </w:r>
      <w:r w:rsidR="000D4D5C" w:rsidRPr="002C6B6D">
        <w:rPr>
          <w:rFonts w:ascii="Calibri" w:eastAsia="SimSun" w:hAnsi="Calibri" w:cs="Calibri" w:hint="eastAsia"/>
          <w:color w:val="222222"/>
          <w:lang w:eastAsia="zh-CN"/>
        </w:rPr>
        <w:t>截止</w:t>
      </w:r>
      <w:r w:rsidR="00332813" w:rsidRPr="002C6B6D">
        <w:rPr>
          <w:rFonts w:ascii="Calibri" w:eastAsia="SimSun" w:hAnsi="Calibri" w:cs="Calibri" w:hint="eastAsia"/>
          <w:color w:val="222222"/>
          <w:lang w:eastAsia="zh-CN"/>
        </w:rPr>
        <w:t>期限前提交。</w:t>
      </w:r>
      <w:r w:rsidR="000D4D5C" w:rsidRPr="002C6B6D">
        <w:rPr>
          <w:rFonts w:ascii="Calibri" w:eastAsia="SimSun" w:hAnsi="Calibri" w:cs="Calibri" w:hint="eastAsia"/>
          <w:color w:val="222222"/>
          <w:lang w:eastAsia="zh-CN"/>
        </w:rPr>
        <w:t>可在会议网站查询</w:t>
      </w:r>
      <w:r w:rsidR="00332813" w:rsidRPr="002C6B6D">
        <w:rPr>
          <w:rFonts w:ascii="Calibri" w:eastAsia="SimSun" w:hAnsi="Calibri" w:cs="Calibri" w:hint="eastAsia"/>
          <w:color w:val="222222"/>
          <w:lang w:eastAsia="zh-CN"/>
        </w:rPr>
        <w:t>更</w:t>
      </w:r>
      <w:r w:rsidR="000D4D5C" w:rsidRPr="002C6B6D">
        <w:rPr>
          <w:rFonts w:ascii="Calibri" w:eastAsia="SimSun" w:hAnsi="Calibri" w:cs="Calibri" w:hint="eastAsia"/>
          <w:color w:val="222222"/>
          <w:lang w:eastAsia="zh-CN"/>
        </w:rPr>
        <w:t>详细的</w:t>
      </w:r>
      <w:r w:rsidR="00332813" w:rsidRPr="002C6B6D">
        <w:rPr>
          <w:rFonts w:ascii="Calibri" w:eastAsia="SimSun" w:hAnsi="Calibri" w:cs="Calibri" w:hint="eastAsia"/>
          <w:color w:val="222222"/>
          <w:lang w:eastAsia="zh-CN"/>
        </w:rPr>
        <w:t>信息</w:t>
      </w:r>
      <w:r w:rsidR="00843CD8" w:rsidRPr="002C6B6D">
        <w:rPr>
          <w:rFonts w:ascii="Calibri" w:eastAsia="SimSun" w:hAnsi="Calibri" w:cs="Calibri" w:hint="eastAsia"/>
          <w:color w:val="222222"/>
          <w:lang w:eastAsia="zh-CN"/>
        </w:rPr>
        <w:t>，</w:t>
      </w:r>
      <w:r w:rsidR="00332813" w:rsidRPr="002C6B6D">
        <w:rPr>
          <w:rFonts w:ascii="Calibri" w:eastAsia="SimSun" w:hAnsi="Calibri" w:cs="Calibri" w:hint="eastAsia"/>
          <w:color w:val="222222"/>
          <w:lang w:eastAsia="zh-CN"/>
        </w:rPr>
        <w:t>也可以联系</w:t>
      </w:r>
      <w:hyperlink r:id="rId16" w:history="1">
        <w:r w:rsidR="000D4D5C" w:rsidRPr="002C6B6D">
          <w:rPr>
            <w:rStyle w:val="Hyperlink"/>
            <w:rFonts w:ascii="Calibri" w:eastAsia="SimSun" w:hAnsi="Calibri" w:cs="Calibri"/>
            <w:lang w:eastAsia="zh-CN"/>
          </w:rPr>
          <w:t>fellowships@itu.int</w:t>
        </w:r>
      </w:hyperlink>
      <w:r w:rsidR="000D4D5C" w:rsidRPr="002C6B6D">
        <w:rPr>
          <w:rFonts w:ascii="Calibri" w:eastAsia="SimSun" w:hAnsi="Calibri" w:cs="Calibri" w:hint="eastAsia"/>
          <w:bCs/>
          <w:lang w:eastAsia="zh-CN"/>
        </w:rPr>
        <w:t>和</w:t>
      </w:r>
      <w:hyperlink r:id="rId17" w:history="1">
        <w:r w:rsidR="000D4D5C" w:rsidRPr="002C6B6D">
          <w:rPr>
            <w:rStyle w:val="Hyperlink"/>
            <w:rFonts w:ascii="Calibri" w:eastAsia="SimSun" w:hAnsi="Calibri" w:cs="Calibri"/>
            <w:bCs/>
            <w:lang w:eastAsia="zh-CN"/>
          </w:rPr>
          <w:t>www.itu.int/ITU-D/study-groups</w:t>
        </w:r>
      </w:hyperlink>
      <w:r w:rsidR="00332813" w:rsidRPr="002C6B6D">
        <w:rPr>
          <w:rFonts w:ascii="Calibri" w:eastAsia="SimSun" w:hAnsi="Calibri" w:cs="Calibri" w:hint="eastAsia"/>
          <w:color w:val="222222"/>
          <w:lang w:eastAsia="zh-CN"/>
        </w:rPr>
        <w:t>。</w:t>
      </w:r>
      <w:bookmarkEnd w:id="21"/>
    </w:p>
    <w:p w:rsidR="006F3242" w:rsidRPr="00206DD2" w:rsidRDefault="00CA7D08" w:rsidP="00726BD6">
      <w:pPr>
        <w:pStyle w:val="Headingb"/>
        <w:spacing w:before="360"/>
        <w:rPr>
          <w:lang w:val="en-GB"/>
        </w:rPr>
      </w:pPr>
      <w:r w:rsidRPr="002C6B6D">
        <w:t>到访国际电联</w:t>
      </w:r>
    </w:p>
    <w:p w:rsidR="006F3242" w:rsidRPr="002C6B6D" w:rsidRDefault="00CA7D08" w:rsidP="006F3242">
      <w:pPr>
        <w:rPr>
          <w:rFonts w:ascii="Calibri" w:eastAsia="SimSun" w:hAnsi="Calibri" w:cs="Calibri"/>
          <w:bCs/>
          <w:color w:val="404040"/>
          <w:lang w:eastAsia="zh-CN"/>
        </w:rPr>
      </w:pPr>
      <w:bookmarkStart w:id="22" w:name="lt_pId055"/>
      <w:r w:rsidRPr="002C6B6D">
        <w:rPr>
          <w:rFonts w:ascii="Calibri" w:eastAsia="SimSun" w:hAnsi="Calibri" w:cs="Calibri" w:hint="eastAsia"/>
          <w:b/>
          <w:bCs/>
          <w:color w:val="222222"/>
        </w:rPr>
        <w:t>通往国际电联总部的</w:t>
      </w:r>
      <w:r w:rsidRPr="002C6B6D">
        <w:rPr>
          <w:rFonts w:ascii="Calibri" w:eastAsia="SimSun" w:hAnsi="Calibri" w:cs="Calibri" w:hint="eastAsia"/>
          <w:b/>
          <w:bCs/>
          <w:color w:val="222222"/>
          <w:lang w:eastAsia="zh-CN"/>
        </w:rPr>
        <w:t>路线</w:t>
      </w:r>
      <w:r w:rsidRPr="002C6B6D">
        <w:rPr>
          <w:rFonts w:ascii="Calibri" w:eastAsia="SimSun" w:hAnsi="Calibri" w:cs="Calibri" w:hint="eastAsia"/>
          <w:color w:val="222222"/>
        </w:rPr>
        <w:t>请查询：</w:t>
      </w:r>
      <w:hyperlink r:id="rId18" w:history="1">
        <w:r w:rsidRPr="002C6B6D">
          <w:rPr>
            <w:rStyle w:val="Hyperlink"/>
            <w:rFonts w:ascii="Calibri" w:eastAsia="SimSun" w:hAnsi="Calibri" w:cs="Calibri"/>
            <w:bCs/>
          </w:rPr>
          <w:t>http://www.itu.int/en/delegates-corner/Pages/togeneva.aspx</w:t>
        </w:r>
      </w:hyperlink>
      <w:r w:rsidRPr="002C6B6D">
        <w:rPr>
          <w:rFonts w:ascii="Calibri" w:eastAsia="SimSun" w:hAnsi="Calibri" w:cs="Calibri" w:hint="eastAsia"/>
          <w:color w:val="222222"/>
        </w:rPr>
        <w:t>。</w:t>
      </w:r>
      <w:r w:rsidRPr="002C6B6D">
        <w:rPr>
          <w:rFonts w:ascii="Calibri" w:eastAsia="SimSun" w:hAnsi="Calibri" w:cs="Calibri" w:hint="eastAsia"/>
          <w:color w:val="222222"/>
          <w:lang w:eastAsia="zh-CN"/>
        </w:rPr>
        <w:t>国际电联总部由三座相通的建筑组成，即</w:t>
      </w:r>
      <w:r w:rsidRPr="002C6B6D">
        <w:rPr>
          <w:rFonts w:ascii="Calibri" w:eastAsia="SimSun" w:hAnsi="Calibri" w:cs="Calibri" w:hint="eastAsia"/>
          <w:color w:val="222222"/>
          <w:lang w:eastAsia="zh-CN"/>
        </w:rPr>
        <w:t>Montbrillant</w:t>
      </w:r>
      <w:r w:rsidRPr="002C6B6D">
        <w:rPr>
          <w:rFonts w:ascii="Calibri" w:eastAsia="SimSun" w:hAnsi="Calibri" w:cs="Calibri" w:hint="eastAsia"/>
          <w:color w:val="222222"/>
          <w:lang w:eastAsia="zh-CN"/>
        </w:rPr>
        <w:t>大楼、塔楼和</w:t>
      </w:r>
      <w:r w:rsidRPr="002C6B6D">
        <w:rPr>
          <w:rFonts w:eastAsia="SimSun" w:cstheme="minorHAnsi"/>
          <w:color w:val="222222"/>
          <w:lang w:eastAsia="zh-CN"/>
        </w:rPr>
        <w:t>Varembé</w:t>
      </w:r>
      <w:r w:rsidRPr="002C6B6D">
        <w:rPr>
          <w:rFonts w:ascii="Calibri" w:eastAsia="SimSun" w:hAnsi="Calibri" w:cs="Calibri" w:hint="eastAsia"/>
          <w:color w:val="222222"/>
          <w:lang w:eastAsia="zh-CN"/>
        </w:rPr>
        <w:t>大楼。这些建筑物的标志图，请见</w:t>
      </w:r>
      <w:hyperlink r:id="rId19" w:history="1">
        <w:r w:rsidRPr="002C6B6D">
          <w:rPr>
            <w:rStyle w:val="Hyperlink"/>
            <w:rFonts w:ascii="Calibri" w:eastAsia="SimSun" w:hAnsi="Calibri" w:cs="Calibri"/>
            <w:bCs/>
            <w:lang w:eastAsia="zh-CN"/>
          </w:rPr>
          <w:t>https://www.itu.int/en/delegates-corner/Documents/ITU%20Circulation%20Plan.pdf</w:t>
        </w:r>
      </w:hyperlink>
      <w:r w:rsidRPr="002C6B6D">
        <w:rPr>
          <w:rFonts w:ascii="Calibri" w:eastAsia="SimSun" w:hAnsi="Calibri" w:cs="Calibri" w:hint="eastAsia"/>
          <w:color w:val="222222"/>
          <w:lang w:eastAsia="zh-CN"/>
        </w:rPr>
        <w:t>。</w:t>
      </w:r>
      <w:bookmarkEnd w:id="22"/>
    </w:p>
    <w:p w:rsidR="006F3242" w:rsidRPr="002C6B6D" w:rsidRDefault="00224486" w:rsidP="002C6B6D">
      <w:pPr>
        <w:rPr>
          <w:bCs/>
          <w:color w:val="404040"/>
          <w:lang w:eastAsia="zh-CN"/>
        </w:rPr>
      </w:pPr>
      <w:bookmarkStart w:id="23" w:name="lt_pId059"/>
      <w:r w:rsidRPr="002C6B6D">
        <w:rPr>
          <w:rFonts w:hint="eastAsia"/>
          <w:lang w:eastAsia="zh-CN"/>
        </w:rPr>
        <w:t>出入这些大楼所需的代表胸牌</w:t>
      </w:r>
      <w:r w:rsidR="00CA7D08" w:rsidRPr="002C6B6D">
        <w:rPr>
          <w:rFonts w:hint="eastAsia"/>
          <w:lang w:eastAsia="zh-CN"/>
        </w:rPr>
        <w:t>，可</w:t>
      </w:r>
      <w:r w:rsidRPr="002C6B6D">
        <w:rPr>
          <w:rFonts w:hint="eastAsia"/>
          <w:lang w:eastAsia="zh-CN"/>
        </w:rPr>
        <w:t>在</w:t>
      </w:r>
      <w:r w:rsidR="00CA7D08" w:rsidRPr="002C6B6D">
        <w:rPr>
          <w:rFonts w:hint="eastAsia"/>
          <w:lang w:eastAsia="zh-CN"/>
        </w:rPr>
        <w:t>国际电联</w:t>
      </w:r>
      <w:r w:rsidR="00CA7D08" w:rsidRPr="002C6B6D">
        <w:rPr>
          <w:rFonts w:hint="eastAsia"/>
          <w:lang w:eastAsia="zh-CN"/>
        </w:rPr>
        <w:t>Montbrillant</w:t>
      </w:r>
      <w:r w:rsidR="00CA7D08" w:rsidRPr="002C6B6D">
        <w:rPr>
          <w:rFonts w:hint="eastAsia"/>
          <w:lang w:eastAsia="zh-CN"/>
        </w:rPr>
        <w:t>大楼的登记处领取。</w:t>
      </w:r>
      <w:bookmarkEnd w:id="23"/>
    </w:p>
    <w:p w:rsidR="006F3242" w:rsidRPr="002C6B6D" w:rsidRDefault="00224486" w:rsidP="006F3242">
      <w:pPr>
        <w:rPr>
          <w:rFonts w:ascii="Calibri" w:eastAsia="SimSun" w:hAnsi="Calibri" w:cs="Calibri"/>
          <w:bCs/>
          <w:color w:val="343434"/>
        </w:rPr>
      </w:pPr>
      <w:bookmarkStart w:id="24" w:name="lt_pId060"/>
      <w:r w:rsidRPr="00726BD6">
        <w:rPr>
          <w:rFonts w:ascii="Calibri" w:eastAsia="SimSun" w:hAnsi="Calibri" w:cs="Calibri"/>
          <w:b/>
          <w:bCs/>
        </w:rPr>
        <w:t>会议厅的分配</w:t>
      </w:r>
      <w:r w:rsidRPr="00726BD6">
        <w:rPr>
          <w:rFonts w:ascii="Calibri" w:eastAsia="SimSun" w:hAnsi="Calibri" w:cs="Calibri" w:hint="eastAsia"/>
          <w:b/>
          <w:bCs/>
          <w:lang w:eastAsia="zh-CN"/>
        </w:rPr>
        <w:t>：</w:t>
      </w:r>
      <w:r w:rsidRPr="002C6B6D">
        <w:rPr>
          <w:rFonts w:ascii="Calibri" w:eastAsia="SimSun" w:hAnsi="Calibri" w:cs="Calibri" w:hint="eastAsia"/>
          <w:color w:val="222222"/>
        </w:rPr>
        <w:t>安放在国际电联楼</w:t>
      </w:r>
      <w:r w:rsidR="001A7FC6" w:rsidRPr="002C6B6D">
        <w:rPr>
          <w:rFonts w:ascii="Calibri" w:eastAsia="SimSun" w:hAnsi="Calibri" w:cs="Calibri" w:hint="eastAsia"/>
          <w:color w:val="222222"/>
        </w:rPr>
        <w:t>内</w:t>
      </w:r>
      <w:r w:rsidRPr="002C6B6D">
        <w:rPr>
          <w:rFonts w:ascii="Calibri" w:eastAsia="SimSun" w:hAnsi="Calibri" w:cs="Calibri" w:hint="eastAsia"/>
          <w:color w:val="222222"/>
        </w:rPr>
        <w:t>各处的屏幕显示会议</w:t>
      </w:r>
      <w:r w:rsidRPr="002C6B6D">
        <w:rPr>
          <w:rFonts w:ascii="Calibri" w:eastAsia="SimSun" w:hAnsi="Calibri" w:cs="Calibri" w:hint="eastAsia"/>
          <w:color w:val="222222"/>
          <w:lang w:eastAsia="zh-CN"/>
        </w:rPr>
        <w:t>厅的</w:t>
      </w:r>
      <w:r w:rsidRPr="002C6B6D">
        <w:rPr>
          <w:rFonts w:ascii="Calibri" w:eastAsia="SimSun" w:hAnsi="Calibri" w:cs="Calibri" w:hint="eastAsia"/>
          <w:color w:val="222222"/>
        </w:rPr>
        <w:t>分配</w:t>
      </w:r>
      <w:r w:rsidRPr="002C6B6D">
        <w:rPr>
          <w:rFonts w:ascii="Calibri" w:eastAsia="SimSun" w:hAnsi="Calibri" w:cs="Calibri" w:hint="eastAsia"/>
          <w:color w:val="222222"/>
          <w:lang w:eastAsia="zh-CN"/>
        </w:rPr>
        <w:t>情况</w:t>
      </w:r>
      <w:r w:rsidRPr="002C6B6D">
        <w:rPr>
          <w:rFonts w:ascii="Calibri" w:eastAsia="SimSun" w:hAnsi="Calibri" w:cs="Calibri" w:hint="eastAsia"/>
          <w:color w:val="222222"/>
        </w:rPr>
        <w:t>，也可</w:t>
      </w:r>
      <w:r w:rsidRPr="002C6B6D">
        <w:rPr>
          <w:rFonts w:ascii="Calibri" w:eastAsia="SimSun" w:hAnsi="Calibri" w:cs="Calibri" w:hint="eastAsia"/>
          <w:color w:val="222222"/>
          <w:lang w:eastAsia="zh-CN"/>
        </w:rPr>
        <w:t>以查询</w:t>
      </w:r>
      <w:r w:rsidRPr="002C6B6D">
        <w:rPr>
          <w:rFonts w:ascii="Calibri" w:eastAsia="SimSun" w:hAnsi="Calibri" w:cs="Calibri" w:hint="eastAsia"/>
          <w:color w:val="222222"/>
        </w:rPr>
        <w:t>：</w:t>
      </w:r>
      <w:hyperlink r:id="rId20" w:history="1">
        <w:r w:rsidRPr="002C6B6D">
          <w:rPr>
            <w:rStyle w:val="Hyperlink"/>
            <w:rFonts w:ascii="Calibri" w:eastAsia="SimSun" w:hAnsi="Calibri" w:cs="Calibri"/>
            <w:bCs/>
          </w:rPr>
          <w:t>www.itu.int/events</w:t>
        </w:r>
      </w:hyperlink>
      <w:bookmarkEnd w:id="24"/>
      <w:r w:rsidR="001A7FC6" w:rsidRPr="002C6B6D">
        <w:rPr>
          <w:rStyle w:val="Hyperlink"/>
          <w:rFonts w:ascii="Calibri" w:eastAsia="SimSun" w:hAnsi="Calibri" w:cs="Calibri" w:hint="eastAsia"/>
          <w:bCs/>
          <w:u w:val="none"/>
          <w:lang w:eastAsia="zh-CN"/>
        </w:rPr>
        <w:t>。</w:t>
      </w:r>
    </w:p>
    <w:p w:rsidR="006F3242" w:rsidRPr="002C6B6D" w:rsidRDefault="006F3242" w:rsidP="006F3242">
      <w:pPr>
        <w:rPr>
          <w:rFonts w:ascii="Calibri" w:eastAsia="SimSun" w:hAnsi="Calibri" w:cs="Calibri"/>
          <w:b/>
          <w:color w:val="17365D"/>
        </w:rPr>
      </w:pPr>
      <w:bookmarkStart w:id="25" w:name="lt_pId063"/>
      <w:r w:rsidRPr="00726BD6">
        <w:rPr>
          <w:rFonts w:ascii="Calibri" w:eastAsia="SimSun" w:hAnsi="Calibri" w:cs="Calibri"/>
          <w:b/>
          <w:bCs/>
        </w:rPr>
        <w:t>Wi-Fi</w:t>
      </w:r>
      <w:bookmarkEnd w:id="25"/>
      <w:r w:rsidR="00224486" w:rsidRPr="00726BD6">
        <w:rPr>
          <w:rFonts w:ascii="Calibri" w:eastAsia="SimSun" w:hAnsi="Calibri" w:cs="Calibri" w:hint="eastAsia"/>
          <w:b/>
          <w:bCs/>
          <w:lang w:eastAsia="zh-CN"/>
        </w:rPr>
        <w:t>：</w:t>
      </w:r>
      <w:bookmarkStart w:id="26" w:name="lt_pId064"/>
      <w:r w:rsidR="00224486" w:rsidRPr="002C6B6D">
        <w:rPr>
          <w:rFonts w:ascii="Calibri" w:eastAsia="SimSun" w:hAnsi="Calibri" w:cs="Calibri" w:hint="eastAsia"/>
          <w:color w:val="222222"/>
          <w:lang w:eastAsia="zh-CN"/>
        </w:rPr>
        <w:t>利用</w:t>
      </w:r>
      <w:r w:rsidR="00224486" w:rsidRPr="002C6B6D">
        <w:rPr>
          <w:rFonts w:ascii="Calibri" w:eastAsia="SimSun" w:hAnsi="Calibri" w:cs="Calibri" w:hint="eastAsia"/>
          <w:color w:val="222222"/>
        </w:rPr>
        <w:t>安全代码</w:t>
      </w:r>
      <w:r w:rsidR="00ED5EA4" w:rsidRPr="002C6B6D">
        <w:rPr>
          <w:rFonts w:ascii="Calibri" w:eastAsia="SimSun" w:hAnsi="Calibri" w:cs="Calibri" w:hint="eastAsia"/>
          <w:color w:val="222222"/>
          <w:lang w:eastAsia="zh-CN"/>
        </w:rPr>
        <w:t>“</w:t>
      </w:r>
      <w:r w:rsidR="00ED5EA4" w:rsidRPr="002C6B6D">
        <w:rPr>
          <w:rFonts w:ascii="Calibri" w:eastAsia="SimSun" w:hAnsi="Calibri" w:cs="Calibri"/>
          <w:bCs/>
          <w:color w:val="404040"/>
        </w:rPr>
        <w:t>itu@GVA1211</w:t>
      </w:r>
      <w:r w:rsidR="00ED5EA4" w:rsidRPr="002C6B6D">
        <w:rPr>
          <w:rFonts w:ascii="Calibri" w:eastAsia="SimSun" w:hAnsi="Calibri" w:cs="Calibri" w:hint="eastAsia"/>
          <w:color w:val="222222"/>
          <w:lang w:eastAsia="zh-CN"/>
        </w:rPr>
        <w:t>”，可</w:t>
      </w:r>
      <w:r w:rsidR="00224486" w:rsidRPr="002C6B6D">
        <w:rPr>
          <w:rFonts w:ascii="Calibri" w:eastAsia="SimSun" w:hAnsi="Calibri" w:cs="Calibri" w:hint="eastAsia"/>
          <w:color w:val="222222"/>
        </w:rPr>
        <w:t>连接到</w:t>
      </w:r>
      <w:r w:rsidR="00ED5EA4" w:rsidRPr="002C6B6D">
        <w:rPr>
          <w:rFonts w:ascii="Calibri" w:eastAsia="SimSun" w:hAnsi="Calibri" w:cs="Calibri" w:hint="eastAsia"/>
          <w:color w:val="222222"/>
        </w:rPr>
        <w:t>为代表设置的国际电联</w:t>
      </w:r>
      <w:r w:rsidR="00224486" w:rsidRPr="002C6B6D">
        <w:rPr>
          <w:rFonts w:ascii="Calibri" w:eastAsia="SimSun" w:hAnsi="Calibri" w:cs="Calibri" w:hint="eastAsia"/>
          <w:color w:val="222222"/>
        </w:rPr>
        <w:t>无线网络</w:t>
      </w:r>
      <w:r w:rsidR="002C6B6D">
        <w:rPr>
          <w:rFonts w:ascii="Calibri" w:eastAsia="SimSun" w:hAnsi="Calibri" w:cs="Calibri"/>
          <w:color w:val="222222"/>
        </w:rPr>
        <w:br/>
      </w:r>
      <w:r w:rsidR="00224486" w:rsidRPr="002C6B6D">
        <w:rPr>
          <w:rFonts w:ascii="Calibri" w:eastAsia="SimSun" w:hAnsi="Calibri" w:cs="Calibri" w:hint="eastAsia"/>
          <w:color w:val="222222"/>
        </w:rPr>
        <w:t>“</w:t>
      </w:r>
      <w:r w:rsidR="00224486" w:rsidRPr="002C6B6D">
        <w:rPr>
          <w:rFonts w:ascii="Calibri" w:eastAsia="SimSun" w:hAnsi="Calibri" w:cs="Calibri" w:hint="eastAsia"/>
          <w:color w:val="222222"/>
        </w:rPr>
        <w:t>ITUwifi</w:t>
      </w:r>
      <w:r w:rsidR="00224486" w:rsidRPr="002C6B6D">
        <w:rPr>
          <w:rFonts w:ascii="Calibri" w:eastAsia="SimSun" w:hAnsi="Calibri" w:cs="Calibri" w:hint="eastAsia"/>
          <w:color w:val="222222"/>
        </w:rPr>
        <w:t>”。欲了解更多信息，请访问：</w:t>
      </w:r>
      <w:hyperlink r:id="rId21" w:history="1">
        <w:r w:rsidR="00ED5EA4" w:rsidRPr="002C6B6D">
          <w:rPr>
            <w:rStyle w:val="Hyperlink"/>
            <w:rFonts w:ascii="Calibri" w:eastAsia="SimSun" w:hAnsi="Calibri" w:cs="Calibri"/>
            <w:bCs/>
          </w:rPr>
          <w:t>www.itu.int/TIES/services/wifi.pdf</w:t>
        </w:r>
      </w:hyperlink>
      <w:bookmarkEnd w:id="26"/>
      <w:r w:rsidR="002C6B6D" w:rsidRPr="002C6B6D">
        <w:rPr>
          <w:rFonts w:ascii="Calibri" w:eastAsia="SimSun" w:hAnsi="Calibri" w:cs="Calibri" w:hint="eastAsia"/>
          <w:color w:val="222222"/>
          <w:lang w:eastAsia="zh-CN"/>
        </w:rPr>
        <w:t>。</w:t>
      </w:r>
    </w:p>
    <w:p w:rsidR="006F3242" w:rsidRPr="002C6B6D" w:rsidRDefault="006F3242" w:rsidP="006F3242">
      <w:pPr>
        <w:rPr>
          <w:rFonts w:ascii="Calibri" w:eastAsia="SimSun" w:hAnsi="Calibri" w:cs="Calibri"/>
          <w:bCs/>
          <w:color w:val="343434"/>
        </w:rPr>
      </w:pPr>
      <w:r w:rsidRPr="002C6B6D">
        <w:rPr>
          <w:rFonts w:ascii="Calibri" w:eastAsia="SimSun" w:hAnsi="Calibri" w:cs="Calibri"/>
          <w:bCs/>
          <w:color w:val="343434"/>
        </w:rPr>
        <w:br w:type="page"/>
      </w:r>
    </w:p>
    <w:bookmarkStart w:id="27" w:name="lt_pId068" w:displacedByCustomXml="next"/>
    <w:bookmarkStart w:id="28" w:name="_Toc507502575" w:displacedByCustomXml="next"/>
    <w:sdt>
      <w:sdtPr>
        <w:rPr>
          <w:rFonts w:ascii="Cambria" w:eastAsia="Cambria" w:hAnsi="Cambria" w:cs="Times New Roman"/>
          <w:b w:val="0"/>
          <w:bCs w:val="0"/>
          <w:color w:val="auto"/>
          <w:sz w:val="24"/>
          <w:szCs w:val="24"/>
          <w:lang w:val="en-GB"/>
        </w:rPr>
        <w:id w:val="349700227"/>
        <w:docPartObj>
          <w:docPartGallery w:val="Table of Contents"/>
          <w:docPartUnique/>
        </w:docPartObj>
      </w:sdtPr>
      <w:sdtEndPr>
        <w:rPr>
          <w:rFonts w:asciiTheme="minorHAnsi" w:eastAsiaTheme="minorEastAsia" w:hAnsiTheme="minorHAnsi"/>
          <w:noProof/>
          <w:szCs w:val="20"/>
        </w:rPr>
      </w:sdtEndPr>
      <w:sdtContent>
        <w:bookmarkEnd w:id="28" w:displacedByCustomXml="prev"/>
        <w:bookmarkEnd w:id="27" w:displacedByCustomXml="prev"/>
        <w:p w:rsidR="00ED5EA4" w:rsidRDefault="00ED5EA4" w:rsidP="00206DD2">
          <w:pPr>
            <w:pStyle w:val="Heading2Nathwithoutnumber"/>
            <w:jc w:val="center"/>
            <w:rPr>
              <w:color w:val="auto"/>
              <w:lang w:eastAsia="zh-CN"/>
            </w:rPr>
          </w:pPr>
          <w:r w:rsidRPr="00726BD6">
            <w:rPr>
              <w:rFonts w:hint="eastAsia"/>
              <w:color w:val="auto"/>
              <w:lang w:eastAsia="zh-CN"/>
            </w:rPr>
            <w:t>目录</w:t>
          </w:r>
        </w:p>
        <w:p w:rsidR="00206DD2" w:rsidRPr="00206DD2" w:rsidRDefault="00206DD2" w:rsidP="00206DD2">
          <w:pPr>
            <w:pStyle w:val="Heading2Nathwithoutnumber"/>
            <w:jc w:val="right"/>
            <w:rPr>
              <w:rFonts w:eastAsia="STKaiti"/>
              <w:b w:val="0"/>
              <w:bCs w:val="0"/>
              <w:color w:val="auto"/>
              <w:sz w:val="24"/>
              <w:szCs w:val="24"/>
            </w:rPr>
          </w:pPr>
          <w:r w:rsidRPr="00206DD2">
            <w:rPr>
              <w:rFonts w:eastAsia="STKaiti" w:hint="eastAsia"/>
              <w:b w:val="0"/>
              <w:bCs w:val="0"/>
              <w:color w:val="auto"/>
              <w:sz w:val="24"/>
              <w:szCs w:val="24"/>
              <w:lang w:eastAsia="zh-CN"/>
            </w:rPr>
            <w:t>页码</w:t>
          </w:r>
        </w:p>
        <w:p w:rsidR="00206DD2" w:rsidRPr="005A11F5" w:rsidRDefault="00206DD2" w:rsidP="00E90B28">
          <w:pPr>
            <w:pStyle w:val="TOC1"/>
            <w:spacing w:before="120"/>
            <w:rPr>
              <w:rFonts w:cstheme="minorBidi"/>
              <w:b/>
              <w:bCs/>
              <w:noProof/>
              <w:sz w:val="22"/>
              <w:szCs w:val="22"/>
              <w:lang w:eastAsia="zh-CN"/>
            </w:rPr>
          </w:pPr>
          <w:r>
            <w:rPr>
              <w:b/>
              <w:bCs/>
              <w:noProof/>
            </w:rPr>
            <w:fldChar w:fldCharType="begin"/>
          </w:r>
          <w:r>
            <w:rPr>
              <w:b/>
              <w:bCs/>
              <w:noProof/>
            </w:rPr>
            <w:instrText xml:space="preserve"> TOC \o "1-3" \h \z \t "Annex_title,1" </w:instrText>
          </w:r>
          <w:r>
            <w:rPr>
              <w:b/>
              <w:bCs/>
              <w:noProof/>
            </w:rPr>
            <w:fldChar w:fldCharType="separate"/>
          </w:r>
          <w:hyperlink w:anchor="_Toc509322723" w:history="1">
            <w:r w:rsidRPr="005A11F5">
              <w:rPr>
                <w:rStyle w:val="Hyperlink"/>
                <w:b/>
                <w:bCs/>
                <w:noProof/>
                <w:lang w:eastAsia="zh-CN"/>
              </w:rPr>
              <w:t>1</w:t>
            </w:r>
            <w:r w:rsidRPr="005A11F5">
              <w:rPr>
                <w:rFonts w:cstheme="minorBidi"/>
                <w:b/>
                <w:bCs/>
                <w:noProof/>
                <w:sz w:val="22"/>
                <w:szCs w:val="22"/>
                <w:lang w:eastAsia="zh-CN"/>
              </w:rPr>
              <w:tab/>
            </w:r>
            <w:r w:rsidRPr="005A11F5">
              <w:rPr>
                <w:rStyle w:val="Hyperlink"/>
                <w:rFonts w:hint="eastAsia"/>
                <w:b/>
                <w:bCs/>
                <w:noProof/>
                <w:lang w:eastAsia="zh-CN"/>
              </w:rPr>
              <w:t>国际电联是什么机构？</w:t>
            </w:r>
            <w:r w:rsidRPr="005A11F5">
              <w:rPr>
                <w:b/>
                <w:bCs/>
                <w:noProof/>
                <w:webHidden/>
              </w:rPr>
              <w:tab/>
            </w:r>
            <w:r w:rsidRPr="005A11F5">
              <w:rPr>
                <w:b/>
                <w:bCs/>
                <w:noProof/>
                <w:webHidden/>
              </w:rPr>
              <w:tab/>
            </w:r>
            <w:r w:rsidRPr="005A11F5">
              <w:rPr>
                <w:b/>
                <w:bCs/>
                <w:noProof/>
                <w:webHidden/>
              </w:rPr>
              <w:fldChar w:fldCharType="begin"/>
            </w:r>
            <w:r w:rsidRPr="005A11F5">
              <w:rPr>
                <w:b/>
                <w:bCs/>
                <w:noProof/>
                <w:webHidden/>
              </w:rPr>
              <w:instrText xml:space="preserve"> PAGEREF _Toc509322723 \h </w:instrText>
            </w:r>
            <w:r w:rsidRPr="005A11F5">
              <w:rPr>
                <w:b/>
                <w:bCs/>
                <w:noProof/>
                <w:webHidden/>
              </w:rPr>
            </w:r>
            <w:r w:rsidRPr="005A11F5">
              <w:rPr>
                <w:b/>
                <w:bCs/>
                <w:noProof/>
                <w:webHidden/>
              </w:rPr>
              <w:fldChar w:fldCharType="separate"/>
            </w:r>
            <w:r w:rsidR="00083651" w:rsidRPr="005A11F5">
              <w:rPr>
                <w:b/>
                <w:bCs/>
                <w:noProof/>
                <w:webHidden/>
              </w:rPr>
              <w:t>7</w:t>
            </w:r>
            <w:r w:rsidRPr="005A11F5">
              <w:rPr>
                <w:b/>
                <w:bCs/>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24" w:history="1">
            <w:r w:rsidR="00206DD2" w:rsidRPr="005A11F5">
              <w:rPr>
                <w:rStyle w:val="Hyperlink"/>
                <w:b/>
                <w:bCs/>
                <w:noProof/>
                <w:lang w:eastAsia="zh-CN"/>
              </w:rPr>
              <w:t>2</w:t>
            </w:r>
            <w:r w:rsidR="00206DD2" w:rsidRPr="005A11F5">
              <w:rPr>
                <w:rFonts w:cstheme="minorBidi"/>
                <w:b/>
                <w:bCs/>
                <w:noProof/>
                <w:sz w:val="22"/>
                <w:szCs w:val="22"/>
                <w:lang w:eastAsia="zh-CN"/>
              </w:rPr>
              <w:tab/>
            </w:r>
            <w:r w:rsidR="00206DD2" w:rsidRPr="005A11F5">
              <w:rPr>
                <w:rStyle w:val="Hyperlink"/>
                <w:rFonts w:hint="eastAsia"/>
                <w:b/>
                <w:bCs/>
                <w:noProof/>
                <w:lang w:eastAsia="zh-CN"/>
              </w:rPr>
              <w:t>电信发展部门</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_Toc509322724 \h </w:instrText>
            </w:r>
            <w:r w:rsidR="00206DD2" w:rsidRPr="005A11F5">
              <w:rPr>
                <w:b/>
                <w:bCs/>
                <w:noProof/>
                <w:webHidden/>
              </w:rPr>
            </w:r>
            <w:r w:rsidR="00206DD2" w:rsidRPr="005A11F5">
              <w:rPr>
                <w:b/>
                <w:bCs/>
                <w:noProof/>
                <w:webHidden/>
              </w:rPr>
              <w:fldChar w:fldCharType="separate"/>
            </w:r>
            <w:r w:rsidR="00083651" w:rsidRPr="005A11F5">
              <w:rPr>
                <w:b/>
                <w:bCs/>
                <w:noProof/>
                <w:webHidden/>
              </w:rPr>
              <w:t>7</w:t>
            </w:r>
            <w:r w:rsidR="00206DD2" w:rsidRPr="005A11F5">
              <w:rPr>
                <w:b/>
                <w:bCs/>
                <w:noProof/>
                <w:webHidden/>
              </w:rPr>
              <w:fldChar w:fldCharType="end"/>
            </w:r>
          </w:hyperlink>
        </w:p>
        <w:p w:rsidR="00206DD2" w:rsidRDefault="00984361" w:rsidP="00E90B28">
          <w:pPr>
            <w:pStyle w:val="TOC2"/>
            <w:rPr>
              <w:rFonts w:cstheme="minorBidi"/>
              <w:noProof/>
              <w:sz w:val="22"/>
              <w:szCs w:val="22"/>
              <w:lang w:eastAsia="zh-CN"/>
            </w:rPr>
          </w:pPr>
          <w:hyperlink w:anchor="_Toc509322725" w:history="1">
            <w:r w:rsidR="00206DD2" w:rsidRPr="00A906A6">
              <w:rPr>
                <w:rStyle w:val="Hyperlink"/>
                <w:noProof/>
                <w:lang w:eastAsia="zh-CN"/>
              </w:rPr>
              <w:t>2.1</w:t>
            </w:r>
            <w:r w:rsidR="00206DD2">
              <w:rPr>
                <w:rFonts w:cstheme="minorBidi"/>
                <w:noProof/>
                <w:sz w:val="22"/>
                <w:szCs w:val="22"/>
                <w:lang w:eastAsia="zh-CN"/>
              </w:rPr>
              <w:tab/>
            </w:r>
            <w:r w:rsidR="00206DD2" w:rsidRPr="00A906A6">
              <w:rPr>
                <w:rStyle w:val="Hyperlink"/>
                <w:rFonts w:hint="eastAsia"/>
                <w:noProof/>
                <w:lang w:eastAsia="zh-CN"/>
              </w:rPr>
              <w:t>历史</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_Toc509322725 \h </w:instrText>
            </w:r>
            <w:r w:rsidR="00206DD2">
              <w:rPr>
                <w:noProof/>
                <w:webHidden/>
              </w:rPr>
            </w:r>
            <w:r w:rsidR="00206DD2">
              <w:rPr>
                <w:noProof/>
                <w:webHidden/>
              </w:rPr>
              <w:fldChar w:fldCharType="separate"/>
            </w:r>
            <w:r w:rsidR="00083651">
              <w:rPr>
                <w:noProof/>
                <w:webHidden/>
              </w:rPr>
              <w:t>7</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26" w:history="1">
            <w:r w:rsidR="00206DD2" w:rsidRPr="00A906A6">
              <w:rPr>
                <w:rStyle w:val="Hyperlink"/>
                <w:noProof/>
                <w:lang w:eastAsia="zh-CN"/>
              </w:rPr>
              <w:t>2.2</w:t>
            </w:r>
            <w:r w:rsidR="00206DD2">
              <w:rPr>
                <w:rFonts w:cstheme="minorBidi"/>
                <w:noProof/>
                <w:sz w:val="22"/>
                <w:szCs w:val="22"/>
                <w:lang w:eastAsia="zh-CN"/>
              </w:rPr>
              <w:tab/>
            </w:r>
            <w:r w:rsidR="00206DD2" w:rsidRPr="00A906A6">
              <w:rPr>
                <w:rStyle w:val="Hyperlink"/>
                <w:rFonts w:hint="eastAsia"/>
                <w:noProof/>
                <w:lang w:eastAsia="zh-CN"/>
              </w:rPr>
              <w:t>职能</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_Toc509322726 \h </w:instrText>
            </w:r>
            <w:r w:rsidR="00206DD2">
              <w:rPr>
                <w:noProof/>
                <w:webHidden/>
              </w:rPr>
            </w:r>
            <w:r w:rsidR="00206DD2">
              <w:rPr>
                <w:noProof/>
                <w:webHidden/>
              </w:rPr>
              <w:fldChar w:fldCharType="separate"/>
            </w:r>
            <w:r w:rsidR="00083651">
              <w:rPr>
                <w:noProof/>
                <w:webHidden/>
              </w:rPr>
              <w:t>7</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27" w:history="1">
            <w:r w:rsidR="00206DD2" w:rsidRPr="00A906A6">
              <w:rPr>
                <w:rStyle w:val="Hyperlink"/>
                <w:noProof/>
                <w:lang w:eastAsia="zh-CN"/>
              </w:rPr>
              <w:t>2.3</w:t>
            </w:r>
            <w:r w:rsidR="00206DD2">
              <w:rPr>
                <w:rFonts w:cstheme="minorBidi"/>
                <w:noProof/>
                <w:sz w:val="22"/>
                <w:szCs w:val="22"/>
                <w:lang w:eastAsia="zh-CN"/>
              </w:rPr>
              <w:tab/>
            </w:r>
            <w:r w:rsidR="00206DD2" w:rsidRPr="00A906A6">
              <w:rPr>
                <w:rStyle w:val="Hyperlink"/>
                <w:rFonts w:hint="eastAsia"/>
                <w:noProof/>
                <w:lang w:eastAsia="zh-CN"/>
              </w:rPr>
              <w:t>成员</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_Toc509322727 \h </w:instrText>
            </w:r>
            <w:r w:rsidR="00206DD2">
              <w:rPr>
                <w:noProof/>
                <w:webHidden/>
              </w:rPr>
            </w:r>
            <w:r w:rsidR="00206DD2">
              <w:rPr>
                <w:noProof/>
                <w:webHidden/>
              </w:rPr>
              <w:fldChar w:fldCharType="separate"/>
            </w:r>
            <w:r w:rsidR="00083651">
              <w:rPr>
                <w:noProof/>
                <w:webHidden/>
              </w:rPr>
              <w:t>8</w:t>
            </w:r>
            <w:r w:rsidR="00206DD2">
              <w:rPr>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28" w:history="1">
            <w:r w:rsidR="00206DD2" w:rsidRPr="005A11F5">
              <w:rPr>
                <w:rStyle w:val="Hyperlink"/>
                <w:b/>
                <w:bCs/>
                <w:noProof/>
                <w:lang w:eastAsia="zh-CN"/>
              </w:rPr>
              <w:t>3</w:t>
            </w:r>
            <w:r w:rsidR="00206DD2" w:rsidRPr="005A11F5">
              <w:rPr>
                <w:rFonts w:cstheme="minorBidi"/>
                <w:b/>
                <w:bCs/>
                <w:noProof/>
                <w:sz w:val="22"/>
                <w:szCs w:val="22"/>
                <w:lang w:eastAsia="zh-CN"/>
              </w:rPr>
              <w:tab/>
            </w:r>
            <w:r w:rsidR="00206DD2" w:rsidRPr="005A11F5">
              <w:rPr>
                <w:rStyle w:val="Hyperlink"/>
                <w:rFonts w:hint="eastAsia"/>
                <w:b/>
                <w:bCs/>
                <w:noProof/>
                <w:lang w:eastAsia="zh-CN"/>
              </w:rPr>
              <w:t>世界电信发展大会</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_Toc509322728 \h </w:instrText>
            </w:r>
            <w:r w:rsidR="00206DD2" w:rsidRPr="005A11F5">
              <w:rPr>
                <w:b/>
                <w:bCs/>
                <w:noProof/>
                <w:webHidden/>
              </w:rPr>
            </w:r>
            <w:r w:rsidR="00206DD2" w:rsidRPr="005A11F5">
              <w:rPr>
                <w:b/>
                <w:bCs/>
                <w:noProof/>
                <w:webHidden/>
              </w:rPr>
              <w:fldChar w:fldCharType="separate"/>
            </w:r>
            <w:r w:rsidR="00083651" w:rsidRPr="005A11F5">
              <w:rPr>
                <w:b/>
                <w:bCs/>
                <w:noProof/>
                <w:webHidden/>
              </w:rPr>
              <w:t>9</w:t>
            </w:r>
            <w:r w:rsidR="00206DD2" w:rsidRPr="005A11F5">
              <w:rPr>
                <w:b/>
                <w:bCs/>
                <w:noProof/>
                <w:webHidden/>
              </w:rPr>
              <w:fldChar w:fldCharType="end"/>
            </w:r>
          </w:hyperlink>
        </w:p>
        <w:p w:rsidR="00206DD2" w:rsidRDefault="00984361" w:rsidP="00E90B28">
          <w:pPr>
            <w:pStyle w:val="TOC2"/>
            <w:rPr>
              <w:rFonts w:cstheme="minorBidi"/>
              <w:noProof/>
              <w:sz w:val="22"/>
              <w:szCs w:val="22"/>
              <w:lang w:eastAsia="zh-CN"/>
            </w:rPr>
          </w:pPr>
          <w:hyperlink w:anchor="_Toc509322729" w:history="1">
            <w:r w:rsidR="00206DD2" w:rsidRPr="00A906A6">
              <w:rPr>
                <w:rStyle w:val="Hyperlink"/>
                <w:noProof/>
                <w:lang w:eastAsia="zh-CN"/>
              </w:rPr>
              <w:t>3.1</w:t>
            </w:r>
            <w:r w:rsidR="00206DD2">
              <w:rPr>
                <w:rFonts w:cstheme="minorBidi"/>
                <w:noProof/>
                <w:sz w:val="22"/>
                <w:szCs w:val="22"/>
                <w:lang w:eastAsia="zh-CN"/>
              </w:rPr>
              <w:tab/>
            </w:r>
            <w:r w:rsidR="00206DD2" w:rsidRPr="00A906A6">
              <w:rPr>
                <w:rStyle w:val="Hyperlink"/>
                <w:rFonts w:hint="eastAsia"/>
                <w:noProof/>
                <w:lang w:eastAsia="zh-CN"/>
              </w:rPr>
              <w:t>什么是世界电信发展大会？</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_Toc509322729 \h </w:instrText>
            </w:r>
            <w:r w:rsidR="00206DD2">
              <w:rPr>
                <w:noProof/>
                <w:webHidden/>
              </w:rPr>
            </w:r>
            <w:r w:rsidR="00206DD2">
              <w:rPr>
                <w:noProof/>
                <w:webHidden/>
              </w:rPr>
              <w:fldChar w:fldCharType="separate"/>
            </w:r>
            <w:r w:rsidR="00083651">
              <w:rPr>
                <w:noProof/>
                <w:webHidden/>
              </w:rPr>
              <w:t>9</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0" w:history="1">
            <w:r w:rsidR="00206DD2" w:rsidRPr="00A906A6">
              <w:rPr>
                <w:rStyle w:val="Hyperlink"/>
                <w:noProof/>
                <w:lang w:eastAsia="zh-CN"/>
              </w:rPr>
              <w:t>3.1.1</w:t>
            </w:r>
            <w:r w:rsidR="00206DD2">
              <w:rPr>
                <w:rFonts w:cstheme="minorBidi"/>
                <w:noProof/>
                <w:sz w:val="22"/>
                <w:szCs w:val="22"/>
                <w:lang w:eastAsia="zh-CN"/>
              </w:rPr>
              <w:tab/>
            </w:r>
            <w:r w:rsidR="00206DD2" w:rsidRPr="00A906A6">
              <w:rPr>
                <w:rStyle w:val="Hyperlink"/>
                <w:rFonts w:hint="eastAsia"/>
                <w:noProof/>
                <w:lang w:eastAsia="zh-CN"/>
              </w:rPr>
              <w:t>宗旨和目标</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_Toc509322730 \h </w:instrText>
            </w:r>
            <w:r w:rsidR="00206DD2">
              <w:rPr>
                <w:noProof/>
                <w:webHidden/>
              </w:rPr>
            </w:r>
            <w:r w:rsidR="00206DD2">
              <w:rPr>
                <w:noProof/>
                <w:webHidden/>
              </w:rPr>
              <w:fldChar w:fldCharType="separate"/>
            </w:r>
            <w:r w:rsidR="00083651">
              <w:rPr>
                <w:noProof/>
                <w:webHidden/>
              </w:rPr>
              <w:t>9</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1" w:history="1">
            <w:r w:rsidR="00206DD2" w:rsidRPr="00A906A6">
              <w:rPr>
                <w:rStyle w:val="Hyperlink"/>
                <w:noProof/>
                <w:lang w:eastAsia="zh-CN"/>
              </w:rPr>
              <w:t>3.1.2</w:t>
            </w:r>
            <w:r w:rsidR="00206DD2">
              <w:rPr>
                <w:rFonts w:cstheme="minorBidi"/>
                <w:noProof/>
                <w:sz w:val="22"/>
                <w:szCs w:val="22"/>
                <w:lang w:eastAsia="zh-CN"/>
              </w:rPr>
              <w:tab/>
            </w:r>
            <w:r w:rsidR="00206DD2" w:rsidRPr="00A906A6">
              <w:rPr>
                <w:rStyle w:val="Hyperlink"/>
                <w:rFonts w:hint="eastAsia"/>
                <w:noProof/>
                <w:lang w:eastAsia="zh-CN"/>
              </w:rPr>
              <w:t>历史</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_Toc509322731 \h </w:instrText>
            </w:r>
            <w:r w:rsidR="00206DD2">
              <w:rPr>
                <w:noProof/>
                <w:webHidden/>
              </w:rPr>
            </w:r>
            <w:r w:rsidR="00206DD2">
              <w:rPr>
                <w:noProof/>
                <w:webHidden/>
              </w:rPr>
              <w:fldChar w:fldCharType="separate"/>
            </w:r>
            <w:r w:rsidR="00083651">
              <w:rPr>
                <w:noProof/>
                <w:webHidden/>
              </w:rPr>
              <w:t>9</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32" w:history="1">
            <w:r w:rsidR="00206DD2" w:rsidRPr="00A906A6">
              <w:rPr>
                <w:rStyle w:val="Hyperlink"/>
                <w:noProof/>
                <w:lang w:eastAsia="zh-CN"/>
              </w:rPr>
              <w:t>3.2</w:t>
            </w:r>
            <w:r w:rsidR="00206DD2">
              <w:rPr>
                <w:rFonts w:cstheme="minorBidi"/>
                <w:noProof/>
                <w:sz w:val="22"/>
                <w:szCs w:val="22"/>
                <w:lang w:eastAsia="zh-CN"/>
              </w:rPr>
              <w:tab/>
            </w:r>
            <w:r w:rsidR="00206DD2" w:rsidRPr="00A906A6">
              <w:rPr>
                <w:rStyle w:val="Hyperlink"/>
                <w:noProof/>
                <w:lang w:eastAsia="zh-CN"/>
              </w:rPr>
              <w:t>WTDC-17</w:t>
            </w:r>
            <w:r w:rsidR="00206DD2" w:rsidRPr="00A906A6">
              <w:rPr>
                <w:rStyle w:val="Hyperlink"/>
                <w:rFonts w:hint="eastAsia"/>
                <w:noProof/>
                <w:lang w:eastAsia="zh-CN"/>
              </w:rPr>
              <w:t>的阶段性成果</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_Toc509322732 \h </w:instrText>
            </w:r>
            <w:r w:rsidR="00206DD2">
              <w:rPr>
                <w:noProof/>
                <w:webHidden/>
              </w:rPr>
            </w:r>
            <w:r w:rsidR="00206DD2">
              <w:rPr>
                <w:noProof/>
                <w:webHidden/>
              </w:rPr>
              <w:fldChar w:fldCharType="separate"/>
            </w:r>
            <w:r w:rsidR="00083651">
              <w:rPr>
                <w:noProof/>
                <w:webHidden/>
              </w:rPr>
              <w:t>10</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3" w:history="1">
            <w:r w:rsidR="00206DD2" w:rsidRPr="00A906A6">
              <w:rPr>
                <w:rStyle w:val="Hyperlink"/>
                <w:noProof/>
                <w:lang w:eastAsia="zh-CN"/>
              </w:rPr>
              <w:t>3.2.1</w:t>
            </w:r>
            <w:r w:rsidR="00206DD2">
              <w:rPr>
                <w:rFonts w:cstheme="minorBidi"/>
                <w:noProof/>
                <w:sz w:val="22"/>
                <w:szCs w:val="22"/>
                <w:lang w:eastAsia="zh-CN"/>
              </w:rPr>
              <w:tab/>
            </w:r>
            <w:r w:rsidR="00206DD2" w:rsidRPr="00A906A6">
              <w:rPr>
                <w:rStyle w:val="Hyperlink"/>
                <w:rFonts w:hint="eastAsia"/>
                <w:noProof/>
                <w:lang w:eastAsia="zh-CN"/>
              </w:rPr>
              <w:t>《布宜诺斯艾利斯宣言》</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_Toc509322733 \h </w:instrText>
            </w:r>
            <w:r w:rsidR="00206DD2">
              <w:rPr>
                <w:noProof/>
                <w:webHidden/>
              </w:rPr>
            </w:r>
            <w:r w:rsidR="00206DD2">
              <w:rPr>
                <w:noProof/>
                <w:webHidden/>
              </w:rPr>
              <w:fldChar w:fldCharType="separate"/>
            </w:r>
            <w:r w:rsidR="00083651">
              <w:rPr>
                <w:noProof/>
                <w:webHidden/>
              </w:rPr>
              <w:t>10</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4" w:history="1">
            <w:r w:rsidR="00206DD2" w:rsidRPr="00A906A6">
              <w:rPr>
                <w:rStyle w:val="Hyperlink"/>
                <w:noProof/>
                <w:lang w:eastAsia="zh-CN"/>
              </w:rPr>
              <w:t>3.2.2</w:t>
            </w:r>
            <w:r w:rsidR="00206DD2">
              <w:rPr>
                <w:rFonts w:cstheme="minorBidi"/>
                <w:noProof/>
                <w:sz w:val="22"/>
                <w:szCs w:val="22"/>
                <w:lang w:eastAsia="zh-CN"/>
              </w:rPr>
              <w:tab/>
            </w:r>
            <w:r w:rsidR="00206DD2" w:rsidRPr="00A906A6">
              <w:rPr>
                <w:rStyle w:val="Hyperlink"/>
                <w:noProof/>
                <w:lang w:eastAsia="zh-CN"/>
              </w:rPr>
              <w:t>ITU-D</w:t>
            </w:r>
            <w:r w:rsidR="00206DD2" w:rsidRPr="00A906A6">
              <w:rPr>
                <w:rStyle w:val="Hyperlink"/>
                <w:rFonts w:hint="eastAsia"/>
                <w:noProof/>
                <w:lang w:eastAsia="zh-CN"/>
              </w:rPr>
              <w:t>对于国际电联</w:t>
            </w:r>
            <w:r w:rsidR="00206DD2" w:rsidRPr="00A906A6">
              <w:rPr>
                <w:rStyle w:val="Hyperlink"/>
                <w:noProof/>
                <w:lang w:eastAsia="zh-CN"/>
              </w:rPr>
              <w:t>2020-2023</w:t>
            </w:r>
            <w:r w:rsidR="00206DD2" w:rsidRPr="00A906A6">
              <w:rPr>
                <w:rStyle w:val="Hyperlink"/>
                <w:rFonts w:hint="eastAsia"/>
                <w:noProof/>
                <w:lang w:eastAsia="zh-CN"/>
              </w:rPr>
              <w:t>年战略规划发挥的推动作用</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_Toc509322734 \h </w:instrText>
            </w:r>
            <w:r w:rsidR="00206DD2">
              <w:rPr>
                <w:noProof/>
                <w:webHidden/>
              </w:rPr>
            </w:r>
            <w:r w:rsidR="00206DD2">
              <w:rPr>
                <w:noProof/>
                <w:webHidden/>
              </w:rPr>
              <w:fldChar w:fldCharType="separate"/>
            </w:r>
            <w:r w:rsidR="00083651">
              <w:rPr>
                <w:noProof/>
                <w:webHidden/>
              </w:rPr>
              <w:t>10</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5" w:history="1">
            <w:r w:rsidR="00206DD2" w:rsidRPr="00A906A6">
              <w:rPr>
                <w:rStyle w:val="Hyperlink"/>
                <w:noProof/>
                <w:lang w:eastAsia="zh-CN"/>
              </w:rPr>
              <w:t>3.2.3</w:t>
            </w:r>
            <w:r w:rsidR="00206DD2">
              <w:rPr>
                <w:rFonts w:cstheme="minorBidi"/>
                <w:noProof/>
                <w:sz w:val="22"/>
                <w:szCs w:val="22"/>
                <w:lang w:eastAsia="zh-CN"/>
              </w:rPr>
              <w:tab/>
            </w:r>
            <w:r w:rsidR="00206DD2" w:rsidRPr="00A906A6">
              <w:rPr>
                <w:rStyle w:val="Hyperlink"/>
                <w:rFonts w:hint="eastAsia"/>
                <w:noProof/>
                <w:lang w:eastAsia="zh-CN"/>
              </w:rPr>
              <w:t>《布宜诺斯艾利斯行动计划》</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_Toc509322735 \h </w:instrText>
            </w:r>
            <w:r w:rsidR="00206DD2">
              <w:rPr>
                <w:noProof/>
                <w:webHidden/>
              </w:rPr>
            </w:r>
            <w:r w:rsidR="00206DD2">
              <w:rPr>
                <w:noProof/>
                <w:webHidden/>
              </w:rPr>
              <w:fldChar w:fldCharType="separate"/>
            </w:r>
            <w:r w:rsidR="00083651">
              <w:rPr>
                <w:noProof/>
                <w:webHidden/>
              </w:rPr>
              <w:t>12</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36" w:history="1">
            <w:r w:rsidR="00206DD2" w:rsidRPr="00A906A6">
              <w:rPr>
                <w:rStyle w:val="Hyperlink"/>
                <w:noProof/>
                <w:lang w:eastAsia="zh-CN"/>
              </w:rPr>
              <w:t>3.3</w:t>
            </w:r>
            <w:r w:rsidR="00206DD2">
              <w:rPr>
                <w:rFonts w:cstheme="minorBidi"/>
                <w:noProof/>
                <w:sz w:val="22"/>
                <w:szCs w:val="22"/>
                <w:lang w:eastAsia="zh-CN"/>
              </w:rPr>
              <w:tab/>
            </w:r>
            <w:r w:rsidR="00206DD2" w:rsidRPr="00A906A6">
              <w:rPr>
                <w:rStyle w:val="Hyperlink"/>
                <w:rFonts w:hint="eastAsia"/>
                <w:noProof/>
                <w:lang w:eastAsia="zh-CN"/>
              </w:rPr>
              <w:t>谁出席</w:t>
            </w:r>
            <w:r w:rsidR="00206DD2" w:rsidRPr="00A906A6">
              <w:rPr>
                <w:rStyle w:val="Hyperlink"/>
                <w:noProof/>
                <w:lang w:eastAsia="zh-CN"/>
              </w:rPr>
              <w:t>WTDC</w:t>
            </w:r>
            <w:r w:rsidR="00206DD2" w:rsidRPr="00A906A6">
              <w:rPr>
                <w:rStyle w:val="Hyperlink"/>
                <w:rFonts w:hint="eastAsia"/>
                <w:noProof/>
                <w:lang w:eastAsia="zh-CN"/>
              </w:rPr>
              <w:t>？</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_Toc509322736 \h </w:instrText>
            </w:r>
            <w:r w:rsidR="00206DD2">
              <w:rPr>
                <w:noProof/>
                <w:webHidden/>
              </w:rPr>
            </w:r>
            <w:r w:rsidR="00206DD2">
              <w:rPr>
                <w:noProof/>
                <w:webHidden/>
              </w:rPr>
              <w:fldChar w:fldCharType="separate"/>
            </w:r>
            <w:r w:rsidR="00083651">
              <w:rPr>
                <w:noProof/>
                <w:webHidden/>
              </w:rPr>
              <w:t>14</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37" w:history="1">
            <w:r w:rsidR="00206DD2" w:rsidRPr="00A906A6">
              <w:rPr>
                <w:rStyle w:val="Hyperlink"/>
                <w:noProof/>
                <w:lang w:eastAsia="zh-CN"/>
              </w:rPr>
              <w:t>3.4</w:t>
            </w:r>
            <w:r w:rsidR="00206DD2">
              <w:rPr>
                <w:rFonts w:cstheme="minorBidi"/>
                <w:noProof/>
                <w:sz w:val="22"/>
                <w:szCs w:val="22"/>
                <w:lang w:eastAsia="zh-CN"/>
              </w:rPr>
              <w:tab/>
            </w:r>
            <w:r w:rsidR="00206DD2" w:rsidRPr="00A906A6">
              <w:rPr>
                <w:rStyle w:val="Hyperlink"/>
                <w:noProof/>
                <w:lang w:eastAsia="zh-CN"/>
              </w:rPr>
              <w:t>WTDC</w:t>
            </w:r>
            <w:r w:rsidR="00206DD2" w:rsidRPr="00A906A6">
              <w:rPr>
                <w:rStyle w:val="Hyperlink"/>
                <w:rFonts w:hint="eastAsia"/>
                <w:noProof/>
                <w:lang w:eastAsia="zh-CN"/>
              </w:rPr>
              <w:t>的工作程序</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_Toc509322737 \h </w:instrText>
            </w:r>
            <w:r w:rsidR="00206DD2">
              <w:rPr>
                <w:noProof/>
                <w:webHidden/>
              </w:rPr>
            </w:r>
            <w:r w:rsidR="00206DD2">
              <w:rPr>
                <w:noProof/>
                <w:webHidden/>
              </w:rPr>
              <w:fldChar w:fldCharType="separate"/>
            </w:r>
            <w:r w:rsidR="00083651">
              <w:rPr>
                <w:noProof/>
                <w:webHidden/>
              </w:rPr>
              <w:t>15</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8" w:history="1">
            <w:r w:rsidR="00206DD2" w:rsidRPr="00A906A6">
              <w:rPr>
                <w:rStyle w:val="Hyperlink"/>
                <w:noProof/>
                <w:lang w:eastAsia="zh-CN"/>
              </w:rPr>
              <w:t>3.4.1</w:t>
            </w:r>
            <w:r w:rsidR="00206DD2">
              <w:rPr>
                <w:rFonts w:cstheme="minorBidi"/>
                <w:noProof/>
                <w:sz w:val="22"/>
                <w:szCs w:val="22"/>
                <w:lang w:eastAsia="zh-CN"/>
              </w:rPr>
              <w:tab/>
            </w:r>
            <w:r w:rsidR="00206DD2" w:rsidRPr="00A906A6">
              <w:rPr>
                <w:rStyle w:val="Hyperlink"/>
                <w:rFonts w:hint="eastAsia"/>
                <w:noProof/>
                <w:lang w:eastAsia="zh-CN"/>
              </w:rPr>
              <w:t>委员会和相关组</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_Toc509322738 \h </w:instrText>
            </w:r>
            <w:r w:rsidR="00206DD2">
              <w:rPr>
                <w:noProof/>
                <w:webHidden/>
              </w:rPr>
            </w:r>
            <w:r w:rsidR="00206DD2">
              <w:rPr>
                <w:noProof/>
                <w:webHidden/>
              </w:rPr>
              <w:fldChar w:fldCharType="separate"/>
            </w:r>
            <w:r w:rsidR="00083651">
              <w:rPr>
                <w:noProof/>
                <w:webHidden/>
              </w:rPr>
              <w:t>15</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39" w:history="1">
            <w:r w:rsidR="00206DD2" w:rsidRPr="00A906A6">
              <w:rPr>
                <w:rStyle w:val="Hyperlink"/>
                <w:noProof/>
                <w:lang w:eastAsia="zh-CN"/>
              </w:rPr>
              <w:t>3.4.2</w:t>
            </w:r>
            <w:r w:rsidR="00206DD2">
              <w:rPr>
                <w:rFonts w:cstheme="minorBidi"/>
                <w:noProof/>
                <w:sz w:val="22"/>
                <w:szCs w:val="22"/>
                <w:lang w:eastAsia="zh-CN"/>
              </w:rPr>
              <w:tab/>
            </w:r>
            <w:r w:rsidR="00206DD2" w:rsidRPr="00A906A6">
              <w:rPr>
                <w:rStyle w:val="Hyperlink"/>
                <w:rFonts w:hint="eastAsia"/>
                <w:noProof/>
                <w:lang w:eastAsia="zh-CN"/>
              </w:rPr>
              <w:t>获取文件</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_Toc509322739 \h </w:instrText>
            </w:r>
            <w:r w:rsidR="00206DD2">
              <w:rPr>
                <w:noProof/>
                <w:webHidden/>
              </w:rPr>
            </w:r>
            <w:r w:rsidR="00206DD2">
              <w:rPr>
                <w:noProof/>
                <w:webHidden/>
              </w:rPr>
              <w:fldChar w:fldCharType="separate"/>
            </w:r>
            <w:r w:rsidR="00083651">
              <w:rPr>
                <w:noProof/>
                <w:webHidden/>
              </w:rPr>
              <w:t>15</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0" w:history="1">
            <w:r w:rsidR="00206DD2" w:rsidRPr="00A906A6">
              <w:rPr>
                <w:rStyle w:val="Hyperlink"/>
                <w:noProof/>
                <w:lang w:eastAsia="zh-CN"/>
              </w:rPr>
              <w:t>3.4.3</w:t>
            </w:r>
            <w:r w:rsidR="00206DD2">
              <w:rPr>
                <w:rFonts w:cstheme="minorBidi"/>
                <w:noProof/>
                <w:sz w:val="22"/>
                <w:szCs w:val="22"/>
                <w:lang w:eastAsia="zh-CN"/>
              </w:rPr>
              <w:tab/>
            </w:r>
            <w:r w:rsidR="00206DD2" w:rsidRPr="00A906A6">
              <w:rPr>
                <w:rStyle w:val="Hyperlink"/>
                <w:rFonts w:hint="eastAsia"/>
                <w:noProof/>
                <w:lang w:eastAsia="zh-CN"/>
              </w:rPr>
              <w:t>提交文稿</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_Toc509322740 \h </w:instrText>
            </w:r>
            <w:r w:rsidR="00206DD2">
              <w:rPr>
                <w:noProof/>
                <w:webHidden/>
              </w:rPr>
            </w:r>
            <w:r w:rsidR="00206DD2">
              <w:rPr>
                <w:noProof/>
                <w:webHidden/>
              </w:rPr>
              <w:fldChar w:fldCharType="separate"/>
            </w:r>
            <w:r w:rsidR="00083651">
              <w:rPr>
                <w:noProof/>
                <w:webHidden/>
              </w:rPr>
              <w:t>15</w:t>
            </w:r>
            <w:r w:rsidR="00206DD2">
              <w:rPr>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41" w:history="1">
            <w:r w:rsidR="00206DD2" w:rsidRPr="005A11F5">
              <w:rPr>
                <w:rStyle w:val="Hyperlink"/>
                <w:b/>
                <w:bCs/>
                <w:noProof/>
                <w:lang w:eastAsia="zh-CN"/>
              </w:rPr>
              <w:t>4</w:t>
            </w:r>
            <w:r w:rsidR="00206DD2" w:rsidRPr="005A11F5">
              <w:rPr>
                <w:rFonts w:cstheme="minorBidi"/>
                <w:b/>
                <w:bCs/>
                <w:noProof/>
                <w:sz w:val="22"/>
                <w:szCs w:val="22"/>
                <w:lang w:eastAsia="zh-CN"/>
              </w:rPr>
              <w:tab/>
            </w:r>
            <w:r w:rsidR="00206DD2" w:rsidRPr="005A11F5">
              <w:rPr>
                <w:rStyle w:val="Hyperlink"/>
                <w:rFonts w:hint="eastAsia"/>
                <w:b/>
                <w:bCs/>
                <w:noProof/>
                <w:lang w:eastAsia="zh-CN"/>
              </w:rPr>
              <w:t>电信发展顾问组（</w:t>
            </w:r>
            <w:r w:rsidR="00206DD2" w:rsidRPr="005A11F5">
              <w:rPr>
                <w:rStyle w:val="Hyperlink"/>
                <w:b/>
                <w:bCs/>
                <w:noProof/>
                <w:lang w:eastAsia="zh-CN"/>
              </w:rPr>
              <w:t>TDAG</w:t>
            </w:r>
            <w:r w:rsidR="00206DD2" w:rsidRPr="005A11F5">
              <w:rPr>
                <w:rStyle w:val="Hyperlink"/>
                <w:rFonts w:hint="eastAsia"/>
                <w:b/>
                <w:bCs/>
                <w:noProof/>
                <w:lang w:eastAsia="zh-CN"/>
              </w:rPr>
              <w:t>）</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_Toc509322741 \h </w:instrText>
            </w:r>
            <w:r w:rsidR="00206DD2" w:rsidRPr="005A11F5">
              <w:rPr>
                <w:b/>
                <w:bCs/>
                <w:noProof/>
                <w:webHidden/>
              </w:rPr>
            </w:r>
            <w:r w:rsidR="00206DD2" w:rsidRPr="005A11F5">
              <w:rPr>
                <w:b/>
                <w:bCs/>
                <w:noProof/>
                <w:webHidden/>
              </w:rPr>
              <w:fldChar w:fldCharType="separate"/>
            </w:r>
            <w:r w:rsidR="00083651" w:rsidRPr="005A11F5">
              <w:rPr>
                <w:b/>
                <w:bCs/>
                <w:noProof/>
                <w:webHidden/>
              </w:rPr>
              <w:t>15</w:t>
            </w:r>
            <w:r w:rsidR="00206DD2" w:rsidRPr="005A11F5">
              <w:rPr>
                <w:b/>
                <w:bCs/>
                <w:noProof/>
                <w:webHidden/>
              </w:rPr>
              <w:fldChar w:fldCharType="end"/>
            </w:r>
          </w:hyperlink>
        </w:p>
        <w:p w:rsidR="00206DD2" w:rsidRDefault="00984361" w:rsidP="00E90B28">
          <w:pPr>
            <w:pStyle w:val="TOC2"/>
            <w:rPr>
              <w:rFonts w:cstheme="minorBidi"/>
              <w:noProof/>
              <w:sz w:val="22"/>
              <w:szCs w:val="22"/>
              <w:lang w:eastAsia="zh-CN"/>
            </w:rPr>
          </w:pPr>
          <w:hyperlink w:anchor="_Toc509322742" w:history="1">
            <w:r w:rsidR="00206DD2" w:rsidRPr="00A906A6">
              <w:rPr>
                <w:rStyle w:val="Hyperlink"/>
                <w:noProof/>
                <w:lang w:eastAsia="zh-CN"/>
              </w:rPr>
              <w:t>4.1</w:t>
            </w:r>
            <w:r w:rsidR="00206DD2">
              <w:rPr>
                <w:rFonts w:cstheme="minorBidi"/>
                <w:noProof/>
                <w:sz w:val="22"/>
                <w:szCs w:val="22"/>
                <w:lang w:eastAsia="zh-CN"/>
              </w:rPr>
              <w:tab/>
            </w:r>
            <w:r w:rsidR="00206DD2" w:rsidRPr="00A906A6">
              <w:rPr>
                <w:rStyle w:val="Hyperlink"/>
                <w:rFonts w:hint="eastAsia"/>
                <w:noProof/>
                <w:lang w:eastAsia="zh-CN"/>
              </w:rPr>
              <w:t>什么是</w:t>
            </w:r>
            <w:r w:rsidR="00206DD2" w:rsidRPr="00A906A6">
              <w:rPr>
                <w:rStyle w:val="Hyperlink"/>
                <w:noProof/>
                <w:lang w:eastAsia="zh-CN"/>
              </w:rPr>
              <w:t>TDAG</w:t>
            </w:r>
            <w:r w:rsidR="00206DD2" w:rsidRPr="00A906A6">
              <w:rPr>
                <w:rStyle w:val="Hyperlink"/>
                <w:rFonts w:hint="eastAsia"/>
                <w:noProof/>
                <w:lang w:eastAsia="zh-CN"/>
              </w:rPr>
              <w:t>？</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_Toc509322742 \h </w:instrText>
            </w:r>
            <w:r w:rsidR="00206DD2">
              <w:rPr>
                <w:noProof/>
                <w:webHidden/>
              </w:rPr>
            </w:r>
            <w:r w:rsidR="00206DD2">
              <w:rPr>
                <w:noProof/>
                <w:webHidden/>
              </w:rPr>
              <w:fldChar w:fldCharType="separate"/>
            </w:r>
            <w:r w:rsidR="00083651">
              <w:rPr>
                <w:noProof/>
                <w:webHidden/>
              </w:rPr>
              <w:t>15</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3" w:history="1">
            <w:r w:rsidR="00206DD2" w:rsidRPr="00A906A6">
              <w:rPr>
                <w:rStyle w:val="Hyperlink"/>
                <w:noProof/>
                <w:lang w:eastAsia="zh-CN"/>
              </w:rPr>
              <w:t>4.1.1</w:t>
            </w:r>
            <w:r w:rsidR="00206DD2">
              <w:rPr>
                <w:rFonts w:cstheme="minorBidi"/>
                <w:noProof/>
                <w:sz w:val="22"/>
                <w:szCs w:val="22"/>
                <w:lang w:eastAsia="zh-CN"/>
              </w:rPr>
              <w:tab/>
            </w:r>
            <w:r w:rsidR="00206DD2" w:rsidRPr="00A906A6">
              <w:rPr>
                <w:rStyle w:val="Hyperlink"/>
                <w:rFonts w:hint="eastAsia"/>
                <w:noProof/>
                <w:lang w:eastAsia="zh-CN"/>
              </w:rPr>
              <w:t>历史</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_Toc509322743 \h </w:instrText>
            </w:r>
            <w:r w:rsidR="00206DD2">
              <w:rPr>
                <w:noProof/>
                <w:webHidden/>
              </w:rPr>
            </w:r>
            <w:r w:rsidR="00206DD2">
              <w:rPr>
                <w:noProof/>
                <w:webHidden/>
              </w:rPr>
              <w:fldChar w:fldCharType="separate"/>
            </w:r>
            <w:r w:rsidR="00083651">
              <w:rPr>
                <w:noProof/>
                <w:webHidden/>
              </w:rPr>
              <w:t>15</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4" w:history="1">
            <w:r w:rsidR="00206DD2" w:rsidRPr="00A906A6">
              <w:rPr>
                <w:rStyle w:val="Hyperlink"/>
                <w:noProof/>
                <w:lang w:eastAsia="zh-CN"/>
              </w:rPr>
              <w:t>4.1.2</w:t>
            </w:r>
            <w:r w:rsidR="00206DD2">
              <w:rPr>
                <w:rFonts w:cstheme="minorBidi"/>
                <w:noProof/>
                <w:sz w:val="22"/>
                <w:szCs w:val="22"/>
                <w:lang w:eastAsia="zh-CN"/>
              </w:rPr>
              <w:tab/>
            </w:r>
            <w:r w:rsidR="00206DD2" w:rsidRPr="00A906A6">
              <w:rPr>
                <w:rStyle w:val="Hyperlink"/>
                <w:noProof/>
                <w:lang w:eastAsia="zh-CN"/>
              </w:rPr>
              <w:t>TDAG</w:t>
            </w:r>
            <w:r w:rsidR="00206DD2" w:rsidRPr="00A906A6">
              <w:rPr>
                <w:rStyle w:val="Hyperlink"/>
                <w:rFonts w:hint="eastAsia"/>
                <w:noProof/>
                <w:lang w:eastAsia="zh-CN"/>
              </w:rPr>
              <w:t>的职责范围</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_Toc509322744 \h </w:instrText>
            </w:r>
            <w:r w:rsidR="00206DD2">
              <w:rPr>
                <w:noProof/>
                <w:webHidden/>
              </w:rPr>
            </w:r>
            <w:r w:rsidR="00206DD2">
              <w:rPr>
                <w:noProof/>
                <w:webHidden/>
              </w:rPr>
              <w:fldChar w:fldCharType="separate"/>
            </w:r>
            <w:r w:rsidR="00083651">
              <w:rPr>
                <w:noProof/>
                <w:webHidden/>
              </w:rPr>
              <w:t>16</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5" w:history="1">
            <w:r w:rsidR="00206DD2" w:rsidRPr="00A906A6">
              <w:rPr>
                <w:rStyle w:val="Hyperlink"/>
                <w:noProof/>
                <w:lang w:eastAsia="zh-CN"/>
              </w:rPr>
              <w:t>4.1.3</w:t>
            </w:r>
            <w:r w:rsidR="00206DD2">
              <w:rPr>
                <w:rFonts w:cstheme="minorBidi"/>
                <w:noProof/>
                <w:sz w:val="22"/>
                <w:szCs w:val="22"/>
                <w:lang w:eastAsia="zh-CN"/>
              </w:rPr>
              <w:tab/>
            </w:r>
            <w:r w:rsidR="00206DD2" w:rsidRPr="00A906A6">
              <w:rPr>
                <w:rStyle w:val="Hyperlink"/>
                <w:rFonts w:hint="eastAsia"/>
                <w:noProof/>
                <w:lang w:eastAsia="zh-CN"/>
              </w:rPr>
              <w:t>宗旨和目标</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_Toc509322745 \h </w:instrText>
            </w:r>
            <w:r w:rsidR="00206DD2">
              <w:rPr>
                <w:noProof/>
                <w:webHidden/>
              </w:rPr>
            </w:r>
            <w:r w:rsidR="00206DD2">
              <w:rPr>
                <w:noProof/>
                <w:webHidden/>
              </w:rPr>
              <w:fldChar w:fldCharType="separate"/>
            </w:r>
            <w:r w:rsidR="00083651">
              <w:rPr>
                <w:noProof/>
                <w:webHidden/>
              </w:rPr>
              <w:t>16</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6" w:history="1">
            <w:r w:rsidR="00206DD2" w:rsidRPr="00A906A6">
              <w:rPr>
                <w:rStyle w:val="Hyperlink"/>
                <w:noProof/>
                <w:lang w:eastAsia="zh-CN"/>
              </w:rPr>
              <w:t>4.1.4</w:t>
            </w:r>
            <w:r w:rsidR="00206DD2">
              <w:rPr>
                <w:rFonts w:cstheme="minorBidi"/>
                <w:noProof/>
                <w:sz w:val="22"/>
                <w:szCs w:val="22"/>
                <w:lang w:eastAsia="zh-CN"/>
              </w:rPr>
              <w:tab/>
            </w:r>
            <w:r w:rsidR="00206DD2" w:rsidRPr="00A906A6">
              <w:rPr>
                <w:rStyle w:val="Hyperlink"/>
                <w:rFonts w:hint="eastAsia"/>
                <w:noProof/>
                <w:lang w:eastAsia="zh-CN"/>
              </w:rPr>
              <w:t>出席会议</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_Toc509322746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7" w:history="1">
            <w:r w:rsidR="00206DD2" w:rsidRPr="00A906A6">
              <w:rPr>
                <w:rStyle w:val="Hyperlink"/>
                <w:noProof/>
                <w:lang w:eastAsia="zh-CN"/>
              </w:rPr>
              <w:t>4.1.5</w:t>
            </w:r>
            <w:r w:rsidR="00206DD2">
              <w:rPr>
                <w:rFonts w:cstheme="minorBidi"/>
                <w:noProof/>
                <w:sz w:val="22"/>
                <w:szCs w:val="22"/>
                <w:lang w:eastAsia="zh-CN"/>
              </w:rPr>
              <w:tab/>
            </w:r>
            <w:r w:rsidR="00206DD2" w:rsidRPr="00A906A6">
              <w:rPr>
                <w:rStyle w:val="Hyperlink"/>
                <w:rFonts w:hint="eastAsia"/>
                <w:noProof/>
                <w:lang w:eastAsia="zh-CN"/>
              </w:rPr>
              <w:t>获取文件</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_Toc509322747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48" w:history="1">
            <w:r w:rsidR="00206DD2" w:rsidRPr="00A906A6">
              <w:rPr>
                <w:rStyle w:val="Hyperlink"/>
                <w:noProof/>
                <w:lang w:eastAsia="zh-CN"/>
              </w:rPr>
              <w:t>4.1.6</w:t>
            </w:r>
            <w:r w:rsidR="00206DD2">
              <w:rPr>
                <w:rFonts w:cstheme="minorBidi"/>
                <w:noProof/>
                <w:sz w:val="22"/>
                <w:szCs w:val="22"/>
                <w:lang w:eastAsia="zh-CN"/>
              </w:rPr>
              <w:tab/>
            </w:r>
            <w:r w:rsidR="00206DD2" w:rsidRPr="00A906A6">
              <w:rPr>
                <w:rStyle w:val="Hyperlink"/>
                <w:rFonts w:hint="eastAsia"/>
                <w:noProof/>
                <w:lang w:eastAsia="zh-CN"/>
              </w:rPr>
              <w:t>提交文稿</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_Toc509322748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49" w:history="1">
            <w:r w:rsidR="00206DD2" w:rsidRPr="00A906A6">
              <w:rPr>
                <w:rStyle w:val="Hyperlink"/>
                <w:noProof/>
                <w:lang w:eastAsia="zh-CN"/>
              </w:rPr>
              <w:t>4.2</w:t>
            </w:r>
            <w:r w:rsidR="00206DD2">
              <w:rPr>
                <w:rFonts w:cstheme="minorBidi"/>
                <w:noProof/>
                <w:sz w:val="22"/>
                <w:szCs w:val="22"/>
                <w:lang w:eastAsia="zh-CN"/>
              </w:rPr>
              <w:tab/>
            </w:r>
            <w:r w:rsidR="00206DD2" w:rsidRPr="00A906A6">
              <w:rPr>
                <w:rStyle w:val="Hyperlink"/>
                <w:noProof/>
                <w:lang w:eastAsia="zh-CN"/>
              </w:rPr>
              <w:t>TDAG</w:t>
            </w:r>
            <w:r w:rsidR="00206DD2" w:rsidRPr="00A906A6">
              <w:rPr>
                <w:rStyle w:val="Hyperlink"/>
                <w:rFonts w:hint="eastAsia"/>
                <w:noProof/>
                <w:lang w:eastAsia="zh-CN"/>
              </w:rPr>
              <w:t>领导班子</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_Toc509322749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50" w:history="1">
            <w:r w:rsidR="00206DD2" w:rsidRPr="005A11F5">
              <w:rPr>
                <w:rStyle w:val="Hyperlink"/>
                <w:b/>
                <w:bCs/>
                <w:noProof/>
                <w:lang w:eastAsia="zh-CN"/>
              </w:rPr>
              <w:t>5</w:t>
            </w:r>
            <w:r w:rsidR="00206DD2" w:rsidRPr="005A11F5">
              <w:rPr>
                <w:rFonts w:cstheme="minorBidi"/>
                <w:b/>
                <w:bCs/>
                <w:noProof/>
                <w:sz w:val="22"/>
                <w:szCs w:val="22"/>
                <w:lang w:eastAsia="zh-CN"/>
              </w:rPr>
              <w:tab/>
            </w:r>
            <w:r w:rsidR="00206DD2" w:rsidRPr="005A11F5">
              <w:rPr>
                <w:rStyle w:val="Hyperlink"/>
                <w:rFonts w:hint="eastAsia"/>
                <w:b/>
                <w:bCs/>
                <w:noProof/>
                <w:lang w:eastAsia="zh-CN"/>
              </w:rPr>
              <w:t>电信发展研究组</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_Toc509322750 \h </w:instrText>
            </w:r>
            <w:r w:rsidR="00206DD2" w:rsidRPr="005A11F5">
              <w:rPr>
                <w:b/>
                <w:bCs/>
                <w:noProof/>
                <w:webHidden/>
              </w:rPr>
            </w:r>
            <w:r w:rsidR="00206DD2" w:rsidRPr="005A11F5">
              <w:rPr>
                <w:b/>
                <w:bCs/>
                <w:noProof/>
                <w:webHidden/>
              </w:rPr>
              <w:fldChar w:fldCharType="separate"/>
            </w:r>
            <w:r w:rsidR="00083651" w:rsidRPr="005A11F5">
              <w:rPr>
                <w:b/>
                <w:bCs/>
                <w:noProof/>
                <w:webHidden/>
              </w:rPr>
              <w:t>17</w:t>
            </w:r>
            <w:r w:rsidR="00206DD2" w:rsidRPr="005A11F5">
              <w:rPr>
                <w:b/>
                <w:bCs/>
                <w:noProof/>
                <w:webHidden/>
              </w:rPr>
              <w:fldChar w:fldCharType="end"/>
            </w:r>
          </w:hyperlink>
        </w:p>
        <w:p w:rsidR="00206DD2" w:rsidRDefault="00984361" w:rsidP="00E90B28">
          <w:pPr>
            <w:pStyle w:val="TOC2"/>
            <w:rPr>
              <w:rFonts w:cstheme="minorBidi"/>
              <w:noProof/>
              <w:sz w:val="22"/>
              <w:szCs w:val="22"/>
              <w:lang w:eastAsia="zh-CN"/>
            </w:rPr>
          </w:pPr>
          <w:hyperlink w:anchor="_Toc509322751" w:history="1">
            <w:r w:rsidR="00206DD2" w:rsidRPr="00A906A6">
              <w:rPr>
                <w:rStyle w:val="Hyperlink"/>
                <w:noProof/>
                <w:lang w:eastAsia="zh-CN"/>
              </w:rPr>
              <w:t>5.1</w:t>
            </w:r>
            <w:r w:rsidR="00206DD2">
              <w:rPr>
                <w:rFonts w:cstheme="minorBidi"/>
                <w:noProof/>
                <w:sz w:val="22"/>
                <w:szCs w:val="22"/>
                <w:lang w:eastAsia="zh-CN"/>
              </w:rPr>
              <w:tab/>
            </w:r>
            <w:r w:rsidR="00206DD2" w:rsidRPr="00A906A6">
              <w:rPr>
                <w:rStyle w:val="Hyperlink"/>
                <w:rFonts w:hint="eastAsia"/>
                <w:noProof/>
                <w:lang w:eastAsia="zh-CN"/>
              </w:rPr>
              <w:t>概述</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_Toc509322751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52" w:history="1">
            <w:r w:rsidR="00206DD2" w:rsidRPr="00A906A6">
              <w:rPr>
                <w:rStyle w:val="Hyperlink"/>
                <w:noProof/>
                <w:lang w:eastAsia="zh-CN"/>
              </w:rPr>
              <w:t>5.1.1</w:t>
            </w:r>
            <w:r w:rsidR="00206DD2">
              <w:rPr>
                <w:rFonts w:cstheme="minorBidi"/>
                <w:noProof/>
                <w:sz w:val="22"/>
                <w:szCs w:val="22"/>
                <w:lang w:eastAsia="zh-CN"/>
              </w:rPr>
              <w:tab/>
            </w:r>
            <w:r w:rsidR="00206DD2" w:rsidRPr="00A906A6">
              <w:rPr>
                <w:rStyle w:val="Hyperlink"/>
                <w:rFonts w:hint="eastAsia"/>
                <w:noProof/>
                <w:lang w:eastAsia="zh-CN"/>
              </w:rPr>
              <w:t>历史</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_Toc509322752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53" w:history="1">
            <w:r w:rsidR="00206DD2" w:rsidRPr="00A906A6">
              <w:rPr>
                <w:rStyle w:val="Hyperlink"/>
                <w:noProof/>
                <w:lang w:eastAsia="zh-CN"/>
              </w:rPr>
              <w:t>5.1.2</w:t>
            </w:r>
            <w:r w:rsidR="00206DD2">
              <w:rPr>
                <w:rFonts w:cstheme="minorBidi"/>
                <w:noProof/>
                <w:sz w:val="22"/>
                <w:szCs w:val="22"/>
                <w:lang w:eastAsia="zh-CN"/>
              </w:rPr>
              <w:tab/>
            </w:r>
            <w:r w:rsidR="00206DD2" w:rsidRPr="00A906A6">
              <w:rPr>
                <w:rStyle w:val="Hyperlink"/>
                <w:rFonts w:hint="eastAsia"/>
                <w:noProof/>
                <w:lang w:eastAsia="zh-CN"/>
              </w:rPr>
              <w:t>什么是</w:t>
            </w:r>
            <w:r w:rsidR="00206DD2" w:rsidRPr="00A906A6">
              <w:rPr>
                <w:rStyle w:val="Hyperlink"/>
                <w:noProof/>
                <w:lang w:eastAsia="zh-CN"/>
              </w:rPr>
              <w:t>ITU-D</w:t>
            </w:r>
            <w:r w:rsidR="00206DD2" w:rsidRPr="00A906A6">
              <w:rPr>
                <w:rStyle w:val="Hyperlink"/>
                <w:rFonts w:hint="eastAsia"/>
                <w:noProof/>
                <w:lang w:eastAsia="zh-CN"/>
              </w:rPr>
              <w:t>研究组？</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_Toc509322753 \h </w:instrText>
            </w:r>
            <w:r w:rsidR="00206DD2">
              <w:rPr>
                <w:noProof/>
                <w:webHidden/>
              </w:rPr>
            </w:r>
            <w:r w:rsidR="00206DD2">
              <w:rPr>
                <w:noProof/>
                <w:webHidden/>
              </w:rPr>
              <w:fldChar w:fldCharType="separate"/>
            </w:r>
            <w:r w:rsidR="00083651">
              <w:rPr>
                <w:noProof/>
                <w:webHidden/>
              </w:rPr>
              <w:t>17</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54" w:history="1">
            <w:r w:rsidR="00206DD2" w:rsidRPr="00A906A6">
              <w:rPr>
                <w:rStyle w:val="Hyperlink"/>
                <w:noProof/>
                <w:lang w:eastAsia="zh-CN"/>
              </w:rPr>
              <w:t>5.1.3</w:t>
            </w:r>
            <w:r w:rsidR="00206DD2">
              <w:rPr>
                <w:rFonts w:cstheme="minorBidi"/>
                <w:noProof/>
                <w:sz w:val="22"/>
                <w:szCs w:val="22"/>
                <w:lang w:eastAsia="zh-CN"/>
              </w:rPr>
              <w:tab/>
            </w:r>
            <w:r w:rsidR="00206DD2" w:rsidRPr="00A906A6">
              <w:rPr>
                <w:rStyle w:val="Hyperlink"/>
                <w:rFonts w:hint="eastAsia"/>
                <w:noProof/>
                <w:lang w:eastAsia="zh-CN"/>
              </w:rPr>
              <w:t>宗旨与目标</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_Toc509322754 \h </w:instrText>
            </w:r>
            <w:r w:rsidR="00206DD2">
              <w:rPr>
                <w:noProof/>
                <w:webHidden/>
              </w:rPr>
            </w:r>
            <w:r w:rsidR="00206DD2">
              <w:rPr>
                <w:noProof/>
                <w:webHidden/>
              </w:rPr>
              <w:fldChar w:fldCharType="separate"/>
            </w:r>
            <w:r w:rsidR="00083651">
              <w:rPr>
                <w:noProof/>
                <w:webHidden/>
              </w:rPr>
              <w:t>18</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55" w:history="1">
            <w:r w:rsidR="00206DD2" w:rsidRPr="00A906A6">
              <w:rPr>
                <w:rStyle w:val="Hyperlink"/>
                <w:noProof/>
                <w:lang w:eastAsia="zh-CN"/>
              </w:rPr>
              <w:t>5.2</w:t>
            </w:r>
            <w:r w:rsidR="00206DD2">
              <w:rPr>
                <w:rFonts w:cstheme="minorBidi"/>
                <w:noProof/>
                <w:sz w:val="22"/>
                <w:szCs w:val="22"/>
                <w:lang w:eastAsia="zh-CN"/>
              </w:rPr>
              <w:tab/>
            </w:r>
            <w:r w:rsidR="00206DD2" w:rsidRPr="00A906A6">
              <w:rPr>
                <w:rStyle w:val="Hyperlink"/>
                <w:rFonts w:hint="eastAsia"/>
                <w:noProof/>
                <w:lang w:eastAsia="zh-CN"/>
              </w:rPr>
              <w:t>加入</w:t>
            </w:r>
            <w:r w:rsidR="00206DD2" w:rsidRPr="00A906A6">
              <w:rPr>
                <w:rStyle w:val="Hyperlink"/>
                <w:noProof/>
                <w:lang w:eastAsia="zh-CN"/>
              </w:rPr>
              <w:t>ITU-D</w:t>
            </w:r>
            <w:r w:rsidR="00206DD2" w:rsidRPr="00A906A6">
              <w:rPr>
                <w:rStyle w:val="Hyperlink"/>
                <w:rFonts w:hint="eastAsia"/>
                <w:noProof/>
                <w:lang w:eastAsia="zh-CN"/>
              </w:rPr>
              <w:t>研究组</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_Toc509322755 \h </w:instrText>
            </w:r>
            <w:r w:rsidR="00206DD2">
              <w:rPr>
                <w:noProof/>
                <w:webHidden/>
              </w:rPr>
            </w:r>
            <w:r w:rsidR="00206DD2">
              <w:rPr>
                <w:noProof/>
                <w:webHidden/>
              </w:rPr>
              <w:fldChar w:fldCharType="separate"/>
            </w:r>
            <w:r w:rsidR="00083651">
              <w:rPr>
                <w:noProof/>
                <w:webHidden/>
              </w:rPr>
              <w:t>18</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56" w:history="1">
            <w:r w:rsidR="00206DD2" w:rsidRPr="00A906A6">
              <w:rPr>
                <w:rStyle w:val="Hyperlink"/>
                <w:noProof/>
                <w:lang w:eastAsia="zh-CN"/>
              </w:rPr>
              <w:t>5.3</w:t>
            </w:r>
            <w:r w:rsidR="00206DD2">
              <w:rPr>
                <w:rFonts w:cstheme="minorBidi"/>
                <w:noProof/>
                <w:sz w:val="22"/>
                <w:szCs w:val="22"/>
                <w:lang w:eastAsia="zh-CN"/>
              </w:rPr>
              <w:tab/>
            </w:r>
            <w:r w:rsidR="00206DD2" w:rsidRPr="00A906A6">
              <w:rPr>
                <w:rStyle w:val="Hyperlink"/>
                <w:rFonts w:hint="eastAsia"/>
                <w:noProof/>
                <w:lang w:eastAsia="zh-CN"/>
              </w:rPr>
              <w:t>职能和工作范围</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_Toc509322756 \h </w:instrText>
            </w:r>
            <w:r w:rsidR="00206DD2">
              <w:rPr>
                <w:noProof/>
                <w:webHidden/>
              </w:rPr>
            </w:r>
            <w:r w:rsidR="00206DD2">
              <w:rPr>
                <w:noProof/>
                <w:webHidden/>
              </w:rPr>
              <w:fldChar w:fldCharType="separate"/>
            </w:r>
            <w:r w:rsidR="00083651">
              <w:rPr>
                <w:noProof/>
                <w:webHidden/>
              </w:rPr>
              <w:t>18</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57" w:history="1">
            <w:r w:rsidR="00206DD2" w:rsidRPr="00A906A6">
              <w:rPr>
                <w:rStyle w:val="Hyperlink"/>
                <w:noProof/>
                <w:lang w:eastAsia="zh-CN"/>
              </w:rPr>
              <w:t>5.3.1</w:t>
            </w:r>
            <w:r w:rsidR="00206DD2">
              <w:rPr>
                <w:rFonts w:cstheme="minorBidi"/>
                <w:noProof/>
                <w:sz w:val="22"/>
                <w:szCs w:val="22"/>
                <w:lang w:eastAsia="zh-CN"/>
              </w:rPr>
              <w:tab/>
            </w:r>
            <w:r w:rsidR="00206DD2" w:rsidRPr="00A906A6">
              <w:rPr>
                <w:rStyle w:val="Hyperlink"/>
                <w:rFonts w:hint="eastAsia"/>
                <w:noProof/>
                <w:lang w:eastAsia="zh-CN"/>
              </w:rPr>
              <w:t>规范研究组的主要文件</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_Toc509322757 \h </w:instrText>
            </w:r>
            <w:r w:rsidR="00206DD2">
              <w:rPr>
                <w:noProof/>
                <w:webHidden/>
              </w:rPr>
            </w:r>
            <w:r w:rsidR="00206DD2">
              <w:rPr>
                <w:noProof/>
                <w:webHidden/>
              </w:rPr>
              <w:fldChar w:fldCharType="separate"/>
            </w:r>
            <w:r w:rsidR="00083651">
              <w:rPr>
                <w:noProof/>
                <w:webHidden/>
              </w:rPr>
              <w:t>18</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58" w:history="1">
            <w:r w:rsidR="00206DD2" w:rsidRPr="00A906A6">
              <w:rPr>
                <w:rStyle w:val="Hyperlink"/>
                <w:noProof/>
                <w:lang w:eastAsia="zh-CN"/>
              </w:rPr>
              <w:t>5.3.2</w:t>
            </w:r>
            <w:r w:rsidR="00206DD2">
              <w:rPr>
                <w:rFonts w:cstheme="minorBidi"/>
                <w:noProof/>
                <w:sz w:val="22"/>
                <w:szCs w:val="22"/>
                <w:lang w:eastAsia="zh-CN"/>
              </w:rPr>
              <w:tab/>
            </w:r>
            <w:r w:rsidR="00206DD2" w:rsidRPr="00A906A6">
              <w:rPr>
                <w:rStyle w:val="Hyperlink"/>
                <w:rFonts w:hint="eastAsia"/>
                <w:noProof/>
                <w:lang w:eastAsia="zh-CN"/>
              </w:rPr>
              <w:t>职责范围</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_Toc509322758 \h </w:instrText>
            </w:r>
            <w:r w:rsidR="00206DD2">
              <w:rPr>
                <w:noProof/>
                <w:webHidden/>
              </w:rPr>
            </w:r>
            <w:r w:rsidR="00206DD2">
              <w:rPr>
                <w:noProof/>
                <w:webHidden/>
              </w:rPr>
              <w:fldChar w:fldCharType="separate"/>
            </w:r>
            <w:r w:rsidR="00083651">
              <w:rPr>
                <w:noProof/>
                <w:webHidden/>
              </w:rPr>
              <w:t>18</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59" w:history="1">
            <w:r w:rsidR="00206DD2" w:rsidRPr="00A906A6">
              <w:rPr>
                <w:rStyle w:val="Hyperlink"/>
                <w:noProof/>
                <w:lang w:eastAsia="zh-CN"/>
              </w:rPr>
              <w:t>5.3.3</w:t>
            </w:r>
            <w:r w:rsidR="00206DD2">
              <w:rPr>
                <w:rFonts w:cstheme="minorBidi"/>
                <w:noProof/>
                <w:sz w:val="22"/>
                <w:szCs w:val="22"/>
                <w:lang w:eastAsia="zh-CN"/>
              </w:rPr>
              <w:tab/>
            </w:r>
            <w:r w:rsidR="00206DD2" w:rsidRPr="00A906A6">
              <w:rPr>
                <w:rStyle w:val="Hyperlink"/>
                <w:noProof/>
                <w:lang w:eastAsia="zh-CN"/>
              </w:rPr>
              <w:t>ITU-D</w:t>
            </w:r>
            <w:r w:rsidR="00206DD2" w:rsidRPr="00A906A6">
              <w:rPr>
                <w:rStyle w:val="Hyperlink"/>
                <w:rFonts w:hint="eastAsia"/>
                <w:noProof/>
                <w:lang w:eastAsia="zh-CN"/>
              </w:rPr>
              <w:t>研究组的研究课题</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_Toc509322759 \h </w:instrText>
            </w:r>
            <w:r w:rsidR="00206DD2">
              <w:rPr>
                <w:noProof/>
                <w:webHidden/>
              </w:rPr>
            </w:r>
            <w:r w:rsidR="00206DD2">
              <w:rPr>
                <w:noProof/>
                <w:webHidden/>
              </w:rPr>
              <w:fldChar w:fldCharType="separate"/>
            </w:r>
            <w:r w:rsidR="00083651">
              <w:rPr>
                <w:noProof/>
                <w:webHidden/>
              </w:rPr>
              <w:t>19</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60" w:history="1">
            <w:r w:rsidR="00206DD2" w:rsidRPr="00A906A6">
              <w:rPr>
                <w:rStyle w:val="Hyperlink"/>
                <w:noProof/>
                <w:lang w:eastAsia="zh-CN"/>
              </w:rPr>
              <w:t>5.4</w:t>
            </w:r>
            <w:r w:rsidR="00206DD2">
              <w:rPr>
                <w:rFonts w:cstheme="minorBidi"/>
                <w:noProof/>
                <w:sz w:val="22"/>
                <w:szCs w:val="22"/>
                <w:lang w:eastAsia="zh-CN"/>
              </w:rPr>
              <w:tab/>
            </w:r>
            <w:r w:rsidR="00206DD2" w:rsidRPr="00A906A6">
              <w:rPr>
                <w:rStyle w:val="Hyperlink"/>
                <w:noProof/>
                <w:lang w:eastAsia="zh-CN"/>
              </w:rPr>
              <w:t>ITU-D</w:t>
            </w:r>
            <w:r w:rsidR="00206DD2" w:rsidRPr="00A906A6">
              <w:rPr>
                <w:rStyle w:val="Hyperlink"/>
                <w:rFonts w:hint="eastAsia"/>
                <w:noProof/>
                <w:lang w:eastAsia="zh-CN"/>
              </w:rPr>
              <w:t>研究组的工作程序</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_Toc509322760 \h </w:instrText>
            </w:r>
            <w:r w:rsidR="00206DD2">
              <w:rPr>
                <w:noProof/>
                <w:webHidden/>
              </w:rPr>
            </w:r>
            <w:r w:rsidR="00206DD2">
              <w:rPr>
                <w:noProof/>
                <w:webHidden/>
              </w:rPr>
              <w:fldChar w:fldCharType="separate"/>
            </w:r>
            <w:r w:rsidR="00083651">
              <w:rPr>
                <w:noProof/>
                <w:webHidden/>
              </w:rPr>
              <w:t>19</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1" w:history="1">
            <w:r w:rsidR="00206DD2" w:rsidRPr="00A906A6">
              <w:rPr>
                <w:rStyle w:val="Hyperlink"/>
                <w:noProof/>
                <w:lang w:eastAsia="zh-CN"/>
              </w:rPr>
              <w:t>5.4.1</w:t>
            </w:r>
            <w:r w:rsidR="00206DD2">
              <w:rPr>
                <w:rFonts w:cstheme="minorBidi"/>
                <w:noProof/>
                <w:sz w:val="22"/>
                <w:szCs w:val="22"/>
                <w:lang w:eastAsia="zh-CN"/>
              </w:rPr>
              <w:tab/>
            </w:r>
            <w:r w:rsidR="00206DD2" w:rsidRPr="00A906A6">
              <w:rPr>
                <w:rStyle w:val="Hyperlink"/>
                <w:rFonts w:hint="eastAsia"/>
                <w:noProof/>
                <w:lang w:eastAsia="zh-CN"/>
              </w:rPr>
              <w:t>相关组</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_Toc509322761 \h </w:instrText>
            </w:r>
            <w:r w:rsidR="00206DD2">
              <w:rPr>
                <w:noProof/>
                <w:webHidden/>
              </w:rPr>
            </w:r>
            <w:r w:rsidR="00206DD2">
              <w:rPr>
                <w:noProof/>
                <w:webHidden/>
              </w:rPr>
              <w:fldChar w:fldCharType="separate"/>
            </w:r>
            <w:r w:rsidR="00083651">
              <w:rPr>
                <w:noProof/>
                <w:webHidden/>
              </w:rPr>
              <w:t>19</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2" w:history="1">
            <w:r w:rsidR="00206DD2" w:rsidRPr="00A906A6">
              <w:rPr>
                <w:rStyle w:val="Hyperlink"/>
                <w:noProof/>
                <w:lang w:eastAsia="zh-CN"/>
              </w:rPr>
              <w:t>5.4.2</w:t>
            </w:r>
            <w:r w:rsidR="00206DD2">
              <w:rPr>
                <w:rFonts w:cstheme="minorBidi"/>
                <w:noProof/>
                <w:sz w:val="22"/>
                <w:szCs w:val="22"/>
                <w:lang w:eastAsia="zh-CN"/>
              </w:rPr>
              <w:tab/>
            </w:r>
            <w:r w:rsidR="00206DD2" w:rsidRPr="00A906A6">
              <w:rPr>
                <w:rStyle w:val="Hyperlink"/>
                <w:rFonts w:hint="eastAsia"/>
                <w:noProof/>
                <w:lang w:eastAsia="zh-CN"/>
              </w:rPr>
              <w:t>相关组的作用</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_Toc509322762 \h </w:instrText>
            </w:r>
            <w:r w:rsidR="00206DD2">
              <w:rPr>
                <w:noProof/>
                <w:webHidden/>
              </w:rPr>
            </w:r>
            <w:r w:rsidR="00206DD2">
              <w:rPr>
                <w:noProof/>
                <w:webHidden/>
              </w:rPr>
              <w:fldChar w:fldCharType="separate"/>
            </w:r>
            <w:r w:rsidR="00083651">
              <w:rPr>
                <w:noProof/>
                <w:webHidden/>
              </w:rPr>
              <w:t>19</w:t>
            </w:r>
            <w:r w:rsidR="00206DD2">
              <w:rPr>
                <w:noProof/>
                <w:webHidden/>
              </w:rPr>
              <w:fldChar w:fldCharType="end"/>
            </w:r>
          </w:hyperlink>
        </w:p>
        <w:p w:rsidR="00206DD2" w:rsidRDefault="00984361" w:rsidP="00E90B28">
          <w:pPr>
            <w:pStyle w:val="TOC2"/>
            <w:rPr>
              <w:rFonts w:cstheme="minorBidi"/>
              <w:noProof/>
              <w:sz w:val="22"/>
              <w:szCs w:val="22"/>
              <w:lang w:eastAsia="zh-CN"/>
            </w:rPr>
          </w:pPr>
          <w:hyperlink w:anchor="_Toc509322763" w:history="1">
            <w:r w:rsidR="00206DD2" w:rsidRPr="00A906A6">
              <w:rPr>
                <w:rStyle w:val="Hyperlink"/>
                <w:noProof/>
                <w:lang w:eastAsia="zh-CN"/>
              </w:rPr>
              <w:t>5.5</w:t>
            </w:r>
            <w:r w:rsidR="00206DD2">
              <w:rPr>
                <w:rFonts w:cstheme="minorBidi"/>
                <w:noProof/>
                <w:sz w:val="22"/>
                <w:szCs w:val="22"/>
                <w:lang w:eastAsia="zh-CN"/>
              </w:rPr>
              <w:tab/>
            </w:r>
            <w:r w:rsidR="00206DD2" w:rsidRPr="00A906A6">
              <w:rPr>
                <w:rStyle w:val="Hyperlink"/>
                <w:rFonts w:hint="eastAsia"/>
                <w:noProof/>
                <w:lang w:eastAsia="zh-CN"/>
              </w:rPr>
              <w:t>研究组的工作成果</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_Toc509322763 \h </w:instrText>
            </w:r>
            <w:r w:rsidR="00206DD2">
              <w:rPr>
                <w:noProof/>
                <w:webHidden/>
              </w:rPr>
            </w:r>
            <w:r w:rsidR="00206DD2">
              <w:rPr>
                <w:noProof/>
                <w:webHidden/>
              </w:rPr>
              <w:fldChar w:fldCharType="separate"/>
            </w:r>
            <w:r w:rsidR="00083651">
              <w:rPr>
                <w:noProof/>
                <w:webHidden/>
              </w:rPr>
              <w:t>20</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4" w:history="1">
            <w:r w:rsidR="00206DD2" w:rsidRPr="00A906A6">
              <w:rPr>
                <w:rStyle w:val="Hyperlink"/>
                <w:noProof/>
                <w:lang w:eastAsia="zh-CN"/>
              </w:rPr>
              <w:t>5.5.1</w:t>
            </w:r>
            <w:r w:rsidR="00206DD2">
              <w:rPr>
                <w:rFonts w:cstheme="minorBidi"/>
                <w:noProof/>
                <w:sz w:val="22"/>
                <w:szCs w:val="22"/>
                <w:lang w:eastAsia="zh-CN"/>
              </w:rPr>
              <w:tab/>
            </w:r>
            <w:r w:rsidR="00206DD2" w:rsidRPr="00A906A6">
              <w:rPr>
                <w:rStyle w:val="Hyperlink"/>
                <w:rFonts w:hint="eastAsia"/>
                <w:noProof/>
                <w:lang w:eastAsia="zh-CN"/>
              </w:rPr>
              <w:t>研究组取得了哪些工作成果？</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_Toc509322764 \h </w:instrText>
            </w:r>
            <w:r w:rsidR="00206DD2">
              <w:rPr>
                <w:noProof/>
                <w:webHidden/>
              </w:rPr>
            </w:r>
            <w:r w:rsidR="00206DD2">
              <w:rPr>
                <w:noProof/>
                <w:webHidden/>
              </w:rPr>
              <w:fldChar w:fldCharType="separate"/>
            </w:r>
            <w:r w:rsidR="00083651">
              <w:rPr>
                <w:noProof/>
                <w:webHidden/>
              </w:rPr>
              <w:t>20</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5" w:history="1">
            <w:r w:rsidR="00206DD2" w:rsidRPr="00A906A6">
              <w:rPr>
                <w:rStyle w:val="Hyperlink"/>
                <w:noProof/>
                <w:lang w:eastAsia="zh-CN"/>
              </w:rPr>
              <w:t>5.5.2</w:t>
            </w:r>
            <w:r w:rsidR="00206DD2">
              <w:rPr>
                <w:rFonts w:cstheme="minorBidi"/>
                <w:noProof/>
                <w:sz w:val="22"/>
                <w:szCs w:val="22"/>
                <w:lang w:eastAsia="zh-CN"/>
              </w:rPr>
              <w:tab/>
            </w:r>
            <w:r w:rsidR="00206DD2" w:rsidRPr="00A906A6">
              <w:rPr>
                <w:rStyle w:val="Hyperlink"/>
                <w:rFonts w:hint="eastAsia"/>
                <w:noProof/>
                <w:lang w:eastAsia="zh-CN"/>
              </w:rPr>
              <w:t>成果是怎样得到批准的？</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_Toc509322765 \h </w:instrText>
            </w:r>
            <w:r w:rsidR="00206DD2">
              <w:rPr>
                <w:noProof/>
                <w:webHidden/>
              </w:rPr>
            </w:r>
            <w:r w:rsidR="00206DD2">
              <w:rPr>
                <w:noProof/>
                <w:webHidden/>
              </w:rPr>
              <w:fldChar w:fldCharType="separate"/>
            </w:r>
            <w:r w:rsidR="00083651">
              <w:rPr>
                <w:noProof/>
                <w:webHidden/>
              </w:rPr>
              <w:t>21</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6" w:history="1">
            <w:r w:rsidR="00206DD2" w:rsidRPr="00A906A6">
              <w:rPr>
                <w:rStyle w:val="Hyperlink"/>
                <w:noProof/>
                <w:lang w:eastAsia="zh-CN"/>
              </w:rPr>
              <w:t>5.5.3</w:t>
            </w:r>
            <w:r w:rsidR="00206DD2">
              <w:rPr>
                <w:rFonts w:cstheme="minorBidi"/>
                <w:noProof/>
                <w:sz w:val="22"/>
                <w:szCs w:val="22"/>
                <w:lang w:eastAsia="zh-CN"/>
              </w:rPr>
              <w:tab/>
            </w:r>
            <w:r w:rsidR="00206DD2" w:rsidRPr="00A906A6">
              <w:rPr>
                <w:rStyle w:val="Hyperlink"/>
                <w:rFonts w:hint="eastAsia"/>
                <w:noProof/>
                <w:lang w:eastAsia="zh-CN"/>
              </w:rPr>
              <w:t>成员的文稿</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_Toc509322766 \h </w:instrText>
            </w:r>
            <w:r w:rsidR="00206DD2">
              <w:rPr>
                <w:noProof/>
                <w:webHidden/>
              </w:rPr>
            </w:r>
            <w:r w:rsidR="00206DD2">
              <w:rPr>
                <w:noProof/>
                <w:webHidden/>
              </w:rPr>
              <w:fldChar w:fldCharType="separate"/>
            </w:r>
            <w:r w:rsidR="00083651">
              <w:rPr>
                <w:noProof/>
                <w:webHidden/>
              </w:rPr>
              <w:t>22</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7" w:history="1">
            <w:r w:rsidR="00206DD2" w:rsidRPr="00A906A6">
              <w:rPr>
                <w:rStyle w:val="Hyperlink"/>
                <w:noProof/>
                <w:lang w:eastAsia="zh-CN"/>
              </w:rPr>
              <w:t>5.5.4</w:t>
            </w:r>
            <w:r w:rsidR="00206DD2">
              <w:rPr>
                <w:rFonts w:cstheme="minorBidi"/>
                <w:noProof/>
                <w:sz w:val="22"/>
                <w:szCs w:val="22"/>
                <w:lang w:eastAsia="zh-CN"/>
              </w:rPr>
              <w:tab/>
            </w:r>
            <w:r w:rsidR="00206DD2" w:rsidRPr="00A906A6">
              <w:rPr>
                <w:rStyle w:val="Hyperlink"/>
                <w:rFonts w:hint="eastAsia"/>
                <w:noProof/>
                <w:lang w:eastAsia="zh-CN"/>
              </w:rPr>
              <w:t>报告</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_Toc509322767 \h </w:instrText>
            </w:r>
            <w:r w:rsidR="00206DD2">
              <w:rPr>
                <w:noProof/>
                <w:webHidden/>
              </w:rPr>
            </w:r>
            <w:r w:rsidR="00206DD2">
              <w:rPr>
                <w:noProof/>
                <w:webHidden/>
              </w:rPr>
              <w:fldChar w:fldCharType="separate"/>
            </w:r>
            <w:r w:rsidR="00083651">
              <w:rPr>
                <w:noProof/>
                <w:webHidden/>
              </w:rPr>
              <w:t>22</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8" w:history="1">
            <w:r w:rsidR="00206DD2" w:rsidRPr="00A906A6">
              <w:rPr>
                <w:rStyle w:val="Hyperlink"/>
                <w:noProof/>
                <w:lang w:eastAsia="zh-CN"/>
              </w:rPr>
              <w:t>5.5.5</w:t>
            </w:r>
            <w:r w:rsidR="00206DD2">
              <w:rPr>
                <w:rFonts w:cstheme="minorBidi"/>
                <w:noProof/>
                <w:sz w:val="22"/>
                <w:szCs w:val="22"/>
                <w:lang w:eastAsia="zh-CN"/>
              </w:rPr>
              <w:tab/>
            </w:r>
            <w:r w:rsidR="00206DD2" w:rsidRPr="00A906A6">
              <w:rPr>
                <w:rStyle w:val="Hyperlink"/>
                <w:rFonts w:hint="eastAsia"/>
                <w:noProof/>
                <w:lang w:eastAsia="zh-CN"/>
              </w:rPr>
              <w:t>获取文件</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_Toc509322768 \h </w:instrText>
            </w:r>
            <w:r w:rsidR="00206DD2">
              <w:rPr>
                <w:noProof/>
                <w:webHidden/>
              </w:rPr>
            </w:r>
            <w:r w:rsidR="00206DD2">
              <w:rPr>
                <w:noProof/>
                <w:webHidden/>
              </w:rPr>
              <w:fldChar w:fldCharType="separate"/>
            </w:r>
            <w:r w:rsidR="00083651">
              <w:rPr>
                <w:noProof/>
                <w:webHidden/>
              </w:rPr>
              <w:t>22</w:t>
            </w:r>
            <w:r w:rsidR="00206DD2">
              <w:rPr>
                <w:noProof/>
                <w:webHidden/>
              </w:rPr>
              <w:fldChar w:fldCharType="end"/>
            </w:r>
          </w:hyperlink>
        </w:p>
        <w:p w:rsidR="00206DD2" w:rsidRDefault="00984361" w:rsidP="00E90B28">
          <w:pPr>
            <w:pStyle w:val="TOC3"/>
            <w:rPr>
              <w:rFonts w:cstheme="minorBidi"/>
              <w:noProof/>
              <w:sz w:val="22"/>
              <w:szCs w:val="22"/>
              <w:lang w:eastAsia="zh-CN"/>
            </w:rPr>
          </w:pPr>
          <w:hyperlink w:anchor="_Toc509322769" w:history="1">
            <w:r w:rsidR="00206DD2" w:rsidRPr="00A906A6">
              <w:rPr>
                <w:rStyle w:val="Hyperlink"/>
                <w:noProof/>
                <w:lang w:eastAsia="zh-CN"/>
              </w:rPr>
              <w:t>5.5.6</w:t>
            </w:r>
            <w:r w:rsidR="00206DD2">
              <w:rPr>
                <w:rFonts w:cstheme="minorBidi"/>
                <w:noProof/>
                <w:sz w:val="22"/>
                <w:szCs w:val="22"/>
                <w:lang w:eastAsia="zh-CN"/>
              </w:rPr>
              <w:tab/>
            </w:r>
            <w:r w:rsidR="00206DD2" w:rsidRPr="00A906A6">
              <w:rPr>
                <w:rStyle w:val="Hyperlink"/>
                <w:rFonts w:hint="eastAsia"/>
                <w:noProof/>
                <w:lang w:eastAsia="zh-CN"/>
              </w:rPr>
              <w:t>提交文稿</w:t>
            </w:r>
            <w:r w:rsidR="00206DD2">
              <w:rPr>
                <w:noProof/>
                <w:webHidden/>
              </w:rPr>
              <w:tab/>
            </w:r>
            <w:r w:rsidR="00206DD2">
              <w:rPr>
                <w:noProof/>
                <w:webHidden/>
              </w:rPr>
              <w:tab/>
            </w:r>
            <w:r w:rsidR="00206DD2">
              <w:rPr>
                <w:noProof/>
                <w:webHidden/>
              </w:rPr>
              <w:fldChar w:fldCharType="begin"/>
            </w:r>
            <w:r w:rsidR="00206DD2">
              <w:rPr>
                <w:noProof/>
                <w:webHidden/>
              </w:rPr>
              <w:instrText xml:space="preserve"> PAGEREF _Toc509322769 \h </w:instrText>
            </w:r>
            <w:r w:rsidR="00206DD2">
              <w:rPr>
                <w:noProof/>
                <w:webHidden/>
              </w:rPr>
            </w:r>
            <w:r w:rsidR="00206DD2">
              <w:rPr>
                <w:noProof/>
                <w:webHidden/>
              </w:rPr>
              <w:fldChar w:fldCharType="separate"/>
            </w:r>
            <w:r w:rsidR="00083651">
              <w:rPr>
                <w:noProof/>
                <w:webHidden/>
              </w:rPr>
              <w:t>23</w:t>
            </w:r>
            <w:r w:rsidR="00206DD2">
              <w:rPr>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70" w:history="1">
            <w:r w:rsidR="00206DD2" w:rsidRPr="005A11F5">
              <w:rPr>
                <w:rStyle w:val="Hyperlink"/>
                <w:rFonts w:hint="eastAsia"/>
                <w:b/>
                <w:bCs/>
                <w:noProof/>
                <w:lang w:eastAsia="zh-CN"/>
              </w:rPr>
              <w:t>附件一：电信发展顾问组</w:t>
            </w:r>
            <w:r w:rsidR="00206DD2" w:rsidRPr="005A11F5">
              <w:rPr>
                <w:rStyle w:val="Hyperlink"/>
                <w:rFonts w:cstheme="minorHAnsi" w:hint="eastAsia"/>
                <w:b/>
                <w:bCs/>
                <w:noProof/>
                <w:lang w:eastAsia="zh-CN"/>
              </w:rPr>
              <w:t>领导班子</w:t>
            </w:r>
            <w:r w:rsidR="00206DD2" w:rsidRPr="005A11F5">
              <w:rPr>
                <w:rStyle w:val="Hyperlink"/>
                <w:rFonts w:hint="eastAsia"/>
                <w:b/>
                <w:bCs/>
                <w:noProof/>
                <w:lang w:eastAsia="zh-CN"/>
              </w:rPr>
              <w:t>的人员构成（</w:t>
            </w:r>
            <w:r w:rsidR="00206DD2" w:rsidRPr="005A11F5">
              <w:rPr>
                <w:rStyle w:val="Hyperlink"/>
                <w:b/>
                <w:bCs/>
                <w:noProof/>
                <w:lang w:eastAsia="zh-CN"/>
              </w:rPr>
              <w:t>2018-2021</w:t>
            </w:r>
            <w:r w:rsidR="00206DD2" w:rsidRPr="005A11F5">
              <w:rPr>
                <w:rStyle w:val="Hyperlink"/>
                <w:rFonts w:hint="eastAsia"/>
                <w:b/>
                <w:bCs/>
                <w:noProof/>
                <w:lang w:eastAsia="zh-CN"/>
              </w:rPr>
              <w:t>年）</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_Toc509322770 \h </w:instrText>
            </w:r>
            <w:r w:rsidR="00206DD2" w:rsidRPr="005A11F5">
              <w:rPr>
                <w:b/>
                <w:bCs/>
                <w:noProof/>
                <w:webHidden/>
              </w:rPr>
            </w:r>
            <w:r w:rsidR="00206DD2" w:rsidRPr="005A11F5">
              <w:rPr>
                <w:b/>
                <w:bCs/>
                <w:noProof/>
                <w:webHidden/>
              </w:rPr>
              <w:fldChar w:fldCharType="separate"/>
            </w:r>
            <w:r w:rsidR="00083651" w:rsidRPr="005A11F5">
              <w:rPr>
                <w:b/>
                <w:bCs/>
                <w:noProof/>
                <w:webHidden/>
              </w:rPr>
              <w:t>24</w:t>
            </w:r>
            <w:r w:rsidR="00206DD2" w:rsidRPr="005A11F5">
              <w:rPr>
                <w:b/>
                <w:bCs/>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71" w:history="1">
            <w:r w:rsidR="00206DD2" w:rsidRPr="005A11F5">
              <w:rPr>
                <w:rStyle w:val="Hyperlink"/>
                <w:rFonts w:hint="eastAsia"/>
                <w:b/>
                <w:bCs/>
                <w:noProof/>
                <w:lang w:eastAsia="zh-CN"/>
              </w:rPr>
              <w:t>附件二：</w:t>
            </w:r>
            <w:r w:rsidR="00206DD2" w:rsidRPr="005A11F5">
              <w:rPr>
                <w:rStyle w:val="Hyperlink"/>
                <w:b/>
                <w:bCs/>
                <w:noProof/>
                <w:lang w:eastAsia="zh-CN"/>
              </w:rPr>
              <w:t>ITU-D</w:t>
            </w:r>
            <w:r w:rsidR="00206DD2" w:rsidRPr="005A11F5">
              <w:rPr>
                <w:rStyle w:val="Hyperlink"/>
                <w:rFonts w:hint="eastAsia"/>
                <w:b/>
                <w:bCs/>
                <w:noProof/>
                <w:lang w:eastAsia="zh-CN"/>
              </w:rPr>
              <w:t>研究组的人员构成（</w:t>
            </w:r>
            <w:r w:rsidR="00206DD2" w:rsidRPr="005A11F5">
              <w:rPr>
                <w:rStyle w:val="Hyperlink"/>
                <w:b/>
                <w:bCs/>
                <w:noProof/>
                <w:lang w:eastAsia="zh-CN"/>
              </w:rPr>
              <w:t>2018-2021</w:t>
            </w:r>
            <w:r w:rsidR="00206DD2" w:rsidRPr="005A11F5">
              <w:rPr>
                <w:rStyle w:val="Hyperlink"/>
                <w:rFonts w:hint="eastAsia"/>
                <w:b/>
                <w:bCs/>
                <w:noProof/>
                <w:lang w:eastAsia="zh-CN"/>
              </w:rPr>
              <w:t>年）</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_Toc509322771 \h </w:instrText>
            </w:r>
            <w:r w:rsidR="00206DD2" w:rsidRPr="005A11F5">
              <w:rPr>
                <w:b/>
                <w:bCs/>
                <w:noProof/>
                <w:webHidden/>
              </w:rPr>
            </w:r>
            <w:r w:rsidR="00206DD2" w:rsidRPr="005A11F5">
              <w:rPr>
                <w:b/>
                <w:bCs/>
                <w:noProof/>
                <w:webHidden/>
              </w:rPr>
              <w:fldChar w:fldCharType="separate"/>
            </w:r>
            <w:r w:rsidR="00083651" w:rsidRPr="005A11F5">
              <w:rPr>
                <w:b/>
                <w:bCs/>
                <w:noProof/>
                <w:webHidden/>
              </w:rPr>
              <w:t>25</w:t>
            </w:r>
            <w:r w:rsidR="00206DD2" w:rsidRPr="005A11F5">
              <w:rPr>
                <w:b/>
                <w:bCs/>
                <w:noProof/>
                <w:webHidden/>
              </w:rPr>
              <w:fldChar w:fldCharType="end"/>
            </w:r>
          </w:hyperlink>
        </w:p>
        <w:p w:rsidR="00206DD2" w:rsidRPr="005A11F5" w:rsidRDefault="00984361" w:rsidP="00E90B28">
          <w:pPr>
            <w:pStyle w:val="TOC1"/>
            <w:spacing w:before="120"/>
            <w:rPr>
              <w:rFonts w:cstheme="minorBidi"/>
              <w:b/>
              <w:bCs/>
              <w:noProof/>
              <w:sz w:val="22"/>
              <w:szCs w:val="22"/>
              <w:lang w:eastAsia="zh-CN"/>
            </w:rPr>
          </w:pPr>
          <w:hyperlink w:anchor="_Toc509322772" w:history="1">
            <w:r w:rsidR="00206DD2" w:rsidRPr="005A11F5">
              <w:rPr>
                <w:rStyle w:val="Hyperlink"/>
                <w:rFonts w:hint="eastAsia"/>
                <w:b/>
                <w:bCs/>
                <w:noProof/>
                <w:lang w:eastAsia="zh-CN"/>
              </w:rPr>
              <w:t>附件三：</w:t>
            </w:r>
            <w:r w:rsidR="00206DD2" w:rsidRPr="005A11F5">
              <w:rPr>
                <w:rStyle w:val="Hyperlink"/>
                <w:b/>
                <w:bCs/>
                <w:noProof/>
                <w:lang w:eastAsia="zh-CN"/>
              </w:rPr>
              <w:t>ITU-D</w:t>
            </w:r>
            <w:r w:rsidR="00206DD2" w:rsidRPr="005A11F5">
              <w:rPr>
                <w:rStyle w:val="Hyperlink"/>
                <w:rFonts w:hint="eastAsia"/>
                <w:b/>
                <w:bCs/>
                <w:noProof/>
                <w:lang w:eastAsia="zh-CN"/>
              </w:rPr>
              <w:t>第</w:t>
            </w:r>
            <w:r w:rsidR="00206DD2" w:rsidRPr="005A11F5">
              <w:rPr>
                <w:rStyle w:val="Hyperlink"/>
                <w:b/>
                <w:bCs/>
                <w:noProof/>
                <w:lang w:eastAsia="zh-CN"/>
              </w:rPr>
              <w:t>1</w:t>
            </w:r>
            <w:r w:rsidR="00206DD2" w:rsidRPr="005A11F5">
              <w:rPr>
                <w:rStyle w:val="Hyperlink"/>
                <w:rFonts w:hint="eastAsia"/>
                <w:b/>
                <w:bCs/>
                <w:noProof/>
                <w:lang w:eastAsia="zh-CN"/>
              </w:rPr>
              <w:t>和第</w:t>
            </w:r>
            <w:r w:rsidR="00206DD2" w:rsidRPr="005A11F5">
              <w:rPr>
                <w:rStyle w:val="Hyperlink"/>
                <w:b/>
                <w:bCs/>
                <w:noProof/>
                <w:lang w:eastAsia="zh-CN"/>
              </w:rPr>
              <w:t>2</w:t>
            </w:r>
            <w:r w:rsidR="00206DD2" w:rsidRPr="005A11F5">
              <w:rPr>
                <w:rStyle w:val="Hyperlink"/>
                <w:rFonts w:hint="eastAsia"/>
                <w:b/>
                <w:bCs/>
                <w:noProof/>
                <w:lang w:eastAsia="zh-CN"/>
              </w:rPr>
              <w:t>研究组的课题（</w:t>
            </w:r>
            <w:r w:rsidR="00206DD2" w:rsidRPr="005A11F5">
              <w:rPr>
                <w:rStyle w:val="Hyperlink"/>
                <w:b/>
                <w:bCs/>
                <w:noProof/>
                <w:lang w:eastAsia="zh-CN"/>
              </w:rPr>
              <w:t>2018-2021</w:t>
            </w:r>
            <w:r w:rsidR="00206DD2" w:rsidRPr="005A11F5">
              <w:rPr>
                <w:rStyle w:val="Hyperlink"/>
                <w:rFonts w:hint="eastAsia"/>
                <w:b/>
                <w:bCs/>
                <w:noProof/>
                <w:lang w:eastAsia="zh-CN"/>
              </w:rPr>
              <w:t>年）</w:t>
            </w:r>
            <w:r w:rsidR="00206DD2" w:rsidRPr="005A11F5">
              <w:rPr>
                <w:b/>
                <w:bCs/>
                <w:noProof/>
                <w:webHidden/>
              </w:rPr>
              <w:tab/>
            </w:r>
            <w:r w:rsidR="00206DD2" w:rsidRPr="005A11F5">
              <w:rPr>
                <w:b/>
                <w:bCs/>
                <w:noProof/>
                <w:webHidden/>
              </w:rPr>
              <w:tab/>
            </w:r>
            <w:r w:rsidR="00206DD2" w:rsidRPr="005A11F5">
              <w:rPr>
                <w:b/>
                <w:bCs/>
                <w:noProof/>
                <w:webHidden/>
              </w:rPr>
              <w:fldChar w:fldCharType="begin"/>
            </w:r>
            <w:r w:rsidR="00206DD2" w:rsidRPr="005A11F5">
              <w:rPr>
                <w:b/>
                <w:bCs/>
                <w:noProof/>
                <w:webHidden/>
              </w:rPr>
              <w:instrText xml:space="preserve"> PAGEREF _Toc509322772 \h </w:instrText>
            </w:r>
            <w:r w:rsidR="00206DD2" w:rsidRPr="005A11F5">
              <w:rPr>
                <w:b/>
                <w:bCs/>
                <w:noProof/>
                <w:webHidden/>
              </w:rPr>
            </w:r>
            <w:r w:rsidR="00206DD2" w:rsidRPr="005A11F5">
              <w:rPr>
                <w:b/>
                <w:bCs/>
                <w:noProof/>
                <w:webHidden/>
              </w:rPr>
              <w:fldChar w:fldCharType="separate"/>
            </w:r>
            <w:r w:rsidR="00083651" w:rsidRPr="005A11F5">
              <w:rPr>
                <w:b/>
                <w:bCs/>
                <w:noProof/>
                <w:webHidden/>
              </w:rPr>
              <w:t>26</w:t>
            </w:r>
            <w:r w:rsidR="00206DD2" w:rsidRPr="005A11F5">
              <w:rPr>
                <w:b/>
                <w:bCs/>
                <w:noProof/>
                <w:webHidden/>
              </w:rPr>
              <w:fldChar w:fldCharType="end"/>
            </w:r>
          </w:hyperlink>
        </w:p>
        <w:p w:rsidR="00206DD2" w:rsidRPr="00206DD2" w:rsidRDefault="00206DD2" w:rsidP="00206DD2">
          <w:pPr>
            <w:rPr>
              <w:b/>
              <w:bCs/>
              <w:noProof/>
            </w:rPr>
          </w:pPr>
          <w:r>
            <w:rPr>
              <w:b/>
              <w:bCs/>
              <w:noProof/>
            </w:rPr>
            <w:fldChar w:fldCharType="end"/>
          </w:r>
        </w:p>
      </w:sdtContent>
    </w:sdt>
    <w:p w:rsidR="006F3242" w:rsidRPr="00B71C02" w:rsidRDefault="006F3242" w:rsidP="006F3242">
      <w:pPr>
        <w:rPr>
          <w:rFonts w:eastAsiaTheme="majorEastAsia" w:cs="Arial"/>
          <w:b/>
          <w:bCs/>
          <w:caps/>
          <w:color w:val="17365D"/>
          <w:sz w:val="32"/>
          <w:szCs w:val="28"/>
        </w:rPr>
      </w:pPr>
      <w:r>
        <w:rPr>
          <w:rFonts w:ascii="Abadi MT Condensed Extra Bold" w:hAnsi="Abadi MT Condensed Extra Bold" w:cs="Arial"/>
          <w:caps/>
          <w:color w:val="17365D"/>
          <w:sz w:val="32"/>
        </w:rPr>
        <w:br w:type="page"/>
      </w:r>
    </w:p>
    <w:p w:rsidR="006F3242" w:rsidRPr="0045430C" w:rsidRDefault="007D51B2" w:rsidP="0045430C">
      <w:pPr>
        <w:pStyle w:val="Heading1"/>
        <w:rPr>
          <w:lang w:eastAsia="zh-CN"/>
        </w:rPr>
      </w:pPr>
      <w:bookmarkStart w:id="29" w:name="lt_pId069"/>
      <w:bookmarkStart w:id="30" w:name="_Toc507510910"/>
      <w:bookmarkStart w:id="31" w:name="_Toc509321556"/>
      <w:bookmarkStart w:id="32" w:name="_Toc509322723"/>
      <w:r w:rsidRPr="0045430C">
        <w:rPr>
          <w:lang w:eastAsia="zh-CN"/>
        </w:rPr>
        <w:lastRenderedPageBreak/>
        <w:t>1</w:t>
      </w:r>
      <w:r w:rsidRPr="0045430C">
        <w:rPr>
          <w:lang w:eastAsia="zh-CN"/>
        </w:rPr>
        <w:tab/>
      </w:r>
      <w:r w:rsidR="00A3716B" w:rsidRPr="0045430C">
        <w:rPr>
          <w:lang w:eastAsia="zh-CN"/>
        </w:rPr>
        <w:t>国际电联是什么机构？</w:t>
      </w:r>
      <w:bookmarkEnd w:id="29"/>
      <w:bookmarkEnd w:id="30"/>
      <w:bookmarkEnd w:id="31"/>
      <w:bookmarkEnd w:id="32"/>
    </w:p>
    <w:p w:rsidR="006F3242" w:rsidRPr="00CE1882" w:rsidRDefault="008733E4" w:rsidP="00726BD6">
      <w:pPr>
        <w:ind w:firstLineChars="200" w:firstLine="480"/>
        <w:rPr>
          <w:rFonts w:ascii="Calibri" w:hAnsi="Calibri"/>
          <w:b/>
          <w:color w:val="800000"/>
          <w:sz w:val="22"/>
          <w:lang w:eastAsia="zh-CN"/>
        </w:rPr>
      </w:pPr>
      <w:bookmarkStart w:id="33" w:name="lt_pId070"/>
      <w:r w:rsidRPr="00E66C9E">
        <w:rPr>
          <w:rFonts w:hint="eastAsia"/>
          <w:lang w:eastAsia="zh-CN"/>
        </w:rPr>
        <w:t>国际电联</w:t>
      </w:r>
      <w:r>
        <w:rPr>
          <w:rFonts w:hint="eastAsia"/>
          <w:lang w:eastAsia="zh-CN"/>
        </w:rPr>
        <w:t>（</w:t>
      </w:r>
      <w:r w:rsidRPr="00E66C9E">
        <w:rPr>
          <w:rFonts w:hint="eastAsia"/>
          <w:lang w:eastAsia="zh-CN"/>
        </w:rPr>
        <w:t>国际电信联盟</w:t>
      </w:r>
      <w:r>
        <w:rPr>
          <w:rFonts w:hint="eastAsia"/>
          <w:lang w:eastAsia="zh-CN"/>
        </w:rPr>
        <w:t>）</w:t>
      </w:r>
      <w:r w:rsidRPr="00E66C9E">
        <w:rPr>
          <w:rFonts w:hint="eastAsia"/>
          <w:lang w:eastAsia="zh-CN"/>
        </w:rPr>
        <w:t>是主管信息通信技术事务（</w:t>
      </w:r>
      <w:r w:rsidRPr="00E66C9E">
        <w:rPr>
          <w:rFonts w:hint="eastAsia"/>
          <w:lang w:eastAsia="zh-CN"/>
        </w:rPr>
        <w:t>ICT</w:t>
      </w:r>
      <w:r w:rsidRPr="00E66C9E">
        <w:rPr>
          <w:rFonts w:hint="eastAsia"/>
          <w:lang w:eastAsia="zh-CN"/>
        </w:rPr>
        <w:t>）的</w:t>
      </w:r>
      <w:r w:rsidRPr="0045430C">
        <w:rPr>
          <w:rFonts w:ascii="Calibri" w:eastAsia="SimSun" w:hAnsi="Calibri" w:cs="Calibri" w:hint="eastAsia"/>
          <w:lang w:eastAsia="zh-CN"/>
        </w:rPr>
        <w:t>联合国</w:t>
      </w:r>
      <w:r w:rsidR="00487639" w:rsidRPr="0045430C">
        <w:rPr>
          <w:rStyle w:val="shorttext"/>
          <w:rFonts w:ascii="Calibri" w:eastAsia="SimSun" w:hAnsi="Calibri" w:cs="Calibri" w:hint="eastAsia"/>
          <w:color w:val="222222"/>
          <w:lang w:eastAsia="zh-CN"/>
        </w:rPr>
        <w:t>专门</w:t>
      </w:r>
      <w:r w:rsidRPr="0045430C">
        <w:rPr>
          <w:rFonts w:ascii="Calibri" w:eastAsia="SimSun" w:hAnsi="Calibri" w:cs="Calibri" w:hint="eastAsia"/>
          <w:lang w:eastAsia="zh-CN"/>
        </w:rPr>
        <w:t>机构</w:t>
      </w:r>
      <w:r w:rsidR="00A3716B">
        <w:rPr>
          <w:rFonts w:hint="eastAsia"/>
          <w:lang w:eastAsia="zh-CN"/>
        </w:rPr>
        <w:t>，总部设在瑞士日内瓦</w:t>
      </w:r>
      <w:r w:rsidRPr="00E66C9E">
        <w:rPr>
          <w:rFonts w:hint="eastAsia"/>
          <w:lang w:eastAsia="zh-CN"/>
        </w:rPr>
        <w:t>。</w:t>
      </w:r>
      <w:bookmarkEnd w:id="33"/>
    </w:p>
    <w:p w:rsidR="006F3242" w:rsidRPr="0045430C" w:rsidRDefault="00487639" w:rsidP="0045430C">
      <w:pPr>
        <w:ind w:firstLineChars="200" w:firstLine="480"/>
        <w:rPr>
          <w:spacing w:val="2"/>
          <w:lang w:eastAsia="zh-CN"/>
        </w:rPr>
      </w:pPr>
      <w:bookmarkStart w:id="34" w:name="lt_pId071"/>
      <w:r w:rsidRPr="0045430C">
        <w:rPr>
          <w:rFonts w:hint="eastAsia"/>
          <w:lang w:eastAsia="zh-CN"/>
        </w:rPr>
        <w:t>成立于</w:t>
      </w:r>
      <w:r w:rsidRPr="0045430C">
        <w:rPr>
          <w:rFonts w:hint="eastAsia"/>
          <w:lang w:eastAsia="zh-CN"/>
        </w:rPr>
        <w:t>1865</w:t>
      </w:r>
      <w:r w:rsidRPr="0045430C">
        <w:rPr>
          <w:rFonts w:hint="eastAsia"/>
          <w:lang w:eastAsia="zh-CN"/>
        </w:rPr>
        <w:t>年的国际电联是一个政府间组织，政府（成员国）和私营部门（部门成员）</w:t>
      </w:r>
      <w:r w:rsidRPr="0045430C">
        <w:rPr>
          <w:rFonts w:hint="eastAsia"/>
          <w:spacing w:val="2"/>
          <w:lang w:eastAsia="zh-CN"/>
        </w:rPr>
        <w:t>在其中</w:t>
      </w:r>
      <w:r w:rsidR="001B3ACA" w:rsidRPr="0045430C">
        <w:rPr>
          <w:rFonts w:hint="eastAsia"/>
          <w:spacing w:val="2"/>
          <w:lang w:eastAsia="zh-CN"/>
        </w:rPr>
        <w:t>履行</w:t>
      </w:r>
      <w:r w:rsidRPr="0045430C">
        <w:rPr>
          <w:rFonts w:hint="eastAsia"/>
          <w:spacing w:val="2"/>
          <w:lang w:eastAsia="zh-CN"/>
        </w:rPr>
        <w:t>明确的权利和义务，共同协调</w:t>
      </w:r>
      <w:r w:rsidR="001B3ACA" w:rsidRPr="0045430C">
        <w:rPr>
          <w:rFonts w:hint="eastAsia"/>
          <w:spacing w:val="2"/>
          <w:lang w:eastAsia="zh-CN"/>
        </w:rPr>
        <w:t>运作</w:t>
      </w:r>
      <w:r w:rsidRPr="0045430C">
        <w:rPr>
          <w:rFonts w:hint="eastAsia"/>
          <w:spacing w:val="2"/>
          <w:lang w:eastAsia="zh-CN"/>
        </w:rPr>
        <w:t>电信网络和业务</w:t>
      </w:r>
      <w:r w:rsidR="001B3ACA" w:rsidRPr="0045430C">
        <w:rPr>
          <w:rFonts w:hint="eastAsia"/>
          <w:spacing w:val="2"/>
          <w:lang w:eastAsia="zh-CN"/>
        </w:rPr>
        <w:t>，并推动通信技术的</w:t>
      </w:r>
      <w:r w:rsidRPr="0045430C">
        <w:rPr>
          <w:rFonts w:hint="eastAsia"/>
          <w:spacing w:val="2"/>
          <w:lang w:eastAsia="zh-CN"/>
        </w:rPr>
        <w:t>全</w:t>
      </w:r>
      <w:r w:rsidR="001B3ACA" w:rsidRPr="0045430C">
        <w:rPr>
          <w:rFonts w:hint="eastAsia"/>
          <w:spacing w:val="2"/>
          <w:lang w:eastAsia="zh-CN"/>
        </w:rPr>
        <w:t>球</w:t>
      </w:r>
      <w:r w:rsidRPr="0045430C">
        <w:rPr>
          <w:rFonts w:hint="eastAsia"/>
          <w:spacing w:val="2"/>
          <w:lang w:eastAsia="zh-CN"/>
        </w:rPr>
        <w:t>发展。</w:t>
      </w:r>
      <w:bookmarkEnd w:id="34"/>
    </w:p>
    <w:p w:rsidR="006F3242" w:rsidRPr="00A37B0D" w:rsidRDefault="00B029F1" w:rsidP="00726BD6">
      <w:pPr>
        <w:ind w:firstLineChars="200" w:firstLine="480"/>
        <w:rPr>
          <w:lang w:eastAsia="zh-CN"/>
        </w:rPr>
      </w:pPr>
      <w:bookmarkStart w:id="35" w:name="lt_pId072"/>
      <w:r w:rsidRPr="00B029F1">
        <w:rPr>
          <w:rFonts w:hint="eastAsia"/>
          <w:lang w:eastAsia="zh-CN"/>
        </w:rPr>
        <w:t>国际电联致力于利用电信</w:t>
      </w:r>
      <w:r w:rsidRPr="00B029F1">
        <w:rPr>
          <w:rFonts w:hint="eastAsia"/>
          <w:lang w:eastAsia="zh-CN"/>
        </w:rPr>
        <w:t>/ICT</w:t>
      </w:r>
      <w:r w:rsidRPr="00B029F1">
        <w:rPr>
          <w:rFonts w:hint="eastAsia"/>
          <w:lang w:eastAsia="zh-CN"/>
        </w:rPr>
        <w:t>提高人民的生活水平，使世界变得更加美好</w:t>
      </w:r>
      <w:r>
        <w:rPr>
          <w:rFonts w:hint="eastAsia"/>
          <w:lang w:eastAsia="zh-CN"/>
        </w:rPr>
        <w:t>。</w:t>
      </w:r>
      <w:r w:rsidR="00487639">
        <w:rPr>
          <w:rFonts w:hint="eastAsia"/>
          <w:lang w:eastAsia="zh-CN"/>
        </w:rPr>
        <w:t>目前，国际电联</w:t>
      </w:r>
      <w:r w:rsidR="00450299">
        <w:rPr>
          <w:rFonts w:hint="eastAsia"/>
          <w:lang w:eastAsia="zh-CN"/>
        </w:rPr>
        <w:t>的</w:t>
      </w:r>
      <w:r w:rsidR="00487639">
        <w:rPr>
          <w:rFonts w:hint="eastAsia"/>
          <w:lang w:eastAsia="zh-CN"/>
        </w:rPr>
        <w:t>成员包括</w:t>
      </w:r>
      <w:r w:rsidR="00487639">
        <w:rPr>
          <w:rFonts w:hint="eastAsia"/>
          <w:lang w:eastAsia="zh-CN"/>
        </w:rPr>
        <w:t>193</w:t>
      </w:r>
      <w:r w:rsidR="00487639">
        <w:rPr>
          <w:rFonts w:hint="eastAsia"/>
          <w:lang w:eastAsia="zh-CN"/>
        </w:rPr>
        <w:t>个国家和约</w:t>
      </w:r>
      <w:r w:rsidR="00487639">
        <w:rPr>
          <w:rFonts w:hint="eastAsia"/>
          <w:lang w:eastAsia="zh-CN"/>
        </w:rPr>
        <w:t>800</w:t>
      </w:r>
      <w:r w:rsidR="00487639">
        <w:rPr>
          <w:rFonts w:hint="eastAsia"/>
          <w:lang w:eastAsia="zh-CN"/>
        </w:rPr>
        <w:t>个私营部门实体和学术机构。</w:t>
      </w:r>
      <w:bookmarkEnd w:id="35"/>
    </w:p>
    <w:p w:rsidR="006F3242" w:rsidRPr="00A37B0D" w:rsidRDefault="00450299" w:rsidP="00726BD6">
      <w:pPr>
        <w:ind w:firstLineChars="200" w:firstLine="480"/>
        <w:rPr>
          <w:lang w:eastAsia="zh-CN"/>
        </w:rPr>
      </w:pPr>
      <w:bookmarkStart w:id="36" w:name="lt_pId074"/>
      <w:r>
        <w:rPr>
          <w:color w:val="444444"/>
          <w:shd w:val="clear" w:color="auto" w:fill="FFFFFF"/>
          <w:lang w:eastAsia="zh-CN"/>
        </w:rPr>
        <w:t>国际电联</w:t>
      </w:r>
      <w:r>
        <w:rPr>
          <w:rFonts w:hint="eastAsia"/>
          <w:color w:val="444444"/>
          <w:shd w:val="clear" w:color="auto" w:fill="FFFFFF"/>
          <w:lang w:eastAsia="zh-CN"/>
        </w:rPr>
        <w:t>通过以下</w:t>
      </w:r>
      <w:r>
        <w:rPr>
          <w:color w:val="444444"/>
          <w:shd w:val="clear" w:color="auto" w:fill="FFFFFF"/>
          <w:lang w:eastAsia="zh-CN"/>
        </w:rPr>
        <w:t>三个部门在三个主要领域开展工作</w:t>
      </w:r>
      <w:r>
        <w:rPr>
          <w:rFonts w:hint="eastAsia"/>
          <w:color w:val="444444"/>
          <w:shd w:val="clear" w:color="auto" w:fill="FFFFFF"/>
          <w:lang w:eastAsia="zh-CN"/>
        </w:rPr>
        <w:t>：</w:t>
      </w:r>
      <w:bookmarkEnd w:id="36"/>
    </w:p>
    <w:p w:rsidR="006F3242" w:rsidRPr="007D51B2" w:rsidRDefault="007D51B2" w:rsidP="00726BD6">
      <w:pPr>
        <w:pStyle w:val="enumlev1"/>
        <w:rPr>
          <w:lang w:eastAsia="zh-CN"/>
        </w:rPr>
      </w:pPr>
      <w:bookmarkStart w:id="37" w:name="lt_pId075"/>
      <w:r w:rsidRPr="00CE1882">
        <w:rPr>
          <w:rFonts w:ascii="Symbol" w:hAnsi="Symbol"/>
          <w:lang w:eastAsia="zh-CN"/>
        </w:rPr>
        <w:t></w:t>
      </w:r>
      <w:r w:rsidRPr="00CE1882">
        <w:rPr>
          <w:rFonts w:ascii="Symbol" w:hAnsi="Symbol"/>
          <w:lang w:eastAsia="zh-CN"/>
        </w:rPr>
        <w:tab/>
      </w:r>
      <w:r w:rsidR="00450299" w:rsidRPr="007D51B2">
        <w:rPr>
          <w:lang w:eastAsia="zh-CN"/>
        </w:rPr>
        <w:t>无线电通信部门</w:t>
      </w:r>
      <w:r w:rsidR="00450299" w:rsidRPr="007D51B2">
        <w:rPr>
          <w:rFonts w:hint="eastAsia"/>
          <w:lang w:eastAsia="zh-CN"/>
        </w:rPr>
        <w:t>（</w:t>
      </w:r>
      <w:r w:rsidR="00450299" w:rsidRPr="007D51B2">
        <w:rPr>
          <w:lang w:eastAsia="zh-CN"/>
        </w:rPr>
        <w:t>ITU-R</w:t>
      </w:r>
      <w:r w:rsidR="00450299" w:rsidRPr="007D51B2">
        <w:rPr>
          <w:rFonts w:hint="eastAsia"/>
          <w:lang w:eastAsia="zh-CN"/>
        </w:rPr>
        <w:t>）；</w:t>
      </w:r>
      <w:bookmarkEnd w:id="37"/>
    </w:p>
    <w:p w:rsidR="006F3242" w:rsidRPr="007D51B2" w:rsidRDefault="007D51B2" w:rsidP="00726BD6">
      <w:pPr>
        <w:pStyle w:val="enumlev1"/>
        <w:rPr>
          <w:lang w:eastAsia="zh-CN"/>
        </w:rPr>
      </w:pPr>
      <w:bookmarkStart w:id="38" w:name="lt_pId076"/>
      <w:r w:rsidRPr="00CE1882">
        <w:rPr>
          <w:rFonts w:ascii="Symbol" w:hAnsi="Symbol"/>
          <w:lang w:eastAsia="zh-CN"/>
        </w:rPr>
        <w:t></w:t>
      </w:r>
      <w:r w:rsidRPr="00CE1882">
        <w:rPr>
          <w:rFonts w:ascii="Symbol" w:hAnsi="Symbol"/>
          <w:lang w:eastAsia="zh-CN"/>
        </w:rPr>
        <w:tab/>
      </w:r>
      <w:r w:rsidR="00450299" w:rsidRPr="007D51B2">
        <w:rPr>
          <w:lang w:eastAsia="zh-CN"/>
        </w:rPr>
        <w:t>电信标准化部门</w:t>
      </w:r>
      <w:r w:rsidR="00450299" w:rsidRPr="007D51B2">
        <w:rPr>
          <w:rFonts w:hint="eastAsia"/>
          <w:lang w:eastAsia="zh-CN"/>
        </w:rPr>
        <w:t>（</w:t>
      </w:r>
      <w:r w:rsidR="00450299" w:rsidRPr="007D51B2">
        <w:rPr>
          <w:lang w:eastAsia="zh-CN"/>
        </w:rPr>
        <w:t>ITU-T</w:t>
      </w:r>
      <w:r w:rsidR="00450299" w:rsidRPr="007D51B2">
        <w:rPr>
          <w:rFonts w:hint="eastAsia"/>
          <w:lang w:eastAsia="zh-CN"/>
        </w:rPr>
        <w:t>）；和</w:t>
      </w:r>
      <w:bookmarkEnd w:id="38"/>
    </w:p>
    <w:p w:rsidR="006F3242" w:rsidRPr="007D51B2" w:rsidRDefault="007D51B2" w:rsidP="00726BD6">
      <w:pPr>
        <w:pStyle w:val="enumlev1"/>
        <w:rPr>
          <w:lang w:eastAsia="zh-CN"/>
        </w:rPr>
      </w:pPr>
      <w:bookmarkStart w:id="39" w:name="lt_pId078"/>
      <w:r w:rsidRPr="00CE1882">
        <w:rPr>
          <w:rFonts w:ascii="Symbol" w:hAnsi="Symbol"/>
          <w:lang w:eastAsia="zh-CN"/>
        </w:rPr>
        <w:t></w:t>
      </w:r>
      <w:r w:rsidRPr="00CE1882">
        <w:rPr>
          <w:rFonts w:ascii="Symbol" w:hAnsi="Symbol"/>
          <w:lang w:eastAsia="zh-CN"/>
        </w:rPr>
        <w:tab/>
      </w:r>
      <w:r w:rsidR="00450299" w:rsidRPr="007D51B2">
        <w:rPr>
          <w:lang w:eastAsia="zh-CN"/>
        </w:rPr>
        <w:t>电信发展部门</w:t>
      </w:r>
      <w:r w:rsidR="00450299" w:rsidRPr="007D51B2">
        <w:rPr>
          <w:rFonts w:hint="eastAsia"/>
          <w:lang w:eastAsia="zh-CN"/>
        </w:rPr>
        <w:t>（</w:t>
      </w:r>
      <w:r w:rsidR="00450299" w:rsidRPr="007D51B2">
        <w:rPr>
          <w:lang w:eastAsia="zh-CN"/>
        </w:rPr>
        <w:t>(ITU-D</w:t>
      </w:r>
      <w:r w:rsidR="00450299" w:rsidRPr="007D51B2">
        <w:rPr>
          <w:rFonts w:hint="eastAsia"/>
          <w:lang w:eastAsia="zh-CN"/>
        </w:rPr>
        <w:t>）。</w:t>
      </w:r>
      <w:bookmarkEnd w:id="39"/>
    </w:p>
    <w:p w:rsidR="006F3242" w:rsidRPr="00BA1203" w:rsidRDefault="00A50DAE" w:rsidP="00726BD6">
      <w:pPr>
        <w:ind w:firstLineChars="200" w:firstLine="480"/>
        <w:rPr>
          <w:rFonts w:ascii="Calibri" w:hAnsi="Calibri"/>
          <w:b/>
          <w:color w:val="800000"/>
          <w:sz w:val="22"/>
          <w:shd w:val="clear" w:color="auto" w:fill="FFFFFF"/>
          <w:lang w:eastAsia="zh-CN"/>
        </w:rPr>
      </w:pPr>
      <w:bookmarkStart w:id="40" w:name="lt_pId079"/>
      <w:r w:rsidRPr="00A50DAE">
        <w:rPr>
          <w:rFonts w:hint="eastAsia"/>
          <w:lang w:eastAsia="zh-CN"/>
        </w:rPr>
        <w:t>无线电通信部门（</w:t>
      </w:r>
      <w:r w:rsidRPr="00A50DAE">
        <w:rPr>
          <w:rFonts w:hint="eastAsia"/>
          <w:lang w:eastAsia="zh-CN"/>
        </w:rPr>
        <w:t>ITU-R</w:t>
      </w:r>
      <w:r w:rsidRPr="00A50DAE">
        <w:rPr>
          <w:rFonts w:hint="eastAsia"/>
          <w:lang w:eastAsia="zh-CN"/>
        </w:rPr>
        <w:t>）在无线电频谱和卫星轨道的全球管理方面起着至关重要的作用，</w:t>
      </w:r>
      <w:r w:rsidR="00450299">
        <w:rPr>
          <w:rFonts w:hint="eastAsia"/>
          <w:lang w:eastAsia="zh-CN"/>
        </w:rPr>
        <w:t>旨在确保所有</w:t>
      </w:r>
      <w:r w:rsidR="00450299" w:rsidRPr="00A50DAE">
        <w:rPr>
          <w:rFonts w:hint="eastAsia"/>
          <w:lang w:eastAsia="zh-CN"/>
        </w:rPr>
        <w:t>无线电</w:t>
      </w:r>
      <w:r w:rsidR="00450299">
        <w:rPr>
          <w:rFonts w:hint="eastAsia"/>
          <w:lang w:eastAsia="zh-CN"/>
        </w:rPr>
        <w:t>通信</w:t>
      </w:r>
      <w:r w:rsidR="00450299" w:rsidRPr="00A50DAE">
        <w:rPr>
          <w:rFonts w:hint="eastAsia"/>
          <w:lang w:eastAsia="zh-CN"/>
        </w:rPr>
        <w:t>业务</w:t>
      </w:r>
      <w:r w:rsidR="00163F7F">
        <w:rPr>
          <w:rFonts w:hint="eastAsia"/>
          <w:lang w:eastAsia="zh-CN"/>
        </w:rPr>
        <w:t>都能合理、平等、有效和经济地利用这些资源。</w:t>
      </w:r>
      <w:bookmarkEnd w:id="40"/>
    </w:p>
    <w:p w:rsidR="006F3242" w:rsidRPr="00F66000" w:rsidRDefault="00A50DAE" w:rsidP="00726BD6">
      <w:pPr>
        <w:ind w:firstLineChars="200" w:firstLine="480"/>
        <w:rPr>
          <w:rFonts w:cs="Calibri"/>
          <w:lang w:eastAsia="zh-CN"/>
        </w:rPr>
      </w:pPr>
      <w:bookmarkStart w:id="41" w:name="lt_pId080"/>
      <w:r w:rsidRPr="00A50DAE">
        <w:rPr>
          <w:rFonts w:hint="eastAsia"/>
          <w:lang w:eastAsia="zh-CN"/>
        </w:rPr>
        <w:t>国际电联电信标准化部门（</w:t>
      </w:r>
      <w:r w:rsidRPr="00A50DAE">
        <w:rPr>
          <w:rFonts w:hint="eastAsia"/>
          <w:lang w:eastAsia="zh-CN"/>
        </w:rPr>
        <w:t>ITU-T</w:t>
      </w:r>
      <w:r w:rsidRPr="00A50DAE">
        <w:rPr>
          <w:rFonts w:hint="eastAsia"/>
          <w:lang w:eastAsia="zh-CN"/>
        </w:rPr>
        <w:t>）为业界和政府提供一个独特的</w:t>
      </w:r>
      <w:r w:rsidR="00163F7F" w:rsidRPr="00A50DAE">
        <w:rPr>
          <w:rFonts w:hint="eastAsia"/>
          <w:lang w:eastAsia="zh-CN"/>
        </w:rPr>
        <w:t>合作</w:t>
      </w:r>
      <w:r w:rsidRPr="00A50DAE">
        <w:rPr>
          <w:rFonts w:hint="eastAsia"/>
          <w:lang w:eastAsia="zh-CN"/>
        </w:rPr>
        <w:t>论坛，以促进互操作</w:t>
      </w:r>
      <w:r w:rsidR="00163F7F">
        <w:rPr>
          <w:rFonts w:hint="eastAsia"/>
          <w:lang w:eastAsia="zh-CN"/>
        </w:rPr>
        <w:t>性</w:t>
      </w:r>
      <w:r w:rsidRPr="00A50DAE">
        <w:rPr>
          <w:rFonts w:hint="eastAsia"/>
          <w:lang w:eastAsia="zh-CN"/>
        </w:rPr>
        <w:t>、非歧视性和需求</w:t>
      </w:r>
      <w:r w:rsidR="00163F7F">
        <w:rPr>
          <w:rFonts w:hint="eastAsia"/>
          <w:lang w:eastAsia="zh-CN"/>
        </w:rPr>
        <w:t>驱动</w:t>
      </w:r>
      <w:r w:rsidRPr="00A50DAE">
        <w:rPr>
          <w:rFonts w:hint="eastAsia"/>
          <w:lang w:eastAsia="zh-CN"/>
        </w:rPr>
        <w:t>的标准</w:t>
      </w:r>
      <w:r w:rsidR="003F3211">
        <w:rPr>
          <w:rFonts w:hint="eastAsia"/>
          <w:lang w:eastAsia="zh-CN"/>
        </w:rPr>
        <w:t>（即</w:t>
      </w:r>
      <w:r w:rsidR="003F3211">
        <w:rPr>
          <w:rFonts w:hint="eastAsia"/>
          <w:lang w:eastAsia="zh-CN"/>
        </w:rPr>
        <w:t>ITU-T</w:t>
      </w:r>
      <w:r w:rsidR="003F3211">
        <w:rPr>
          <w:rFonts w:hint="eastAsia"/>
          <w:lang w:eastAsia="zh-CN"/>
        </w:rPr>
        <w:t>建议书）</w:t>
      </w:r>
      <w:r w:rsidR="00163F7F" w:rsidRPr="00A50DAE">
        <w:rPr>
          <w:rFonts w:hint="eastAsia"/>
          <w:lang w:eastAsia="zh-CN"/>
        </w:rPr>
        <w:t>制定和</w:t>
      </w:r>
      <w:r w:rsidR="003F3211">
        <w:rPr>
          <w:rFonts w:hint="eastAsia"/>
          <w:lang w:val="en-US" w:eastAsia="zh-CN"/>
        </w:rPr>
        <w:t>运</w:t>
      </w:r>
      <w:r w:rsidR="00163F7F" w:rsidRPr="00A50DAE">
        <w:rPr>
          <w:rFonts w:hint="eastAsia"/>
          <w:lang w:eastAsia="zh-CN"/>
        </w:rPr>
        <w:t>用</w:t>
      </w:r>
      <w:r w:rsidRPr="00A50DAE">
        <w:rPr>
          <w:rFonts w:hint="eastAsia"/>
          <w:lang w:eastAsia="zh-CN"/>
        </w:rPr>
        <w:t>。</w:t>
      </w:r>
      <w:bookmarkEnd w:id="41"/>
    </w:p>
    <w:p w:rsidR="006F3242" w:rsidRPr="00F66000" w:rsidRDefault="00A50DAE" w:rsidP="00726BD6">
      <w:pPr>
        <w:ind w:firstLineChars="200" w:firstLine="480"/>
        <w:rPr>
          <w:rFonts w:cs="Calibri"/>
          <w:lang w:eastAsia="zh-CN"/>
        </w:rPr>
      </w:pPr>
      <w:bookmarkStart w:id="42" w:name="lt_pId081"/>
      <w:r w:rsidRPr="00A50DAE">
        <w:rPr>
          <w:rFonts w:hint="eastAsia"/>
          <w:lang w:eastAsia="zh-CN"/>
        </w:rPr>
        <w:t>国际电联电信发展部门（</w:t>
      </w:r>
      <w:r w:rsidRPr="00A50DAE">
        <w:rPr>
          <w:rFonts w:hint="eastAsia"/>
          <w:lang w:eastAsia="zh-CN"/>
        </w:rPr>
        <w:t>ITU-D</w:t>
      </w:r>
      <w:r w:rsidRPr="00A50DAE">
        <w:rPr>
          <w:rFonts w:hint="eastAsia"/>
          <w:lang w:eastAsia="zh-CN"/>
        </w:rPr>
        <w:t>）</w:t>
      </w:r>
      <w:r w:rsidR="00163F7F">
        <w:rPr>
          <w:rFonts w:hint="eastAsia"/>
          <w:lang w:eastAsia="zh-CN"/>
        </w:rPr>
        <w:t>通过</w:t>
      </w:r>
      <w:r w:rsidRPr="00A50DAE">
        <w:rPr>
          <w:rFonts w:hint="eastAsia"/>
          <w:lang w:eastAsia="zh-CN"/>
        </w:rPr>
        <w:t>提供技术</w:t>
      </w:r>
      <w:r w:rsidR="00163F7F">
        <w:rPr>
          <w:rFonts w:hint="eastAsia"/>
          <w:lang w:eastAsia="zh-CN"/>
        </w:rPr>
        <w:t>援</w:t>
      </w:r>
      <w:r w:rsidRPr="00A50DAE">
        <w:rPr>
          <w:rFonts w:hint="eastAsia"/>
          <w:lang w:eastAsia="zh-CN"/>
        </w:rPr>
        <w:t>助</w:t>
      </w:r>
      <w:r w:rsidR="00163F7F">
        <w:rPr>
          <w:rFonts w:hint="eastAsia"/>
          <w:lang w:eastAsia="zh-CN"/>
        </w:rPr>
        <w:t>和</w:t>
      </w:r>
      <w:r w:rsidRPr="00A50DAE">
        <w:rPr>
          <w:rFonts w:hint="eastAsia"/>
          <w:lang w:eastAsia="zh-CN"/>
        </w:rPr>
        <w:t>在发展中国家建设、发展和完善电信</w:t>
      </w:r>
      <w:r w:rsidRPr="00A50DAE">
        <w:rPr>
          <w:rFonts w:hint="eastAsia"/>
          <w:lang w:eastAsia="zh-CN"/>
        </w:rPr>
        <w:t>/ICT</w:t>
      </w:r>
      <w:r w:rsidRPr="00A50DAE">
        <w:rPr>
          <w:rFonts w:hint="eastAsia"/>
          <w:lang w:eastAsia="zh-CN"/>
        </w:rPr>
        <w:t>设备和网络</w:t>
      </w:r>
      <w:r w:rsidR="00163F7F">
        <w:rPr>
          <w:rFonts w:hint="eastAsia"/>
          <w:lang w:eastAsia="zh-CN"/>
        </w:rPr>
        <w:t>，</w:t>
      </w:r>
      <w:r w:rsidRPr="00A50DAE">
        <w:rPr>
          <w:rFonts w:hint="eastAsia"/>
          <w:lang w:eastAsia="zh-CN"/>
        </w:rPr>
        <w:t>加强国际合作和团结。</w:t>
      </w:r>
      <w:bookmarkEnd w:id="42"/>
    </w:p>
    <w:p w:rsidR="006F3242" w:rsidRPr="0045075B" w:rsidRDefault="007D51B2" w:rsidP="00726BD6">
      <w:pPr>
        <w:pStyle w:val="Heading1"/>
        <w:rPr>
          <w:lang w:eastAsia="zh-CN"/>
        </w:rPr>
      </w:pPr>
      <w:bookmarkStart w:id="43" w:name="_Toc507409494"/>
      <w:bookmarkStart w:id="44" w:name="_Toc507409684"/>
      <w:bookmarkStart w:id="45" w:name="_Toc507414829"/>
      <w:bookmarkStart w:id="46" w:name="_Toc507502140"/>
      <w:bookmarkStart w:id="47" w:name="_Toc507502577"/>
      <w:bookmarkStart w:id="48" w:name="_Toc507510911"/>
      <w:bookmarkStart w:id="49" w:name="_Toc507502141"/>
      <w:bookmarkStart w:id="50" w:name="_Toc507502578"/>
      <w:bookmarkStart w:id="51" w:name="_Toc507510912"/>
      <w:bookmarkStart w:id="52" w:name="lt_pId082"/>
      <w:bookmarkStart w:id="53" w:name="_Toc509321557"/>
      <w:bookmarkStart w:id="54" w:name="_Toc509322724"/>
      <w:bookmarkEnd w:id="43"/>
      <w:bookmarkEnd w:id="44"/>
      <w:bookmarkEnd w:id="45"/>
      <w:bookmarkEnd w:id="46"/>
      <w:bookmarkEnd w:id="47"/>
      <w:bookmarkEnd w:id="48"/>
      <w:bookmarkEnd w:id="49"/>
      <w:bookmarkEnd w:id="50"/>
      <w:bookmarkEnd w:id="51"/>
      <w:r w:rsidRPr="00726BD6">
        <w:rPr>
          <w:lang w:eastAsia="zh-CN"/>
        </w:rPr>
        <w:t>2</w:t>
      </w:r>
      <w:r w:rsidRPr="00726BD6">
        <w:rPr>
          <w:lang w:eastAsia="zh-CN"/>
        </w:rPr>
        <w:tab/>
      </w:r>
      <w:r w:rsidR="00163F7F">
        <w:rPr>
          <w:lang w:eastAsia="zh-CN"/>
        </w:rPr>
        <w:t>电信发展部门</w:t>
      </w:r>
      <w:bookmarkEnd w:id="52"/>
      <w:bookmarkEnd w:id="53"/>
      <w:bookmarkEnd w:id="54"/>
    </w:p>
    <w:p w:rsidR="006F3242" w:rsidRPr="00A47C9D" w:rsidRDefault="007D51B2" w:rsidP="00726BD6">
      <w:pPr>
        <w:pStyle w:val="Heading2"/>
        <w:rPr>
          <w:lang w:eastAsia="zh-CN"/>
        </w:rPr>
      </w:pPr>
      <w:bookmarkStart w:id="55" w:name="_Toc507409496"/>
      <w:bookmarkStart w:id="56" w:name="_Toc507409686"/>
      <w:bookmarkStart w:id="57" w:name="_Toc507414831"/>
      <w:bookmarkStart w:id="58" w:name="_Toc507502143"/>
      <w:bookmarkStart w:id="59" w:name="_Toc507502580"/>
      <w:bookmarkStart w:id="60" w:name="_Toc507510914"/>
      <w:bookmarkStart w:id="61" w:name="lt_pId083"/>
      <w:bookmarkStart w:id="62" w:name="_Toc507510915"/>
      <w:bookmarkStart w:id="63" w:name="_Toc509321558"/>
      <w:bookmarkStart w:id="64" w:name="_Toc509322725"/>
      <w:bookmarkEnd w:id="55"/>
      <w:bookmarkEnd w:id="56"/>
      <w:bookmarkEnd w:id="57"/>
      <w:bookmarkEnd w:id="58"/>
      <w:bookmarkEnd w:id="59"/>
      <w:bookmarkEnd w:id="60"/>
      <w:r>
        <w:rPr>
          <w:lang w:eastAsia="zh-CN"/>
        </w:rPr>
        <w:t>2.1</w:t>
      </w:r>
      <w:r w:rsidRPr="00A47C9D">
        <w:rPr>
          <w:lang w:eastAsia="zh-CN"/>
        </w:rPr>
        <w:tab/>
      </w:r>
      <w:r w:rsidR="00163F7F">
        <w:rPr>
          <w:lang w:eastAsia="zh-CN"/>
        </w:rPr>
        <w:t>历史</w:t>
      </w:r>
      <w:bookmarkEnd w:id="61"/>
      <w:bookmarkEnd w:id="62"/>
      <w:bookmarkEnd w:id="63"/>
      <w:bookmarkEnd w:id="64"/>
    </w:p>
    <w:p w:rsidR="006F3242" w:rsidRPr="00F67B68" w:rsidRDefault="00F1282C" w:rsidP="00726BD6">
      <w:pPr>
        <w:ind w:firstLineChars="200" w:firstLine="480"/>
        <w:rPr>
          <w:rFonts w:ascii="Calibri" w:hAnsi="Calibri"/>
          <w:b/>
          <w:color w:val="800000"/>
          <w:sz w:val="22"/>
          <w:lang w:eastAsia="zh-CN"/>
        </w:rPr>
      </w:pPr>
      <w:bookmarkStart w:id="65" w:name="lt_pId084"/>
      <w:r w:rsidRPr="00F1282C">
        <w:rPr>
          <w:lang w:eastAsia="zh-CN"/>
        </w:rPr>
        <w:t>ITU-D</w:t>
      </w:r>
      <w:r w:rsidRPr="00F1282C">
        <w:rPr>
          <w:lang w:eastAsia="zh-CN"/>
        </w:rPr>
        <w:t>是</w:t>
      </w:r>
      <w:r w:rsidR="003F3211">
        <w:rPr>
          <w:lang w:eastAsia="zh-CN"/>
        </w:rPr>
        <w:t>在</w:t>
      </w:r>
      <w:r w:rsidRPr="00F1282C">
        <w:rPr>
          <w:rFonts w:hint="eastAsia"/>
          <w:lang w:eastAsia="zh-CN"/>
        </w:rPr>
        <w:t>1992</w:t>
      </w:r>
      <w:r w:rsidRPr="00F1282C">
        <w:rPr>
          <w:rFonts w:hint="eastAsia"/>
          <w:lang w:eastAsia="zh-CN"/>
        </w:rPr>
        <w:t>年增开的全权代表大会</w:t>
      </w:r>
      <w:r w:rsidR="003F3211">
        <w:rPr>
          <w:rFonts w:hint="eastAsia"/>
          <w:lang w:eastAsia="zh-CN"/>
        </w:rPr>
        <w:t>上</w:t>
      </w:r>
      <w:r w:rsidRPr="00F1282C">
        <w:rPr>
          <w:rFonts w:hint="eastAsia"/>
          <w:lang w:eastAsia="zh-CN"/>
        </w:rPr>
        <w:t>成立的。</w:t>
      </w:r>
      <w:r w:rsidR="00163F7F" w:rsidRPr="00A50DAE">
        <w:rPr>
          <w:rFonts w:hint="eastAsia"/>
          <w:lang w:eastAsia="zh-CN"/>
        </w:rPr>
        <w:t>1989</w:t>
      </w:r>
      <w:r w:rsidR="00163F7F" w:rsidRPr="00A50DAE">
        <w:rPr>
          <w:rFonts w:hint="eastAsia"/>
          <w:lang w:eastAsia="zh-CN"/>
        </w:rPr>
        <w:t>年</w:t>
      </w:r>
      <w:r>
        <w:rPr>
          <w:rFonts w:hint="eastAsia"/>
          <w:lang w:eastAsia="zh-CN"/>
        </w:rPr>
        <w:t>在法国</w:t>
      </w:r>
      <w:r w:rsidR="00163F7F" w:rsidRPr="00A50DAE">
        <w:rPr>
          <w:rFonts w:hint="eastAsia"/>
          <w:lang w:eastAsia="zh-CN"/>
        </w:rPr>
        <w:t>尼斯</w:t>
      </w:r>
      <w:r>
        <w:rPr>
          <w:rFonts w:hint="eastAsia"/>
          <w:lang w:eastAsia="zh-CN"/>
        </w:rPr>
        <w:t>举行的</w:t>
      </w:r>
      <w:r w:rsidR="00163F7F" w:rsidRPr="00A50DAE">
        <w:rPr>
          <w:rFonts w:hint="eastAsia"/>
          <w:lang w:eastAsia="zh-CN"/>
        </w:rPr>
        <w:t>全权代表大会</w:t>
      </w:r>
      <w:r>
        <w:rPr>
          <w:rFonts w:hint="eastAsia"/>
          <w:lang w:eastAsia="zh-CN"/>
        </w:rPr>
        <w:t>决定</w:t>
      </w:r>
      <w:r w:rsidR="00163F7F" w:rsidRPr="00A50DAE">
        <w:rPr>
          <w:rFonts w:hint="eastAsia"/>
          <w:lang w:eastAsia="zh-CN"/>
        </w:rPr>
        <w:t>，</w:t>
      </w:r>
      <w:r w:rsidR="00C81B45">
        <w:rPr>
          <w:rFonts w:hint="eastAsia"/>
          <w:lang w:val="en-US" w:eastAsia="zh-CN"/>
        </w:rPr>
        <w:t>有必要对</w:t>
      </w:r>
      <w:r w:rsidR="00163F7F" w:rsidRPr="00A50DAE">
        <w:rPr>
          <w:rFonts w:hint="eastAsia"/>
          <w:lang w:eastAsia="zh-CN"/>
        </w:rPr>
        <w:t>国际电联</w:t>
      </w:r>
      <w:r w:rsidR="00C81B45">
        <w:rPr>
          <w:rFonts w:hint="eastAsia"/>
          <w:lang w:eastAsia="zh-CN"/>
        </w:rPr>
        <w:t>的</w:t>
      </w:r>
      <w:r w:rsidR="00163F7F" w:rsidRPr="00A50DAE">
        <w:rPr>
          <w:rFonts w:hint="eastAsia"/>
          <w:lang w:eastAsia="zh-CN"/>
        </w:rPr>
        <w:t>结构和</w:t>
      </w:r>
      <w:r w:rsidR="00C81B45">
        <w:rPr>
          <w:rFonts w:hint="eastAsia"/>
          <w:lang w:eastAsia="zh-CN"/>
        </w:rPr>
        <w:t>工作方法进行审议</w:t>
      </w:r>
      <w:r w:rsidR="00163F7F" w:rsidRPr="00A50DAE">
        <w:rPr>
          <w:rFonts w:hint="eastAsia"/>
          <w:lang w:eastAsia="zh-CN"/>
        </w:rPr>
        <w:t>，</w:t>
      </w:r>
      <w:r w:rsidR="00C81B45">
        <w:rPr>
          <w:rFonts w:hint="eastAsia"/>
          <w:lang w:eastAsia="zh-CN"/>
        </w:rPr>
        <w:t>以更好地应对电信市场的全球化和开放。</w:t>
      </w:r>
      <w:r w:rsidR="00510814">
        <w:rPr>
          <w:rFonts w:hint="eastAsia"/>
          <w:lang w:val="en-US" w:eastAsia="zh-CN"/>
        </w:rPr>
        <w:t>根据这一决定成立的</w:t>
      </w:r>
      <w:r w:rsidR="00510814" w:rsidRPr="00510814">
        <w:rPr>
          <w:rFonts w:hint="eastAsia"/>
          <w:lang w:val="en-US" w:eastAsia="zh-CN"/>
        </w:rPr>
        <w:t>高级别委员会</w:t>
      </w:r>
      <w:r w:rsidR="00510814">
        <w:rPr>
          <w:rFonts w:hint="eastAsia"/>
          <w:lang w:val="en-US" w:eastAsia="zh-CN"/>
        </w:rPr>
        <w:t>，旨在</w:t>
      </w:r>
      <w:r w:rsidR="00163F7F" w:rsidRPr="00A50DAE">
        <w:rPr>
          <w:rFonts w:hint="eastAsia"/>
          <w:lang w:eastAsia="zh-CN"/>
        </w:rPr>
        <w:t>研究国际电联如何有效应对不断变化的电信环境带来的挑战。委员会</w:t>
      </w:r>
      <w:r w:rsidR="00510814">
        <w:rPr>
          <w:rFonts w:hint="eastAsia"/>
          <w:lang w:eastAsia="zh-CN"/>
        </w:rPr>
        <w:t>的</w:t>
      </w:r>
      <w:r w:rsidR="00163F7F" w:rsidRPr="00A50DAE">
        <w:rPr>
          <w:rFonts w:hint="eastAsia"/>
          <w:lang w:eastAsia="zh-CN"/>
        </w:rPr>
        <w:t>一份题为</w:t>
      </w:r>
      <w:r w:rsidR="00163F7F">
        <w:rPr>
          <w:rFonts w:hint="eastAsia"/>
          <w:lang w:eastAsia="zh-CN"/>
        </w:rPr>
        <w:t>“</w:t>
      </w:r>
      <w:r w:rsidR="00163F7F" w:rsidRPr="00A50DAE">
        <w:rPr>
          <w:rFonts w:hint="eastAsia"/>
          <w:lang w:eastAsia="zh-CN"/>
        </w:rPr>
        <w:t>明天的国际电联：变化的挑战</w:t>
      </w:r>
      <w:r w:rsidR="00163F7F">
        <w:rPr>
          <w:rFonts w:hint="eastAsia"/>
          <w:lang w:eastAsia="zh-CN"/>
        </w:rPr>
        <w:t>”</w:t>
      </w:r>
      <w:r w:rsidR="00163F7F" w:rsidRPr="00A50DAE">
        <w:rPr>
          <w:rFonts w:hint="eastAsia"/>
          <w:lang w:eastAsia="zh-CN"/>
        </w:rPr>
        <w:t>的报告，建议</w:t>
      </w:r>
      <w:r w:rsidR="00CB6C60" w:rsidRPr="00A50DAE">
        <w:rPr>
          <w:rFonts w:hint="eastAsia"/>
          <w:lang w:eastAsia="zh-CN"/>
        </w:rPr>
        <w:t>无线电通信、电信标准化和电信发展</w:t>
      </w:r>
      <w:r w:rsidR="00163F7F" w:rsidRPr="00A50DAE">
        <w:rPr>
          <w:rFonts w:hint="eastAsia"/>
          <w:lang w:eastAsia="zh-CN"/>
        </w:rPr>
        <w:t>三</w:t>
      </w:r>
      <w:r w:rsidR="00CB6C60">
        <w:rPr>
          <w:rFonts w:hint="eastAsia"/>
          <w:lang w:eastAsia="zh-CN"/>
        </w:rPr>
        <w:t>个</w:t>
      </w:r>
      <w:r w:rsidR="00163F7F" w:rsidRPr="00A50DAE">
        <w:rPr>
          <w:rFonts w:hint="eastAsia"/>
          <w:lang w:eastAsia="zh-CN"/>
        </w:rPr>
        <w:t>部门组织开展国际电联的实质性工作</w:t>
      </w:r>
      <w:r w:rsidR="00163F7F">
        <w:rPr>
          <w:rFonts w:hint="eastAsia"/>
          <w:lang w:eastAsia="zh-CN"/>
        </w:rPr>
        <w:t>。</w:t>
      </w:r>
      <w:bookmarkEnd w:id="65"/>
    </w:p>
    <w:p w:rsidR="006F3242" w:rsidRPr="0045430C" w:rsidRDefault="00CB6C60" w:rsidP="0045430C">
      <w:pPr>
        <w:ind w:firstLineChars="200" w:firstLine="480"/>
        <w:rPr>
          <w:lang w:eastAsia="zh-CN"/>
        </w:rPr>
      </w:pPr>
      <w:bookmarkStart w:id="66" w:name="lt_pId090"/>
      <w:r w:rsidRPr="0045430C">
        <w:rPr>
          <w:rFonts w:hint="eastAsia"/>
          <w:lang w:eastAsia="zh-CN"/>
        </w:rPr>
        <w:t>1992</w:t>
      </w:r>
      <w:r w:rsidRPr="0045430C">
        <w:rPr>
          <w:rFonts w:hint="eastAsia"/>
          <w:lang w:eastAsia="zh-CN"/>
        </w:rPr>
        <w:t>年增开的全权代表大会通过了这些建议，</w:t>
      </w:r>
      <w:r w:rsidR="003F3211" w:rsidRPr="0045430C">
        <w:rPr>
          <w:rFonts w:hint="eastAsia"/>
          <w:lang w:eastAsia="zh-CN"/>
        </w:rPr>
        <w:t>对</w:t>
      </w:r>
      <w:r w:rsidRPr="0045430C">
        <w:rPr>
          <w:rFonts w:hint="eastAsia"/>
          <w:lang w:eastAsia="zh-CN"/>
        </w:rPr>
        <w:t>国际电联的三个部门，即</w:t>
      </w:r>
      <w:r w:rsidRPr="0045430C">
        <w:rPr>
          <w:rFonts w:hint="eastAsia"/>
          <w:lang w:eastAsia="zh-CN"/>
        </w:rPr>
        <w:t>ITU-R</w:t>
      </w:r>
      <w:r w:rsidRPr="0045430C">
        <w:rPr>
          <w:rFonts w:hint="eastAsia"/>
          <w:lang w:eastAsia="zh-CN"/>
        </w:rPr>
        <w:t>、</w:t>
      </w:r>
      <w:r w:rsidRPr="0045430C">
        <w:rPr>
          <w:rFonts w:hint="eastAsia"/>
          <w:lang w:eastAsia="zh-CN"/>
        </w:rPr>
        <w:t>ITU-T</w:t>
      </w:r>
      <w:r w:rsidRPr="0045430C">
        <w:rPr>
          <w:rFonts w:hint="eastAsia"/>
          <w:lang w:eastAsia="zh-CN"/>
        </w:rPr>
        <w:t>和</w:t>
      </w:r>
      <w:r w:rsidRPr="0045430C">
        <w:rPr>
          <w:rFonts w:hint="eastAsia"/>
          <w:lang w:eastAsia="zh-CN"/>
        </w:rPr>
        <w:t>ITU-D</w:t>
      </w:r>
      <w:r w:rsidR="003F3211" w:rsidRPr="0045430C">
        <w:rPr>
          <w:rFonts w:hint="eastAsia"/>
          <w:lang w:eastAsia="zh-CN"/>
        </w:rPr>
        <w:t>进行了精简</w:t>
      </w:r>
      <w:r w:rsidRPr="0045430C">
        <w:rPr>
          <w:rFonts w:hint="eastAsia"/>
          <w:lang w:eastAsia="zh-CN"/>
        </w:rPr>
        <w:t>。</w:t>
      </w:r>
      <w:bookmarkEnd w:id="66"/>
    </w:p>
    <w:p w:rsidR="006F3242" w:rsidRPr="0045430C" w:rsidRDefault="00CB6C60" w:rsidP="0045430C">
      <w:pPr>
        <w:ind w:firstLineChars="200" w:firstLine="480"/>
        <w:rPr>
          <w:lang w:eastAsia="zh-CN"/>
        </w:rPr>
      </w:pPr>
      <w:bookmarkStart w:id="67" w:name="lt_pId092"/>
      <w:r w:rsidRPr="0045430C">
        <w:rPr>
          <w:rFonts w:hint="eastAsia"/>
          <w:lang w:eastAsia="zh-CN"/>
        </w:rPr>
        <w:t>在这</w:t>
      </w:r>
      <w:r w:rsidR="003F3211" w:rsidRPr="0045430C">
        <w:rPr>
          <w:rFonts w:hint="eastAsia"/>
          <w:lang w:eastAsia="zh-CN"/>
        </w:rPr>
        <w:t>一</w:t>
      </w:r>
      <w:r w:rsidRPr="0045430C">
        <w:rPr>
          <w:rFonts w:hint="eastAsia"/>
          <w:lang w:eastAsia="zh-CN"/>
        </w:rPr>
        <w:t>新</w:t>
      </w:r>
      <w:r w:rsidR="003F3211" w:rsidRPr="0045430C">
        <w:rPr>
          <w:rFonts w:hint="eastAsia"/>
          <w:lang w:eastAsia="zh-CN"/>
        </w:rPr>
        <w:t>的</w:t>
      </w:r>
      <w:r w:rsidRPr="0045430C">
        <w:rPr>
          <w:rFonts w:hint="eastAsia"/>
          <w:lang w:eastAsia="zh-CN"/>
        </w:rPr>
        <w:t>结构下，尼斯全权代表大会于</w:t>
      </w:r>
      <w:r w:rsidRPr="0045430C">
        <w:rPr>
          <w:rFonts w:hint="eastAsia"/>
          <w:lang w:eastAsia="zh-CN"/>
        </w:rPr>
        <w:t>1989</w:t>
      </w:r>
      <w:r w:rsidRPr="0045430C">
        <w:rPr>
          <w:rFonts w:hint="eastAsia"/>
          <w:lang w:eastAsia="zh-CN"/>
        </w:rPr>
        <w:t>年成立的电信发展局（</w:t>
      </w:r>
      <w:r w:rsidRPr="0045430C">
        <w:rPr>
          <w:rFonts w:hint="eastAsia"/>
          <w:lang w:eastAsia="zh-CN"/>
        </w:rPr>
        <w:t>BDT</w:t>
      </w:r>
      <w:r w:rsidRPr="0045430C">
        <w:rPr>
          <w:rFonts w:hint="eastAsia"/>
          <w:lang w:eastAsia="zh-CN"/>
        </w:rPr>
        <w:t>），成为</w:t>
      </w:r>
      <w:r w:rsidRPr="0045430C">
        <w:rPr>
          <w:rFonts w:hint="eastAsia"/>
          <w:lang w:eastAsia="zh-CN"/>
        </w:rPr>
        <w:t>ITU-D</w:t>
      </w:r>
      <w:r w:rsidRPr="0045430C">
        <w:rPr>
          <w:rFonts w:hint="eastAsia"/>
          <w:lang w:eastAsia="zh-CN"/>
        </w:rPr>
        <w:t>的执行机构，其职责范围</w:t>
      </w:r>
      <w:r w:rsidR="00E30546" w:rsidRPr="0045430C">
        <w:rPr>
          <w:rFonts w:hint="eastAsia"/>
          <w:lang w:eastAsia="zh-CN"/>
        </w:rPr>
        <w:t>涵盖了</w:t>
      </w:r>
      <w:r w:rsidRPr="0045430C">
        <w:rPr>
          <w:rFonts w:hint="eastAsia"/>
          <w:lang w:eastAsia="zh-CN"/>
        </w:rPr>
        <w:t>计划监督</w:t>
      </w:r>
      <w:r w:rsidR="00E30546" w:rsidRPr="0045430C">
        <w:rPr>
          <w:rFonts w:hint="eastAsia"/>
          <w:lang w:eastAsia="zh-CN"/>
        </w:rPr>
        <w:t>、</w:t>
      </w:r>
      <w:r w:rsidRPr="0045430C">
        <w:rPr>
          <w:rFonts w:hint="eastAsia"/>
          <w:lang w:eastAsia="zh-CN"/>
        </w:rPr>
        <w:t>技术咨询</w:t>
      </w:r>
      <w:r w:rsidR="00E30546" w:rsidRPr="0045430C">
        <w:rPr>
          <w:rFonts w:hint="eastAsia"/>
          <w:lang w:eastAsia="zh-CN"/>
        </w:rPr>
        <w:t>以及电信发展相关信息的</w:t>
      </w:r>
      <w:r w:rsidRPr="0045430C">
        <w:rPr>
          <w:rFonts w:hint="eastAsia"/>
          <w:lang w:eastAsia="zh-CN"/>
        </w:rPr>
        <w:t>收集</w:t>
      </w:r>
      <w:r w:rsidR="00E30546" w:rsidRPr="0045430C">
        <w:rPr>
          <w:rFonts w:hint="eastAsia"/>
          <w:lang w:eastAsia="zh-CN"/>
        </w:rPr>
        <w:t>、</w:t>
      </w:r>
      <w:r w:rsidRPr="0045430C">
        <w:rPr>
          <w:rFonts w:hint="eastAsia"/>
          <w:lang w:eastAsia="zh-CN"/>
        </w:rPr>
        <w:t>处理和发布。</w:t>
      </w:r>
      <w:bookmarkEnd w:id="67"/>
    </w:p>
    <w:p w:rsidR="006F3242" w:rsidRPr="00F67B68" w:rsidRDefault="007D51B2" w:rsidP="00726BD6">
      <w:pPr>
        <w:pStyle w:val="Heading2"/>
        <w:rPr>
          <w:lang w:eastAsia="zh-CN"/>
        </w:rPr>
      </w:pPr>
      <w:bookmarkStart w:id="68" w:name="_Toc509321559"/>
      <w:bookmarkStart w:id="69" w:name="_Toc509322726"/>
      <w:r>
        <w:rPr>
          <w:lang w:eastAsia="zh-CN"/>
        </w:rPr>
        <w:t>2.2</w:t>
      </w:r>
      <w:r w:rsidRPr="00F67B68">
        <w:rPr>
          <w:lang w:eastAsia="zh-CN"/>
        </w:rPr>
        <w:tab/>
      </w:r>
      <w:r w:rsidR="00E30546">
        <w:rPr>
          <w:rFonts w:hint="eastAsia"/>
          <w:lang w:eastAsia="zh-CN"/>
        </w:rPr>
        <w:t>职能</w:t>
      </w:r>
      <w:bookmarkEnd w:id="68"/>
      <w:bookmarkEnd w:id="69"/>
    </w:p>
    <w:p w:rsidR="006F3242" w:rsidRPr="00F67B68" w:rsidRDefault="00577C95" w:rsidP="00726BD6">
      <w:pPr>
        <w:ind w:firstLineChars="200" w:firstLine="480"/>
        <w:rPr>
          <w:rFonts w:ascii="Calibri" w:hAnsi="Calibri" w:cs="Arial"/>
          <w:b/>
          <w:color w:val="800000"/>
          <w:sz w:val="22"/>
          <w:lang w:eastAsia="zh-CN"/>
        </w:rPr>
      </w:pPr>
      <w:bookmarkStart w:id="70" w:name="lt_pId094"/>
      <w:r>
        <w:rPr>
          <w:rFonts w:hint="eastAsia"/>
          <w:lang w:eastAsia="zh-CN"/>
        </w:rPr>
        <w:t>电信发展部门通过以下</w:t>
      </w:r>
      <w:r w:rsidR="00775D32">
        <w:rPr>
          <w:rFonts w:hint="eastAsia"/>
          <w:lang w:eastAsia="zh-CN"/>
        </w:rPr>
        <w:t>各方</w:t>
      </w:r>
      <w:r w:rsidR="00E30546">
        <w:rPr>
          <w:rFonts w:hint="eastAsia"/>
          <w:lang w:eastAsia="zh-CN"/>
        </w:rPr>
        <w:t>开展</w:t>
      </w:r>
      <w:r>
        <w:rPr>
          <w:rFonts w:hint="eastAsia"/>
          <w:lang w:eastAsia="zh-CN"/>
        </w:rPr>
        <w:t>工作：</w:t>
      </w:r>
      <w:bookmarkEnd w:id="70"/>
    </w:p>
    <w:p w:rsidR="006F3242" w:rsidRPr="00577C95" w:rsidRDefault="00577C95" w:rsidP="00726BD6">
      <w:pPr>
        <w:pStyle w:val="enumlev1"/>
        <w:rPr>
          <w:rFonts w:cs="Arial"/>
          <w:lang w:eastAsia="zh-CN"/>
        </w:rPr>
      </w:pPr>
      <w:r>
        <w:rPr>
          <w:lang w:eastAsia="zh-CN"/>
        </w:rPr>
        <w:t>•</w:t>
      </w:r>
      <w:r>
        <w:rPr>
          <w:lang w:eastAsia="zh-CN"/>
        </w:rPr>
        <w:tab/>
      </w:r>
      <w:r>
        <w:rPr>
          <w:rFonts w:hint="eastAsia"/>
          <w:lang w:eastAsia="zh-CN"/>
        </w:rPr>
        <w:t>世界和区域性电信发展大会；</w:t>
      </w:r>
    </w:p>
    <w:p w:rsidR="006F3242" w:rsidRPr="00F66000" w:rsidRDefault="00577C95" w:rsidP="00726BD6">
      <w:pPr>
        <w:pStyle w:val="enumlev1"/>
        <w:rPr>
          <w:rFonts w:cs="Arial"/>
          <w:lang w:eastAsia="zh-CN"/>
        </w:rPr>
      </w:pPr>
      <w:bookmarkStart w:id="71" w:name="lt_pId096"/>
      <w:r>
        <w:rPr>
          <w:lang w:eastAsia="zh-CN"/>
        </w:rPr>
        <w:t>•</w:t>
      </w:r>
      <w:r>
        <w:rPr>
          <w:lang w:eastAsia="zh-CN"/>
        </w:rPr>
        <w:tab/>
      </w:r>
      <w:r>
        <w:rPr>
          <w:rFonts w:hint="eastAsia"/>
          <w:lang w:eastAsia="zh-CN"/>
        </w:rPr>
        <w:t>电信发展顾问组；</w:t>
      </w:r>
      <w:bookmarkEnd w:id="71"/>
    </w:p>
    <w:p w:rsidR="006F3242" w:rsidRPr="00F66000" w:rsidRDefault="00577C95" w:rsidP="00726BD6">
      <w:pPr>
        <w:pStyle w:val="enumlev1"/>
        <w:rPr>
          <w:rFonts w:cs="Arial"/>
          <w:lang w:eastAsia="zh-CN"/>
        </w:rPr>
      </w:pPr>
      <w:bookmarkStart w:id="72" w:name="lt_pId097"/>
      <w:r>
        <w:rPr>
          <w:lang w:eastAsia="zh-CN"/>
        </w:rPr>
        <w:t>•</w:t>
      </w:r>
      <w:r>
        <w:rPr>
          <w:lang w:eastAsia="zh-CN"/>
        </w:rPr>
        <w:tab/>
      </w:r>
      <w:r>
        <w:rPr>
          <w:rFonts w:hint="eastAsia"/>
          <w:lang w:eastAsia="zh-CN"/>
        </w:rPr>
        <w:t>电信发展研究组；</w:t>
      </w:r>
      <w:r w:rsidR="00E30546">
        <w:rPr>
          <w:rFonts w:hint="eastAsia"/>
          <w:lang w:eastAsia="zh-CN"/>
        </w:rPr>
        <w:t>以及</w:t>
      </w:r>
      <w:bookmarkEnd w:id="72"/>
    </w:p>
    <w:p w:rsidR="006F3242" w:rsidRPr="00F66000" w:rsidRDefault="00577C95" w:rsidP="00726BD6">
      <w:pPr>
        <w:pStyle w:val="enumlev1"/>
        <w:rPr>
          <w:rFonts w:cs="Arial"/>
          <w:lang w:eastAsia="zh-CN"/>
        </w:rPr>
      </w:pPr>
      <w:bookmarkStart w:id="73" w:name="lt_pId099"/>
      <w:r>
        <w:rPr>
          <w:lang w:eastAsia="zh-CN"/>
        </w:rPr>
        <w:t>•</w:t>
      </w:r>
      <w:r>
        <w:rPr>
          <w:lang w:eastAsia="zh-CN"/>
        </w:rPr>
        <w:tab/>
      </w:r>
      <w:r>
        <w:rPr>
          <w:rFonts w:hint="eastAsia"/>
          <w:lang w:eastAsia="zh-CN"/>
        </w:rPr>
        <w:t>选任主任领导下的电信发展局。</w:t>
      </w:r>
      <w:bookmarkEnd w:id="73"/>
    </w:p>
    <w:p w:rsidR="006F3242" w:rsidRPr="00F67B68" w:rsidRDefault="00577C95" w:rsidP="00726BD6">
      <w:pPr>
        <w:ind w:firstLineChars="200" w:firstLine="480"/>
        <w:rPr>
          <w:rFonts w:ascii="Calibri" w:eastAsia="Times New Roman" w:hAnsi="Calibri" w:cs="Arial"/>
          <w:b/>
          <w:color w:val="800000"/>
          <w:sz w:val="22"/>
          <w:lang w:eastAsia="zh-CN"/>
        </w:rPr>
      </w:pPr>
      <w:bookmarkStart w:id="74" w:name="lt_pId100"/>
      <w:r w:rsidRPr="00577C95">
        <w:rPr>
          <w:rFonts w:hint="eastAsia"/>
          <w:lang w:eastAsia="zh-CN"/>
        </w:rPr>
        <w:lastRenderedPageBreak/>
        <w:t>电信发展部门在其具体的权能范围内</w:t>
      </w:r>
      <w:r w:rsidR="00E30546">
        <w:rPr>
          <w:rFonts w:hint="eastAsia"/>
          <w:lang w:eastAsia="zh-CN"/>
        </w:rPr>
        <w:t>，</w:t>
      </w:r>
      <w:r w:rsidRPr="00577C95">
        <w:rPr>
          <w:rFonts w:hint="eastAsia"/>
          <w:lang w:eastAsia="zh-CN"/>
        </w:rPr>
        <w:t>履行国际电联作为联合国专门机构和联合国开发系统或其他筹资安排项目执行机构的双重职责，以便通过提供、组织和协调技术合作和援助活动，促进和加强电信发展。</w:t>
      </w:r>
      <w:bookmarkEnd w:id="74"/>
    </w:p>
    <w:p w:rsidR="006F3242" w:rsidRDefault="00E30546" w:rsidP="00726BD6">
      <w:pPr>
        <w:ind w:firstLineChars="200" w:firstLine="480"/>
        <w:rPr>
          <w:rFonts w:ascii="Calibri" w:hAnsi="Calibri" w:cs="Calibri"/>
          <w:lang w:eastAsia="zh-CN"/>
        </w:rPr>
      </w:pPr>
      <w:bookmarkStart w:id="75" w:name="lt_pId101"/>
      <w:r w:rsidRPr="0045430C">
        <w:rPr>
          <w:rFonts w:ascii="Calibri" w:eastAsia="SimSun" w:hAnsi="Calibri" w:cs="Calibri" w:hint="eastAsia"/>
          <w:color w:val="222222"/>
          <w:lang w:eastAsia="zh-CN"/>
        </w:rPr>
        <w:t>国际电联《组织法》第</w:t>
      </w:r>
      <w:r w:rsidRPr="0045430C">
        <w:rPr>
          <w:rFonts w:ascii="Calibri" w:eastAsia="SimSun" w:hAnsi="Calibri" w:cs="Calibri" w:hint="eastAsia"/>
          <w:color w:val="222222"/>
          <w:lang w:eastAsia="zh-CN"/>
        </w:rPr>
        <w:t>21</w:t>
      </w:r>
      <w:r w:rsidRPr="0045430C">
        <w:rPr>
          <w:rFonts w:ascii="Calibri" w:eastAsia="SimSun" w:hAnsi="Calibri" w:cs="Calibri" w:hint="eastAsia"/>
          <w:color w:val="222222"/>
          <w:lang w:eastAsia="zh-CN"/>
        </w:rPr>
        <w:t>条阐明了这一作用及其具体职能。</w:t>
      </w:r>
      <w:r w:rsidRPr="0045430C">
        <w:rPr>
          <w:rFonts w:asciiTheme="minorEastAsia" w:hAnsiTheme="minorEastAsia" w:cs="Arial" w:hint="eastAsia"/>
          <w:color w:val="222222"/>
          <w:lang w:eastAsia="zh-CN"/>
        </w:rPr>
        <w:t>这些职能</w:t>
      </w:r>
      <w:r w:rsidRPr="00726BD6">
        <w:rPr>
          <w:rFonts w:ascii="STKaiti" w:eastAsia="STKaiti" w:hAnsi="STKaiti" w:cs="Arial" w:hint="eastAsia"/>
          <w:color w:val="222222"/>
          <w:lang w:eastAsia="zh-CN"/>
        </w:rPr>
        <w:t>主要</w:t>
      </w:r>
      <w:r w:rsidRPr="0045430C">
        <w:rPr>
          <w:rFonts w:asciiTheme="minorEastAsia" w:hAnsiTheme="minorEastAsia" w:cs="Arial" w:hint="eastAsia"/>
          <w:color w:val="222222"/>
          <w:lang w:eastAsia="zh-CN"/>
        </w:rPr>
        <w:t>包括努力：</w:t>
      </w:r>
      <w:bookmarkEnd w:id="75"/>
    </w:p>
    <w:p w:rsidR="006F3242" w:rsidRPr="00577C95" w:rsidRDefault="00577C95" w:rsidP="00726BD6">
      <w:pPr>
        <w:pStyle w:val="enumlev1"/>
        <w:rPr>
          <w:rFonts w:cs="Calibri"/>
          <w:lang w:eastAsia="zh-CN"/>
        </w:rPr>
      </w:pPr>
      <w:bookmarkStart w:id="76" w:name="lt_pId103"/>
      <w:r>
        <w:rPr>
          <w:lang w:eastAsia="zh-CN"/>
        </w:rPr>
        <w:t>•</w:t>
      </w:r>
      <w:r>
        <w:rPr>
          <w:lang w:eastAsia="zh-CN"/>
        </w:rPr>
        <w:tab/>
      </w:r>
      <w:r>
        <w:rPr>
          <w:rFonts w:hint="eastAsia"/>
          <w:lang w:eastAsia="zh-CN"/>
        </w:rPr>
        <w:t>提高决策者对电信在本国经济及社会发展计划中重要作用的认识水平，并对可能的政策和结构选择提供信息和建议；</w:t>
      </w:r>
      <w:bookmarkEnd w:id="76"/>
    </w:p>
    <w:p w:rsidR="006F3242" w:rsidRPr="00F66000" w:rsidRDefault="00577C95" w:rsidP="00726BD6">
      <w:pPr>
        <w:pStyle w:val="enumlev1"/>
        <w:rPr>
          <w:lang w:eastAsia="zh-CN"/>
        </w:rPr>
      </w:pPr>
      <w:r>
        <w:rPr>
          <w:lang w:eastAsia="zh-CN"/>
        </w:rPr>
        <w:t>•</w:t>
      </w:r>
      <w:r>
        <w:rPr>
          <w:lang w:eastAsia="zh-CN"/>
        </w:rPr>
        <w:tab/>
      </w:r>
      <w:r>
        <w:rPr>
          <w:rFonts w:hint="eastAsia"/>
          <w:lang w:eastAsia="zh-CN"/>
        </w:rPr>
        <w:t>通过加强人力资源开发、规划、管理、资金筹措和研究与开发的能力，并考虑到其他相关机构的活动，特别是通过建立伙伴关系，促进电信网络和业务的发展、壮大和运营，特别是在发展中国家；</w:t>
      </w:r>
    </w:p>
    <w:p w:rsidR="006F3242" w:rsidRPr="00F66000" w:rsidRDefault="00577C95" w:rsidP="00726BD6">
      <w:pPr>
        <w:pStyle w:val="enumlev1"/>
        <w:rPr>
          <w:lang w:eastAsia="zh-CN"/>
        </w:rPr>
      </w:pPr>
      <w:bookmarkStart w:id="77" w:name="lt_pId105"/>
      <w:r>
        <w:rPr>
          <w:lang w:eastAsia="zh-CN"/>
        </w:rPr>
        <w:t>•</w:t>
      </w:r>
      <w:r>
        <w:rPr>
          <w:lang w:eastAsia="zh-CN"/>
        </w:rPr>
        <w:tab/>
      </w:r>
      <w:r>
        <w:rPr>
          <w:rFonts w:hint="eastAsia"/>
          <w:lang w:eastAsia="zh-CN"/>
        </w:rPr>
        <w:t>通过与区域性电信组织和全球性及区域性开发金融机构的合作，加强电信的发展，监督其发展计划所</w:t>
      </w:r>
      <w:r w:rsidR="00FE4933">
        <w:rPr>
          <w:rFonts w:hint="eastAsia"/>
          <w:lang w:val="en-US" w:eastAsia="zh-CN"/>
        </w:rPr>
        <w:t>含</w:t>
      </w:r>
      <w:r>
        <w:rPr>
          <w:rFonts w:hint="eastAsia"/>
          <w:lang w:eastAsia="zh-CN"/>
        </w:rPr>
        <w:t>项目的状况，以保证项目的正常执行；</w:t>
      </w:r>
      <w:bookmarkEnd w:id="77"/>
    </w:p>
    <w:p w:rsidR="006F3242" w:rsidRPr="00F66000" w:rsidRDefault="00577C95" w:rsidP="00726BD6">
      <w:pPr>
        <w:pStyle w:val="enumlev1"/>
        <w:rPr>
          <w:lang w:eastAsia="zh-CN"/>
        </w:rPr>
      </w:pPr>
      <w:bookmarkStart w:id="78" w:name="lt_pId106"/>
      <w:r>
        <w:rPr>
          <w:lang w:eastAsia="zh-CN"/>
        </w:rPr>
        <w:t>•</w:t>
      </w:r>
      <w:r>
        <w:rPr>
          <w:lang w:eastAsia="zh-CN"/>
        </w:rPr>
        <w:tab/>
      </w:r>
      <w:r>
        <w:rPr>
          <w:rFonts w:hint="eastAsia"/>
          <w:lang w:eastAsia="zh-CN"/>
        </w:rPr>
        <w:t>通过促进确定优惠和有利的信贷额度以及与国际和区域性金融和开发机构进行合作，调动各方资源，以向发展中国家的电信领域提供援助；</w:t>
      </w:r>
      <w:bookmarkEnd w:id="78"/>
    </w:p>
    <w:p w:rsidR="006F3242" w:rsidRPr="008C2E2B" w:rsidRDefault="00577C95" w:rsidP="00726BD6">
      <w:pPr>
        <w:pStyle w:val="enumlev1"/>
        <w:rPr>
          <w:lang w:eastAsia="zh-CN"/>
        </w:rPr>
      </w:pPr>
      <w:bookmarkStart w:id="79" w:name="lt_pId107"/>
      <w:r>
        <w:rPr>
          <w:lang w:eastAsia="zh-CN"/>
        </w:rPr>
        <w:t>•</w:t>
      </w:r>
      <w:r>
        <w:rPr>
          <w:lang w:eastAsia="zh-CN"/>
        </w:rPr>
        <w:tab/>
      </w:r>
      <w:r>
        <w:rPr>
          <w:rFonts w:hint="eastAsia"/>
          <w:lang w:eastAsia="zh-CN"/>
        </w:rPr>
        <w:t>根据发达国家网络的变化和发展，推动和协调加速向发展中国家转让适当技术的计划；</w:t>
      </w:r>
      <w:bookmarkEnd w:id="79"/>
    </w:p>
    <w:p w:rsidR="006F3242" w:rsidRPr="008C2E2B" w:rsidRDefault="00577C95" w:rsidP="00726BD6">
      <w:pPr>
        <w:pStyle w:val="enumlev1"/>
        <w:rPr>
          <w:lang w:eastAsia="zh-CN"/>
        </w:rPr>
      </w:pPr>
      <w:bookmarkStart w:id="80" w:name="lt_pId108"/>
      <w:r>
        <w:rPr>
          <w:lang w:eastAsia="zh-CN"/>
        </w:rPr>
        <w:t>•</w:t>
      </w:r>
      <w:r>
        <w:rPr>
          <w:lang w:eastAsia="zh-CN"/>
        </w:rPr>
        <w:tab/>
      </w:r>
      <w:r>
        <w:rPr>
          <w:rFonts w:hint="eastAsia"/>
          <w:lang w:eastAsia="zh-CN"/>
        </w:rPr>
        <w:t>鼓励业界参与发展中国家的电信发展，并</w:t>
      </w:r>
      <w:r w:rsidR="00E32917">
        <w:rPr>
          <w:rFonts w:hint="eastAsia"/>
          <w:lang w:val="en-US" w:eastAsia="zh-CN"/>
        </w:rPr>
        <w:t>就</w:t>
      </w:r>
      <w:r>
        <w:rPr>
          <w:rFonts w:hint="eastAsia"/>
          <w:lang w:eastAsia="zh-CN"/>
        </w:rPr>
        <w:t>适当技术的选择和转让提出建议；</w:t>
      </w:r>
      <w:bookmarkEnd w:id="80"/>
    </w:p>
    <w:p w:rsidR="006F3242" w:rsidRPr="00F66000" w:rsidRDefault="00577C95" w:rsidP="00726BD6">
      <w:pPr>
        <w:pStyle w:val="enumlev1"/>
        <w:rPr>
          <w:rFonts w:eastAsia="Calibri" w:cs="Arial"/>
          <w:lang w:eastAsia="zh-CN"/>
        </w:rPr>
      </w:pPr>
      <w:bookmarkStart w:id="81" w:name="lt_pId109"/>
      <w:r>
        <w:rPr>
          <w:lang w:eastAsia="zh-CN"/>
        </w:rPr>
        <w:t>•</w:t>
      </w:r>
      <w:r>
        <w:rPr>
          <w:lang w:eastAsia="zh-CN"/>
        </w:rPr>
        <w:tab/>
      </w:r>
      <w:r>
        <w:rPr>
          <w:rFonts w:hint="eastAsia"/>
          <w:lang w:eastAsia="zh-CN"/>
        </w:rPr>
        <w:t>就技术、经济、财务、管理、监管和政策问题提出建议，开展或（在必要时）赞助研究，包括对电信领域具体项目的研究</w:t>
      </w:r>
      <w:bookmarkEnd w:id="81"/>
      <w:r w:rsidR="00FE4933">
        <w:rPr>
          <w:rFonts w:hint="eastAsia"/>
          <w:lang w:eastAsia="zh-CN"/>
        </w:rPr>
        <w:t>。</w:t>
      </w:r>
    </w:p>
    <w:p w:rsidR="006F3242" w:rsidRPr="00AC63A6" w:rsidRDefault="007D51B2" w:rsidP="00726BD6">
      <w:pPr>
        <w:pStyle w:val="Heading2"/>
        <w:rPr>
          <w:lang w:eastAsia="zh-CN"/>
        </w:rPr>
      </w:pPr>
      <w:bookmarkStart w:id="82" w:name="lt_pId110"/>
      <w:bookmarkStart w:id="83" w:name="_Toc507510917"/>
      <w:bookmarkStart w:id="84" w:name="_Toc509321560"/>
      <w:bookmarkStart w:id="85" w:name="_Toc509322727"/>
      <w:r>
        <w:rPr>
          <w:lang w:eastAsia="zh-CN"/>
        </w:rPr>
        <w:t>2.3</w:t>
      </w:r>
      <w:r w:rsidRPr="00AC63A6">
        <w:rPr>
          <w:lang w:eastAsia="zh-CN"/>
        </w:rPr>
        <w:tab/>
      </w:r>
      <w:r w:rsidR="00E32917">
        <w:rPr>
          <w:lang w:eastAsia="zh-CN"/>
        </w:rPr>
        <w:t>成员</w:t>
      </w:r>
      <w:bookmarkEnd w:id="82"/>
      <w:bookmarkEnd w:id="83"/>
      <w:bookmarkEnd w:id="84"/>
      <w:bookmarkEnd w:id="85"/>
    </w:p>
    <w:p w:rsidR="006F3242" w:rsidRPr="002E1BE7" w:rsidRDefault="006F3242" w:rsidP="00726BD6">
      <w:pPr>
        <w:ind w:firstLineChars="200" w:firstLine="480"/>
        <w:rPr>
          <w:rFonts w:eastAsiaTheme="minorHAnsi"/>
          <w:lang w:val="en-US" w:eastAsia="zh-CN"/>
        </w:rPr>
      </w:pPr>
      <w:bookmarkStart w:id="86" w:name="lt_pId111"/>
      <w:r w:rsidRPr="00F66000">
        <w:rPr>
          <w:lang w:eastAsia="zh-CN"/>
        </w:rPr>
        <w:t>ITU-D</w:t>
      </w:r>
      <w:r w:rsidR="00E32917">
        <w:rPr>
          <w:lang w:eastAsia="zh-CN"/>
        </w:rPr>
        <w:t>成员分为以下四类</w:t>
      </w:r>
      <w:bookmarkEnd w:id="86"/>
      <w:r w:rsidR="00FE4933">
        <w:rPr>
          <w:rFonts w:hint="eastAsia"/>
          <w:lang w:eastAsia="zh-CN"/>
        </w:rPr>
        <w:t>。</w:t>
      </w:r>
    </w:p>
    <w:p w:rsidR="006F3242" w:rsidRPr="00F66000" w:rsidRDefault="00E32917" w:rsidP="00726BD6">
      <w:pPr>
        <w:pStyle w:val="Headingb"/>
        <w:rPr>
          <w:lang w:eastAsia="zh-CN"/>
        </w:rPr>
      </w:pPr>
      <w:r>
        <w:rPr>
          <w:rFonts w:hint="eastAsia"/>
          <w:lang w:eastAsia="zh-CN"/>
        </w:rPr>
        <w:t>成员国</w:t>
      </w:r>
    </w:p>
    <w:p w:rsidR="006F3242" w:rsidRPr="007E7357" w:rsidRDefault="00C70127" w:rsidP="00726BD6">
      <w:pPr>
        <w:ind w:firstLineChars="200" w:firstLine="480"/>
        <w:rPr>
          <w:color w:val="000000" w:themeColor="text1"/>
          <w:lang w:eastAsia="zh-CN"/>
        </w:rPr>
      </w:pPr>
      <w:bookmarkStart w:id="87" w:name="lt_pId113"/>
      <w:r>
        <w:rPr>
          <w:rFonts w:hint="eastAsia"/>
          <w:lang w:eastAsia="zh-CN"/>
        </w:rPr>
        <w:t>所有成员国的主管部门都是</w:t>
      </w:r>
      <w:r>
        <w:rPr>
          <w:rFonts w:hint="eastAsia"/>
          <w:lang w:eastAsia="zh-CN"/>
        </w:rPr>
        <w:t>ITU-D</w:t>
      </w:r>
      <w:r>
        <w:rPr>
          <w:rFonts w:hint="eastAsia"/>
          <w:lang w:eastAsia="zh-CN"/>
        </w:rPr>
        <w:t>的</w:t>
      </w:r>
      <w:r w:rsidR="00463722">
        <w:rPr>
          <w:rFonts w:hint="eastAsia"/>
          <w:lang w:eastAsia="zh-CN"/>
        </w:rPr>
        <w:t>当然</w:t>
      </w:r>
      <w:r>
        <w:rPr>
          <w:rFonts w:hint="eastAsia"/>
          <w:lang w:eastAsia="zh-CN"/>
        </w:rPr>
        <w:t>成员。根据国际电联</w:t>
      </w:r>
      <w:r w:rsidR="00463722">
        <w:rPr>
          <w:rFonts w:hint="eastAsia"/>
          <w:lang w:eastAsia="zh-CN"/>
        </w:rPr>
        <w:t>《</w:t>
      </w:r>
      <w:r>
        <w:rPr>
          <w:rFonts w:hint="eastAsia"/>
          <w:lang w:eastAsia="zh-CN"/>
        </w:rPr>
        <w:t>组织法</w:t>
      </w:r>
      <w:r w:rsidR="00463722">
        <w:rPr>
          <w:rFonts w:hint="eastAsia"/>
          <w:lang w:eastAsia="zh-CN"/>
        </w:rPr>
        <w:t>》</w:t>
      </w:r>
      <w:r>
        <w:rPr>
          <w:rFonts w:hint="eastAsia"/>
          <w:lang w:eastAsia="zh-CN"/>
        </w:rPr>
        <w:t>第</w:t>
      </w:r>
      <w:r>
        <w:rPr>
          <w:rFonts w:hint="eastAsia"/>
          <w:lang w:eastAsia="zh-CN"/>
        </w:rPr>
        <w:t>2</w:t>
      </w:r>
      <w:r>
        <w:rPr>
          <w:rFonts w:hint="eastAsia"/>
          <w:lang w:eastAsia="zh-CN"/>
        </w:rPr>
        <w:t>条，</w:t>
      </w:r>
      <w:r w:rsidR="002E1BE7">
        <w:rPr>
          <w:rFonts w:hint="eastAsia"/>
          <w:lang w:eastAsia="zh-CN"/>
        </w:rPr>
        <w:t>可</w:t>
      </w:r>
      <w:r w:rsidR="00FC1CFE">
        <w:rPr>
          <w:rFonts w:hint="eastAsia"/>
          <w:lang w:val="en-US" w:eastAsia="zh-CN"/>
        </w:rPr>
        <w:t>将</w:t>
      </w:r>
      <w:r>
        <w:rPr>
          <w:rFonts w:hint="eastAsia"/>
          <w:lang w:eastAsia="zh-CN"/>
        </w:rPr>
        <w:t>一个国家</w:t>
      </w:r>
      <w:r w:rsidR="00463722">
        <w:rPr>
          <w:rFonts w:hint="eastAsia"/>
          <w:lang w:eastAsia="zh-CN"/>
        </w:rPr>
        <w:t>视</w:t>
      </w:r>
      <w:r>
        <w:rPr>
          <w:rFonts w:hint="eastAsia"/>
          <w:lang w:eastAsia="zh-CN"/>
        </w:rPr>
        <w:t>为国际电联成员。成员国除了向国际电联</w:t>
      </w:r>
      <w:r w:rsidR="00FC1CFE">
        <w:rPr>
          <w:rFonts w:hint="eastAsia"/>
          <w:lang w:eastAsia="zh-CN"/>
        </w:rPr>
        <w:t>缴纳</w:t>
      </w:r>
      <w:r>
        <w:rPr>
          <w:rFonts w:hint="eastAsia"/>
          <w:lang w:eastAsia="zh-CN"/>
        </w:rPr>
        <w:t>年度</w:t>
      </w:r>
      <w:r w:rsidR="00FC1CFE">
        <w:rPr>
          <w:rFonts w:hint="eastAsia"/>
          <w:lang w:eastAsia="zh-CN"/>
        </w:rPr>
        <w:t>会费</w:t>
      </w:r>
      <w:r>
        <w:rPr>
          <w:rFonts w:hint="eastAsia"/>
          <w:lang w:eastAsia="zh-CN"/>
        </w:rPr>
        <w:t>外，</w:t>
      </w:r>
      <w:r w:rsidR="002E1BE7">
        <w:rPr>
          <w:rFonts w:hint="eastAsia"/>
          <w:lang w:val="en-US" w:eastAsia="zh-CN"/>
        </w:rPr>
        <w:t>无需</w:t>
      </w:r>
      <w:r w:rsidR="00FC1CFE">
        <w:rPr>
          <w:rFonts w:hint="eastAsia"/>
          <w:lang w:eastAsia="zh-CN"/>
        </w:rPr>
        <w:t>缴纳</w:t>
      </w:r>
      <w:r>
        <w:rPr>
          <w:rFonts w:hint="eastAsia"/>
          <w:lang w:eastAsia="zh-CN"/>
        </w:rPr>
        <w:t>任何</w:t>
      </w:r>
      <w:r w:rsidR="00FC1CFE">
        <w:rPr>
          <w:rFonts w:hint="eastAsia"/>
          <w:lang w:eastAsia="zh-CN"/>
        </w:rPr>
        <w:t>其他</w:t>
      </w:r>
      <w:r>
        <w:rPr>
          <w:rFonts w:hint="eastAsia"/>
          <w:lang w:eastAsia="zh-CN"/>
        </w:rPr>
        <w:t>费用</w:t>
      </w:r>
      <w:r w:rsidR="002E1BE7">
        <w:rPr>
          <w:rFonts w:hint="eastAsia"/>
          <w:lang w:eastAsia="zh-CN"/>
        </w:rPr>
        <w:t>即可参与其活动</w:t>
      </w:r>
      <w:r>
        <w:rPr>
          <w:rFonts w:hint="eastAsia"/>
          <w:lang w:eastAsia="zh-CN"/>
        </w:rPr>
        <w:t>。</w:t>
      </w:r>
      <w:r w:rsidR="002E1BE7">
        <w:rPr>
          <w:rFonts w:hint="eastAsia"/>
          <w:lang w:eastAsia="zh-CN"/>
        </w:rPr>
        <w:t>成员国的现行年度会费为每个单位</w:t>
      </w:r>
      <w:r>
        <w:rPr>
          <w:rFonts w:hint="eastAsia"/>
          <w:lang w:eastAsia="zh-CN"/>
        </w:rPr>
        <w:t>318 000</w:t>
      </w:r>
      <w:r>
        <w:rPr>
          <w:rFonts w:hint="eastAsia"/>
          <w:lang w:eastAsia="zh-CN"/>
        </w:rPr>
        <w:t>瑞士法郎。</w:t>
      </w:r>
      <w:r w:rsidR="002A5E5C">
        <w:rPr>
          <w:rFonts w:hint="eastAsia"/>
          <w:lang w:eastAsia="zh-CN"/>
        </w:rPr>
        <w:t>各成</w:t>
      </w:r>
      <w:r>
        <w:rPr>
          <w:rFonts w:hint="eastAsia"/>
          <w:lang w:eastAsia="zh-CN"/>
        </w:rPr>
        <w:t>员国缴纳的会费单位数量不</w:t>
      </w:r>
      <w:r w:rsidR="002A5E5C">
        <w:rPr>
          <w:rFonts w:hint="eastAsia"/>
          <w:lang w:eastAsia="zh-CN"/>
        </w:rPr>
        <w:t>一</w:t>
      </w:r>
      <w:r>
        <w:rPr>
          <w:rFonts w:hint="eastAsia"/>
          <w:lang w:eastAsia="zh-CN"/>
        </w:rPr>
        <w:t>。</w:t>
      </w:r>
      <w:bookmarkEnd w:id="87"/>
    </w:p>
    <w:p w:rsidR="006F3242" w:rsidRPr="007E7357" w:rsidRDefault="002A5E5C" w:rsidP="00726BD6">
      <w:pPr>
        <w:pStyle w:val="Headingb"/>
        <w:rPr>
          <w:lang w:eastAsia="zh-CN"/>
        </w:rPr>
      </w:pPr>
      <w:r>
        <w:rPr>
          <w:rFonts w:hint="eastAsia"/>
          <w:lang w:eastAsia="zh-CN"/>
        </w:rPr>
        <w:t>部门成员</w:t>
      </w:r>
    </w:p>
    <w:p w:rsidR="006F3242" w:rsidRPr="001A4601" w:rsidRDefault="002A5E5C" w:rsidP="00726BD6">
      <w:pPr>
        <w:ind w:firstLineChars="200" w:firstLine="480"/>
        <w:rPr>
          <w:lang w:eastAsia="zh-CN"/>
        </w:rPr>
      </w:pPr>
      <w:bookmarkStart w:id="88" w:name="lt_pId119"/>
      <w:r w:rsidRPr="001A4601">
        <w:rPr>
          <w:rFonts w:hint="eastAsia"/>
          <w:lang w:eastAsia="zh-CN"/>
        </w:rPr>
        <w:t>部门成员包括：</w:t>
      </w:r>
      <w:bookmarkEnd w:id="88"/>
    </w:p>
    <w:p w:rsidR="006F3242" w:rsidRPr="007D51B2" w:rsidRDefault="007D51B2" w:rsidP="00726BD6">
      <w:pPr>
        <w:pStyle w:val="enumlev1"/>
        <w:rPr>
          <w:sz w:val="22"/>
          <w:szCs w:val="22"/>
          <w:lang w:eastAsia="zh-CN"/>
        </w:rPr>
      </w:pPr>
      <w:bookmarkStart w:id="89" w:name="lt_pId120"/>
      <w:r w:rsidRPr="00F66000">
        <w:rPr>
          <w:rFonts w:ascii="Calibri" w:eastAsia="Cambria" w:hAnsi="Calibri"/>
          <w:szCs w:val="22"/>
          <w:lang w:eastAsia="zh-CN"/>
        </w:rPr>
        <w:t>•</w:t>
      </w:r>
      <w:r w:rsidRPr="00F66000">
        <w:rPr>
          <w:rFonts w:ascii="Calibri" w:eastAsia="Cambria" w:hAnsi="Calibri"/>
          <w:szCs w:val="22"/>
          <w:lang w:eastAsia="zh-CN"/>
        </w:rPr>
        <w:tab/>
      </w:r>
      <w:r w:rsidR="002A5E5C" w:rsidRPr="007D51B2">
        <w:rPr>
          <w:lang w:eastAsia="zh-CN"/>
        </w:rPr>
        <w:t>所有</w:t>
      </w:r>
      <w:r w:rsidR="0002199F" w:rsidRPr="007D51B2">
        <w:rPr>
          <w:lang w:eastAsia="zh-CN"/>
        </w:rPr>
        <w:t>相关成员国批准的电信工作</w:t>
      </w:r>
      <w:r w:rsidR="00BC4ADE" w:rsidRPr="007D51B2">
        <w:rPr>
          <w:lang w:eastAsia="zh-CN"/>
        </w:rPr>
        <w:t>所涉</w:t>
      </w:r>
      <w:r w:rsidR="0002199F" w:rsidRPr="007D51B2">
        <w:rPr>
          <w:lang w:eastAsia="zh-CN"/>
        </w:rPr>
        <w:t>的</w:t>
      </w:r>
      <w:r w:rsidR="002A5E5C" w:rsidRPr="007D51B2">
        <w:rPr>
          <w:rFonts w:hint="eastAsia"/>
          <w:lang w:eastAsia="zh-CN"/>
        </w:rPr>
        <w:t>经认</w:t>
      </w:r>
      <w:r w:rsidR="002A5E5C" w:rsidRPr="007D51B2">
        <w:rPr>
          <w:lang w:eastAsia="zh-CN"/>
        </w:rPr>
        <w:t>可</w:t>
      </w:r>
      <w:r w:rsidR="00BC4ADE" w:rsidRPr="007D51B2">
        <w:rPr>
          <w:lang w:eastAsia="zh-CN"/>
        </w:rPr>
        <w:t>的</w:t>
      </w:r>
      <w:r w:rsidR="002A5E5C" w:rsidRPr="007D51B2">
        <w:rPr>
          <w:lang w:eastAsia="zh-CN"/>
        </w:rPr>
        <w:t>运行机构、科学或行业组织</w:t>
      </w:r>
      <w:r w:rsidR="0002199F" w:rsidRPr="007D51B2">
        <w:rPr>
          <w:rFonts w:hint="eastAsia"/>
          <w:lang w:eastAsia="zh-CN"/>
        </w:rPr>
        <w:t>，</w:t>
      </w:r>
      <w:r w:rsidR="0002199F" w:rsidRPr="007D51B2">
        <w:rPr>
          <w:lang w:eastAsia="zh-CN"/>
        </w:rPr>
        <w:t>以及</w:t>
      </w:r>
      <w:r w:rsidR="0002199F" w:rsidRPr="007D51B2">
        <w:rPr>
          <w:rFonts w:hint="eastAsia"/>
          <w:lang w:eastAsia="zh-CN"/>
        </w:rPr>
        <w:t>开发</w:t>
      </w:r>
      <w:r w:rsidR="002A5E5C" w:rsidRPr="007D51B2">
        <w:rPr>
          <w:lang w:eastAsia="zh-CN"/>
        </w:rPr>
        <w:t>机构或其他实体</w:t>
      </w:r>
      <w:r w:rsidR="002A5E5C" w:rsidRPr="007D51B2">
        <w:rPr>
          <w:rFonts w:hint="eastAsia"/>
          <w:lang w:eastAsia="zh-CN"/>
        </w:rPr>
        <w:t>。</w:t>
      </w:r>
      <w:bookmarkEnd w:id="89"/>
    </w:p>
    <w:p w:rsidR="006F3242" w:rsidRPr="00F66000" w:rsidRDefault="007D51B2" w:rsidP="00726BD6">
      <w:pPr>
        <w:pStyle w:val="enumlev1"/>
        <w:rPr>
          <w:lang w:eastAsia="zh-CN"/>
        </w:rPr>
      </w:pPr>
      <w:bookmarkStart w:id="90" w:name="lt_pId121"/>
      <w:r w:rsidRPr="00F66000">
        <w:rPr>
          <w:rFonts w:ascii="Calibri" w:eastAsia="Cambria" w:hAnsi="Calibri"/>
          <w:lang w:eastAsia="zh-CN"/>
        </w:rPr>
        <w:t>•</w:t>
      </w:r>
      <w:r w:rsidRPr="00F66000">
        <w:rPr>
          <w:rFonts w:ascii="Calibri" w:eastAsia="Cambria" w:hAnsi="Calibri"/>
          <w:lang w:eastAsia="zh-CN"/>
        </w:rPr>
        <w:tab/>
      </w:r>
      <w:r w:rsidR="0002199F">
        <w:rPr>
          <w:lang w:eastAsia="zh-CN"/>
        </w:rPr>
        <w:t>区域或其他国际电信组织</w:t>
      </w:r>
      <w:r w:rsidR="0002199F">
        <w:rPr>
          <w:rFonts w:hint="eastAsia"/>
          <w:lang w:eastAsia="zh-CN"/>
        </w:rPr>
        <w:t>。</w:t>
      </w:r>
      <w:bookmarkEnd w:id="90"/>
    </w:p>
    <w:p w:rsidR="006F3242" w:rsidRPr="007E7357" w:rsidRDefault="0002199F" w:rsidP="00726BD6">
      <w:pPr>
        <w:ind w:firstLineChars="200" w:firstLine="480"/>
        <w:rPr>
          <w:lang w:eastAsia="zh-CN"/>
        </w:rPr>
      </w:pPr>
      <w:bookmarkStart w:id="91" w:name="lt_pId122"/>
      <w:r>
        <w:rPr>
          <w:rFonts w:hint="eastAsia"/>
          <w:lang w:eastAsia="zh-CN"/>
        </w:rPr>
        <w:t>与其他部门不同，</w:t>
      </w:r>
      <w:r>
        <w:rPr>
          <w:rFonts w:hint="eastAsia"/>
          <w:lang w:eastAsia="zh-CN"/>
        </w:rPr>
        <w:t>ITU-D</w:t>
      </w:r>
      <w:r>
        <w:rPr>
          <w:rFonts w:hint="eastAsia"/>
          <w:lang w:eastAsia="zh-CN"/>
        </w:rPr>
        <w:t>部门成员可以</w:t>
      </w:r>
      <w:r w:rsidR="00441C58">
        <w:rPr>
          <w:rFonts w:hint="eastAsia"/>
          <w:lang w:eastAsia="zh-CN"/>
        </w:rPr>
        <w:t>低于</w:t>
      </w:r>
      <w:r>
        <w:rPr>
          <w:rFonts w:hint="eastAsia"/>
          <w:lang w:eastAsia="zh-CN"/>
        </w:rPr>
        <w:t>1/2</w:t>
      </w:r>
      <w:r w:rsidR="00441C58">
        <w:rPr>
          <w:rFonts w:hint="eastAsia"/>
          <w:lang w:eastAsia="zh-CN"/>
        </w:rPr>
        <w:t>个</w:t>
      </w:r>
      <w:r>
        <w:rPr>
          <w:rFonts w:hint="eastAsia"/>
          <w:lang w:eastAsia="zh-CN"/>
        </w:rPr>
        <w:t>会费单位</w:t>
      </w:r>
      <w:r w:rsidR="00441C58">
        <w:rPr>
          <w:rFonts w:hint="eastAsia"/>
          <w:lang w:eastAsia="zh-CN"/>
        </w:rPr>
        <w:t>的等级，</w:t>
      </w:r>
      <w:r>
        <w:rPr>
          <w:rFonts w:hint="eastAsia"/>
          <w:lang w:eastAsia="zh-CN"/>
        </w:rPr>
        <w:t>参与</w:t>
      </w:r>
      <w:r>
        <w:rPr>
          <w:rFonts w:hint="eastAsia"/>
          <w:lang w:eastAsia="zh-CN"/>
        </w:rPr>
        <w:t>ITU-D</w:t>
      </w:r>
      <w:r>
        <w:rPr>
          <w:rFonts w:hint="eastAsia"/>
          <w:lang w:eastAsia="zh-CN"/>
        </w:rPr>
        <w:t>研究组的活动。</w:t>
      </w:r>
      <w:r>
        <w:rPr>
          <w:rFonts w:hint="eastAsia"/>
          <w:lang w:eastAsia="zh-CN"/>
        </w:rPr>
        <w:t>ITU-D</w:t>
      </w:r>
      <w:r>
        <w:rPr>
          <w:rFonts w:hint="eastAsia"/>
          <w:lang w:eastAsia="zh-CN"/>
        </w:rPr>
        <w:t>部门成员可以选择</w:t>
      </w:r>
      <w:r>
        <w:rPr>
          <w:rFonts w:hint="eastAsia"/>
          <w:lang w:eastAsia="zh-CN"/>
        </w:rPr>
        <w:t>1/4</w:t>
      </w:r>
      <w:r>
        <w:rPr>
          <w:rFonts w:hint="eastAsia"/>
          <w:lang w:eastAsia="zh-CN"/>
        </w:rPr>
        <w:t>或</w:t>
      </w:r>
      <w:r>
        <w:rPr>
          <w:rFonts w:hint="eastAsia"/>
          <w:lang w:eastAsia="zh-CN"/>
        </w:rPr>
        <w:t>1/8</w:t>
      </w:r>
      <w:r w:rsidR="00441C58">
        <w:rPr>
          <w:rFonts w:hint="eastAsia"/>
          <w:lang w:eastAsia="zh-CN"/>
        </w:rPr>
        <w:t>个会费单位等级</w:t>
      </w:r>
      <w:r>
        <w:rPr>
          <w:rFonts w:hint="eastAsia"/>
          <w:lang w:eastAsia="zh-CN"/>
        </w:rPr>
        <w:t>。</w:t>
      </w:r>
      <w:r w:rsidR="00441C58">
        <w:rPr>
          <w:rFonts w:hint="eastAsia"/>
          <w:lang w:eastAsia="zh-CN"/>
        </w:rPr>
        <w:t>1/16</w:t>
      </w:r>
      <w:r w:rsidR="00441C58">
        <w:rPr>
          <w:rFonts w:hint="eastAsia"/>
          <w:lang w:eastAsia="zh-CN"/>
        </w:rPr>
        <w:t>个会费单位的最低等级，</w:t>
      </w:r>
      <w:r>
        <w:rPr>
          <w:rFonts w:hint="eastAsia"/>
          <w:lang w:eastAsia="zh-CN"/>
        </w:rPr>
        <w:t>保留给发展中国家的部门成员。</w:t>
      </w:r>
      <w:bookmarkEnd w:id="91"/>
    </w:p>
    <w:p w:rsidR="006F3242" w:rsidRPr="007E7357" w:rsidRDefault="0002199F" w:rsidP="00726BD6">
      <w:pPr>
        <w:ind w:firstLineChars="200" w:firstLine="480"/>
        <w:rPr>
          <w:lang w:eastAsia="zh-CN"/>
        </w:rPr>
      </w:pPr>
      <w:bookmarkStart w:id="92" w:name="lt_pId125"/>
      <w:r>
        <w:rPr>
          <w:rFonts w:hint="eastAsia"/>
          <w:lang w:eastAsia="zh-CN"/>
        </w:rPr>
        <w:t>目前</w:t>
      </w:r>
      <w:r w:rsidR="00441C58">
        <w:rPr>
          <w:rFonts w:hint="eastAsia"/>
          <w:lang w:eastAsia="zh-CN"/>
        </w:rPr>
        <w:t>，</w:t>
      </w:r>
      <w:r w:rsidR="00BC4ADE">
        <w:rPr>
          <w:rFonts w:hint="eastAsia"/>
          <w:lang w:eastAsia="zh-CN"/>
        </w:rPr>
        <w:t>规定</w:t>
      </w:r>
      <w:r w:rsidRPr="00441C58">
        <w:rPr>
          <w:rStyle w:val="Hyperlink"/>
          <w:rFonts w:hint="eastAsia"/>
          <w:lang w:eastAsia="zh-CN"/>
        </w:rPr>
        <w:t>发展中国家</w:t>
      </w:r>
      <w:r>
        <w:rPr>
          <w:rFonts w:hint="eastAsia"/>
          <w:lang w:eastAsia="zh-CN"/>
        </w:rPr>
        <w:t>部门成员</w:t>
      </w:r>
      <w:r w:rsidR="00BC4ADE">
        <w:rPr>
          <w:rFonts w:hint="eastAsia"/>
          <w:lang w:eastAsia="zh-CN"/>
        </w:rPr>
        <w:t>所应支付</w:t>
      </w:r>
      <w:r>
        <w:rPr>
          <w:rFonts w:hint="eastAsia"/>
          <w:lang w:eastAsia="zh-CN"/>
        </w:rPr>
        <w:t>的最低年</w:t>
      </w:r>
      <w:r w:rsidR="00441C58">
        <w:rPr>
          <w:rFonts w:hint="eastAsia"/>
          <w:lang w:eastAsia="zh-CN"/>
        </w:rPr>
        <w:t>度会</w:t>
      </w:r>
      <w:r>
        <w:rPr>
          <w:rFonts w:hint="eastAsia"/>
          <w:lang w:eastAsia="zh-CN"/>
        </w:rPr>
        <w:t>费为</w:t>
      </w:r>
      <w:r w:rsidR="001A4601">
        <w:rPr>
          <w:rFonts w:hint="eastAsia"/>
          <w:lang w:eastAsia="zh-CN"/>
        </w:rPr>
        <w:t>3</w:t>
      </w:r>
      <w:r>
        <w:rPr>
          <w:rFonts w:hint="eastAsia"/>
          <w:lang w:eastAsia="zh-CN"/>
        </w:rPr>
        <w:t>975</w:t>
      </w:r>
      <w:r>
        <w:rPr>
          <w:rFonts w:hint="eastAsia"/>
          <w:lang w:eastAsia="zh-CN"/>
        </w:rPr>
        <w:t>瑞士法郎，</w:t>
      </w:r>
      <w:r w:rsidR="00441C58">
        <w:rPr>
          <w:rFonts w:hint="eastAsia"/>
          <w:lang w:eastAsia="zh-CN"/>
        </w:rPr>
        <w:t>为</w:t>
      </w:r>
      <w:r w:rsidRPr="00441C58">
        <w:rPr>
          <w:rStyle w:val="Hyperlink"/>
          <w:rFonts w:hint="eastAsia"/>
          <w:lang w:eastAsia="zh-CN"/>
        </w:rPr>
        <w:t>发达国家</w:t>
      </w:r>
      <w:r>
        <w:rPr>
          <w:rFonts w:hint="eastAsia"/>
          <w:lang w:eastAsia="zh-CN"/>
        </w:rPr>
        <w:t>部门成员</w:t>
      </w:r>
      <w:r w:rsidR="00BC4ADE">
        <w:rPr>
          <w:rFonts w:hint="eastAsia"/>
          <w:lang w:eastAsia="zh-CN"/>
        </w:rPr>
        <w:t>规</w:t>
      </w:r>
      <w:r w:rsidR="002D0A42">
        <w:rPr>
          <w:rFonts w:hint="eastAsia"/>
          <w:lang w:eastAsia="zh-CN"/>
        </w:rPr>
        <w:t>定的最低额</w:t>
      </w:r>
      <w:r w:rsidR="00BC4ADE">
        <w:rPr>
          <w:rFonts w:hint="eastAsia"/>
          <w:lang w:eastAsia="zh-CN"/>
        </w:rPr>
        <w:t>度</w:t>
      </w:r>
      <w:r w:rsidR="002D0A42">
        <w:rPr>
          <w:rFonts w:hint="eastAsia"/>
          <w:lang w:eastAsia="zh-CN"/>
        </w:rPr>
        <w:t>为</w:t>
      </w:r>
      <w:r w:rsidR="001A4601">
        <w:rPr>
          <w:rFonts w:hint="eastAsia"/>
          <w:lang w:eastAsia="zh-CN"/>
        </w:rPr>
        <w:t>7</w:t>
      </w:r>
      <w:r>
        <w:rPr>
          <w:rFonts w:hint="eastAsia"/>
          <w:lang w:eastAsia="zh-CN"/>
        </w:rPr>
        <w:t>950</w:t>
      </w:r>
      <w:r>
        <w:rPr>
          <w:rFonts w:hint="eastAsia"/>
          <w:lang w:eastAsia="zh-CN"/>
        </w:rPr>
        <w:t>瑞士法郎。</w:t>
      </w:r>
      <w:bookmarkEnd w:id="92"/>
    </w:p>
    <w:p w:rsidR="006F3242" w:rsidRPr="007E7357" w:rsidRDefault="002D0A42" w:rsidP="00726BD6">
      <w:pPr>
        <w:pStyle w:val="Headingb"/>
        <w:rPr>
          <w:lang w:eastAsia="zh-CN"/>
        </w:rPr>
      </w:pPr>
      <w:r w:rsidRPr="002D0A42">
        <w:rPr>
          <w:rFonts w:hint="eastAsia"/>
          <w:lang w:eastAsia="zh-CN"/>
        </w:rPr>
        <w:lastRenderedPageBreak/>
        <w:t>部门准成员</w:t>
      </w:r>
    </w:p>
    <w:p w:rsidR="006F3242" w:rsidRPr="007E7357" w:rsidRDefault="002D0A42" w:rsidP="00726BD6">
      <w:pPr>
        <w:ind w:firstLineChars="200" w:firstLine="480"/>
        <w:rPr>
          <w:color w:val="000000" w:themeColor="text1"/>
          <w:lang w:eastAsia="zh-CN"/>
        </w:rPr>
      </w:pPr>
      <w:bookmarkStart w:id="93" w:name="lt_pId127"/>
      <w:r>
        <w:rPr>
          <w:rFonts w:hint="eastAsia"/>
          <w:lang w:eastAsia="zh-CN"/>
        </w:rPr>
        <w:t>部门准成员只有权参与一个选定的研究组及其</w:t>
      </w:r>
      <w:r w:rsidR="00BC4ADE">
        <w:rPr>
          <w:rFonts w:hint="eastAsia"/>
          <w:lang w:eastAsia="zh-CN"/>
        </w:rPr>
        <w:t>下</w:t>
      </w:r>
      <w:r>
        <w:rPr>
          <w:rFonts w:hint="eastAsia"/>
          <w:lang w:eastAsia="zh-CN"/>
        </w:rPr>
        <w:t>属组的工作。目前，为</w:t>
      </w:r>
      <w:r w:rsidRPr="002D0A42">
        <w:rPr>
          <w:rFonts w:hint="eastAsia"/>
          <w:lang w:eastAsia="zh-CN"/>
        </w:rPr>
        <w:t>发达国家</w:t>
      </w:r>
      <w:r>
        <w:rPr>
          <w:rFonts w:hint="eastAsia"/>
          <w:lang w:eastAsia="zh-CN"/>
        </w:rPr>
        <w:t>部门准成员确定的最低年度会费额</w:t>
      </w:r>
      <w:r w:rsidR="00B2375A">
        <w:rPr>
          <w:rFonts w:hint="eastAsia"/>
          <w:lang w:eastAsia="zh-CN"/>
        </w:rPr>
        <w:t>度</w:t>
      </w:r>
      <w:r>
        <w:rPr>
          <w:rFonts w:hint="eastAsia"/>
          <w:lang w:eastAsia="zh-CN"/>
        </w:rPr>
        <w:t>为</w:t>
      </w:r>
      <w:r w:rsidR="001A4601">
        <w:rPr>
          <w:rFonts w:hint="eastAsia"/>
          <w:lang w:eastAsia="zh-CN"/>
        </w:rPr>
        <w:t>3</w:t>
      </w:r>
      <w:r>
        <w:rPr>
          <w:rFonts w:hint="eastAsia"/>
          <w:lang w:eastAsia="zh-CN"/>
        </w:rPr>
        <w:t>975</w:t>
      </w:r>
      <w:r>
        <w:rPr>
          <w:rFonts w:hint="eastAsia"/>
          <w:lang w:eastAsia="zh-CN"/>
        </w:rPr>
        <w:t>瑞士法郎，为</w:t>
      </w:r>
      <w:r w:rsidRPr="002D0A42">
        <w:rPr>
          <w:rFonts w:hint="eastAsia"/>
          <w:lang w:eastAsia="zh-CN"/>
        </w:rPr>
        <w:t>发展中国家</w:t>
      </w:r>
      <w:r>
        <w:rPr>
          <w:rFonts w:hint="eastAsia"/>
          <w:lang w:eastAsia="zh-CN"/>
        </w:rPr>
        <w:t>部门准成员确定的</w:t>
      </w:r>
      <w:r w:rsidR="00B2375A">
        <w:rPr>
          <w:rFonts w:hint="eastAsia"/>
          <w:lang w:eastAsia="zh-CN"/>
        </w:rPr>
        <w:t>这一</w:t>
      </w:r>
      <w:r>
        <w:rPr>
          <w:rFonts w:hint="eastAsia"/>
          <w:lang w:eastAsia="zh-CN"/>
        </w:rPr>
        <w:t>额</w:t>
      </w:r>
      <w:r w:rsidR="00B2375A">
        <w:rPr>
          <w:rFonts w:hint="eastAsia"/>
          <w:lang w:eastAsia="zh-CN"/>
        </w:rPr>
        <w:t>度</w:t>
      </w:r>
      <w:r>
        <w:rPr>
          <w:rFonts w:hint="eastAsia"/>
          <w:lang w:eastAsia="zh-CN"/>
        </w:rPr>
        <w:t>为</w:t>
      </w:r>
      <w:r w:rsidR="001A4601">
        <w:rPr>
          <w:rFonts w:hint="eastAsia"/>
          <w:lang w:eastAsia="zh-CN"/>
        </w:rPr>
        <w:t>1</w:t>
      </w:r>
      <w:r>
        <w:rPr>
          <w:rFonts w:hint="eastAsia"/>
          <w:lang w:eastAsia="zh-CN"/>
        </w:rPr>
        <w:t>997.50</w:t>
      </w:r>
      <w:r>
        <w:rPr>
          <w:rFonts w:hint="eastAsia"/>
          <w:lang w:eastAsia="zh-CN"/>
        </w:rPr>
        <w:t>瑞士法郎。</w:t>
      </w:r>
      <w:bookmarkEnd w:id="93"/>
    </w:p>
    <w:p w:rsidR="006F3242" w:rsidRPr="00F66000" w:rsidRDefault="002D0A42" w:rsidP="00726BD6">
      <w:pPr>
        <w:pStyle w:val="Headingb"/>
        <w:rPr>
          <w:lang w:eastAsia="zh-CN"/>
        </w:rPr>
      </w:pPr>
      <w:r>
        <w:rPr>
          <w:rFonts w:hint="eastAsia"/>
          <w:lang w:eastAsia="zh-CN"/>
        </w:rPr>
        <w:t>学术成员</w:t>
      </w:r>
    </w:p>
    <w:p w:rsidR="00957021" w:rsidRDefault="002D0A42" w:rsidP="00726BD6">
      <w:pPr>
        <w:ind w:firstLineChars="200" w:firstLine="480"/>
        <w:rPr>
          <w:lang w:eastAsia="zh-CN"/>
        </w:rPr>
      </w:pPr>
      <w:bookmarkStart w:id="94" w:name="lt_pId130"/>
      <w:r>
        <w:rPr>
          <w:rFonts w:hint="eastAsia"/>
          <w:lang w:eastAsia="zh-CN"/>
        </w:rPr>
        <w:t>学术成员包括与电信</w:t>
      </w:r>
      <w:r>
        <w:rPr>
          <w:rFonts w:hint="eastAsia"/>
          <w:lang w:eastAsia="zh-CN"/>
        </w:rPr>
        <w:t>/ICT</w:t>
      </w:r>
      <w:r>
        <w:rPr>
          <w:color w:val="000000" w:themeColor="text1"/>
          <w:lang w:eastAsia="zh-CN"/>
        </w:rPr>
        <w:t>发展相关</w:t>
      </w:r>
      <w:r w:rsidR="005654B2">
        <w:rPr>
          <w:rFonts w:hint="eastAsia"/>
          <w:color w:val="000000" w:themeColor="text1"/>
          <w:lang w:eastAsia="zh-CN"/>
        </w:rPr>
        <w:t>并</w:t>
      </w:r>
      <w:r>
        <w:rPr>
          <w:rFonts w:hint="eastAsia"/>
          <w:lang w:eastAsia="zh-CN"/>
        </w:rPr>
        <w:t>希望参加</w:t>
      </w:r>
      <w:r>
        <w:rPr>
          <w:rFonts w:hint="eastAsia"/>
          <w:lang w:eastAsia="zh-CN"/>
        </w:rPr>
        <w:t>TDAG</w:t>
      </w:r>
      <w:r>
        <w:rPr>
          <w:rFonts w:hint="eastAsia"/>
          <w:lang w:eastAsia="zh-CN"/>
        </w:rPr>
        <w:t>会议、</w:t>
      </w:r>
      <w:r>
        <w:rPr>
          <w:rFonts w:hint="eastAsia"/>
          <w:lang w:eastAsia="zh-CN"/>
        </w:rPr>
        <w:t>ITU-D</w:t>
      </w:r>
      <w:r>
        <w:rPr>
          <w:rFonts w:hint="eastAsia"/>
          <w:lang w:eastAsia="zh-CN"/>
        </w:rPr>
        <w:t>研究组、研讨会</w:t>
      </w:r>
      <w:r w:rsidR="005654B2">
        <w:rPr>
          <w:rFonts w:hint="eastAsia"/>
          <w:lang w:eastAsia="zh-CN"/>
        </w:rPr>
        <w:t>、讲习班</w:t>
      </w:r>
      <w:r>
        <w:rPr>
          <w:rFonts w:hint="eastAsia"/>
          <w:lang w:eastAsia="zh-CN"/>
        </w:rPr>
        <w:t>和工作组的</w:t>
      </w:r>
      <w:r w:rsidR="005654B2">
        <w:rPr>
          <w:rFonts w:hint="eastAsia"/>
          <w:lang w:eastAsia="zh-CN"/>
        </w:rPr>
        <w:t>学院、</w:t>
      </w:r>
      <w:r>
        <w:rPr>
          <w:rFonts w:hint="eastAsia"/>
          <w:lang w:eastAsia="zh-CN"/>
        </w:rPr>
        <w:t>机构</w:t>
      </w:r>
      <w:r w:rsidR="005654B2">
        <w:rPr>
          <w:rFonts w:hint="eastAsia"/>
          <w:lang w:eastAsia="zh-CN"/>
        </w:rPr>
        <w:t>、</w:t>
      </w:r>
      <w:r>
        <w:rPr>
          <w:rFonts w:hint="eastAsia"/>
          <w:lang w:eastAsia="zh-CN"/>
        </w:rPr>
        <w:t>大学及其相关研究机构。</w:t>
      </w:r>
      <w:r w:rsidR="005654B2">
        <w:rPr>
          <w:rFonts w:hint="eastAsia"/>
          <w:lang w:eastAsia="zh-CN"/>
        </w:rPr>
        <w:t>目前，为</w:t>
      </w:r>
      <w:r w:rsidR="005654B2" w:rsidRPr="00441C58">
        <w:rPr>
          <w:rStyle w:val="Hyperlink"/>
          <w:rFonts w:hint="eastAsia"/>
          <w:lang w:eastAsia="zh-CN"/>
        </w:rPr>
        <w:t>发达国家</w:t>
      </w:r>
      <w:r w:rsidR="005654B2">
        <w:rPr>
          <w:rFonts w:hint="eastAsia"/>
          <w:lang w:eastAsia="zh-CN"/>
        </w:rPr>
        <w:t>实体确定的最低年度会费额</w:t>
      </w:r>
      <w:r w:rsidR="00B2375A">
        <w:rPr>
          <w:rFonts w:hint="eastAsia"/>
          <w:lang w:eastAsia="zh-CN"/>
        </w:rPr>
        <w:t>度</w:t>
      </w:r>
      <w:r w:rsidR="005654B2">
        <w:rPr>
          <w:rFonts w:hint="eastAsia"/>
          <w:lang w:eastAsia="zh-CN"/>
        </w:rPr>
        <w:t>为</w:t>
      </w:r>
      <w:r w:rsidR="001A4601">
        <w:rPr>
          <w:rFonts w:hint="eastAsia"/>
          <w:lang w:eastAsia="zh-CN"/>
        </w:rPr>
        <w:t>3</w:t>
      </w:r>
      <w:r w:rsidR="005654B2">
        <w:rPr>
          <w:rFonts w:hint="eastAsia"/>
          <w:lang w:eastAsia="zh-CN"/>
        </w:rPr>
        <w:t>975</w:t>
      </w:r>
      <w:r w:rsidR="005654B2">
        <w:rPr>
          <w:rFonts w:hint="eastAsia"/>
          <w:lang w:eastAsia="zh-CN"/>
        </w:rPr>
        <w:t>瑞士法郎，为</w:t>
      </w:r>
      <w:r w:rsidR="005654B2" w:rsidRPr="00441C58">
        <w:rPr>
          <w:rStyle w:val="Hyperlink"/>
          <w:rFonts w:hint="eastAsia"/>
          <w:lang w:eastAsia="zh-CN"/>
        </w:rPr>
        <w:t>发展中国家</w:t>
      </w:r>
      <w:r w:rsidR="005654B2">
        <w:rPr>
          <w:rFonts w:hint="eastAsia"/>
          <w:lang w:eastAsia="zh-CN"/>
        </w:rPr>
        <w:t>实体确定的</w:t>
      </w:r>
      <w:r w:rsidR="00B2375A">
        <w:rPr>
          <w:rFonts w:hint="eastAsia"/>
          <w:lang w:eastAsia="zh-CN"/>
        </w:rPr>
        <w:t>这一</w:t>
      </w:r>
      <w:r w:rsidR="005654B2">
        <w:rPr>
          <w:rFonts w:hint="eastAsia"/>
          <w:lang w:eastAsia="zh-CN"/>
        </w:rPr>
        <w:t>额</w:t>
      </w:r>
      <w:r w:rsidR="00B2375A">
        <w:rPr>
          <w:rFonts w:hint="eastAsia"/>
          <w:lang w:eastAsia="zh-CN"/>
        </w:rPr>
        <w:t>度</w:t>
      </w:r>
      <w:r w:rsidR="005654B2">
        <w:rPr>
          <w:rFonts w:hint="eastAsia"/>
          <w:lang w:eastAsia="zh-CN"/>
        </w:rPr>
        <w:t>为</w:t>
      </w:r>
      <w:r w:rsidR="001A4601">
        <w:rPr>
          <w:rFonts w:hint="eastAsia"/>
          <w:lang w:eastAsia="zh-CN"/>
        </w:rPr>
        <w:t>1</w:t>
      </w:r>
      <w:r w:rsidR="005654B2">
        <w:rPr>
          <w:rFonts w:hint="eastAsia"/>
          <w:lang w:eastAsia="zh-CN"/>
        </w:rPr>
        <w:t>9</w:t>
      </w:r>
      <w:r w:rsidR="00B2375A">
        <w:rPr>
          <w:rFonts w:hint="eastAsia"/>
          <w:lang w:eastAsia="zh-CN"/>
        </w:rPr>
        <w:t>8</w:t>
      </w:r>
      <w:r w:rsidR="005654B2">
        <w:rPr>
          <w:rFonts w:hint="eastAsia"/>
          <w:lang w:eastAsia="zh-CN"/>
        </w:rPr>
        <w:t>7.50</w:t>
      </w:r>
      <w:r w:rsidR="005654B2">
        <w:rPr>
          <w:rFonts w:hint="eastAsia"/>
          <w:lang w:eastAsia="zh-CN"/>
        </w:rPr>
        <w:t>瑞士法郎</w:t>
      </w:r>
      <w:r>
        <w:rPr>
          <w:rFonts w:hint="eastAsia"/>
          <w:lang w:eastAsia="zh-CN"/>
        </w:rPr>
        <w:t>。</w:t>
      </w:r>
    </w:p>
    <w:p w:rsidR="006F3242" w:rsidRPr="00F66000" w:rsidRDefault="002D0A42" w:rsidP="00726BD6">
      <w:pPr>
        <w:ind w:firstLineChars="200" w:firstLine="482"/>
        <w:rPr>
          <w:b/>
          <w:bCs/>
        </w:rPr>
      </w:pPr>
      <w:bookmarkStart w:id="95" w:name="lt_pId132"/>
      <w:bookmarkEnd w:id="94"/>
      <w:r w:rsidRPr="0045430C">
        <w:rPr>
          <w:rFonts w:cstheme="minorHAnsi"/>
          <w:b/>
          <w:bCs/>
          <w:color w:val="222222"/>
        </w:rPr>
        <w:t>有关</w:t>
      </w:r>
      <w:r w:rsidRPr="0045430C">
        <w:rPr>
          <w:rFonts w:cstheme="minorHAnsi"/>
          <w:b/>
          <w:bCs/>
          <w:color w:val="222222"/>
        </w:rPr>
        <w:t>ITU-D</w:t>
      </w:r>
      <w:r w:rsidRPr="0045430C">
        <w:rPr>
          <w:rFonts w:cstheme="minorHAnsi"/>
          <w:b/>
          <w:bCs/>
          <w:color w:val="222222"/>
        </w:rPr>
        <w:t>成员资格的更多信息，请访问</w:t>
      </w:r>
      <w:hyperlink r:id="rId22" w:history="1">
        <w:r w:rsidR="006F3242" w:rsidRPr="00F66000">
          <w:rPr>
            <w:rStyle w:val="Hyperlink"/>
            <w:b/>
            <w:bCs/>
          </w:rPr>
          <w:t>www.itu.int/ITU-D/membership</w:t>
        </w:r>
      </w:hyperlink>
      <w:bookmarkEnd w:id="95"/>
      <w:r w:rsidR="00726BD6" w:rsidRPr="00726BD6">
        <w:rPr>
          <w:rFonts w:hint="eastAsia"/>
          <w:b/>
          <w:bCs/>
          <w:lang w:eastAsia="zh-CN"/>
        </w:rPr>
        <w:t>。</w:t>
      </w:r>
    </w:p>
    <w:p w:rsidR="006F3242" w:rsidRDefault="007D51B2" w:rsidP="00726BD6">
      <w:pPr>
        <w:pStyle w:val="Heading1"/>
        <w:rPr>
          <w:lang w:eastAsia="zh-CN"/>
        </w:rPr>
      </w:pPr>
      <w:bookmarkStart w:id="96" w:name="_Toc509321561"/>
      <w:bookmarkStart w:id="97" w:name="_Toc509322728"/>
      <w:r w:rsidRPr="00726BD6">
        <w:rPr>
          <w:lang w:eastAsia="zh-CN"/>
        </w:rPr>
        <w:t>3</w:t>
      </w:r>
      <w:r w:rsidRPr="00726BD6">
        <w:rPr>
          <w:lang w:eastAsia="zh-CN"/>
        </w:rPr>
        <w:tab/>
      </w:r>
      <w:r w:rsidR="005654B2">
        <w:rPr>
          <w:rFonts w:hint="eastAsia"/>
          <w:lang w:eastAsia="zh-CN"/>
        </w:rPr>
        <w:t>世界电信发展大会</w:t>
      </w:r>
      <w:bookmarkEnd w:id="96"/>
      <w:bookmarkEnd w:id="97"/>
    </w:p>
    <w:p w:rsidR="006F3242" w:rsidRPr="00726BD6" w:rsidRDefault="007D51B2" w:rsidP="008D1487">
      <w:pPr>
        <w:pStyle w:val="Heading2"/>
        <w:rPr>
          <w:lang w:eastAsia="zh-CN"/>
        </w:rPr>
      </w:pPr>
      <w:bookmarkStart w:id="98" w:name="lt_pId134"/>
      <w:bookmarkStart w:id="99" w:name="_Toc507510919"/>
      <w:bookmarkStart w:id="100" w:name="_Toc509321562"/>
      <w:bookmarkStart w:id="101" w:name="_Toc509322729"/>
      <w:r w:rsidRPr="00726BD6">
        <w:rPr>
          <w:lang w:eastAsia="zh-CN"/>
        </w:rPr>
        <w:t>3.1</w:t>
      </w:r>
      <w:r w:rsidRPr="00726BD6">
        <w:rPr>
          <w:lang w:eastAsia="zh-CN"/>
        </w:rPr>
        <w:tab/>
      </w:r>
      <w:r w:rsidR="005654B2" w:rsidRPr="00726BD6">
        <w:rPr>
          <w:lang w:eastAsia="zh-CN"/>
        </w:rPr>
        <w:t>什么是</w:t>
      </w:r>
      <w:r w:rsidR="005654B2" w:rsidRPr="00726BD6">
        <w:rPr>
          <w:rFonts w:hint="eastAsia"/>
          <w:lang w:eastAsia="zh-CN"/>
        </w:rPr>
        <w:t>世界电信发展大会</w:t>
      </w:r>
      <w:bookmarkEnd w:id="98"/>
      <w:bookmarkEnd w:id="99"/>
      <w:r w:rsidR="00B2375A" w:rsidRPr="00726BD6">
        <w:rPr>
          <w:rFonts w:hint="eastAsia"/>
          <w:lang w:eastAsia="zh-CN"/>
        </w:rPr>
        <w:t>？</w:t>
      </w:r>
      <w:bookmarkEnd w:id="100"/>
      <w:bookmarkEnd w:id="101"/>
    </w:p>
    <w:p w:rsidR="006F3242" w:rsidRPr="007E7357" w:rsidRDefault="00577C95" w:rsidP="00726BD6">
      <w:pPr>
        <w:ind w:firstLineChars="200" w:firstLine="480"/>
        <w:rPr>
          <w:rFonts w:ascii="Calibri" w:hAnsi="Calibri"/>
          <w:b/>
          <w:color w:val="800000"/>
          <w:sz w:val="22"/>
          <w:lang w:eastAsia="zh-CN"/>
        </w:rPr>
      </w:pPr>
      <w:bookmarkStart w:id="102" w:name="lt_pId135"/>
      <w:r w:rsidRPr="000F3BC3">
        <w:rPr>
          <w:rFonts w:hint="eastAsia"/>
          <w:lang w:eastAsia="zh-CN"/>
        </w:rPr>
        <w:t>四年一</w:t>
      </w:r>
      <w:r w:rsidR="006F2AC9">
        <w:rPr>
          <w:rFonts w:hint="eastAsia"/>
          <w:lang w:eastAsia="zh-CN"/>
        </w:rPr>
        <w:t>届</w:t>
      </w:r>
      <w:r w:rsidRPr="000F3BC3">
        <w:rPr>
          <w:rFonts w:hint="eastAsia"/>
          <w:lang w:eastAsia="zh-CN"/>
        </w:rPr>
        <w:t>的</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w:t>
      </w:r>
      <w:r w:rsidR="00963DB5">
        <w:rPr>
          <w:rFonts w:hint="eastAsia"/>
          <w:lang w:eastAsia="zh-CN"/>
        </w:rPr>
        <w:t>为</w:t>
      </w:r>
      <w:r w:rsidR="00963DB5" w:rsidRPr="000F3BC3">
        <w:rPr>
          <w:rFonts w:hint="eastAsia"/>
          <w:lang w:eastAsia="zh-CN"/>
        </w:rPr>
        <w:t>成员国</w:t>
      </w:r>
      <w:r w:rsidR="00963DB5">
        <w:rPr>
          <w:rFonts w:hint="eastAsia"/>
          <w:lang w:eastAsia="zh-CN"/>
        </w:rPr>
        <w:t>提供了</w:t>
      </w:r>
      <w:r w:rsidRPr="000F3BC3">
        <w:rPr>
          <w:rFonts w:hint="eastAsia"/>
          <w:lang w:eastAsia="zh-CN"/>
        </w:rPr>
        <w:t>一个</w:t>
      </w:r>
      <w:r w:rsidR="00963DB5" w:rsidRPr="000F3BC3">
        <w:rPr>
          <w:rFonts w:hint="eastAsia"/>
          <w:lang w:eastAsia="zh-CN"/>
        </w:rPr>
        <w:t>确定工作</w:t>
      </w:r>
      <w:r w:rsidR="00963DB5">
        <w:rPr>
          <w:rFonts w:hint="eastAsia"/>
          <w:lang w:eastAsia="zh-CN"/>
        </w:rPr>
        <w:t>重点</w:t>
      </w:r>
      <w:r w:rsidR="00963DB5" w:rsidRPr="000F3BC3">
        <w:rPr>
          <w:rFonts w:hint="eastAsia"/>
          <w:lang w:eastAsia="zh-CN"/>
        </w:rPr>
        <w:t>并制定战略和行动计划，以指导</w:t>
      </w:r>
      <w:r w:rsidR="00963DB5" w:rsidRPr="000F3BC3">
        <w:rPr>
          <w:lang w:eastAsia="zh-CN"/>
        </w:rPr>
        <w:t>ITU-D</w:t>
      </w:r>
      <w:r w:rsidR="00963DB5" w:rsidRPr="000F3BC3">
        <w:rPr>
          <w:rFonts w:hint="eastAsia"/>
          <w:lang w:eastAsia="zh-CN"/>
        </w:rPr>
        <w:t>四年</w:t>
      </w:r>
      <w:r w:rsidR="00963DB5">
        <w:rPr>
          <w:rFonts w:hint="eastAsia"/>
          <w:lang w:eastAsia="zh-CN"/>
        </w:rPr>
        <w:t>期</w:t>
      </w:r>
      <w:r w:rsidR="00963DB5" w:rsidRPr="000F3BC3">
        <w:rPr>
          <w:rFonts w:hint="eastAsia"/>
          <w:lang w:eastAsia="zh-CN"/>
        </w:rPr>
        <w:t>工作的</w:t>
      </w:r>
      <w:r w:rsidRPr="000F3BC3">
        <w:rPr>
          <w:rFonts w:hint="eastAsia"/>
          <w:lang w:eastAsia="zh-CN"/>
        </w:rPr>
        <w:t>高</w:t>
      </w:r>
      <w:r w:rsidR="006F2AC9">
        <w:rPr>
          <w:rFonts w:hint="eastAsia"/>
          <w:lang w:eastAsia="zh-CN"/>
        </w:rPr>
        <w:t>级别</w:t>
      </w:r>
      <w:r w:rsidRPr="000F3BC3">
        <w:rPr>
          <w:rFonts w:hint="eastAsia"/>
          <w:lang w:eastAsia="zh-CN"/>
        </w:rPr>
        <w:t>平台。</w:t>
      </w:r>
      <w:r w:rsidRPr="000F3BC3">
        <w:rPr>
          <w:lang w:eastAsia="zh-CN"/>
        </w:rPr>
        <w:t>WTDC</w:t>
      </w:r>
      <w:r w:rsidR="006F2AC9">
        <w:rPr>
          <w:rFonts w:hint="eastAsia"/>
          <w:lang w:eastAsia="zh-CN"/>
        </w:rPr>
        <w:t>直接服务于</w:t>
      </w:r>
      <w:r w:rsidR="006F2AC9" w:rsidRPr="000F3BC3">
        <w:rPr>
          <w:rFonts w:hint="eastAsia"/>
          <w:lang w:eastAsia="zh-CN"/>
        </w:rPr>
        <w:t>成员</w:t>
      </w:r>
      <w:r w:rsidR="006F2AC9">
        <w:rPr>
          <w:rFonts w:hint="eastAsia"/>
          <w:lang w:eastAsia="zh-CN"/>
        </w:rPr>
        <w:t>，向他们提供就</w:t>
      </w:r>
      <w:r w:rsidRPr="000F3BC3">
        <w:rPr>
          <w:rFonts w:hint="eastAsia"/>
          <w:lang w:eastAsia="zh-CN"/>
        </w:rPr>
        <w:t>电信</w:t>
      </w:r>
      <w:r w:rsidRPr="000F3BC3">
        <w:rPr>
          <w:lang w:eastAsia="zh-CN"/>
        </w:rPr>
        <w:t>/ICT</w:t>
      </w:r>
      <w:r w:rsidRPr="000F3BC3">
        <w:rPr>
          <w:rFonts w:hint="eastAsia"/>
          <w:lang w:eastAsia="zh-CN"/>
        </w:rPr>
        <w:t>发展</w:t>
      </w:r>
      <w:r>
        <w:rPr>
          <w:rFonts w:hint="eastAsia"/>
          <w:lang w:eastAsia="zh-CN"/>
        </w:rPr>
        <w:t>的</w:t>
      </w:r>
      <w:r w:rsidRPr="000F3BC3">
        <w:rPr>
          <w:rFonts w:hint="eastAsia"/>
          <w:lang w:eastAsia="zh-CN"/>
        </w:rPr>
        <w:t>技术和政策问题进行研讨、信息共享和达成共识的主导高层论</w:t>
      </w:r>
      <w:r>
        <w:rPr>
          <w:rFonts w:hint="eastAsia"/>
          <w:lang w:eastAsia="zh-CN"/>
        </w:rPr>
        <w:t>坛。</w:t>
      </w:r>
      <w:bookmarkEnd w:id="102"/>
    </w:p>
    <w:p w:rsidR="006F3242" w:rsidRPr="00F66000" w:rsidRDefault="00FB00CE" w:rsidP="0045430C">
      <w:pPr>
        <w:ind w:firstLineChars="200" w:firstLine="480"/>
        <w:rPr>
          <w:rFonts w:cs="Segoe UI"/>
          <w:lang w:eastAsia="zh-CN"/>
        </w:rPr>
      </w:pPr>
      <w:bookmarkStart w:id="103" w:name="lt_pId137"/>
      <w:r w:rsidRPr="0045430C">
        <w:rPr>
          <w:rFonts w:hint="eastAsia"/>
          <w:lang w:eastAsia="zh-CN"/>
        </w:rPr>
        <w:t>每届</w:t>
      </w:r>
      <w:r w:rsidRPr="0045430C">
        <w:rPr>
          <w:rFonts w:hint="eastAsia"/>
          <w:lang w:eastAsia="zh-CN"/>
        </w:rPr>
        <w:t>WTDC</w:t>
      </w:r>
      <w:r w:rsidRPr="0045430C">
        <w:rPr>
          <w:rFonts w:hint="eastAsia"/>
          <w:lang w:eastAsia="zh-CN"/>
        </w:rPr>
        <w:t>之前，电信发展局都会在财务限度内，</w:t>
      </w:r>
      <w:r w:rsidR="00D617EB" w:rsidRPr="0045430C">
        <w:rPr>
          <w:rFonts w:hint="eastAsia"/>
          <w:lang w:eastAsia="zh-CN"/>
        </w:rPr>
        <w:t>在</w:t>
      </w:r>
      <w:r w:rsidRPr="0045430C">
        <w:rPr>
          <w:rFonts w:hint="eastAsia"/>
          <w:lang w:eastAsia="zh-CN"/>
        </w:rPr>
        <w:t>ITU-D</w:t>
      </w:r>
      <w:r w:rsidR="00D617EB" w:rsidRPr="0045430C">
        <w:rPr>
          <w:rFonts w:hint="eastAsia"/>
          <w:lang w:eastAsia="zh-CN"/>
        </w:rPr>
        <w:t>的</w:t>
      </w:r>
      <w:r w:rsidRPr="0045430C">
        <w:rPr>
          <w:rFonts w:hint="eastAsia"/>
          <w:lang w:eastAsia="zh-CN"/>
        </w:rPr>
        <w:t>六个区域</w:t>
      </w:r>
      <w:r w:rsidR="00D617EB" w:rsidRPr="0045430C">
        <w:rPr>
          <w:rFonts w:hint="eastAsia"/>
          <w:lang w:eastAsia="zh-CN"/>
        </w:rPr>
        <w:t>，</w:t>
      </w:r>
      <w:r w:rsidRPr="0045430C">
        <w:rPr>
          <w:rFonts w:hint="eastAsia"/>
          <w:lang w:eastAsia="zh-CN"/>
        </w:rPr>
        <w:t>即非洲</w:t>
      </w:r>
      <w:r w:rsidR="00D617EB" w:rsidRPr="0045430C">
        <w:rPr>
          <w:rFonts w:hint="eastAsia"/>
          <w:lang w:eastAsia="zh-CN"/>
        </w:rPr>
        <w:t>、</w:t>
      </w:r>
      <w:r w:rsidRPr="0045430C">
        <w:rPr>
          <w:rFonts w:hint="eastAsia"/>
          <w:lang w:eastAsia="zh-CN"/>
        </w:rPr>
        <w:t>美洲</w:t>
      </w:r>
      <w:r w:rsidR="00D617EB" w:rsidRPr="0045430C">
        <w:rPr>
          <w:rFonts w:hint="eastAsia"/>
          <w:lang w:eastAsia="zh-CN"/>
        </w:rPr>
        <w:t>、</w:t>
      </w:r>
      <w:r w:rsidRPr="0045430C">
        <w:rPr>
          <w:rFonts w:hint="eastAsia"/>
          <w:lang w:eastAsia="zh-CN"/>
        </w:rPr>
        <w:t>阿拉伯国家</w:t>
      </w:r>
      <w:r w:rsidR="00D617EB" w:rsidRPr="0045430C">
        <w:rPr>
          <w:rFonts w:hint="eastAsia"/>
          <w:lang w:eastAsia="zh-CN"/>
        </w:rPr>
        <w:t>、</w:t>
      </w:r>
      <w:r w:rsidRPr="0045430C">
        <w:rPr>
          <w:rFonts w:hint="eastAsia"/>
          <w:lang w:eastAsia="zh-CN"/>
        </w:rPr>
        <w:t>亚洲及太平洋</w:t>
      </w:r>
      <w:r w:rsidR="00D617EB" w:rsidRPr="0045430C">
        <w:rPr>
          <w:rFonts w:hint="eastAsia"/>
          <w:lang w:eastAsia="zh-CN"/>
        </w:rPr>
        <w:t>、</w:t>
      </w:r>
      <w:r w:rsidRPr="0045430C">
        <w:rPr>
          <w:rFonts w:hint="eastAsia"/>
          <w:lang w:eastAsia="zh-CN"/>
        </w:rPr>
        <w:t>独联体</w:t>
      </w:r>
      <w:r w:rsidR="00D617EB" w:rsidRPr="0045430C">
        <w:rPr>
          <w:rFonts w:hint="eastAsia"/>
          <w:lang w:eastAsia="zh-CN"/>
        </w:rPr>
        <w:t>和欧洲</w:t>
      </w:r>
      <w:r w:rsidR="00963DB5" w:rsidRPr="0045430C">
        <w:rPr>
          <w:rFonts w:hint="eastAsia"/>
          <w:lang w:eastAsia="zh-CN"/>
        </w:rPr>
        <w:t>，</w:t>
      </w:r>
      <w:r w:rsidR="00D617EB" w:rsidRPr="0045430C">
        <w:rPr>
          <w:rFonts w:hint="eastAsia"/>
          <w:lang w:eastAsia="zh-CN"/>
        </w:rPr>
        <w:t>各举办</w:t>
      </w:r>
      <w:r w:rsidRPr="0045430C">
        <w:rPr>
          <w:rFonts w:hint="eastAsia"/>
          <w:lang w:eastAsia="zh-CN"/>
        </w:rPr>
        <w:t>一次区域</w:t>
      </w:r>
      <w:r w:rsidR="00D617EB" w:rsidRPr="0045430C">
        <w:rPr>
          <w:rFonts w:hint="eastAsia"/>
          <w:lang w:eastAsia="zh-CN"/>
        </w:rPr>
        <w:t>性</w:t>
      </w:r>
      <w:r w:rsidRPr="0045430C">
        <w:rPr>
          <w:rFonts w:hint="eastAsia"/>
          <w:lang w:eastAsia="zh-CN"/>
        </w:rPr>
        <w:t>筹备会议（</w:t>
      </w:r>
      <w:r w:rsidRPr="0045430C">
        <w:rPr>
          <w:rFonts w:hint="eastAsia"/>
          <w:lang w:eastAsia="zh-CN"/>
        </w:rPr>
        <w:t>RPM</w:t>
      </w:r>
      <w:r w:rsidRPr="0045430C">
        <w:rPr>
          <w:rFonts w:hint="eastAsia"/>
          <w:lang w:eastAsia="zh-CN"/>
        </w:rPr>
        <w:t>）。</w:t>
      </w:r>
      <w:r w:rsidR="00D617EB" w:rsidRPr="000F3BC3">
        <w:rPr>
          <w:rFonts w:hint="eastAsia"/>
          <w:lang w:eastAsia="zh-CN"/>
        </w:rPr>
        <w:t>区域性筹备会议直接向成员</w:t>
      </w:r>
      <w:r w:rsidR="00D617EB">
        <w:rPr>
          <w:rFonts w:hint="eastAsia"/>
          <w:lang w:eastAsia="zh-CN"/>
        </w:rPr>
        <w:t>提供服务</w:t>
      </w:r>
      <w:r w:rsidR="00D617EB" w:rsidRPr="000F3BC3">
        <w:rPr>
          <w:rFonts w:hint="eastAsia"/>
          <w:lang w:eastAsia="zh-CN"/>
        </w:rPr>
        <w:t>，举办的目的在于加强区域协调并使成员尽早参与</w:t>
      </w:r>
      <w:r w:rsidR="00D617EB" w:rsidRPr="000F3BC3">
        <w:rPr>
          <w:lang w:eastAsia="zh-CN"/>
        </w:rPr>
        <w:t>WTDC</w:t>
      </w:r>
      <w:r w:rsidR="00D617EB" w:rsidRPr="000F3BC3">
        <w:rPr>
          <w:rFonts w:hint="eastAsia"/>
          <w:lang w:eastAsia="zh-CN"/>
        </w:rPr>
        <w:t>的筹备进程。</w:t>
      </w:r>
      <w:bookmarkEnd w:id="103"/>
    </w:p>
    <w:p w:rsidR="006F3242" w:rsidRPr="00F5486E" w:rsidRDefault="0014303C" w:rsidP="00726BD6">
      <w:pPr>
        <w:ind w:firstLineChars="200" w:firstLine="480"/>
        <w:rPr>
          <w:rFonts w:ascii="Calibri" w:hAnsi="Calibri"/>
          <w:b/>
          <w:color w:val="800000"/>
          <w:sz w:val="22"/>
          <w:lang w:eastAsia="zh-CN"/>
        </w:rPr>
      </w:pPr>
      <w:bookmarkStart w:id="104" w:name="lt_pId139"/>
      <w:r>
        <w:rPr>
          <w:rFonts w:cs="Segoe UI" w:hint="eastAsia"/>
          <w:lang w:eastAsia="zh-CN"/>
        </w:rPr>
        <w:t>每次</w:t>
      </w:r>
      <w:r w:rsidRPr="00F5486E">
        <w:rPr>
          <w:rFonts w:cs="Segoe UI"/>
          <w:lang w:eastAsia="zh-CN"/>
        </w:rPr>
        <w:t>RPM</w:t>
      </w:r>
      <w:r>
        <w:rPr>
          <w:rFonts w:cs="Segoe UI"/>
          <w:lang w:eastAsia="zh-CN"/>
        </w:rPr>
        <w:t>之前都会举行为期一天的区域性发展论坛</w:t>
      </w:r>
      <w:r>
        <w:rPr>
          <w:rFonts w:cs="Segoe UI" w:hint="eastAsia"/>
          <w:lang w:eastAsia="zh-CN"/>
        </w:rPr>
        <w:t>（</w:t>
      </w:r>
      <w:r>
        <w:rPr>
          <w:lang w:eastAsia="zh-CN"/>
        </w:rPr>
        <w:t>RDF</w:t>
      </w:r>
      <w:r>
        <w:rPr>
          <w:rFonts w:cs="Segoe UI" w:hint="eastAsia"/>
          <w:lang w:eastAsia="zh-CN"/>
        </w:rPr>
        <w:t>）。</w:t>
      </w:r>
      <w:bookmarkStart w:id="105" w:name="lt_pId140"/>
      <w:bookmarkEnd w:id="104"/>
      <w:r w:rsidR="002775F8">
        <w:rPr>
          <w:lang w:eastAsia="zh-CN"/>
        </w:rPr>
        <w:t>RDF</w:t>
      </w:r>
      <w:r w:rsidR="002775F8">
        <w:rPr>
          <w:rFonts w:hint="eastAsia"/>
          <w:lang w:eastAsia="zh-CN"/>
        </w:rPr>
        <w:t>为</w:t>
      </w:r>
      <w:r w:rsidR="002775F8" w:rsidRPr="000F3BC3">
        <w:rPr>
          <w:lang w:eastAsia="zh-CN"/>
        </w:rPr>
        <w:t>BDT</w:t>
      </w:r>
      <w:r w:rsidR="002775F8" w:rsidRPr="000F3BC3">
        <w:rPr>
          <w:rFonts w:hint="eastAsia"/>
          <w:lang w:eastAsia="zh-CN"/>
        </w:rPr>
        <w:t>与</w:t>
      </w:r>
      <w:r w:rsidR="002775F8">
        <w:rPr>
          <w:lang w:eastAsia="zh-CN"/>
        </w:rPr>
        <w:t>国际电联</w:t>
      </w:r>
      <w:r w:rsidR="002775F8" w:rsidRPr="000F3BC3">
        <w:rPr>
          <w:rFonts w:hint="eastAsia"/>
          <w:lang w:eastAsia="zh-CN"/>
        </w:rPr>
        <w:t>成员国及部门成员的决策者</w:t>
      </w:r>
      <w:r w:rsidR="00E77964">
        <w:rPr>
          <w:rFonts w:hint="eastAsia"/>
          <w:lang w:eastAsia="zh-CN"/>
        </w:rPr>
        <w:t>进行</w:t>
      </w:r>
      <w:r w:rsidR="002775F8" w:rsidRPr="000F3BC3">
        <w:rPr>
          <w:rFonts w:hint="eastAsia"/>
          <w:lang w:eastAsia="zh-CN"/>
        </w:rPr>
        <w:t>高</w:t>
      </w:r>
      <w:r w:rsidR="00E77964">
        <w:rPr>
          <w:rFonts w:hint="eastAsia"/>
          <w:lang w:eastAsia="zh-CN"/>
        </w:rPr>
        <w:t>级别</w:t>
      </w:r>
      <w:r w:rsidR="002775F8" w:rsidRPr="000F3BC3">
        <w:rPr>
          <w:rFonts w:hint="eastAsia"/>
          <w:lang w:eastAsia="zh-CN"/>
        </w:rPr>
        <w:t>对话</w:t>
      </w:r>
      <w:r w:rsidR="002775F8">
        <w:rPr>
          <w:rFonts w:hint="eastAsia"/>
          <w:lang w:eastAsia="zh-CN"/>
        </w:rPr>
        <w:t>提供了机制</w:t>
      </w:r>
      <w:r w:rsidR="002775F8" w:rsidRPr="000F3BC3">
        <w:rPr>
          <w:rFonts w:hint="eastAsia"/>
          <w:lang w:eastAsia="zh-CN"/>
        </w:rPr>
        <w:t>。作为评估战略</w:t>
      </w:r>
      <w:r w:rsidR="002775F8">
        <w:rPr>
          <w:rFonts w:hint="eastAsia"/>
          <w:lang w:eastAsia="zh-CN"/>
        </w:rPr>
        <w:t>方向</w:t>
      </w:r>
      <w:r w:rsidR="002775F8" w:rsidRPr="000F3BC3">
        <w:rPr>
          <w:rFonts w:hint="eastAsia"/>
          <w:lang w:eastAsia="zh-CN"/>
        </w:rPr>
        <w:t>的平台，</w:t>
      </w:r>
      <w:r w:rsidR="002775F8">
        <w:rPr>
          <w:rFonts w:hint="eastAsia"/>
          <w:lang w:eastAsia="zh-CN"/>
        </w:rPr>
        <w:t>论坛</w:t>
      </w:r>
      <w:r w:rsidR="002775F8" w:rsidRPr="000F3BC3">
        <w:rPr>
          <w:rFonts w:hint="eastAsia"/>
          <w:lang w:eastAsia="zh-CN"/>
        </w:rPr>
        <w:t>可能</w:t>
      </w:r>
      <w:r w:rsidR="002775F8">
        <w:rPr>
          <w:rFonts w:hint="eastAsia"/>
          <w:lang w:eastAsia="zh-CN"/>
        </w:rPr>
        <w:t>会</w:t>
      </w:r>
      <w:r w:rsidR="002775F8" w:rsidRPr="000F3BC3">
        <w:rPr>
          <w:rFonts w:hint="eastAsia"/>
          <w:lang w:eastAsia="zh-CN"/>
        </w:rPr>
        <w:t>对</w:t>
      </w:r>
      <w:r w:rsidR="002775F8">
        <w:rPr>
          <w:rFonts w:hint="eastAsia"/>
          <w:lang w:eastAsia="zh-CN"/>
        </w:rPr>
        <w:t>两届</w:t>
      </w:r>
      <w:r w:rsidR="002775F8">
        <w:rPr>
          <w:lang w:eastAsia="zh-CN"/>
        </w:rPr>
        <w:t>WTDC</w:t>
      </w:r>
      <w:r w:rsidR="002775F8">
        <w:rPr>
          <w:rFonts w:hint="eastAsia"/>
          <w:lang w:eastAsia="zh-CN"/>
        </w:rPr>
        <w:t>之间</w:t>
      </w:r>
      <w:r w:rsidR="002775F8" w:rsidRPr="000F3BC3">
        <w:rPr>
          <w:rFonts w:hint="eastAsia"/>
          <w:lang w:eastAsia="zh-CN"/>
        </w:rPr>
        <w:t>的</w:t>
      </w:r>
      <w:r w:rsidR="002775F8" w:rsidRPr="000F3BC3">
        <w:rPr>
          <w:lang w:eastAsia="zh-CN"/>
        </w:rPr>
        <w:t>BDT</w:t>
      </w:r>
      <w:r w:rsidR="002775F8" w:rsidRPr="000F3BC3">
        <w:rPr>
          <w:rFonts w:hint="eastAsia"/>
          <w:lang w:eastAsia="zh-CN"/>
        </w:rPr>
        <w:t>区域</w:t>
      </w:r>
      <w:r w:rsidR="002775F8">
        <w:rPr>
          <w:rFonts w:hint="eastAsia"/>
          <w:lang w:eastAsia="zh-CN"/>
        </w:rPr>
        <w:t>性</w:t>
      </w:r>
      <w:r w:rsidR="002775F8" w:rsidRPr="000F3BC3">
        <w:rPr>
          <w:rFonts w:hint="eastAsia"/>
          <w:lang w:eastAsia="zh-CN"/>
        </w:rPr>
        <w:t>工作计划产生影响。</w:t>
      </w:r>
      <w:bookmarkEnd w:id="105"/>
    </w:p>
    <w:p w:rsidR="006F3242" w:rsidRPr="00726BD6" w:rsidRDefault="007D51B2" w:rsidP="00726BD6">
      <w:pPr>
        <w:pStyle w:val="Heading3"/>
        <w:rPr>
          <w:lang w:eastAsia="zh-CN"/>
        </w:rPr>
      </w:pPr>
      <w:bookmarkStart w:id="106" w:name="lt_pId142"/>
      <w:bookmarkStart w:id="107" w:name="_Toc507510920"/>
      <w:bookmarkStart w:id="108" w:name="_Toc509321563"/>
      <w:bookmarkStart w:id="109" w:name="_Toc509322730"/>
      <w:r w:rsidRPr="00726BD6">
        <w:rPr>
          <w:lang w:eastAsia="zh-CN"/>
        </w:rPr>
        <w:t>3.1.1</w:t>
      </w:r>
      <w:r w:rsidRPr="00726BD6">
        <w:rPr>
          <w:lang w:eastAsia="zh-CN"/>
        </w:rPr>
        <w:tab/>
      </w:r>
      <w:r w:rsidR="0014303C" w:rsidRPr="00726BD6">
        <w:rPr>
          <w:lang w:eastAsia="zh-CN"/>
        </w:rPr>
        <w:t>宗旨和目标</w:t>
      </w:r>
      <w:bookmarkEnd w:id="106"/>
      <w:bookmarkEnd w:id="107"/>
      <w:bookmarkEnd w:id="108"/>
      <w:bookmarkEnd w:id="109"/>
    </w:p>
    <w:p w:rsidR="006F3242" w:rsidRPr="00F5486E" w:rsidRDefault="002C50C2" w:rsidP="0045430C">
      <w:pPr>
        <w:ind w:firstLineChars="200" w:firstLine="480"/>
        <w:rPr>
          <w:rFonts w:ascii="Calibri" w:hAnsi="Calibri"/>
          <w:b/>
          <w:color w:val="800000"/>
          <w:sz w:val="22"/>
          <w:lang w:eastAsia="zh-CN"/>
        </w:rPr>
      </w:pPr>
      <w:bookmarkStart w:id="110" w:name="lt_pId143"/>
      <w:r w:rsidRPr="0045430C">
        <w:rPr>
          <w:rFonts w:hint="eastAsia"/>
          <w:lang w:eastAsia="zh-CN"/>
        </w:rPr>
        <w:t>国际电联通过其电信发展局，在两届全权代表大会之间举办世界电信发展大会</w:t>
      </w:r>
      <w:bookmarkStart w:id="111" w:name="lt_pId144"/>
      <w:bookmarkEnd w:id="110"/>
      <w:r w:rsidRPr="0045430C">
        <w:rPr>
          <w:rFonts w:hint="eastAsia"/>
          <w:lang w:eastAsia="zh-CN"/>
        </w:rPr>
        <w:t>，</w:t>
      </w:r>
      <w:r>
        <w:rPr>
          <w:rFonts w:hint="eastAsia"/>
          <w:lang w:eastAsia="zh-CN"/>
        </w:rPr>
        <w:t>使</w:t>
      </w:r>
      <w:r w:rsidRPr="00F35E6A">
        <w:rPr>
          <w:lang w:eastAsia="zh-CN"/>
        </w:rPr>
        <w:t>成员</w:t>
      </w:r>
      <w:r>
        <w:rPr>
          <w:lang w:eastAsia="zh-CN"/>
        </w:rPr>
        <w:t>有机会</w:t>
      </w:r>
      <w:r w:rsidRPr="00F35E6A">
        <w:rPr>
          <w:lang w:eastAsia="zh-CN"/>
        </w:rPr>
        <w:t>讨论电信</w:t>
      </w:r>
      <w:r w:rsidRPr="00F35E6A">
        <w:rPr>
          <w:lang w:eastAsia="zh-CN"/>
        </w:rPr>
        <w:t>/ICT</w:t>
      </w:r>
      <w:r w:rsidRPr="00F35E6A">
        <w:rPr>
          <w:lang w:eastAsia="zh-CN"/>
        </w:rPr>
        <w:t>发展最新趋势并确定</w:t>
      </w:r>
      <w:r w:rsidRPr="00F35E6A">
        <w:rPr>
          <w:lang w:eastAsia="zh-CN"/>
        </w:rPr>
        <w:t>ITU-D</w:t>
      </w:r>
      <w:r w:rsidRPr="00F35E6A">
        <w:rPr>
          <w:lang w:eastAsia="zh-CN"/>
        </w:rPr>
        <w:t>在两届世界电信发展大会之间</w:t>
      </w:r>
      <w:r>
        <w:rPr>
          <w:lang w:eastAsia="zh-CN"/>
        </w:rPr>
        <w:t>的</w:t>
      </w:r>
      <w:r w:rsidRPr="00F35E6A">
        <w:rPr>
          <w:lang w:eastAsia="zh-CN"/>
        </w:rPr>
        <w:t>工作重点。世界电信发展大会还为</w:t>
      </w:r>
      <w:r>
        <w:rPr>
          <w:lang w:eastAsia="zh-CN"/>
        </w:rPr>
        <w:t>比较</w:t>
      </w:r>
      <w:r w:rsidRPr="002C50C2">
        <w:rPr>
          <w:lang w:eastAsia="zh-CN"/>
        </w:rPr>
        <w:t>WTDC</w:t>
      </w:r>
      <w:r w:rsidRPr="00F35E6A">
        <w:rPr>
          <w:lang w:eastAsia="zh-CN"/>
        </w:rPr>
        <w:t>筹备进程中</w:t>
      </w:r>
      <w:r>
        <w:rPr>
          <w:lang w:eastAsia="zh-CN"/>
        </w:rPr>
        <w:t>制定的</w:t>
      </w:r>
      <w:r w:rsidRPr="00F35E6A">
        <w:rPr>
          <w:lang w:eastAsia="zh-CN"/>
        </w:rPr>
        <w:t>区域</w:t>
      </w:r>
      <w:r>
        <w:rPr>
          <w:rFonts w:hint="eastAsia"/>
          <w:lang w:eastAsia="zh-CN"/>
        </w:rPr>
        <w:t>性</w:t>
      </w:r>
      <w:r w:rsidRPr="00F35E6A">
        <w:rPr>
          <w:lang w:eastAsia="zh-CN"/>
        </w:rPr>
        <w:t>举措并将其纳入世界性发展工作和规划提供了机会。</w:t>
      </w:r>
      <w:bookmarkEnd w:id="111"/>
    </w:p>
    <w:p w:rsidR="006F3242" w:rsidRPr="00726BD6" w:rsidRDefault="007D51B2" w:rsidP="00726BD6">
      <w:pPr>
        <w:pStyle w:val="Heading3"/>
        <w:rPr>
          <w:lang w:eastAsia="zh-CN"/>
        </w:rPr>
      </w:pPr>
      <w:bookmarkStart w:id="112" w:name="_Toc509321564"/>
      <w:bookmarkStart w:id="113" w:name="_Toc509322731"/>
      <w:r w:rsidRPr="00726BD6">
        <w:rPr>
          <w:lang w:eastAsia="zh-CN"/>
        </w:rPr>
        <w:t>3.1.2</w:t>
      </w:r>
      <w:r w:rsidRPr="00726BD6">
        <w:rPr>
          <w:lang w:eastAsia="zh-CN"/>
        </w:rPr>
        <w:tab/>
      </w:r>
      <w:r w:rsidR="003160B6" w:rsidRPr="00726BD6">
        <w:rPr>
          <w:rFonts w:hint="eastAsia"/>
          <w:lang w:eastAsia="zh-CN"/>
        </w:rPr>
        <w:t>历史</w:t>
      </w:r>
      <w:bookmarkEnd w:id="112"/>
      <w:bookmarkEnd w:id="113"/>
    </w:p>
    <w:p w:rsidR="006F3242" w:rsidRPr="00F66000" w:rsidRDefault="003160B6" w:rsidP="00726BD6">
      <w:pPr>
        <w:ind w:firstLineChars="200" w:firstLine="480"/>
        <w:rPr>
          <w:lang w:eastAsia="zh-CN"/>
        </w:rPr>
      </w:pPr>
      <w:bookmarkStart w:id="114" w:name="lt_pId147"/>
      <w:r>
        <w:rPr>
          <w:rFonts w:hint="eastAsia"/>
          <w:lang w:eastAsia="zh-CN"/>
        </w:rPr>
        <w:t>1982</w:t>
      </w:r>
      <w:r>
        <w:rPr>
          <w:rFonts w:hint="eastAsia"/>
          <w:lang w:eastAsia="zh-CN"/>
        </w:rPr>
        <w:t>年，在肯尼亚内罗毕举行的国际电联全权代表大会决定建立一个“全球电信发展独立委员会”，为激励电信业的全球拓展献计献策。</w:t>
      </w:r>
      <w:r w:rsidR="00A812CC">
        <w:rPr>
          <w:rFonts w:hint="eastAsia"/>
          <w:lang w:eastAsia="zh-CN"/>
        </w:rPr>
        <w:t>该</w:t>
      </w:r>
      <w:r>
        <w:rPr>
          <w:rFonts w:hint="eastAsia"/>
          <w:lang w:eastAsia="zh-CN"/>
        </w:rPr>
        <w:t>委员会于</w:t>
      </w:r>
      <w:r>
        <w:rPr>
          <w:rFonts w:hint="eastAsia"/>
          <w:lang w:eastAsia="zh-CN"/>
        </w:rPr>
        <w:t>1983</w:t>
      </w:r>
      <w:r>
        <w:rPr>
          <w:rFonts w:hint="eastAsia"/>
          <w:lang w:eastAsia="zh-CN"/>
        </w:rPr>
        <w:t>年在</w:t>
      </w:r>
      <w:r w:rsidR="00A812CC" w:rsidRPr="00A812CC">
        <w:rPr>
          <w:lang w:eastAsia="zh-CN"/>
        </w:rPr>
        <w:t>唐纳德</w:t>
      </w:r>
      <w:r w:rsidR="00A812CC" w:rsidRPr="00A812CC">
        <w:rPr>
          <w:lang w:eastAsia="zh-CN"/>
        </w:rPr>
        <w:t>·</w:t>
      </w:r>
      <w:r w:rsidR="00A812CC" w:rsidRPr="00A812CC">
        <w:rPr>
          <w:lang w:eastAsia="zh-CN"/>
        </w:rPr>
        <w:t>梅特兰爵士</w:t>
      </w:r>
      <w:r>
        <w:rPr>
          <w:rFonts w:hint="eastAsia"/>
          <w:lang w:eastAsia="zh-CN"/>
        </w:rPr>
        <w:t>的主持下开始工作</w:t>
      </w:r>
      <w:r w:rsidR="00A812CC">
        <w:rPr>
          <w:rFonts w:hint="eastAsia"/>
          <w:lang w:eastAsia="zh-CN"/>
        </w:rPr>
        <w:t>，并于</w:t>
      </w:r>
      <w:r>
        <w:rPr>
          <w:rFonts w:hint="eastAsia"/>
          <w:lang w:eastAsia="zh-CN"/>
        </w:rPr>
        <w:t>1984</w:t>
      </w:r>
      <w:r>
        <w:rPr>
          <w:rFonts w:hint="eastAsia"/>
          <w:lang w:eastAsia="zh-CN"/>
        </w:rPr>
        <w:t>年</w:t>
      </w:r>
      <w:r>
        <w:rPr>
          <w:rFonts w:hint="eastAsia"/>
          <w:lang w:eastAsia="zh-CN"/>
        </w:rPr>
        <w:t>12</w:t>
      </w:r>
      <w:r>
        <w:rPr>
          <w:rFonts w:hint="eastAsia"/>
          <w:lang w:eastAsia="zh-CN"/>
        </w:rPr>
        <w:t>月在一份题为“</w:t>
      </w:r>
      <w:r w:rsidR="00A812CC" w:rsidRPr="00A812CC">
        <w:rPr>
          <w:rFonts w:hint="eastAsia"/>
          <w:lang w:eastAsia="zh-CN"/>
        </w:rPr>
        <w:t>缺少的环节</w:t>
      </w:r>
      <w:r>
        <w:rPr>
          <w:rFonts w:hint="eastAsia"/>
          <w:lang w:eastAsia="zh-CN"/>
        </w:rPr>
        <w:t>”的报告中发</w:t>
      </w:r>
      <w:r w:rsidR="00A812CC">
        <w:rPr>
          <w:rFonts w:hint="eastAsia"/>
          <w:lang w:eastAsia="zh-CN"/>
        </w:rPr>
        <w:t>布</w:t>
      </w:r>
      <w:r>
        <w:rPr>
          <w:rFonts w:hint="eastAsia"/>
          <w:lang w:eastAsia="zh-CN"/>
        </w:rPr>
        <w:t>了调查结果</w:t>
      </w:r>
      <w:r w:rsidR="00A812CC">
        <w:rPr>
          <w:rFonts w:hint="eastAsia"/>
          <w:lang w:eastAsia="zh-CN"/>
        </w:rPr>
        <w:t>，即以该委员会</w:t>
      </w:r>
      <w:r>
        <w:rPr>
          <w:rFonts w:hint="eastAsia"/>
          <w:lang w:eastAsia="zh-CN"/>
        </w:rPr>
        <w:t>主席</w:t>
      </w:r>
      <w:r w:rsidR="00A812CC">
        <w:rPr>
          <w:rFonts w:hint="eastAsia"/>
          <w:lang w:eastAsia="zh-CN"/>
        </w:rPr>
        <w:t>命名的</w:t>
      </w:r>
      <w:r>
        <w:rPr>
          <w:rFonts w:hint="eastAsia"/>
          <w:lang w:eastAsia="zh-CN"/>
        </w:rPr>
        <w:t>“梅特兰报告”。这份于</w:t>
      </w:r>
      <w:r>
        <w:rPr>
          <w:rFonts w:hint="eastAsia"/>
          <w:lang w:eastAsia="zh-CN"/>
        </w:rPr>
        <w:t>1985</w:t>
      </w:r>
      <w:r>
        <w:rPr>
          <w:rFonts w:hint="eastAsia"/>
          <w:lang w:eastAsia="zh-CN"/>
        </w:rPr>
        <w:t>年</w:t>
      </w:r>
      <w:r>
        <w:rPr>
          <w:rFonts w:hint="eastAsia"/>
          <w:lang w:eastAsia="zh-CN"/>
        </w:rPr>
        <w:t>1</w:t>
      </w:r>
      <w:r>
        <w:rPr>
          <w:rFonts w:hint="eastAsia"/>
          <w:lang w:eastAsia="zh-CN"/>
        </w:rPr>
        <w:t>月提交国际电联秘书长的报告</w:t>
      </w:r>
      <w:r w:rsidR="00A812CC">
        <w:rPr>
          <w:rFonts w:hint="eastAsia"/>
          <w:lang w:eastAsia="zh-CN"/>
        </w:rPr>
        <w:t>，</w:t>
      </w:r>
      <w:r>
        <w:rPr>
          <w:rFonts w:hint="eastAsia"/>
          <w:lang w:eastAsia="zh-CN"/>
        </w:rPr>
        <w:t>显示了</w:t>
      </w:r>
      <w:r w:rsidR="00A812CC">
        <w:rPr>
          <w:rFonts w:hint="eastAsia"/>
          <w:lang w:eastAsia="zh-CN"/>
        </w:rPr>
        <w:t>电信的使用</w:t>
      </w:r>
      <w:r>
        <w:rPr>
          <w:rFonts w:hint="eastAsia"/>
          <w:lang w:eastAsia="zh-CN"/>
        </w:rPr>
        <w:t>与经济增长之间的</w:t>
      </w:r>
      <w:r w:rsidR="002C50C2">
        <w:rPr>
          <w:rFonts w:hint="eastAsia"/>
          <w:lang w:eastAsia="zh-CN"/>
        </w:rPr>
        <w:t>关联性</w:t>
      </w:r>
      <w:r w:rsidR="00A812CC">
        <w:rPr>
          <w:rFonts w:hint="eastAsia"/>
          <w:lang w:eastAsia="zh-CN"/>
        </w:rPr>
        <w:t>，</w:t>
      </w:r>
      <w:r>
        <w:rPr>
          <w:rFonts w:hint="eastAsia"/>
          <w:lang w:eastAsia="zh-CN"/>
        </w:rPr>
        <w:t>同时也引起了国际社会对发达和发展中国家之间在</w:t>
      </w:r>
      <w:r w:rsidR="00A812CC" w:rsidRPr="00A812CC">
        <w:rPr>
          <w:rFonts w:hint="eastAsia"/>
          <w:lang w:eastAsia="zh-CN"/>
        </w:rPr>
        <w:t>电信使用</w:t>
      </w:r>
      <w:r>
        <w:rPr>
          <w:rFonts w:hint="eastAsia"/>
          <w:lang w:eastAsia="zh-CN"/>
        </w:rPr>
        <w:t>方面严重失衡的关注。</w:t>
      </w:r>
      <w:bookmarkEnd w:id="114"/>
    </w:p>
    <w:p w:rsidR="006F3242" w:rsidRPr="00F5486E" w:rsidRDefault="00FB3C33" w:rsidP="00726BD6">
      <w:pPr>
        <w:ind w:firstLineChars="200" w:firstLine="480"/>
        <w:rPr>
          <w:rFonts w:ascii="Calibri" w:hAnsi="Calibri"/>
          <w:b/>
          <w:color w:val="800000"/>
          <w:sz w:val="22"/>
          <w:lang w:eastAsia="zh-CN"/>
        </w:rPr>
      </w:pPr>
      <w:bookmarkStart w:id="115" w:name="lt_pId151"/>
      <w:r>
        <w:rPr>
          <w:rFonts w:hint="eastAsia"/>
          <w:lang w:eastAsia="zh-CN"/>
        </w:rPr>
        <w:t>《</w:t>
      </w:r>
      <w:r w:rsidR="00A812CC">
        <w:rPr>
          <w:rFonts w:hint="eastAsia"/>
          <w:lang w:eastAsia="zh-CN"/>
        </w:rPr>
        <w:t>缺少的环节</w:t>
      </w:r>
      <w:r>
        <w:rPr>
          <w:rFonts w:hint="eastAsia"/>
          <w:lang w:eastAsia="zh-CN"/>
        </w:rPr>
        <w:t>》</w:t>
      </w:r>
      <w:r w:rsidR="00A812CC">
        <w:rPr>
          <w:rFonts w:hint="eastAsia"/>
          <w:lang w:eastAsia="zh-CN"/>
        </w:rPr>
        <w:t>报告促使国际电联于</w:t>
      </w:r>
      <w:r w:rsidR="00A812CC">
        <w:rPr>
          <w:rFonts w:hint="eastAsia"/>
          <w:lang w:eastAsia="zh-CN"/>
        </w:rPr>
        <w:t>1985</w:t>
      </w:r>
      <w:r w:rsidR="00A812CC">
        <w:rPr>
          <w:rFonts w:hint="eastAsia"/>
          <w:lang w:eastAsia="zh-CN"/>
        </w:rPr>
        <w:t>年</w:t>
      </w:r>
      <w:r w:rsidR="00A812CC">
        <w:rPr>
          <w:rFonts w:hint="eastAsia"/>
          <w:lang w:eastAsia="zh-CN"/>
        </w:rPr>
        <w:t>5</w:t>
      </w:r>
      <w:r w:rsidR="00A812CC">
        <w:rPr>
          <w:rFonts w:hint="eastAsia"/>
          <w:lang w:eastAsia="zh-CN"/>
        </w:rPr>
        <w:t>月在坦桑尼亚阿鲁沙召开“第一届世界电信发展大会”。</w:t>
      </w:r>
      <w:r w:rsidR="00A10F1F">
        <w:rPr>
          <w:rFonts w:hint="eastAsia"/>
          <w:lang w:eastAsia="zh-CN"/>
        </w:rPr>
        <w:t>其</w:t>
      </w:r>
      <w:r w:rsidR="00A812CC">
        <w:rPr>
          <w:rFonts w:hint="eastAsia"/>
          <w:lang w:eastAsia="zh-CN"/>
        </w:rPr>
        <w:t>目的是</w:t>
      </w:r>
      <w:r w:rsidR="002C50C2">
        <w:rPr>
          <w:rFonts w:hint="eastAsia"/>
          <w:lang w:eastAsia="zh-CN"/>
        </w:rPr>
        <w:t>（最好在部长一级）</w:t>
      </w:r>
      <w:r w:rsidR="00A10F1F">
        <w:rPr>
          <w:rFonts w:hint="eastAsia"/>
          <w:lang w:eastAsia="zh-CN"/>
        </w:rPr>
        <w:t>汇聚</w:t>
      </w:r>
      <w:r w:rsidR="00A812CC">
        <w:rPr>
          <w:rFonts w:hint="eastAsia"/>
          <w:lang w:eastAsia="zh-CN"/>
        </w:rPr>
        <w:t>国际电联成员，就报告</w:t>
      </w:r>
      <w:r w:rsidR="002C50C2">
        <w:rPr>
          <w:rFonts w:hint="eastAsia"/>
          <w:lang w:eastAsia="zh-CN"/>
        </w:rPr>
        <w:t>具有</w:t>
      </w:r>
      <w:r w:rsidR="00A812CC">
        <w:rPr>
          <w:rFonts w:hint="eastAsia"/>
          <w:lang w:eastAsia="zh-CN"/>
        </w:rPr>
        <w:t>国家政府政策</w:t>
      </w:r>
      <w:r w:rsidR="002C50C2">
        <w:rPr>
          <w:rFonts w:hint="eastAsia"/>
          <w:lang w:eastAsia="zh-CN"/>
        </w:rPr>
        <w:t>影响的</w:t>
      </w:r>
      <w:r w:rsidR="00A10F1F">
        <w:rPr>
          <w:rFonts w:hint="eastAsia"/>
          <w:lang w:eastAsia="zh-CN"/>
        </w:rPr>
        <w:t>诸多</w:t>
      </w:r>
      <w:r w:rsidR="00A812CC">
        <w:rPr>
          <w:rFonts w:hint="eastAsia"/>
          <w:lang w:eastAsia="zh-CN"/>
        </w:rPr>
        <w:t>方面</w:t>
      </w:r>
      <w:r w:rsidR="00A10F1F">
        <w:rPr>
          <w:rFonts w:hint="eastAsia"/>
          <w:lang w:eastAsia="zh-CN"/>
        </w:rPr>
        <w:t>的意见</w:t>
      </w:r>
      <w:r w:rsidR="00A812CC">
        <w:rPr>
          <w:rFonts w:hint="eastAsia"/>
          <w:lang w:eastAsia="zh-CN"/>
        </w:rPr>
        <w:t>进行研究和交</w:t>
      </w:r>
      <w:r w:rsidR="00A10F1F">
        <w:rPr>
          <w:rFonts w:hint="eastAsia"/>
          <w:lang w:eastAsia="zh-CN"/>
        </w:rPr>
        <w:t>流</w:t>
      </w:r>
      <w:r w:rsidR="00A812CC">
        <w:rPr>
          <w:rFonts w:hint="eastAsia"/>
          <w:lang w:eastAsia="zh-CN"/>
        </w:rPr>
        <w:t>，寻</w:t>
      </w:r>
      <w:r w:rsidR="00A10F1F">
        <w:rPr>
          <w:rFonts w:hint="eastAsia"/>
          <w:lang w:eastAsia="zh-CN"/>
        </w:rPr>
        <w:t>求落实</w:t>
      </w:r>
      <w:r w:rsidR="00A812CC">
        <w:rPr>
          <w:rFonts w:hint="eastAsia"/>
          <w:lang w:eastAsia="zh-CN"/>
        </w:rPr>
        <w:t>相关建议的切实方法，并</w:t>
      </w:r>
      <w:r w:rsidR="00A10F1F">
        <w:rPr>
          <w:rFonts w:cstheme="minorBidi"/>
          <w:lang w:eastAsia="zh-CN"/>
        </w:rPr>
        <w:t>着重就</w:t>
      </w:r>
      <w:r w:rsidR="00716B22">
        <w:rPr>
          <w:rFonts w:hint="eastAsia"/>
          <w:lang w:eastAsia="zh-CN"/>
        </w:rPr>
        <w:t>一系列与</w:t>
      </w:r>
      <w:r w:rsidR="00A10F1F">
        <w:rPr>
          <w:rFonts w:hint="eastAsia"/>
          <w:lang w:eastAsia="zh-CN"/>
        </w:rPr>
        <w:t>世界发展中地区</w:t>
      </w:r>
      <w:r w:rsidR="00A812CC">
        <w:rPr>
          <w:rFonts w:hint="eastAsia"/>
          <w:lang w:eastAsia="zh-CN"/>
        </w:rPr>
        <w:t>电信发展</w:t>
      </w:r>
      <w:r w:rsidR="00716B22">
        <w:rPr>
          <w:rFonts w:hint="eastAsia"/>
          <w:lang w:eastAsia="zh-CN"/>
        </w:rPr>
        <w:t>相</w:t>
      </w:r>
      <w:r w:rsidR="00A812CC">
        <w:rPr>
          <w:rFonts w:hint="eastAsia"/>
          <w:lang w:eastAsia="zh-CN"/>
        </w:rPr>
        <w:t>关</w:t>
      </w:r>
      <w:r w:rsidR="00716B22">
        <w:rPr>
          <w:rFonts w:hint="eastAsia"/>
          <w:lang w:eastAsia="zh-CN"/>
        </w:rPr>
        <w:t>的</w:t>
      </w:r>
      <w:r w:rsidR="00A812CC">
        <w:rPr>
          <w:rFonts w:hint="eastAsia"/>
          <w:lang w:eastAsia="zh-CN"/>
        </w:rPr>
        <w:t>问题</w:t>
      </w:r>
      <w:r w:rsidR="00716B22">
        <w:rPr>
          <w:rFonts w:hint="eastAsia"/>
          <w:lang w:eastAsia="zh-CN"/>
        </w:rPr>
        <w:t>进行探讨</w:t>
      </w:r>
      <w:r w:rsidR="00A812CC">
        <w:rPr>
          <w:rFonts w:hint="eastAsia"/>
          <w:lang w:eastAsia="zh-CN"/>
        </w:rPr>
        <w:t>。</w:t>
      </w:r>
      <w:r>
        <w:rPr>
          <w:rFonts w:hint="eastAsia"/>
          <w:lang w:eastAsia="zh-CN"/>
        </w:rPr>
        <w:t>经过激烈</w:t>
      </w:r>
      <w:r>
        <w:rPr>
          <w:lang w:eastAsia="zh-CN"/>
        </w:rPr>
        <w:t>辩论，大会</w:t>
      </w:r>
      <w:r w:rsidR="002D041D">
        <w:rPr>
          <w:rFonts w:hint="eastAsia"/>
          <w:lang w:eastAsia="zh-CN"/>
        </w:rPr>
        <w:t>赞同</w:t>
      </w:r>
      <w:r>
        <w:rPr>
          <w:rFonts w:hint="eastAsia"/>
          <w:lang w:eastAsia="zh-CN"/>
        </w:rPr>
        <w:t>《缺少的环节》报告提出</w:t>
      </w:r>
      <w:r>
        <w:rPr>
          <w:lang w:eastAsia="zh-CN"/>
        </w:rPr>
        <w:t>的结论和建议</w:t>
      </w:r>
      <w:r>
        <w:rPr>
          <w:rFonts w:hint="eastAsia"/>
          <w:lang w:eastAsia="zh-CN"/>
        </w:rPr>
        <w:t>，</w:t>
      </w:r>
      <w:r>
        <w:rPr>
          <w:lang w:eastAsia="zh-CN"/>
        </w:rPr>
        <w:t>并</w:t>
      </w:r>
      <w:r>
        <w:rPr>
          <w:rFonts w:hint="eastAsia"/>
          <w:lang w:eastAsia="zh-CN"/>
        </w:rPr>
        <w:t>一致</w:t>
      </w:r>
      <w:r>
        <w:rPr>
          <w:lang w:eastAsia="zh-CN"/>
        </w:rPr>
        <w:t>通过了</w:t>
      </w:r>
      <w:r w:rsidR="002D041D">
        <w:rPr>
          <w:rFonts w:hint="eastAsia"/>
          <w:lang w:eastAsia="zh-CN"/>
        </w:rPr>
        <w:t>《</w:t>
      </w:r>
      <w:r>
        <w:rPr>
          <w:rFonts w:hint="eastAsia"/>
          <w:lang w:eastAsia="zh-CN"/>
        </w:rPr>
        <w:t>关于</w:t>
      </w:r>
      <w:r>
        <w:rPr>
          <w:lang w:eastAsia="zh-CN"/>
        </w:rPr>
        <w:t>世界电信</w:t>
      </w:r>
      <w:r>
        <w:rPr>
          <w:rFonts w:hint="eastAsia"/>
          <w:lang w:eastAsia="zh-CN"/>
        </w:rPr>
        <w:t>发展</w:t>
      </w:r>
      <w:r>
        <w:rPr>
          <w:lang w:eastAsia="zh-CN"/>
        </w:rPr>
        <w:t>的阿鲁沙宣言</w:t>
      </w:r>
      <w:r>
        <w:rPr>
          <w:rFonts w:hint="eastAsia"/>
          <w:lang w:eastAsia="zh-CN"/>
        </w:rPr>
        <w:t>》</w:t>
      </w:r>
      <w:r>
        <w:rPr>
          <w:lang w:eastAsia="zh-CN"/>
        </w:rPr>
        <w:t>。</w:t>
      </w:r>
      <w:bookmarkEnd w:id="115"/>
    </w:p>
    <w:p w:rsidR="00A52325" w:rsidRDefault="002D041D" w:rsidP="00726BD6">
      <w:pPr>
        <w:ind w:firstLineChars="200" w:firstLine="480"/>
        <w:rPr>
          <w:lang w:eastAsia="zh-CN"/>
        </w:rPr>
      </w:pPr>
      <w:bookmarkStart w:id="116" w:name="lt_pId154"/>
      <w:r>
        <w:rPr>
          <w:rFonts w:hint="eastAsia"/>
          <w:lang w:eastAsia="zh-CN"/>
        </w:rPr>
        <w:lastRenderedPageBreak/>
        <w:t>为</w:t>
      </w:r>
      <w:r w:rsidR="006B2D4F">
        <w:rPr>
          <w:rFonts w:hint="eastAsia"/>
          <w:lang w:eastAsia="zh-CN"/>
        </w:rPr>
        <w:t>对《缺少的环节》报告</w:t>
      </w:r>
      <w:r>
        <w:rPr>
          <w:rFonts w:hint="eastAsia"/>
          <w:lang w:eastAsia="zh-CN"/>
        </w:rPr>
        <w:t>发布以来电信发展取得的进展</w:t>
      </w:r>
      <w:r w:rsidR="006B2D4F">
        <w:rPr>
          <w:rFonts w:hint="eastAsia"/>
          <w:lang w:eastAsia="zh-CN"/>
        </w:rPr>
        <w:t>做出回顾</w:t>
      </w:r>
      <w:r>
        <w:rPr>
          <w:rFonts w:hint="eastAsia"/>
          <w:lang w:eastAsia="zh-CN"/>
        </w:rPr>
        <w:t>，</w:t>
      </w:r>
      <w:r w:rsidR="00A52325">
        <w:rPr>
          <w:rFonts w:hint="eastAsia"/>
          <w:lang w:eastAsia="zh-CN"/>
        </w:rPr>
        <w:t>随</w:t>
      </w:r>
      <w:r w:rsidR="006B2D4F">
        <w:rPr>
          <w:rFonts w:hint="eastAsia"/>
          <w:lang w:eastAsia="zh-CN"/>
        </w:rPr>
        <w:t>后</w:t>
      </w:r>
      <w:r>
        <w:rPr>
          <w:rFonts w:hint="eastAsia"/>
          <w:lang w:eastAsia="zh-CN"/>
        </w:rPr>
        <w:t>一届世界电信发展大会（</w:t>
      </w:r>
      <w:r>
        <w:rPr>
          <w:rFonts w:hint="eastAsia"/>
          <w:lang w:eastAsia="zh-CN"/>
        </w:rPr>
        <w:t>WTDC-94</w:t>
      </w:r>
      <w:r>
        <w:rPr>
          <w:rFonts w:hint="eastAsia"/>
          <w:lang w:eastAsia="zh-CN"/>
        </w:rPr>
        <w:t>）于</w:t>
      </w:r>
      <w:r>
        <w:rPr>
          <w:rFonts w:hint="eastAsia"/>
          <w:lang w:eastAsia="zh-CN"/>
        </w:rPr>
        <w:t>1994</w:t>
      </w:r>
      <w:r>
        <w:rPr>
          <w:rFonts w:hint="eastAsia"/>
          <w:lang w:eastAsia="zh-CN"/>
        </w:rPr>
        <w:t>年</w:t>
      </w:r>
      <w:r>
        <w:rPr>
          <w:rFonts w:hint="eastAsia"/>
          <w:lang w:eastAsia="zh-CN"/>
        </w:rPr>
        <w:t>3</w:t>
      </w:r>
      <w:r>
        <w:rPr>
          <w:rFonts w:hint="eastAsia"/>
          <w:lang w:eastAsia="zh-CN"/>
        </w:rPr>
        <w:t>月</w:t>
      </w:r>
      <w:r>
        <w:rPr>
          <w:rFonts w:hint="eastAsia"/>
          <w:lang w:eastAsia="zh-CN"/>
        </w:rPr>
        <w:t>21</w:t>
      </w:r>
      <w:r>
        <w:rPr>
          <w:rFonts w:hint="eastAsia"/>
          <w:lang w:eastAsia="zh-CN"/>
        </w:rPr>
        <w:t>至</w:t>
      </w:r>
      <w:r>
        <w:rPr>
          <w:rFonts w:hint="eastAsia"/>
          <w:lang w:eastAsia="zh-CN"/>
        </w:rPr>
        <w:t>29</w:t>
      </w:r>
      <w:r>
        <w:rPr>
          <w:rFonts w:hint="eastAsia"/>
          <w:lang w:eastAsia="zh-CN"/>
        </w:rPr>
        <w:t>日在阿根廷布宜诺斯艾利斯召开。</w:t>
      </w:r>
    </w:p>
    <w:p w:rsidR="006F3242" w:rsidRPr="00F66000" w:rsidRDefault="002D041D" w:rsidP="00726BD6">
      <w:pPr>
        <w:ind w:firstLineChars="200" w:firstLine="480"/>
        <w:rPr>
          <w:lang w:eastAsia="zh-CN"/>
        </w:rPr>
      </w:pPr>
      <w:bookmarkStart w:id="117" w:name="lt_pId155"/>
      <w:bookmarkEnd w:id="116"/>
      <w:r>
        <w:rPr>
          <w:rFonts w:hint="eastAsia"/>
          <w:lang w:eastAsia="zh-CN"/>
        </w:rPr>
        <w:t>WTDC-94</w:t>
      </w:r>
      <w:r w:rsidR="006B2D4F">
        <w:rPr>
          <w:rFonts w:hint="eastAsia"/>
          <w:lang w:eastAsia="zh-CN"/>
        </w:rPr>
        <w:t>制</w:t>
      </w:r>
      <w:r>
        <w:rPr>
          <w:rFonts w:hint="eastAsia"/>
          <w:lang w:eastAsia="zh-CN"/>
        </w:rPr>
        <w:t>定了</w:t>
      </w:r>
      <w:r w:rsidR="006B2D4F" w:rsidRPr="006B2D4F">
        <w:rPr>
          <w:rFonts w:hint="eastAsia"/>
          <w:lang w:eastAsia="zh-CN"/>
        </w:rPr>
        <w:t>总体目标</w:t>
      </w:r>
      <w:r w:rsidR="006B2D4F">
        <w:rPr>
          <w:rFonts w:hint="eastAsia"/>
          <w:lang w:eastAsia="zh-CN"/>
        </w:rPr>
        <w:t>和</w:t>
      </w:r>
      <w:r w:rsidR="006B2D4F" w:rsidRPr="006B2D4F">
        <w:rPr>
          <w:rFonts w:hint="eastAsia"/>
          <w:lang w:eastAsia="zh-CN"/>
        </w:rPr>
        <w:t>部门目标</w:t>
      </w:r>
      <w:r>
        <w:rPr>
          <w:rFonts w:hint="eastAsia"/>
          <w:lang w:eastAsia="zh-CN"/>
        </w:rPr>
        <w:t>，确定并确立了</w:t>
      </w:r>
      <w:r>
        <w:rPr>
          <w:rFonts w:hint="eastAsia"/>
          <w:lang w:eastAsia="zh-CN"/>
        </w:rPr>
        <w:t>20</w:t>
      </w:r>
      <w:r>
        <w:rPr>
          <w:rFonts w:hint="eastAsia"/>
          <w:lang w:eastAsia="zh-CN"/>
        </w:rPr>
        <w:t>世纪末</w:t>
      </w:r>
      <w:r w:rsidR="006B2D4F">
        <w:rPr>
          <w:rFonts w:hint="eastAsia"/>
          <w:lang w:eastAsia="zh-CN"/>
        </w:rPr>
        <w:t>之前和之后实现电信</w:t>
      </w:r>
      <w:r>
        <w:rPr>
          <w:rFonts w:hint="eastAsia"/>
          <w:lang w:eastAsia="zh-CN"/>
        </w:rPr>
        <w:t>均衡发展的共同愿景和战略</w:t>
      </w:r>
      <w:r w:rsidR="006B2D4F">
        <w:rPr>
          <w:rFonts w:hint="eastAsia"/>
          <w:lang w:eastAsia="zh-CN"/>
        </w:rPr>
        <w:t>；</w:t>
      </w:r>
      <w:r>
        <w:rPr>
          <w:rFonts w:hint="eastAsia"/>
          <w:lang w:eastAsia="zh-CN"/>
        </w:rPr>
        <w:t>建立了</w:t>
      </w:r>
      <w:r>
        <w:rPr>
          <w:rFonts w:hint="eastAsia"/>
          <w:lang w:eastAsia="zh-CN"/>
        </w:rPr>
        <w:t>ITU-D</w:t>
      </w:r>
      <w:r>
        <w:rPr>
          <w:rFonts w:hint="eastAsia"/>
          <w:lang w:eastAsia="zh-CN"/>
        </w:rPr>
        <w:t>第</w:t>
      </w:r>
      <w:r>
        <w:rPr>
          <w:rFonts w:hint="eastAsia"/>
          <w:lang w:eastAsia="zh-CN"/>
        </w:rPr>
        <w:t>1</w:t>
      </w:r>
      <w:r>
        <w:rPr>
          <w:rFonts w:hint="eastAsia"/>
          <w:lang w:eastAsia="zh-CN"/>
        </w:rPr>
        <w:t>和第</w:t>
      </w:r>
      <w:r>
        <w:rPr>
          <w:rFonts w:hint="eastAsia"/>
          <w:lang w:eastAsia="zh-CN"/>
        </w:rPr>
        <w:t>2</w:t>
      </w:r>
      <w:r>
        <w:rPr>
          <w:rFonts w:hint="eastAsia"/>
          <w:lang w:eastAsia="zh-CN"/>
        </w:rPr>
        <w:t>研究组并制定了一项行动计划</w:t>
      </w:r>
      <w:r w:rsidR="00FC0846">
        <w:rPr>
          <w:rFonts w:hint="eastAsia"/>
          <w:lang w:eastAsia="zh-CN"/>
        </w:rPr>
        <w:t>，即《</w:t>
      </w:r>
      <w:r>
        <w:rPr>
          <w:rFonts w:hint="eastAsia"/>
          <w:lang w:eastAsia="zh-CN"/>
        </w:rPr>
        <w:t>布宜诺斯艾利斯行动计划</w:t>
      </w:r>
      <w:r w:rsidR="00FC0846">
        <w:rPr>
          <w:rFonts w:hint="eastAsia"/>
          <w:lang w:eastAsia="zh-CN"/>
        </w:rPr>
        <w:t>》</w:t>
      </w:r>
      <w:r>
        <w:rPr>
          <w:rFonts w:hint="eastAsia"/>
          <w:lang w:eastAsia="zh-CN"/>
        </w:rPr>
        <w:t>（</w:t>
      </w:r>
      <w:r>
        <w:rPr>
          <w:rFonts w:hint="eastAsia"/>
          <w:lang w:eastAsia="zh-CN"/>
        </w:rPr>
        <w:t>BAAP</w:t>
      </w:r>
      <w:r>
        <w:rPr>
          <w:rFonts w:hint="eastAsia"/>
          <w:lang w:eastAsia="zh-CN"/>
        </w:rPr>
        <w:t>）</w:t>
      </w:r>
      <w:r w:rsidR="00FC0846">
        <w:rPr>
          <w:rFonts w:hint="eastAsia"/>
          <w:lang w:eastAsia="zh-CN"/>
        </w:rPr>
        <w:t>，以便</w:t>
      </w:r>
      <w:r>
        <w:rPr>
          <w:rFonts w:hint="eastAsia"/>
          <w:lang w:eastAsia="zh-CN"/>
        </w:rPr>
        <w:t>将商定的</w:t>
      </w:r>
      <w:r w:rsidR="00FC0846" w:rsidRPr="006B2D4F">
        <w:rPr>
          <w:rFonts w:hint="eastAsia"/>
          <w:lang w:eastAsia="zh-CN"/>
        </w:rPr>
        <w:t>总体目标</w:t>
      </w:r>
      <w:r w:rsidR="00FC0846">
        <w:rPr>
          <w:rFonts w:hint="eastAsia"/>
          <w:lang w:eastAsia="zh-CN"/>
        </w:rPr>
        <w:t>和</w:t>
      </w:r>
      <w:r w:rsidR="00FC0846" w:rsidRPr="006B2D4F">
        <w:rPr>
          <w:rFonts w:hint="eastAsia"/>
          <w:lang w:eastAsia="zh-CN"/>
        </w:rPr>
        <w:t>部门目标</w:t>
      </w:r>
      <w:r>
        <w:rPr>
          <w:rFonts w:hint="eastAsia"/>
          <w:lang w:eastAsia="zh-CN"/>
        </w:rPr>
        <w:t>转化为</w:t>
      </w:r>
      <w:r w:rsidR="00FC0846">
        <w:rPr>
          <w:rFonts w:hint="eastAsia"/>
          <w:lang w:eastAsia="zh-CN"/>
        </w:rPr>
        <w:t>可在</w:t>
      </w:r>
      <w:r>
        <w:rPr>
          <w:rFonts w:hint="eastAsia"/>
          <w:lang w:eastAsia="zh-CN"/>
        </w:rPr>
        <w:t>四年（</w:t>
      </w:r>
      <w:r>
        <w:rPr>
          <w:rFonts w:hint="eastAsia"/>
          <w:lang w:eastAsia="zh-CN"/>
        </w:rPr>
        <w:t>1994-1998</w:t>
      </w:r>
      <w:r>
        <w:rPr>
          <w:rFonts w:hint="eastAsia"/>
          <w:lang w:eastAsia="zh-CN"/>
        </w:rPr>
        <w:t>年）</w:t>
      </w:r>
      <w:r w:rsidR="00FC0846">
        <w:rPr>
          <w:rFonts w:hint="eastAsia"/>
          <w:lang w:eastAsia="zh-CN"/>
        </w:rPr>
        <w:t>当中</w:t>
      </w:r>
      <w:r>
        <w:rPr>
          <w:rFonts w:hint="eastAsia"/>
          <w:lang w:eastAsia="zh-CN"/>
        </w:rPr>
        <w:t>实施的具体工作计划。</w:t>
      </w:r>
      <w:bookmarkEnd w:id="117"/>
    </w:p>
    <w:p w:rsidR="006F3242" w:rsidRPr="00F5486E" w:rsidRDefault="00A52325" w:rsidP="00726BD6">
      <w:pPr>
        <w:ind w:firstLineChars="200" w:firstLine="480"/>
        <w:rPr>
          <w:lang w:eastAsia="zh-CN"/>
        </w:rPr>
      </w:pPr>
      <w:bookmarkStart w:id="118" w:name="lt_pId157"/>
      <w:r>
        <w:rPr>
          <w:lang w:eastAsia="zh-CN"/>
        </w:rPr>
        <w:t>举行的</w:t>
      </w:r>
      <w:r w:rsidR="00FC0846">
        <w:rPr>
          <w:lang w:eastAsia="zh-CN"/>
        </w:rPr>
        <w:t>后续</w:t>
      </w:r>
      <w:r w:rsidR="00FC0846" w:rsidRPr="00F5486E">
        <w:rPr>
          <w:lang w:eastAsia="zh-CN"/>
        </w:rPr>
        <w:t>WTDC</w:t>
      </w:r>
      <w:r>
        <w:rPr>
          <w:rFonts w:hint="eastAsia"/>
          <w:lang w:eastAsia="zh-CN"/>
        </w:rPr>
        <w:t>如</w:t>
      </w:r>
      <w:r>
        <w:rPr>
          <w:lang w:eastAsia="zh-CN"/>
        </w:rPr>
        <w:t>下</w:t>
      </w:r>
      <w:r w:rsidR="00FC0846">
        <w:rPr>
          <w:rFonts w:hint="eastAsia"/>
          <w:lang w:eastAsia="zh-CN"/>
        </w:rPr>
        <w:t>：</w:t>
      </w:r>
      <w:bookmarkEnd w:id="118"/>
    </w:p>
    <w:p w:rsidR="006F3242" w:rsidRPr="00F5486E" w:rsidRDefault="007D51B2" w:rsidP="00726BD6">
      <w:pPr>
        <w:pStyle w:val="enumlev1"/>
        <w:rPr>
          <w:lang w:eastAsia="zh-CN"/>
        </w:rPr>
      </w:pPr>
      <w:bookmarkStart w:id="119" w:name="lt_pId158"/>
      <w:r w:rsidRPr="00F5486E">
        <w:rPr>
          <w:rFonts w:ascii="Calibri" w:eastAsia="Cambria" w:hAnsi="Calibri"/>
          <w:color w:val="000000" w:themeColor="text1"/>
          <w:lang w:eastAsia="zh-CN"/>
        </w:rPr>
        <w:t>•</w:t>
      </w:r>
      <w:r w:rsidRPr="00F5486E">
        <w:rPr>
          <w:rFonts w:ascii="Calibri" w:eastAsia="Cambria" w:hAnsi="Calibri"/>
          <w:color w:val="000000" w:themeColor="text1"/>
          <w:lang w:eastAsia="zh-CN"/>
        </w:rPr>
        <w:tab/>
      </w:r>
      <w:r w:rsidR="006F3242" w:rsidRPr="00F5486E">
        <w:rPr>
          <w:lang w:eastAsia="zh-CN"/>
        </w:rPr>
        <w:t>WTDC-98</w:t>
      </w:r>
      <w:r w:rsidR="004A534B">
        <w:rPr>
          <w:rFonts w:hint="eastAsia"/>
          <w:lang w:eastAsia="zh-CN"/>
        </w:rPr>
        <w:t>，</w:t>
      </w:r>
      <w:r w:rsidR="00FC0846">
        <w:rPr>
          <w:rFonts w:hint="eastAsia"/>
          <w:lang w:eastAsia="zh-CN"/>
        </w:rPr>
        <w:t>1998</w:t>
      </w:r>
      <w:r w:rsidR="00FC0846">
        <w:rPr>
          <w:rFonts w:hint="eastAsia"/>
          <w:lang w:eastAsia="zh-CN"/>
        </w:rPr>
        <w:t>年</w:t>
      </w:r>
      <w:r w:rsidR="00FC0846">
        <w:rPr>
          <w:rFonts w:hint="eastAsia"/>
          <w:lang w:eastAsia="zh-CN"/>
        </w:rPr>
        <w:t>3</w:t>
      </w:r>
      <w:r w:rsidR="00FC0846">
        <w:rPr>
          <w:rFonts w:hint="eastAsia"/>
          <w:lang w:eastAsia="zh-CN"/>
        </w:rPr>
        <w:t>月</w:t>
      </w:r>
      <w:r w:rsidR="00FC0846">
        <w:rPr>
          <w:rFonts w:hint="eastAsia"/>
          <w:lang w:eastAsia="zh-CN"/>
        </w:rPr>
        <w:t>23</w:t>
      </w:r>
      <w:r w:rsidR="00FC0846">
        <w:rPr>
          <w:rFonts w:hint="eastAsia"/>
          <w:lang w:eastAsia="zh-CN"/>
        </w:rPr>
        <w:t>日至</w:t>
      </w:r>
      <w:r w:rsidR="00FC0846">
        <w:rPr>
          <w:rFonts w:hint="eastAsia"/>
          <w:lang w:eastAsia="zh-CN"/>
        </w:rPr>
        <w:t>4</w:t>
      </w:r>
      <w:r w:rsidR="00FC0846">
        <w:rPr>
          <w:rFonts w:hint="eastAsia"/>
          <w:lang w:eastAsia="zh-CN"/>
        </w:rPr>
        <w:t>月</w:t>
      </w:r>
      <w:r w:rsidR="00FC0846">
        <w:rPr>
          <w:rFonts w:hint="eastAsia"/>
          <w:lang w:eastAsia="zh-CN"/>
        </w:rPr>
        <w:t>1</w:t>
      </w:r>
      <w:r w:rsidR="00FC0846">
        <w:rPr>
          <w:rFonts w:hint="eastAsia"/>
          <w:lang w:eastAsia="zh-CN"/>
        </w:rPr>
        <w:t>日，马耳他瓦莱塔。</w:t>
      </w:r>
      <w:bookmarkEnd w:id="119"/>
    </w:p>
    <w:p w:rsidR="006F3242" w:rsidRPr="00F5486E" w:rsidRDefault="007D51B2" w:rsidP="00726BD6">
      <w:pPr>
        <w:pStyle w:val="enumlev1"/>
      </w:pPr>
      <w:bookmarkStart w:id="120" w:name="lt_pId159"/>
      <w:r w:rsidRPr="00F5486E">
        <w:rPr>
          <w:rFonts w:ascii="Calibri" w:eastAsia="Cambria" w:hAnsi="Calibri"/>
          <w:color w:val="000000" w:themeColor="text1"/>
        </w:rPr>
        <w:t>•</w:t>
      </w:r>
      <w:r w:rsidRPr="00F5486E">
        <w:rPr>
          <w:rFonts w:ascii="Calibri" w:eastAsia="Cambria" w:hAnsi="Calibri"/>
          <w:color w:val="000000" w:themeColor="text1"/>
        </w:rPr>
        <w:tab/>
      </w:r>
      <w:r w:rsidR="006F3242" w:rsidRPr="00F5486E">
        <w:t>WTDC-02</w:t>
      </w:r>
      <w:r w:rsidR="004A534B">
        <w:rPr>
          <w:rFonts w:hint="eastAsia"/>
          <w:lang w:eastAsia="zh-CN"/>
        </w:rPr>
        <w:t>，</w:t>
      </w:r>
      <w:r w:rsidR="00FC0846">
        <w:rPr>
          <w:rFonts w:hint="eastAsia"/>
          <w:lang w:eastAsia="zh-CN"/>
        </w:rPr>
        <w:t>2001</w:t>
      </w:r>
      <w:r w:rsidR="00FC0846">
        <w:rPr>
          <w:rFonts w:hint="eastAsia"/>
          <w:lang w:eastAsia="zh-CN"/>
        </w:rPr>
        <w:t>年</w:t>
      </w:r>
      <w:r w:rsidR="00FC0846">
        <w:rPr>
          <w:rFonts w:hint="eastAsia"/>
          <w:lang w:eastAsia="zh-CN"/>
        </w:rPr>
        <w:t>3</w:t>
      </w:r>
      <w:r w:rsidR="00FC0846">
        <w:rPr>
          <w:rFonts w:hint="eastAsia"/>
          <w:lang w:eastAsia="zh-CN"/>
        </w:rPr>
        <w:t>月</w:t>
      </w:r>
      <w:r w:rsidR="00FC0846">
        <w:rPr>
          <w:rFonts w:hint="eastAsia"/>
          <w:lang w:eastAsia="zh-CN"/>
        </w:rPr>
        <w:t>18-27</w:t>
      </w:r>
      <w:r w:rsidR="00FC0846">
        <w:rPr>
          <w:rFonts w:hint="eastAsia"/>
          <w:lang w:eastAsia="zh-CN"/>
        </w:rPr>
        <w:t>日，土耳其伊斯坦布尔。</w:t>
      </w:r>
      <w:bookmarkEnd w:id="120"/>
    </w:p>
    <w:p w:rsidR="006F3242" w:rsidRPr="00F5486E" w:rsidRDefault="007D51B2" w:rsidP="00726BD6">
      <w:pPr>
        <w:pStyle w:val="enumlev1"/>
      </w:pPr>
      <w:bookmarkStart w:id="121" w:name="lt_pId160"/>
      <w:r w:rsidRPr="00F5486E">
        <w:rPr>
          <w:rFonts w:ascii="Calibri" w:eastAsia="Cambria" w:hAnsi="Calibri"/>
          <w:color w:val="000000" w:themeColor="text1"/>
        </w:rPr>
        <w:t>•</w:t>
      </w:r>
      <w:r w:rsidRPr="00F5486E">
        <w:rPr>
          <w:rFonts w:ascii="Calibri" w:eastAsia="Cambria" w:hAnsi="Calibri"/>
          <w:color w:val="000000" w:themeColor="text1"/>
        </w:rPr>
        <w:tab/>
      </w:r>
      <w:r w:rsidR="006F3242" w:rsidRPr="00F5486E">
        <w:t>WTDC-06</w:t>
      </w:r>
      <w:r w:rsidR="004A534B">
        <w:rPr>
          <w:rFonts w:hint="eastAsia"/>
          <w:lang w:eastAsia="zh-CN"/>
        </w:rPr>
        <w:t>，</w:t>
      </w:r>
      <w:r w:rsidR="00FC0846">
        <w:rPr>
          <w:rFonts w:hint="eastAsia"/>
          <w:lang w:eastAsia="zh-CN"/>
        </w:rPr>
        <w:t>2006</w:t>
      </w:r>
      <w:r w:rsidR="00FC0846">
        <w:rPr>
          <w:rFonts w:hint="eastAsia"/>
          <w:lang w:eastAsia="zh-CN"/>
        </w:rPr>
        <w:t>年</w:t>
      </w:r>
      <w:r w:rsidR="00C824F5">
        <w:rPr>
          <w:rFonts w:hint="eastAsia"/>
          <w:lang w:eastAsia="zh-CN"/>
        </w:rPr>
        <w:t>3</w:t>
      </w:r>
      <w:r w:rsidR="00C824F5">
        <w:rPr>
          <w:rFonts w:hint="eastAsia"/>
          <w:lang w:eastAsia="zh-CN"/>
        </w:rPr>
        <w:t>月</w:t>
      </w:r>
      <w:r w:rsidR="00C824F5">
        <w:rPr>
          <w:rFonts w:hint="eastAsia"/>
          <w:lang w:eastAsia="zh-CN"/>
        </w:rPr>
        <w:t>7-15</w:t>
      </w:r>
      <w:r w:rsidR="00C824F5">
        <w:rPr>
          <w:rFonts w:hint="eastAsia"/>
          <w:lang w:eastAsia="zh-CN"/>
        </w:rPr>
        <w:t>日，卡塔尔多哈。</w:t>
      </w:r>
      <w:bookmarkEnd w:id="121"/>
    </w:p>
    <w:p w:rsidR="006F3242" w:rsidRPr="00F5486E" w:rsidRDefault="007D51B2" w:rsidP="00726BD6">
      <w:pPr>
        <w:pStyle w:val="enumlev1"/>
      </w:pPr>
      <w:bookmarkStart w:id="122" w:name="lt_pId161"/>
      <w:r w:rsidRPr="00F5486E">
        <w:rPr>
          <w:rFonts w:ascii="Calibri" w:eastAsia="Cambria" w:hAnsi="Calibri"/>
          <w:color w:val="000000" w:themeColor="text1"/>
        </w:rPr>
        <w:t>•</w:t>
      </w:r>
      <w:r w:rsidRPr="00F5486E">
        <w:rPr>
          <w:rFonts w:ascii="Calibri" w:eastAsia="Cambria" w:hAnsi="Calibri"/>
          <w:color w:val="000000" w:themeColor="text1"/>
        </w:rPr>
        <w:tab/>
      </w:r>
      <w:r w:rsidR="006F3242" w:rsidRPr="00F5486E">
        <w:t>WTDC-10</w:t>
      </w:r>
      <w:r w:rsidR="004A534B">
        <w:rPr>
          <w:rFonts w:hint="eastAsia"/>
          <w:lang w:eastAsia="zh-CN"/>
        </w:rPr>
        <w:t>，</w:t>
      </w:r>
      <w:r w:rsidR="00011F96">
        <w:rPr>
          <w:rFonts w:hint="eastAsia"/>
          <w:lang w:eastAsia="zh-CN"/>
        </w:rPr>
        <w:t>2010</w:t>
      </w:r>
      <w:r w:rsidR="00011F96">
        <w:rPr>
          <w:rFonts w:hint="eastAsia"/>
          <w:lang w:eastAsia="zh-CN"/>
        </w:rPr>
        <w:t>年</w:t>
      </w:r>
      <w:r w:rsidR="00011F96">
        <w:rPr>
          <w:rFonts w:hint="eastAsia"/>
          <w:lang w:eastAsia="zh-CN"/>
        </w:rPr>
        <w:t>5</w:t>
      </w:r>
      <w:r w:rsidR="00011F96">
        <w:rPr>
          <w:rFonts w:hint="eastAsia"/>
          <w:lang w:eastAsia="zh-CN"/>
        </w:rPr>
        <w:t>月</w:t>
      </w:r>
      <w:r w:rsidR="00011F96">
        <w:rPr>
          <w:rFonts w:hint="eastAsia"/>
          <w:lang w:eastAsia="zh-CN"/>
        </w:rPr>
        <w:t>24</w:t>
      </w:r>
      <w:r w:rsidR="00011F96">
        <w:rPr>
          <w:rFonts w:hint="eastAsia"/>
          <w:lang w:eastAsia="zh-CN"/>
        </w:rPr>
        <w:t>日至</w:t>
      </w:r>
      <w:r w:rsidR="00011F96">
        <w:rPr>
          <w:rFonts w:hint="eastAsia"/>
          <w:lang w:eastAsia="zh-CN"/>
        </w:rPr>
        <w:t>6</w:t>
      </w:r>
      <w:r w:rsidR="00011F96">
        <w:rPr>
          <w:rFonts w:hint="eastAsia"/>
          <w:lang w:eastAsia="zh-CN"/>
        </w:rPr>
        <w:t>月</w:t>
      </w:r>
      <w:r w:rsidR="00011F96">
        <w:rPr>
          <w:rFonts w:hint="eastAsia"/>
          <w:lang w:eastAsia="zh-CN"/>
        </w:rPr>
        <w:t>4</w:t>
      </w:r>
      <w:r w:rsidR="00011F96">
        <w:rPr>
          <w:rFonts w:hint="eastAsia"/>
          <w:lang w:eastAsia="zh-CN"/>
        </w:rPr>
        <w:t>日，印度海得拉巴</w:t>
      </w:r>
      <w:bookmarkEnd w:id="122"/>
      <w:r w:rsidR="004A534B">
        <w:rPr>
          <w:rFonts w:hint="eastAsia"/>
          <w:lang w:eastAsia="zh-CN"/>
        </w:rPr>
        <w:t>。</w:t>
      </w:r>
    </w:p>
    <w:p w:rsidR="006F3242" w:rsidRPr="00F5486E" w:rsidRDefault="007D51B2" w:rsidP="00726BD6">
      <w:pPr>
        <w:pStyle w:val="enumlev1"/>
        <w:rPr>
          <w:lang w:eastAsia="zh-CN"/>
        </w:rPr>
      </w:pPr>
      <w:bookmarkStart w:id="123" w:name="lt_pId162"/>
      <w:r w:rsidRPr="00F5486E">
        <w:rPr>
          <w:rFonts w:ascii="Calibri" w:eastAsia="Cambria" w:hAnsi="Calibri"/>
          <w:color w:val="000000" w:themeColor="text1"/>
          <w:lang w:eastAsia="zh-CN"/>
        </w:rPr>
        <w:t>•</w:t>
      </w:r>
      <w:r w:rsidRPr="00F5486E">
        <w:rPr>
          <w:rFonts w:ascii="Calibri" w:eastAsia="Cambria" w:hAnsi="Calibri"/>
          <w:color w:val="000000" w:themeColor="text1"/>
          <w:lang w:eastAsia="zh-CN"/>
        </w:rPr>
        <w:tab/>
      </w:r>
      <w:r w:rsidR="006F3242" w:rsidRPr="00F5486E">
        <w:rPr>
          <w:lang w:eastAsia="zh-CN"/>
        </w:rPr>
        <w:t>WTDC-14</w:t>
      </w:r>
      <w:r w:rsidR="004A534B">
        <w:rPr>
          <w:rFonts w:hint="eastAsia"/>
          <w:lang w:eastAsia="zh-CN"/>
        </w:rPr>
        <w:t>，</w:t>
      </w:r>
      <w:r w:rsidR="00011F96">
        <w:rPr>
          <w:rFonts w:hint="eastAsia"/>
          <w:lang w:eastAsia="zh-CN"/>
        </w:rPr>
        <w:t>2014</w:t>
      </w:r>
      <w:r w:rsidR="00011F96">
        <w:rPr>
          <w:rFonts w:hint="eastAsia"/>
          <w:lang w:eastAsia="zh-CN"/>
        </w:rPr>
        <w:t>年</w:t>
      </w:r>
      <w:r w:rsidR="00011F96">
        <w:rPr>
          <w:rFonts w:hint="eastAsia"/>
          <w:lang w:eastAsia="zh-CN"/>
        </w:rPr>
        <w:t>3</w:t>
      </w:r>
      <w:r w:rsidR="00011F96">
        <w:rPr>
          <w:rFonts w:hint="eastAsia"/>
          <w:lang w:eastAsia="zh-CN"/>
        </w:rPr>
        <w:t>月</w:t>
      </w:r>
      <w:r w:rsidR="00011F96">
        <w:rPr>
          <w:rFonts w:hint="eastAsia"/>
          <w:lang w:eastAsia="zh-CN"/>
        </w:rPr>
        <w:t>30</w:t>
      </w:r>
      <w:r w:rsidR="00011F96">
        <w:rPr>
          <w:rFonts w:hint="eastAsia"/>
          <w:lang w:eastAsia="zh-CN"/>
        </w:rPr>
        <w:t>日至</w:t>
      </w:r>
      <w:r w:rsidR="00011F96">
        <w:rPr>
          <w:rFonts w:hint="eastAsia"/>
          <w:lang w:eastAsia="zh-CN"/>
        </w:rPr>
        <w:t>4</w:t>
      </w:r>
      <w:r w:rsidR="00011F96">
        <w:rPr>
          <w:rFonts w:hint="eastAsia"/>
          <w:lang w:eastAsia="zh-CN"/>
        </w:rPr>
        <w:t>月</w:t>
      </w:r>
      <w:r w:rsidR="00011F96">
        <w:rPr>
          <w:rFonts w:hint="eastAsia"/>
          <w:lang w:eastAsia="zh-CN"/>
        </w:rPr>
        <w:t>10</w:t>
      </w:r>
      <w:r w:rsidR="00011F96">
        <w:rPr>
          <w:rFonts w:hint="eastAsia"/>
          <w:lang w:eastAsia="zh-CN"/>
        </w:rPr>
        <w:t>日，阿拉伯联合酋长国迪拜。</w:t>
      </w:r>
      <w:bookmarkEnd w:id="123"/>
    </w:p>
    <w:p w:rsidR="006F3242" w:rsidRPr="007D51B2" w:rsidRDefault="007D51B2" w:rsidP="00726BD6">
      <w:pPr>
        <w:pStyle w:val="enumlev1"/>
        <w:rPr>
          <w:lang w:val="es-ES_tradnl" w:eastAsia="zh-CN"/>
        </w:rPr>
      </w:pPr>
      <w:bookmarkStart w:id="124" w:name="lt_pId163"/>
      <w:r w:rsidRPr="00F5486E">
        <w:rPr>
          <w:rFonts w:ascii="Calibri" w:eastAsia="Cambria" w:hAnsi="Calibri"/>
          <w:color w:val="000000" w:themeColor="text1"/>
          <w:lang w:val="es-ES_tradnl" w:eastAsia="zh-CN"/>
        </w:rPr>
        <w:t>•</w:t>
      </w:r>
      <w:r w:rsidRPr="00F5486E">
        <w:rPr>
          <w:rFonts w:ascii="Calibri" w:eastAsia="Cambria" w:hAnsi="Calibri"/>
          <w:color w:val="000000" w:themeColor="text1"/>
          <w:lang w:val="es-ES_tradnl" w:eastAsia="zh-CN"/>
        </w:rPr>
        <w:tab/>
      </w:r>
      <w:r w:rsidR="006F3242" w:rsidRPr="007D51B2">
        <w:rPr>
          <w:lang w:val="es-ES_tradnl" w:eastAsia="zh-CN"/>
        </w:rPr>
        <w:t>WTDC-17</w:t>
      </w:r>
      <w:r w:rsidR="004A534B" w:rsidRPr="007D51B2">
        <w:rPr>
          <w:rFonts w:hint="eastAsia"/>
          <w:lang w:val="es-ES_tradnl" w:eastAsia="zh-CN"/>
        </w:rPr>
        <w:t>，</w:t>
      </w:r>
      <w:r w:rsidR="00011F96" w:rsidRPr="007D51B2">
        <w:rPr>
          <w:rFonts w:hint="eastAsia"/>
          <w:lang w:val="es-ES_tradnl" w:eastAsia="zh-CN"/>
        </w:rPr>
        <w:t>2017</w:t>
      </w:r>
      <w:r w:rsidR="00011F96" w:rsidRPr="007D51B2">
        <w:rPr>
          <w:rFonts w:hint="eastAsia"/>
          <w:lang w:val="es-ES_tradnl" w:eastAsia="zh-CN"/>
        </w:rPr>
        <w:t>年</w:t>
      </w:r>
      <w:r w:rsidR="00011F96" w:rsidRPr="007D51B2">
        <w:rPr>
          <w:rFonts w:hint="eastAsia"/>
          <w:lang w:val="es-ES_tradnl" w:eastAsia="zh-CN"/>
        </w:rPr>
        <w:t>10</w:t>
      </w:r>
      <w:r w:rsidR="00011F96" w:rsidRPr="007D51B2">
        <w:rPr>
          <w:rFonts w:hint="eastAsia"/>
          <w:lang w:val="es-ES_tradnl" w:eastAsia="zh-CN"/>
        </w:rPr>
        <w:t>月</w:t>
      </w:r>
      <w:r w:rsidR="00011F96" w:rsidRPr="007D51B2">
        <w:rPr>
          <w:rFonts w:hint="eastAsia"/>
          <w:lang w:val="es-ES_tradnl" w:eastAsia="zh-CN"/>
        </w:rPr>
        <w:t>9</w:t>
      </w:r>
      <w:r w:rsidR="00011F96" w:rsidRPr="007D51B2">
        <w:rPr>
          <w:rFonts w:hint="eastAsia"/>
          <w:lang w:val="es-ES_tradnl" w:eastAsia="zh-CN"/>
        </w:rPr>
        <w:t>日至</w:t>
      </w:r>
      <w:r w:rsidR="00011F96" w:rsidRPr="007D51B2">
        <w:rPr>
          <w:rFonts w:hint="eastAsia"/>
          <w:lang w:val="es-ES_tradnl" w:eastAsia="zh-CN"/>
        </w:rPr>
        <w:t>20</w:t>
      </w:r>
      <w:r w:rsidR="00011F96" w:rsidRPr="007D51B2">
        <w:rPr>
          <w:rFonts w:hint="eastAsia"/>
          <w:lang w:val="es-ES_tradnl" w:eastAsia="zh-CN"/>
        </w:rPr>
        <w:t>日，阿根廷布宜诺斯艾利斯。</w:t>
      </w:r>
      <w:bookmarkEnd w:id="124"/>
    </w:p>
    <w:p w:rsidR="006F3242" w:rsidRPr="00726BD6" w:rsidRDefault="007D51B2" w:rsidP="00726BD6">
      <w:pPr>
        <w:pStyle w:val="Heading2"/>
        <w:rPr>
          <w:lang w:eastAsia="zh-CN"/>
        </w:rPr>
      </w:pPr>
      <w:bookmarkStart w:id="125" w:name="lt_pId164"/>
      <w:bookmarkStart w:id="126" w:name="_Toc507510922"/>
      <w:bookmarkStart w:id="127" w:name="_Toc509321565"/>
      <w:bookmarkStart w:id="128" w:name="_Toc509322732"/>
      <w:r w:rsidRPr="00726BD6">
        <w:rPr>
          <w:lang w:eastAsia="zh-CN"/>
        </w:rPr>
        <w:t>3.2</w:t>
      </w:r>
      <w:r w:rsidRPr="00726BD6">
        <w:rPr>
          <w:lang w:eastAsia="zh-CN"/>
        </w:rPr>
        <w:tab/>
      </w:r>
      <w:r w:rsidR="00011F96" w:rsidRPr="00726BD6">
        <w:rPr>
          <w:lang w:eastAsia="zh-CN"/>
        </w:rPr>
        <w:t>WTDC-17</w:t>
      </w:r>
      <w:r w:rsidR="003B7997" w:rsidRPr="00726BD6">
        <w:rPr>
          <w:lang w:eastAsia="zh-CN"/>
        </w:rPr>
        <w:t>的阶段性成果</w:t>
      </w:r>
      <w:bookmarkEnd w:id="125"/>
      <w:bookmarkEnd w:id="126"/>
      <w:bookmarkEnd w:id="127"/>
      <w:bookmarkEnd w:id="128"/>
    </w:p>
    <w:p w:rsidR="006F3242" w:rsidRPr="00F66000" w:rsidRDefault="003B7997" w:rsidP="00726BD6">
      <w:pPr>
        <w:ind w:firstLineChars="200" w:firstLine="480"/>
        <w:rPr>
          <w:rFonts w:cstheme="minorBidi"/>
          <w:lang w:eastAsia="zh-CN"/>
        </w:rPr>
      </w:pPr>
      <w:bookmarkStart w:id="129" w:name="lt_pId165"/>
      <w:r w:rsidRPr="00C90C47">
        <w:rPr>
          <w:rFonts w:hint="eastAsia"/>
          <w:lang w:eastAsia="zh-CN"/>
        </w:rPr>
        <w:t>2017</w:t>
      </w:r>
      <w:r w:rsidRPr="00C90C47">
        <w:rPr>
          <w:rFonts w:hint="eastAsia"/>
          <w:lang w:eastAsia="zh-CN"/>
        </w:rPr>
        <w:t>年</w:t>
      </w:r>
      <w:r w:rsidRPr="00C90C47">
        <w:rPr>
          <w:rFonts w:hint="eastAsia"/>
          <w:lang w:eastAsia="zh-CN"/>
        </w:rPr>
        <w:t>10</w:t>
      </w:r>
      <w:r w:rsidRPr="00C90C47">
        <w:rPr>
          <w:rFonts w:hint="eastAsia"/>
          <w:lang w:eastAsia="zh-CN"/>
        </w:rPr>
        <w:t>月</w:t>
      </w:r>
      <w:r w:rsidRPr="00C90C47">
        <w:rPr>
          <w:rFonts w:hint="eastAsia"/>
          <w:lang w:eastAsia="zh-CN"/>
        </w:rPr>
        <w:t>9</w:t>
      </w:r>
      <w:r w:rsidRPr="00C90C47">
        <w:rPr>
          <w:rFonts w:hint="eastAsia"/>
          <w:lang w:eastAsia="zh-CN"/>
        </w:rPr>
        <w:t>至</w:t>
      </w:r>
      <w:r w:rsidRPr="00C90C47">
        <w:rPr>
          <w:rFonts w:hint="eastAsia"/>
          <w:lang w:eastAsia="zh-CN"/>
        </w:rPr>
        <w:t>20</w:t>
      </w:r>
      <w:r w:rsidRPr="00C90C47">
        <w:rPr>
          <w:rFonts w:hint="eastAsia"/>
          <w:lang w:eastAsia="zh-CN"/>
        </w:rPr>
        <w:t>日</w:t>
      </w:r>
      <w:r>
        <w:rPr>
          <w:rFonts w:hint="eastAsia"/>
          <w:lang w:val="en-US" w:eastAsia="zh-CN"/>
        </w:rPr>
        <w:t>召开的</w:t>
      </w:r>
      <w:r w:rsidR="002775F8" w:rsidRPr="00C90C47">
        <w:rPr>
          <w:rFonts w:hint="eastAsia"/>
          <w:lang w:eastAsia="zh-CN"/>
        </w:rPr>
        <w:t>世界电信发展大会（</w:t>
      </w:r>
      <w:r w:rsidR="002775F8" w:rsidRPr="00726BD6">
        <w:rPr>
          <w:rStyle w:val="Hyperlink"/>
          <w:rFonts w:cstheme="minorBidi" w:hint="eastAsia"/>
          <w:lang w:eastAsia="zh-CN"/>
        </w:rPr>
        <w:t>WTDC-17</w:t>
      </w:r>
      <w:r w:rsidR="002775F8" w:rsidRPr="00C90C47">
        <w:rPr>
          <w:rFonts w:hint="eastAsia"/>
          <w:lang w:eastAsia="zh-CN"/>
        </w:rPr>
        <w:t>）</w:t>
      </w:r>
      <w:r>
        <w:rPr>
          <w:rFonts w:hint="eastAsia"/>
          <w:lang w:eastAsia="zh-CN"/>
        </w:rPr>
        <w:t>，在阔别了</w:t>
      </w:r>
      <w:r>
        <w:rPr>
          <w:rFonts w:hint="eastAsia"/>
          <w:lang w:val="en-US" w:eastAsia="zh-CN"/>
        </w:rPr>
        <w:t>23</w:t>
      </w:r>
      <w:r>
        <w:rPr>
          <w:rFonts w:hint="eastAsia"/>
          <w:lang w:val="en-US" w:eastAsia="zh-CN"/>
        </w:rPr>
        <w:t>年后</w:t>
      </w:r>
      <w:r w:rsidR="00052CF8">
        <w:rPr>
          <w:rFonts w:hint="eastAsia"/>
          <w:lang w:eastAsia="zh-CN"/>
        </w:rPr>
        <w:t>再次</w:t>
      </w:r>
      <w:r>
        <w:rPr>
          <w:rFonts w:hint="eastAsia"/>
          <w:lang w:eastAsia="zh-CN"/>
        </w:rPr>
        <w:t>回到了</w:t>
      </w:r>
      <w:r w:rsidR="002775F8" w:rsidRPr="00C90C47">
        <w:rPr>
          <w:rFonts w:hint="eastAsia"/>
          <w:lang w:eastAsia="zh-CN"/>
        </w:rPr>
        <w:t>阿根廷布宜诺斯艾利斯</w:t>
      </w:r>
      <w:r>
        <w:rPr>
          <w:rFonts w:hint="eastAsia"/>
          <w:lang w:eastAsia="zh-CN"/>
        </w:rPr>
        <w:t>。这次大会的</w:t>
      </w:r>
      <w:r w:rsidR="002775F8">
        <w:rPr>
          <w:rFonts w:hint="eastAsia"/>
          <w:lang w:eastAsia="zh-CN"/>
        </w:rPr>
        <w:t>主题为</w:t>
      </w:r>
      <w:r w:rsidR="002775F8" w:rsidRPr="00C90C47">
        <w:rPr>
          <w:rFonts w:ascii="SimSun" w:eastAsia="SimSun" w:hAnsi="SimSun"/>
          <w:lang w:eastAsia="zh-CN"/>
        </w:rPr>
        <w:t>“</w:t>
      </w:r>
      <w:r w:rsidR="002775F8" w:rsidRPr="00C90C47">
        <w:rPr>
          <w:rFonts w:hint="eastAsia"/>
          <w:lang w:eastAsia="zh-CN"/>
        </w:rPr>
        <w:t>信息通信技术促进可持续发展目标的实现</w:t>
      </w:r>
      <w:r w:rsidR="002775F8" w:rsidRPr="00C90C47">
        <w:rPr>
          <w:rFonts w:ascii="SimSun" w:eastAsia="SimSun" w:hAnsi="SimSun"/>
          <w:lang w:eastAsia="zh-CN"/>
        </w:rPr>
        <w:t>”</w:t>
      </w:r>
      <w:r w:rsidR="00C47D88" w:rsidRPr="00957021">
        <w:rPr>
          <w:rFonts w:hint="eastAsia"/>
          <w:lang w:eastAsia="zh-CN"/>
        </w:rPr>
        <w:t>（</w:t>
      </w:r>
      <w:r w:rsidR="00C47D88" w:rsidRPr="00957021">
        <w:rPr>
          <w:lang w:eastAsia="zh-CN"/>
        </w:rPr>
        <w:t>ICT④SDG</w:t>
      </w:r>
      <w:r w:rsidR="00C47D88" w:rsidRPr="00957021">
        <w:rPr>
          <w:rFonts w:hint="eastAsia"/>
          <w:lang w:eastAsia="zh-CN"/>
        </w:rPr>
        <w:t>）</w:t>
      </w:r>
      <w:r w:rsidR="002775F8" w:rsidRPr="00C90C47">
        <w:rPr>
          <w:rFonts w:hint="eastAsia"/>
          <w:lang w:eastAsia="zh-CN"/>
        </w:rPr>
        <w:t>。</w:t>
      </w:r>
      <w:r w:rsidR="002775F8" w:rsidRPr="00957021">
        <w:rPr>
          <w:rFonts w:hint="eastAsia"/>
          <w:lang w:eastAsia="zh-CN"/>
        </w:rPr>
        <w:t>大会</w:t>
      </w:r>
      <w:r w:rsidR="002775F8" w:rsidRPr="00DC7303">
        <w:rPr>
          <w:rFonts w:hint="eastAsia"/>
          <w:lang w:eastAsia="zh-CN"/>
        </w:rPr>
        <w:t>吸引了来自</w:t>
      </w:r>
      <w:r w:rsidR="002775F8" w:rsidRPr="00DC7303">
        <w:rPr>
          <w:rFonts w:hint="eastAsia"/>
          <w:lang w:eastAsia="zh-CN"/>
        </w:rPr>
        <w:t>134</w:t>
      </w:r>
      <w:r w:rsidR="002775F8" w:rsidRPr="00DC7303">
        <w:rPr>
          <w:rFonts w:hint="eastAsia"/>
          <w:lang w:eastAsia="zh-CN"/>
        </w:rPr>
        <w:t>个成员国、</w:t>
      </w:r>
      <w:r w:rsidR="002775F8" w:rsidRPr="00DC7303">
        <w:rPr>
          <w:rFonts w:hint="eastAsia"/>
          <w:lang w:eastAsia="zh-CN"/>
        </w:rPr>
        <w:t>62</w:t>
      </w:r>
      <w:r w:rsidR="002775F8" w:rsidRPr="00DC7303">
        <w:rPr>
          <w:rFonts w:hint="eastAsia"/>
          <w:lang w:eastAsia="zh-CN"/>
        </w:rPr>
        <w:t>个</w:t>
      </w:r>
      <w:r w:rsidR="002775F8" w:rsidRPr="00DC7303">
        <w:rPr>
          <w:rFonts w:hint="eastAsia"/>
          <w:lang w:eastAsia="zh-CN"/>
        </w:rPr>
        <w:t>ITU-D</w:t>
      </w:r>
      <w:r w:rsidR="002775F8" w:rsidRPr="00DC7303">
        <w:rPr>
          <w:rFonts w:hint="eastAsia"/>
          <w:lang w:eastAsia="zh-CN"/>
        </w:rPr>
        <w:t>部门成员、</w:t>
      </w:r>
      <w:r w:rsidR="002775F8" w:rsidRPr="00DC7303">
        <w:rPr>
          <w:rFonts w:hint="eastAsia"/>
          <w:lang w:eastAsia="zh-CN"/>
        </w:rPr>
        <w:t>10</w:t>
      </w:r>
      <w:r w:rsidR="002775F8" w:rsidRPr="00DC7303">
        <w:rPr>
          <w:rFonts w:hint="eastAsia"/>
          <w:lang w:eastAsia="zh-CN"/>
        </w:rPr>
        <w:t>个学术成员、</w:t>
      </w:r>
      <w:r>
        <w:rPr>
          <w:rFonts w:hint="eastAsia"/>
          <w:lang w:eastAsia="zh-CN"/>
        </w:rPr>
        <w:t>多个</w:t>
      </w:r>
      <w:r w:rsidR="002775F8" w:rsidRPr="00DC7303">
        <w:rPr>
          <w:rFonts w:hint="eastAsia"/>
          <w:lang w:eastAsia="zh-CN"/>
        </w:rPr>
        <w:t>观察员</w:t>
      </w:r>
      <w:r>
        <w:rPr>
          <w:rFonts w:hint="eastAsia"/>
          <w:lang w:eastAsia="zh-CN"/>
        </w:rPr>
        <w:t>实体</w:t>
      </w:r>
      <w:r w:rsidR="002775F8" w:rsidRPr="00DC7303">
        <w:rPr>
          <w:rFonts w:hint="eastAsia"/>
          <w:lang w:eastAsia="zh-CN"/>
        </w:rPr>
        <w:t>以及联合国及其专门机构的</w:t>
      </w:r>
      <w:r w:rsidR="002775F8" w:rsidRPr="00DC7303">
        <w:rPr>
          <w:rFonts w:hint="eastAsia"/>
          <w:lang w:eastAsia="zh-CN"/>
        </w:rPr>
        <w:t>1368</w:t>
      </w:r>
      <w:r w:rsidR="002775F8" w:rsidRPr="00DC7303">
        <w:rPr>
          <w:rFonts w:hint="eastAsia"/>
          <w:lang w:eastAsia="zh-CN"/>
        </w:rPr>
        <w:t>位与会者。</w:t>
      </w:r>
      <w:r w:rsidRPr="00957021">
        <w:rPr>
          <w:lang w:eastAsia="zh-CN"/>
        </w:rPr>
        <w:t>WTDC-17</w:t>
      </w:r>
      <w:r w:rsidRPr="00957021">
        <w:rPr>
          <w:lang w:eastAsia="zh-CN"/>
        </w:rPr>
        <w:t>为</w:t>
      </w:r>
      <w:r w:rsidRPr="00957021">
        <w:rPr>
          <w:lang w:eastAsia="zh-CN"/>
        </w:rPr>
        <w:t>ITU-D</w:t>
      </w:r>
      <w:r w:rsidRPr="00957021">
        <w:rPr>
          <w:lang w:eastAsia="zh-CN"/>
        </w:rPr>
        <w:t>和电信发展局确定了</w:t>
      </w:r>
      <w:r w:rsidRPr="00957021">
        <w:rPr>
          <w:rFonts w:hint="eastAsia"/>
          <w:lang w:eastAsia="zh-CN"/>
        </w:rPr>
        <w:t>未来</w:t>
      </w:r>
      <w:r w:rsidRPr="00957021">
        <w:rPr>
          <w:lang w:eastAsia="zh-CN"/>
        </w:rPr>
        <w:t>方向</w:t>
      </w:r>
      <w:r w:rsidR="00264758" w:rsidRPr="00957021">
        <w:rPr>
          <w:rFonts w:hint="eastAsia"/>
          <w:lang w:eastAsia="zh-CN"/>
        </w:rPr>
        <w:t>，</w:t>
      </w:r>
      <w:r w:rsidR="00264758" w:rsidRPr="00957021">
        <w:rPr>
          <w:lang w:eastAsia="zh-CN"/>
        </w:rPr>
        <w:t>现将其主要的阶段性成果归纳如下</w:t>
      </w:r>
      <w:r w:rsidR="00264758" w:rsidRPr="00957021">
        <w:rPr>
          <w:rFonts w:hint="eastAsia"/>
          <w:lang w:eastAsia="zh-CN"/>
        </w:rPr>
        <w:t>。</w:t>
      </w:r>
      <w:bookmarkEnd w:id="129"/>
    </w:p>
    <w:p w:rsidR="006F3242" w:rsidRPr="00726BD6" w:rsidRDefault="009411A9" w:rsidP="00726BD6">
      <w:pPr>
        <w:pStyle w:val="Heading3"/>
        <w:rPr>
          <w:lang w:eastAsia="zh-CN"/>
        </w:rPr>
      </w:pPr>
      <w:bookmarkStart w:id="130" w:name="lt_pId169"/>
      <w:bookmarkStart w:id="131" w:name="_Toc507510923"/>
      <w:bookmarkStart w:id="132" w:name="_Toc509321566"/>
      <w:bookmarkStart w:id="133" w:name="_Toc509322733"/>
      <w:r w:rsidRPr="00726BD6">
        <w:rPr>
          <w:rFonts w:hint="eastAsia"/>
          <w:lang w:eastAsia="zh-CN"/>
        </w:rPr>
        <w:t>3.2.1</w:t>
      </w:r>
      <w:r w:rsidRPr="00726BD6">
        <w:rPr>
          <w:lang w:eastAsia="zh-CN"/>
        </w:rPr>
        <w:tab/>
      </w:r>
      <w:r w:rsidR="00264758" w:rsidRPr="00726BD6">
        <w:rPr>
          <w:lang w:eastAsia="zh-CN"/>
        </w:rPr>
        <w:t>《</w:t>
      </w:r>
      <w:r w:rsidR="00264758" w:rsidRPr="00726BD6">
        <w:rPr>
          <w:rFonts w:hint="eastAsia"/>
          <w:lang w:eastAsia="zh-CN"/>
        </w:rPr>
        <w:t>布宜诺斯艾利斯</w:t>
      </w:r>
      <w:r w:rsidR="00264758" w:rsidRPr="00726BD6">
        <w:rPr>
          <w:lang w:eastAsia="zh-CN"/>
        </w:rPr>
        <w:t>宣言》</w:t>
      </w:r>
      <w:bookmarkEnd w:id="130"/>
      <w:bookmarkEnd w:id="131"/>
      <w:bookmarkEnd w:id="132"/>
      <w:bookmarkEnd w:id="133"/>
    </w:p>
    <w:p w:rsidR="009411A9" w:rsidRDefault="002775F8" w:rsidP="00726BD6">
      <w:pPr>
        <w:ind w:firstLineChars="200" w:firstLine="480"/>
        <w:rPr>
          <w:rFonts w:ascii="Calibri" w:hAnsi="Calibri"/>
          <w:b/>
          <w:color w:val="800000"/>
          <w:sz w:val="22"/>
          <w:lang w:eastAsia="zh-CN"/>
        </w:rPr>
      </w:pPr>
      <w:bookmarkStart w:id="134" w:name="lt_pId170"/>
      <w:r w:rsidRPr="00F35E6A">
        <w:rPr>
          <w:rFonts w:cstheme="minorHAnsi"/>
          <w:lang w:eastAsia="zh-CN"/>
        </w:rPr>
        <w:t>《</w:t>
      </w:r>
      <w:r w:rsidRPr="00F35E6A">
        <w:rPr>
          <w:rFonts w:cstheme="minorHAnsi" w:hint="eastAsia"/>
          <w:lang w:eastAsia="zh-CN"/>
        </w:rPr>
        <w:t>布宜诺斯艾利斯</w:t>
      </w:r>
      <w:r w:rsidRPr="00F35E6A">
        <w:rPr>
          <w:rFonts w:cstheme="minorHAnsi"/>
          <w:lang w:eastAsia="zh-CN"/>
        </w:rPr>
        <w:t>宣言》</w:t>
      </w:r>
      <w:r w:rsidR="00264758">
        <w:rPr>
          <w:rFonts w:cstheme="minorHAnsi" w:hint="eastAsia"/>
          <w:lang w:eastAsia="zh-CN"/>
        </w:rPr>
        <w:t>重点阐述了</w:t>
      </w:r>
      <w:r w:rsidR="00264758" w:rsidRPr="00C47D88">
        <w:rPr>
          <w:lang w:eastAsia="zh-CN"/>
        </w:rPr>
        <w:t>WTDC-17</w:t>
      </w:r>
      <w:r w:rsidR="00264758" w:rsidRPr="00C47D88">
        <w:rPr>
          <w:lang w:eastAsia="zh-CN"/>
        </w:rPr>
        <w:t>做出</w:t>
      </w:r>
      <w:r w:rsidRPr="00F35E6A">
        <w:rPr>
          <w:rFonts w:cstheme="minorHAnsi"/>
          <w:lang w:eastAsia="zh-CN"/>
        </w:rPr>
        <w:t>的主要结论</w:t>
      </w:r>
      <w:r w:rsidR="00264758">
        <w:rPr>
          <w:rFonts w:cstheme="minorHAnsi"/>
          <w:lang w:eastAsia="zh-CN"/>
        </w:rPr>
        <w:t>以</w:t>
      </w:r>
      <w:r w:rsidRPr="00F35E6A">
        <w:rPr>
          <w:rFonts w:cstheme="minorHAnsi"/>
          <w:lang w:eastAsia="zh-CN"/>
        </w:rPr>
        <w:t>及确定的工作重点，同时加强</w:t>
      </w:r>
      <w:r w:rsidR="00264758">
        <w:rPr>
          <w:rFonts w:cstheme="minorHAnsi"/>
          <w:lang w:eastAsia="zh-CN"/>
        </w:rPr>
        <w:t>了</w:t>
      </w:r>
      <w:r w:rsidRPr="00F35E6A">
        <w:rPr>
          <w:rFonts w:cstheme="minorHAnsi"/>
          <w:lang w:eastAsia="zh-CN"/>
        </w:rPr>
        <w:t>对国际电联发展使命和战略目标的政治支持。</w:t>
      </w:r>
      <w:r w:rsidR="00264758">
        <w:rPr>
          <w:rFonts w:cstheme="minorHAnsi" w:hint="eastAsia"/>
          <w:lang w:eastAsia="zh-CN"/>
        </w:rPr>
        <w:t>《宣言》强调指出，</w:t>
      </w:r>
      <w:r w:rsidR="00264758" w:rsidRPr="00EF2BB9">
        <w:rPr>
          <w:lang w:eastAsia="zh-CN"/>
        </w:rPr>
        <w:t>普遍</w:t>
      </w:r>
      <w:r w:rsidR="00C47D88">
        <w:rPr>
          <w:lang w:eastAsia="zh-CN"/>
        </w:rPr>
        <w:t>的</w:t>
      </w:r>
      <w:r w:rsidR="00264758" w:rsidRPr="00EF2BB9">
        <w:rPr>
          <w:lang w:eastAsia="zh-CN"/>
        </w:rPr>
        <w:t>无障碍获取</w:t>
      </w:r>
      <w:r w:rsidR="00264758">
        <w:rPr>
          <w:rFonts w:hint="eastAsia"/>
          <w:lang w:eastAsia="zh-CN"/>
        </w:rPr>
        <w:t>、</w:t>
      </w:r>
      <w:r w:rsidR="00264758">
        <w:rPr>
          <w:lang w:eastAsia="zh-CN"/>
        </w:rPr>
        <w:t>安全</w:t>
      </w:r>
      <w:r w:rsidR="00264758" w:rsidRPr="00EF2BB9">
        <w:rPr>
          <w:lang w:eastAsia="zh-CN"/>
        </w:rPr>
        <w:t>且价格可承受的电信</w:t>
      </w:r>
      <w:r w:rsidR="00264758" w:rsidRPr="00EF2BB9">
        <w:rPr>
          <w:lang w:eastAsia="zh-CN"/>
        </w:rPr>
        <w:t>/ICT</w:t>
      </w:r>
      <w:r w:rsidR="00264758">
        <w:rPr>
          <w:rFonts w:hint="eastAsia"/>
          <w:lang w:eastAsia="zh-CN"/>
        </w:rPr>
        <w:t>服务，</w:t>
      </w:r>
      <w:r w:rsidR="00C47D88">
        <w:rPr>
          <w:rFonts w:hint="eastAsia"/>
          <w:lang w:eastAsia="zh-CN"/>
        </w:rPr>
        <w:t>从根本上推动了</w:t>
      </w:r>
      <w:r w:rsidR="00264758">
        <w:rPr>
          <w:rFonts w:hint="eastAsia"/>
          <w:lang w:eastAsia="zh-CN"/>
        </w:rPr>
        <w:t>WSIS</w:t>
      </w:r>
      <w:r w:rsidR="00264758">
        <w:rPr>
          <w:rFonts w:hint="eastAsia"/>
          <w:lang w:eastAsia="zh-CN"/>
        </w:rPr>
        <w:t>各行动</w:t>
      </w:r>
      <w:r w:rsidR="00264758">
        <w:rPr>
          <w:lang w:eastAsia="zh-CN"/>
        </w:rPr>
        <w:t>方面和</w:t>
      </w:r>
      <w:r w:rsidR="00264758">
        <w:rPr>
          <w:rFonts w:hint="eastAsia"/>
          <w:lang w:eastAsia="zh-CN"/>
        </w:rPr>
        <w:t>《</w:t>
      </w:r>
      <w:r w:rsidR="00264758" w:rsidRPr="00EF2BB9">
        <w:rPr>
          <w:lang w:eastAsia="zh-CN"/>
        </w:rPr>
        <w:t>2030</w:t>
      </w:r>
      <w:r w:rsidR="00264758" w:rsidRPr="00EF2BB9">
        <w:rPr>
          <w:lang w:eastAsia="zh-CN"/>
        </w:rPr>
        <w:t>年可持续发展</w:t>
      </w:r>
      <w:r w:rsidR="00264758">
        <w:rPr>
          <w:rFonts w:hint="eastAsia"/>
          <w:lang w:eastAsia="zh-CN"/>
        </w:rPr>
        <w:t>议程》以</w:t>
      </w:r>
      <w:r w:rsidR="00264758">
        <w:rPr>
          <w:lang w:eastAsia="zh-CN"/>
        </w:rPr>
        <w:t>及全球信息社会和数字经济发展</w:t>
      </w:r>
      <w:r w:rsidR="00264758">
        <w:rPr>
          <w:rFonts w:hint="eastAsia"/>
          <w:lang w:eastAsia="zh-CN"/>
        </w:rPr>
        <w:t>的</w:t>
      </w:r>
      <w:r w:rsidR="00C47D88">
        <w:rPr>
          <w:rFonts w:hint="eastAsia"/>
          <w:lang w:eastAsia="zh-CN"/>
        </w:rPr>
        <w:t>实现</w:t>
      </w:r>
      <w:r w:rsidR="00264758">
        <w:rPr>
          <w:rFonts w:hint="eastAsia"/>
          <w:lang w:eastAsia="zh-CN"/>
        </w:rPr>
        <w:t>。</w:t>
      </w:r>
      <w:bookmarkStart w:id="135" w:name="lt_pId172"/>
      <w:bookmarkStart w:id="136" w:name="_Toc507510924"/>
      <w:bookmarkEnd w:id="134"/>
    </w:p>
    <w:p w:rsidR="009411A9" w:rsidRPr="00726BD6" w:rsidRDefault="009411A9" w:rsidP="00726BD6">
      <w:pPr>
        <w:pStyle w:val="Heading3"/>
        <w:rPr>
          <w:lang w:eastAsia="zh-CN"/>
        </w:rPr>
      </w:pPr>
      <w:bookmarkStart w:id="137" w:name="_Toc509321567"/>
      <w:bookmarkStart w:id="138" w:name="_Toc509322734"/>
      <w:bookmarkStart w:id="139" w:name="lt_pId173"/>
      <w:bookmarkEnd w:id="135"/>
      <w:bookmarkEnd w:id="136"/>
      <w:r w:rsidRPr="00726BD6">
        <w:rPr>
          <w:rFonts w:hint="eastAsia"/>
          <w:lang w:eastAsia="zh-CN"/>
        </w:rPr>
        <w:t>3.2.2</w:t>
      </w:r>
      <w:r w:rsidRPr="00726BD6">
        <w:rPr>
          <w:lang w:eastAsia="zh-CN"/>
        </w:rPr>
        <w:tab/>
      </w:r>
      <w:r w:rsidR="00AE4F18" w:rsidRPr="00726BD6">
        <w:rPr>
          <w:lang w:eastAsia="zh-CN"/>
        </w:rPr>
        <w:t>ITU-D</w:t>
      </w:r>
      <w:r w:rsidR="00AE4F18" w:rsidRPr="00726BD6">
        <w:rPr>
          <w:lang w:eastAsia="zh-CN"/>
        </w:rPr>
        <w:t>对于国际电联</w:t>
      </w:r>
      <w:r w:rsidR="00AE4F18" w:rsidRPr="00726BD6">
        <w:rPr>
          <w:lang w:eastAsia="zh-CN"/>
        </w:rPr>
        <w:t>2020-2023</w:t>
      </w:r>
      <w:r w:rsidR="00AE4F18" w:rsidRPr="00726BD6">
        <w:rPr>
          <w:lang w:eastAsia="zh-CN"/>
        </w:rPr>
        <w:t>年战略规划发挥的推动作用</w:t>
      </w:r>
      <w:bookmarkEnd w:id="137"/>
      <w:bookmarkEnd w:id="138"/>
    </w:p>
    <w:p w:rsidR="006F3242" w:rsidRPr="00A55142" w:rsidRDefault="00AE4F18" w:rsidP="0045430C">
      <w:pPr>
        <w:ind w:firstLineChars="200" w:firstLine="480"/>
        <w:rPr>
          <w:rFonts w:ascii="Calibri" w:hAnsi="Calibri"/>
          <w:b/>
          <w:color w:val="800000"/>
          <w:sz w:val="22"/>
          <w:lang w:eastAsia="zh-CN"/>
        </w:rPr>
      </w:pPr>
      <w:r w:rsidRPr="0045430C">
        <w:rPr>
          <w:rFonts w:hint="eastAsia"/>
          <w:lang w:eastAsia="zh-CN"/>
        </w:rPr>
        <w:t>ITU-D</w:t>
      </w:r>
      <w:r w:rsidRPr="0045430C">
        <w:rPr>
          <w:rFonts w:hint="eastAsia"/>
          <w:lang w:eastAsia="zh-CN"/>
        </w:rPr>
        <w:t>战略规划包括的四项部门目标及其相关结果和输出成果，作为国际电联</w:t>
      </w:r>
      <w:r w:rsidRPr="0045430C">
        <w:rPr>
          <w:rFonts w:hint="eastAsia"/>
          <w:lang w:eastAsia="zh-CN"/>
        </w:rPr>
        <w:t>2020-2023</w:t>
      </w:r>
      <w:r w:rsidRPr="0045430C">
        <w:rPr>
          <w:rFonts w:hint="eastAsia"/>
          <w:lang w:eastAsia="zh-CN"/>
        </w:rPr>
        <w:t>年战略</w:t>
      </w:r>
      <w:r w:rsidR="00C47D88" w:rsidRPr="0045430C">
        <w:rPr>
          <w:rFonts w:hint="eastAsia"/>
          <w:lang w:eastAsia="zh-CN"/>
        </w:rPr>
        <w:t>规</w:t>
      </w:r>
      <w:r w:rsidRPr="0045430C">
        <w:rPr>
          <w:rFonts w:hint="eastAsia"/>
          <w:lang w:eastAsia="zh-CN"/>
        </w:rPr>
        <w:t>划的一部分得到</w:t>
      </w:r>
      <w:r w:rsidRPr="0045430C">
        <w:rPr>
          <w:rFonts w:hint="eastAsia"/>
          <w:lang w:eastAsia="zh-CN"/>
        </w:rPr>
        <w:t>WTDC-17</w:t>
      </w:r>
      <w:r w:rsidRPr="0045430C">
        <w:rPr>
          <w:rFonts w:hint="eastAsia"/>
          <w:lang w:eastAsia="zh-CN"/>
        </w:rPr>
        <w:t>的批准。</w:t>
      </w:r>
      <w:bookmarkStart w:id="140" w:name="lt_pId174"/>
      <w:bookmarkEnd w:id="139"/>
      <w:r>
        <w:rPr>
          <w:rFonts w:hint="eastAsia"/>
          <w:lang w:eastAsia="zh-CN"/>
        </w:rPr>
        <w:t>这些</w:t>
      </w:r>
      <w:r w:rsidR="000E64BD">
        <w:rPr>
          <w:rFonts w:hint="eastAsia"/>
          <w:lang w:eastAsia="zh-CN"/>
        </w:rPr>
        <w:t>部门</w:t>
      </w:r>
      <w:r w:rsidR="000E64BD" w:rsidRPr="00CC6E50">
        <w:rPr>
          <w:rFonts w:hint="eastAsia"/>
          <w:lang w:eastAsia="zh-CN"/>
        </w:rPr>
        <w:t>目标</w:t>
      </w:r>
      <w:r>
        <w:rPr>
          <w:rFonts w:hint="eastAsia"/>
          <w:lang w:eastAsia="zh-CN"/>
        </w:rPr>
        <w:t>（见下）</w:t>
      </w:r>
      <w:r w:rsidR="000E64BD" w:rsidRPr="00CC6E50">
        <w:rPr>
          <w:rFonts w:hint="eastAsia"/>
          <w:lang w:eastAsia="zh-CN"/>
        </w:rPr>
        <w:t>与</w:t>
      </w:r>
      <w:r w:rsidR="000E64BD">
        <w:rPr>
          <w:rFonts w:hint="eastAsia"/>
          <w:lang w:eastAsia="zh-CN"/>
        </w:rPr>
        <w:t>国际电联</w:t>
      </w:r>
      <w:r w:rsidR="000E64BD">
        <w:rPr>
          <w:lang w:eastAsia="zh-CN"/>
        </w:rPr>
        <w:t>在</w:t>
      </w:r>
      <w:r w:rsidR="000E64BD" w:rsidRPr="00CC6E50">
        <w:rPr>
          <w:rFonts w:hint="eastAsia"/>
          <w:lang w:eastAsia="zh-CN"/>
        </w:rPr>
        <w:t>信息社会世界</w:t>
      </w:r>
      <w:r w:rsidR="000E64BD">
        <w:rPr>
          <w:rFonts w:hint="eastAsia"/>
          <w:lang w:eastAsia="zh-CN"/>
        </w:rPr>
        <w:t>高</w:t>
      </w:r>
      <w:r w:rsidR="000E64BD" w:rsidRPr="00CC6E50">
        <w:rPr>
          <w:rFonts w:hint="eastAsia"/>
          <w:lang w:eastAsia="zh-CN"/>
        </w:rPr>
        <w:t>峰会</w:t>
      </w:r>
      <w:r w:rsidR="000E64BD">
        <w:rPr>
          <w:rFonts w:hint="eastAsia"/>
          <w:lang w:eastAsia="zh-CN"/>
        </w:rPr>
        <w:t>议</w:t>
      </w:r>
      <w:r>
        <w:rPr>
          <w:rFonts w:hint="eastAsia"/>
          <w:lang w:eastAsia="zh-CN"/>
        </w:rPr>
        <w:t>（</w:t>
      </w:r>
      <w:r w:rsidRPr="00AE4F18">
        <w:rPr>
          <w:lang w:eastAsia="zh-CN"/>
        </w:rPr>
        <w:t>WSIS</w:t>
      </w:r>
      <w:r>
        <w:rPr>
          <w:rFonts w:hint="eastAsia"/>
          <w:lang w:eastAsia="zh-CN"/>
        </w:rPr>
        <w:t>）</w:t>
      </w:r>
      <w:r w:rsidR="000E64BD" w:rsidRPr="00CC6E50">
        <w:rPr>
          <w:rFonts w:hint="eastAsia"/>
          <w:lang w:eastAsia="zh-CN"/>
        </w:rPr>
        <w:t>框架内发挥的作用</w:t>
      </w:r>
      <w:r w:rsidR="000E64BD">
        <w:rPr>
          <w:rFonts w:hint="eastAsia"/>
          <w:lang w:eastAsia="zh-CN"/>
        </w:rPr>
        <w:t>以</w:t>
      </w:r>
      <w:r w:rsidR="000E64BD" w:rsidRPr="00CC6E50">
        <w:rPr>
          <w:rFonts w:hint="eastAsia"/>
          <w:lang w:eastAsia="zh-CN"/>
        </w:rPr>
        <w:t>及国际电联成员在全权代表大会</w:t>
      </w:r>
      <w:r w:rsidR="000E64BD">
        <w:rPr>
          <w:rFonts w:hint="eastAsia"/>
          <w:lang w:eastAsia="zh-CN"/>
        </w:rPr>
        <w:t>上通过</w:t>
      </w:r>
      <w:r w:rsidR="000E64BD" w:rsidRPr="00CC6E50">
        <w:rPr>
          <w:rFonts w:hint="eastAsia"/>
          <w:lang w:eastAsia="zh-CN"/>
        </w:rPr>
        <w:t>第</w:t>
      </w:r>
      <w:r w:rsidR="000E64BD" w:rsidRPr="00CC6E50">
        <w:rPr>
          <w:lang w:eastAsia="zh-CN"/>
        </w:rPr>
        <w:t>200</w:t>
      </w:r>
      <w:r w:rsidR="000E64BD">
        <w:rPr>
          <w:rFonts w:hint="eastAsia"/>
          <w:lang w:eastAsia="zh-CN"/>
        </w:rPr>
        <w:t>号决议（</w:t>
      </w:r>
      <w:r w:rsidR="000E64BD">
        <w:rPr>
          <w:rFonts w:hint="eastAsia"/>
          <w:lang w:eastAsia="zh-CN"/>
        </w:rPr>
        <w:t>2014</w:t>
      </w:r>
      <w:r w:rsidR="000E64BD">
        <w:rPr>
          <w:rFonts w:hint="eastAsia"/>
          <w:lang w:eastAsia="zh-CN"/>
        </w:rPr>
        <w:t>年，釜山，修订版）首肯的《连通目标</w:t>
      </w:r>
      <w:r w:rsidR="000E64BD">
        <w:rPr>
          <w:rFonts w:hint="eastAsia"/>
          <w:lang w:eastAsia="zh-CN"/>
        </w:rPr>
        <w:t>2020</w:t>
      </w:r>
      <w:r w:rsidR="000E64BD" w:rsidRPr="00CC6E50">
        <w:rPr>
          <w:rFonts w:hint="eastAsia"/>
          <w:lang w:eastAsia="zh-CN"/>
        </w:rPr>
        <w:t>议程</w:t>
      </w:r>
      <w:r w:rsidR="000E64BD">
        <w:rPr>
          <w:rFonts w:hint="eastAsia"/>
          <w:lang w:eastAsia="zh-CN"/>
        </w:rPr>
        <w:t>》保持一致</w:t>
      </w:r>
      <w:r w:rsidR="000E64BD" w:rsidRPr="00CC6E50">
        <w:rPr>
          <w:rFonts w:hint="eastAsia"/>
          <w:lang w:eastAsia="zh-CN"/>
        </w:rPr>
        <w:t>。</w:t>
      </w:r>
      <w:bookmarkEnd w:id="140"/>
    </w:p>
    <w:p w:rsidR="006F3242" w:rsidRPr="00F66000" w:rsidRDefault="000E64BD" w:rsidP="00726BD6">
      <w:pPr>
        <w:ind w:firstLineChars="200" w:firstLine="480"/>
        <w:rPr>
          <w:lang w:eastAsia="zh-CN"/>
        </w:rPr>
      </w:pPr>
      <w:r w:rsidRPr="000F3BC3">
        <w:rPr>
          <w:rFonts w:hint="eastAsia"/>
          <w:lang w:eastAsia="zh-CN"/>
        </w:rPr>
        <w:t>输出成果是</w:t>
      </w:r>
      <w:r w:rsidRPr="000F3BC3">
        <w:rPr>
          <w:lang w:eastAsia="zh-CN"/>
        </w:rPr>
        <w:t>ITU-D</w:t>
      </w:r>
      <w:r w:rsidR="0076492C">
        <w:rPr>
          <w:lang w:eastAsia="zh-CN"/>
        </w:rPr>
        <w:t>将利用</w:t>
      </w:r>
      <w:r>
        <w:rPr>
          <w:rFonts w:hint="eastAsia"/>
          <w:lang w:eastAsia="zh-CN"/>
        </w:rPr>
        <w:t>《布宜诺斯艾利斯行动计划》</w:t>
      </w:r>
      <w:r w:rsidRPr="000F3BC3">
        <w:rPr>
          <w:rFonts w:hint="eastAsia"/>
          <w:lang w:eastAsia="zh-CN"/>
        </w:rPr>
        <w:t>达成一致的实施框架</w:t>
      </w:r>
      <w:r w:rsidR="00C47D88">
        <w:rPr>
          <w:rFonts w:hint="eastAsia"/>
          <w:lang w:eastAsia="zh-CN"/>
        </w:rPr>
        <w:t>，</w:t>
      </w:r>
      <w:r w:rsidR="0076492C">
        <w:rPr>
          <w:rFonts w:hint="eastAsia"/>
          <w:lang w:eastAsia="zh-CN"/>
        </w:rPr>
        <w:t>为</w:t>
      </w:r>
      <w:r w:rsidRPr="000F3BC3">
        <w:rPr>
          <w:rFonts w:hint="eastAsia"/>
          <w:lang w:eastAsia="zh-CN"/>
        </w:rPr>
        <w:t>成员</w:t>
      </w:r>
      <w:r w:rsidR="0076492C">
        <w:rPr>
          <w:rFonts w:hint="eastAsia"/>
          <w:lang w:eastAsia="zh-CN"/>
        </w:rPr>
        <w:t>开发和</w:t>
      </w:r>
      <w:r w:rsidRPr="000F3BC3">
        <w:rPr>
          <w:rFonts w:hint="eastAsia"/>
          <w:lang w:eastAsia="zh-CN"/>
        </w:rPr>
        <w:t>提供的所有产品和服务</w:t>
      </w:r>
      <w:r w:rsidR="00C47D88">
        <w:rPr>
          <w:rFonts w:hint="eastAsia"/>
          <w:lang w:eastAsia="zh-CN"/>
        </w:rPr>
        <w:t>。</w:t>
      </w:r>
    </w:p>
    <w:p w:rsidR="006F3242" w:rsidRPr="00726BD6" w:rsidRDefault="000E64BD" w:rsidP="00726BD6">
      <w:pPr>
        <w:pStyle w:val="Headingb"/>
        <w:rPr>
          <w:lang w:eastAsia="zh-CN"/>
        </w:rPr>
      </w:pPr>
      <w:r w:rsidRPr="00726BD6">
        <w:rPr>
          <w:rFonts w:hint="eastAsia"/>
          <w:lang w:eastAsia="zh-CN"/>
        </w:rPr>
        <w:t>部门目标和输出成果</w:t>
      </w:r>
    </w:p>
    <w:p w:rsidR="006F3242" w:rsidRPr="00F66000" w:rsidRDefault="000E64BD" w:rsidP="00DA359A">
      <w:pPr>
        <w:rPr>
          <w:rFonts w:cs="Arial"/>
          <w:lang w:eastAsia="zh-CN"/>
        </w:rPr>
      </w:pPr>
      <w:bookmarkStart w:id="141" w:name="_Toc496885206"/>
      <w:bookmarkStart w:id="142" w:name="lt_pId178"/>
      <w:r w:rsidRPr="000E64BD">
        <w:rPr>
          <w:rFonts w:hint="eastAsia"/>
          <w:b/>
          <w:bCs/>
          <w:lang w:eastAsia="zh-CN"/>
        </w:rPr>
        <w:t>部门目标</w:t>
      </w:r>
      <w:r w:rsidRPr="000E64BD">
        <w:rPr>
          <w:b/>
          <w:bCs/>
          <w:lang w:eastAsia="zh-CN"/>
        </w:rPr>
        <w:t>1</w:t>
      </w:r>
      <w:r w:rsidRPr="005F4014">
        <w:rPr>
          <w:lang w:eastAsia="zh-CN"/>
        </w:rPr>
        <w:t xml:space="preserve"> –</w:t>
      </w:r>
      <w:r>
        <w:rPr>
          <w:lang w:eastAsia="zh-CN"/>
        </w:rPr>
        <w:t xml:space="preserve"> </w:t>
      </w:r>
      <w:r w:rsidRPr="00852335">
        <w:rPr>
          <w:rFonts w:hint="eastAsia"/>
          <w:lang w:eastAsia="zh-CN"/>
        </w:rPr>
        <w:t>协调：促进有关电信</w:t>
      </w:r>
      <w:r w:rsidRPr="00852335">
        <w:rPr>
          <w:rFonts w:hint="eastAsia"/>
          <w:lang w:eastAsia="zh-CN"/>
        </w:rPr>
        <w:t>/ICT</w:t>
      </w:r>
      <w:r w:rsidRPr="00852335">
        <w:rPr>
          <w:rFonts w:hint="eastAsia"/>
          <w:lang w:eastAsia="zh-CN"/>
        </w:rPr>
        <w:t>发展问题的国际合作与协议</w:t>
      </w:r>
      <w:bookmarkEnd w:id="141"/>
      <w:bookmarkEnd w:id="142"/>
    </w:p>
    <w:p w:rsidR="006F3242" w:rsidRPr="00726BD6" w:rsidRDefault="000E64BD" w:rsidP="00DA359A">
      <w:pPr>
        <w:pStyle w:val="Headingb"/>
        <w:rPr>
          <w:lang w:eastAsia="zh-CN"/>
        </w:rPr>
      </w:pPr>
      <w:r w:rsidRPr="00726BD6">
        <w:rPr>
          <w:rFonts w:hint="eastAsia"/>
          <w:lang w:eastAsia="zh-CN"/>
        </w:rPr>
        <w:t>输出成果</w:t>
      </w:r>
    </w:p>
    <w:p w:rsidR="000E64BD" w:rsidRDefault="000E64BD" w:rsidP="000E64BD">
      <w:pPr>
        <w:pStyle w:val="enumlev1"/>
        <w:rPr>
          <w:lang w:eastAsia="zh-CN"/>
        </w:rPr>
      </w:pPr>
      <w:r>
        <w:rPr>
          <w:rFonts w:hint="eastAsia"/>
          <w:lang w:eastAsia="zh-CN"/>
        </w:rPr>
        <w:t>1.1</w:t>
      </w:r>
      <w:r>
        <w:rPr>
          <w:lang w:eastAsia="zh-CN"/>
        </w:rPr>
        <w:tab/>
      </w:r>
      <w:r>
        <w:rPr>
          <w:rFonts w:hint="eastAsia"/>
          <w:lang w:eastAsia="zh-CN"/>
        </w:rPr>
        <w:t>世界电信发展大会（</w:t>
      </w:r>
      <w:r>
        <w:rPr>
          <w:rFonts w:hint="eastAsia"/>
          <w:lang w:eastAsia="zh-CN"/>
        </w:rPr>
        <w:t>WTDC</w:t>
      </w:r>
      <w:r>
        <w:rPr>
          <w:rFonts w:hint="eastAsia"/>
          <w:lang w:eastAsia="zh-CN"/>
        </w:rPr>
        <w:t>）和</w:t>
      </w:r>
      <w:r>
        <w:rPr>
          <w:rFonts w:hint="eastAsia"/>
          <w:lang w:eastAsia="zh-CN"/>
        </w:rPr>
        <w:t>WTDC</w:t>
      </w:r>
      <w:r>
        <w:rPr>
          <w:rFonts w:hint="eastAsia"/>
          <w:lang w:eastAsia="zh-CN"/>
        </w:rPr>
        <w:t>最后报告。</w:t>
      </w:r>
    </w:p>
    <w:p w:rsidR="000E64BD" w:rsidRDefault="000E64BD" w:rsidP="000E64BD">
      <w:pPr>
        <w:pStyle w:val="enumlev1"/>
        <w:rPr>
          <w:lang w:eastAsia="zh-CN"/>
        </w:rPr>
      </w:pPr>
      <w:r>
        <w:rPr>
          <w:rFonts w:hint="eastAsia"/>
          <w:lang w:eastAsia="zh-CN"/>
        </w:rPr>
        <w:t>1.2</w:t>
      </w:r>
      <w:r>
        <w:rPr>
          <w:lang w:eastAsia="zh-CN"/>
        </w:rPr>
        <w:tab/>
      </w:r>
      <w:r>
        <w:rPr>
          <w:rFonts w:hint="eastAsia"/>
          <w:lang w:eastAsia="zh-CN"/>
        </w:rPr>
        <w:t>区域性筹备会议（</w:t>
      </w:r>
      <w:r>
        <w:rPr>
          <w:rFonts w:hint="eastAsia"/>
          <w:lang w:eastAsia="zh-CN"/>
        </w:rPr>
        <w:t>RPM</w:t>
      </w:r>
      <w:r>
        <w:rPr>
          <w:rFonts w:hint="eastAsia"/>
          <w:lang w:eastAsia="zh-CN"/>
        </w:rPr>
        <w:t>）及</w:t>
      </w:r>
      <w:r>
        <w:rPr>
          <w:rFonts w:hint="eastAsia"/>
          <w:lang w:eastAsia="zh-CN"/>
        </w:rPr>
        <w:t>RPM</w:t>
      </w:r>
      <w:r>
        <w:rPr>
          <w:rFonts w:hint="eastAsia"/>
          <w:lang w:eastAsia="zh-CN"/>
        </w:rPr>
        <w:t>的最后报告。</w:t>
      </w:r>
    </w:p>
    <w:p w:rsidR="000E64BD" w:rsidRDefault="000E64BD" w:rsidP="000E64BD">
      <w:pPr>
        <w:pStyle w:val="enumlev1"/>
        <w:rPr>
          <w:lang w:eastAsia="zh-CN"/>
        </w:rPr>
      </w:pPr>
      <w:r>
        <w:rPr>
          <w:rFonts w:hint="eastAsia"/>
          <w:lang w:eastAsia="zh-CN"/>
        </w:rPr>
        <w:t>1.3</w:t>
      </w:r>
      <w:r>
        <w:rPr>
          <w:lang w:eastAsia="zh-CN"/>
        </w:rPr>
        <w:tab/>
      </w:r>
      <w:r>
        <w:rPr>
          <w:rFonts w:hint="eastAsia"/>
          <w:lang w:eastAsia="zh-CN"/>
        </w:rPr>
        <w:t>电信发展顾问组（</w:t>
      </w:r>
      <w:r>
        <w:rPr>
          <w:rFonts w:hint="eastAsia"/>
          <w:lang w:eastAsia="zh-CN"/>
        </w:rPr>
        <w:t>TDAG</w:t>
      </w:r>
      <w:r>
        <w:rPr>
          <w:rFonts w:hint="eastAsia"/>
          <w:lang w:eastAsia="zh-CN"/>
        </w:rPr>
        <w:t>）及</w:t>
      </w:r>
      <w:r>
        <w:rPr>
          <w:rFonts w:hint="eastAsia"/>
          <w:lang w:eastAsia="zh-CN"/>
        </w:rPr>
        <w:t>TDAG</w:t>
      </w:r>
      <w:r>
        <w:rPr>
          <w:rFonts w:hint="eastAsia"/>
          <w:lang w:eastAsia="zh-CN"/>
        </w:rPr>
        <w:t>提交</w:t>
      </w:r>
      <w:r>
        <w:rPr>
          <w:rFonts w:hint="eastAsia"/>
          <w:lang w:eastAsia="zh-CN"/>
        </w:rPr>
        <w:t>BDT</w:t>
      </w:r>
      <w:r>
        <w:rPr>
          <w:rFonts w:hint="eastAsia"/>
          <w:lang w:eastAsia="zh-CN"/>
        </w:rPr>
        <w:t>主任和</w:t>
      </w:r>
      <w:r>
        <w:rPr>
          <w:rFonts w:hint="eastAsia"/>
          <w:lang w:eastAsia="zh-CN"/>
        </w:rPr>
        <w:t>WTDC</w:t>
      </w:r>
      <w:r>
        <w:rPr>
          <w:rFonts w:hint="eastAsia"/>
          <w:lang w:eastAsia="zh-CN"/>
        </w:rPr>
        <w:t>的报告。</w:t>
      </w:r>
    </w:p>
    <w:p w:rsidR="000E64BD" w:rsidRDefault="000E64BD" w:rsidP="000E64BD">
      <w:pPr>
        <w:pStyle w:val="enumlev1"/>
        <w:rPr>
          <w:lang w:eastAsia="zh-CN"/>
        </w:rPr>
      </w:pPr>
      <w:r>
        <w:rPr>
          <w:rFonts w:hint="eastAsia"/>
          <w:lang w:eastAsia="zh-CN"/>
        </w:rPr>
        <w:lastRenderedPageBreak/>
        <w:t>1.4</w:t>
      </w:r>
      <w:r>
        <w:rPr>
          <w:lang w:eastAsia="zh-CN"/>
        </w:rPr>
        <w:tab/>
      </w:r>
      <w:r>
        <w:rPr>
          <w:rFonts w:hint="eastAsia"/>
          <w:lang w:eastAsia="zh-CN"/>
        </w:rPr>
        <w:t>研究组及研究组制定的导则、建议和报告。</w:t>
      </w:r>
    </w:p>
    <w:p w:rsidR="000E64BD" w:rsidRDefault="000E64BD" w:rsidP="000E64BD">
      <w:pPr>
        <w:pStyle w:val="enumlev1"/>
        <w:rPr>
          <w:lang w:eastAsia="zh-CN"/>
        </w:rPr>
      </w:pPr>
      <w:r>
        <w:rPr>
          <w:rFonts w:hint="eastAsia"/>
          <w:lang w:eastAsia="zh-CN"/>
        </w:rPr>
        <w:t>1.5</w:t>
      </w:r>
      <w:r>
        <w:rPr>
          <w:lang w:eastAsia="zh-CN"/>
        </w:rPr>
        <w:tab/>
      </w:r>
      <w:r>
        <w:rPr>
          <w:rFonts w:hint="eastAsia"/>
          <w:lang w:eastAsia="zh-CN"/>
        </w:rPr>
        <w:t>区域性协调平台，包括区域性发展论坛（</w:t>
      </w:r>
      <w:r>
        <w:rPr>
          <w:rFonts w:hint="eastAsia"/>
          <w:lang w:eastAsia="zh-CN"/>
        </w:rPr>
        <w:t>RDF</w:t>
      </w:r>
      <w:r>
        <w:rPr>
          <w:rFonts w:hint="eastAsia"/>
          <w:lang w:eastAsia="zh-CN"/>
        </w:rPr>
        <w:t>）。</w:t>
      </w:r>
    </w:p>
    <w:p w:rsidR="000E64BD" w:rsidRDefault="000E64BD" w:rsidP="000E64BD">
      <w:pPr>
        <w:pStyle w:val="enumlev1"/>
        <w:rPr>
          <w:lang w:eastAsia="zh-CN"/>
        </w:rPr>
      </w:pPr>
      <w:r>
        <w:rPr>
          <w:rFonts w:hint="eastAsia"/>
          <w:lang w:eastAsia="zh-CN"/>
        </w:rPr>
        <w:t>1.6</w:t>
      </w:r>
      <w:r>
        <w:rPr>
          <w:lang w:eastAsia="zh-CN"/>
        </w:rPr>
        <w:tab/>
      </w:r>
      <w:r>
        <w:rPr>
          <w:rFonts w:hint="eastAsia"/>
          <w:lang w:eastAsia="zh-CN"/>
        </w:rPr>
        <w:t>已经实施的与区域性举措有关的电信</w:t>
      </w:r>
      <w:r>
        <w:rPr>
          <w:rFonts w:hint="eastAsia"/>
          <w:lang w:eastAsia="zh-CN"/>
        </w:rPr>
        <w:t>/ICT</w:t>
      </w:r>
      <w:r>
        <w:rPr>
          <w:rFonts w:hint="eastAsia"/>
          <w:lang w:eastAsia="zh-CN"/>
        </w:rPr>
        <w:t>发展项目和服务。</w:t>
      </w:r>
    </w:p>
    <w:p w:rsidR="006F3242" w:rsidRPr="00AC63A6" w:rsidRDefault="000E64BD" w:rsidP="00DA359A">
      <w:pPr>
        <w:rPr>
          <w:rFonts w:ascii="Calibri" w:hAnsi="Calibri"/>
          <w:b/>
          <w:color w:val="800000"/>
          <w:sz w:val="22"/>
          <w:lang w:eastAsia="zh-CN"/>
        </w:rPr>
      </w:pPr>
      <w:bookmarkStart w:id="143" w:name="lt_pId187"/>
      <w:r w:rsidRPr="000E64BD">
        <w:rPr>
          <w:rFonts w:hint="eastAsia"/>
          <w:b/>
          <w:bCs/>
          <w:lang w:eastAsia="zh-CN"/>
        </w:rPr>
        <w:t>部门目标</w:t>
      </w:r>
      <w:r w:rsidRPr="000E64BD">
        <w:rPr>
          <w:rFonts w:hint="eastAsia"/>
          <w:b/>
          <w:bCs/>
          <w:lang w:eastAsia="zh-CN"/>
        </w:rPr>
        <w:t>2</w:t>
      </w:r>
      <w:r w:rsidRPr="005F4014">
        <w:rPr>
          <w:lang w:eastAsia="zh-CN"/>
        </w:rPr>
        <w:t xml:space="preserve"> –</w:t>
      </w:r>
      <w:r>
        <w:rPr>
          <w:lang w:eastAsia="zh-CN"/>
        </w:rPr>
        <w:t xml:space="preserve"> </w:t>
      </w:r>
      <w:r w:rsidRPr="000E64BD">
        <w:rPr>
          <w:rFonts w:hint="eastAsia"/>
          <w:lang w:eastAsia="zh-CN"/>
        </w:rPr>
        <w:t>现代化且安全的电信</w:t>
      </w:r>
      <w:r w:rsidRPr="000E64BD">
        <w:rPr>
          <w:rFonts w:hint="eastAsia"/>
          <w:lang w:eastAsia="zh-CN"/>
        </w:rPr>
        <w:t>/ICT</w:t>
      </w:r>
      <w:r w:rsidRPr="000E64BD">
        <w:rPr>
          <w:rFonts w:hint="eastAsia"/>
          <w:lang w:eastAsia="zh-CN"/>
        </w:rPr>
        <w:t>基础设施：推动基础设施和服务的发展，包括树立使用电信</w:t>
      </w:r>
      <w:r w:rsidRPr="000E64BD">
        <w:rPr>
          <w:rFonts w:hint="eastAsia"/>
          <w:lang w:eastAsia="zh-CN"/>
        </w:rPr>
        <w:t>/ICT</w:t>
      </w:r>
      <w:r w:rsidRPr="000E64BD">
        <w:rPr>
          <w:rFonts w:hint="eastAsia"/>
          <w:lang w:eastAsia="zh-CN"/>
        </w:rPr>
        <w:t>的信心并提高安全性</w:t>
      </w:r>
      <w:bookmarkEnd w:id="143"/>
    </w:p>
    <w:p w:rsidR="006F3242" w:rsidRPr="00DA359A" w:rsidRDefault="000E64BD" w:rsidP="00DA359A">
      <w:pPr>
        <w:pStyle w:val="Headingb"/>
        <w:rPr>
          <w:lang w:eastAsia="zh-CN"/>
        </w:rPr>
      </w:pPr>
      <w:r w:rsidRPr="00DA359A">
        <w:rPr>
          <w:rFonts w:hint="eastAsia"/>
          <w:lang w:eastAsia="zh-CN"/>
        </w:rPr>
        <w:t>输出成果</w:t>
      </w:r>
    </w:p>
    <w:p w:rsidR="000E64BD" w:rsidRPr="000E64BD" w:rsidRDefault="000E64BD" w:rsidP="000E64BD">
      <w:pPr>
        <w:pStyle w:val="enumlev1"/>
        <w:rPr>
          <w:lang w:eastAsia="zh-CN"/>
        </w:rPr>
      </w:pPr>
      <w:r>
        <w:rPr>
          <w:rFonts w:hint="eastAsia"/>
          <w:lang w:eastAsia="zh-CN"/>
        </w:rPr>
        <w:t>2.1</w:t>
      </w:r>
      <w:r>
        <w:rPr>
          <w:lang w:eastAsia="zh-CN"/>
        </w:rPr>
        <w:tab/>
      </w:r>
      <w:r w:rsidRPr="000E64BD">
        <w:rPr>
          <w:rFonts w:hint="eastAsia"/>
          <w:lang w:eastAsia="zh-CN"/>
        </w:rPr>
        <w:t>有关电信</w:t>
      </w:r>
      <w:r w:rsidRPr="000E64BD">
        <w:rPr>
          <w:rFonts w:hint="eastAsia"/>
          <w:lang w:eastAsia="zh-CN"/>
        </w:rPr>
        <w:t>/ICT</w:t>
      </w:r>
      <w:r w:rsidRPr="000E64BD">
        <w:rPr>
          <w:rFonts w:hint="eastAsia"/>
          <w:lang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p w:rsidR="000E64BD" w:rsidRPr="000E64BD" w:rsidRDefault="000E64BD" w:rsidP="000E64BD">
      <w:pPr>
        <w:pStyle w:val="enumlev1"/>
        <w:rPr>
          <w:lang w:eastAsia="zh-CN"/>
        </w:rPr>
      </w:pPr>
      <w:r>
        <w:rPr>
          <w:rFonts w:hint="eastAsia"/>
          <w:lang w:eastAsia="zh-CN"/>
        </w:rPr>
        <w:t>2.2</w:t>
      </w:r>
      <w:r>
        <w:rPr>
          <w:lang w:eastAsia="zh-CN"/>
        </w:rPr>
        <w:tab/>
      </w:r>
      <w:r w:rsidRPr="000E64BD">
        <w:rPr>
          <w:rFonts w:hint="eastAsia"/>
          <w:lang w:eastAsia="zh-CN"/>
        </w:rPr>
        <w:t>树立使用电信</w:t>
      </w:r>
      <w:r w:rsidRPr="000E64BD">
        <w:rPr>
          <w:rFonts w:hint="eastAsia"/>
          <w:lang w:eastAsia="zh-CN"/>
        </w:rPr>
        <w:t>/ICT</w:t>
      </w:r>
      <w:r w:rsidRPr="000E64BD">
        <w:rPr>
          <w:rFonts w:hint="eastAsia"/>
          <w:lang w:eastAsia="zh-CN"/>
        </w:rPr>
        <w:t>的信心并提高安全性方面的产品及服务，例如，报告和出版物，并且为落实各国和全球性举措献计献策。</w:t>
      </w:r>
    </w:p>
    <w:p w:rsidR="000E64BD" w:rsidRPr="00F66000" w:rsidRDefault="000E64BD" w:rsidP="000E64BD">
      <w:pPr>
        <w:pStyle w:val="enumlev1"/>
        <w:rPr>
          <w:lang w:eastAsia="zh-CN"/>
        </w:rPr>
      </w:pPr>
      <w:r>
        <w:rPr>
          <w:rFonts w:hint="eastAsia"/>
          <w:lang w:eastAsia="zh-CN"/>
        </w:rPr>
        <w:t>2.3</w:t>
      </w:r>
      <w:r>
        <w:rPr>
          <w:lang w:eastAsia="zh-CN"/>
        </w:rPr>
        <w:tab/>
      </w:r>
      <w:r w:rsidRPr="000E64BD">
        <w:rPr>
          <w:rFonts w:hint="eastAsia"/>
          <w:lang w:eastAsia="zh-CN"/>
        </w:rPr>
        <w:t>有关降低并进行灾害风险管理和应急通信的产品及服务，包括帮助成员国解决灾害受理所有阶段的问题，如早期预警、响应、救灾和电信网络的恢复。</w:t>
      </w:r>
    </w:p>
    <w:p w:rsidR="006F3242" w:rsidRPr="00AC63A6" w:rsidRDefault="000E64BD" w:rsidP="00DA359A">
      <w:pPr>
        <w:rPr>
          <w:rFonts w:ascii="Calibri" w:hAnsi="Calibri"/>
          <w:b/>
          <w:color w:val="800000"/>
          <w:sz w:val="22"/>
          <w:szCs w:val="24"/>
          <w:lang w:eastAsia="zh-CN"/>
        </w:rPr>
      </w:pPr>
      <w:bookmarkStart w:id="144" w:name="_Toc496885208"/>
      <w:bookmarkStart w:id="145" w:name="lt_pId193"/>
      <w:r w:rsidRPr="000E64BD">
        <w:rPr>
          <w:rFonts w:cs="Times New Roman Bold" w:hint="eastAsia"/>
          <w:b/>
          <w:bCs/>
          <w:lang w:eastAsia="zh-CN"/>
        </w:rPr>
        <w:t>部门</w:t>
      </w:r>
      <w:r w:rsidRPr="000E64BD">
        <w:rPr>
          <w:b/>
          <w:bCs/>
          <w:lang w:eastAsia="zh-CN"/>
        </w:rPr>
        <w:t>目标</w:t>
      </w:r>
      <w:r w:rsidRPr="000E64BD">
        <w:rPr>
          <w:rFonts w:hint="eastAsia"/>
          <w:b/>
          <w:bCs/>
          <w:lang w:eastAsia="zh-CN"/>
        </w:rPr>
        <w:t>3</w:t>
      </w:r>
      <w:r w:rsidRPr="005F4014">
        <w:rPr>
          <w:lang w:eastAsia="zh-CN"/>
        </w:rPr>
        <w:t xml:space="preserve"> –</w:t>
      </w:r>
      <w:r>
        <w:rPr>
          <w:lang w:eastAsia="zh-CN"/>
        </w:rPr>
        <w:t xml:space="preserve"> </w:t>
      </w:r>
      <w:r w:rsidRPr="004A6E04">
        <w:rPr>
          <w:rFonts w:hint="eastAsia"/>
          <w:lang w:eastAsia="zh-CN"/>
        </w:rPr>
        <w:t>有利的环境：营造有利于电信</w:t>
      </w:r>
      <w:r w:rsidRPr="004A6E04">
        <w:rPr>
          <w:rFonts w:hint="eastAsia"/>
          <w:lang w:eastAsia="zh-CN"/>
        </w:rPr>
        <w:t>/ICT</w:t>
      </w:r>
      <w:r w:rsidRPr="004A6E04">
        <w:rPr>
          <w:rFonts w:hint="eastAsia"/>
          <w:lang w:eastAsia="zh-CN"/>
        </w:rPr>
        <w:t>持续发展的政策和监管环境</w:t>
      </w:r>
      <w:bookmarkEnd w:id="144"/>
      <w:bookmarkEnd w:id="145"/>
    </w:p>
    <w:p w:rsidR="006F3242" w:rsidRDefault="000E64BD" w:rsidP="00DA359A">
      <w:pPr>
        <w:pStyle w:val="Headingb"/>
        <w:rPr>
          <w:lang w:eastAsia="zh-CN"/>
        </w:rPr>
      </w:pPr>
      <w:r w:rsidRPr="000E64BD">
        <w:rPr>
          <w:rFonts w:hint="eastAsia"/>
          <w:lang w:eastAsia="zh-CN"/>
        </w:rPr>
        <w:t>输出成果</w:t>
      </w:r>
    </w:p>
    <w:p w:rsidR="000E64BD" w:rsidRPr="000E64BD" w:rsidRDefault="000E64BD" w:rsidP="000E64BD">
      <w:pPr>
        <w:pStyle w:val="enumlev1"/>
        <w:rPr>
          <w:lang w:eastAsia="zh-CN"/>
        </w:rPr>
      </w:pPr>
      <w:r>
        <w:rPr>
          <w:rFonts w:hint="eastAsia"/>
          <w:lang w:eastAsia="zh-CN"/>
        </w:rPr>
        <w:t>3.1</w:t>
      </w:r>
      <w:r>
        <w:rPr>
          <w:lang w:eastAsia="zh-CN"/>
        </w:rPr>
        <w:tab/>
      </w:r>
      <w:r w:rsidRPr="000E64BD">
        <w:rPr>
          <w:rFonts w:hint="eastAsia"/>
          <w:lang w:eastAsia="zh-CN"/>
        </w:rPr>
        <w:t>为实现更好的国际协调并保持一致性，而制定的电信</w:t>
      </w:r>
      <w:r w:rsidRPr="000E64BD">
        <w:rPr>
          <w:rFonts w:hint="eastAsia"/>
          <w:lang w:eastAsia="zh-CN"/>
        </w:rPr>
        <w:t>/ICT</w:t>
      </w:r>
      <w:r w:rsidRPr="000E64BD">
        <w:rPr>
          <w:rFonts w:hint="eastAsia"/>
          <w:lang w:eastAsia="zh-CN"/>
        </w:rPr>
        <w:t>政策和规则方面的产品及服务，例如评估研究及其它出版物以及交流信息的其它平台。</w:t>
      </w:r>
    </w:p>
    <w:p w:rsidR="000E64BD" w:rsidRPr="000E64BD" w:rsidRDefault="000E64BD" w:rsidP="000E64BD">
      <w:pPr>
        <w:pStyle w:val="enumlev1"/>
        <w:rPr>
          <w:lang w:eastAsia="zh-CN"/>
        </w:rPr>
      </w:pPr>
      <w:r>
        <w:rPr>
          <w:rFonts w:hint="eastAsia"/>
          <w:lang w:eastAsia="zh-CN"/>
        </w:rPr>
        <w:t>3.2</w:t>
      </w:r>
      <w:r>
        <w:rPr>
          <w:lang w:eastAsia="zh-CN"/>
        </w:rPr>
        <w:tab/>
      </w:r>
      <w:r w:rsidRPr="000E64BD">
        <w:rPr>
          <w:rFonts w:hint="eastAsia"/>
          <w:lang w:eastAsia="zh-CN"/>
        </w:rPr>
        <w:t>有关电信</w:t>
      </w:r>
      <w:r w:rsidRPr="000E64BD">
        <w:rPr>
          <w:rFonts w:hint="eastAsia"/>
          <w:lang w:eastAsia="zh-CN"/>
        </w:rPr>
        <w:t>/ICT</w:t>
      </w:r>
      <w:r w:rsidRPr="000E64BD">
        <w:rPr>
          <w:rFonts w:hint="eastAsia"/>
          <w:lang w:eastAsia="zh-CN"/>
        </w:rPr>
        <w:t>统计数据及数据分析的产品及服务，如，研究报告、高质量且具有国际可比性的统计数据的收集、协调统一和散发以及讨论论坛等。</w:t>
      </w:r>
    </w:p>
    <w:p w:rsidR="000E64BD" w:rsidRPr="000E64BD" w:rsidRDefault="000E64BD" w:rsidP="000E64BD">
      <w:pPr>
        <w:pStyle w:val="enumlev1"/>
        <w:rPr>
          <w:lang w:eastAsia="zh-CN"/>
        </w:rPr>
      </w:pPr>
      <w:r>
        <w:rPr>
          <w:rFonts w:hint="eastAsia"/>
          <w:lang w:eastAsia="zh-CN"/>
        </w:rPr>
        <w:t>3.3</w:t>
      </w:r>
      <w:r>
        <w:rPr>
          <w:lang w:eastAsia="zh-CN"/>
        </w:rPr>
        <w:tab/>
      </w:r>
      <w:r w:rsidRPr="000E64BD">
        <w:rPr>
          <w:rFonts w:hint="eastAsia"/>
          <w:lang w:eastAsia="zh-CN"/>
        </w:rPr>
        <w:t>有关能力建设和人力技能开发的产品及服务，其中包括互联网治理方面的产品和服务，如，在线平台、远程和面对面培训项目等，目的在于提高实际技能并共享材料，同时考虑到与电信</w:t>
      </w:r>
      <w:r w:rsidRPr="000E64BD">
        <w:rPr>
          <w:rFonts w:hint="eastAsia"/>
          <w:lang w:eastAsia="zh-CN"/>
        </w:rPr>
        <w:t>/ICT</w:t>
      </w:r>
      <w:r w:rsidRPr="000E64BD">
        <w:rPr>
          <w:rFonts w:hint="eastAsia"/>
          <w:lang w:eastAsia="zh-CN"/>
        </w:rPr>
        <w:t>教育利益攸关方的伙伴关系。</w:t>
      </w:r>
    </w:p>
    <w:p w:rsidR="000E64BD" w:rsidRPr="000E64BD" w:rsidRDefault="000E64BD" w:rsidP="000E64BD">
      <w:pPr>
        <w:pStyle w:val="enumlev1"/>
        <w:rPr>
          <w:lang w:eastAsia="zh-CN"/>
        </w:rPr>
      </w:pPr>
      <w:r>
        <w:rPr>
          <w:rFonts w:hint="eastAsia"/>
          <w:lang w:eastAsia="zh-CN"/>
        </w:rPr>
        <w:t>3.4</w:t>
      </w:r>
      <w:r>
        <w:rPr>
          <w:lang w:eastAsia="zh-CN"/>
        </w:rPr>
        <w:tab/>
      </w:r>
      <w:r w:rsidRPr="000E64BD">
        <w:rPr>
          <w:rFonts w:hint="eastAsia"/>
          <w:lang w:eastAsia="zh-CN"/>
        </w:rPr>
        <w:t>有关电信</w:t>
      </w:r>
      <w:r w:rsidRPr="000E64BD">
        <w:rPr>
          <w:rFonts w:hint="eastAsia"/>
          <w:lang w:eastAsia="zh-CN"/>
        </w:rPr>
        <w:t>/ICT</w:t>
      </w:r>
      <w:r w:rsidRPr="000E64BD">
        <w:rPr>
          <w:rFonts w:hint="eastAsia"/>
          <w:lang w:eastAsia="zh-CN"/>
        </w:rPr>
        <w:t>创新的产品及服务，例如，知识共享、协助制定国家创新议程；伙伴关系机制；开发项目、开展研究并制定电信</w:t>
      </w:r>
      <w:r w:rsidRPr="000E64BD">
        <w:rPr>
          <w:rFonts w:hint="eastAsia"/>
          <w:lang w:eastAsia="zh-CN"/>
        </w:rPr>
        <w:t>/ICT</w:t>
      </w:r>
      <w:r w:rsidRPr="000E64BD">
        <w:rPr>
          <w:rFonts w:hint="eastAsia"/>
          <w:lang w:eastAsia="zh-CN"/>
        </w:rPr>
        <w:t>创新政策。</w:t>
      </w:r>
    </w:p>
    <w:p w:rsidR="006F3242" w:rsidRPr="00D63605" w:rsidRDefault="000E64BD" w:rsidP="00DA359A">
      <w:pPr>
        <w:rPr>
          <w:rFonts w:ascii="Calibri" w:hAnsi="Calibri"/>
          <w:b/>
          <w:color w:val="800000"/>
          <w:sz w:val="22"/>
          <w:lang w:eastAsia="zh-CN"/>
        </w:rPr>
      </w:pPr>
      <w:bookmarkStart w:id="146" w:name="lt_pId202"/>
      <w:r w:rsidRPr="000E64BD">
        <w:rPr>
          <w:rFonts w:hint="eastAsia"/>
          <w:b/>
          <w:bCs/>
          <w:lang w:eastAsia="zh-CN"/>
        </w:rPr>
        <w:t>部门目标</w:t>
      </w:r>
      <w:r w:rsidRPr="000E64BD">
        <w:rPr>
          <w:rFonts w:hint="eastAsia"/>
          <w:b/>
          <w:bCs/>
          <w:lang w:eastAsia="zh-CN"/>
        </w:rPr>
        <w:t>4</w:t>
      </w:r>
      <w:r w:rsidRPr="000E64BD">
        <w:rPr>
          <w:rFonts w:hint="eastAsia"/>
          <w:lang w:eastAsia="zh-CN"/>
        </w:rPr>
        <w:t xml:space="preserve"> </w:t>
      </w:r>
      <w:r w:rsidR="007D51B2" w:rsidRPr="007D51B2">
        <w:rPr>
          <w:lang w:eastAsia="zh-CN"/>
        </w:rPr>
        <w:t>–</w:t>
      </w:r>
      <w:r w:rsidRPr="000E64BD">
        <w:rPr>
          <w:rFonts w:hint="eastAsia"/>
          <w:lang w:eastAsia="zh-CN"/>
        </w:rPr>
        <w:t xml:space="preserve"> </w:t>
      </w:r>
      <w:r w:rsidRPr="000E64BD">
        <w:rPr>
          <w:rFonts w:hint="eastAsia"/>
          <w:lang w:eastAsia="zh-CN"/>
        </w:rPr>
        <w:t>包容性数字社会：促进电信</w:t>
      </w:r>
      <w:r w:rsidRPr="000E64BD">
        <w:rPr>
          <w:rFonts w:hint="eastAsia"/>
          <w:lang w:eastAsia="zh-CN"/>
        </w:rPr>
        <w:t>/ICT</w:t>
      </w:r>
      <w:r w:rsidRPr="000E64BD">
        <w:rPr>
          <w:rFonts w:hint="eastAsia"/>
          <w:lang w:eastAsia="zh-CN"/>
        </w:rPr>
        <w:t>和应用的发展和使用，为可持续发展而增强人们以及社会的能力</w:t>
      </w:r>
      <w:bookmarkEnd w:id="146"/>
    </w:p>
    <w:p w:rsidR="006F3242" w:rsidRDefault="000E64BD" w:rsidP="00DA359A">
      <w:pPr>
        <w:pStyle w:val="Headingb"/>
        <w:rPr>
          <w:lang w:eastAsia="zh-CN"/>
        </w:rPr>
      </w:pPr>
      <w:r w:rsidRPr="000E64BD">
        <w:rPr>
          <w:rFonts w:hint="eastAsia"/>
          <w:lang w:eastAsia="zh-CN"/>
        </w:rPr>
        <w:t>输出成果</w:t>
      </w:r>
    </w:p>
    <w:p w:rsidR="000E64BD" w:rsidRPr="000E64BD" w:rsidRDefault="000E64BD" w:rsidP="000E64BD">
      <w:pPr>
        <w:pStyle w:val="enumlev1"/>
        <w:rPr>
          <w:lang w:eastAsia="zh-CN"/>
        </w:rPr>
      </w:pPr>
      <w:r>
        <w:rPr>
          <w:rFonts w:hint="eastAsia"/>
          <w:lang w:eastAsia="zh-CN"/>
        </w:rPr>
        <w:t>4.1</w:t>
      </w:r>
      <w:r>
        <w:rPr>
          <w:lang w:eastAsia="zh-CN"/>
        </w:rPr>
        <w:tab/>
      </w:r>
      <w:r w:rsidRPr="000E64BD">
        <w:rPr>
          <w:rFonts w:hint="eastAsia"/>
          <w:lang w:eastAsia="zh-CN"/>
        </w:rPr>
        <w:t>重点向</w:t>
      </w:r>
      <w:r w:rsidR="0076492C">
        <w:rPr>
          <w:rFonts w:hint="eastAsia"/>
          <w:lang w:eastAsia="zh-CN"/>
        </w:rPr>
        <w:t>最不发达国家（</w:t>
      </w:r>
      <w:r w:rsidRPr="000E64BD">
        <w:rPr>
          <w:rFonts w:hint="eastAsia"/>
          <w:lang w:eastAsia="zh-CN"/>
        </w:rPr>
        <w:t>LDC</w:t>
      </w:r>
      <w:r w:rsidR="0076492C">
        <w:rPr>
          <w:rFonts w:hint="eastAsia"/>
          <w:lang w:eastAsia="zh-CN"/>
        </w:rPr>
        <w:t>）</w:t>
      </w:r>
      <w:r w:rsidRPr="000E64BD">
        <w:rPr>
          <w:rFonts w:hint="eastAsia"/>
          <w:lang w:eastAsia="zh-CN"/>
        </w:rPr>
        <w:t>、</w:t>
      </w:r>
      <w:r w:rsidR="0076492C">
        <w:rPr>
          <w:rFonts w:hint="eastAsia"/>
          <w:lang w:eastAsia="zh-CN"/>
        </w:rPr>
        <w:t>小岛屿发展中国家（</w:t>
      </w:r>
      <w:r w:rsidRPr="000E64BD">
        <w:rPr>
          <w:rFonts w:hint="eastAsia"/>
          <w:lang w:eastAsia="zh-CN"/>
        </w:rPr>
        <w:t>SIDS</w:t>
      </w:r>
      <w:r w:rsidR="0076492C">
        <w:rPr>
          <w:rFonts w:hint="eastAsia"/>
          <w:lang w:eastAsia="zh-CN"/>
        </w:rPr>
        <w:t>）、</w:t>
      </w:r>
      <w:r w:rsidR="0076492C" w:rsidRPr="0076492C">
        <w:rPr>
          <w:rFonts w:hint="eastAsia"/>
          <w:lang w:eastAsia="zh-CN"/>
        </w:rPr>
        <w:t>内陆发展中国家</w:t>
      </w:r>
      <w:r w:rsidR="0076492C">
        <w:rPr>
          <w:rFonts w:hint="eastAsia"/>
          <w:lang w:eastAsia="zh-CN"/>
        </w:rPr>
        <w:t>（</w:t>
      </w:r>
      <w:r w:rsidR="0076492C" w:rsidRPr="000E64BD">
        <w:rPr>
          <w:rFonts w:hint="eastAsia"/>
          <w:lang w:eastAsia="zh-CN"/>
        </w:rPr>
        <w:t>LLDC</w:t>
      </w:r>
      <w:r w:rsidR="0076492C">
        <w:rPr>
          <w:rFonts w:hint="eastAsia"/>
          <w:lang w:eastAsia="zh-CN"/>
        </w:rPr>
        <w:t>）</w:t>
      </w:r>
      <w:r w:rsidRPr="000E64BD">
        <w:rPr>
          <w:rFonts w:hint="eastAsia"/>
          <w:lang w:eastAsia="zh-CN"/>
        </w:rPr>
        <w:t>和经济转型国家</w:t>
      </w:r>
      <w:r w:rsidR="00647A18">
        <w:rPr>
          <w:rFonts w:hint="eastAsia"/>
          <w:lang w:eastAsia="zh-CN"/>
        </w:rPr>
        <w:t>集中</w:t>
      </w:r>
      <w:r w:rsidRPr="000E64BD">
        <w:rPr>
          <w:rFonts w:hint="eastAsia"/>
          <w:lang w:eastAsia="zh-CN"/>
        </w:rPr>
        <w:t>提供</w:t>
      </w:r>
      <w:r w:rsidR="00647A18" w:rsidRPr="000E64BD">
        <w:rPr>
          <w:rFonts w:hint="eastAsia"/>
          <w:lang w:eastAsia="zh-CN"/>
        </w:rPr>
        <w:t>产品及服务</w:t>
      </w:r>
      <w:r w:rsidRPr="000E64BD">
        <w:rPr>
          <w:rFonts w:hint="eastAsia"/>
          <w:lang w:eastAsia="zh-CN"/>
        </w:rPr>
        <w:t>援助，从而</w:t>
      </w:r>
      <w:r w:rsidR="00647A18">
        <w:rPr>
          <w:rFonts w:hint="eastAsia"/>
          <w:lang w:eastAsia="zh-CN"/>
        </w:rPr>
        <w:t>提高</w:t>
      </w:r>
      <w:r w:rsidRPr="000E64BD">
        <w:rPr>
          <w:rFonts w:hint="eastAsia"/>
          <w:lang w:eastAsia="zh-CN"/>
        </w:rPr>
        <w:t>电信</w:t>
      </w:r>
      <w:r w:rsidRPr="000E64BD">
        <w:rPr>
          <w:rFonts w:hint="eastAsia"/>
          <w:lang w:eastAsia="zh-CN"/>
        </w:rPr>
        <w:t>/ICT</w:t>
      </w:r>
      <w:r w:rsidRPr="000E64BD">
        <w:rPr>
          <w:rFonts w:hint="eastAsia"/>
          <w:lang w:eastAsia="zh-CN"/>
        </w:rPr>
        <w:t>的可用性和价格可承受性。</w:t>
      </w:r>
    </w:p>
    <w:p w:rsidR="000E64BD" w:rsidRPr="000E64BD" w:rsidRDefault="000E64BD" w:rsidP="000E64BD">
      <w:pPr>
        <w:pStyle w:val="enumlev1"/>
        <w:rPr>
          <w:lang w:eastAsia="zh-CN"/>
        </w:rPr>
      </w:pPr>
      <w:r>
        <w:rPr>
          <w:rFonts w:hint="eastAsia"/>
          <w:lang w:eastAsia="zh-CN"/>
        </w:rPr>
        <w:t>4.2</w:t>
      </w:r>
      <w:r>
        <w:rPr>
          <w:lang w:eastAsia="zh-CN"/>
        </w:rPr>
        <w:tab/>
      </w:r>
      <w:r w:rsidRPr="000E64BD">
        <w:rPr>
          <w:rFonts w:hint="eastAsia"/>
          <w:lang w:eastAsia="zh-CN"/>
        </w:rPr>
        <w:t>支持数字经济发展的电信</w:t>
      </w:r>
      <w:r w:rsidRPr="000E64BD">
        <w:rPr>
          <w:rFonts w:hint="eastAsia"/>
          <w:lang w:eastAsia="zh-CN"/>
        </w:rPr>
        <w:t>/ICT</w:t>
      </w:r>
      <w:r w:rsidRPr="000E64BD">
        <w:rPr>
          <w:rFonts w:hint="eastAsia"/>
          <w:lang w:eastAsia="zh-CN"/>
        </w:rPr>
        <w:t>政策、</w:t>
      </w:r>
      <w:r w:rsidRPr="000E64BD">
        <w:rPr>
          <w:rFonts w:hint="eastAsia"/>
          <w:lang w:eastAsia="zh-CN"/>
        </w:rPr>
        <w:t>ICT</w:t>
      </w:r>
      <w:r w:rsidRPr="000E64BD">
        <w:rPr>
          <w:rFonts w:hint="eastAsia"/>
          <w:lang w:eastAsia="zh-CN"/>
        </w:rPr>
        <w:t>应用和新技术的产品及服务，例如信息共享以及对新技术部署的支持、评估研究及工具包。</w:t>
      </w:r>
    </w:p>
    <w:p w:rsidR="000E64BD" w:rsidRPr="000E64BD" w:rsidRDefault="000E64BD" w:rsidP="000E64BD">
      <w:pPr>
        <w:pStyle w:val="enumlev1"/>
        <w:rPr>
          <w:lang w:eastAsia="zh-CN"/>
        </w:rPr>
      </w:pPr>
      <w:r>
        <w:rPr>
          <w:rFonts w:hint="eastAsia"/>
          <w:lang w:eastAsia="zh-CN"/>
        </w:rPr>
        <w:t>4.3</w:t>
      </w:r>
      <w:r>
        <w:rPr>
          <w:lang w:eastAsia="zh-CN"/>
        </w:rPr>
        <w:tab/>
      </w:r>
      <w:r w:rsidRPr="000E64BD">
        <w:rPr>
          <w:rFonts w:hint="eastAsia"/>
          <w:lang w:eastAsia="zh-CN"/>
        </w:rPr>
        <w:t>针对年轻女性和女性以及有具体需求人群（老年人、青年、儿童和原住民）的数字包容性产品及服务，例如提高人们对数字包容性战略、政策和做法的认识，开发数字技能、工具包和导则，并通过论坛讨论共享做法与战略。</w:t>
      </w:r>
    </w:p>
    <w:p w:rsidR="006F3242" w:rsidRPr="00E35EDE" w:rsidRDefault="000E64BD" w:rsidP="00E35EDE">
      <w:pPr>
        <w:pStyle w:val="enumlev1"/>
        <w:rPr>
          <w:lang w:eastAsia="zh-CN"/>
        </w:rPr>
      </w:pPr>
      <w:r>
        <w:rPr>
          <w:rFonts w:hint="eastAsia"/>
          <w:lang w:eastAsia="zh-CN"/>
        </w:rPr>
        <w:lastRenderedPageBreak/>
        <w:t>4.4</w:t>
      </w:r>
      <w:r>
        <w:rPr>
          <w:lang w:eastAsia="zh-CN"/>
        </w:rPr>
        <w:tab/>
      </w:r>
      <w:r w:rsidRPr="000E64BD">
        <w:rPr>
          <w:rFonts w:hint="eastAsia"/>
          <w:lang w:eastAsia="zh-CN"/>
        </w:rPr>
        <w:t>有关</w:t>
      </w:r>
      <w:r w:rsidRPr="000E64BD">
        <w:rPr>
          <w:rFonts w:hint="eastAsia"/>
          <w:lang w:eastAsia="zh-CN"/>
        </w:rPr>
        <w:t>ICT</w:t>
      </w:r>
      <w:r w:rsidRPr="000E64BD">
        <w:rPr>
          <w:rFonts w:hint="eastAsia"/>
          <w:lang w:eastAsia="zh-CN"/>
        </w:rPr>
        <w:t>气候变化适应和缓解的产品及服务，例如宣传相关战略并散发有关对照脆弱地区情况的最佳做法、开发信息系统和采用相关指标以及电子废弃物管理方面的最佳做法等。</w:t>
      </w:r>
    </w:p>
    <w:p w:rsidR="006F3242" w:rsidRPr="00DA359A" w:rsidRDefault="009411A9" w:rsidP="00DA359A">
      <w:pPr>
        <w:pStyle w:val="Heading3"/>
        <w:rPr>
          <w:lang w:eastAsia="zh-CN"/>
        </w:rPr>
      </w:pPr>
      <w:bookmarkStart w:id="147" w:name="lt_pId213"/>
      <w:bookmarkStart w:id="148" w:name="_Toc507510926"/>
      <w:bookmarkStart w:id="149" w:name="_Toc509321568"/>
      <w:bookmarkStart w:id="150" w:name="_Toc509322735"/>
      <w:r w:rsidRPr="00DA359A">
        <w:rPr>
          <w:rFonts w:hint="eastAsia"/>
          <w:lang w:eastAsia="zh-CN"/>
        </w:rPr>
        <w:t>3.2.3</w:t>
      </w:r>
      <w:r w:rsidR="00E35EDE" w:rsidRPr="00DA359A">
        <w:rPr>
          <w:lang w:eastAsia="zh-CN"/>
        </w:rPr>
        <w:tab/>
      </w:r>
      <w:bookmarkEnd w:id="147"/>
      <w:bookmarkEnd w:id="148"/>
      <w:r w:rsidR="00E35EDE" w:rsidRPr="00DA359A">
        <w:rPr>
          <w:rFonts w:hint="eastAsia"/>
          <w:lang w:eastAsia="zh-CN"/>
        </w:rPr>
        <w:t>《布宜诺斯艾利斯行动计划》</w:t>
      </w:r>
      <w:bookmarkEnd w:id="149"/>
      <w:bookmarkEnd w:id="150"/>
    </w:p>
    <w:p w:rsidR="006F3242" w:rsidRPr="00CE0A2D" w:rsidRDefault="00E35EDE" w:rsidP="00DA359A">
      <w:pPr>
        <w:ind w:firstLineChars="200" w:firstLine="480"/>
        <w:rPr>
          <w:rFonts w:ascii="Calibri" w:hAnsi="Calibri"/>
          <w:b/>
          <w:color w:val="800000"/>
          <w:sz w:val="22"/>
          <w:lang w:eastAsia="zh-CN"/>
        </w:rPr>
      </w:pPr>
      <w:bookmarkStart w:id="151" w:name="lt_pId214"/>
      <w:r>
        <w:rPr>
          <w:rFonts w:hint="eastAsia"/>
          <w:lang w:eastAsia="zh-CN"/>
        </w:rPr>
        <w:t>《布宜诺斯艾利斯行动计划》</w:t>
      </w:r>
      <w:r w:rsidR="00647A18">
        <w:rPr>
          <w:rFonts w:hint="eastAsia"/>
          <w:lang w:eastAsia="zh-CN"/>
        </w:rPr>
        <w:t>为实现</w:t>
      </w:r>
      <w:r w:rsidR="00647A18" w:rsidRPr="000F3BC3">
        <w:rPr>
          <w:lang w:eastAsia="zh-CN"/>
        </w:rPr>
        <w:t>ITU-D</w:t>
      </w:r>
      <w:r w:rsidR="00647A18">
        <w:rPr>
          <w:rFonts w:hint="eastAsia"/>
          <w:lang w:eastAsia="zh-CN"/>
        </w:rPr>
        <w:t>的</w:t>
      </w:r>
      <w:r w:rsidR="00647A18" w:rsidRPr="000F3BC3">
        <w:rPr>
          <w:lang w:eastAsia="zh-CN"/>
        </w:rPr>
        <w:t>战略目标</w:t>
      </w:r>
      <w:r w:rsidR="003F4593">
        <w:rPr>
          <w:rFonts w:hint="eastAsia"/>
          <w:lang w:eastAsia="zh-CN"/>
        </w:rPr>
        <w:t>，</w:t>
      </w:r>
      <w:r w:rsidRPr="000F3BC3">
        <w:rPr>
          <w:rFonts w:hint="eastAsia"/>
          <w:lang w:eastAsia="zh-CN"/>
        </w:rPr>
        <w:t>提供</w:t>
      </w:r>
      <w:r w:rsidR="003F4593">
        <w:rPr>
          <w:rFonts w:hint="eastAsia"/>
          <w:lang w:eastAsia="zh-CN"/>
        </w:rPr>
        <w:t>了</w:t>
      </w:r>
      <w:r w:rsidRPr="000F3BC3">
        <w:rPr>
          <w:rFonts w:hint="eastAsia"/>
          <w:lang w:eastAsia="zh-CN"/>
        </w:rPr>
        <w:t>简</w:t>
      </w:r>
      <w:r w:rsidR="00133656">
        <w:rPr>
          <w:rFonts w:hint="eastAsia"/>
          <w:lang w:eastAsia="zh-CN"/>
        </w:rPr>
        <w:t>易</w:t>
      </w:r>
      <w:r w:rsidRPr="000F3BC3">
        <w:rPr>
          <w:rFonts w:hint="eastAsia"/>
          <w:lang w:eastAsia="zh-CN"/>
        </w:rPr>
        <w:t>、全面</w:t>
      </w:r>
      <w:r w:rsidR="003F4593">
        <w:rPr>
          <w:rFonts w:hint="eastAsia"/>
          <w:lang w:eastAsia="zh-CN"/>
        </w:rPr>
        <w:t>和实用</w:t>
      </w:r>
      <w:r w:rsidRPr="000F3BC3">
        <w:rPr>
          <w:rFonts w:hint="eastAsia"/>
          <w:lang w:eastAsia="zh-CN"/>
        </w:rPr>
        <w:t>的手段</w:t>
      </w:r>
      <w:r w:rsidR="007816D4">
        <w:rPr>
          <w:rFonts w:hint="eastAsia"/>
          <w:lang w:eastAsia="zh-CN"/>
        </w:rPr>
        <w:t>。</w:t>
      </w:r>
      <w:r w:rsidR="007816D4">
        <w:rPr>
          <w:rFonts w:hint="eastAsia"/>
          <w:lang w:val="en-US" w:eastAsia="zh-CN"/>
        </w:rPr>
        <w:t>这项</w:t>
      </w:r>
      <w:r w:rsidR="00291468">
        <w:rPr>
          <w:rFonts w:hint="eastAsia"/>
          <w:lang w:val="en-US" w:eastAsia="zh-CN"/>
        </w:rPr>
        <w:t>根据</w:t>
      </w:r>
      <w:r w:rsidR="007816D4" w:rsidRPr="007816D4">
        <w:rPr>
          <w:rFonts w:hint="eastAsia"/>
          <w:lang w:val="en-US" w:eastAsia="zh-CN"/>
        </w:rPr>
        <w:t>基于结果的</w:t>
      </w:r>
      <w:r w:rsidR="00EA4A1D">
        <w:rPr>
          <w:rFonts w:hint="eastAsia"/>
          <w:lang w:val="en-US" w:eastAsia="zh-CN"/>
        </w:rPr>
        <w:t>结构形成的</w:t>
      </w:r>
      <w:r w:rsidR="00524EA3">
        <w:rPr>
          <w:rFonts w:hint="eastAsia"/>
          <w:lang w:val="en-US" w:eastAsia="zh-CN"/>
        </w:rPr>
        <w:t>规</w:t>
      </w:r>
      <w:r w:rsidR="007816D4">
        <w:rPr>
          <w:rFonts w:hint="eastAsia"/>
          <w:lang w:val="en-US" w:eastAsia="zh-CN"/>
        </w:rPr>
        <w:t>划</w:t>
      </w:r>
      <w:r w:rsidR="00524EA3">
        <w:rPr>
          <w:rFonts w:hint="eastAsia"/>
          <w:lang w:val="en-US" w:eastAsia="zh-CN"/>
        </w:rPr>
        <w:t>包括多项计划；</w:t>
      </w:r>
      <w:r w:rsidR="00291468" w:rsidRPr="00F35E6A">
        <w:rPr>
          <w:lang w:eastAsia="zh-CN"/>
        </w:rPr>
        <w:t>非洲、美洲、阿拉伯国家、亚太、独联体国家（</w:t>
      </w:r>
      <w:r w:rsidR="00291468" w:rsidRPr="00F35E6A">
        <w:rPr>
          <w:lang w:eastAsia="zh-CN"/>
        </w:rPr>
        <w:t>CIS</w:t>
      </w:r>
      <w:r w:rsidR="00291468" w:rsidRPr="00F35E6A">
        <w:rPr>
          <w:lang w:eastAsia="zh-CN"/>
        </w:rPr>
        <w:t>）和欧洲的区域性举措及其落实</w:t>
      </w:r>
      <w:r w:rsidR="00133656">
        <w:rPr>
          <w:rFonts w:hint="eastAsia"/>
          <w:lang w:eastAsia="zh-CN"/>
        </w:rPr>
        <w:t>导则</w:t>
      </w:r>
      <w:r w:rsidR="00291468" w:rsidRPr="00F35E6A">
        <w:rPr>
          <w:lang w:eastAsia="zh-CN"/>
        </w:rPr>
        <w:t>；支持实现</w:t>
      </w:r>
      <w:r w:rsidR="00291468">
        <w:rPr>
          <w:lang w:eastAsia="zh-CN"/>
        </w:rPr>
        <w:t>ITU-D</w:t>
      </w:r>
      <w:r w:rsidR="00291468" w:rsidRPr="00F35E6A">
        <w:rPr>
          <w:lang w:eastAsia="zh-CN"/>
        </w:rPr>
        <w:t>目标的新的</w:t>
      </w:r>
      <w:r w:rsidR="00133656">
        <w:rPr>
          <w:rFonts w:hint="eastAsia"/>
          <w:lang w:eastAsia="zh-CN"/>
        </w:rPr>
        <w:t>和</w:t>
      </w:r>
      <w:r w:rsidR="00291468" w:rsidRPr="00F35E6A">
        <w:rPr>
          <w:lang w:eastAsia="zh-CN"/>
        </w:rPr>
        <w:t>经修订的决议和建议</w:t>
      </w:r>
      <w:r w:rsidR="00133656">
        <w:rPr>
          <w:lang w:eastAsia="zh-CN"/>
        </w:rPr>
        <w:t>书</w:t>
      </w:r>
      <w:r w:rsidR="00291468" w:rsidRPr="00F35E6A">
        <w:rPr>
          <w:lang w:eastAsia="zh-CN"/>
        </w:rPr>
        <w:t>；</w:t>
      </w:r>
      <w:r w:rsidR="00291468">
        <w:rPr>
          <w:lang w:eastAsia="zh-CN"/>
        </w:rPr>
        <w:t>以及</w:t>
      </w:r>
      <w:r w:rsidR="00291468" w:rsidRPr="00F35E6A">
        <w:rPr>
          <w:lang w:eastAsia="zh-CN"/>
        </w:rPr>
        <w:t>ITU-D</w:t>
      </w:r>
      <w:r w:rsidR="00291468" w:rsidRPr="00F35E6A">
        <w:rPr>
          <w:lang w:eastAsia="zh-CN"/>
        </w:rPr>
        <w:t>研究组将在</w:t>
      </w:r>
      <w:r w:rsidR="00133656">
        <w:rPr>
          <w:lang w:eastAsia="zh-CN"/>
        </w:rPr>
        <w:t>2018-2021</w:t>
      </w:r>
      <w:r w:rsidR="00133656">
        <w:rPr>
          <w:lang w:eastAsia="zh-CN"/>
        </w:rPr>
        <w:t>年</w:t>
      </w:r>
      <w:r w:rsidR="00291468" w:rsidRPr="00F35E6A">
        <w:rPr>
          <w:lang w:eastAsia="zh-CN"/>
        </w:rPr>
        <w:t>研究期研究的新</w:t>
      </w:r>
      <w:r w:rsidR="00133656">
        <w:rPr>
          <w:rFonts w:hint="eastAsia"/>
          <w:lang w:eastAsia="zh-CN"/>
        </w:rPr>
        <w:t>的</w:t>
      </w:r>
      <w:r w:rsidR="00291468" w:rsidRPr="00F35E6A">
        <w:rPr>
          <w:lang w:eastAsia="zh-CN"/>
        </w:rPr>
        <w:t>和</w:t>
      </w:r>
      <w:r w:rsidR="00291468">
        <w:rPr>
          <w:rFonts w:hint="eastAsia"/>
          <w:lang w:eastAsia="zh-CN"/>
        </w:rPr>
        <w:t>经</w:t>
      </w:r>
      <w:r w:rsidR="00291468" w:rsidRPr="00F35E6A">
        <w:rPr>
          <w:lang w:eastAsia="zh-CN"/>
        </w:rPr>
        <w:t>修订</w:t>
      </w:r>
      <w:r w:rsidR="00291468">
        <w:rPr>
          <w:rFonts w:hint="eastAsia"/>
          <w:lang w:eastAsia="zh-CN"/>
        </w:rPr>
        <w:t>的</w:t>
      </w:r>
      <w:r w:rsidR="00291468" w:rsidRPr="00F35E6A">
        <w:rPr>
          <w:lang w:eastAsia="zh-CN"/>
        </w:rPr>
        <w:t>课题。</w:t>
      </w:r>
      <w:bookmarkEnd w:id="151"/>
    </w:p>
    <w:p w:rsidR="006F3242" w:rsidRDefault="00E35EDE" w:rsidP="00DA359A">
      <w:pPr>
        <w:ind w:firstLineChars="200" w:firstLine="480"/>
        <w:rPr>
          <w:rFonts w:ascii="Calibri" w:hAnsi="Calibri"/>
          <w:b/>
          <w:color w:val="800000"/>
          <w:sz w:val="22"/>
          <w:lang w:eastAsia="zh-CN"/>
        </w:rPr>
      </w:pPr>
      <w:bookmarkStart w:id="152" w:name="lt_pId219"/>
      <w:r>
        <w:rPr>
          <w:rFonts w:hint="eastAsia"/>
          <w:lang w:eastAsia="zh-CN"/>
        </w:rPr>
        <w:t>《</w:t>
      </w:r>
      <w:r w:rsidRPr="009459CE">
        <w:rPr>
          <w:rFonts w:hint="eastAsia"/>
          <w:lang w:eastAsia="zh-CN"/>
        </w:rPr>
        <w:t>布宜诺斯艾利斯行动计划</w:t>
      </w:r>
      <w:r>
        <w:rPr>
          <w:rFonts w:hint="eastAsia"/>
          <w:lang w:eastAsia="zh-CN"/>
        </w:rPr>
        <w:t>》</w:t>
      </w:r>
      <w:r w:rsidRPr="009459CE">
        <w:rPr>
          <w:rFonts w:hint="eastAsia"/>
          <w:lang w:eastAsia="zh-CN"/>
        </w:rPr>
        <w:t>与国际电联</w:t>
      </w:r>
      <w:r>
        <w:rPr>
          <w:rFonts w:hint="eastAsia"/>
          <w:lang w:eastAsia="zh-CN"/>
        </w:rPr>
        <w:t>《</w:t>
      </w:r>
      <w:r w:rsidRPr="009459CE">
        <w:rPr>
          <w:rFonts w:hint="eastAsia"/>
          <w:lang w:eastAsia="zh-CN"/>
        </w:rPr>
        <w:t>连通目标</w:t>
      </w:r>
      <w:r w:rsidRPr="009459CE">
        <w:rPr>
          <w:rFonts w:hint="eastAsia"/>
          <w:lang w:eastAsia="zh-CN"/>
        </w:rPr>
        <w:t>2020</w:t>
      </w:r>
      <w:r>
        <w:rPr>
          <w:rFonts w:hint="eastAsia"/>
          <w:lang w:eastAsia="zh-CN"/>
        </w:rPr>
        <w:t>议程》</w:t>
      </w:r>
      <w:r w:rsidR="00291468">
        <w:rPr>
          <w:rFonts w:hint="eastAsia"/>
          <w:lang w:eastAsia="zh-CN"/>
        </w:rPr>
        <w:t>的四个目标</w:t>
      </w:r>
      <w:r w:rsidRPr="009459CE">
        <w:rPr>
          <w:rFonts w:hint="eastAsia"/>
          <w:lang w:eastAsia="zh-CN"/>
        </w:rPr>
        <w:t>保持一致：</w:t>
      </w:r>
      <w:bookmarkEnd w:id="152"/>
    </w:p>
    <w:p w:rsidR="00E35EDE" w:rsidRPr="009459CE" w:rsidRDefault="00E35EDE" w:rsidP="00E35EDE">
      <w:pPr>
        <w:pStyle w:val="enumlev1"/>
        <w:rPr>
          <w:lang w:val="en-US" w:eastAsia="zh-CN"/>
        </w:rPr>
      </w:pPr>
      <w:r w:rsidRPr="009459CE">
        <w:rPr>
          <w:rFonts w:hint="eastAsia"/>
          <w:lang w:val="en-US" w:eastAsia="zh-CN"/>
        </w:rPr>
        <w:t>总体目标</w:t>
      </w:r>
      <w:r w:rsidRPr="009459CE">
        <w:rPr>
          <w:rFonts w:hint="eastAsia"/>
          <w:lang w:val="en-US" w:eastAsia="zh-CN"/>
        </w:rPr>
        <w:t>1</w:t>
      </w:r>
      <w:r w:rsidRPr="009459CE">
        <w:rPr>
          <w:rFonts w:hint="eastAsia"/>
          <w:lang w:val="en-US" w:eastAsia="zh-CN"/>
        </w:rPr>
        <w:t>：增长</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hint="eastAsia"/>
          <w:lang w:val="en-US" w:eastAsia="zh-CN"/>
        </w:rPr>
        <w:t>促成并推进电信</w:t>
      </w:r>
      <w:r w:rsidRPr="009459CE">
        <w:rPr>
          <w:rFonts w:hint="eastAsia"/>
          <w:lang w:val="en-US" w:eastAsia="zh-CN"/>
        </w:rPr>
        <w:t>/ICT</w:t>
      </w:r>
      <w:r w:rsidRPr="009459CE">
        <w:rPr>
          <w:rFonts w:hint="eastAsia"/>
          <w:lang w:val="en-US" w:eastAsia="zh-CN"/>
        </w:rPr>
        <w:t>的获取与普及；</w:t>
      </w:r>
    </w:p>
    <w:p w:rsidR="00E35EDE" w:rsidRPr="009459CE" w:rsidRDefault="00E35EDE" w:rsidP="00E35EDE">
      <w:pPr>
        <w:pStyle w:val="enumlev1"/>
        <w:rPr>
          <w:lang w:val="en-US" w:eastAsia="zh-CN"/>
        </w:rPr>
      </w:pPr>
      <w:r w:rsidRPr="009459CE">
        <w:rPr>
          <w:rFonts w:cs="SimSun" w:hint="eastAsia"/>
          <w:szCs w:val="24"/>
          <w:lang w:val="en-US" w:eastAsia="zh-CN"/>
        </w:rPr>
        <w:t>总体目标</w:t>
      </w:r>
      <w:r w:rsidRPr="009459CE">
        <w:rPr>
          <w:rFonts w:hint="eastAsia"/>
          <w:szCs w:val="24"/>
          <w:lang w:val="en-US" w:eastAsia="zh-CN"/>
        </w:rPr>
        <w:t>2</w:t>
      </w:r>
      <w:r w:rsidRPr="009459CE">
        <w:rPr>
          <w:rFonts w:cs="SimSun" w:hint="eastAsia"/>
          <w:szCs w:val="24"/>
          <w:lang w:val="en-US" w:eastAsia="zh-CN"/>
        </w:rPr>
        <w:t>：包容性</w:t>
      </w:r>
      <w:r w:rsidRPr="009459CE">
        <w:rPr>
          <w:rFonts w:hint="eastAsia"/>
          <w:szCs w:val="24"/>
          <w:lang w:val="en-US" w:eastAsia="zh-CN"/>
        </w:rPr>
        <w:t xml:space="preserve"> </w:t>
      </w:r>
      <w:r w:rsidRPr="009459CE">
        <w:rPr>
          <w:szCs w:val="24"/>
          <w:lang w:val="en-US" w:eastAsia="zh-CN"/>
        </w:rPr>
        <w:t>–</w:t>
      </w:r>
      <w:r w:rsidRPr="009459CE">
        <w:rPr>
          <w:rFonts w:hint="eastAsia"/>
          <w:szCs w:val="24"/>
          <w:lang w:val="en-US" w:eastAsia="zh-CN"/>
        </w:rPr>
        <w:t xml:space="preserve"> </w:t>
      </w:r>
      <w:r w:rsidRPr="009459CE">
        <w:rPr>
          <w:rFonts w:cs="SimSun" w:hint="eastAsia"/>
          <w:lang w:val="en-US" w:eastAsia="zh-CN"/>
        </w:rPr>
        <w:t>弥合数字鸿沟，让人人用上宽带；</w:t>
      </w:r>
    </w:p>
    <w:p w:rsidR="00E35EDE" w:rsidRPr="009459CE" w:rsidRDefault="00E35EDE" w:rsidP="00E35EDE">
      <w:pPr>
        <w:pStyle w:val="enumlev1"/>
        <w:rPr>
          <w:lang w:val="en-US" w:eastAsia="zh-CN"/>
        </w:rPr>
      </w:pPr>
      <w:r w:rsidRPr="009459CE">
        <w:rPr>
          <w:rFonts w:cs="SimSun" w:hint="eastAsia"/>
          <w:lang w:val="en-US" w:eastAsia="zh-CN"/>
        </w:rPr>
        <w:t>总体目标</w:t>
      </w:r>
      <w:r w:rsidRPr="009459CE">
        <w:rPr>
          <w:rFonts w:hint="eastAsia"/>
          <w:lang w:val="en-US" w:eastAsia="zh-CN"/>
        </w:rPr>
        <w:t>3</w:t>
      </w:r>
      <w:r w:rsidRPr="009459CE">
        <w:rPr>
          <w:rFonts w:cs="SimSun" w:hint="eastAsia"/>
          <w:lang w:val="en-US" w:eastAsia="zh-CN"/>
        </w:rPr>
        <w:t>：可持续性</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管理</w:t>
      </w:r>
      <w:r>
        <w:rPr>
          <w:rFonts w:cs="SimSun" w:hint="eastAsia"/>
          <w:lang w:val="en-US" w:eastAsia="zh-CN"/>
        </w:rPr>
        <w:t>因</w:t>
      </w:r>
      <w:r w:rsidRPr="009459CE">
        <w:rPr>
          <w:rFonts w:cs="SimSun" w:hint="eastAsia"/>
          <w:lang w:val="en-US" w:eastAsia="zh-CN"/>
        </w:rPr>
        <w:t>电信</w:t>
      </w:r>
      <w:r w:rsidRPr="009459CE">
        <w:rPr>
          <w:rFonts w:hint="eastAsia"/>
          <w:lang w:val="en-US" w:eastAsia="zh-CN"/>
        </w:rPr>
        <w:t>/ICT</w:t>
      </w:r>
      <w:r w:rsidRPr="009459CE">
        <w:rPr>
          <w:rFonts w:cs="SimSun" w:hint="eastAsia"/>
          <w:lang w:val="en-US" w:eastAsia="zh-CN"/>
        </w:rPr>
        <w:t>发展</w:t>
      </w:r>
      <w:r>
        <w:rPr>
          <w:rFonts w:cs="SimSun" w:hint="eastAsia"/>
          <w:lang w:val="en-US" w:eastAsia="zh-CN"/>
        </w:rPr>
        <w:t>而</w:t>
      </w:r>
      <w:r w:rsidRPr="009459CE">
        <w:rPr>
          <w:rFonts w:cs="SimSun" w:hint="eastAsia"/>
          <w:lang w:val="en-US" w:eastAsia="zh-CN"/>
        </w:rPr>
        <w:t>带来的挑战；</w:t>
      </w:r>
    </w:p>
    <w:p w:rsidR="006F3242" w:rsidRPr="00E35EDE" w:rsidRDefault="00E35EDE" w:rsidP="00DA359A">
      <w:pPr>
        <w:pStyle w:val="enumlev1"/>
        <w:rPr>
          <w:rFonts w:ascii="Calibri" w:hAnsi="Calibri"/>
          <w:b/>
          <w:color w:val="800000"/>
          <w:sz w:val="22"/>
          <w:lang w:eastAsia="zh-CN"/>
        </w:rPr>
      </w:pPr>
      <w:r w:rsidRPr="009459CE">
        <w:rPr>
          <w:rFonts w:hint="eastAsia"/>
          <w:lang w:val="en-US" w:eastAsia="zh-CN"/>
        </w:rPr>
        <w:t>总体目标</w:t>
      </w:r>
      <w:r w:rsidRPr="009459CE">
        <w:rPr>
          <w:rFonts w:hint="eastAsia"/>
          <w:lang w:val="en-US" w:eastAsia="zh-CN"/>
        </w:rPr>
        <w:t>4</w:t>
      </w:r>
      <w:r w:rsidRPr="009459CE">
        <w:rPr>
          <w:rFonts w:hint="eastAsia"/>
          <w:lang w:val="en-US" w:eastAsia="zh-CN"/>
        </w:rPr>
        <w:t>：创新和伙伴关系</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hint="eastAsia"/>
          <w:lang w:val="en-US" w:eastAsia="zh-CN"/>
        </w:rPr>
        <w:t>主导、完善</w:t>
      </w:r>
      <w:r>
        <w:rPr>
          <w:rFonts w:hint="eastAsia"/>
          <w:lang w:val="en-US" w:eastAsia="zh-CN"/>
        </w:rPr>
        <w:t>和</w:t>
      </w:r>
      <w:r w:rsidRPr="009459CE">
        <w:rPr>
          <w:rFonts w:hint="eastAsia"/>
          <w:lang w:val="en-US" w:eastAsia="zh-CN"/>
        </w:rPr>
        <w:t>适应不断变化的电信</w:t>
      </w:r>
      <w:r w:rsidRPr="009459CE">
        <w:rPr>
          <w:rFonts w:hint="eastAsia"/>
          <w:lang w:val="en-US" w:eastAsia="zh-CN"/>
        </w:rPr>
        <w:t>/ICT</w:t>
      </w:r>
      <w:r w:rsidRPr="009459CE">
        <w:rPr>
          <w:rFonts w:hint="eastAsia"/>
          <w:lang w:val="en-US" w:eastAsia="zh-CN"/>
        </w:rPr>
        <w:t>环境</w:t>
      </w:r>
      <w:r w:rsidR="009411A9">
        <w:rPr>
          <w:rFonts w:hint="eastAsia"/>
          <w:lang w:val="en-US" w:eastAsia="zh-CN"/>
        </w:rPr>
        <w:t>。</w:t>
      </w:r>
    </w:p>
    <w:p w:rsidR="006F3242" w:rsidRPr="00F66000" w:rsidRDefault="00291468" w:rsidP="00DA359A">
      <w:pPr>
        <w:pStyle w:val="Headingb"/>
        <w:rPr>
          <w:lang w:eastAsia="zh-CN"/>
        </w:rPr>
      </w:pPr>
      <w:bookmarkStart w:id="153" w:name="lt_pId228"/>
      <w:bookmarkStart w:id="154" w:name="_Toc507409697"/>
      <w:bookmarkStart w:id="155" w:name="_Toc507414844"/>
      <w:bookmarkStart w:id="156" w:name="_Toc507502597"/>
      <w:bookmarkStart w:id="157" w:name="_Toc507510927"/>
      <w:r>
        <w:rPr>
          <w:lang w:eastAsia="zh-CN"/>
        </w:rPr>
        <w:t>计划</w:t>
      </w:r>
      <w:bookmarkEnd w:id="153"/>
      <w:bookmarkEnd w:id="154"/>
      <w:bookmarkEnd w:id="155"/>
      <w:bookmarkEnd w:id="156"/>
      <w:bookmarkEnd w:id="157"/>
    </w:p>
    <w:p w:rsidR="00E35EDE" w:rsidRDefault="00291468" w:rsidP="00DA359A">
      <w:pPr>
        <w:rPr>
          <w:lang w:eastAsia="zh-CN"/>
        </w:rPr>
      </w:pPr>
      <w:r>
        <w:rPr>
          <w:rFonts w:hint="eastAsia"/>
          <w:b/>
          <w:bCs/>
          <w:lang w:eastAsia="zh-CN"/>
        </w:rPr>
        <w:t>定义：</w:t>
      </w:r>
      <w:bookmarkStart w:id="158" w:name="lt_pId230"/>
      <w:r w:rsidR="00E35EDE">
        <w:rPr>
          <w:rFonts w:hint="eastAsia"/>
          <w:lang w:eastAsia="zh-CN"/>
        </w:rPr>
        <w:t>项目为实施框架的各项内容提供了协调机制并负责帮助成员开发产品，如制定示范政策、规则、战略、规划、框架、程序、导则、手册、工具包和学习管理系统；经济和财务机制；网络和频率规划工具以及频谱管理工具；一致性评估以及互操作性测试指导；对相关趋势的研究和分析，包括通过报告、案例研究、基准和网站等进行；收集并共享相关最佳做法和技术标准；数据和资源收集及传播；数据库开发以及诸如学习平台和门户网站等其它在线资源的开发；能力建设资料，并且将这些产品提供给成员使用。</w:t>
      </w:r>
    </w:p>
    <w:p w:rsidR="006F3242" w:rsidRPr="00B14056" w:rsidRDefault="00E35EDE" w:rsidP="00DA359A">
      <w:pPr>
        <w:ind w:firstLineChars="200" w:firstLine="480"/>
        <w:rPr>
          <w:lang w:eastAsia="zh-CN"/>
        </w:rPr>
      </w:pPr>
      <w:r>
        <w:rPr>
          <w:rFonts w:hint="eastAsia"/>
          <w:lang w:eastAsia="zh-CN"/>
        </w:rPr>
        <w:t>此外，项目向成员提供包括能力建设、法律、政策、监管和技术咨询等方面的服务，为促进成员与合作伙伴就相关议题加强合作与交流提供平台，同时提高成员对关键问题和趋势的认识。项目所开发的产品和服务可供成员在国家、次区域、区域或全球层面使用。</w:t>
      </w:r>
      <w:bookmarkEnd w:id="158"/>
    </w:p>
    <w:p w:rsidR="006F3242" w:rsidRPr="00E35EDE" w:rsidRDefault="00E35EDE" w:rsidP="00DA359A">
      <w:pPr>
        <w:pStyle w:val="Headingb"/>
        <w:rPr>
          <w:lang w:eastAsia="zh-CN"/>
        </w:rPr>
      </w:pPr>
      <w:r w:rsidRPr="00E35EDE">
        <w:rPr>
          <w:rFonts w:hint="eastAsia"/>
          <w:lang w:eastAsia="zh-CN"/>
        </w:rPr>
        <w:t>区域性举措</w:t>
      </w:r>
    </w:p>
    <w:p w:rsidR="006F3242" w:rsidRPr="001031CB" w:rsidRDefault="00F606B3" w:rsidP="00DA359A">
      <w:pPr>
        <w:ind w:firstLineChars="200" w:firstLine="480"/>
        <w:rPr>
          <w:rFonts w:ascii="Calibri" w:hAnsi="Calibri"/>
          <w:b/>
          <w:color w:val="800000"/>
          <w:sz w:val="22"/>
          <w:lang w:eastAsia="zh-CN"/>
        </w:rPr>
      </w:pPr>
      <w:bookmarkStart w:id="159" w:name="lt_pId242"/>
      <w:r>
        <w:rPr>
          <w:rFonts w:hint="eastAsia"/>
          <w:lang w:eastAsia="zh-CN"/>
        </w:rPr>
        <w:t>在</w:t>
      </w:r>
      <w:r>
        <w:rPr>
          <w:rFonts w:hint="eastAsia"/>
          <w:lang w:eastAsia="zh-CN"/>
        </w:rPr>
        <w:t>2016-2017</w:t>
      </w:r>
      <w:r>
        <w:rPr>
          <w:rFonts w:hint="eastAsia"/>
          <w:lang w:eastAsia="zh-CN"/>
        </w:rPr>
        <w:t>年举行的六次区域性筹备会议上，</w:t>
      </w:r>
      <w:r w:rsidR="00B42F80">
        <w:rPr>
          <w:rFonts w:hint="eastAsia"/>
          <w:lang w:eastAsia="zh-CN"/>
        </w:rPr>
        <w:t>各区域</w:t>
      </w:r>
      <w:r w:rsidR="00B42F80">
        <w:rPr>
          <w:lang w:eastAsia="zh-CN"/>
        </w:rPr>
        <w:t>通过一</w:t>
      </w:r>
      <w:r w:rsidR="00B42F80">
        <w:rPr>
          <w:rFonts w:hint="eastAsia"/>
          <w:lang w:eastAsia="zh-CN"/>
        </w:rPr>
        <w:t>整套</w:t>
      </w:r>
      <w:r w:rsidR="00B42F80">
        <w:rPr>
          <w:lang w:eastAsia="zh-CN"/>
        </w:rPr>
        <w:t>区域性举措</w:t>
      </w:r>
      <w:r w:rsidR="00B42F80">
        <w:rPr>
          <w:rFonts w:hint="eastAsia"/>
          <w:lang w:eastAsia="zh-CN"/>
        </w:rPr>
        <w:t>明确</w:t>
      </w:r>
      <w:r w:rsidR="00B42F80">
        <w:rPr>
          <w:lang w:eastAsia="zh-CN"/>
        </w:rPr>
        <w:t>了各自的具体工作重点</w:t>
      </w:r>
      <w:r>
        <w:rPr>
          <w:rFonts w:hint="eastAsia"/>
          <w:lang w:eastAsia="zh-CN"/>
        </w:rPr>
        <w:t>，</w:t>
      </w:r>
      <w:r w:rsidR="00B42F80">
        <w:rPr>
          <w:rFonts w:hint="eastAsia"/>
          <w:lang w:eastAsia="zh-CN"/>
        </w:rPr>
        <w:t>详见</w:t>
      </w:r>
      <w:r w:rsidR="00B42F80">
        <w:rPr>
          <w:lang w:eastAsia="zh-CN"/>
        </w:rPr>
        <w:t>《</w:t>
      </w:r>
      <w:r w:rsidR="00B42F80">
        <w:rPr>
          <w:rFonts w:hint="eastAsia"/>
          <w:lang w:eastAsia="zh-CN"/>
        </w:rPr>
        <w:t>布宜诺斯艾利斯</w:t>
      </w:r>
      <w:r w:rsidR="00B42F80">
        <w:rPr>
          <w:lang w:eastAsia="zh-CN"/>
        </w:rPr>
        <w:t>行动计划》</w:t>
      </w:r>
      <w:r>
        <w:rPr>
          <w:rFonts w:hint="eastAsia"/>
          <w:lang w:eastAsia="zh-CN"/>
        </w:rPr>
        <w:t>（亦见以下部分）。这些</w:t>
      </w:r>
      <w:r w:rsidRPr="000F3BC3">
        <w:rPr>
          <w:rFonts w:hint="eastAsia"/>
          <w:lang w:eastAsia="zh-CN"/>
        </w:rPr>
        <w:t>区域性举措</w:t>
      </w:r>
      <w:r>
        <w:rPr>
          <w:rFonts w:hint="eastAsia"/>
          <w:lang w:eastAsia="zh-CN"/>
        </w:rPr>
        <w:t>（每区域五项）</w:t>
      </w:r>
      <w:r w:rsidRPr="000F3BC3">
        <w:rPr>
          <w:rFonts w:hint="eastAsia"/>
          <w:lang w:eastAsia="zh-CN"/>
        </w:rPr>
        <w:t>旨在通过伙伴关系和资源筹措</w:t>
      </w:r>
      <w:r>
        <w:rPr>
          <w:rFonts w:hint="eastAsia"/>
          <w:lang w:eastAsia="zh-CN"/>
        </w:rPr>
        <w:t>来</w:t>
      </w:r>
      <w:r w:rsidRPr="000F3BC3">
        <w:rPr>
          <w:rFonts w:hint="eastAsia"/>
          <w:lang w:eastAsia="zh-CN"/>
        </w:rPr>
        <w:t>实施项目，</w:t>
      </w:r>
      <w:r>
        <w:rPr>
          <w:rFonts w:hint="eastAsia"/>
          <w:lang w:eastAsia="zh-CN"/>
        </w:rPr>
        <w:t>研究</w:t>
      </w:r>
      <w:r w:rsidRPr="000F3BC3">
        <w:rPr>
          <w:rFonts w:hint="eastAsia"/>
          <w:lang w:eastAsia="zh-CN"/>
        </w:rPr>
        <w:t>解决具体的电信</w:t>
      </w:r>
      <w:r w:rsidRPr="000F3BC3">
        <w:rPr>
          <w:lang w:eastAsia="zh-CN"/>
        </w:rPr>
        <w:t>/ICT</w:t>
      </w:r>
      <w:r>
        <w:rPr>
          <w:rFonts w:hint="eastAsia"/>
          <w:lang w:eastAsia="zh-CN"/>
        </w:rPr>
        <w:t>重点问题。</w:t>
      </w:r>
      <w:bookmarkStart w:id="160" w:name="lt_pId244"/>
      <w:r>
        <w:rPr>
          <w:rFonts w:hint="eastAsia"/>
          <w:lang w:eastAsia="zh-CN"/>
        </w:rPr>
        <w:t>每项区域性举措均</w:t>
      </w:r>
      <w:r w:rsidRPr="000F3BC3">
        <w:rPr>
          <w:rFonts w:hint="eastAsia"/>
          <w:lang w:eastAsia="zh-CN"/>
        </w:rPr>
        <w:t>开展和实施</w:t>
      </w:r>
      <w:r>
        <w:rPr>
          <w:rFonts w:hint="eastAsia"/>
          <w:lang w:eastAsia="zh-CN"/>
        </w:rPr>
        <w:t>一些</w:t>
      </w:r>
      <w:r w:rsidR="00133656" w:rsidRPr="000F3BC3">
        <w:rPr>
          <w:rFonts w:hint="eastAsia"/>
          <w:lang w:eastAsia="zh-CN"/>
        </w:rPr>
        <w:t>满足本区域需求的</w:t>
      </w:r>
      <w:r>
        <w:rPr>
          <w:rFonts w:hint="eastAsia"/>
          <w:lang w:eastAsia="zh-CN"/>
        </w:rPr>
        <w:t>项目</w:t>
      </w:r>
      <w:r w:rsidRPr="000F3BC3">
        <w:rPr>
          <w:rFonts w:hint="eastAsia"/>
          <w:lang w:eastAsia="zh-CN"/>
        </w:rPr>
        <w:t>。</w:t>
      </w:r>
      <w:bookmarkEnd w:id="159"/>
      <w:bookmarkEnd w:id="160"/>
    </w:p>
    <w:p w:rsidR="006F3242" w:rsidRPr="00F66000" w:rsidRDefault="00B42F80" w:rsidP="00B42F80">
      <w:pPr>
        <w:pStyle w:val="Headingb"/>
        <w:rPr>
          <w:lang w:eastAsia="zh-CN"/>
        </w:rPr>
      </w:pPr>
      <w:r w:rsidRPr="00B42F80">
        <w:rPr>
          <w:rFonts w:hint="eastAsia"/>
          <w:lang w:eastAsia="zh-CN"/>
        </w:rPr>
        <w:t>非洲区域举措</w:t>
      </w:r>
    </w:p>
    <w:p w:rsidR="00B42F80" w:rsidRDefault="00B42F80" w:rsidP="00B42F80">
      <w:pPr>
        <w:pStyle w:val="enumlev1"/>
        <w:rPr>
          <w:lang w:eastAsia="zh-CN"/>
        </w:rPr>
      </w:pPr>
      <w:bookmarkStart w:id="161" w:name="_Toc496884221"/>
      <w:bookmarkStart w:id="162" w:name="lt_pId246"/>
      <w:r w:rsidRPr="0014282B">
        <w:rPr>
          <w:lang w:eastAsia="zh-CN"/>
        </w:rPr>
        <w:t>AFR1</w:t>
      </w:r>
      <w:r>
        <w:rPr>
          <w:rFonts w:cs="Calibri" w:hint="eastAsia"/>
          <w:kern w:val="24"/>
          <w:lang w:eastAsia="zh-CN"/>
        </w:rPr>
        <w:t>：</w:t>
      </w:r>
      <w:r>
        <w:rPr>
          <w:rFonts w:cs="Calibri"/>
          <w:kern w:val="24"/>
          <w:lang w:eastAsia="zh-CN"/>
        </w:rPr>
        <w:tab/>
      </w:r>
      <w:r>
        <w:rPr>
          <w:rFonts w:hint="eastAsia"/>
          <w:lang w:eastAsia="zh-CN"/>
        </w:rPr>
        <w:t>在非洲建设数字经济并促进创新</w:t>
      </w:r>
      <w:bookmarkEnd w:id="161"/>
    </w:p>
    <w:p w:rsidR="00B42F80" w:rsidRDefault="00B42F80" w:rsidP="00B42F80">
      <w:pPr>
        <w:pStyle w:val="enumlev1"/>
        <w:rPr>
          <w:lang w:eastAsia="zh-CN"/>
        </w:rPr>
      </w:pPr>
      <w:bookmarkStart w:id="163" w:name="_Toc496884223"/>
      <w:r w:rsidRPr="0014282B">
        <w:rPr>
          <w:kern w:val="24"/>
          <w:lang w:eastAsia="zh-CN"/>
        </w:rPr>
        <w:t>AFR2</w:t>
      </w:r>
      <w:r>
        <w:rPr>
          <w:rFonts w:cs="Calibri" w:hint="eastAsia"/>
          <w:kern w:val="24"/>
          <w:lang w:eastAsia="zh-CN"/>
        </w:rPr>
        <w:t>：</w:t>
      </w:r>
      <w:r>
        <w:rPr>
          <w:rFonts w:cs="Calibri"/>
          <w:kern w:val="24"/>
          <w:lang w:eastAsia="zh-CN"/>
        </w:rPr>
        <w:tab/>
      </w:r>
      <w:r>
        <w:rPr>
          <w:rFonts w:hint="eastAsia"/>
          <w:lang w:eastAsia="zh-CN"/>
        </w:rPr>
        <w:t>推广新兴宽带技术</w:t>
      </w:r>
      <w:bookmarkEnd w:id="163"/>
    </w:p>
    <w:p w:rsidR="00B42F80" w:rsidRDefault="00B42F80" w:rsidP="00B42F80">
      <w:pPr>
        <w:pStyle w:val="enumlev1"/>
        <w:rPr>
          <w:lang w:eastAsia="zh-CN"/>
        </w:rPr>
      </w:pPr>
      <w:bookmarkStart w:id="164" w:name="_Toc496884225"/>
      <w:r w:rsidRPr="0014282B">
        <w:rPr>
          <w:rFonts w:cs="Calibri"/>
          <w:kern w:val="24"/>
          <w:lang w:eastAsia="zh-CN"/>
        </w:rPr>
        <w:t>AFR3</w:t>
      </w:r>
      <w:r>
        <w:rPr>
          <w:rFonts w:cs="Calibri" w:hint="eastAsia"/>
          <w:kern w:val="24"/>
          <w:lang w:eastAsia="zh-CN"/>
        </w:rPr>
        <w:t>：</w:t>
      </w:r>
      <w:r>
        <w:rPr>
          <w:rFonts w:cs="Calibri"/>
          <w:kern w:val="24"/>
          <w:lang w:eastAsia="zh-CN"/>
        </w:rPr>
        <w:tab/>
      </w:r>
      <w:r>
        <w:rPr>
          <w:rFonts w:hint="eastAsia"/>
          <w:lang w:eastAsia="zh-CN"/>
        </w:rPr>
        <w:t>建立对使用电信</w:t>
      </w:r>
      <w:r>
        <w:rPr>
          <w:lang w:eastAsia="zh-CN"/>
        </w:rPr>
        <w:t>/</w:t>
      </w:r>
      <w:r>
        <w:rPr>
          <w:rFonts w:hint="eastAsia"/>
          <w:lang w:eastAsia="zh-CN"/>
        </w:rPr>
        <w:t>信息通信技术的信任并提高安全性</w:t>
      </w:r>
      <w:bookmarkEnd w:id="164"/>
    </w:p>
    <w:p w:rsidR="00B42F80" w:rsidRDefault="00B42F80" w:rsidP="00B42F80">
      <w:pPr>
        <w:pStyle w:val="enumlev1"/>
        <w:rPr>
          <w:lang w:eastAsia="zh-CN"/>
        </w:rPr>
      </w:pPr>
      <w:bookmarkStart w:id="165" w:name="_Toc496884227"/>
      <w:r w:rsidRPr="00F109B7">
        <w:rPr>
          <w:lang w:eastAsia="zh-CN"/>
        </w:rPr>
        <w:t>AFR4</w:t>
      </w:r>
      <w:r>
        <w:rPr>
          <w:rFonts w:hint="eastAsia"/>
          <w:lang w:eastAsia="zh-CN"/>
        </w:rPr>
        <w:t>：</w:t>
      </w:r>
      <w:r>
        <w:rPr>
          <w:lang w:eastAsia="zh-CN"/>
        </w:rPr>
        <w:tab/>
      </w:r>
      <w:r w:rsidRPr="00833E83">
        <w:rPr>
          <w:lang w:eastAsia="zh-CN"/>
        </w:rPr>
        <w:t>加强人员和机构的能力建设</w:t>
      </w:r>
      <w:bookmarkEnd w:id="165"/>
    </w:p>
    <w:p w:rsidR="006F3242" w:rsidRPr="00F66000" w:rsidRDefault="00B42F80" w:rsidP="00B42F80">
      <w:pPr>
        <w:pStyle w:val="enumlev1"/>
        <w:rPr>
          <w:lang w:eastAsia="zh-CN"/>
        </w:rPr>
      </w:pPr>
      <w:bookmarkStart w:id="166" w:name="_Toc496884229"/>
      <w:r w:rsidRPr="0075581B">
        <w:rPr>
          <w:rFonts w:cs="Calibri"/>
          <w:kern w:val="24"/>
          <w:lang w:eastAsia="zh-CN"/>
        </w:rPr>
        <w:t>AFR5</w:t>
      </w:r>
      <w:r>
        <w:rPr>
          <w:rFonts w:cs="Calibri" w:hint="eastAsia"/>
          <w:kern w:val="24"/>
          <w:lang w:eastAsia="zh-CN"/>
        </w:rPr>
        <w:t>：</w:t>
      </w:r>
      <w:r>
        <w:rPr>
          <w:rFonts w:cs="Calibri"/>
          <w:kern w:val="24"/>
          <w:lang w:eastAsia="zh-CN"/>
        </w:rPr>
        <w:tab/>
      </w:r>
      <w:r>
        <w:rPr>
          <w:rFonts w:hint="eastAsia"/>
          <w:lang w:eastAsia="zh-CN"/>
        </w:rPr>
        <w:t>无线电</w:t>
      </w:r>
      <w:r w:rsidRPr="00833E83">
        <w:rPr>
          <w:lang w:eastAsia="zh-CN"/>
        </w:rPr>
        <w:t>频谱</w:t>
      </w:r>
      <w:r>
        <w:rPr>
          <w:rFonts w:hint="eastAsia"/>
          <w:lang w:eastAsia="zh-CN"/>
        </w:rPr>
        <w:t>的</w:t>
      </w:r>
      <w:r w:rsidRPr="00833E83">
        <w:rPr>
          <w:lang w:eastAsia="zh-CN"/>
        </w:rPr>
        <w:t>管理和</w:t>
      </w:r>
      <w:r>
        <w:rPr>
          <w:rFonts w:hint="eastAsia"/>
          <w:lang w:eastAsia="zh-CN"/>
        </w:rPr>
        <w:t>监测以及</w:t>
      </w:r>
      <w:r w:rsidRPr="00833E83">
        <w:rPr>
          <w:lang w:eastAsia="zh-CN"/>
        </w:rPr>
        <w:t>向数字广播的过渡</w:t>
      </w:r>
      <w:bookmarkEnd w:id="162"/>
      <w:bookmarkEnd w:id="166"/>
    </w:p>
    <w:p w:rsidR="006F3242" w:rsidRDefault="00B42F80" w:rsidP="00B42F80">
      <w:pPr>
        <w:pStyle w:val="Headingb"/>
        <w:rPr>
          <w:lang w:eastAsia="zh-CN"/>
        </w:rPr>
      </w:pPr>
      <w:r w:rsidRPr="00B42F80">
        <w:rPr>
          <w:rFonts w:hint="eastAsia"/>
          <w:lang w:eastAsia="zh-CN"/>
        </w:rPr>
        <w:t>美洲区域举措</w:t>
      </w:r>
    </w:p>
    <w:p w:rsidR="00B42F80" w:rsidRDefault="00B42F80" w:rsidP="00B42F80">
      <w:pPr>
        <w:pStyle w:val="enumlev1"/>
        <w:rPr>
          <w:lang w:eastAsia="zh-CN"/>
        </w:rPr>
      </w:pPr>
      <w:bookmarkStart w:id="167" w:name="_Toc496884230"/>
      <w:r w:rsidRPr="00DD43F5">
        <w:rPr>
          <w:lang w:eastAsia="zh-CN"/>
        </w:rPr>
        <w:t>AMS1</w:t>
      </w:r>
      <w:r w:rsidRPr="00DD43F5">
        <w:rPr>
          <w:rFonts w:hint="eastAsia"/>
          <w:lang w:eastAsia="zh-CN"/>
        </w:rPr>
        <w:t>：</w:t>
      </w:r>
      <w:r>
        <w:rPr>
          <w:lang w:eastAsia="zh-CN"/>
        </w:rPr>
        <w:tab/>
      </w:r>
      <w:r>
        <w:rPr>
          <w:rFonts w:hint="eastAsia"/>
          <w:lang w:eastAsia="zh-CN"/>
        </w:rPr>
        <w:t>用于降低灾害风险和管理的通信</w:t>
      </w:r>
      <w:bookmarkEnd w:id="167"/>
    </w:p>
    <w:p w:rsidR="00B42F80" w:rsidRDefault="00B42F80" w:rsidP="00B42F80">
      <w:pPr>
        <w:pStyle w:val="enumlev1"/>
        <w:rPr>
          <w:lang w:eastAsia="zh-CN"/>
        </w:rPr>
      </w:pPr>
      <w:bookmarkStart w:id="168" w:name="_Toc496884232"/>
      <w:r w:rsidRPr="00DD43F5">
        <w:rPr>
          <w:lang w:eastAsia="zh-CN"/>
        </w:rPr>
        <w:t>AMS2</w:t>
      </w:r>
      <w:r w:rsidRPr="00DD43F5">
        <w:rPr>
          <w:rFonts w:hint="eastAsia"/>
          <w:lang w:eastAsia="zh-CN"/>
        </w:rPr>
        <w:t>：</w:t>
      </w:r>
      <w:r>
        <w:rPr>
          <w:lang w:eastAsia="zh-CN"/>
        </w:rPr>
        <w:tab/>
      </w:r>
      <w:r w:rsidRPr="00DD43F5">
        <w:rPr>
          <w:rFonts w:hint="eastAsia"/>
          <w:lang w:eastAsia="zh-CN"/>
        </w:rPr>
        <w:t>频谱管理和向数字广播的过渡</w:t>
      </w:r>
      <w:bookmarkEnd w:id="168"/>
    </w:p>
    <w:p w:rsidR="00B42F80" w:rsidRPr="00210988" w:rsidRDefault="00B42F80" w:rsidP="00B42F80">
      <w:pPr>
        <w:pStyle w:val="enumlev1"/>
        <w:rPr>
          <w:lang w:eastAsia="zh-CN"/>
        </w:rPr>
      </w:pPr>
      <w:bookmarkStart w:id="169" w:name="_Toc496884234"/>
      <w:r w:rsidRPr="00DD43F5">
        <w:rPr>
          <w:lang w:eastAsia="zh-CN"/>
        </w:rPr>
        <w:lastRenderedPageBreak/>
        <w:t>AMS3</w:t>
      </w:r>
      <w:r w:rsidRPr="00DD43F5">
        <w:rPr>
          <w:rFonts w:hint="eastAsia"/>
          <w:lang w:eastAsia="zh-CN"/>
        </w:rPr>
        <w:t>：</w:t>
      </w:r>
      <w:r>
        <w:rPr>
          <w:lang w:eastAsia="zh-CN"/>
        </w:rPr>
        <w:tab/>
      </w:r>
      <w:r w:rsidRPr="00DD43F5">
        <w:rPr>
          <w:rFonts w:hint="eastAsia"/>
          <w:lang w:eastAsia="zh-CN"/>
        </w:rPr>
        <w:t>部署宽带基础设施（尤其是在农村和被忽视地区）并加强服务和应用的宽带接入</w:t>
      </w:r>
      <w:bookmarkEnd w:id="169"/>
    </w:p>
    <w:p w:rsidR="00B42F80" w:rsidRPr="00DD43F5" w:rsidRDefault="00B42F80" w:rsidP="00B42F80">
      <w:pPr>
        <w:pStyle w:val="enumlev1"/>
        <w:rPr>
          <w:lang w:eastAsia="zh-CN"/>
        </w:rPr>
      </w:pPr>
      <w:bookmarkStart w:id="170" w:name="_Toc496884236"/>
      <w:r w:rsidRPr="00DD43F5">
        <w:rPr>
          <w:lang w:eastAsia="zh-CN"/>
        </w:rPr>
        <w:t>AMS4</w:t>
      </w:r>
      <w:r w:rsidRPr="00DD43F5">
        <w:rPr>
          <w:rFonts w:hint="eastAsia"/>
          <w:lang w:eastAsia="zh-CN"/>
        </w:rPr>
        <w:t>：</w:t>
      </w:r>
      <w:r>
        <w:rPr>
          <w:lang w:eastAsia="zh-CN"/>
        </w:rPr>
        <w:tab/>
      </w:r>
      <w:r>
        <w:rPr>
          <w:rFonts w:hint="eastAsia"/>
          <w:lang w:eastAsia="zh-CN"/>
        </w:rPr>
        <w:t>为建设包容且可持续的美洲区域而实现无障碍获取和价格可承受性</w:t>
      </w:r>
      <w:bookmarkEnd w:id="170"/>
    </w:p>
    <w:p w:rsidR="00B42F80" w:rsidRPr="00DD43F5" w:rsidRDefault="00B42F80" w:rsidP="00B42F80">
      <w:pPr>
        <w:pStyle w:val="enumlev1"/>
        <w:rPr>
          <w:lang w:eastAsia="zh-CN"/>
        </w:rPr>
      </w:pPr>
      <w:bookmarkStart w:id="171" w:name="_Toc496884238"/>
      <w:r w:rsidRPr="00DD43F5">
        <w:rPr>
          <w:lang w:eastAsia="zh-CN"/>
        </w:rPr>
        <w:t>AMS5</w:t>
      </w:r>
      <w:r w:rsidRPr="00DD43F5">
        <w:rPr>
          <w:lang w:eastAsia="zh-CN"/>
        </w:rPr>
        <w:t>：</w:t>
      </w:r>
      <w:bookmarkEnd w:id="171"/>
      <w:r>
        <w:rPr>
          <w:lang w:eastAsia="zh-CN"/>
        </w:rPr>
        <w:tab/>
      </w:r>
      <w:r w:rsidRPr="00461FB3">
        <w:rPr>
          <w:rFonts w:hint="eastAsia"/>
          <w:lang w:eastAsia="zh-CN"/>
        </w:rPr>
        <w:t>发展数字经济、智慧城市和社区及物联网，推动创新</w:t>
      </w:r>
    </w:p>
    <w:p w:rsidR="006F3242" w:rsidRDefault="00B42F80" w:rsidP="00B42F80">
      <w:pPr>
        <w:pStyle w:val="Headingb"/>
        <w:rPr>
          <w:lang w:eastAsia="zh-CN"/>
        </w:rPr>
      </w:pPr>
      <w:r w:rsidRPr="00B42F80">
        <w:rPr>
          <w:rFonts w:hint="eastAsia"/>
          <w:lang w:eastAsia="zh-CN"/>
        </w:rPr>
        <w:t>阿拉伯国家区域举措</w:t>
      </w:r>
    </w:p>
    <w:p w:rsidR="00B42F80" w:rsidRPr="00E45471" w:rsidRDefault="00B42F80" w:rsidP="00B42F80">
      <w:pPr>
        <w:pStyle w:val="enumlev1"/>
        <w:rPr>
          <w:lang w:eastAsia="zh-CN"/>
        </w:rPr>
      </w:pPr>
      <w:bookmarkStart w:id="172" w:name="_Toc496884240"/>
      <w:r w:rsidRPr="00E45471">
        <w:rPr>
          <w:lang w:eastAsia="zh-CN"/>
        </w:rPr>
        <w:t>ARB1</w:t>
      </w:r>
      <w:r>
        <w:rPr>
          <w:rFonts w:hint="eastAsia"/>
          <w:lang w:eastAsia="zh-CN"/>
        </w:rPr>
        <w:t>：</w:t>
      </w:r>
      <w:r>
        <w:rPr>
          <w:lang w:eastAsia="zh-CN"/>
        </w:rPr>
        <w:tab/>
      </w:r>
      <w:r w:rsidRPr="00E45471">
        <w:rPr>
          <w:rFonts w:hint="eastAsia"/>
          <w:lang w:eastAsia="zh-CN"/>
        </w:rPr>
        <w:t>环境、气候变化</w:t>
      </w:r>
      <w:r>
        <w:rPr>
          <w:rFonts w:hint="eastAsia"/>
          <w:lang w:eastAsia="zh-CN"/>
        </w:rPr>
        <w:t>与应急通信</w:t>
      </w:r>
      <w:bookmarkEnd w:id="172"/>
    </w:p>
    <w:p w:rsidR="00B42F80" w:rsidRPr="00B35687" w:rsidRDefault="00B42F80" w:rsidP="00B42F80">
      <w:pPr>
        <w:pStyle w:val="enumlev1"/>
        <w:rPr>
          <w:lang w:eastAsia="zh-CN"/>
        </w:rPr>
      </w:pPr>
      <w:bookmarkStart w:id="173" w:name="_Toc496884242"/>
      <w:r w:rsidRPr="00B35687">
        <w:rPr>
          <w:lang w:eastAsia="zh-CN"/>
        </w:rPr>
        <w:t>ARB2</w:t>
      </w:r>
      <w:r>
        <w:rPr>
          <w:lang w:eastAsia="zh-CN"/>
        </w:rPr>
        <w:t>：</w:t>
      </w:r>
      <w:r>
        <w:rPr>
          <w:lang w:eastAsia="zh-CN"/>
        </w:rPr>
        <w:tab/>
      </w:r>
      <w:r w:rsidRPr="00B35687">
        <w:rPr>
          <w:rFonts w:hint="eastAsia"/>
          <w:lang w:eastAsia="zh-CN"/>
        </w:rPr>
        <w:t>树立使用</w:t>
      </w:r>
      <w:r>
        <w:rPr>
          <w:rFonts w:hint="eastAsia"/>
          <w:lang w:eastAsia="zh-CN"/>
        </w:rPr>
        <w:t>电信</w:t>
      </w:r>
      <w:r>
        <w:rPr>
          <w:rFonts w:hint="eastAsia"/>
          <w:lang w:eastAsia="zh-CN"/>
        </w:rPr>
        <w:t>/</w:t>
      </w:r>
      <w:r>
        <w:rPr>
          <w:rFonts w:hint="eastAsia"/>
          <w:lang w:eastAsia="zh-CN"/>
        </w:rPr>
        <w:t>信息通信技术</w:t>
      </w:r>
      <w:r w:rsidRPr="00B35687">
        <w:rPr>
          <w:rFonts w:hint="eastAsia"/>
          <w:lang w:eastAsia="zh-CN"/>
        </w:rPr>
        <w:t>的信心并提高安全性</w:t>
      </w:r>
      <w:bookmarkEnd w:id="173"/>
    </w:p>
    <w:p w:rsidR="00B42F80" w:rsidRDefault="00B42F80" w:rsidP="00B42F80">
      <w:pPr>
        <w:pStyle w:val="enumlev1"/>
        <w:rPr>
          <w:lang w:eastAsia="zh-CN"/>
        </w:rPr>
      </w:pPr>
      <w:bookmarkStart w:id="174" w:name="_Toc496884244"/>
      <w:r>
        <w:rPr>
          <w:lang w:eastAsia="zh-CN"/>
        </w:rPr>
        <w:t>ARB3</w:t>
      </w:r>
      <w:r>
        <w:rPr>
          <w:rFonts w:hint="eastAsia"/>
          <w:lang w:eastAsia="zh-CN"/>
        </w:rPr>
        <w:t>：</w:t>
      </w:r>
      <w:r>
        <w:rPr>
          <w:lang w:eastAsia="zh-CN"/>
        </w:rPr>
        <w:tab/>
      </w:r>
      <w:r w:rsidRPr="00336292">
        <w:rPr>
          <w:rFonts w:hint="eastAsia"/>
          <w:lang w:eastAsia="zh-CN"/>
        </w:rPr>
        <w:t>数字金融包容性</w:t>
      </w:r>
      <w:bookmarkEnd w:id="174"/>
    </w:p>
    <w:p w:rsidR="00B42F80" w:rsidRDefault="00B42F80" w:rsidP="00B42F80">
      <w:pPr>
        <w:pStyle w:val="enumlev1"/>
        <w:rPr>
          <w:lang w:eastAsia="zh-CN"/>
        </w:rPr>
      </w:pPr>
      <w:bookmarkStart w:id="175" w:name="_Toc496884246"/>
      <w:r>
        <w:rPr>
          <w:lang w:eastAsia="zh-CN"/>
        </w:rPr>
        <w:t>ARB4</w:t>
      </w:r>
      <w:r>
        <w:rPr>
          <w:rFonts w:hint="eastAsia"/>
          <w:lang w:eastAsia="zh-CN"/>
        </w:rPr>
        <w:t>：</w:t>
      </w:r>
      <w:r>
        <w:rPr>
          <w:lang w:eastAsia="zh-CN"/>
        </w:rPr>
        <w:tab/>
      </w:r>
      <w:r>
        <w:rPr>
          <w:rFonts w:hint="eastAsia"/>
          <w:lang w:eastAsia="zh-CN"/>
        </w:rPr>
        <w:t>物联网、智慧城市与大数据</w:t>
      </w:r>
      <w:bookmarkEnd w:id="175"/>
    </w:p>
    <w:p w:rsidR="00B42F80" w:rsidRPr="0096639F" w:rsidRDefault="00B42F80" w:rsidP="00B42F80">
      <w:pPr>
        <w:pStyle w:val="enumlev1"/>
        <w:rPr>
          <w:lang w:eastAsia="zh-CN"/>
        </w:rPr>
      </w:pPr>
      <w:bookmarkStart w:id="176" w:name="_Toc496884248"/>
      <w:r>
        <w:rPr>
          <w:lang w:eastAsia="zh-CN"/>
        </w:rPr>
        <w:t>ARB5</w:t>
      </w:r>
      <w:r>
        <w:rPr>
          <w:rFonts w:hint="eastAsia"/>
          <w:lang w:eastAsia="zh-CN"/>
        </w:rPr>
        <w:t>：</w:t>
      </w:r>
      <w:r>
        <w:rPr>
          <w:lang w:eastAsia="zh-CN"/>
        </w:rPr>
        <w:tab/>
      </w:r>
      <w:r>
        <w:rPr>
          <w:rFonts w:hint="eastAsia"/>
          <w:lang w:eastAsia="zh-CN"/>
        </w:rPr>
        <w:t>创新与创业精神</w:t>
      </w:r>
      <w:bookmarkEnd w:id="176"/>
    </w:p>
    <w:p w:rsidR="006F3242" w:rsidRDefault="00B42F80" w:rsidP="00B42F80">
      <w:pPr>
        <w:pStyle w:val="Headingb"/>
        <w:rPr>
          <w:lang w:eastAsia="zh-CN"/>
        </w:rPr>
      </w:pPr>
      <w:r w:rsidRPr="00B42F80">
        <w:rPr>
          <w:rFonts w:hint="eastAsia"/>
          <w:lang w:eastAsia="zh-CN"/>
        </w:rPr>
        <w:t>亚太区域举措</w:t>
      </w:r>
    </w:p>
    <w:p w:rsidR="00B42F80" w:rsidRDefault="00B42F80" w:rsidP="00B42F80">
      <w:pPr>
        <w:pStyle w:val="enumlev1"/>
        <w:rPr>
          <w:lang w:eastAsia="zh-CN"/>
        </w:rPr>
      </w:pPr>
      <w:bookmarkStart w:id="177" w:name="_Toc496884250"/>
      <w:r w:rsidRPr="00731635">
        <w:rPr>
          <w:lang w:eastAsia="zh-CN"/>
        </w:rPr>
        <w:t>ASP1</w:t>
      </w:r>
      <w:r>
        <w:rPr>
          <w:rFonts w:hint="eastAsia"/>
          <w:lang w:eastAsia="zh-CN"/>
        </w:rPr>
        <w:t>：</w:t>
      </w:r>
      <w:r>
        <w:rPr>
          <w:lang w:eastAsia="zh-CN"/>
        </w:rPr>
        <w:tab/>
      </w:r>
      <w:r>
        <w:rPr>
          <w:rFonts w:hint="eastAsia"/>
          <w:lang w:eastAsia="zh-CN"/>
        </w:rPr>
        <w:t>研究解决最不发达国家、小岛屿发展中国家（包括太平洋岛国）及内陆发展中国家的特殊需求</w:t>
      </w:r>
      <w:bookmarkEnd w:id="177"/>
    </w:p>
    <w:p w:rsidR="00B42F80" w:rsidRDefault="00B42F80" w:rsidP="00B42F80">
      <w:pPr>
        <w:pStyle w:val="enumlev1"/>
        <w:rPr>
          <w:lang w:eastAsia="zh-CN"/>
        </w:rPr>
      </w:pPr>
      <w:bookmarkStart w:id="178" w:name="_Toc496884252"/>
      <w:r w:rsidRPr="006A6E95">
        <w:rPr>
          <w:lang w:eastAsia="zh-CN"/>
        </w:rPr>
        <w:t>ASP2</w:t>
      </w:r>
      <w:r>
        <w:rPr>
          <w:rFonts w:hint="eastAsia"/>
          <w:lang w:eastAsia="zh-CN"/>
        </w:rPr>
        <w:t>：</w:t>
      </w:r>
      <w:r>
        <w:rPr>
          <w:lang w:eastAsia="zh-CN"/>
        </w:rPr>
        <w:tab/>
      </w:r>
      <w:r>
        <w:rPr>
          <w:rFonts w:hint="eastAsia"/>
          <w:lang w:eastAsia="zh-CN"/>
        </w:rPr>
        <w:t>利用信息通信技术来支持数字经济和具有包容性的数字社会</w:t>
      </w:r>
      <w:bookmarkEnd w:id="178"/>
    </w:p>
    <w:p w:rsidR="00B42F80" w:rsidRDefault="00B42F80" w:rsidP="00B42F80">
      <w:pPr>
        <w:pStyle w:val="enumlev1"/>
        <w:rPr>
          <w:lang w:eastAsia="zh-CN"/>
        </w:rPr>
      </w:pPr>
      <w:bookmarkStart w:id="179" w:name="_Toc496884254"/>
      <w:r w:rsidRPr="006A6E95">
        <w:rPr>
          <w:lang w:eastAsia="zh-CN"/>
        </w:rPr>
        <w:t>ASP3</w:t>
      </w:r>
      <w:r>
        <w:rPr>
          <w:rFonts w:hint="eastAsia"/>
          <w:lang w:eastAsia="zh-CN"/>
        </w:rPr>
        <w:t>：</w:t>
      </w:r>
      <w:r>
        <w:rPr>
          <w:lang w:eastAsia="zh-CN"/>
        </w:rPr>
        <w:tab/>
      </w:r>
      <w:r w:rsidRPr="003C7FC3">
        <w:rPr>
          <w:rFonts w:hint="eastAsia"/>
          <w:lang w:eastAsia="zh-CN"/>
        </w:rPr>
        <w:t>促进基础设施发展，提高数字连通性</w:t>
      </w:r>
      <w:bookmarkEnd w:id="179"/>
    </w:p>
    <w:p w:rsidR="00B42F80" w:rsidRDefault="00B42F80" w:rsidP="00B42F80">
      <w:pPr>
        <w:pStyle w:val="enumlev1"/>
        <w:rPr>
          <w:lang w:eastAsia="zh-CN"/>
        </w:rPr>
      </w:pPr>
      <w:bookmarkStart w:id="180" w:name="_Toc496884256"/>
      <w:r w:rsidRPr="003C7FC3">
        <w:rPr>
          <w:lang w:eastAsia="zh-CN"/>
        </w:rPr>
        <w:t>ASP4</w:t>
      </w:r>
      <w:r>
        <w:rPr>
          <w:rFonts w:hint="eastAsia"/>
          <w:lang w:eastAsia="zh-CN"/>
        </w:rPr>
        <w:t>：</w:t>
      </w:r>
      <w:r>
        <w:rPr>
          <w:lang w:eastAsia="zh-CN"/>
        </w:rPr>
        <w:tab/>
      </w:r>
      <w:r w:rsidRPr="003C7FC3">
        <w:rPr>
          <w:rFonts w:hint="eastAsia"/>
          <w:lang w:eastAsia="zh-CN"/>
        </w:rPr>
        <w:t>有利的政策和监管环境</w:t>
      </w:r>
      <w:bookmarkEnd w:id="180"/>
    </w:p>
    <w:p w:rsidR="00B42F80" w:rsidRDefault="00B42F80" w:rsidP="00B42F80">
      <w:pPr>
        <w:pStyle w:val="enumlev1"/>
        <w:rPr>
          <w:lang w:eastAsia="zh-CN"/>
        </w:rPr>
      </w:pPr>
      <w:bookmarkStart w:id="181" w:name="_Toc496884258"/>
      <w:r w:rsidRPr="009327E3">
        <w:rPr>
          <w:lang w:eastAsia="zh-CN"/>
        </w:rPr>
        <w:t>ASP5</w:t>
      </w:r>
      <w:r>
        <w:rPr>
          <w:rFonts w:hint="eastAsia"/>
          <w:lang w:eastAsia="zh-CN"/>
        </w:rPr>
        <w:t>：</w:t>
      </w:r>
      <w:r>
        <w:rPr>
          <w:lang w:eastAsia="zh-CN"/>
        </w:rPr>
        <w:tab/>
      </w:r>
      <w:r>
        <w:rPr>
          <w:rFonts w:hint="eastAsia"/>
          <w:lang w:eastAsia="zh-CN"/>
        </w:rPr>
        <w:t>为营造安全且适应性强的环境做出贡献</w:t>
      </w:r>
      <w:bookmarkEnd w:id="181"/>
    </w:p>
    <w:p w:rsidR="00B42F80" w:rsidRDefault="00B42F80" w:rsidP="00B42F80">
      <w:pPr>
        <w:pStyle w:val="Headingb"/>
        <w:rPr>
          <w:lang w:eastAsia="zh-CN"/>
        </w:rPr>
      </w:pPr>
      <w:bookmarkStart w:id="182" w:name="_Toc496885215"/>
      <w:bookmarkStart w:id="183" w:name="lt_pId289"/>
      <w:r w:rsidRPr="009E2004">
        <w:rPr>
          <w:rFonts w:ascii="Calibri" w:eastAsia="SimSun" w:hAnsi="Calibri" w:hint="eastAsia"/>
          <w:lang w:eastAsia="zh-CN"/>
        </w:rPr>
        <w:t>独联</w:t>
      </w:r>
      <w:r w:rsidRPr="009E2004">
        <w:rPr>
          <w:rFonts w:ascii="Calibri" w:eastAsia="SimSun" w:hAnsi="Calibri"/>
          <w:lang w:eastAsia="zh-CN"/>
        </w:rPr>
        <w:t>体</w:t>
      </w:r>
      <w:r w:rsidRPr="009E2004">
        <w:rPr>
          <w:rFonts w:ascii="Calibri" w:eastAsia="SimSun" w:hAnsi="Calibri" w:hint="eastAsia"/>
          <w:lang w:eastAsia="zh-CN"/>
        </w:rPr>
        <w:t>区域举</w:t>
      </w:r>
      <w:r w:rsidRPr="009E2004">
        <w:rPr>
          <w:rFonts w:ascii="Calibri" w:eastAsia="SimSun" w:hAnsi="Calibri"/>
          <w:lang w:eastAsia="zh-CN"/>
        </w:rPr>
        <w:t>措</w:t>
      </w:r>
      <w:bookmarkStart w:id="184" w:name="lt_pId290"/>
      <w:bookmarkEnd w:id="182"/>
      <w:bookmarkEnd w:id="183"/>
    </w:p>
    <w:p w:rsidR="00B42F80" w:rsidRDefault="00B42F80" w:rsidP="00B42F80">
      <w:pPr>
        <w:pStyle w:val="enumlev1"/>
        <w:rPr>
          <w:lang w:eastAsia="zh-CN"/>
        </w:rPr>
      </w:pPr>
      <w:bookmarkStart w:id="185" w:name="_Toc393980029"/>
      <w:r>
        <w:rPr>
          <w:lang w:eastAsia="zh-CN"/>
        </w:rPr>
        <w:t>CIS1</w:t>
      </w:r>
      <w:bookmarkEnd w:id="185"/>
      <w:r>
        <w:rPr>
          <w:rFonts w:hint="eastAsia"/>
          <w:lang w:eastAsia="zh-CN"/>
        </w:rPr>
        <w:t>：</w:t>
      </w:r>
      <w:r>
        <w:rPr>
          <w:lang w:eastAsia="zh-CN"/>
        </w:rPr>
        <w:tab/>
      </w:r>
      <w:r>
        <w:rPr>
          <w:lang w:val="en-US" w:eastAsia="zh-CN"/>
        </w:rPr>
        <w:t>开发电子卫生，确保健康的生活方式，为所有年龄段的人群带来福祉</w:t>
      </w:r>
    </w:p>
    <w:p w:rsidR="00B42F80" w:rsidRPr="00AE6DE4" w:rsidRDefault="00B42F80" w:rsidP="00B42F80">
      <w:pPr>
        <w:pStyle w:val="enumlev1"/>
        <w:rPr>
          <w:lang w:val="en-US" w:eastAsia="zh-CN"/>
        </w:rPr>
      </w:pPr>
      <w:r>
        <w:rPr>
          <w:lang w:val="en-US" w:eastAsia="zh-CN"/>
        </w:rPr>
        <w:t>CIS</w:t>
      </w:r>
      <w:r w:rsidRPr="00D47092">
        <w:rPr>
          <w:lang w:val="en-US" w:eastAsia="zh-CN"/>
        </w:rPr>
        <w:t>2</w:t>
      </w:r>
      <w:r>
        <w:rPr>
          <w:rFonts w:hint="eastAsia"/>
          <w:lang w:val="en-US" w:eastAsia="zh-CN"/>
        </w:rPr>
        <w:t>：</w:t>
      </w:r>
      <w:r>
        <w:rPr>
          <w:lang w:val="en-US" w:eastAsia="zh-CN"/>
        </w:rPr>
        <w:tab/>
      </w:r>
      <w:r>
        <w:rPr>
          <w:rFonts w:hint="eastAsia"/>
          <w:lang w:eastAsia="zh-CN"/>
        </w:rPr>
        <w:t>利用电信</w:t>
      </w:r>
      <w:r>
        <w:rPr>
          <w:rFonts w:hint="eastAsia"/>
          <w:lang w:eastAsia="zh-CN"/>
        </w:rPr>
        <w:t>/ICT</w:t>
      </w:r>
      <w:r>
        <w:rPr>
          <w:rFonts w:hint="eastAsia"/>
          <w:lang w:eastAsia="zh-CN"/>
        </w:rPr>
        <w:t>来确保包容、平等、高质且安全的教育，其中包括强化女性在信息通信技术和电子政务方面的知识</w:t>
      </w:r>
    </w:p>
    <w:p w:rsidR="00B42F80" w:rsidRPr="001376C1" w:rsidRDefault="00B42F80" w:rsidP="00B42F80">
      <w:pPr>
        <w:pStyle w:val="enumlev1"/>
        <w:rPr>
          <w:lang w:val="en-US" w:eastAsia="zh-CN"/>
        </w:rPr>
      </w:pPr>
      <w:r>
        <w:rPr>
          <w:lang w:val="en-US" w:eastAsia="zh-CN"/>
        </w:rPr>
        <w:t>CIS</w:t>
      </w:r>
      <w:r w:rsidRPr="00235A2C">
        <w:rPr>
          <w:lang w:val="en-US" w:eastAsia="zh-CN"/>
        </w:rPr>
        <w:t>3</w:t>
      </w:r>
      <w:r w:rsidRPr="00235A2C">
        <w:rPr>
          <w:rFonts w:hint="eastAsia"/>
          <w:lang w:val="en-US" w:eastAsia="zh-CN"/>
        </w:rPr>
        <w:t>：</w:t>
      </w:r>
      <w:r>
        <w:rPr>
          <w:lang w:val="en-US" w:eastAsia="zh-CN"/>
        </w:rPr>
        <w:tab/>
      </w:r>
      <w:r>
        <w:rPr>
          <w:rFonts w:hint="eastAsia"/>
          <w:lang w:val="en-US" w:eastAsia="zh-CN"/>
        </w:rPr>
        <w:t>开发和管理信息通信基础设施，建设包容、安全且具有适应力的城市和人类居住区</w:t>
      </w:r>
    </w:p>
    <w:p w:rsidR="00B42F80" w:rsidRPr="00E53EC0" w:rsidRDefault="00B42F80" w:rsidP="00B42F80">
      <w:pPr>
        <w:pStyle w:val="enumlev1"/>
        <w:rPr>
          <w:lang w:val="en-US" w:eastAsia="zh-CN"/>
        </w:rPr>
      </w:pPr>
      <w:r>
        <w:rPr>
          <w:lang w:val="en-US" w:eastAsia="zh-CN"/>
        </w:rPr>
        <w:t>CIS</w:t>
      </w:r>
      <w:r w:rsidRPr="00E53EC0">
        <w:rPr>
          <w:lang w:val="en-US" w:eastAsia="zh-CN"/>
        </w:rPr>
        <w:t>4</w:t>
      </w:r>
      <w:r>
        <w:rPr>
          <w:rFonts w:hint="eastAsia"/>
          <w:lang w:val="en-US" w:eastAsia="zh-CN"/>
        </w:rPr>
        <w:t>：</w:t>
      </w:r>
      <w:r>
        <w:rPr>
          <w:lang w:val="en-US" w:eastAsia="zh-CN"/>
        </w:rPr>
        <w:tab/>
      </w:r>
      <w:r>
        <w:rPr>
          <w:rFonts w:hint="eastAsia"/>
          <w:lang w:val="en-US" w:eastAsia="zh-CN"/>
        </w:rPr>
        <w:t>监控生态状况以及自然资源的存在及合理使用情况</w:t>
      </w:r>
    </w:p>
    <w:p w:rsidR="006F3242" w:rsidRPr="00B42F80" w:rsidRDefault="00B42F80" w:rsidP="00B42F80">
      <w:pPr>
        <w:pStyle w:val="enumlev1"/>
        <w:rPr>
          <w:lang w:val="en-US" w:eastAsia="zh-CN"/>
        </w:rPr>
      </w:pPr>
      <w:r>
        <w:rPr>
          <w:lang w:val="en-US" w:eastAsia="zh-CN"/>
        </w:rPr>
        <w:t>CIS</w:t>
      </w:r>
      <w:r w:rsidRPr="0040617C">
        <w:rPr>
          <w:lang w:val="en-US" w:eastAsia="zh-CN"/>
        </w:rPr>
        <w:t>5</w:t>
      </w:r>
      <w:r w:rsidRPr="0040617C">
        <w:rPr>
          <w:rFonts w:hint="eastAsia"/>
          <w:lang w:val="en-US" w:eastAsia="zh-CN"/>
        </w:rPr>
        <w:t>：</w:t>
      </w:r>
      <w:r>
        <w:rPr>
          <w:lang w:val="en-US" w:eastAsia="zh-CN"/>
        </w:rPr>
        <w:tab/>
      </w:r>
      <w:r>
        <w:rPr>
          <w:rFonts w:hint="eastAsia"/>
          <w:lang w:val="en-US" w:eastAsia="zh-CN"/>
        </w:rPr>
        <w:t>为实现物联网（</w:t>
      </w:r>
      <w:r>
        <w:rPr>
          <w:lang w:val="en-US" w:eastAsia="zh-CN"/>
        </w:rPr>
        <w:t>IoT</w:t>
      </w:r>
      <w:r>
        <w:rPr>
          <w:rFonts w:hint="eastAsia"/>
          <w:lang w:val="en-US" w:eastAsia="zh-CN"/>
        </w:rPr>
        <w:t>）</w:t>
      </w:r>
      <w:r w:rsidRPr="0040617C">
        <w:rPr>
          <w:rFonts w:hint="eastAsia"/>
          <w:lang w:val="en-US" w:eastAsia="zh-CN"/>
        </w:rPr>
        <w:t>技术及其在电信网络（包括</w:t>
      </w:r>
      <w:r w:rsidRPr="0040617C">
        <w:rPr>
          <w:rFonts w:hint="eastAsia"/>
          <w:lang w:val="en-US" w:eastAsia="zh-CN"/>
        </w:rPr>
        <w:t>4G</w:t>
      </w:r>
      <w:r w:rsidRPr="0040617C">
        <w:rPr>
          <w:rFonts w:hint="eastAsia"/>
          <w:lang w:val="en-US" w:eastAsia="zh-CN"/>
        </w:rPr>
        <w:t>、</w:t>
      </w:r>
      <w:r w:rsidRPr="0040617C">
        <w:rPr>
          <w:rFonts w:hint="eastAsia"/>
          <w:lang w:val="en-US" w:eastAsia="zh-CN"/>
        </w:rPr>
        <w:t>IMT-2020</w:t>
      </w:r>
      <w:r>
        <w:rPr>
          <w:rFonts w:hint="eastAsia"/>
          <w:lang w:val="en-US" w:eastAsia="zh-CN"/>
        </w:rPr>
        <w:t>和下一代网络）中的相互作用而促进创新型解决方案和伙伴关系，以利于可持续发展</w:t>
      </w:r>
      <w:bookmarkEnd w:id="184"/>
    </w:p>
    <w:p w:rsidR="006F3242" w:rsidRDefault="00B42F80" w:rsidP="00B42F80">
      <w:pPr>
        <w:pStyle w:val="Headingb"/>
        <w:rPr>
          <w:lang w:eastAsia="zh-CN"/>
        </w:rPr>
      </w:pPr>
      <w:bookmarkStart w:id="186" w:name="_Toc496885216"/>
      <w:bookmarkStart w:id="187" w:name="lt_pId300"/>
      <w:r w:rsidRPr="009E2004">
        <w:rPr>
          <w:rFonts w:ascii="Calibri" w:eastAsia="SimSun" w:hAnsi="Calibri" w:hint="eastAsia"/>
          <w:lang w:eastAsia="zh-CN"/>
        </w:rPr>
        <w:t>欧洲区域举措</w:t>
      </w:r>
      <w:bookmarkEnd w:id="186"/>
      <w:bookmarkEnd w:id="187"/>
    </w:p>
    <w:p w:rsidR="00B42F80" w:rsidRDefault="00B42F80" w:rsidP="00B42F80">
      <w:pPr>
        <w:pStyle w:val="enumlev1"/>
        <w:rPr>
          <w:lang w:eastAsia="zh-CN"/>
        </w:rPr>
      </w:pPr>
      <w:r w:rsidRPr="005D711A">
        <w:rPr>
          <w:lang w:eastAsia="zh-CN"/>
        </w:rPr>
        <w:t>EUR1</w:t>
      </w:r>
      <w:r>
        <w:rPr>
          <w:lang w:eastAsia="zh-CN"/>
        </w:rPr>
        <w:t>：</w:t>
      </w:r>
      <w:r>
        <w:rPr>
          <w:lang w:eastAsia="zh-CN"/>
        </w:rPr>
        <w:tab/>
      </w:r>
      <w:r w:rsidRPr="008B75FB">
        <w:rPr>
          <w:rFonts w:hint="eastAsia"/>
          <w:lang w:eastAsia="zh-CN"/>
        </w:rPr>
        <w:t>宽带基础设施、广播和频谱管理</w:t>
      </w:r>
    </w:p>
    <w:p w:rsidR="00B42F80" w:rsidRPr="00F24A23" w:rsidRDefault="00B42F80" w:rsidP="00B42F80">
      <w:pPr>
        <w:pStyle w:val="enumlev1"/>
        <w:rPr>
          <w:rFonts w:eastAsia="Times New Roman"/>
          <w:lang w:eastAsia="zh-CN"/>
        </w:rPr>
      </w:pPr>
      <w:r w:rsidRPr="00F24A23">
        <w:rPr>
          <w:rFonts w:eastAsia="Times New Roman"/>
          <w:lang w:eastAsia="zh-CN"/>
        </w:rPr>
        <w:t>EUR2</w:t>
      </w:r>
      <w:r w:rsidRPr="00F24A23">
        <w:rPr>
          <w:rFonts w:hint="eastAsia"/>
          <w:lang w:eastAsia="zh-CN"/>
        </w:rPr>
        <w:t>：</w:t>
      </w:r>
      <w:r>
        <w:rPr>
          <w:lang w:eastAsia="zh-CN"/>
        </w:rPr>
        <w:tab/>
      </w:r>
      <w:r w:rsidRPr="00FD75A7">
        <w:rPr>
          <w:rFonts w:hint="eastAsia"/>
          <w:lang w:val="es-ES" w:eastAsia="zh-CN"/>
        </w:rPr>
        <w:t>采用以民为本的方式</w:t>
      </w:r>
      <w:r>
        <w:rPr>
          <w:rFonts w:hint="eastAsia"/>
          <w:lang w:val="es-ES" w:eastAsia="zh-CN"/>
        </w:rPr>
        <w:t>向</w:t>
      </w:r>
      <w:r w:rsidRPr="00FD75A7">
        <w:rPr>
          <w:rFonts w:hint="eastAsia"/>
          <w:lang w:val="es-ES" w:eastAsia="zh-CN"/>
        </w:rPr>
        <w:t>各国主管部门提供服务</w:t>
      </w:r>
    </w:p>
    <w:p w:rsidR="00B42F80" w:rsidRDefault="00B42F80" w:rsidP="00B42F80">
      <w:pPr>
        <w:pStyle w:val="enumlev1"/>
        <w:rPr>
          <w:lang w:eastAsia="zh-CN"/>
        </w:rPr>
      </w:pPr>
      <w:r>
        <w:rPr>
          <w:lang w:eastAsia="zh-CN"/>
        </w:rPr>
        <w:t>EUR3</w:t>
      </w:r>
      <w:r>
        <w:rPr>
          <w:rFonts w:hint="eastAsia"/>
          <w:lang w:eastAsia="zh-CN"/>
        </w:rPr>
        <w:t>：</w:t>
      </w:r>
      <w:r>
        <w:rPr>
          <w:lang w:eastAsia="zh-CN"/>
        </w:rPr>
        <w:tab/>
      </w:r>
      <w:r>
        <w:rPr>
          <w:rFonts w:hint="eastAsia"/>
          <w:lang w:eastAsia="zh-CN"/>
        </w:rPr>
        <w:t>针对所有人的无障碍获取性、价格可承受性和技能开发，以确保数字</w:t>
      </w:r>
      <w:r>
        <w:rPr>
          <w:lang w:eastAsia="zh-CN"/>
        </w:rPr>
        <w:br/>
      </w:r>
      <w:r>
        <w:rPr>
          <w:rFonts w:hint="eastAsia"/>
          <w:lang w:eastAsia="zh-CN"/>
        </w:rPr>
        <w:t>包容性和可持续发展</w:t>
      </w:r>
    </w:p>
    <w:p w:rsidR="00B42F80" w:rsidRDefault="00B42F80" w:rsidP="00B42F80">
      <w:pPr>
        <w:pStyle w:val="enumlev1"/>
        <w:rPr>
          <w:lang w:eastAsia="zh-CN"/>
        </w:rPr>
      </w:pPr>
      <w:r>
        <w:rPr>
          <w:lang w:eastAsia="zh-CN"/>
        </w:rPr>
        <w:t>EUR4</w:t>
      </w:r>
      <w:r>
        <w:rPr>
          <w:rFonts w:hint="eastAsia"/>
          <w:lang w:eastAsia="zh-CN"/>
        </w:rPr>
        <w:t>：</w:t>
      </w:r>
      <w:r>
        <w:rPr>
          <w:lang w:eastAsia="zh-CN"/>
        </w:rPr>
        <w:tab/>
      </w:r>
      <w:r>
        <w:rPr>
          <w:rFonts w:hint="eastAsia"/>
          <w:lang w:eastAsia="zh-CN"/>
        </w:rPr>
        <w:t>树立对使用</w:t>
      </w:r>
      <w:r>
        <w:rPr>
          <w:rFonts w:hint="eastAsia"/>
          <w:lang w:eastAsia="zh-CN"/>
        </w:rPr>
        <w:t>ICT</w:t>
      </w:r>
      <w:r>
        <w:rPr>
          <w:rFonts w:hint="eastAsia"/>
          <w:lang w:eastAsia="zh-CN"/>
        </w:rPr>
        <w:t>的信任并增强信心</w:t>
      </w:r>
    </w:p>
    <w:p w:rsidR="00B42F80" w:rsidRDefault="00B42F80" w:rsidP="00B42F80">
      <w:pPr>
        <w:pStyle w:val="enumlev1"/>
        <w:rPr>
          <w:lang w:eastAsia="zh-CN"/>
        </w:rPr>
      </w:pPr>
      <w:r>
        <w:rPr>
          <w:lang w:eastAsia="zh-CN"/>
        </w:rPr>
        <w:t>EUR5</w:t>
      </w:r>
      <w:r>
        <w:rPr>
          <w:rFonts w:hint="eastAsia"/>
          <w:lang w:eastAsia="zh-CN"/>
        </w:rPr>
        <w:t>：</w:t>
      </w:r>
      <w:r>
        <w:rPr>
          <w:lang w:eastAsia="zh-CN"/>
        </w:rPr>
        <w:tab/>
      </w:r>
      <w:r>
        <w:rPr>
          <w:rFonts w:hint="eastAsia"/>
          <w:lang w:eastAsia="zh-CN"/>
        </w:rPr>
        <w:t>以信息通信技术为中心的创新型生态系统</w:t>
      </w:r>
    </w:p>
    <w:p w:rsidR="006F3242" w:rsidRPr="006264AD" w:rsidRDefault="00A128FB" w:rsidP="00DA359A">
      <w:pPr>
        <w:ind w:firstLineChars="200" w:firstLine="480"/>
        <w:rPr>
          <w:rFonts w:ascii="Calibri" w:hAnsi="Calibri"/>
          <w:b/>
          <w:color w:val="800000"/>
          <w:sz w:val="22"/>
          <w:szCs w:val="24"/>
          <w:lang w:eastAsia="zh-CN"/>
        </w:rPr>
      </w:pPr>
      <w:bookmarkStart w:id="188" w:name="lt_pId311"/>
      <w:r>
        <w:rPr>
          <w:rFonts w:hint="eastAsia"/>
          <w:lang w:eastAsia="zh-CN"/>
        </w:rPr>
        <w:t>《布宜诺斯艾利斯行动计划》，</w:t>
      </w:r>
      <w:r>
        <w:rPr>
          <w:lang w:eastAsia="zh-CN"/>
        </w:rPr>
        <w:t>具体而言</w:t>
      </w:r>
      <w:r>
        <w:rPr>
          <w:rFonts w:hint="eastAsia"/>
          <w:lang w:eastAsia="zh-CN"/>
        </w:rPr>
        <w:t>其</w:t>
      </w:r>
      <w:r>
        <w:rPr>
          <w:lang w:eastAsia="zh-CN"/>
        </w:rPr>
        <w:t>项目、区域性举措和研究组课题，</w:t>
      </w:r>
      <w:r w:rsidRPr="000F3BC3">
        <w:rPr>
          <w:lang w:eastAsia="zh-CN"/>
        </w:rPr>
        <w:t>将进一步推动</w:t>
      </w:r>
      <w:r>
        <w:rPr>
          <w:rFonts w:hint="eastAsia"/>
          <w:lang w:eastAsia="zh-CN"/>
        </w:rPr>
        <w:t>与</w:t>
      </w:r>
      <w:r>
        <w:rPr>
          <w:rFonts w:hint="eastAsia"/>
          <w:lang w:eastAsia="zh-CN"/>
        </w:rPr>
        <w:t>I</w:t>
      </w:r>
      <w:r>
        <w:rPr>
          <w:lang w:eastAsia="zh-CN"/>
        </w:rPr>
        <w:t>T</w:t>
      </w:r>
      <w:r>
        <w:rPr>
          <w:rFonts w:hint="eastAsia"/>
          <w:lang w:eastAsia="zh-CN"/>
        </w:rPr>
        <w:t>U-D</w:t>
      </w:r>
      <w:r>
        <w:rPr>
          <w:lang w:eastAsia="zh-CN"/>
        </w:rPr>
        <w:t>职责</w:t>
      </w:r>
      <w:r>
        <w:rPr>
          <w:rFonts w:hint="eastAsia"/>
          <w:lang w:eastAsia="zh-CN"/>
        </w:rPr>
        <w:t>范围</w:t>
      </w:r>
      <w:r>
        <w:rPr>
          <w:lang w:eastAsia="zh-CN"/>
        </w:rPr>
        <w:t>相关的</w:t>
      </w:r>
      <w:r>
        <w:rPr>
          <w:rFonts w:hint="eastAsia"/>
          <w:lang w:eastAsia="zh-CN"/>
        </w:rPr>
        <w:t>国际电联各项</w:t>
      </w:r>
      <w:r w:rsidRPr="000F3BC3">
        <w:rPr>
          <w:lang w:eastAsia="zh-CN"/>
        </w:rPr>
        <w:t>决议和建议的落实</w:t>
      </w:r>
      <w:r>
        <w:rPr>
          <w:rFonts w:hint="eastAsia"/>
          <w:lang w:eastAsia="zh-CN"/>
        </w:rPr>
        <w:t>，</w:t>
      </w:r>
      <w:r>
        <w:rPr>
          <w:lang w:eastAsia="zh-CN"/>
        </w:rPr>
        <w:t>其中包括国际电联</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Pr>
          <w:lang w:eastAsia="zh-CN"/>
        </w:rPr>
        <w:t>信息社会世界</w:t>
      </w:r>
      <w:r>
        <w:rPr>
          <w:rFonts w:hint="eastAsia"/>
          <w:lang w:eastAsia="zh-CN"/>
        </w:rPr>
        <w:t>高</w:t>
      </w:r>
      <w:r>
        <w:rPr>
          <w:lang w:eastAsia="zh-CN"/>
        </w:rPr>
        <w:t>峰会</w:t>
      </w:r>
      <w:r>
        <w:rPr>
          <w:rFonts w:hint="eastAsia"/>
          <w:lang w:eastAsia="zh-CN"/>
        </w:rPr>
        <w:t>议（</w:t>
      </w:r>
      <w:r w:rsidRPr="000F3BC3">
        <w:rPr>
          <w:lang w:eastAsia="zh-CN"/>
        </w:rPr>
        <w:t>WSIS</w:t>
      </w:r>
      <w:r>
        <w:rPr>
          <w:rFonts w:hint="eastAsia"/>
          <w:lang w:eastAsia="zh-CN"/>
        </w:rPr>
        <w:t>）各</w:t>
      </w:r>
      <w:r w:rsidRPr="000F3BC3">
        <w:rPr>
          <w:rFonts w:hint="eastAsia"/>
          <w:lang w:eastAsia="zh-CN"/>
        </w:rPr>
        <w:t>行动方面</w:t>
      </w:r>
      <w:r>
        <w:rPr>
          <w:rFonts w:hint="eastAsia"/>
          <w:lang w:eastAsia="zh-CN"/>
        </w:rPr>
        <w:t>以及</w:t>
      </w:r>
      <w:r w:rsidRPr="000F3BC3">
        <w:rPr>
          <w:rFonts w:hint="eastAsia"/>
          <w:lang w:eastAsia="zh-CN"/>
        </w:rPr>
        <w:t>可持续发展目标（</w:t>
      </w:r>
      <w:r w:rsidRPr="000F3BC3">
        <w:rPr>
          <w:lang w:eastAsia="zh-CN"/>
        </w:rPr>
        <w:t>SDG</w:t>
      </w:r>
      <w:r w:rsidRPr="000F3BC3">
        <w:rPr>
          <w:rFonts w:hint="eastAsia"/>
          <w:lang w:eastAsia="zh-CN"/>
        </w:rPr>
        <w:t>）和</w:t>
      </w:r>
      <w:r>
        <w:rPr>
          <w:rFonts w:hint="eastAsia"/>
          <w:lang w:eastAsia="zh-CN"/>
        </w:rPr>
        <w:t>相关</w:t>
      </w:r>
      <w:r w:rsidRPr="000F3BC3">
        <w:rPr>
          <w:rFonts w:hint="eastAsia"/>
          <w:lang w:eastAsia="zh-CN"/>
        </w:rPr>
        <w:t>具体目标</w:t>
      </w:r>
      <w:r w:rsidRPr="000F3BC3">
        <w:rPr>
          <w:lang w:eastAsia="zh-CN"/>
        </w:rPr>
        <w:t>。</w:t>
      </w:r>
      <w:bookmarkEnd w:id="188"/>
    </w:p>
    <w:p w:rsidR="006F3242" w:rsidRPr="007E30D7" w:rsidRDefault="0080152B" w:rsidP="00DA359A">
      <w:pPr>
        <w:pStyle w:val="Headingb"/>
        <w:rPr>
          <w:lang w:eastAsia="zh-CN"/>
        </w:rPr>
      </w:pPr>
      <w:bookmarkStart w:id="189" w:name="lt_pId312"/>
      <w:bookmarkStart w:id="190" w:name="_Toc507414846"/>
      <w:bookmarkStart w:id="191" w:name="_Toc507502599"/>
      <w:bookmarkStart w:id="192" w:name="_Toc507510929"/>
      <w:r>
        <w:rPr>
          <w:lang w:eastAsia="zh-CN"/>
        </w:rPr>
        <w:lastRenderedPageBreak/>
        <w:t>新的和经修订的决议</w:t>
      </w:r>
      <w:bookmarkEnd w:id="189"/>
      <w:bookmarkEnd w:id="190"/>
      <w:bookmarkEnd w:id="191"/>
      <w:bookmarkEnd w:id="192"/>
    </w:p>
    <w:p w:rsidR="006F3242" w:rsidRPr="00374934" w:rsidRDefault="006F3242" w:rsidP="00DA359A">
      <w:pPr>
        <w:ind w:firstLineChars="200" w:firstLine="480"/>
        <w:rPr>
          <w:lang w:eastAsia="zh-CN"/>
        </w:rPr>
      </w:pPr>
      <w:bookmarkStart w:id="193" w:name="lt_pId313"/>
      <w:r w:rsidRPr="00374934">
        <w:rPr>
          <w:lang w:eastAsia="zh-CN"/>
        </w:rPr>
        <w:t>WTDC-17</w:t>
      </w:r>
      <w:r w:rsidR="0080152B">
        <w:rPr>
          <w:lang w:eastAsia="zh-CN"/>
        </w:rPr>
        <w:t>制定和批准了有关下述议题的四项新决议</w:t>
      </w:r>
      <w:r w:rsidR="0080152B">
        <w:rPr>
          <w:rFonts w:hint="eastAsia"/>
          <w:lang w:eastAsia="zh-CN"/>
        </w:rPr>
        <w:t>：</w:t>
      </w:r>
      <w:bookmarkEnd w:id="193"/>
    </w:p>
    <w:p w:rsidR="006F3242" w:rsidRPr="00374934" w:rsidRDefault="00A128FB" w:rsidP="00DA359A">
      <w:pPr>
        <w:pStyle w:val="enumlev1"/>
        <w:rPr>
          <w:lang w:eastAsia="zh-CN"/>
        </w:rPr>
      </w:pPr>
      <w:bookmarkStart w:id="194" w:name="lt_pId314"/>
      <w:r w:rsidRPr="00374934">
        <w:rPr>
          <w:lang w:eastAsia="zh-CN"/>
        </w:rPr>
        <w:t>1)</w:t>
      </w:r>
      <w:r w:rsidRPr="00374934">
        <w:rPr>
          <w:lang w:eastAsia="zh-CN"/>
        </w:rPr>
        <w:tab/>
      </w:r>
      <w:r w:rsidRPr="00A67467">
        <w:rPr>
          <w:rFonts w:hint="eastAsia"/>
          <w:lang w:eastAsia="zh-CN"/>
        </w:rPr>
        <w:t>为利比亚</w:t>
      </w:r>
      <w:r>
        <w:rPr>
          <w:rFonts w:hint="eastAsia"/>
          <w:lang w:eastAsia="zh-CN"/>
        </w:rPr>
        <w:t>政府重建</w:t>
      </w:r>
      <w:r w:rsidR="0080152B">
        <w:rPr>
          <w:rFonts w:hint="eastAsia"/>
          <w:lang w:eastAsia="zh-CN"/>
        </w:rPr>
        <w:t>其</w:t>
      </w:r>
      <w:r w:rsidRPr="00A67467">
        <w:rPr>
          <w:rFonts w:hint="eastAsia"/>
          <w:lang w:eastAsia="zh-CN"/>
        </w:rPr>
        <w:t>电信</w:t>
      </w:r>
      <w:r>
        <w:rPr>
          <w:rFonts w:hint="eastAsia"/>
          <w:lang w:eastAsia="zh-CN"/>
        </w:rPr>
        <w:t>网络</w:t>
      </w:r>
      <w:r w:rsidRPr="00A67467">
        <w:rPr>
          <w:rFonts w:hint="eastAsia"/>
          <w:lang w:eastAsia="zh-CN"/>
        </w:rPr>
        <w:t>提供</w:t>
      </w:r>
      <w:r>
        <w:rPr>
          <w:rFonts w:hint="eastAsia"/>
          <w:lang w:eastAsia="zh-CN"/>
        </w:rPr>
        <w:t>特别</w:t>
      </w:r>
      <w:r w:rsidRPr="00A67467">
        <w:rPr>
          <w:rFonts w:hint="eastAsia"/>
          <w:lang w:eastAsia="zh-CN"/>
        </w:rPr>
        <w:t>援助和支持</w:t>
      </w:r>
      <w:bookmarkEnd w:id="194"/>
      <w:r w:rsidR="003E2F51">
        <w:rPr>
          <w:rFonts w:hint="eastAsia"/>
          <w:lang w:eastAsia="zh-CN"/>
        </w:rPr>
        <w:t>。</w:t>
      </w:r>
    </w:p>
    <w:p w:rsidR="006F3242" w:rsidRPr="00374934" w:rsidRDefault="00A128FB" w:rsidP="00DA359A">
      <w:pPr>
        <w:pStyle w:val="enumlev1"/>
        <w:rPr>
          <w:lang w:eastAsia="zh-CN"/>
        </w:rPr>
      </w:pPr>
      <w:r w:rsidRPr="00374934">
        <w:rPr>
          <w:lang w:eastAsia="zh-CN"/>
        </w:rPr>
        <w:t>2)</w:t>
      </w:r>
      <w:r w:rsidRPr="00374934">
        <w:rPr>
          <w:lang w:eastAsia="zh-CN"/>
        </w:rPr>
        <w:tab/>
      </w:r>
      <w:r w:rsidRPr="00DE4B8F">
        <w:rPr>
          <w:lang w:eastAsia="zh-CN"/>
        </w:rPr>
        <w:t>打击盗窃移动</w:t>
      </w:r>
      <w:r w:rsidRPr="00DE4B8F">
        <w:rPr>
          <w:rFonts w:hint="eastAsia"/>
          <w:lang w:eastAsia="zh-CN"/>
        </w:rPr>
        <w:t>电信</w:t>
      </w:r>
      <w:r w:rsidRPr="00DE4B8F">
        <w:rPr>
          <w:lang w:eastAsia="zh-CN"/>
        </w:rPr>
        <w:t>设备</w:t>
      </w:r>
      <w:r>
        <w:rPr>
          <w:rFonts w:hint="eastAsia"/>
          <w:lang w:eastAsia="zh-CN"/>
        </w:rPr>
        <w:t>的</w:t>
      </w:r>
      <w:r w:rsidRPr="00DE4B8F">
        <w:rPr>
          <w:lang w:eastAsia="zh-CN"/>
        </w:rPr>
        <w:t>行</w:t>
      </w:r>
      <w:r w:rsidRPr="00A128FB">
        <w:rPr>
          <w:rFonts w:ascii="SimSun" w:hAnsi="SimSun" w:cs="SimSun" w:hint="eastAsia"/>
          <w:lang w:eastAsia="zh-CN"/>
        </w:rPr>
        <w:t>为</w:t>
      </w:r>
      <w:r w:rsidR="003E2F51">
        <w:rPr>
          <w:rFonts w:ascii="SimSun" w:hAnsi="SimSun" w:cs="SimSun" w:hint="eastAsia"/>
          <w:lang w:eastAsia="zh-CN"/>
        </w:rPr>
        <w:t>。</w:t>
      </w:r>
    </w:p>
    <w:p w:rsidR="006F3242" w:rsidRPr="00374934" w:rsidRDefault="00A128FB" w:rsidP="00DA359A">
      <w:pPr>
        <w:pStyle w:val="enumlev1"/>
        <w:rPr>
          <w:lang w:eastAsia="zh-CN"/>
        </w:rPr>
      </w:pPr>
      <w:r w:rsidRPr="00374934">
        <w:rPr>
          <w:lang w:eastAsia="zh-CN"/>
        </w:rPr>
        <w:t>3)</w:t>
      </w:r>
      <w:r w:rsidRPr="00374934">
        <w:rPr>
          <w:lang w:eastAsia="zh-CN"/>
        </w:rPr>
        <w:tab/>
      </w:r>
      <w:r w:rsidRPr="005634E1">
        <w:rPr>
          <w:rFonts w:hint="eastAsia"/>
          <w:lang w:eastAsia="zh-CN"/>
        </w:rPr>
        <w:t>为促进</w:t>
      </w:r>
      <w:r w:rsidRPr="005634E1">
        <w:rPr>
          <w:lang w:eastAsia="zh-CN"/>
        </w:rPr>
        <w:t>全球发展</w:t>
      </w:r>
      <w:r w:rsidRPr="005634E1">
        <w:rPr>
          <w:rFonts w:hint="eastAsia"/>
          <w:lang w:eastAsia="zh-CN"/>
        </w:rPr>
        <w:t>而推进物联网和智慧城市及</w:t>
      </w:r>
      <w:r w:rsidRPr="005634E1">
        <w:rPr>
          <w:lang w:eastAsia="zh-CN"/>
        </w:rPr>
        <w:t>社区</w:t>
      </w:r>
      <w:r w:rsidR="003E2F51">
        <w:rPr>
          <w:rFonts w:hint="eastAsia"/>
          <w:lang w:eastAsia="zh-CN"/>
        </w:rPr>
        <w:t>。</w:t>
      </w:r>
    </w:p>
    <w:p w:rsidR="006F3242" w:rsidRPr="00374934" w:rsidRDefault="00A128FB" w:rsidP="00DA359A">
      <w:pPr>
        <w:pStyle w:val="enumlev1"/>
        <w:rPr>
          <w:lang w:eastAsia="zh-CN"/>
        </w:rPr>
      </w:pPr>
      <w:bookmarkStart w:id="195" w:name="_Toc348252491"/>
      <w:bookmarkStart w:id="196" w:name="_Toc478043585"/>
      <w:bookmarkStart w:id="197" w:name="_Toc478045012"/>
      <w:bookmarkStart w:id="198" w:name="lt_pId317"/>
      <w:r w:rsidRPr="00374934">
        <w:rPr>
          <w:lang w:eastAsia="zh-CN"/>
        </w:rPr>
        <w:t>4)</w:t>
      </w:r>
      <w:r w:rsidRPr="00374934">
        <w:rPr>
          <w:lang w:eastAsia="zh-CN"/>
        </w:rPr>
        <w:tab/>
      </w:r>
      <w:r>
        <w:rPr>
          <w:rFonts w:hint="eastAsia"/>
          <w:lang w:eastAsia="zh-CN"/>
        </w:rPr>
        <w:t>国际电联电信发展部门在同等地位上使用国际电联的各种语文</w:t>
      </w:r>
      <w:bookmarkEnd w:id="195"/>
      <w:bookmarkEnd w:id="196"/>
      <w:bookmarkEnd w:id="197"/>
      <w:bookmarkEnd w:id="198"/>
      <w:r w:rsidR="003E2F51">
        <w:rPr>
          <w:rFonts w:hint="eastAsia"/>
          <w:lang w:eastAsia="zh-CN"/>
        </w:rPr>
        <w:t>。</w:t>
      </w:r>
    </w:p>
    <w:p w:rsidR="006F3242" w:rsidRDefault="0080152B" w:rsidP="00DA359A">
      <w:pPr>
        <w:ind w:firstLineChars="200" w:firstLine="480"/>
        <w:rPr>
          <w:lang w:eastAsia="zh-CN"/>
        </w:rPr>
      </w:pPr>
      <w:bookmarkStart w:id="199" w:name="lt_pId318"/>
      <w:r>
        <w:rPr>
          <w:rFonts w:hint="eastAsia"/>
          <w:lang w:eastAsia="zh-CN"/>
        </w:rPr>
        <w:t>WTDC-17</w:t>
      </w:r>
      <w:r>
        <w:rPr>
          <w:rFonts w:hint="eastAsia"/>
          <w:lang w:eastAsia="zh-CN"/>
        </w:rPr>
        <w:t>修改的</w:t>
      </w:r>
      <w:r>
        <w:rPr>
          <w:rFonts w:hint="eastAsia"/>
          <w:lang w:eastAsia="zh-CN"/>
        </w:rPr>
        <w:t>40</w:t>
      </w:r>
      <w:r>
        <w:rPr>
          <w:rFonts w:hint="eastAsia"/>
          <w:lang w:eastAsia="zh-CN"/>
        </w:rPr>
        <w:t>多项决议涉及广泛议题，包括农村、偏远和</w:t>
      </w:r>
      <w:r w:rsidRPr="0080152B">
        <w:rPr>
          <w:rFonts w:hint="eastAsia"/>
          <w:lang w:eastAsia="zh-CN"/>
        </w:rPr>
        <w:t>服务不足地区</w:t>
      </w:r>
      <w:r>
        <w:rPr>
          <w:rFonts w:hint="eastAsia"/>
          <w:lang w:eastAsia="zh-CN"/>
        </w:rPr>
        <w:t>的</w:t>
      </w:r>
      <w:r>
        <w:rPr>
          <w:rFonts w:hint="eastAsia"/>
          <w:lang w:eastAsia="zh-CN"/>
        </w:rPr>
        <w:t>ICT</w:t>
      </w:r>
      <w:r>
        <w:rPr>
          <w:rFonts w:hint="eastAsia"/>
          <w:lang w:eastAsia="zh-CN"/>
        </w:rPr>
        <w:t>服务；替代呼叫程序；互联网接入和对于发展中国家的可用性；对有特殊需求国家的援助；信息通信技术在防灾工作中的作用；缩小数字鸿沟；能力建设举措；援助未来网络</w:t>
      </w:r>
      <w:r w:rsidR="00715B3D">
        <w:rPr>
          <w:rFonts w:hint="eastAsia"/>
          <w:lang w:eastAsia="zh-CN"/>
        </w:rPr>
        <w:t>建设</w:t>
      </w:r>
      <w:r w:rsidR="00FD7735">
        <w:rPr>
          <w:rFonts w:hint="eastAsia"/>
          <w:lang w:eastAsia="zh-CN"/>
        </w:rPr>
        <w:t>；对原住民的</w:t>
      </w:r>
      <w:r>
        <w:rPr>
          <w:rFonts w:hint="eastAsia"/>
          <w:lang w:eastAsia="zh-CN"/>
        </w:rPr>
        <w:t>援助</w:t>
      </w:r>
      <w:r w:rsidR="00FD7735">
        <w:rPr>
          <w:rFonts w:hint="eastAsia"/>
          <w:lang w:eastAsia="zh-CN"/>
        </w:rPr>
        <w:t>；</w:t>
      </w:r>
      <w:r>
        <w:rPr>
          <w:rFonts w:hint="eastAsia"/>
          <w:lang w:eastAsia="zh-CN"/>
        </w:rPr>
        <w:t>加强电信监管机构之间的合作</w:t>
      </w:r>
      <w:r w:rsidR="00FD7735">
        <w:rPr>
          <w:rFonts w:hint="eastAsia"/>
          <w:lang w:eastAsia="zh-CN"/>
        </w:rPr>
        <w:t>；</w:t>
      </w:r>
      <w:r>
        <w:rPr>
          <w:rFonts w:hint="eastAsia"/>
          <w:lang w:eastAsia="zh-CN"/>
        </w:rPr>
        <w:t>性别平等</w:t>
      </w:r>
      <w:r w:rsidR="00FD7735">
        <w:rPr>
          <w:rFonts w:hint="eastAsia"/>
          <w:lang w:eastAsia="zh-CN"/>
        </w:rPr>
        <w:t>；</w:t>
      </w:r>
      <w:r>
        <w:rPr>
          <w:rFonts w:hint="eastAsia"/>
          <w:lang w:eastAsia="zh-CN"/>
        </w:rPr>
        <w:t>残疾人</w:t>
      </w:r>
      <w:r w:rsidR="00FD7735">
        <w:rPr>
          <w:rFonts w:hint="eastAsia"/>
          <w:lang w:eastAsia="zh-CN"/>
        </w:rPr>
        <w:t>和特需人群的</w:t>
      </w:r>
      <w:r>
        <w:rPr>
          <w:rFonts w:hint="eastAsia"/>
          <w:lang w:eastAsia="zh-CN"/>
        </w:rPr>
        <w:t>无障碍</w:t>
      </w:r>
      <w:r w:rsidR="00FD7735">
        <w:rPr>
          <w:rFonts w:hint="eastAsia"/>
          <w:lang w:eastAsia="zh-CN"/>
        </w:rPr>
        <w:t>获取；</w:t>
      </w:r>
      <w:r>
        <w:rPr>
          <w:rFonts w:hint="eastAsia"/>
          <w:lang w:eastAsia="zh-CN"/>
        </w:rPr>
        <w:t>ICT</w:t>
      </w:r>
      <w:r>
        <w:rPr>
          <w:rFonts w:hint="eastAsia"/>
          <w:lang w:eastAsia="zh-CN"/>
        </w:rPr>
        <w:t>和气候变化</w:t>
      </w:r>
      <w:r w:rsidR="00FD7735">
        <w:rPr>
          <w:rFonts w:hint="eastAsia"/>
          <w:lang w:eastAsia="zh-CN"/>
        </w:rPr>
        <w:t>；</w:t>
      </w:r>
      <w:r w:rsidR="00FD7735" w:rsidRPr="00FD7735">
        <w:rPr>
          <w:rFonts w:hint="eastAsia"/>
          <w:lang w:eastAsia="zh-CN"/>
        </w:rPr>
        <w:t>保护上网儿童</w:t>
      </w:r>
      <w:r w:rsidR="00FD7735">
        <w:rPr>
          <w:rFonts w:hint="eastAsia"/>
          <w:lang w:eastAsia="zh-CN"/>
        </w:rPr>
        <w:t>；</w:t>
      </w:r>
      <w:r w:rsidR="00FD7735" w:rsidRPr="00FD7735">
        <w:rPr>
          <w:rFonts w:hint="eastAsia"/>
          <w:lang w:eastAsia="zh-CN"/>
        </w:rPr>
        <w:t>国家计算机事件响应团队</w:t>
      </w:r>
      <w:r w:rsidR="00FD7735">
        <w:rPr>
          <w:rFonts w:hint="eastAsia"/>
          <w:lang w:eastAsia="zh-CN"/>
        </w:rPr>
        <w:t>；</w:t>
      </w:r>
      <w:r>
        <w:rPr>
          <w:rFonts w:hint="eastAsia"/>
          <w:lang w:eastAsia="zh-CN"/>
        </w:rPr>
        <w:t>国际电联</w:t>
      </w:r>
      <w:r w:rsidR="00FD7735" w:rsidRPr="00FD7735">
        <w:rPr>
          <w:rFonts w:hint="eastAsia"/>
          <w:lang w:eastAsia="zh-CN"/>
        </w:rPr>
        <w:t>高级培训中心</w:t>
      </w:r>
      <w:r w:rsidR="00FD7735">
        <w:rPr>
          <w:rFonts w:hint="eastAsia"/>
          <w:lang w:eastAsia="zh-CN"/>
        </w:rPr>
        <w:t>；</w:t>
      </w:r>
      <w:r>
        <w:rPr>
          <w:rFonts w:hint="eastAsia"/>
          <w:lang w:eastAsia="zh-CN"/>
        </w:rPr>
        <w:t>支持非洲信息通信技术发展</w:t>
      </w:r>
      <w:r w:rsidR="00FD7735">
        <w:rPr>
          <w:rFonts w:hint="eastAsia"/>
          <w:lang w:eastAsia="zh-CN"/>
        </w:rPr>
        <w:t>；以及</w:t>
      </w:r>
      <w:r>
        <w:rPr>
          <w:rFonts w:hint="eastAsia"/>
          <w:lang w:eastAsia="zh-CN"/>
        </w:rPr>
        <w:t>打击假冒设备。</w:t>
      </w:r>
      <w:bookmarkEnd w:id="199"/>
    </w:p>
    <w:p w:rsidR="006F3242" w:rsidRDefault="006F3242" w:rsidP="00DA359A">
      <w:pPr>
        <w:ind w:firstLineChars="200" w:firstLine="480"/>
        <w:rPr>
          <w:lang w:eastAsia="zh-CN"/>
        </w:rPr>
      </w:pPr>
      <w:bookmarkStart w:id="200" w:name="lt_pId337"/>
      <w:r w:rsidRPr="00374934">
        <w:rPr>
          <w:lang w:eastAsia="zh-CN"/>
        </w:rPr>
        <w:t>WTDC-17</w:t>
      </w:r>
      <w:r w:rsidR="00FD7735">
        <w:rPr>
          <w:lang w:eastAsia="zh-CN"/>
        </w:rPr>
        <w:t>废止了六项被认为</w:t>
      </w:r>
      <w:r w:rsidR="00715B3D">
        <w:rPr>
          <w:rFonts w:hint="eastAsia"/>
          <w:lang w:val="en-US" w:eastAsia="zh-CN"/>
        </w:rPr>
        <w:t>已实现其目标</w:t>
      </w:r>
      <w:r w:rsidR="00FD7735">
        <w:rPr>
          <w:lang w:eastAsia="zh-CN"/>
        </w:rPr>
        <w:t>的决议</w:t>
      </w:r>
      <w:r w:rsidR="00FD7735">
        <w:rPr>
          <w:rFonts w:hint="eastAsia"/>
          <w:lang w:eastAsia="zh-CN"/>
        </w:rPr>
        <w:t>。</w:t>
      </w:r>
      <w:bookmarkEnd w:id="200"/>
    </w:p>
    <w:p w:rsidR="006F3242" w:rsidRPr="00F66000" w:rsidRDefault="00FD7735" w:rsidP="00DA359A">
      <w:pPr>
        <w:ind w:firstLineChars="200" w:firstLine="482"/>
        <w:rPr>
          <w:lang w:eastAsia="zh-CN"/>
        </w:rPr>
      </w:pPr>
      <w:bookmarkStart w:id="201" w:name="lt_pId338"/>
      <w:r>
        <w:rPr>
          <w:b/>
          <w:bCs/>
          <w:lang w:eastAsia="zh-CN"/>
        </w:rPr>
        <w:t>欲从</w:t>
      </w:r>
      <w:r w:rsidRPr="00F66000">
        <w:rPr>
          <w:b/>
          <w:bCs/>
          <w:lang w:eastAsia="zh-CN"/>
        </w:rPr>
        <w:t>WTDC-17</w:t>
      </w:r>
      <w:r>
        <w:rPr>
          <w:rFonts w:hint="eastAsia"/>
          <w:b/>
          <w:bCs/>
          <w:lang w:eastAsia="zh-CN"/>
        </w:rPr>
        <w:t>《最后报告》中了解更多信息，请访问：</w:t>
      </w:r>
      <w:bookmarkEnd w:id="201"/>
      <w:r w:rsidR="006F3242">
        <w:rPr>
          <w:lang w:eastAsia="zh-CN"/>
        </w:rPr>
        <w:br/>
      </w:r>
      <w:hyperlink r:id="rId23" w:history="1">
        <w:bookmarkStart w:id="202" w:name="lt_pId339"/>
        <w:r w:rsidR="006F3242" w:rsidRPr="0005538E">
          <w:rPr>
            <w:rStyle w:val="Hyperlink"/>
            <w:lang w:eastAsia="zh-CN"/>
          </w:rPr>
          <w:t>https://www.itu.int/en/ITU-D/Conferences/WTDC/WTDC17/Pages/default.aspx</w:t>
        </w:r>
        <w:bookmarkEnd w:id="202"/>
      </w:hyperlink>
      <w:r w:rsidR="00DA359A">
        <w:rPr>
          <w:rFonts w:hint="eastAsia"/>
          <w:lang w:eastAsia="zh-CN"/>
        </w:rPr>
        <w:t>。</w:t>
      </w:r>
    </w:p>
    <w:p w:rsidR="006F3242" w:rsidRPr="00D03A6E" w:rsidRDefault="007D51B2" w:rsidP="00DA359A">
      <w:pPr>
        <w:pStyle w:val="Heading2"/>
        <w:rPr>
          <w:lang w:eastAsia="zh-CN"/>
        </w:rPr>
      </w:pPr>
      <w:bookmarkStart w:id="203" w:name="lt_pId340"/>
      <w:bookmarkStart w:id="204" w:name="_Toc507510930"/>
      <w:bookmarkStart w:id="205" w:name="_Toc509321569"/>
      <w:bookmarkStart w:id="206" w:name="_Toc509322736"/>
      <w:r>
        <w:rPr>
          <w:lang w:eastAsia="zh-CN"/>
        </w:rPr>
        <w:t>3.3</w:t>
      </w:r>
      <w:r w:rsidRPr="00D03A6E">
        <w:rPr>
          <w:lang w:eastAsia="zh-CN"/>
        </w:rPr>
        <w:tab/>
      </w:r>
      <w:r w:rsidR="005B2CA9" w:rsidRPr="005B2CA9">
        <w:rPr>
          <w:lang w:eastAsia="zh-CN"/>
        </w:rPr>
        <w:t>谁出席</w:t>
      </w:r>
      <w:r w:rsidR="005B2CA9" w:rsidRPr="005B2CA9">
        <w:rPr>
          <w:lang w:eastAsia="zh-CN"/>
        </w:rPr>
        <w:t>WTDC</w:t>
      </w:r>
      <w:r w:rsidR="005B2CA9" w:rsidRPr="005B2CA9">
        <w:rPr>
          <w:rFonts w:hint="eastAsia"/>
          <w:lang w:eastAsia="zh-CN"/>
        </w:rPr>
        <w:t>？</w:t>
      </w:r>
      <w:bookmarkEnd w:id="203"/>
      <w:bookmarkEnd w:id="204"/>
      <w:bookmarkEnd w:id="205"/>
      <w:bookmarkEnd w:id="206"/>
    </w:p>
    <w:p w:rsidR="006F3242" w:rsidRPr="00D21FED" w:rsidRDefault="005B2CA9" w:rsidP="00DA359A">
      <w:pPr>
        <w:ind w:firstLineChars="200" w:firstLine="480"/>
        <w:rPr>
          <w:lang w:eastAsia="zh-CN"/>
        </w:rPr>
      </w:pPr>
      <w:bookmarkStart w:id="207" w:name="lt_pId341"/>
      <w:r w:rsidRPr="00D21FED">
        <w:rPr>
          <w:lang w:eastAsia="zh-CN"/>
        </w:rPr>
        <w:t>世界电信发展大会向以下各方开放</w:t>
      </w:r>
      <w:r w:rsidRPr="00D21FED">
        <w:rPr>
          <w:rFonts w:hint="eastAsia"/>
          <w:lang w:eastAsia="zh-CN"/>
        </w:rPr>
        <w:t>：</w:t>
      </w:r>
      <w:bookmarkEnd w:id="207"/>
    </w:p>
    <w:p w:rsidR="006F3242" w:rsidRPr="00DA359A" w:rsidRDefault="007D51B2" w:rsidP="00DA359A">
      <w:pPr>
        <w:pStyle w:val="enumlev1"/>
        <w:rPr>
          <w:lang w:eastAsia="zh-CN"/>
        </w:rPr>
      </w:pPr>
      <w:r w:rsidRPr="00DA359A">
        <w:rPr>
          <w:lang w:eastAsia="zh-CN"/>
        </w:rPr>
        <w:t>1</w:t>
      </w:r>
      <w:r w:rsidR="006F3242" w:rsidRPr="00DA359A">
        <w:rPr>
          <w:lang w:eastAsia="zh-CN"/>
        </w:rPr>
        <w:tab/>
      </w:r>
      <w:bookmarkStart w:id="208" w:name="lt_pId343"/>
      <w:r w:rsidR="005B2CA9" w:rsidRPr="00DA359A">
        <w:rPr>
          <w:b/>
          <w:bCs/>
          <w:lang w:eastAsia="zh-CN"/>
        </w:rPr>
        <w:t>国际电联成员国</w:t>
      </w:r>
      <w:r w:rsidR="005B2CA9" w:rsidRPr="00DA359A">
        <w:rPr>
          <w:rFonts w:hint="eastAsia"/>
          <w:b/>
          <w:bCs/>
          <w:lang w:eastAsia="zh-CN"/>
        </w:rPr>
        <w:t>（《公约》</w:t>
      </w:r>
      <w:r w:rsidR="008C3C28" w:rsidRPr="00DA359A">
        <w:rPr>
          <w:rFonts w:hint="eastAsia"/>
          <w:b/>
          <w:bCs/>
          <w:lang w:eastAsia="zh-CN"/>
        </w:rPr>
        <w:t>（</w:t>
      </w:r>
      <w:r w:rsidR="008C3C28" w:rsidRPr="00DA359A">
        <w:rPr>
          <w:rFonts w:hint="eastAsia"/>
          <w:b/>
          <w:bCs/>
          <w:lang w:eastAsia="zh-CN"/>
        </w:rPr>
        <w:t>CV</w:t>
      </w:r>
      <w:r w:rsidR="008C3C28" w:rsidRPr="00DA359A">
        <w:rPr>
          <w:rFonts w:hint="eastAsia"/>
          <w:b/>
          <w:bCs/>
          <w:lang w:eastAsia="zh-CN"/>
        </w:rPr>
        <w:t>）</w:t>
      </w:r>
      <w:r w:rsidR="005B2CA9" w:rsidRPr="00DA359A">
        <w:rPr>
          <w:rFonts w:hint="eastAsia"/>
          <w:b/>
          <w:bCs/>
          <w:lang w:eastAsia="zh-CN"/>
        </w:rPr>
        <w:t>第</w:t>
      </w:r>
      <w:r w:rsidR="005B2CA9" w:rsidRPr="00DA359A">
        <w:rPr>
          <w:rFonts w:hint="eastAsia"/>
          <w:b/>
          <w:bCs/>
          <w:lang w:eastAsia="zh-CN"/>
        </w:rPr>
        <w:t>296</w:t>
      </w:r>
      <w:r w:rsidR="005B2CA9" w:rsidRPr="00DA359A">
        <w:rPr>
          <w:rFonts w:hint="eastAsia"/>
          <w:b/>
          <w:bCs/>
          <w:lang w:eastAsia="zh-CN"/>
        </w:rPr>
        <w:t>款</w:t>
      </w:r>
      <w:r w:rsidR="005B2CA9" w:rsidRPr="00DA359A">
        <w:rPr>
          <w:vertAlign w:val="superscript"/>
        </w:rPr>
        <w:footnoteReference w:id="1"/>
      </w:r>
      <w:r w:rsidR="005B2CA9" w:rsidRPr="00DA359A">
        <w:rPr>
          <w:rFonts w:hint="eastAsia"/>
          <w:b/>
          <w:bCs/>
          <w:lang w:eastAsia="zh-CN"/>
        </w:rPr>
        <w:t>）</w:t>
      </w:r>
      <w:bookmarkEnd w:id="208"/>
      <w:r w:rsidR="00715B3D" w:rsidRPr="00DA359A">
        <w:rPr>
          <w:rFonts w:hint="eastAsia"/>
          <w:b/>
          <w:bCs/>
          <w:lang w:eastAsia="zh-CN"/>
        </w:rPr>
        <w:t>。</w:t>
      </w:r>
    </w:p>
    <w:p w:rsidR="006F3242" w:rsidRPr="00DA359A" w:rsidRDefault="007D51B2" w:rsidP="00DA359A">
      <w:pPr>
        <w:pStyle w:val="enumlev1"/>
        <w:rPr>
          <w:lang w:eastAsia="zh-CN"/>
        </w:rPr>
      </w:pPr>
      <w:r w:rsidRPr="00DA359A">
        <w:rPr>
          <w:lang w:eastAsia="zh-CN"/>
        </w:rPr>
        <w:t>2</w:t>
      </w:r>
      <w:r w:rsidR="006F3242" w:rsidRPr="00DA359A">
        <w:rPr>
          <w:lang w:eastAsia="zh-CN"/>
        </w:rPr>
        <w:tab/>
      </w:r>
      <w:bookmarkStart w:id="210" w:name="lt_pId345"/>
      <w:r w:rsidR="006F3242" w:rsidRPr="00DA359A">
        <w:rPr>
          <w:b/>
          <w:bCs/>
          <w:lang w:eastAsia="zh-CN"/>
        </w:rPr>
        <w:t>ITU-D</w:t>
      </w:r>
      <w:r w:rsidR="005B2CA9" w:rsidRPr="00DA359A">
        <w:rPr>
          <w:b/>
          <w:bCs/>
          <w:lang w:eastAsia="zh-CN"/>
        </w:rPr>
        <w:t>部门成员</w:t>
      </w:r>
      <w:r w:rsidR="005B2CA9" w:rsidRPr="00DA359A">
        <w:rPr>
          <w:rFonts w:hint="eastAsia"/>
          <w:b/>
          <w:bCs/>
          <w:lang w:eastAsia="zh-CN"/>
        </w:rPr>
        <w:t>：</w:t>
      </w:r>
      <w:bookmarkEnd w:id="210"/>
    </w:p>
    <w:p w:rsidR="006F3242" w:rsidRPr="00DA359A" w:rsidRDefault="00A128FB" w:rsidP="00DA359A">
      <w:pPr>
        <w:pStyle w:val="enumlev2"/>
        <w:ind w:left="1134" w:firstLine="0"/>
        <w:rPr>
          <w:lang w:eastAsia="zh-CN"/>
        </w:rPr>
      </w:pPr>
      <w:bookmarkStart w:id="211" w:name="lt_pId346"/>
      <w:r w:rsidRPr="00DA359A">
        <w:rPr>
          <w:rFonts w:hint="eastAsia"/>
          <w:lang w:eastAsia="zh-CN"/>
        </w:rPr>
        <w:t>经认可的运营机构</w:t>
      </w:r>
      <w:r w:rsidR="005B2CA9" w:rsidRPr="00DA359A">
        <w:rPr>
          <w:rFonts w:hint="eastAsia"/>
          <w:lang w:eastAsia="zh-CN"/>
        </w:rPr>
        <w:t>（《公约》第</w:t>
      </w:r>
      <w:r w:rsidR="005B2CA9" w:rsidRPr="00DA359A">
        <w:rPr>
          <w:rFonts w:hint="eastAsia"/>
          <w:lang w:eastAsia="zh-CN"/>
        </w:rPr>
        <w:t>296</w:t>
      </w:r>
      <w:r w:rsidR="005B2CA9" w:rsidRPr="00DA359A">
        <w:rPr>
          <w:rFonts w:hint="eastAsia"/>
          <w:lang w:eastAsia="zh-CN"/>
        </w:rPr>
        <w:t>款</w:t>
      </w:r>
      <w:r w:rsidR="005B2CA9" w:rsidRPr="00DA359A">
        <w:rPr>
          <w:rFonts w:eastAsia="STKaiti" w:hint="eastAsia"/>
          <w:lang w:eastAsia="zh-CN"/>
        </w:rPr>
        <w:t>之二</w:t>
      </w:r>
      <w:r w:rsidR="005B2CA9" w:rsidRPr="00DA359A">
        <w:rPr>
          <w:lang w:eastAsia="zh-CN"/>
        </w:rPr>
        <w:t>和</w:t>
      </w:r>
      <w:r w:rsidR="005B2CA9" w:rsidRPr="00DA359A">
        <w:rPr>
          <w:rFonts w:hint="eastAsia"/>
          <w:lang w:eastAsia="zh-CN"/>
        </w:rPr>
        <w:t>《公约》第</w:t>
      </w:r>
      <w:r w:rsidR="005B2CA9" w:rsidRPr="00DA359A">
        <w:rPr>
          <w:rFonts w:hint="eastAsia"/>
          <w:lang w:eastAsia="zh-CN"/>
        </w:rPr>
        <w:t>229</w:t>
      </w:r>
      <w:r w:rsidR="005B2CA9" w:rsidRPr="00DA359A">
        <w:rPr>
          <w:rFonts w:hint="eastAsia"/>
          <w:lang w:eastAsia="zh-CN"/>
        </w:rPr>
        <w:t>款）</w:t>
      </w:r>
      <w:bookmarkEnd w:id="211"/>
      <w:r w:rsidR="005B2CA9" w:rsidRPr="00DA359A">
        <w:rPr>
          <w:rFonts w:hint="eastAsia"/>
          <w:lang w:eastAsia="zh-CN"/>
        </w:rPr>
        <w:t>。</w:t>
      </w:r>
    </w:p>
    <w:p w:rsidR="006F3242" w:rsidRPr="00DA359A" w:rsidRDefault="00A128FB" w:rsidP="00DA359A">
      <w:pPr>
        <w:pStyle w:val="enumlev2"/>
        <w:ind w:left="1134" w:firstLine="0"/>
        <w:rPr>
          <w:lang w:eastAsia="zh-CN"/>
        </w:rPr>
      </w:pPr>
      <w:bookmarkStart w:id="212" w:name="lt_pId347"/>
      <w:r w:rsidRPr="00DA359A">
        <w:rPr>
          <w:rFonts w:hint="eastAsia"/>
          <w:lang w:eastAsia="zh-CN"/>
        </w:rPr>
        <w:t>科学和工业组织</w:t>
      </w:r>
      <w:r w:rsidR="005B2CA9" w:rsidRPr="00DA359A">
        <w:rPr>
          <w:rFonts w:hint="eastAsia"/>
          <w:lang w:eastAsia="zh-CN"/>
        </w:rPr>
        <w:t>（《公约》第</w:t>
      </w:r>
      <w:r w:rsidR="005B2CA9" w:rsidRPr="00DA359A">
        <w:rPr>
          <w:rFonts w:hint="eastAsia"/>
          <w:lang w:eastAsia="zh-CN"/>
        </w:rPr>
        <w:t>296</w:t>
      </w:r>
      <w:r w:rsidR="005B2CA9" w:rsidRPr="00DA359A">
        <w:rPr>
          <w:rFonts w:hint="eastAsia"/>
          <w:lang w:eastAsia="zh-CN"/>
        </w:rPr>
        <w:t>款</w:t>
      </w:r>
      <w:r w:rsidR="005B2CA9" w:rsidRPr="00DA359A">
        <w:rPr>
          <w:rFonts w:eastAsia="STKaiti" w:hint="eastAsia"/>
          <w:lang w:eastAsia="zh-CN"/>
        </w:rPr>
        <w:t>之二</w:t>
      </w:r>
      <w:r w:rsidR="005B2CA9" w:rsidRPr="00DA359A">
        <w:rPr>
          <w:lang w:eastAsia="zh-CN"/>
        </w:rPr>
        <w:t>和</w:t>
      </w:r>
      <w:r w:rsidR="005B2CA9" w:rsidRPr="00DA359A">
        <w:rPr>
          <w:rFonts w:hint="eastAsia"/>
          <w:lang w:eastAsia="zh-CN"/>
        </w:rPr>
        <w:t>《公约》第</w:t>
      </w:r>
      <w:r w:rsidR="005B2CA9" w:rsidRPr="00DA359A">
        <w:rPr>
          <w:rFonts w:hint="eastAsia"/>
          <w:lang w:eastAsia="zh-CN"/>
        </w:rPr>
        <w:t>229</w:t>
      </w:r>
      <w:r w:rsidR="005B2CA9" w:rsidRPr="00DA359A">
        <w:rPr>
          <w:rFonts w:hint="eastAsia"/>
          <w:lang w:eastAsia="zh-CN"/>
        </w:rPr>
        <w:t>款）</w:t>
      </w:r>
      <w:bookmarkEnd w:id="212"/>
      <w:r w:rsidR="005B2CA9" w:rsidRPr="00DA359A">
        <w:rPr>
          <w:rFonts w:hint="eastAsia"/>
          <w:lang w:eastAsia="zh-CN"/>
        </w:rPr>
        <w:t>。</w:t>
      </w:r>
    </w:p>
    <w:p w:rsidR="006F3242" w:rsidRPr="00DA359A" w:rsidRDefault="00A128FB" w:rsidP="00DA359A">
      <w:pPr>
        <w:pStyle w:val="enumlev2"/>
        <w:ind w:left="1134" w:firstLine="0"/>
        <w:rPr>
          <w:lang w:eastAsia="zh-CN"/>
        </w:rPr>
      </w:pPr>
      <w:bookmarkStart w:id="213" w:name="lt_pId348"/>
      <w:r w:rsidRPr="00DA359A">
        <w:rPr>
          <w:rFonts w:hint="eastAsia"/>
          <w:lang w:eastAsia="zh-CN"/>
        </w:rPr>
        <w:t>金融或发展机构</w:t>
      </w:r>
      <w:r w:rsidR="005B2CA9" w:rsidRPr="00DA359A">
        <w:rPr>
          <w:rFonts w:hint="eastAsia"/>
          <w:lang w:eastAsia="zh-CN"/>
        </w:rPr>
        <w:t>（《公约》第</w:t>
      </w:r>
      <w:r w:rsidR="005B2CA9" w:rsidRPr="00DA359A">
        <w:rPr>
          <w:rFonts w:hint="eastAsia"/>
          <w:lang w:eastAsia="zh-CN"/>
        </w:rPr>
        <w:t>296</w:t>
      </w:r>
      <w:r w:rsidR="005B2CA9" w:rsidRPr="00DA359A">
        <w:rPr>
          <w:rFonts w:hint="eastAsia"/>
          <w:lang w:eastAsia="zh-CN"/>
        </w:rPr>
        <w:t>款</w:t>
      </w:r>
      <w:r w:rsidR="005B2CA9" w:rsidRPr="00DA359A">
        <w:rPr>
          <w:rFonts w:eastAsia="STKaiti" w:hint="eastAsia"/>
          <w:lang w:eastAsia="zh-CN"/>
        </w:rPr>
        <w:t>之二</w:t>
      </w:r>
      <w:r w:rsidR="005B2CA9" w:rsidRPr="00DA359A">
        <w:rPr>
          <w:lang w:eastAsia="zh-CN"/>
        </w:rPr>
        <w:t>和</w:t>
      </w:r>
      <w:r w:rsidR="005B2CA9" w:rsidRPr="00DA359A">
        <w:rPr>
          <w:rFonts w:hint="eastAsia"/>
          <w:lang w:eastAsia="zh-CN"/>
        </w:rPr>
        <w:t>《公约》第</w:t>
      </w:r>
      <w:r w:rsidR="005B2CA9" w:rsidRPr="00DA359A">
        <w:rPr>
          <w:rFonts w:hint="eastAsia"/>
          <w:lang w:eastAsia="zh-CN"/>
        </w:rPr>
        <w:t>229</w:t>
      </w:r>
      <w:r w:rsidR="005B2CA9" w:rsidRPr="00DA359A">
        <w:rPr>
          <w:rFonts w:hint="eastAsia"/>
          <w:lang w:eastAsia="zh-CN"/>
        </w:rPr>
        <w:t>款）</w:t>
      </w:r>
      <w:bookmarkEnd w:id="213"/>
      <w:r w:rsidR="005B2CA9" w:rsidRPr="00DA359A">
        <w:rPr>
          <w:rFonts w:hint="eastAsia"/>
          <w:lang w:eastAsia="zh-CN"/>
        </w:rPr>
        <w:t>。</w:t>
      </w:r>
    </w:p>
    <w:p w:rsidR="006F3242" w:rsidRPr="00DA359A" w:rsidRDefault="00A128FB" w:rsidP="00DA359A">
      <w:pPr>
        <w:pStyle w:val="enumlev2"/>
        <w:ind w:left="1134" w:firstLine="0"/>
        <w:rPr>
          <w:lang w:eastAsia="zh-CN"/>
        </w:rPr>
      </w:pPr>
      <w:bookmarkStart w:id="214" w:name="lt_pId349"/>
      <w:r w:rsidRPr="00DA359A">
        <w:rPr>
          <w:rFonts w:hint="eastAsia"/>
          <w:lang w:eastAsia="zh-CN"/>
        </w:rPr>
        <w:t>与电信事物有关的其他实体</w:t>
      </w:r>
      <w:r w:rsidR="005B2CA9" w:rsidRPr="00DA359A">
        <w:rPr>
          <w:rFonts w:hint="eastAsia"/>
          <w:lang w:eastAsia="zh-CN"/>
        </w:rPr>
        <w:t>（《公约》第</w:t>
      </w:r>
      <w:r w:rsidR="005B2CA9" w:rsidRPr="00DA359A">
        <w:rPr>
          <w:rFonts w:hint="eastAsia"/>
          <w:lang w:eastAsia="zh-CN"/>
        </w:rPr>
        <w:t>296</w:t>
      </w:r>
      <w:r w:rsidR="005B2CA9" w:rsidRPr="00DA359A">
        <w:rPr>
          <w:rFonts w:hint="eastAsia"/>
          <w:lang w:eastAsia="zh-CN"/>
        </w:rPr>
        <w:t>款</w:t>
      </w:r>
      <w:r w:rsidR="005B2CA9" w:rsidRPr="00DA359A">
        <w:rPr>
          <w:rFonts w:eastAsia="STKaiti" w:hint="eastAsia"/>
          <w:lang w:eastAsia="zh-CN"/>
        </w:rPr>
        <w:t>之二</w:t>
      </w:r>
      <w:r w:rsidR="005B2CA9" w:rsidRPr="00DA359A">
        <w:rPr>
          <w:lang w:eastAsia="zh-CN"/>
        </w:rPr>
        <w:t>和</w:t>
      </w:r>
      <w:r w:rsidR="005B2CA9" w:rsidRPr="00DA359A">
        <w:rPr>
          <w:rFonts w:hint="eastAsia"/>
          <w:lang w:eastAsia="zh-CN"/>
        </w:rPr>
        <w:t>《公约》第</w:t>
      </w:r>
      <w:r w:rsidR="005B2CA9" w:rsidRPr="00DA359A">
        <w:rPr>
          <w:rFonts w:hint="eastAsia"/>
          <w:lang w:eastAsia="zh-CN"/>
        </w:rPr>
        <w:t>230</w:t>
      </w:r>
      <w:r w:rsidR="005B2CA9" w:rsidRPr="00DA359A">
        <w:rPr>
          <w:rFonts w:hint="eastAsia"/>
          <w:lang w:eastAsia="zh-CN"/>
        </w:rPr>
        <w:t>款）</w:t>
      </w:r>
      <w:bookmarkEnd w:id="214"/>
      <w:r w:rsidR="00671703" w:rsidRPr="00DA359A">
        <w:rPr>
          <w:rFonts w:hint="eastAsia"/>
          <w:lang w:eastAsia="zh-CN"/>
        </w:rPr>
        <w:t>。</w:t>
      </w:r>
    </w:p>
    <w:p w:rsidR="006F3242" w:rsidRPr="00DA359A" w:rsidRDefault="00A128FB" w:rsidP="00DA359A">
      <w:pPr>
        <w:pStyle w:val="enumlev2"/>
        <w:ind w:left="1134" w:firstLine="0"/>
        <w:rPr>
          <w:lang w:eastAsia="zh-CN"/>
        </w:rPr>
      </w:pPr>
      <w:bookmarkStart w:id="215" w:name="lt_pId350"/>
      <w:r w:rsidRPr="00DA359A">
        <w:rPr>
          <w:rFonts w:hint="eastAsia"/>
          <w:lang w:eastAsia="zh-CN"/>
        </w:rPr>
        <w:t>区域性及其他国际性电信、标准化、金融或发展组织</w:t>
      </w:r>
      <w:r w:rsidR="005B2CA9" w:rsidRPr="00DA359A">
        <w:rPr>
          <w:rFonts w:hint="eastAsia"/>
          <w:lang w:eastAsia="zh-CN"/>
        </w:rPr>
        <w:t>（《公约》第</w:t>
      </w:r>
      <w:r w:rsidR="005B2CA9" w:rsidRPr="00DA359A">
        <w:rPr>
          <w:rFonts w:hint="eastAsia"/>
          <w:lang w:eastAsia="zh-CN"/>
        </w:rPr>
        <w:t>296</w:t>
      </w:r>
      <w:r w:rsidR="005B2CA9" w:rsidRPr="00DA359A">
        <w:rPr>
          <w:rFonts w:hint="eastAsia"/>
          <w:lang w:eastAsia="zh-CN"/>
        </w:rPr>
        <w:t>款</w:t>
      </w:r>
      <w:r w:rsidR="005B2CA9" w:rsidRPr="00DA359A">
        <w:rPr>
          <w:rFonts w:eastAsia="STKaiti" w:hint="eastAsia"/>
          <w:lang w:eastAsia="zh-CN"/>
        </w:rPr>
        <w:t>之二</w:t>
      </w:r>
      <w:r w:rsidR="005B2CA9" w:rsidRPr="00DA359A">
        <w:rPr>
          <w:lang w:eastAsia="zh-CN"/>
        </w:rPr>
        <w:t>和</w:t>
      </w:r>
      <w:r w:rsidR="005B2CA9" w:rsidRPr="00DA359A">
        <w:rPr>
          <w:rFonts w:hint="eastAsia"/>
          <w:lang w:eastAsia="zh-CN"/>
        </w:rPr>
        <w:t>《公约》第</w:t>
      </w:r>
      <w:r w:rsidR="005B2CA9" w:rsidRPr="00DA359A">
        <w:rPr>
          <w:rFonts w:hint="eastAsia"/>
          <w:lang w:eastAsia="zh-CN"/>
        </w:rPr>
        <w:t>231</w:t>
      </w:r>
      <w:r w:rsidR="005B2CA9" w:rsidRPr="00DA359A">
        <w:rPr>
          <w:rFonts w:hint="eastAsia"/>
          <w:lang w:eastAsia="zh-CN"/>
        </w:rPr>
        <w:t>款）</w:t>
      </w:r>
      <w:bookmarkEnd w:id="215"/>
      <w:r w:rsidR="00671703" w:rsidRPr="00DA359A">
        <w:rPr>
          <w:rFonts w:hint="eastAsia"/>
          <w:lang w:eastAsia="zh-CN"/>
        </w:rPr>
        <w:t>。</w:t>
      </w:r>
    </w:p>
    <w:p w:rsidR="006F3242" w:rsidRPr="00DA359A" w:rsidRDefault="007D51B2" w:rsidP="00DA359A">
      <w:pPr>
        <w:pStyle w:val="enumlev1"/>
        <w:rPr>
          <w:lang w:eastAsia="zh-CN"/>
        </w:rPr>
      </w:pPr>
      <w:r w:rsidRPr="00DA359A">
        <w:rPr>
          <w:lang w:eastAsia="zh-CN"/>
        </w:rPr>
        <w:t>3</w:t>
      </w:r>
      <w:r w:rsidR="006F3242" w:rsidRPr="00DA359A">
        <w:rPr>
          <w:lang w:eastAsia="zh-CN"/>
        </w:rPr>
        <w:tab/>
      </w:r>
      <w:bookmarkStart w:id="216" w:name="lt_pId352"/>
      <w:r w:rsidR="008C3C28" w:rsidRPr="00DA359A">
        <w:rPr>
          <w:b/>
          <w:bCs/>
          <w:lang w:eastAsia="zh-CN"/>
        </w:rPr>
        <w:t>以下各方的观察员</w:t>
      </w:r>
      <w:r w:rsidR="008C3C28" w:rsidRPr="00DA359A">
        <w:rPr>
          <w:rFonts w:hint="eastAsia"/>
          <w:b/>
          <w:bCs/>
          <w:lang w:eastAsia="zh-CN"/>
        </w:rPr>
        <w:t>：</w:t>
      </w:r>
      <w:bookmarkEnd w:id="216"/>
    </w:p>
    <w:p w:rsidR="006F3242" w:rsidRPr="00DA359A" w:rsidRDefault="008C3C28" w:rsidP="00DA359A">
      <w:pPr>
        <w:pStyle w:val="enumlev2"/>
        <w:ind w:left="1134" w:firstLine="0"/>
        <w:rPr>
          <w:lang w:eastAsia="zh-CN"/>
        </w:rPr>
      </w:pPr>
      <w:bookmarkStart w:id="217" w:name="lt_pId353"/>
      <w:r w:rsidRPr="00DA359A">
        <w:rPr>
          <w:rFonts w:hint="eastAsia"/>
          <w:lang w:eastAsia="zh-CN"/>
        </w:rPr>
        <w:t>巴勒斯坦（第</w:t>
      </w:r>
      <w:r w:rsidRPr="00DA359A">
        <w:rPr>
          <w:rFonts w:hint="eastAsia"/>
          <w:lang w:eastAsia="zh-CN"/>
        </w:rPr>
        <w:t>99</w:t>
      </w:r>
      <w:r w:rsidRPr="00DA359A">
        <w:rPr>
          <w:rFonts w:hint="eastAsia"/>
          <w:lang w:eastAsia="zh-CN"/>
        </w:rPr>
        <w:t>号决议（</w:t>
      </w:r>
      <w:r w:rsidRPr="00DA359A">
        <w:rPr>
          <w:rFonts w:hint="eastAsia"/>
          <w:lang w:eastAsia="zh-CN"/>
        </w:rPr>
        <w:t>2014</w:t>
      </w:r>
      <w:r w:rsidRPr="00DA359A">
        <w:rPr>
          <w:rFonts w:hint="eastAsia"/>
          <w:lang w:eastAsia="zh-CN"/>
        </w:rPr>
        <w:t>年，釜山，修订版））。</w:t>
      </w:r>
      <w:bookmarkEnd w:id="217"/>
    </w:p>
    <w:p w:rsidR="006F3242" w:rsidRPr="00DA359A" w:rsidRDefault="00F6707C" w:rsidP="00592BFB">
      <w:pPr>
        <w:pStyle w:val="enumlev2"/>
        <w:spacing w:before="70"/>
        <w:ind w:left="1134" w:firstLine="0"/>
        <w:rPr>
          <w:lang w:eastAsia="zh-CN"/>
        </w:rPr>
      </w:pPr>
      <w:bookmarkStart w:id="218" w:name="lt_pId354"/>
      <w:r w:rsidRPr="00DA359A">
        <w:rPr>
          <w:rFonts w:hint="eastAsia"/>
          <w:lang w:eastAsia="zh-CN"/>
        </w:rPr>
        <w:t>联合国</w:t>
      </w:r>
      <w:r w:rsidR="008C3C28" w:rsidRPr="00DA359A">
        <w:rPr>
          <w:rFonts w:hint="eastAsia"/>
          <w:lang w:eastAsia="zh-CN"/>
        </w:rPr>
        <w:t>（《公约》第</w:t>
      </w:r>
      <w:r w:rsidR="008C3C28" w:rsidRPr="00DA359A">
        <w:rPr>
          <w:rFonts w:hint="eastAsia"/>
          <w:lang w:eastAsia="zh-CN"/>
        </w:rPr>
        <w:t>297</w:t>
      </w:r>
      <w:r w:rsidR="008C3C28" w:rsidRPr="00DA359A">
        <w:rPr>
          <w:rFonts w:hint="eastAsia"/>
          <w:lang w:eastAsia="zh-CN"/>
        </w:rPr>
        <w:t>款</w:t>
      </w:r>
      <w:r w:rsidR="008C3C28" w:rsidRPr="00DA359A">
        <w:rPr>
          <w:rFonts w:eastAsia="STKaiti" w:hint="eastAsia"/>
          <w:lang w:eastAsia="zh-CN"/>
        </w:rPr>
        <w:t>之二</w:t>
      </w:r>
      <w:r w:rsidR="008C3C28" w:rsidRPr="00DA359A">
        <w:rPr>
          <w:lang w:eastAsia="zh-CN"/>
        </w:rPr>
        <w:t>和</w:t>
      </w:r>
      <w:r w:rsidR="008C3C28" w:rsidRPr="00DA359A">
        <w:rPr>
          <w:rFonts w:hint="eastAsia"/>
          <w:lang w:eastAsia="zh-CN"/>
        </w:rPr>
        <w:t>《公约》第</w:t>
      </w:r>
      <w:r w:rsidR="008C3C28" w:rsidRPr="00DA359A">
        <w:rPr>
          <w:rFonts w:hint="eastAsia"/>
          <w:lang w:eastAsia="zh-CN"/>
        </w:rPr>
        <w:t>269A</w:t>
      </w:r>
      <w:r w:rsidR="008C3C28" w:rsidRPr="00DA359A">
        <w:rPr>
          <w:rFonts w:hint="eastAsia"/>
          <w:lang w:eastAsia="zh-CN"/>
        </w:rPr>
        <w:t>款）。</w:t>
      </w:r>
      <w:bookmarkEnd w:id="218"/>
    </w:p>
    <w:p w:rsidR="006F3242" w:rsidRPr="00DA359A" w:rsidRDefault="008C3C28" w:rsidP="00592BFB">
      <w:pPr>
        <w:pStyle w:val="enumlev2"/>
        <w:spacing w:before="70"/>
        <w:ind w:left="1134" w:firstLine="0"/>
        <w:rPr>
          <w:lang w:eastAsia="zh-CN"/>
        </w:rPr>
      </w:pPr>
      <w:bookmarkStart w:id="219" w:name="lt_pId355"/>
      <w:r w:rsidRPr="00DA359A">
        <w:rPr>
          <w:rFonts w:hint="eastAsia"/>
          <w:lang w:eastAsia="zh-CN"/>
        </w:rPr>
        <w:t>国际电联《组织法》第</w:t>
      </w:r>
      <w:r w:rsidRPr="00DA359A">
        <w:rPr>
          <w:lang w:eastAsia="zh-CN"/>
        </w:rPr>
        <w:t>43</w:t>
      </w:r>
      <w:r w:rsidRPr="00DA359A">
        <w:rPr>
          <w:rFonts w:hint="eastAsia"/>
          <w:lang w:eastAsia="zh-CN"/>
        </w:rPr>
        <w:t>条所述的区域性电信组织（《公约》第</w:t>
      </w:r>
      <w:r w:rsidRPr="00DA359A">
        <w:rPr>
          <w:rFonts w:hint="eastAsia"/>
          <w:lang w:eastAsia="zh-CN"/>
        </w:rPr>
        <w:t>297</w:t>
      </w:r>
      <w:r w:rsidRPr="00DA359A">
        <w:rPr>
          <w:rFonts w:hint="eastAsia"/>
          <w:lang w:eastAsia="zh-CN"/>
        </w:rPr>
        <w:t>款</w:t>
      </w:r>
      <w:r w:rsidRPr="00DA359A">
        <w:rPr>
          <w:rFonts w:eastAsia="STKaiti" w:hint="eastAsia"/>
          <w:lang w:eastAsia="zh-CN"/>
        </w:rPr>
        <w:t>之二</w:t>
      </w:r>
      <w:r w:rsidRPr="00DA359A">
        <w:rPr>
          <w:lang w:eastAsia="zh-CN"/>
        </w:rPr>
        <w:t>和</w:t>
      </w:r>
      <w:r w:rsidR="00DA359A">
        <w:rPr>
          <w:lang w:eastAsia="zh-CN"/>
        </w:rPr>
        <w:br/>
      </w:r>
      <w:r w:rsidRPr="00DA359A">
        <w:rPr>
          <w:rFonts w:hint="eastAsia"/>
          <w:lang w:eastAsia="zh-CN"/>
        </w:rPr>
        <w:t>《公约》第</w:t>
      </w:r>
      <w:r w:rsidRPr="00DA359A">
        <w:rPr>
          <w:rFonts w:hint="eastAsia"/>
          <w:lang w:eastAsia="zh-CN"/>
        </w:rPr>
        <w:t>269B</w:t>
      </w:r>
      <w:r w:rsidRPr="00DA359A">
        <w:rPr>
          <w:rFonts w:hint="eastAsia"/>
          <w:lang w:eastAsia="zh-CN"/>
        </w:rPr>
        <w:t>款）。</w:t>
      </w:r>
      <w:bookmarkEnd w:id="219"/>
    </w:p>
    <w:p w:rsidR="006F3242" w:rsidRPr="00DA359A" w:rsidRDefault="00F6707C" w:rsidP="00592BFB">
      <w:pPr>
        <w:pStyle w:val="enumlev2"/>
        <w:spacing w:before="70"/>
        <w:ind w:left="1134" w:firstLine="0"/>
        <w:rPr>
          <w:lang w:eastAsia="zh-CN"/>
        </w:rPr>
      </w:pPr>
      <w:bookmarkStart w:id="220" w:name="lt_pId356"/>
      <w:r w:rsidRPr="00DA359A">
        <w:rPr>
          <w:rFonts w:hint="eastAsia"/>
          <w:lang w:eastAsia="zh-CN"/>
        </w:rPr>
        <w:t>运营卫星系统的政府间组织</w:t>
      </w:r>
      <w:r w:rsidR="008C3C28" w:rsidRPr="00DA359A">
        <w:rPr>
          <w:rFonts w:hint="eastAsia"/>
          <w:lang w:eastAsia="zh-CN"/>
        </w:rPr>
        <w:t>（《公约》第</w:t>
      </w:r>
      <w:r w:rsidR="008C3C28" w:rsidRPr="00DA359A">
        <w:rPr>
          <w:rFonts w:hint="eastAsia"/>
          <w:lang w:eastAsia="zh-CN"/>
        </w:rPr>
        <w:t>297</w:t>
      </w:r>
      <w:r w:rsidR="008C3C28" w:rsidRPr="00DA359A">
        <w:rPr>
          <w:rFonts w:hint="eastAsia"/>
          <w:lang w:eastAsia="zh-CN"/>
        </w:rPr>
        <w:t>款</w:t>
      </w:r>
      <w:r w:rsidR="008C3C28" w:rsidRPr="00DA359A">
        <w:rPr>
          <w:rFonts w:eastAsia="STKaiti" w:hint="eastAsia"/>
          <w:lang w:eastAsia="zh-CN"/>
        </w:rPr>
        <w:t>之二</w:t>
      </w:r>
      <w:r w:rsidR="008C3C28" w:rsidRPr="00DA359A">
        <w:rPr>
          <w:lang w:eastAsia="zh-CN"/>
        </w:rPr>
        <w:t>和</w:t>
      </w:r>
      <w:r w:rsidR="008C3C28" w:rsidRPr="00DA359A">
        <w:rPr>
          <w:rFonts w:hint="eastAsia"/>
          <w:lang w:eastAsia="zh-CN"/>
        </w:rPr>
        <w:t>《公约》第</w:t>
      </w:r>
      <w:r w:rsidR="008C3C28" w:rsidRPr="00DA359A">
        <w:rPr>
          <w:rFonts w:hint="eastAsia"/>
          <w:lang w:eastAsia="zh-CN"/>
        </w:rPr>
        <w:t>269C</w:t>
      </w:r>
      <w:r w:rsidR="008C3C28" w:rsidRPr="00DA359A">
        <w:rPr>
          <w:rFonts w:hint="eastAsia"/>
          <w:lang w:eastAsia="zh-CN"/>
        </w:rPr>
        <w:t>款）</w:t>
      </w:r>
      <w:bookmarkEnd w:id="220"/>
    </w:p>
    <w:p w:rsidR="006F3242" w:rsidRPr="00DA359A" w:rsidRDefault="00F6707C" w:rsidP="00592BFB">
      <w:pPr>
        <w:pStyle w:val="enumlev2"/>
        <w:spacing w:before="70"/>
        <w:ind w:left="1134" w:firstLine="0"/>
        <w:rPr>
          <w:lang w:eastAsia="zh-CN"/>
        </w:rPr>
      </w:pPr>
      <w:bookmarkStart w:id="221" w:name="lt_pId357"/>
      <w:r w:rsidRPr="00DA359A">
        <w:rPr>
          <w:rFonts w:hint="eastAsia"/>
          <w:lang w:eastAsia="zh-CN"/>
        </w:rPr>
        <w:lastRenderedPageBreak/>
        <w:t>联合国各专门机构和国际原子能机构</w:t>
      </w:r>
      <w:r w:rsidR="008C3C28" w:rsidRPr="00DA359A">
        <w:rPr>
          <w:rFonts w:hint="eastAsia"/>
          <w:lang w:eastAsia="zh-CN"/>
        </w:rPr>
        <w:t>（《公约》第</w:t>
      </w:r>
      <w:r w:rsidR="008C3C28" w:rsidRPr="00DA359A">
        <w:rPr>
          <w:rFonts w:hint="eastAsia"/>
          <w:lang w:eastAsia="zh-CN"/>
        </w:rPr>
        <w:t>297</w:t>
      </w:r>
      <w:r w:rsidR="008C3C28" w:rsidRPr="00DA359A">
        <w:rPr>
          <w:rFonts w:hint="eastAsia"/>
          <w:lang w:eastAsia="zh-CN"/>
        </w:rPr>
        <w:t>款</w:t>
      </w:r>
      <w:r w:rsidR="008C3C28" w:rsidRPr="00DA359A">
        <w:rPr>
          <w:rFonts w:eastAsia="STKaiti" w:hint="eastAsia"/>
          <w:lang w:eastAsia="zh-CN"/>
        </w:rPr>
        <w:t>之二</w:t>
      </w:r>
      <w:r w:rsidR="008C3C28" w:rsidRPr="00DA359A">
        <w:rPr>
          <w:lang w:eastAsia="zh-CN"/>
        </w:rPr>
        <w:t>和</w:t>
      </w:r>
      <w:r w:rsidR="008C3C28" w:rsidRPr="00DA359A">
        <w:rPr>
          <w:rFonts w:hint="eastAsia"/>
          <w:lang w:eastAsia="zh-CN"/>
        </w:rPr>
        <w:t>《公约》第</w:t>
      </w:r>
      <w:r w:rsidR="008C3C28" w:rsidRPr="00DA359A">
        <w:rPr>
          <w:rFonts w:hint="eastAsia"/>
          <w:lang w:eastAsia="zh-CN"/>
        </w:rPr>
        <w:t>269D</w:t>
      </w:r>
      <w:r w:rsidR="008C3C28" w:rsidRPr="00DA359A">
        <w:rPr>
          <w:rFonts w:hint="eastAsia"/>
          <w:lang w:eastAsia="zh-CN"/>
        </w:rPr>
        <w:t>款）。</w:t>
      </w:r>
      <w:bookmarkEnd w:id="221"/>
    </w:p>
    <w:p w:rsidR="006F3242" w:rsidRPr="00DA359A" w:rsidRDefault="008C3C28" w:rsidP="00592BFB">
      <w:pPr>
        <w:pStyle w:val="enumlev2"/>
        <w:spacing w:before="70"/>
        <w:ind w:left="1134" w:firstLine="0"/>
        <w:rPr>
          <w:lang w:eastAsia="zh-CN"/>
        </w:rPr>
      </w:pPr>
      <w:bookmarkStart w:id="222" w:name="lt_pId358"/>
      <w:r w:rsidRPr="00DA359A">
        <w:rPr>
          <w:lang w:eastAsia="zh-CN"/>
        </w:rPr>
        <w:t>所有</w:t>
      </w:r>
      <w:r w:rsidR="00BD1A69" w:rsidRPr="00DA359A">
        <w:rPr>
          <w:rFonts w:hint="eastAsia"/>
          <w:lang w:eastAsia="zh-CN"/>
        </w:rPr>
        <w:t>与</w:t>
      </w:r>
      <w:r w:rsidRPr="00DA359A">
        <w:rPr>
          <w:lang w:eastAsia="zh-CN"/>
        </w:rPr>
        <w:t>大会关注问题</w:t>
      </w:r>
      <w:r w:rsidR="00BD1A69" w:rsidRPr="00DA359A">
        <w:rPr>
          <w:lang w:eastAsia="zh-CN"/>
        </w:rPr>
        <w:t>相关</w:t>
      </w:r>
      <w:r w:rsidRPr="00DA359A">
        <w:rPr>
          <w:lang w:eastAsia="zh-CN"/>
        </w:rPr>
        <w:t>的</w:t>
      </w:r>
      <w:r w:rsidR="00BD1A69" w:rsidRPr="00DA359A">
        <w:rPr>
          <w:lang w:eastAsia="zh-CN"/>
        </w:rPr>
        <w:t>区域性组织或其他国际组织</w:t>
      </w:r>
      <w:r w:rsidR="00BD1A69" w:rsidRPr="00DA359A">
        <w:rPr>
          <w:rFonts w:hint="eastAsia"/>
          <w:lang w:eastAsia="zh-CN"/>
        </w:rPr>
        <w:t>（《公约》第</w:t>
      </w:r>
      <w:r w:rsidR="00BD1A69" w:rsidRPr="00DA359A">
        <w:rPr>
          <w:rFonts w:hint="eastAsia"/>
          <w:lang w:eastAsia="zh-CN"/>
        </w:rPr>
        <w:t>298C</w:t>
      </w:r>
      <w:r w:rsidR="00BD1A69" w:rsidRPr="00DA359A">
        <w:rPr>
          <w:rFonts w:hint="eastAsia"/>
          <w:lang w:eastAsia="zh-CN"/>
        </w:rPr>
        <w:t>款）</w:t>
      </w:r>
      <w:bookmarkEnd w:id="222"/>
      <w:r w:rsidR="00E8174C" w:rsidRPr="00DA359A">
        <w:rPr>
          <w:rFonts w:hint="eastAsia"/>
          <w:lang w:eastAsia="zh-CN"/>
        </w:rPr>
        <w:t>。</w:t>
      </w:r>
    </w:p>
    <w:p w:rsidR="006F3242" w:rsidRPr="00592BFB" w:rsidRDefault="007D51B2" w:rsidP="00592BFB">
      <w:pPr>
        <w:pStyle w:val="Heading2"/>
        <w:rPr>
          <w:rStyle w:val="IntenseEmphasis"/>
          <w:b/>
          <w:bCs w:val="0"/>
          <w:i w:val="0"/>
          <w:iCs w:val="0"/>
          <w:color w:val="auto"/>
          <w:lang w:eastAsia="zh-CN"/>
        </w:rPr>
      </w:pPr>
      <w:bookmarkStart w:id="223" w:name="lt_pId359"/>
      <w:bookmarkStart w:id="224" w:name="_Toc507510931"/>
      <w:bookmarkStart w:id="225" w:name="_Toc509321570"/>
      <w:bookmarkStart w:id="226" w:name="_Toc509322737"/>
      <w:r w:rsidRPr="00592BFB">
        <w:rPr>
          <w:rStyle w:val="IntenseEmphasis"/>
          <w:b/>
          <w:bCs w:val="0"/>
          <w:i w:val="0"/>
          <w:iCs w:val="0"/>
          <w:color w:val="auto"/>
          <w:lang w:eastAsia="zh-CN"/>
        </w:rPr>
        <w:t>3.4</w:t>
      </w:r>
      <w:r w:rsidRPr="00592BFB">
        <w:rPr>
          <w:rStyle w:val="IntenseEmphasis"/>
          <w:b/>
          <w:bCs w:val="0"/>
          <w:i w:val="0"/>
          <w:iCs w:val="0"/>
          <w:color w:val="auto"/>
          <w:lang w:eastAsia="zh-CN"/>
        </w:rPr>
        <w:tab/>
      </w:r>
      <w:r w:rsidR="00BD1A69" w:rsidRPr="00592BFB">
        <w:rPr>
          <w:lang w:eastAsia="zh-CN"/>
        </w:rPr>
        <w:t>WTDC</w:t>
      </w:r>
      <w:r w:rsidR="00BD1A69" w:rsidRPr="00592BFB">
        <w:rPr>
          <w:lang w:eastAsia="zh-CN"/>
        </w:rPr>
        <w:t>的工作程序</w:t>
      </w:r>
      <w:bookmarkEnd w:id="223"/>
      <w:bookmarkEnd w:id="224"/>
      <w:bookmarkEnd w:id="225"/>
      <w:bookmarkEnd w:id="226"/>
    </w:p>
    <w:p w:rsidR="006F3242" w:rsidRPr="00592BFB" w:rsidRDefault="007D51B2" w:rsidP="00592BFB">
      <w:pPr>
        <w:pStyle w:val="Heading3"/>
        <w:rPr>
          <w:lang w:eastAsia="zh-CN"/>
        </w:rPr>
      </w:pPr>
      <w:bookmarkStart w:id="227" w:name="lt_pId360"/>
      <w:bookmarkStart w:id="228" w:name="_Toc507510932"/>
      <w:bookmarkStart w:id="229" w:name="_Toc509321571"/>
      <w:bookmarkStart w:id="230" w:name="_Toc509322738"/>
      <w:r w:rsidRPr="00592BFB">
        <w:rPr>
          <w:lang w:eastAsia="zh-CN"/>
        </w:rPr>
        <w:t>3.4.1</w:t>
      </w:r>
      <w:r w:rsidRPr="00592BFB">
        <w:rPr>
          <w:lang w:eastAsia="zh-CN"/>
        </w:rPr>
        <w:tab/>
      </w:r>
      <w:r w:rsidR="001E70DB" w:rsidRPr="00592BFB">
        <w:rPr>
          <w:lang w:eastAsia="zh-CN"/>
        </w:rPr>
        <w:t>委员会和相关组</w:t>
      </w:r>
      <w:bookmarkEnd w:id="227"/>
      <w:bookmarkEnd w:id="228"/>
      <w:bookmarkEnd w:id="229"/>
      <w:bookmarkEnd w:id="230"/>
    </w:p>
    <w:p w:rsidR="006F3242" w:rsidRPr="00F66000" w:rsidRDefault="00BD1A69" w:rsidP="00592BFB">
      <w:pPr>
        <w:ind w:firstLineChars="200" w:firstLine="480"/>
        <w:rPr>
          <w:bCs/>
          <w:szCs w:val="24"/>
          <w:lang w:eastAsia="zh-CN"/>
        </w:rPr>
      </w:pPr>
      <w:bookmarkStart w:id="231" w:name="lt_pId361"/>
      <w:r>
        <w:rPr>
          <w:lang w:eastAsia="zh-CN"/>
        </w:rPr>
        <w:t>为开展工作</w:t>
      </w:r>
      <w:r>
        <w:rPr>
          <w:rFonts w:hint="eastAsia"/>
          <w:lang w:eastAsia="zh-CN"/>
        </w:rPr>
        <w:t>，</w:t>
      </w:r>
      <w:r>
        <w:rPr>
          <w:lang w:eastAsia="zh-CN"/>
        </w:rPr>
        <w:t>每届</w:t>
      </w:r>
      <w:r w:rsidRPr="004F0D73">
        <w:rPr>
          <w:lang w:eastAsia="zh-CN"/>
        </w:rPr>
        <w:t>WTDC</w:t>
      </w:r>
      <w:r>
        <w:rPr>
          <w:lang w:eastAsia="zh-CN"/>
        </w:rPr>
        <w:t>都会</w:t>
      </w:r>
      <w:r w:rsidR="00146A6A">
        <w:rPr>
          <w:lang w:eastAsia="zh-CN"/>
        </w:rPr>
        <w:t>通过</w:t>
      </w:r>
      <w:r>
        <w:rPr>
          <w:lang w:eastAsia="zh-CN"/>
        </w:rPr>
        <w:t>设立</w:t>
      </w:r>
      <w:r w:rsidRPr="004F0D73">
        <w:rPr>
          <w:lang w:eastAsia="zh-CN"/>
        </w:rPr>
        <w:t>委员会和相关组开展组织、工作计划、预算控制和编辑工作，并在必要时审议其它具体事项。</w:t>
      </w:r>
      <w:r w:rsidR="00146A6A" w:rsidRPr="004F0D73">
        <w:rPr>
          <w:lang w:eastAsia="zh-CN"/>
        </w:rPr>
        <w:t>大会</w:t>
      </w:r>
      <w:r w:rsidR="00146A6A">
        <w:rPr>
          <w:rFonts w:hint="eastAsia"/>
          <w:lang w:eastAsia="zh-CN"/>
        </w:rPr>
        <w:t>设立</w:t>
      </w:r>
      <w:r w:rsidR="00146A6A" w:rsidRPr="004F0D73">
        <w:rPr>
          <w:lang w:eastAsia="zh-CN"/>
        </w:rPr>
        <w:t>由大会主席主持</w:t>
      </w:r>
      <w:r w:rsidR="00146A6A">
        <w:rPr>
          <w:lang w:eastAsia="zh-CN"/>
        </w:rPr>
        <w:t>的</w:t>
      </w:r>
      <w:r w:rsidR="00146A6A" w:rsidRPr="004F0D73">
        <w:rPr>
          <w:lang w:eastAsia="zh-CN"/>
        </w:rPr>
        <w:t>指导委员会，组成人员包括大会副主席</w:t>
      </w:r>
      <w:r w:rsidR="00146A6A">
        <w:rPr>
          <w:rFonts w:hint="eastAsia"/>
          <w:lang w:eastAsia="zh-CN"/>
        </w:rPr>
        <w:t>、</w:t>
      </w:r>
      <w:r w:rsidR="00F2243D" w:rsidRPr="004F0D73">
        <w:rPr>
          <w:lang w:eastAsia="zh-CN"/>
        </w:rPr>
        <w:t>大会</w:t>
      </w:r>
      <w:r w:rsidR="00F2243D">
        <w:rPr>
          <w:rFonts w:hint="eastAsia"/>
          <w:lang w:eastAsia="zh-CN"/>
        </w:rPr>
        <w:t>设</w:t>
      </w:r>
      <w:r w:rsidR="00F2243D" w:rsidRPr="004F0D73">
        <w:rPr>
          <w:lang w:eastAsia="zh-CN"/>
        </w:rPr>
        <w:t>立的</w:t>
      </w:r>
      <w:r w:rsidR="00F2243D">
        <w:rPr>
          <w:rFonts w:hint="eastAsia"/>
          <w:lang w:eastAsia="zh-CN"/>
        </w:rPr>
        <w:t>所有</w:t>
      </w:r>
      <w:r w:rsidR="00146A6A" w:rsidRPr="004F0D73">
        <w:rPr>
          <w:lang w:eastAsia="zh-CN"/>
        </w:rPr>
        <w:t>委员会</w:t>
      </w:r>
      <w:r w:rsidR="00F2243D" w:rsidRPr="004F0D73">
        <w:rPr>
          <w:lang w:eastAsia="zh-CN"/>
        </w:rPr>
        <w:t>及</w:t>
      </w:r>
      <w:r w:rsidR="00F2243D">
        <w:rPr>
          <w:lang w:eastAsia="zh-CN"/>
        </w:rPr>
        <w:t>相关</w:t>
      </w:r>
      <w:r w:rsidR="00F2243D" w:rsidRPr="004F0D73">
        <w:rPr>
          <w:lang w:eastAsia="zh-CN"/>
        </w:rPr>
        <w:t>组</w:t>
      </w:r>
      <w:r w:rsidR="00146A6A" w:rsidRPr="004F0D73">
        <w:rPr>
          <w:lang w:eastAsia="zh-CN"/>
        </w:rPr>
        <w:t>的正副主席。</w:t>
      </w:r>
      <w:bookmarkEnd w:id="231"/>
    </w:p>
    <w:p w:rsidR="006F3242" w:rsidRPr="00F66000" w:rsidRDefault="00F2243D" w:rsidP="00592BFB">
      <w:pPr>
        <w:ind w:firstLineChars="200" w:firstLine="480"/>
        <w:rPr>
          <w:rFonts w:cstheme="minorBidi"/>
          <w:lang w:eastAsia="zh-CN"/>
        </w:rPr>
      </w:pPr>
      <w:bookmarkStart w:id="232" w:name="lt_pId363"/>
      <w:r>
        <w:rPr>
          <w:lang w:eastAsia="zh-CN"/>
        </w:rPr>
        <w:t>每届</w:t>
      </w:r>
      <w:r w:rsidRPr="004F0D73">
        <w:rPr>
          <w:lang w:eastAsia="zh-CN"/>
        </w:rPr>
        <w:t>WTDC</w:t>
      </w:r>
      <w:r>
        <w:rPr>
          <w:rFonts w:hint="eastAsia"/>
          <w:lang w:eastAsia="zh-CN"/>
        </w:rPr>
        <w:t>还</w:t>
      </w:r>
      <w:r w:rsidRPr="004F0D73">
        <w:rPr>
          <w:lang w:eastAsia="zh-CN"/>
        </w:rPr>
        <w:t>设立预算控制委员会和编辑委员会，《国际电联大会、全会和会议的总规则》</w:t>
      </w:r>
      <w:r>
        <w:rPr>
          <w:lang w:eastAsia="zh-CN"/>
        </w:rPr>
        <w:t>对</w:t>
      </w:r>
      <w:r w:rsidRPr="004F0D73">
        <w:rPr>
          <w:lang w:eastAsia="zh-CN"/>
        </w:rPr>
        <w:t>其任务和</w:t>
      </w:r>
      <w:r w:rsidR="00E8174C">
        <w:rPr>
          <w:lang w:eastAsia="zh-CN"/>
        </w:rPr>
        <w:t>职</w:t>
      </w:r>
      <w:r w:rsidRPr="004F0D73">
        <w:rPr>
          <w:lang w:eastAsia="zh-CN"/>
        </w:rPr>
        <w:t>责做了规定</w:t>
      </w:r>
      <w:r>
        <w:rPr>
          <w:rFonts w:hint="eastAsia"/>
          <w:lang w:eastAsia="zh-CN"/>
        </w:rPr>
        <w:t>。</w:t>
      </w:r>
      <w:r w:rsidRPr="004F0D73">
        <w:rPr>
          <w:lang w:eastAsia="zh-CN"/>
        </w:rPr>
        <w:t>除指导委员会、预算控制委员会和编辑委员会外，还成立以下两个委员会：</w:t>
      </w:r>
      <w:r w:rsidRPr="004F0D73">
        <w:rPr>
          <w:lang w:eastAsia="zh-CN"/>
        </w:rPr>
        <w:t>ITU-D</w:t>
      </w:r>
      <w:r w:rsidRPr="004F0D73">
        <w:rPr>
          <w:lang w:eastAsia="zh-CN"/>
        </w:rPr>
        <w:t>工作方法委员会</w:t>
      </w:r>
      <w:r>
        <w:rPr>
          <w:lang w:eastAsia="zh-CN"/>
        </w:rPr>
        <w:t>和</w:t>
      </w:r>
      <w:r w:rsidRPr="004F0D73">
        <w:rPr>
          <w:lang w:eastAsia="zh-CN"/>
        </w:rPr>
        <w:t>部门目标委员会</w:t>
      </w:r>
      <w:r>
        <w:rPr>
          <w:rFonts w:hint="eastAsia"/>
          <w:lang w:eastAsia="zh-CN"/>
        </w:rPr>
        <w:t>。</w:t>
      </w:r>
      <w:bookmarkEnd w:id="232"/>
    </w:p>
    <w:p w:rsidR="006F3242" w:rsidRPr="00F66000" w:rsidRDefault="005616A6" w:rsidP="00592BFB">
      <w:pPr>
        <w:ind w:firstLineChars="200" w:firstLine="480"/>
        <w:rPr>
          <w:rFonts w:cstheme="minorBidi"/>
          <w:bCs/>
          <w:lang w:eastAsia="zh-CN"/>
        </w:rPr>
      </w:pPr>
      <w:bookmarkStart w:id="233" w:name="lt_pId366"/>
      <w:r w:rsidRPr="004F0D73">
        <w:rPr>
          <w:lang w:eastAsia="zh-CN"/>
        </w:rPr>
        <w:t>WTDC</w:t>
      </w:r>
      <w:r w:rsidRPr="004F0D73">
        <w:rPr>
          <w:lang w:eastAsia="zh-CN"/>
        </w:rPr>
        <w:t>的全体会议在需要时可成立其它委员会或相关组。</w:t>
      </w:r>
      <w:bookmarkEnd w:id="233"/>
    </w:p>
    <w:p w:rsidR="006F3242" w:rsidRPr="00592BFB" w:rsidRDefault="007D51B2" w:rsidP="00592BFB">
      <w:pPr>
        <w:pStyle w:val="Heading3"/>
        <w:rPr>
          <w:lang w:eastAsia="zh-CN"/>
        </w:rPr>
      </w:pPr>
      <w:bookmarkStart w:id="234" w:name="lt_pId367"/>
      <w:bookmarkStart w:id="235" w:name="_Toc507510933"/>
      <w:bookmarkStart w:id="236" w:name="_Toc509321572"/>
      <w:bookmarkStart w:id="237" w:name="_Toc509322739"/>
      <w:r w:rsidRPr="00592BFB">
        <w:rPr>
          <w:lang w:eastAsia="zh-CN"/>
        </w:rPr>
        <w:t>3.4.2</w:t>
      </w:r>
      <w:r w:rsidRPr="00592BFB">
        <w:rPr>
          <w:lang w:eastAsia="zh-CN"/>
        </w:rPr>
        <w:tab/>
      </w:r>
      <w:r w:rsidR="00E8174C" w:rsidRPr="00592BFB">
        <w:rPr>
          <w:lang w:eastAsia="zh-CN"/>
        </w:rPr>
        <w:t>获取</w:t>
      </w:r>
      <w:r w:rsidR="00F2243D" w:rsidRPr="00592BFB">
        <w:rPr>
          <w:lang w:eastAsia="zh-CN"/>
        </w:rPr>
        <w:t>文件</w:t>
      </w:r>
      <w:bookmarkEnd w:id="234"/>
      <w:bookmarkEnd w:id="235"/>
      <w:bookmarkEnd w:id="236"/>
      <w:bookmarkEnd w:id="237"/>
    </w:p>
    <w:p w:rsidR="00E8174C" w:rsidRDefault="00A97CE7" w:rsidP="00592BFB">
      <w:pPr>
        <w:ind w:firstLineChars="200" w:firstLine="480"/>
        <w:rPr>
          <w:lang w:eastAsia="zh-CN"/>
        </w:rPr>
      </w:pPr>
      <w:bookmarkStart w:id="238" w:name="lt_pId368"/>
      <w:r w:rsidRPr="00F2243D">
        <w:rPr>
          <w:rFonts w:hint="eastAsia"/>
          <w:lang w:eastAsia="zh-CN"/>
        </w:rPr>
        <w:t>WTDC</w:t>
      </w:r>
      <w:r w:rsidRPr="00F2243D">
        <w:rPr>
          <w:rFonts w:hint="eastAsia"/>
          <w:lang w:eastAsia="zh-CN"/>
        </w:rPr>
        <w:t>的所有文件</w:t>
      </w:r>
      <w:r>
        <w:rPr>
          <w:rFonts w:hint="eastAsia"/>
          <w:lang w:eastAsia="zh-CN"/>
        </w:rPr>
        <w:t>均可供具</w:t>
      </w:r>
      <w:r w:rsidR="00F2243D" w:rsidRPr="00F2243D">
        <w:rPr>
          <w:rFonts w:hint="eastAsia"/>
          <w:lang w:eastAsia="zh-CN"/>
        </w:rPr>
        <w:t>有参会</w:t>
      </w:r>
      <w:r w:rsidRPr="00F2243D">
        <w:rPr>
          <w:rFonts w:hint="eastAsia"/>
          <w:lang w:eastAsia="zh-CN"/>
        </w:rPr>
        <w:t>资格</w:t>
      </w:r>
      <w:r w:rsidR="00E8174C">
        <w:rPr>
          <w:rFonts w:hint="eastAsia"/>
          <w:lang w:eastAsia="zh-CN"/>
        </w:rPr>
        <w:t>者</w:t>
      </w:r>
      <w:r>
        <w:rPr>
          <w:rFonts w:hint="eastAsia"/>
          <w:lang w:eastAsia="zh-CN"/>
        </w:rPr>
        <w:t>使用</w:t>
      </w:r>
      <w:r w:rsidR="00F2243D" w:rsidRPr="00F2243D">
        <w:rPr>
          <w:rFonts w:hint="eastAsia"/>
          <w:lang w:eastAsia="zh-CN"/>
        </w:rPr>
        <w:t>。</w:t>
      </w:r>
    </w:p>
    <w:p w:rsidR="006F3242" w:rsidRPr="00F66000" w:rsidRDefault="00F2243D" w:rsidP="00592BFB">
      <w:pPr>
        <w:ind w:firstLineChars="200" w:firstLine="480"/>
        <w:rPr>
          <w:lang w:eastAsia="zh-CN"/>
        </w:rPr>
      </w:pPr>
      <w:bookmarkStart w:id="239" w:name="lt_pId369"/>
      <w:bookmarkEnd w:id="238"/>
      <w:r w:rsidRPr="00F2243D">
        <w:rPr>
          <w:rFonts w:hint="eastAsia"/>
          <w:lang w:eastAsia="zh-CN"/>
        </w:rPr>
        <w:t>可</w:t>
      </w:r>
      <w:r w:rsidR="00A97CE7">
        <w:rPr>
          <w:rFonts w:hint="eastAsia"/>
          <w:lang w:eastAsia="zh-CN"/>
        </w:rPr>
        <w:t>利</w:t>
      </w:r>
      <w:r w:rsidRPr="00F2243D">
        <w:rPr>
          <w:rFonts w:hint="eastAsia"/>
          <w:lang w:eastAsia="zh-CN"/>
        </w:rPr>
        <w:t>用</w:t>
      </w:r>
      <w:r w:rsidR="00A97CE7" w:rsidRPr="00F2243D">
        <w:rPr>
          <w:rFonts w:hint="eastAsia"/>
          <w:lang w:eastAsia="zh-CN"/>
        </w:rPr>
        <w:t>所有成员都可在线申请</w:t>
      </w:r>
      <w:r w:rsidR="00A97CE7">
        <w:rPr>
          <w:rFonts w:hint="eastAsia"/>
          <w:lang w:eastAsia="zh-CN"/>
        </w:rPr>
        <w:t>的</w:t>
      </w:r>
      <w:r w:rsidRPr="00F2243D">
        <w:rPr>
          <w:rFonts w:hint="eastAsia"/>
          <w:lang w:eastAsia="zh-CN"/>
        </w:rPr>
        <w:t>TIES</w:t>
      </w:r>
      <w:r w:rsidRPr="00F2243D">
        <w:rPr>
          <w:rFonts w:hint="eastAsia"/>
          <w:lang w:eastAsia="zh-CN"/>
        </w:rPr>
        <w:t>账户访问这些文件。</w:t>
      </w:r>
      <w:r w:rsidR="00A97CE7">
        <w:rPr>
          <w:rFonts w:hint="eastAsia"/>
          <w:lang w:eastAsia="zh-CN"/>
        </w:rPr>
        <w:t>欲</w:t>
      </w:r>
      <w:r w:rsidRPr="00F2243D">
        <w:rPr>
          <w:rFonts w:hint="eastAsia"/>
          <w:lang w:eastAsia="zh-CN"/>
        </w:rPr>
        <w:t>申请</w:t>
      </w:r>
      <w:r w:rsidRPr="00F2243D">
        <w:rPr>
          <w:rFonts w:hint="eastAsia"/>
          <w:lang w:eastAsia="zh-CN"/>
        </w:rPr>
        <w:t>TIES</w:t>
      </w:r>
      <w:r w:rsidRPr="00F2243D">
        <w:rPr>
          <w:rFonts w:hint="eastAsia"/>
          <w:lang w:eastAsia="zh-CN"/>
        </w:rPr>
        <w:t>账户，请访问</w:t>
      </w:r>
      <w:hyperlink r:id="rId24" w:history="1">
        <w:r w:rsidR="00A97CE7" w:rsidRPr="007D4244">
          <w:rPr>
            <w:rStyle w:val="Hyperlink"/>
            <w:rFonts w:cs="Arial"/>
            <w:lang w:eastAsia="zh-CN"/>
          </w:rPr>
          <w:t>www.itu.int/TIES</w:t>
        </w:r>
      </w:hyperlink>
      <w:bookmarkEnd w:id="239"/>
      <w:r w:rsidR="00726988">
        <w:rPr>
          <w:rFonts w:hint="eastAsia"/>
          <w:lang w:eastAsia="zh-CN"/>
        </w:rPr>
        <w:t>。</w:t>
      </w:r>
    </w:p>
    <w:p w:rsidR="006F3242" w:rsidRPr="00F66000" w:rsidRDefault="00A37D22" w:rsidP="0045430C">
      <w:pPr>
        <w:ind w:firstLineChars="200" w:firstLine="480"/>
        <w:rPr>
          <w:lang w:eastAsia="zh-CN"/>
        </w:rPr>
      </w:pPr>
      <w:bookmarkStart w:id="240" w:name="lt_pId371"/>
      <w:r w:rsidRPr="00A37D22">
        <w:rPr>
          <w:rFonts w:hint="eastAsia"/>
          <w:lang w:eastAsia="zh-CN"/>
        </w:rPr>
        <w:t>根据理事会</w:t>
      </w:r>
      <w:r w:rsidRPr="00A37D22">
        <w:rPr>
          <w:rFonts w:hint="eastAsia"/>
          <w:lang w:eastAsia="zh-CN"/>
        </w:rPr>
        <w:t>2016</w:t>
      </w:r>
      <w:r w:rsidRPr="00A37D22">
        <w:rPr>
          <w:rFonts w:hint="eastAsia"/>
          <w:lang w:eastAsia="zh-CN"/>
        </w:rPr>
        <w:t>年会议批准的国际电联信息</w:t>
      </w:r>
      <w:r w:rsidRPr="00A37D22">
        <w:rPr>
          <w:rFonts w:hint="eastAsia"/>
          <w:lang w:eastAsia="zh-CN"/>
        </w:rPr>
        <w:t>/</w:t>
      </w:r>
      <w:r w:rsidRPr="00A37D22">
        <w:rPr>
          <w:rFonts w:hint="eastAsia"/>
          <w:lang w:eastAsia="zh-CN"/>
        </w:rPr>
        <w:t>文件获取政策，将向公众提供信息</w:t>
      </w:r>
      <w:r w:rsidRPr="00A37D22">
        <w:rPr>
          <w:rFonts w:hint="eastAsia"/>
          <w:lang w:eastAsia="zh-CN"/>
        </w:rPr>
        <w:t>/</w:t>
      </w:r>
      <w:r w:rsidRPr="00A37D22">
        <w:rPr>
          <w:rFonts w:hint="eastAsia"/>
          <w:lang w:eastAsia="zh-CN"/>
        </w:rPr>
        <w:t>文件，除非文件提交方</w:t>
      </w:r>
      <w:r w:rsidR="00A97CE7">
        <w:rPr>
          <w:rFonts w:hint="eastAsia"/>
          <w:lang w:eastAsia="zh-CN"/>
        </w:rPr>
        <w:t>对</w:t>
      </w:r>
      <w:r w:rsidRPr="00A37D22">
        <w:rPr>
          <w:rFonts w:hint="eastAsia"/>
          <w:lang w:eastAsia="zh-CN"/>
        </w:rPr>
        <w:t>国际电联秘书处</w:t>
      </w:r>
      <w:r w:rsidR="00A97CE7">
        <w:rPr>
          <w:rFonts w:hint="eastAsia"/>
          <w:lang w:eastAsia="zh-CN"/>
        </w:rPr>
        <w:t>另有</w:t>
      </w:r>
      <w:r w:rsidRPr="00A37D22">
        <w:rPr>
          <w:rFonts w:hint="eastAsia"/>
          <w:lang w:eastAsia="zh-CN"/>
        </w:rPr>
        <w:t>要求</w:t>
      </w:r>
      <w:r w:rsidRPr="00A37D22">
        <w:rPr>
          <w:rFonts w:ascii="Calibri" w:eastAsia="SimSun" w:hAnsi="Calibri" w:cs="Calibri" w:hint="eastAsia"/>
          <w:lang w:eastAsia="zh-CN"/>
        </w:rPr>
        <w:t>。</w:t>
      </w:r>
      <w:r w:rsidR="00A97CE7" w:rsidRPr="0045430C">
        <w:rPr>
          <w:rFonts w:hint="eastAsia"/>
          <w:lang w:eastAsia="zh-CN"/>
        </w:rPr>
        <w:t>本政策于</w:t>
      </w:r>
      <w:r w:rsidR="00A97CE7" w:rsidRPr="0045430C">
        <w:rPr>
          <w:rFonts w:hint="eastAsia"/>
          <w:lang w:eastAsia="zh-CN"/>
        </w:rPr>
        <w:t>2017</w:t>
      </w:r>
      <w:r w:rsidR="00A97CE7" w:rsidRPr="0045430C">
        <w:rPr>
          <w:rFonts w:hint="eastAsia"/>
          <w:lang w:eastAsia="zh-CN"/>
        </w:rPr>
        <w:t>年</w:t>
      </w:r>
      <w:r w:rsidR="00A97CE7" w:rsidRPr="0045430C">
        <w:rPr>
          <w:rFonts w:hint="eastAsia"/>
          <w:lang w:eastAsia="zh-CN"/>
        </w:rPr>
        <w:t>1</w:t>
      </w:r>
      <w:r w:rsidR="00A97CE7" w:rsidRPr="0045430C">
        <w:rPr>
          <w:rFonts w:hint="eastAsia"/>
          <w:lang w:eastAsia="zh-CN"/>
        </w:rPr>
        <w:t>月</w:t>
      </w:r>
      <w:r w:rsidR="00A97CE7" w:rsidRPr="0045430C">
        <w:rPr>
          <w:rFonts w:hint="eastAsia"/>
          <w:lang w:eastAsia="zh-CN"/>
        </w:rPr>
        <w:t>1</w:t>
      </w:r>
      <w:r w:rsidR="00A97CE7" w:rsidRPr="0045430C">
        <w:rPr>
          <w:rFonts w:hint="eastAsia"/>
          <w:lang w:eastAsia="zh-CN"/>
        </w:rPr>
        <w:t>日临时生效，待</w:t>
      </w:r>
      <w:r w:rsidR="00A97CE7" w:rsidRPr="0045430C">
        <w:rPr>
          <w:rFonts w:hint="eastAsia"/>
          <w:lang w:eastAsia="zh-CN"/>
        </w:rPr>
        <w:t>2018</w:t>
      </w:r>
      <w:r w:rsidR="00A97CE7" w:rsidRPr="0045430C">
        <w:rPr>
          <w:rFonts w:hint="eastAsia"/>
          <w:lang w:eastAsia="zh-CN"/>
        </w:rPr>
        <w:t>年</w:t>
      </w:r>
      <w:r w:rsidR="00A97CE7" w:rsidRPr="0045430C">
        <w:rPr>
          <w:rFonts w:hint="eastAsia"/>
          <w:lang w:eastAsia="zh-CN"/>
        </w:rPr>
        <w:t>10</w:t>
      </w:r>
      <w:r w:rsidR="00A97CE7" w:rsidRPr="0045430C">
        <w:rPr>
          <w:rFonts w:hint="eastAsia"/>
          <w:lang w:eastAsia="zh-CN"/>
        </w:rPr>
        <w:t>至</w:t>
      </w:r>
      <w:r w:rsidR="00A97CE7" w:rsidRPr="0045430C">
        <w:rPr>
          <w:rFonts w:hint="eastAsia"/>
          <w:lang w:eastAsia="zh-CN"/>
        </w:rPr>
        <w:t>11</w:t>
      </w:r>
      <w:r w:rsidR="00A97CE7" w:rsidRPr="0045430C">
        <w:rPr>
          <w:rFonts w:hint="eastAsia"/>
          <w:lang w:eastAsia="zh-CN"/>
        </w:rPr>
        <w:t>月在阿拉伯联合酋长国迪拜举行全权代表大会最终批准。</w:t>
      </w:r>
      <w:bookmarkEnd w:id="240"/>
    </w:p>
    <w:p w:rsidR="006F3242" w:rsidRPr="00F66000" w:rsidRDefault="00E249F4" w:rsidP="00592BFB">
      <w:pPr>
        <w:ind w:firstLineChars="200" w:firstLine="480"/>
        <w:rPr>
          <w:rFonts w:cs="Arial"/>
        </w:rPr>
      </w:pPr>
      <w:bookmarkStart w:id="241" w:name="lt_pId373"/>
      <w:r w:rsidRPr="00A37D22">
        <w:rPr>
          <w:rFonts w:hint="eastAsia"/>
        </w:rPr>
        <w:t>可通过</w:t>
      </w:r>
      <w:hyperlink r:id="rId25" w:history="1">
        <w:r w:rsidRPr="00A37D22">
          <w:rPr>
            <w:rStyle w:val="Hyperlink"/>
          </w:rPr>
          <w:t>http://www.itu.int/en/access-policy/Pages/default.aspx</w:t>
        </w:r>
      </w:hyperlink>
      <w:r w:rsidR="00A37D22" w:rsidRPr="00A37D22">
        <w:rPr>
          <w:rFonts w:hint="eastAsia"/>
        </w:rPr>
        <w:t>链接查询</w:t>
      </w:r>
      <w:r>
        <w:rPr>
          <w:rFonts w:hint="eastAsia"/>
        </w:rPr>
        <w:t>该</w:t>
      </w:r>
      <w:r w:rsidRPr="00A37D22">
        <w:rPr>
          <w:rFonts w:hint="eastAsia"/>
        </w:rPr>
        <w:t>政策</w:t>
      </w:r>
      <w:r w:rsidR="00A37D22" w:rsidRPr="00A37D22">
        <w:rPr>
          <w:rFonts w:hint="eastAsia"/>
        </w:rPr>
        <w:t>，它强调国际电联致力于加强公众对信息的获取，同时亦会保护那些披露可能会导致</w:t>
      </w:r>
      <w:r w:rsidR="00A37D22" w:rsidRPr="00A37D22">
        <w:rPr>
          <w:rFonts w:hint="eastAsia"/>
          <w:color w:val="000000"/>
        </w:rPr>
        <w:t>私人或公众合法利益受损的</w:t>
      </w:r>
      <w:r w:rsidR="00A37D22" w:rsidRPr="00A37D22">
        <w:rPr>
          <w:color w:val="000000"/>
        </w:rPr>
        <w:t>信息。</w:t>
      </w:r>
      <w:bookmarkEnd w:id="241"/>
    </w:p>
    <w:p w:rsidR="006F3242" w:rsidRPr="00592BFB" w:rsidRDefault="007D51B2" w:rsidP="00592BFB">
      <w:pPr>
        <w:pStyle w:val="Heading3"/>
        <w:rPr>
          <w:lang w:eastAsia="zh-CN"/>
        </w:rPr>
      </w:pPr>
      <w:bookmarkStart w:id="242" w:name="lt_pId374"/>
      <w:bookmarkStart w:id="243" w:name="_Toc507510934"/>
      <w:bookmarkStart w:id="244" w:name="_Toc509321573"/>
      <w:bookmarkStart w:id="245" w:name="_Toc509322740"/>
      <w:r w:rsidRPr="00592BFB">
        <w:rPr>
          <w:lang w:eastAsia="zh-CN"/>
        </w:rPr>
        <w:t>3.4.3</w:t>
      </w:r>
      <w:r w:rsidRPr="00592BFB">
        <w:rPr>
          <w:lang w:eastAsia="zh-CN"/>
        </w:rPr>
        <w:tab/>
      </w:r>
      <w:r w:rsidR="00726988" w:rsidRPr="00592BFB">
        <w:rPr>
          <w:lang w:eastAsia="zh-CN"/>
        </w:rPr>
        <w:t>提交</w:t>
      </w:r>
      <w:r w:rsidR="00E249F4" w:rsidRPr="00592BFB">
        <w:rPr>
          <w:lang w:eastAsia="zh-CN"/>
        </w:rPr>
        <w:t>文稿</w:t>
      </w:r>
      <w:bookmarkEnd w:id="242"/>
      <w:bookmarkEnd w:id="243"/>
      <w:bookmarkEnd w:id="244"/>
      <w:bookmarkEnd w:id="245"/>
    </w:p>
    <w:p w:rsidR="006F3242" w:rsidRPr="0045430C" w:rsidRDefault="00E249F4" w:rsidP="0045430C">
      <w:pPr>
        <w:ind w:firstLineChars="200" w:firstLine="480"/>
        <w:rPr>
          <w:lang w:eastAsia="zh-CN"/>
        </w:rPr>
      </w:pPr>
      <w:bookmarkStart w:id="246" w:name="lt_pId375"/>
      <w:r w:rsidRPr="0045430C">
        <w:rPr>
          <w:rFonts w:hint="eastAsia"/>
          <w:lang w:eastAsia="zh-CN"/>
        </w:rPr>
        <w:t>所有具有出席</w:t>
      </w:r>
      <w:r w:rsidRPr="0045430C">
        <w:rPr>
          <w:rFonts w:hint="eastAsia"/>
          <w:lang w:eastAsia="zh-CN"/>
        </w:rPr>
        <w:t>WTDC</w:t>
      </w:r>
      <w:r w:rsidRPr="0045430C">
        <w:rPr>
          <w:rFonts w:hint="eastAsia"/>
          <w:lang w:eastAsia="zh-CN"/>
        </w:rPr>
        <w:t>资格的</w:t>
      </w:r>
      <w:r w:rsidRPr="0045430C">
        <w:rPr>
          <w:rFonts w:hint="eastAsia"/>
          <w:lang w:eastAsia="zh-CN"/>
        </w:rPr>
        <w:t>ITU-D</w:t>
      </w:r>
      <w:r w:rsidRPr="0045430C">
        <w:rPr>
          <w:rFonts w:hint="eastAsia"/>
          <w:lang w:eastAsia="zh-CN"/>
        </w:rPr>
        <w:t>成员都可以提交文稿。通过电子方式提交是正常和首选的方法。</w:t>
      </w:r>
      <w:r w:rsidRPr="0045430C">
        <w:rPr>
          <w:rFonts w:hint="eastAsia"/>
          <w:lang w:eastAsia="zh-CN"/>
        </w:rPr>
        <w:t>WTDC</w:t>
      </w:r>
      <w:r w:rsidRPr="0045430C">
        <w:rPr>
          <w:rFonts w:hint="eastAsia"/>
          <w:lang w:eastAsia="zh-CN"/>
        </w:rPr>
        <w:t>网站提供了相应链接。</w:t>
      </w:r>
      <w:bookmarkEnd w:id="246"/>
    </w:p>
    <w:p w:rsidR="006F3242" w:rsidRPr="00592BFB" w:rsidRDefault="007D51B2" w:rsidP="00592BFB">
      <w:pPr>
        <w:pStyle w:val="Heading1"/>
        <w:rPr>
          <w:lang w:eastAsia="zh-CN"/>
        </w:rPr>
      </w:pPr>
      <w:bookmarkStart w:id="247" w:name="_Toc507409541"/>
      <w:bookmarkStart w:id="248" w:name="_Toc507409731"/>
      <w:bookmarkStart w:id="249" w:name="_Toc507414879"/>
      <w:bookmarkStart w:id="250" w:name="_Toc507502191"/>
      <w:bookmarkStart w:id="251" w:name="_Toc507502632"/>
      <w:bookmarkStart w:id="252" w:name="_Toc507510962"/>
      <w:bookmarkStart w:id="253" w:name="_Toc507409542"/>
      <w:bookmarkStart w:id="254" w:name="_Toc507409732"/>
      <w:bookmarkStart w:id="255" w:name="_Toc507414880"/>
      <w:bookmarkStart w:id="256" w:name="_Toc507502192"/>
      <w:bookmarkStart w:id="257" w:name="_Toc507502633"/>
      <w:bookmarkStart w:id="258" w:name="_Toc507510963"/>
      <w:bookmarkStart w:id="259" w:name="_Toc507409543"/>
      <w:bookmarkStart w:id="260" w:name="_Toc507409733"/>
      <w:bookmarkStart w:id="261" w:name="_Toc507414881"/>
      <w:bookmarkStart w:id="262" w:name="_Toc507502193"/>
      <w:bookmarkStart w:id="263" w:name="_Toc507502634"/>
      <w:bookmarkStart w:id="264" w:name="_Toc507510964"/>
      <w:bookmarkStart w:id="265" w:name="_Toc507409544"/>
      <w:bookmarkStart w:id="266" w:name="_Toc507409734"/>
      <w:bookmarkStart w:id="267" w:name="_Toc507414882"/>
      <w:bookmarkStart w:id="268" w:name="_Toc507502194"/>
      <w:bookmarkStart w:id="269" w:name="_Toc507502635"/>
      <w:bookmarkStart w:id="270" w:name="_Toc507510965"/>
      <w:bookmarkStart w:id="271" w:name="_Toc507409545"/>
      <w:bookmarkStart w:id="272" w:name="_Toc507409735"/>
      <w:bookmarkStart w:id="273" w:name="_Toc507414883"/>
      <w:bookmarkStart w:id="274" w:name="_Toc507502195"/>
      <w:bookmarkStart w:id="275" w:name="_Toc507502636"/>
      <w:bookmarkStart w:id="276" w:name="_Toc507510966"/>
      <w:bookmarkStart w:id="277" w:name="_Toc507409548"/>
      <w:bookmarkStart w:id="278" w:name="_Toc507409738"/>
      <w:bookmarkStart w:id="279" w:name="_Toc507414886"/>
      <w:bookmarkStart w:id="280" w:name="_Toc507502198"/>
      <w:bookmarkStart w:id="281" w:name="_Toc507502639"/>
      <w:bookmarkStart w:id="282" w:name="_Toc507510969"/>
      <w:bookmarkStart w:id="283" w:name="_Toc507409549"/>
      <w:bookmarkStart w:id="284" w:name="_Toc507409739"/>
      <w:bookmarkStart w:id="285" w:name="_Toc507414887"/>
      <w:bookmarkStart w:id="286" w:name="_Toc507502199"/>
      <w:bookmarkStart w:id="287" w:name="_Toc507502640"/>
      <w:bookmarkStart w:id="288" w:name="_Toc507510970"/>
      <w:bookmarkStart w:id="289" w:name="_Toc507409550"/>
      <w:bookmarkStart w:id="290" w:name="_Toc507409740"/>
      <w:bookmarkStart w:id="291" w:name="_Toc507414888"/>
      <w:bookmarkStart w:id="292" w:name="_Toc507502200"/>
      <w:bookmarkStart w:id="293" w:name="_Toc507502641"/>
      <w:bookmarkStart w:id="294" w:name="_Toc507510971"/>
      <w:bookmarkStart w:id="295" w:name="_Toc507409551"/>
      <w:bookmarkStart w:id="296" w:name="_Toc507409741"/>
      <w:bookmarkStart w:id="297" w:name="_Toc507414889"/>
      <w:bookmarkStart w:id="298" w:name="_Toc507502201"/>
      <w:bookmarkStart w:id="299" w:name="_Toc507502642"/>
      <w:bookmarkStart w:id="300" w:name="_Toc507510972"/>
      <w:bookmarkStart w:id="301" w:name="_Toc507409552"/>
      <w:bookmarkStart w:id="302" w:name="_Toc507409742"/>
      <w:bookmarkStart w:id="303" w:name="_Toc507414890"/>
      <w:bookmarkStart w:id="304" w:name="_Toc507502202"/>
      <w:bookmarkStart w:id="305" w:name="_Toc507502643"/>
      <w:bookmarkStart w:id="306" w:name="_Toc507510973"/>
      <w:bookmarkStart w:id="307" w:name="_Toc507409554"/>
      <w:bookmarkStart w:id="308" w:name="_Toc507409744"/>
      <w:bookmarkStart w:id="309" w:name="_Toc507414892"/>
      <w:bookmarkStart w:id="310" w:name="_Toc507502204"/>
      <w:bookmarkStart w:id="311" w:name="_Toc507502645"/>
      <w:bookmarkStart w:id="312" w:name="_Toc507510975"/>
      <w:bookmarkStart w:id="313" w:name="_Toc395992382"/>
      <w:bookmarkStart w:id="314" w:name="_Toc395992473"/>
      <w:bookmarkStart w:id="315" w:name="_Toc507409556"/>
      <w:bookmarkStart w:id="316" w:name="_Toc507409746"/>
      <w:bookmarkStart w:id="317" w:name="_Toc507414894"/>
      <w:bookmarkStart w:id="318" w:name="_Toc507502206"/>
      <w:bookmarkStart w:id="319" w:name="_Toc507502647"/>
      <w:bookmarkStart w:id="320" w:name="_Toc507510977"/>
      <w:bookmarkStart w:id="321" w:name="_Toc507409557"/>
      <w:bookmarkStart w:id="322" w:name="_Toc507409747"/>
      <w:bookmarkStart w:id="323" w:name="_Toc507414895"/>
      <w:bookmarkStart w:id="324" w:name="_Toc507502207"/>
      <w:bookmarkStart w:id="325" w:name="_Toc507502648"/>
      <w:bookmarkStart w:id="326" w:name="_Toc507510978"/>
      <w:bookmarkStart w:id="327" w:name="_Toc507409558"/>
      <w:bookmarkStart w:id="328" w:name="_Toc507409748"/>
      <w:bookmarkStart w:id="329" w:name="_Toc507414896"/>
      <w:bookmarkStart w:id="330" w:name="_Toc507502208"/>
      <w:bookmarkStart w:id="331" w:name="_Toc507502649"/>
      <w:bookmarkStart w:id="332" w:name="_Toc507510979"/>
      <w:bookmarkStart w:id="333" w:name="_Toc507409560"/>
      <w:bookmarkStart w:id="334" w:name="_Toc507409750"/>
      <w:bookmarkStart w:id="335" w:name="_Toc507414898"/>
      <w:bookmarkStart w:id="336" w:name="_Toc507502210"/>
      <w:bookmarkStart w:id="337" w:name="_Toc507502651"/>
      <w:bookmarkStart w:id="338" w:name="_Toc507510981"/>
      <w:bookmarkStart w:id="339" w:name="_Toc507409561"/>
      <w:bookmarkStart w:id="340" w:name="_Toc507409751"/>
      <w:bookmarkStart w:id="341" w:name="_Toc507414899"/>
      <w:bookmarkStart w:id="342" w:name="_Toc507502211"/>
      <w:bookmarkStart w:id="343" w:name="_Toc507502652"/>
      <w:bookmarkStart w:id="344" w:name="_Toc507510982"/>
      <w:bookmarkStart w:id="345" w:name="_Toc507409571"/>
      <w:bookmarkStart w:id="346" w:name="_Toc507409761"/>
      <w:bookmarkStart w:id="347" w:name="_Toc507414909"/>
      <w:bookmarkStart w:id="348" w:name="_Toc507502221"/>
      <w:bookmarkStart w:id="349" w:name="_Toc507502662"/>
      <w:bookmarkStart w:id="350" w:name="_Toc507510992"/>
      <w:bookmarkStart w:id="351" w:name="_Toc507409573"/>
      <w:bookmarkStart w:id="352" w:name="_Toc507409763"/>
      <w:bookmarkStart w:id="353" w:name="_Toc507414911"/>
      <w:bookmarkStart w:id="354" w:name="_Toc507502223"/>
      <w:bookmarkStart w:id="355" w:name="_Toc507502664"/>
      <w:bookmarkStart w:id="356" w:name="_Toc507510994"/>
      <w:bookmarkStart w:id="357" w:name="_Toc507409575"/>
      <w:bookmarkStart w:id="358" w:name="_Toc507409765"/>
      <w:bookmarkStart w:id="359" w:name="_Toc507414913"/>
      <w:bookmarkStart w:id="360" w:name="_Toc507502225"/>
      <w:bookmarkStart w:id="361" w:name="_Toc507502666"/>
      <w:bookmarkStart w:id="362" w:name="_Toc507510996"/>
      <w:bookmarkStart w:id="363" w:name="_Toc507409576"/>
      <w:bookmarkStart w:id="364" w:name="_Toc507409766"/>
      <w:bookmarkStart w:id="365" w:name="_Toc507414914"/>
      <w:bookmarkStart w:id="366" w:name="_Toc507502226"/>
      <w:bookmarkStart w:id="367" w:name="_Toc507502667"/>
      <w:bookmarkStart w:id="368" w:name="_Toc507510997"/>
      <w:bookmarkStart w:id="369" w:name="_Toc507409577"/>
      <w:bookmarkStart w:id="370" w:name="_Toc507409767"/>
      <w:bookmarkStart w:id="371" w:name="_Toc507414915"/>
      <w:bookmarkStart w:id="372" w:name="_Toc507502227"/>
      <w:bookmarkStart w:id="373" w:name="_Toc507502668"/>
      <w:bookmarkStart w:id="374" w:name="_Toc507510998"/>
      <w:bookmarkStart w:id="375" w:name="_Toc507409580"/>
      <w:bookmarkStart w:id="376" w:name="_Toc507409770"/>
      <w:bookmarkStart w:id="377" w:name="_Toc507414918"/>
      <w:bookmarkStart w:id="378" w:name="_Toc507502230"/>
      <w:bookmarkStart w:id="379" w:name="_Toc507502671"/>
      <w:bookmarkStart w:id="380" w:name="_Toc507511001"/>
      <w:bookmarkStart w:id="381" w:name="_Toc507409584"/>
      <w:bookmarkStart w:id="382" w:name="_Toc507409774"/>
      <w:bookmarkStart w:id="383" w:name="_Toc507414922"/>
      <w:bookmarkStart w:id="384" w:name="_Toc507502234"/>
      <w:bookmarkStart w:id="385" w:name="_Toc507502675"/>
      <w:bookmarkStart w:id="386" w:name="_Toc507511005"/>
      <w:bookmarkStart w:id="387" w:name="_Toc507409585"/>
      <w:bookmarkStart w:id="388" w:name="_Toc507409775"/>
      <w:bookmarkStart w:id="389" w:name="_Toc507414923"/>
      <w:bookmarkStart w:id="390" w:name="_Toc507502235"/>
      <w:bookmarkStart w:id="391" w:name="_Toc507502676"/>
      <w:bookmarkStart w:id="392" w:name="_Toc507511006"/>
      <w:bookmarkStart w:id="393" w:name="_Toc507409588"/>
      <w:bookmarkStart w:id="394" w:name="_Toc507409778"/>
      <w:bookmarkStart w:id="395" w:name="_Toc507414926"/>
      <w:bookmarkStart w:id="396" w:name="_Toc507502238"/>
      <w:bookmarkStart w:id="397" w:name="_Toc507502679"/>
      <w:bookmarkStart w:id="398" w:name="_Toc507511009"/>
      <w:bookmarkStart w:id="399" w:name="_Toc507409590"/>
      <w:bookmarkStart w:id="400" w:name="_Toc507409780"/>
      <w:bookmarkStart w:id="401" w:name="_Toc507414928"/>
      <w:bookmarkStart w:id="402" w:name="_Toc507502240"/>
      <w:bookmarkStart w:id="403" w:name="_Toc507502681"/>
      <w:bookmarkStart w:id="404" w:name="_Toc507511011"/>
      <w:bookmarkStart w:id="405" w:name="_Toc507409591"/>
      <w:bookmarkStart w:id="406" w:name="_Toc507409781"/>
      <w:bookmarkStart w:id="407" w:name="_Toc507414929"/>
      <w:bookmarkStart w:id="408" w:name="_Toc507502241"/>
      <w:bookmarkStart w:id="409" w:name="_Toc507502682"/>
      <w:bookmarkStart w:id="410" w:name="_Toc507511012"/>
      <w:bookmarkStart w:id="411" w:name="_Toc507409592"/>
      <w:bookmarkStart w:id="412" w:name="_Toc507409782"/>
      <w:bookmarkStart w:id="413" w:name="_Toc507414930"/>
      <w:bookmarkStart w:id="414" w:name="_Toc507502242"/>
      <w:bookmarkStart w:id="415" w:name="_Toc507502683"/>
      <w:bookmarkStart w:id="416" w:name="_Toc507511013"/>
      <w:bookmarkStart w:id="417" w:name="_Toc507409593"/>
      <w:bookmarkStart w:id="418" w:name="_Toc507409783"/>
      <w:bookmarkStart w:id="419" w:name="_Toc507414931"/>
      <w:bookmarkStart w:id="420" w:name="_Toc507502243"/>
      <w:bookmarkStart w:id="421" w:name="_Toc507502684"/>
      <w:bookmarkStart w:id="422" w:name="_Toc507511014"/>
      <w:bookmarkStart w:id="423" w:name="_Toc507409594"/>
      <w:bookmarkStart w:id="424" w:name="_Toc507409784"/>
      <w:bookmarkStart w:id="425" w:name="_Toc507414932"/>
      <w:bookmarkStart w:id="426" w:name="_Toc507502244"/>
      <w:bookmarkStart w:id="427" w:name="_Toc507502685"/>
      <w:bookmarkStart w:id="428" w:name="_Toc507511015"/>
      <w:bookmarkStart w:id="429" w:name="_Toc507409595"/>
      <w:bookmarkStart w:id="430" w:name="_Toc507409785"/>
      <w:bookmarkStart w:id="431" w:name="_Toc507414933"/>
      <w:bookmarkStart w:id="432" w:name="_Toc507502245"/>
      <w:bookmarkStart w:id="433" w:name="_Toc507502686"/>
      <w:bookmarkStart w:id="434" w:name="_Toc507511016"/>
      <w:bookmarkStart w:id="435" w:name="_Toc507409596"/>
      <w:bookmarkStart w:id="436" w:name="_Toc507409786"/>
      <w:bookmarkStart w:id="437" w:name="_Toc507414934"/>
      <w:bookmarkStart w:id="438" w:name="_Toc507502246"/>
      <w:bookmarkStart w:id="439" w:name="_Toc507502687"/>
      <w:bookmarkStart w:id="440" w:name="_Toc507511017"/>
      <w:bookmarkStart w:id="441" w:name="_Toc507409597"/>
      <w:bookmarkStart w:id="442" w:name="_Toc507409787"/>
      <w:bookmarkStart w:id="443" w:name="_Toc507414935"/>
      <w:bookmarkStart w:id="444" w:name="_Toc507502247"/>
      <w:bookmarkStart w:id="445" w:name="_Toc507502688"/>
      <w:bookmarkStart w:id="446" w:name="_Toc507511018"/>
      <w:bookmarkStart w:id="447" w:name="_Toc507409598"/>
      <w:bookmarkStart w:id="448" w:name="_Toc507409788"/>
      <w:bookmarkStart w:id="449" w:name="_Toc507414936"/>
      <w:bookmarkStart w:id="450" w:name="_Toc507502248"/>
      <w:bookmarkStart w:id="451" w:name="_Toc507502689"/>
      <w:bookmarkStart w:id="452" w:name="_Toc507511019"/>
      <w:bookmarkStart w:id="453" w:name="_Toc507409608"/>
      <w:bookmarkStart w:id="454" w:name="_Toc507409798"/>
      <w:bookmarkStart w:id="455" w:name="_Toc507414946"/>
      <w:bookmarkStart w:id="456" w:name="_Toc507502258"/>
      <w:bookmarkStart w:id="457" w:name="_Toc507502699"/>
      <w:bookmarkStart w:id="458" w:name="_Toc507511029"/>
      <w:bookmarkStart w:id="459" w:name="_Toc507409609"/>
      <w:bookmarkStart w:id="460" w:name="_Toc507409799"/>
      <w:bookmarkStart w:id="461" w:name="_Toc507414947"/>
      <w:bookmarkStart w:id="462" w:name="_Toc507502259"/>
      <w:bookmarkStart w:id="463" w:name="_Toc507502700"/>
      <w:bookmarkStart w:id="464" w:name="_Toc507511030"/>
      <w:bookmarkStart w:id="465" w:name="_Toc507409613"/>
      <w:bookmarkStart w:id="466" w:name="_Toc507409803"/>
      <w:bookmarkStart w:id="467" w:name="_Toc507414951"/>
      <w:bookmarkStart w:id="468" w:name="_Toc507502263"/>
      <w:bookmarkStart w:id="469" w:name="_Toc507502704"/>
      <w:bookmarkStart w:id="470" w:name="_Toc507511034"/>
      <w:bookmarkStart w:id="471" w:name="_Toc507409614"/>
      <w:bookmarkStart w:id="472" w:name="_Toc507409804"/>
      <w:bookmarkStart w:id="473" w:name="_Toc507414952"/>
      <w:bookmarkStart w:id="474" w:name="_Toc507502264"/>
      <w:bookmarkStart w:id="475" w:name="_Toc507502705"/>
      <w:bookmarkStart w:id="476" w:name="_Toc507511035"/>
      <w:bookmarkStart w:id="477" w:name="_Toc507409615"/>
      <w:bookmarkStart w:id="478" w:name="_Toc507409805"/>
      <w:bookmarkStart w:id="479" w:name="_Toc507414953"/>
      <w:bookmarkStart w:id="480" w:name="_Toc507502265"/>
      <w:bookmarkStart w:id="481" w:name="_Toc507502706"/>
      <w:bookmarkStart w:id="482" w:name="_Toc507511036"/>
      <w:bookmarkStart w:id="483" w:name="_Toc507409616"/>
      <w:bookmarkStart w:id="484" w:name="_Toc507409806"/>
      <w:bookmarkStart w:id="485" w:name="_Toc507414954"/>
      <w:bookmarkStart w:id="486" w:name="_Toc507502266"/>
      <w:bookmarkStart w:id="487" w:name="_Toc507502707"/>
      <w:bookmarkStart w:id="488" w:name="_Toc507511037"/>
      <w:bookmarkStart w:id="489" w:name="_Toc507409617"/>
      <w:bookmarkStart w:id="490" w:name="_Toc507409807"/>
      <w:bookmarkStart w:id="491" w:name="_Toc507414955"/>
      <w:bookmarkStart w:id="492" w:name="_Toc507502267"/>
      <w:bookmarkStart w:id="493" w:name="_Toc507502708"/>
      <w:bookmarkStart w:id="494" w:name="_Toc507511038"/>
      <w:bookmarkStart w:id="495" w:name="_Toc507409619"/>
      <w:bookmarkStart w:id="496" w:name="_Toc507409809"/>
      <w:bookmarkStart w:id="497" w:name="_Toc507414957"/>
      <w:bookmarkStart w:id="498" w:name="_Toc507502269"/>
      <w:bookmarkStart w:id="499" w:name="_Toc507502710"/>
      <w:bookmarkStart w:id="500" w:name="_Toc507511040"/>
      <w:bookmarkStart w:id="501" w:name="_Toc507409620"/>
      <w:bookmarkStart w:id="502" w:name="_Toc507409810"/>
      <w:bookmarkStart w:id="503" w:name="_Toc507414958"/>
      <w:bookmarkStart w:id="504" w:name="_Toc507502270"/>
      <w:bookmarkStart w:id="505" w:name="_Toc507502711"/>
      <w:bookmarkStart w:id="506" w:name="_Toc507511041"/>
      <w:bookmarkStart w:id="507" w:name="_Toc507409621"/>
      <w:bookmarkStart w:id="508" w:name="_Toc507409811"/>
      <w:bookmarkStart w:id="509" w:name="_Toc507414959"/>
      <w:bookmarkStart w:id="510" w:name="_Toc507502271"/>
      <w:bookmarkStart w:id="511" w:name="_Toc507502712"/>
      <w:bookmarkStart w:id="512" w:name="_Toc507511042"/>
      <w:bookmarkStart w:id="513" w:name="_Toc507409622"/>
      <w:bookmarkStart w:id="514" w:name="_Toc507409812"/>
      <w:bookmarkStart w:id="515" w:name="_Toc507414960"/>
      <w:bookmarkStart w:id="516" w:name="_Toc507502272"/>
      <w:bookmarkStart w:id="517" w:name="_Toc507502713"/>
      <w:bookmarkStart w:id="518" w:name="_Toc507511043"/>
      <w:bookmarkStart w:id="519" w:name="_Toc507409623"/>
      <w:bookmarkStart w:id="520" w:name="_Toc507409813"/>
      <w:bookmarkStart w:id="521" w:name="_Toc507414961"/>
      <w:bookmarkStart w:id="522" w:name="_Toc507502273"/>
      <w:bookmarkStart w:id="523" w:name="_Toc507502714"/>
      <w:bookmarkStart w:id="524" w:name="_Toc507511044"/>
      <w:bookmarkStart w:id="525" w:name="_Toc507409624"/>
      <w:bookmarkStart w:id="526" w:name="_Toc507409814"/>
      <w:bookmarkStart w:id="527" w:name="_Toc507414962"/>
      <w:bookmarkStart w:id="528" w:name="_Toc507502274"/>
      <w:bookmarkStart w:id="529" w:name="_Toc507502715"/>
      <w:bookmarkStart w:id="530" w:name="_Toc507511045"/>
      <w:bookmarkStart w:id="531" w:name="_Toc507409625"/>
      <w:bookmarkStart w:id="532" w:name="_Toc507409815"/>
      <w:bookmarkStart w:id="533" w:name="_Toc507414963"/>
      <w:bookmarkStart w:id="534" w:name="_Toc507502275"/>
      <w:bookmarkStart w:id="535" w:name="_Toc507502716"/>
      <w:bookmarkStart w:id="536" w:name="_Toc507511046"/>
      <w:bookmarkStart w:id="537" w:name="_Toc507409633"/>
      <w:bookmarkStart w:id="538" w:name="_Toc507409823"/>
      <w:bookmarkStart w:id="539" w:name="_Toc507414971"/>
      <w:bookmarkStart w:id="540" w:name="_Toc507502283"/>
      <w:bookmarkStart w:id="541" w:name="_Toc507502724"/>
      <w:bookmarkStart w:id="542" w:name="_Toc507511054"/>
      <w:bookmarkStart w:id="543" w:name="_Toc507409635"/>
      <w:bookmarkStart w:id="544" w:name="_Toc507409825"/>
      <w:bookmarkStart w:id="545" w:name="_Toc507414973"/>
      <w:bookmarkStart w:id="546" w:name="_Toc507502285"/>
      <w:bookmarkStart w:id="547" w:name="_Toc507502726"/>
      <w:bookmarkStart w:id="548" w:name="_Toc507511056"/>
      <w:bookmarkStart w:id="549" w:name="_Toc507409637"/>
      <w:bookmarkStart w:id="550" w:name="_Toc507409827"/>
      <w:bookmarkStart w:id="551" w:name="_Toc507414975"/>
      <w:bookmarkStart w:id="552" w:name="_Toc507502287"/>
      <w:bookmarkStart w:id="553" w:name="_Toc507502728"/>
      <w:bookmarkStart w:id="554" w:name="_Toc507511058"/>
      <w:bookmarkStart w:id="555" w:name="_Toc507409640"/>
      <w:bookmarkStart w:id="556" w:name="_Toc507409830"/>
      <w:bookmarkStart w:id="557" w:name="_Toc507414978"/>
      <w:bookmarkStart w:id="558" w:name="_Toc507502290"/>
      <w:bookmarkStart w:id="559" w:name="_Toc507502731"/>
      <w:bookmarkStart w:id="560" w:name="_Toc507511061"/>
      <w:bookmarkStart w:id="561" w:name="_Toc507409642"/>
      <w:bookmarkStart w:id="562" w:name="_Toc507409832"/>
      <w:bookmarkStart w:id="563" w:name="_Toc507414980"/>
      <w:bookmarkStart w:id="564" w:name="_Toc507502292"/>
      <w:bookmarkStart w:id="565" w:name="_Toc507502733"/>
      <w:bookmarkStart w:id="566" w:name="_Toc507511063"/>
      <w:bookmarkStart w:id="567" w:name="_Toc507409643"/>
      <w:bookmarkStart w:id="568" w:name="_Toc507409833"/>
      <w:bookmarkStart w:id="569" w:name="_Toc507414981"/>
      <w:bookmarkStart w:id="570" w:name="_Toc507502293"/>
      <w:bookmarkStart w:id="571" w:name="_Toc507502734"/>
      <w:bookmarkStart w:id="572" w:name="_Toc507511064"/>
      <w:bookmarkStart w:id="573" w:name="_Toc507409644"/>
      <w:bookmarkStart w:id="574" w:name="_Toc507409834"/>
      <w:bookmarkStart w:id="575" w:name="_Toc507414982"/>
      <w:bookmarkStart w:id="576" w:name="_Toc507502294"/>
      <w:bookmarkStart w:id="577" w:name="_Toc507502735"/>
      <w:bookmarkStart w:id="578" w:name="_Toc507511065"/>
      <w:bookmarkStart w:id="579" w:name="_Toc395992397"/>
      <w:bookmarkStart w:id="580" w:name="_Toc395992487"/>
      <w:bookmarkStart w:id="581" w:name="_Toc395992398"/>
      <w:bookmarkStart w:id="582" w:name="_Toc395992488"/>
      <w:bookmarkStart w:id="583" w:name="_Toc395992399"/>
      <w:bookmarkStart w:id="584" w:name="_Toc395992489"/>
      <w:bookmarkStart w:id="585" w:name="lt_pId378"/>
      <w:bookmarkStart w:id="586" w:name="_Toc507511066"/>
      <w:bookmarkStart w:id="587" w:name="_Toc509321574"/>
      <w:bookmarkStart w:id="588" w:name="_Toc50932274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592BFB">
        <w:rPr>
          <w:lang w:eastAsia="zh-CN"/>
        </w:rPr>
        <w:t>4</w:t>
      </w:r>
      <w:r w:rsidRPr="00592BFB">
        <w:rPr>
          <w:lang w:eastAsia="zh-CN"/>
        </w:rPr>
        <w:tab/>
      </w:r>
      <w:r w:rsidR="00E249F4" w:rsidRPr="00592BFB">
        <w:rPr>
          <w:lang w:eastAsia="zh-CN"/>
        </w:rPr>
        <w:t>电信发展顾问组</w:t>
      </w:r>
      <w:r w:rsidR="00E249F4" w:rsidRPr="00592BFB">
        <w:rPr>
          <w:rFonts w:hint="eastAsia"/>
          <w:lang w:eastAsia="zh-CN"/>
        </w:rPr>
        <w:t>（</w:t>
      </w:r>
      <w:r w:rsidR="00E249F4" w:rsidRPr="00592BFB">
        <w:rPr>
          <w:lang w:eastAsia="zh-CN"/>
        </w:rPr>
        <w:t>TDAG</w:t>
      </w:r>
      <w:r w:rsidR="00E249F4" w:rsidRPr="00592BFB">
        <w:rPr>
          <w:rFonts w:hint="eastAsia"/>
          <w:lang w:eastAsia="zh-CN"/>
        </w:rPr>
        <w:t>）</w:t>
      </w:r>
      <w:bookmarkEnd w:id="585"/>
      <w:bookmarkEnd w:id="586"/>
      <w:bookmarkEnd w:id="587"/>
      <w:bookmarkEnd w:id="588"/>
    </w:p>
    <w:p w:rsidR="006F3242" w:rsidRPr="00592BFB" w:rsidRDefault="007D51B2" w:rsidP="00592BFB">
      <w:pPr>
        <w:pStyle w:val="Heading2"/>
        <w:rPr>
          <w:lang w:eastAsia="zh-CN"/>
        </w:rPr>
      </w:pPr>
      <w:bookmarkStart w:id="589" w:name="lt_pId379"/>
      <w:bookmarkStart w:id="590" w:name="_Toc507511067"/>
      <w:bookmarkStart w:id="591" w:name="_Toc509321575"/>
      <w:bookmarkStart w:id="592" w:name="_Toc509322742"/>
      <w:r w:rsidRPr="00592BFB">
        <w:rPr>
          <w:lang w:eastAsia="zh-CN"/>
        </w:rPr>
        <w:t>4.1</w:t>
      </w:r>
      <w:r w:rsidRPr="00592BFB">
        <w:rPr>
          <w:lang w:eastAsia="zh-CN"/>
        </w:rPr>
        <w:tab/>
      </w:r>
      <w:r w:rsidR="00E249F4" w:rsidRPr="00592BFB">
        <w:rPr>
          <w:lang w:eastAsia="zh-CN"/>
        </w:rPr>
        <w:t>什么是</w:t>
      </w:r>
      <w:r w:rsidR="00E249F4" w:rsidRPr="00592BFB">
        <w:rPr>
          <w:lang w:eastAsia="zh-CN"/>
        </w:rPr>
        <w:t>TDAG</w:t>
      </w:r>
      <w:r w:rsidR="00E249F4" w:rsidRPr="00592BFB">
        <w:rPr>
          <w:rFonts w:hint="eastAsia"/>
          <w:lang w:eastAsia="zh-CN"/>
        </w:rPr>
        <w:t>？</w:t>
      </w:r>
      <w:bookmarkEnd w:id="589"/>
      <w:bookmarkEnd w:id="590"/>
      <w:bookmarkEnd w:id="591"/>
      <w:bookmarkEnd w:id="592"/>
    </w:p>
    <w:p w:rsidR="006F3242" w:rsidRPr="00592BFB" w:rsidRDefault="007D51B2" w:rsidP="00592BFB">
      <w:pPr>
        <w:pStyle w:val="Heading3"/>
        <w:rPr>
          <w:lang w:eastAsia="zh-CN"/>
        </w:rPr>
      </w:pPr>
      <w:bookmarkStart w:id="593" w:name="lt_pId380"/>
      <w:bookmarkStart w:id="594" w:name="_Toc507511068"/>
      <w:bookmarkStart w:id="595" w:name="_Toc509321576"/>
      <w:bookmarkStart w:id="596" w:name="_Toc509322743"/>
      <w:r w:rsidRPr="00592BFB">
        <w:rPr>
          <w:lang w:eastAsia="zh-CN"/>
        </w:rPr>
        <w:t>4.1.1</w:t>
      </w:r>
      <w:r w:rsidRPr="00592BFB">
        <w:rPr>
          <w:lang w:eastAsia="zh-CN"/>
        </w:rPr>
        <w:tab/>
      </w:r>
      <w:r w:rsidR="00E249F4" w:rsidRPr="00592BFB">
        <w:rPr>
          <w:lang w:eastAsia="zh-CN"/>
        </w:rPr>
        <w:t>历史</w:t>
      </w:r>
      <w:bookmarkEnd w:id="593"/>
      <w:bookmarkEnd w:id="594"/>
      <w:bookmarkEnd w:id="595"/>
      <w:bookmarkEnd w:id="596"/>
    </w:p>
    <w:p w:rsidR="00726988" w:rsidRDefault="00E249F4" w:rsidP="00592BFB">
      <w:pPr>
        <w:ind w:firstLineChars="200" w:firstLine="480"/>
        <w:rPr>
          <w:lang w:eastAsia="zh-CN"/>
        </w:rPr>
      </w:pPr>
      <w:bookmarkStart w:id="597" w:name="lt_pId381"/>
      <w:r w:rsidRPr="00E249F4">
        <w:rPr>
          <w:rFonts w:hint="eastAsia"/>
          <w:lang w:eastAsia="zh-CN"/>
        </w:rPr>
        <w:t>电信发展顾问组取代了</w:t>
      </w:r>
      <w:r w:rsidRPr="00E249F4">
        <w:rPr>
          <w:rFonts w:hint="eastAsia"/>
          <w:lang w:eastAsia="zh-CN"/>
        </w:rPr>
        <w:t>1992</w:t>
      </w:r>
      <w:r w:rsidRPr="00E249F4">
        <w:rPr>
          <w:rFonts w:hint="eastAsia"/>
          <w:lang w:eastAsia="zh-CN"/>
        </w:rPr>
        <w:t>年在日内瓦</w:t>
      </w:r>
      <w:r w:rsidR="00651CB5">
        <w:rPr>
          <w:rFonts w:hint="eastAsia"/>
          <w:lang w:eastAsia="zh-CN"/>
        </w:rPr>
        <w:t>增开</w:t>
      </w:r>
      <w:r w:rsidRPr="00E249F4">
        <w:rPr>
          <w:rFonts w:hint="eastAsia"/>
          <w:lang w:eastAsia="zh-CN"/>
        </w:rPr>
        <w:t>的全权代表大会设立的电信发展顾问委员会（</w:t>
      </w:r>
      <w:r w:rsidRPr="00E249F4">
        <w:rPr>
          <w:rFonts w:hint="eastAsia"/>
          <w:lang w:eastAsia="zh-CN"/>
        </w:rPr>
        <w:t>TDAB</w:t>
      </w:r>
      <w:r w:rsidRPr="00E249F4">
        <w:rPr>
          <w:rFonts w:hint="eastAsia"/>
          <w:lang w:eastAsia="zh-CN"/>
        </w:rPr>
        <w:t>）。</w:t>
      </w:r>
      <w:r w:rsidR="00651CB5">
        <w:rPr>
          <w:rFonts w:hint="eastAsia"/>
          <w:lang w:eastAsia="zh-CN"/>
        </w:rPr>
        <w:t>《</w:t>
      </w:r>
      <w:r w:rsidRPr="00E249F4">
        <w:rPr>
          <w:rFonts w:hint="eastAsia"/>
          <w:lang w:eastAsia="zh-CN"/>
        </w:rPr>
        <w:t>公约</w:t>
      </w:r>
      <w:r w:rsidR="00651CB5">
        <w:rPr>
          <w:rFonts w:hint="eastAsia"/>
          <w:lang w:eastAsia="zh-CN"/>
        </w:rPr>
        <w:t>》</w:t>
      </w:r>
      <w:r w:rsidR="00651CB5" w:rsidRPr="00E249F4">
        <w:rPr>
          <w:rFonts w:hint="eastAsia"/>
          <w:lang w:eastAsia="zh-CN"/>
        </w:rPr>
        <w:t>（</w:t>
      </w:r>
      <w:r w:rsidR="00651CB5" w:rsidRPr="00E249F4">
        <w:rPr>
          <w:rFonts w:hint="eastAsia"/>
          <w:lang w:eastAsia="zh-CN"/>
        </w:rPr>
        <w:t>1992</w:t>
      </w:r>
      <w:r w:rsidR="00651CB5" w:rsidRPr="00E249F4">
        <w:rPr>
          <w:rFonts w:hint="eastAsia"/>
          <w:lang w:eastAsia="zh-CN"/>
        </w:rPr>
        <w:t>年，日内瓦）</w:t>
      </w:r>
      <w:r w:rsidRPr="00E249F4">
        <w:rPr>
          <w:rFonts w:hint="eastAsia"/>
          <w:lang w:eastAsia="zh-CN"/>
        </w:rPr>
        <w:t>第</w:t>
      </w:r>
      <w:r w:rsidRPr="00E249F4">
        <w:rPr>
          <w:rFonts w:hint="eastAsia"/>
          <w:lang w:eastAsia="zh-CN"/>
        </w:rPr>
        <w:t>18</w:t>
      </w:r>
      <w:r w:rsidRPr="00E249F4">
        <w:rPr>
          <w:rFonts w:hint="eastAsia"/>
          <w:lang w:eastAsia="zh-CN"/>
        </w:rPr>
        <w:t>条第</w:t>
      </w:r>
      <w:r w:rsidRPr="00E249F4">
        <w:rPr>
          <w:rFonts w:hint="eastAsia"/>
          <w:lang w:eastAsia="zh-CN"/>
        </w:rPr>
        <w:t>227</w:t>
      </w:r>
      <w:r w:rsidRPr="00E249F4">
        <w:rPr>
          <w:rFonts w:hint="eastAsia"/>
          <w:lang w:eastAsia="zh-CN"/>
        </w:rPr>
        <w:t>款规定</w:t>
      </w:r>
      <w:r w:rsidR="00651CB5">
        <w:rPr>
          <w:rFonts w:hint="eastAsia"/>
          <w:lang w:eastAsia="zh-CN"/>
        </w:rPr>
        <w:t>设立</w:t>
      </w:r>
      <w:r w:rsidRPr="00E249F4">
        <w:rPr>
          <w:rFonts w:hint="eastAsia"/>
          <w:lang w:eastAsia="zh-CN"/>
        </w:rPr>
        <w:t>电信发展顾问委员会，</w:t>
      </w:r>
      <w:r w:rsidR="00651CB5">
        <w:rPr>
          <w:rFonts w:hint="eastAsia"/>
          <w:lang w:eastAsia="zh-CN"/>
        </w:rPr>
        <w:t>其</w:t>
      </w:r>
      <w:r w:rsidRPr="00E249F4">
        <w:rPr>
          <w:rFonts w:hint="eastAsia"/>
          <w:lang w:eastAsia="zh-CN"/>
        </w:rPr>
        <w:t>成员由</w:t>
      </w:r>
      <w:r w:rsidR="00651CB5">
        <w:rPr>
          <w:rFonts w:hint="eastAsia"/>
          <w:lang w:eastAsia="zh-CN"/>
        </w:rPr>
        <w:t>主任</w:t>
      </w:r>
      <w:r w:rsidRPr="00E249F4">
        <w:rPr>
          <w:rFonts w:hint="eastAsia"/>
          <w:lang w:eastAsia="zh-CN"/>
        </w:rPr>
        <w:t>与秘书长协商任命。</w:t>
      </w:r>
      <w:r w:rsidR="00651CB5">
        <w:rPr>
          <w:rFonts w:hint="eastAsia"/>
          <w:lang w:eastAsia="zh-CN"/>
        </w:rPr>
        <w:t>委员</w:t>
      </w:r>
      <w:r w:rsidRPr="00E249F4">
        <w:rPr>
          <w:rFonts w:hint="eastAsia"/>
          <w:lang w:eastAsia="zh-CN"/>
        </w:rPr>
        <w:t>会由</w:t>
      </w:r>
      <w:r w:rsidR="00B76F8B">
        <w:rPr>
          <w:rFonts w:hint="eastAsia"/>
          <w:lang w:eastAsia="zh-CN"/>
        </w:rPr>
        <w:t>对</w:t>
      </w:r>
      <w:r w:rsidRPr="00E249F4">
        <w:rPr>
          <w:rFonts w:hint="eastAsia"/>
          <w:lang w:eastAsia="zh-CN"/>
        </w:rPr>
        <w:t>电信发展有广泛平</w:t>
      </w:r>
      <w:r w:rsidR="00B76F8B">
        <w:rPr>
          <w:rFonts w:hint="eastAsia"/>
          <w:lang w:eastAsia="zh-CN"/>
        </w:rPr>
        <w:t>衡</w:t>
      </w:r>
      <w:r w:rsidRPr="00E249F4">
        <w:rPr>
          <w:rFonts w:hint="eastAsia"/>
          <w:lang w:eastAsia="zh-CN"/>
        </w:rPr>
        <w:t>的</w:t>
      </w:r>
      <w:r w:rsidR="00B76F8B">
        <w:rPr>
          <w:rFonts w:hint="eastAsia"/>
          <w:lang w:eastAsia="zh-CN"/>
        </w:rPr>
        <w:t>全角度关注</w:t>
      </w:r>
      <w:r w:rsidRPr="00E249F4">
        <w:rPr>
          <w:rFonts w:hint="eastAsia"/>
          <w:lang w:eastAsia="zh-CN"/>
        </w:rPr>
        <w:t>和专业知识的人组成，并应从其成员中选举主席。</w:t>
      </w:r>
      <w:r w:rsidR="00D73B8B">
        <w:rPr>
          <w:rFonts w:hint="eastAsia"/>
          <w:lang w:eastAsia="zh-CN"/>
        </w:rPr>
        <w:t>委员</w:t>
      </w:r>
      <w:r w:rsidRPr="00E249F4">
        <w:rPr>
          <w:rFonts w:hint="eastAsia"/>
          <w:lang w:eastAsia="zh-CN"/>
        </w:rPr>
        <w:t>会</w:t>
      </w:r>
      <w:r w:rsidR="00250E57">
        <w:rPr>
          <w:rFonts w:hint="eastAsia"/>
          <w:lang w:eastAsia="zh-CN"/>
        </w:rPr>
        <w:t>就</w:t>
      </w:r>
      <w:r w:rsidR="00250E57" w:rsidRPr="00E249F4">
        <w:rPr>
          <w:rFonts w:hint="eastAsia"/>
          <w:lang w:eastAsia="zh-CN"/>
        </w:rPr>
        <w:t>国际电联电信发展活动的</w:t>
      </w:r>
      <w:r w:rsidR="00250E57">
        <w:rPr>
          <w:rFonts w:hint="eastAsia"/>
          <w:lang w:eastAsia="zh-CN"/>
        </w:rPr>
        <w:t>重点</w:t>
      </w:r>
      <w:r w:rsidR="00250E57" w:rsidRPr="00E249F4">
        <w:rPr>
          <w:rFonts w:hint="eastAsia"/>
          <w:lang w:eastAsia="zh-CN"/>
        </w:rPr>
        <w:t>和战略</w:t>
      </w:r>
      <w:r w:rsidR="00250E57">
        <w:rPr>
          <w:rFonts w:hint="eastAsia"/>
          <w:lang w:eastAsia="zh-CN"/>
        </w:rPr>
        <w:t>向</w:t>
      </w:r>
      <w:r w:rsidR="00250E57" w:rsidRPr="00E249F4">
        <w:rPr>
          <w:rFonts w:hint="eastAsia"/>
          <w:lang w:eastAsia="zh-CN"/>
        </w:rPr>
        <w:t>参加其会议</w:t>
      </w:r>
      <w:r w:rsidR="00250E57">
        <w:rPr>
          <w:rFonts w:hint="eastAsia"/>
          <w:lang w:eastAsia="zh-CN"/>
        </w:rPr>
        <w:t>的</w:t>
      </w:r>
      <w:r w:rsidRPr="00E249F4">
        <w:rPr>
          <w:rFonts w:hint="eastAsia"/>
          <w:lang w:eastAsia="zh-CN"/>
        </w:rPr>
        <w:t>主任</w:t>
      </w:r>
      <w:r w:rsidR="00250E57">
        <w:rPr>
          <w:rFonts w:hint="eastAsia"/>
          <w:lang w:eastAsia="zh-CN"/>
        </w:rPr>
        <w:t>提出</w:t>
      </w:r>
      <w:r w:rsidR="00250E57" w:rsidRPr="00E249F4">
        <w:rPr>
          <w:rFonts w:hint="eastAsia"/>
          <w:lang w:eastAsia="zh-CN"/>
        </w:rPr>
        <w:t>建议</w:t>
      </w:r>
      <w:r w:rsidR="00250E57">
        <w:rPr>
          <w:rFonts w:hint="eastAsia"/>
          <w:lang w:eastAsia="zh-CN"/>
        </w:rPr>
        <w:t>；此</w:t>
      </w:r>
      <w:r w:rsidRPr="00E249F4">
        <w:rPr>
          <w:rFonts w:hint="eastAsia"/>
          <w:lang w:eastAsia="zh-CN"/>
        </w:rPr>
        <w:t>外，</w:t>
      </w:r>
      <w:r w:rsidR="00250E57">
        <w:rPr>
          <w:rFonts w:hint="eastAsia"/>
          <w:lang w:eastAsia="zh-CN"/>
        </w:rPr>
        <w:t>委员</w:t>
      </w:r>
      <w:r w:rsidR="00250E57" w:rsidRPr="00E249F4">
        <w:rPr>
          <w:rFonts w:hint="eastAsia"/>
          <w:lang w:eastAsia="zh-CN"/>
        </w:rPr>
        <w:t>会</w:t>
      </w:r>
      <w:r w:rsidR="00250E57">
        <w:rPr>
          <w:rFonts w:hint="eastAsia"/>
          <w:lang w:eastAsia="zh-CN"/>
        </w:rPr>
        <w:t>还就</w:t>
      </w:r>
      <w:r w:rsidRPr="00E249F4">
        <w:rPr>
          <w:rFonts w:hint="eastAsia"/>
          <w:lang w:eastAsia="zh-CN"/>
        </w:rPr>
        <w:t>促进与其他</w:t>
      </w:r>
      <w:r w:rsidR="00250E57">
        <w:rPr>
          <w:rFonts w:hint="eastAsia"/>
          <w:lang w:eastAsia="zh-CN"/>
        </w:rPr>
        <w:t>关注</w:t>
      </w:r>
      <w:r w:rsidRPr="00E249F4">
        <w:rPr>
          <w:rFonts w:hint="eastAsia"/>
          <w:lang w:eastAsia="zh-CN"/>
        </w:rPr>
        <w:t>电信发展的组织的合作与协调</w:t>
      </w:r>
      <w:r w:rsidR="00250E57">
        <w:rPr>
          <w:rFonts w:hint="eastAsia"/>
          <w:lang w:eastAsia="zh-CN"/>
        </w:rPr>
        <w:t>献计献策</w:t>
      </w:r>
      <w:r w:rsidRPr="00E249F4">
        <w:rPr>
          <w:rFonts w:hint="eastAsia"/>
          <w:lang w:eastAsia="zh-CN"/>
        </w:rPr>
        <w:t>。</w:t>
      </w:r>
      <w:r w:rsidR="00250E57" w:rsidRPr="00E249F4">
        <w:rPr>
          <w:rFonts w:hint="eastAsia"/>
          <w:lang w:eastAsia="zh-CN"/>
        </w:rPr>
        <w:t>在</w:t>
      </w:r>
      <w:r w:rsidR="00250E57" w:rsidRPr="00E249F4">
        <w:rPr>
          <w:rFonts w:hint="eastAsia"/>
          <w:lang w:eastAsia="zh-CN"/>
        </w:rPr>
        <w:t>1993</w:t>
      </w:r>
      <w:r w:rsidR="00250E57" w:rsidRPr="00E249F4">
        <w:rPr>
          <w:rFonts w:hint="eastAsia"/>
          <w:lang w:eastAsia="zh-CN"/>
        </w:rPr>
        <w:t>至</w:t>
      </w:r>
      <w:r w:rsidR="00250E57" w:rsidRPr="00E249F4">
        <w:rPr>
          <w:rFonts w:hint="eastAsia"/>
          <w:lang w:eastAsia="zh-CN"/>
        </w:rPr>
        <w:t>1998</w:t>
      </w:r>
      <w:r w:rsidR="00250E57" w:rsidRPr="00E249F4">
        <w:rPr>
          <w:rFonts w:hint="eastAsia"/>
          <w:lang w:eastAsia="zh-CN"/>
        </w:rPr>
        <w:t>年间</w:t>
      </w:r>
      <w:r w:rsidR="00250E57">
        <w:rPr>
          <w:rFonts w:hint="eastAsia"/>
          <w:lang w:eastAsia="zh-CN"/>
        </w:rPr>
        <w:t>，</w:t>
      </w:r>
      <w:r w:rsidRPr="00E249F4">
        <w:rPr>
          <w:rFonts w:hint="eastAsia"/>
          <w:lang w:eastAsia="zh-CN"/>
        </w:rPr>
        <w:t>TDAB</w:t>
      </w:r>
      <w:r w:rsidR="00250E57">
        <w:rPr>
          <w:rFonts w:hint="eastAsia"/>
          <w:lang w:eastAsia="zh-CN"/>
        </w:rPr>
        <w:t>共</w:t>
      </w:r>
      <w:r w:rsidRPr="00E249F4">
        <w:rPr>
          <w:rFonts w:hint="eastAsia"/>
          <w:lang w:eastAsia="zh-CN"/>
        </w:rPr>
        <w:t>举行了九次会议。</w:t>
      </w:r>
    </w:p>
    <w:p w:rsidR="006F3242" w:rsidRPr="00F66000" w:rsidRDefault="00E249F4" w:rsidP="00592BFB">
      <w:pPr>
        <w:ind w:firstLineChars="200" w:firstLine="480"/>
        <w:rPr>
          <w:lang w:eastAsia="zh-CN"/>
        </w:rPr>
      </w:pPr>
      <w:bookmarkStart w:id="598" w:name="lt_pId387"/>
      <w:bookmarkEnd w:id="597"/>
      <w:r w:rsidRPr="00E249F4">
        <w:rPr>
          <w:rFonts w:hint="eastAsia"/>
          <w:lang w:eastAsia="zh-CN"/>
        </w:rPr>
        <w:lastRenderedPageBreak/>
        <w:t>WTDC-98</w:t>
      </w:r>
      <w:r w:rsidRPr="00E249F4">
        <w:rPr>
          <w:rFonts w:hint="eastAsia"/>
          <w:lang w:eastAsia="zh-CN"/>
        </w:rPr>
        <w:t>建议在美国明尼阿波利斯举行的全权代表大会</w:t>
      </w:r>
      <w:r w:rsidR="00250E57">
        <w:rPr>
          <w:rFonts w:hint="eastAsia"/>
          <w:lang w:eastAsia="zh-CN"/>
        </w:rPr>
        <w:t>对《</w:t>
      </w:r>
      <w:r w:rsidRPr="00E249F4">
        <w:rPr>
          <w:rFonts w:hint="eastAsia"/>
          <w:lang w:eastAsia="zh-CN"/>
        </w:rPr>
        <w:t>公约</w:t>
      </w:r>
      <w:r w:rsidR="00250E57">
        <w:rPr>
          <w:rFonts w:hint="eastAsia"/>
          <w:lang w:eastAsia="zh-CN"/>
        </w:rPr>
        <w:t>》做出</w:t>
      </w:r>
      <w:r w:rsidR="00250E57" w:rsidRPr="00E249F4">
        <w:rPr>
          <w:rFonts w:hint="eastAsia"/>
          <w:lang w:eastAsia="zh-CN"/>
        </w:rPr>
        <w:t>修正</w:t>
      </w:r>
      <w:r w:rsidRPr="00E249F4">
        <w:rPr>
          <w:rFonts w:hint="eastAsia"/>
          <w:lang w:eastAsia="zh-CN"/>
        </w:rPr>
        <w:t>，以便将</w:t>
      </w:r>
      <w:r w:rsidRPr="00E249F4">
        <w:rPr>
          <w:rFonts w:hint="eastAsia"/>
          <w:lang w:eastAsia="zh-CN"/>
        </w:rPr>
        <w:t>TDAB</w:t>
      </w:r>
      <w:r w:rsidRPr="00E249F4">
        <w:rPr>
          <w:rFonts w:hint="eastAsia"/>
          <w:lang w:eastAsia="zh-CN"/>
        </w:rPr>
        <w:t>转变</w:t>
      </w:r>
      <w:r w:rsidR="001A11C1">
        <w:rPr>
          <w:rFonts w:hint="eastAsia"/>
          <w:lang w:eastAsia="zh-CN"/>
        </w:rPr>
        <w:t>成</w:t>
      </w:r>
      <w:r w:rsidRPr="00E249F4">
        <w:rPr>
          <w:rFonts w:hint="eastAsia"/>
          <w:lang w:eastAsia="zh-CN"/>
        </w:rPr>
        <w:t>为一个</w:t>
      </w:r>
      <w:r w:rsidR="001A11C1">
        <w:rPr>
          <w:rFonts w:hint="eastAsia"/>
          <w:lang w:eastAsia="zh-CN"/>
        </w:rPr>
        <w:t>获得</w:t>
      </w:r>
      <w:r w:rsidRPr="00E249F4">
        <w:rPr>
          <w:rFonts w:hint="eastAsia"/>
          <w:lang w:eastAsia="zh-CN"/>
        </w:rPr>
        <w:t>WTDC</w:t>
      </w:r>
      <w:r w:rsidRPr="00E249F4">
        <w:rPr>
          <w:rFonts w:hint="eastAsia"/>
          <w:lang w:eastAsia="zh-CN"/>
        </w:rPr>
        <w:t>决定授权的开放式咨询小组，并</w:t>
      </w:r>
      <w:r w:rsidR="001A11C1">
        <w:rPr>
          <w:rFonts w:hint="eastAsia"/>
          <w:lang w:eastAsia="zh-CN"/>
        </w:rPr>
        <w:t>拥有</w:t>
      </w:r>
      <w:r w:rsidRPr="00E249F4">
        <w:rPr>
          <w:rFonts w:hint="eastAsia"/>
          <w:lang w:eastAsia="zh-CN"/>
        </w:rPr>
        <w:t>确保发达国家和发展中国家</w:t>
      </w:r>
      <w:r w:rsidR="001A11C1" w:rsidRPr="00E249F4">
        <w:rPr>
          <w:rFonts w:hint="eastAsia"/>
          <w:lang w:eastAsia="zh-CN"/>
        </w:rPr>
        <w:t>地</w:t>
      </w:r>
      <w:r w:rsidR="001A11C1">
        <w:rPr>
          <w:rFonts w:hint="eastAsia"/>
          <w:lang w:eastAsia="zh-CN"/>
        </w:rPr>
        <w:t>域</w:t>
      </w:r>
      <w:r w:rsidR="001A11C1" w:rsidRPr="00E249F4">
        <w:rPr>
          <w:rFonts w:hint="eastAsia"/>
          <w:lang w:eastAsia="zh-CN"/>
        </w:rPr>
        <w:t>代表性平衡</w:t>
      </w:r>
      <w:r w:rsidRPr="00E249F4">
        <w:rPr>
          <w:rFonts w:hint="eastAsia"/>
          <w:lang w:eastAsia="zh-CN"/>
        </w:rPr>
        <w:t>的</w:t>
      </w:r>
      <w:r w:rsidR="001A11C1" w:rsidRPr="00E249F4">
        <w:rPr>
          <w:rFonts w:hint="eastAsia"/>
          <w:lang w:eastAsia="zh-CN"/>
        </w:rPr>
        <w:t>机制</w:t>
      </w:r>
      <w:r w:rsidRPr="00E249F4">
        <w:rPr>
          <w:rFonts w:hint="eastAsia"/>
          <w:lang w:eastAsia="zh-CN"/>
        </w:rPr>
        <w:t>。电信发展顾问组（</w:t>
      </w:r>
      <w:r w:rsidRPr="00E249F4">
        <w:rPr>
          <w:rFonts w:hint="eastAsia"/>
          <w:lang w:eastAsia="zh-CN"/>
        </w:rPr>
        <w:t>TDAG</w:t>
      </w:r>
      <w:r w:rsidRPr="00E249F4">
        <w:rPr>
          <w:rFonts w:hint="eastAsia"/>
          <w:lang w:eastAsia="zh-CN"/>
        </w:rPr>
        <w:t>）</w:t>
      </w:r>
      <w:r w:rsidR="001A11C1">
        <w:rPr>
          <w:rFonts w:hint="eastAsia"/>
          <w:lang w:eastAsia="zh-CN"/>
        </w:rPr>
        <w:t>自</w:t>
      </w:r>
      <w:r w:rsidRPr="00E249F4">
        <w:rPr>
          <w:rFonts w:hint="eastAsia"/>
          <w:lang w:eastAsia="zh-CN"/>
        </w:rPr>
        <w:t>1999</w:t>
      </w:r>
      <w:r w:rsidRPr="00E249F4">
        <w:rPr>
          <w:rFonts w:hint="eastAsia"/>
          <w:lang w:eastAsia="zh-CN"/>
        </w:rPr>
        <w:t>年</w:t>
      </w:r>
      <w:r w:rsidRPr="00E249F4">
        <w:rPr>
          <w:rFonts w:hint="eastAsia"/>
          <w:lang w:eastAsia="zh-CN"/>
        </w:rPr>
        <w:t>4</w:t>
      </w:r>
      <w:r w:rsidRPr="00E249F4">
        <w:rPr>
          <w:rFonts w:hint="eastAsia"/>
          <w:lang w:eastAsia="zh-CN"/>
        </w:rPr>
        <w:t>月</w:t>
      </w:r>
      <w:r w:rsidRPr="00E249F4">
        <w:rPr>
          <w:rFonts w:hint="eastAsia"/>
          <w:lang w:eastAsia="zh-CN"/>
        </w:rPr>
        <w:t>8</w:t>
      </w:r>
      <w:r w:rsidRPr="00E249F4">
        <w:rPr>
          <w:rFonts w:hint="eastAsia"/>
          <w:lang w:eastAsia="zh-CN"/>
        </w:rPr>
        <w:t>至</w:t>
      </w:r>
      <w:r w:rsidRPr="00E249F4">
        <w:rPr>
          <w:rFonts w:hint="eastAsia"/>
          <w:lang w:eastAsia="zh-CN"/>
        </w:rPr>
        <w:t>9</w:t>
      </w:r>
      <w:r w:rsidRPr="00E249F4">
        <w:rPr>
          <w:rFonts w:hint="eastAsia"/>
          <w:lang w:eastAsia="zh-CN"/>
        </w:rPr>
        <w:t>日举行了第一次会议</w:t>
      </w:r>
      <w:r w:rsidR="001A11C1">
        <w:rPr>
          <w:rFonts w:hint="eastAsia"/>
          <w:lang w:eastAsia="zh-CN"/>
        </w:rPr>
        <w:t>后，</w:t>
      </w:r>
      <w:r w:rsidRPr="00E249F4">
        <w:rPr>
          <w:rFonts w:hint="eastAsia"/>
          <w:lang w:eastAsia="zh-CN"/>
        </w:rPr>
        <w:t>每年</w:t>
      </w:r>
      <w:r w:rsidR="001A11C1">
        <w:rPr>
          <w:rFonts w:hint="eastAsia"/>
          <w:lang w:eastAsia="zh-CN"/>
        </w:rPr>
        <w:t>召开</w:t>
      </w:r>
      <w:r w:rsidRPr="00E249F4">
        <w:rPr>
          <w:rFonts w:hint="eastAsia"/>
          <w:lang w:eastAsia="zh-CN"/>
        </w:rPr>
        <w:t>会议。</w:t>
      </w:r>
      <w:bookmarkEnd w:id="598"/>
    </w:p>
    <w:p w:rsidR="006F3242" w:rsidRPr="00592BFB" w:rsidRDefault="007D51B2" w:rsidP="00592BFB">
      <w:pPr>
        <w:pStyle w:val="Heading3"/>
        <w:rPr>
          <w:lang w:eastAsia="zh-CN"/>
        </w:rPr>
      </w:pPr>
      <w:bookmarkStart w:id="599" w:name="_Toc507502298"/>
      <w:bookmarkStart w:id="600" w:name="_Toc507502739"/>
      <w:bookmarkStart w:id="601" w:name="_Toc507511069"/>
      <w:bookmarkStart w:id="602" w:name="lt_pId390"/>
      <w:bookmarkStart w:id="603" w:name="_Toc507511070"/>
      <w:bookmarkStart w:id="604" w:name="_Toc509321577"/>
      <w:bookmarkStart w:id="605" w:name="_Toc509322744"/>
      <w:bookmarkEnd w:id="599"/>
      <w:bookmarkEnd w:id="600"/>
      <w:bookmarkEnd w:id="601"/>
      <w:r w:rsidRPr="00592BFB">
        <w:rPr>
          <w:lang w:eastAsia="zh-CN"/>
        </w:rPr>
        <w:t>4.1.2</w:t>
      </w:r>
      <w:r w:rsidRPr="00592BFB">
        <w:rPr>
          <w:lang w:eastAsia="zh-CN"/>
        </w:rPr>
        <w:tab/>
      </w:r>
      <w:r w:rsidR="001A11C1" w:rsidRPr="00592BFB">
        <w:rPr>
          <w:rFonts w:hint="eastAsia"/>
          <w:lang w:eastAsia="zh-CN"/>
        </w:rPr>
        <w:t>TDAG</w:t>
      </w:r>
      <w:r w:rsidR="001A11C1" w:rsidRPr="00592BFB">
        <w:rPr>
          <w:rFonts w:hint="eastAsia"/>
          <w:lang w:eastAsia="zh-CN"/>
        </w:rPr>
        <w:t>的职责范围</w:t>
      </w:r>
      <w:bookmarkEnd w:id="602"/>
      <w:bookmarkEnd w:id="603"/>
      <w:bookmarkEnd w:id="604"/>
      <w:bookmarkEnd w:id="605"/>
    </w:p>
    <w:p w:rsidR="006F3242" w:rsidRPr="007D5D21" w:rsidRDefault="00A37D22" w:rsidP="00592BFB">
      <w:pPr>
        <w:ind w:firstLineChars="200" w:firstLine="480"/>
        <w:rPr>
          <w:rFonts w:ascii="Calibri" w:hAnsi="Calibri" w:cstheme="minorBidi"/>
          <w:b/>
          <w:color w:val="800000"/>
          <w:sz w:val="22"/>
          <w:lang w:eastAsia="zh-CN"/>
        </w:rPr>
      </w:pPr>
      <w:bookmarkStart w:id="606" w:name="lt_pId391"/>
      <w:r>
        <w:rPr>
          <w:rFonts w:hint="eastAsia"/>
          <w:bdr w:val="none" w:sz="0" w:space="0" w:color="auto" w:frame="1"/>
          <w:lang w:eastAsia="zh-CN"/>
        </w:rPr>
        <w:t>电信发展顾问组负责审查</w:t>
      </w:r>
      <w:r w:rsidR="00F31C6C" w:rsidRPr="00F31C6C">
        <w:rPr>
          <w:rFonts w:cstheme="minorBidi"/>
          <w:lang w:eastAsia="zh-CN"/>
        </w:rPr>
        <w:t>ITU-D</w:t>
      </w:r>
      <w:r>
        <w:rPr>
          <w:rFonts w:hint="eastAsia"/>
          <w:bdr w:val="none" w:sz="0" w:space="0" w:color="auto" w:frame="1"/>
          <w:lang w:eastAsia="zh-CN"/>
        </w:rPr>
        <w:t>的工作重点、战略和财务问题。顾问组每年召开一次会议，就</w:t>
      </w:r>
      <w:r w:rsidR="00F31C6C">
        <w:rPr>
          <w:rFonts w:hint="eastAsia"/>
          <w:bdr w:val="none" w:sz="0" w:space="0" w:color="auto" w:frame="1"/>
          <w:lang w:eastAsia="zh-CN"/>
        </w:rPr>
        <w:t>所有现行</w:t>
      </w:r>
      <w:r>
        <w:rPr>
          <w:rFonts w:hint="eastAsia"/>
          <w:bdr w:val="none" w:sz="0" w:space="0" w:color="auto" w:frame="1"/>
          <w:lang w:eastAsia="zh-CN"/>
        </w:rPr>
        <w:t>世界电信发展大会行动计划的落实情况，包括</w:t>
      </w:r>
      <w:r w:rsidR="00F31C6C">
        <w:rPr>
          <w:rFonts w:hint="eastAsia"/>
          <w:bdr w:val="none" w:sz="0" w:space="0" w:color="auto" w:frame="1"/>
          <w:lang w:eastAsia="zh-CN"/>
        </w:rPr>
        <w:t>与</w:t>
      </w:r>
      <w:r w:rsidR="00F31C6C" w:rsidRPr="00F31C6C">
        <w:rPr>
          <w:rFonts w:cstheme="minorBidi"/>
          <w:lang w:eastAsia="zh-CN"/>
        </w:rPr>
        <w:t>ITU-D</w:t>
      </w:r>
      <w:r>
        <w:rPr>
          <w:rFonts w:hint="eastAsia"/>
          <w:bdr w:val="none" w:sz="0" w:space="0" w:color="auto" w:frame="1"/>
          <w:lang w:eastAsia="zh-CN"/>
        </w:rPr>
        <w:t>预算和运</w:t>
      </w:r>
      <w:r w:rsidR="00F31C6C">
        <w:rPr>
          <w:rFonts w:hint="eastAsia"/>
          <w:bdr w:val="none" w:sz="0" w:space="0" w:color="auto" w:frame="1"/>
          <w:lang w:eastAsia="zh-CN"/>
        </w:rPr>
        <w:t>作规</w:t>
      </w:r>
      <w:r>
        <w:rPr>
          <w:rFonts w:hint="eastAsia"/>
          <w:bdr w:val="none" w:sz="0" w:space="0" w:color="auto" w:frame="1"/>
          <w:lang w:eastAsia="zh-CN"/>
        </w:rPr>
        <w:t>划</w:t>
      </w:r>
      <w:r w:rsidR="00F31C6C">
        <w:rPr>
          <w:rFonts w:hint="eastAsia"/>
          <w:bdr w:val="none" w:sz="0" w:space="0" w:color="auto" w:frame="1"/>
          <w:lang w:eastAsia="zh-CN"/>
        </w:rPr>
        <w:t>相关的</w:t>
      </w:r>
      <w:r>
        <w:rPr>
          <w:rFonts w:hint="eastAsia"/>
          <w:bdr w:val="none" w:sz="0" w:space="0" w:color="auto" w:frame="1"/>
          <w:lang w:eastAsia="zh-CN"/>
        </w:rPr>
        <w:t>问题</w:t>
      </w:r>
      <w:r w:rsidR="00F31C6C">
        <w:rPr>
          <w:rFonts w:hint="eastAsia"/>
          <w:bdr w:val="none" w:sz="0" w:space="0" w:color="auto" w:frame="1"/>
          <w:lang w:eastAsia="zh-CN"/>
        </w:rPr>
        <w:t>，</w:t>
      </w:r>
      <w:r>
        <w:rPr>
          <w:rFonts w:hint="eastAsia"/>
          <w:bdr w:val="none" w:sz="0" w:space="0" w:color="auto" w:frame="1"/>
          <w:lang w:eastAsia="zh-CN"/>
        </w:rPr>
        <w:t>向主任提出建议。</w:t>
      </w:r>
      <w:r w:rsidR="00483A6D">
        <w:rPr>
          <w:rFonts w:hint="eastAsia"/>
          <w:szCs w:val="24"/>
          <w:lang w:eastAsia="zh-CN"/>
        </w:rPr>
        <w:t>此</w:t>
      </w:r>
      <w:r w:rsidR="00483A6D">
        <w:rPr>
          <w:szCs w:val="24"/>
          <w:lang w:eastAsia="zh-CN"/>
        </w:rPr>
        <w:t>外，</w:t>
      </w:r>
      <w:r w:rsidR="00483A6D">
        <w:rPr>
          <w:szCs w:val="24"/>
          <w:lang w:eastAsia="zh-CN"/>
        </w:rPr>
        <w:t>TDAG</w:t>
      </w:r>
      <w:r w:rsidR="00483A6D" w:rsidRPr="004F0D73">
        <w:rPr>
          <w:rFonts w:cstheme="minorHAnsi"/>
          <w:lang w:eastAsia="zh-CN"/>
        </w:rPr>
        <w:t>为研究组的工作提供指导</w:t>
      </w:r>
      <w:r w:rsidR="00B42B5D">
        <w:rPr>
          <w:rFonts w:cstheme="minorHAnsi" w:hint="eastAsia"/>
          <w:lang w:eastAsia="zh-CN"/>
        </w:rPr>
        <w:t>原则</w:t>
      </w:r>
      <w:r w:rsidR="00483A6D" w:rsidRPr="004F0D73">
        <w:rPr>
          <w:rFonts w:cstheme="minorHAnsi"/>
          <w:lang w:eastAsia="zh-CN"/>
        </w:rPr>
        <w:t>，</w:t>
      </w:r>
      <w:r w:rsidR="00483A6D">
        <w:rPr>
          <w:rFonts w:cstheme="minorHAnsi" w:hint="eastAsia"/>
          <w:lang w:eastAsia="zh-CN"/>
        </w:rPr>
        <w:t>并就</w:t>
      </w:r>
      <w:r w:rsidR="00483A6D" w:rsidRPr="004F0D73">
        <w:rPr>
          <w:rFonts w:cstheme="minorHAnsi"/>
          <w:lang w:eastAsia="zh-CN"/>
        </w:rPr>
        <w:t>促进与无线电通信部门、电信标准化部门和总秘书处以及</w:t>
      </w:r>
      <w:r w:rsidR="00483A6D">
        <w:rPr>
          <w:rFonts w:cstheme="minorHAnsi"/>
          <w:lang w:eastAsia="zh-CN"/>
        </w:rPr>
        <w:t>其他</w:t>
      </w:r>
      <w:r w:rsidR="00483A6D" w:rsidRPr="004F0D73">
        <w:rPr>
          <w:rFonts w:cstheme="minorHAnsi"/>
          <w:lang w:eastAsia="zh-CN"/>
        </w:rPr>
        <w:t>相关发展和金融机构的合作与协调的措施</w:t>
      </w:r>
      <w:r w:rsidR="00483A6D">
        <w:rPr>
          <w:rFonts w:cstheme="minorHAnsi" w:hint="eastAsia"/>
          <w:lang w:eastAsia="zh-CN"/>
        </w:rPr>
        <w:t>提出</w:t>
      </w:r>
      <w:r w:rsidR="00483A6D" w:rsidRPr="004F0D73">
        <w:rPr>
          <w:rFonts w:cstheme="minorHAnsi"/>
          <w:lang w:eastAsia="zh-CN"/>
        </w:rPr>
        <w:t>建议。</w:t>
      </w:r>
      <w:bookmarkEnd w:id="606"/>
    </w:p>
    <w:p w:rsidR="006F3242" w:rsidRPr="00592BFB" w:rsidRDefault="007D51B2" w:rsidP="00592BFB">
      <w:pPr>
        <w:pStyle w:val="Heading3"/>
        <w:rPr>
          <w:lang w:eastAsia="zh-CN"/>
        </w:rPr>
      </w:pPr>
      <w:bookmarkStart w:id="607" w:name="lt_pId394"/>
      <w:bookmarkStart w:id="608" w:name="_Toc507511071"/>
      <w:bookmarkStart w:id="609" w:name="_Toc509321578"/>
      <w:bookmarkStart w:id="610" w:name="_Toc509322745"/>
      <w:r w:rsidRPr="00592BFB">
        <w:rPr>
          <w:lang w:eastAsia="zh-CN"/>
        </w:rPr>
        <w:t>4.1.3</w:t>
      </w:r>
      <w:r w:rsidRPr="00592BFB">
        <w:rPr>
          <w:lang w:eastAsia="zh-CN"/>
        </w:rPr>
        <w:tab/>
      </w:r>
      <w:r w:rsidR="00483A6D" w:rsidRPr="00592BFB">
        <w:rPr>
          <w:lang w:eastAsia="zh-CN"/>
        </w:rPr>
        <w:t>宗旨和目标</w:t>
      </w:r>
      <w:bookmarkEnd w:id="607"/>
      <w:bookmarkEnd w:id="608"/>
      <w:bookmarkEnd w:id="609"/>
      <w:bookmarkEnd w:id="610"/>
    </w:p>
    <w:p w:rsidR="006F3242" w:rsidRDefault="00483A6D" w:rsidP="00592BFB">
      <w:pPr>
        <w:ind w:firstLineChars="200" w:firstLine="480"/>
        <w:rPr>
          <w:lang w:eastAsia="zh-CN"/>
        </w:rPr>
      </w:pPr>
      <w:bookmarkStart w:id="611" w:name="lt_pId395"/>
      <w:r w:rsidRPr="007D5D21">
        <w:rPr>
          <w:lang w:eastAsia="zh-CN"/>
        </w:rPr>
        <w:t>TDAG</w:t>
      </w:r>
      <w:r>
        <w:rPr>
          <w:lang w:eastAsia="zh-CN"/>
        </w:rPr>
        <w:t>发挥如下作用：</w:t>
      </w:r>
      <w:bookmarkEnd w:id="611"/>
    </w:p>
    <w:p w:rsidR="00A37D22" w:rsidRPr="004F0D73" w:rsidRDefault="00A37D22" w:rsidP="00592BFB">
      <w:pPr>
        <w:pStyle w:val="enumlev1"/>
        <w:rPr>
          <w:lang w:eastAsia="zh-CN"/>
        </w:rPr>
      </w:pPr>
      <w:r w:rsidRPr="004F0D73" w:rsidDel="00BB031D">
        <w:rPr>
          <w:lang w:val="fr-CH" w:eastAsia="zh-CN"/>
        </w:rPr>
        <w:t>i)</w:t>
      </w:r>
      <w:r w:rsidRPr="004F0D73" w:rsidDel="00BB031D">
        <w:rPr>
          <w:lang w:val="fr-CH" w:eastAsia="zh-CN"/>
        </w:rPr>
        <w:tab/>
      </w:r>
      <w:r w:rsidRPr="004F0D73" w:rsidDel="00BB031D">
        <w:rPr>
          <w:lang w:val="fr-CH" w:eastAsia="zh-CN"/>
        </w:rPr>
        <w:t>继续保持</w:t>
      </w:r>
      <w:r w:rsidRPr="004F0D73">
        <w:rPr>
          <w:lang w:val="fr-CH" w:eastAsia="zh-CN"/>
        </w:rPr>
        <w:t>高</w:t>
      </w:r>
      <w:r w:rsidRPr="004F0D73" w:rsidDel="00BB031D">
        <w:rPr>
          <w:lang w:val="fr-CH" w:eastAsia="zh-CN"/>
        </w:rPr>
        <w:t>效灵活的工作方针，并在必要时予以更新，</w:t>
      </w:r>
      <w:r w:rsidRPr="004F0D73">
        <w:rPr>
          <w:lang w:eastAsia="zh-CN"/>
        </w:rPr>
        <w:t>包括提供机会，就区域性行动、举措和项目的落实进行跨区域经验共享；</w:t>
      </w:r>
    </w:p>
    <w:p w:rsidR="00A37D22" w:rsidRPr="004F0D73" w:rsidRDefault="00A37D22" w:rsidP="00A37D22">
      <w:pPr>
        <w:pStyle w:val="enumlev1"/>
        <w:rPr>
          <w:rFonts w:cstheme="minorHAnsi"/>
          <w:lang w:val="en-US" w:eastAsia="zh-CN"/>
        </w:rPr>
      </w:pPr>
      <w:r w:rsidRPr="004F0D73">
        <w:rPr>
          <w:rFonts w:cstheme="minorHAnsi"/>
          <w:lang w:val="en-US" w:eastAsia="zh-CN"/>
        </w:rPr>
        <w:t>ii)</w:t>
      </w:r>
      <w:r w:rsidRPr="004F0D73">
        <w:rPr>
          <w:rFonts w:cstheme="minorHAnsi"/>
          <w:lang w:val="en-US" w:eastAsia="zh-CN"/>
        </w:rPr>
        <w:tab/>
      </w:r>
      <w:r w:rsidRPr="004F0D73">
        <w:rPr>
          <w:rFonts w:cstheme="minorHAnsi"/>
          <w:lang w:val="en-US" w:eastAsia="zh-CN"/>
        </w:rPr>
        <w:t>持续审议国际电联《战略规划》中阐述的</w:t>
      </w:r>
      <w:r w:rsidRPr="004F0D73">
        <w:rPr>
          <w:rFonts w:cstheme="minorHAnsi"/>
          <w:lang w:val="en-US" w:eastAsia="zh-CN"/>
        </w:rPr>
        <w:t>ITU-D</w:t>
      </w:r>
      <w:r w:rsidRPr="004F0D73">
        <w:rPr>
          <w:rFonts w:cstheme="minorHAnsi"/>
          <w:lang w:val="en-US" w:eastAsia="zh-CN"/>
        </w:rPr>
        <w:t>部门目标与各项活动（特别是项目和区域性举措）可用的预算拨款之间的关系，以便提出确保本部门高效和有效地交付其主要产品及服务（输出成果）的必要措施；</w:t>
      </w:r>
    </w:p>
    <w:p w:rsidR="00A37D22" w:rsidRPr="004F0D73" w:rsidRDefault="00A37D22" w:rsidP="00A37D22">
      <w:pPr>
        <w:pStyle w:val="enumlev1"/>
        <w:rPr>
          <w:rFonts w:cstheme="minorHAnsi"/>
          <w:lang w:val="en-US" w:eastAsia="zh-CN"/>
        </w:rPr>
      </w:pPr>
      <w:r w:rsidRPr="004F0D73">
        <w:rPr>
          <w:rFonts w:cstheme="minorHAnsi"/>
          <w:lang w:val="en-US" w:eastAsia="zh-CN"/>
        </w:rPr>
        <w:t>iii)</w:t>
      </w:r>
      <w:r w:rsidRPr="004F0D73">
        <w:rPr>
          <w:rFonts w:cstheme="minorHAnsi"/>
          <w:lang w:val="en-US" w:eastAsia="zh-CN"/>
        </w:rPr>
        <w:tab/>
      </w:r>
      <w:r w:rsidRPr="004F0D73">
        <w:rPr>
          <w:rFonts w:cstheme="minorHAnsi"/>
          <w:lang w:val="en-US" w:eastAsia="zh-CN"/>
        </w:rPr>
        <w:t>根据《公约》第</w:t>
      </w:r>
      <w:r w:rsidRPr="004F0D73">
        <w:rPr>
          <w:rFonts w:cstheme="minorHAnsi"/>
          <w:lang w:val="en-US" w:eastAsia="zh-CN"/>
        </w:rPr>
        <w:t>223A</w:t>
      </w:r>
      <w:r w:rsidRPr="004F0D73">
        <w:rPr>
          <w:rFonts w:cstheme="minorHAnsi"/>
          <w:lang w:val="en-US" w:eastAsia="zh-CN"/>
        </w:rPr>
        <w:t>款，持续审议</w:t>
      </w:r>
      <w:r w:rsidRPr="004F0D73">
        <w:rPr>
          <w:rFonts w:cstheme="minorHAnsi"/>
          <w:lang w:val="en-US" w:eastAsia="zh-CN"/>
        </w:rPr>
        <w:t>ITU-D</w:t>
      </w:r>
      <w:r w:rsidRPr="004F0D73">
        <w:rPr>
          <w:rFonts w:cstheme="minorHAnsi"/>
          <w:lang w:val="en-US" w:eastAsia="zh-CN"/>
        </w:rPr>
        <w:t>四年期滚动式运作规划的执行情况，就拟定有待国际电联理事会下一届会议批准的</w:t>
      </w:r>
      <w:r w:rsidRPr="004F0D73">
        <w:rPr>
          <w:rFonts w:cstheme="minorHAnsi"/>
          <w:lang w:val="en-US" w:eastAsia="zh-CN"/>
        </w:rPr>
        <w:t>ITU-D</w:t>
      </w:r>
      <w:r w:rsidRPr="004F0D73">
        <w:rPr>
          <w:rFonts w:cstheme="minorHAnsi"/>
          <w:lang w:val="en-US" w:eastAsia="zh-CN"/>
        </w:rPr>
        <w:t>运作规划草案向电信发展局提供指导；</w:t>
      </w:r>
    </w:p>
    <w:p w:rsidR="00A37D22" w:rsidRPr="004F0D73" w:rsidRDefault="00A37D22" w:rsidP="00A37D22">
      <w:pPr>
        <w:pStyle w:val="enumlev1"/>
        <w:rPr>
          <w:rFonts w:cstheme="minorHAnsi"/>
          <w:lang w:val="en-US" w:eastAsia="zh-CN"/>
        </w:rPr>
      </w:pPr>
      <w:r w:rsidRPr="004F0D73">
        <w:rPr>
          <w:rFonts w:cstheme="minorHAnsi"/>
          <w:lang w:val="en-US" w:eastAsia="zh-CN"/>
        </w:rPr>
        <w:t>iv)</w:t>
      </w:r>
      <w:r w:rsidRPr="004F0D73">
        <w:rPr>
          <w:rFonts w:cstheme="minorHAnsi"/>
          <w:lang w:val="en-US" w:eastAsia="zh-CN"/>
        </w:rPr>
        <w:tab/>
      </w:r>
      <w:r w:rsidRPr="004F0D73">
        <w:rPr>
          <w:rFonts w:cstheme="minorHAnsi"/>
          <w:lang w:val="en-US" w:eastAsia="zh-CN"/>
        </w:rPr>
        <w:t>评估并在必要时更新工作方法和指导原则，以确保</w:t>
      </w:r>
      <w:r w:rsidRPr="004F0D73">
        <w:rPr>
          <w:rFonts w:cstheme="minorHAnsi"/>
          <w:lang w:val="fr-CH" w:eastAsia="zh-CN"/>
        </w:rPr>
        <w:t>ITU-D</w:t>
      </w:r>
      <w:r w:rsidRPr="004F0D73">
        <w:rPr>
          <w:rFonts w:cstheme="minorHAnsi"/>
          <w:lang w:val="en-US" w:eastAsia="zh-CN"/>
        </w:rPr>
        <w:t>《行动计划》的主要内容得到最高效灵活的落实；</w:t>
      </w:r>
    </w:p>
    <w:p w:rsidR="00A37D22" w:rsidRPr="004F0D73" w:rsidRDefault="00A37D22" w:rsidP="00A37D22">
      <w:pPr>
        <w:pStyle w:val="enumlev1"/>
        <w:rPr>
          <w:rFonts w:cstheme="minorHAnsi"/>
          <w:lang w:val="fr-CH" w:eastAsia="zh-CN"/>
        </w:rPr>
      </w:pPr>
      <w:r w:rsidRPr="004F0D73">
        <w:rPr>
          <w:rFonts w:cstheme="minorHAnsi"/>
          <w:lang w:val="fr-CH" w:eastAsia="zh-CN"/>
        </w:rPr>
        <w:t>v)</w:t>
      </w:r>
      <w:r w:rsidRPr="004F0D73">
        <w:rPr>
          <w:rFonts w:cstheme="minorHAnsi"/>
          <w:lang w:val="fr-CH" w:eastAsia="zh-CN"/>
        </w:rPr>
        <w:tab/>
      </w:r>
      <w:r w:rsidRPr="004F0D73">
        <w:rPr>
          <w:rFonts w:cstheme="minorHAnsi"/>
          <w:lang w:val="fr-CH" w:eastAsia="zh-CN"/>
        </w:rPr>
        <w:t>定期评估</w:t>
      </w:r>
      <w:r w:rsidRPr="004F0D73">
        <w:rPr>
          <w:rFonts w:cstheme="minorHAnsi"/>
          <w:lang w:val="fr-CH" w:eastAsia="zh-CN"/>
        </w:rPr>
        <w:t>ITU-D</w:t>
      </w:r>
      <w:r w:rsidRPr="004F0D73">
        <w:rPr>
          <w:rFonts w:cstheme="minorHAnsi"/>
          <w:lang w:val="fr-CH" w:eastAsia="zh-CN"/>
        </w:rPr>
        <w:t>研究组的工作方法和运行，</w:t>
      </w:r>
      <w:r w:rsidRPr="004F0D73">
        <w:rPr>
          <w:rFonts w:cstheme="minorHAnsi"/>
          <w:lang w:eastAsia="zh-CN"/>
        </w:rPr>
        <w:t>确定充分体现项目交付的方案，</w:t>
      </w:r>
      <w:r w:rsidRPr="004F0D73">
        <w:rPr>
          <w:rFonts w:cstheme="minorHAnsi"/>
          <w:lang w:val="fr-CH" w:eastAsia="zh-CN"/>
        </w:rPr>
        <w:t>并在对</w:t>
      </w:r>
      <w:r w:rsidRPr="004F0D73">
        <w:rPr>
          <w:rFonts w:cstheme="minorHAnsi"/>
          <w:lang w:eastAsia="zh-CN"/>
        </w:rPr>
        <w:t>其工作计划做出评估</w:t>
      </w:r>
      <w:r w:rsidRPr="004F0D73">
        <w:rPr>
          <w:rFonts w:cstheme="minorHAnsi"/>
          <w:lang w:val="fr-CH" w:eastAsia="zh-CN"/>
        </w:rPr>
        <w:t>后，批准其中适当的改变，</w:t>
      </w:r>
      <w:r w:rsidRPr="004F0D73">
        <w:rPr>
          <w:rFonts w:cstheme="minorHAnsi"/>
          <w:lang w:eastAsia="zh-CN"/>
        </w:rPr>
        <w:t>包括加强课题、项目</w:t>
      </w:r>
      <w:r w:rsidRPr="004F0D73">
        <w:rPr>
          <w:rFonts w:cstheme="minorHAnsi"/>
          <w:lang w:val="fr-CH" w:eastAsia="zh-CN"/>
        </w:rPr>
        <w:t>和区域性举措</w:t>
      </w:r>
      <w:r w:rsidRPr="004F0D73">
        <w:rPr>
          <w:rFonts w:cstheme="minorHAnsi"/>
          <w:lang w:eastAsia="zh-CN"/>
        </w:rPr>
        <w:t>之间的合力</w:t>
      </w:r>
      <w:r w:rsidRPr="004F0D73">
        <w:rPr>
          <w:rFonts w:cstheme="minorHAnsi"/>
          <w:lang w:val="fr-CH" w:eastAsia="zh-CN"/>
        </w:rPr>
        <w:t>；</w:t>
      </w:r>
    </w:p>
    <w:p w:rsidR="00A37D22" w:rsidRPr="004F0D73" w:rsidRDefault="00A37D22" w:rsidP="00A37D22">
      <w:pPr>
        <w:pStyle w:val="enumlev1"/>
        <w:rPr>
          <w:rFonts w:cstheme="minorHAnsi"/>
          <w:lang w:val="fr-CH" w:eastAsia="zh-CN"/>
        </w:rPr>
      </w:pPr>
      <w:r w:rsidRPr="004F0D73">
        <w:rPr>
          <w:rFonts w:cstheme="minorHAnsi"/>
          <w:lang w:val="fr-CH" w:eastAsia="zh-CN"/>
        </w:rPr>
        <w:t>vi)</w:t>
      </w:r>
      <w:r w:rsidRPr="004F0D73">
        <w:rPr>
          <w:rFonts w:cstheme="minorHAnsi"/>
          <w:lang w:val="fr-CH" w:eastAsia="zh-CN"/>
        </w:rPr>
        <w:tab/>
      </w:r>
      <w:r w:rsidRPr="004F0D73">
        <w:rPr>
          <w:rFonts w:cstheme="minorHAnsi"/>
          <w:lang w:val="fr-CH" w:eastAsia="zh-CN"/>
        </w:rPr>
        <w:t>按照上述</w:t>
      </w:r>
      <w:r w:rsidRPr="004F0D73">
        <w:rPr>
          <w:rFonts w:cstheme="minorHAnsi"/>
          <w:lang w:val="fr-CH" w:eastAsia="zh-CN"/>
        </w:rPr>
        <w:t>v)</w:t>
      </w:r>
      <w:r w:rsidRPr="004F0D73">
        <w:rPr>
          <w:rFonts w:cstheme="minorHAnsi"/>
          <w:lang w:val="fr-CH" w:eastAsia="zh-CN"/>
        </w:rPr>
        <w:t>点开展评估，</w:t>
      </w:r>
      <w:r w:rsidRPr="004F0D73">
        <w:rPr>
          <w:rFonts w:cstheme="minorHAnsi"/>
          <w:lang w:eastAsia="zh-CN"/>
        </w:rPr>
        <w:t>同时在必要时针对研究组的当前工作计划</w:t>
      </w:r>
      <w:r w:rsidRPr="004F0D73">
        <w:rPr>
          <w:rFonts w:cstheme="minorHAnsi"/>
          <w:lang w:val="fr-CH" w:eastAsia="zh-CN"/>
        </w:rPr>
        <w:t>考虑</w:t>
      </w:r>
      <w:r w:rsidRPr="004F0D73">
        <w:rPr>
          <w:rFonts w:cstheme="minorHAnsi"/>
          <w:lang w:eastAsia="zh-CN"/>
        </w:rPr>
        <w:t>采取下列行动</w:t>
      </w:r>
      <w:r w:rsidRPr="004F0D73">
        <w:rPr>
          <w:rFonts w:cstheme="minorHAnsi"/>
          <w:lang w:val="fr-CH" w:eastAsia="zh-CN"/>
        </w:rPr>
        <w:t>：</w:t>
      </w:r>
    </w:p>
    <w:p w:rsidR="00A37D22" w:rsidRPr="004F0D73" w:rsidRDefault="009411A9" w:rsidP="00A37D22">
      <w:pPr>
        <w:pStyle w:val="enumlev2"/>
        <w:rPr>
          <w:rFonts w:cstheme="minorHAnsi"/>
          <w:lang w:val="fr-CH" w:eastAsia="zh-CN"/>
        </w:rPr>
      </w:pPr>
      <w:r>
        <w:rPr>
          <w:rFonts w:cstheme="minorHAnsi"/>
          <w:lang w:eastAsia="zh-CN"/>
        </w:rPr>
        <w:t>a)</w:t>
      </w:r>
      <w:r w:rsidR="00A37D22" w:rsidRPr="004F0D73">
        <w:rPr>
          <w:rFonts w:cstheme="minorHAnsi"/>
          <w:lang w:eastAsia="zh-CN"/>
        </w:rPr>
        <w:tab/>
      </w:r>
      <w:r w:rsidR="00A37D22" w:rsidRPr="004F0D73">
        <w:rPr>
          <w:rFonts w:cstheme="minorHAnsi"/>
          <w:lang w:eastAsia="zh-CN"/>
        </w:rPr>
        <w:t>重新定义课题的职责范围，以确定研究重点并消除工作重叠；</w:t>
      </w:r>
    </w:p>
    <w:p w:rsidR="00A37D22" w:rsidRPr="004F0D73" w:rsidRDefault="009411A9" w:rsidP="00A37D22">
      <w:pPr>
        <w:pStyle w:val="enumlev2"/>
        <w:rPr>
          <w:rFonts w:cstheme="minorHAnsi"/>
          <w:lang w:val="fr-CH" w:eastAsia="zh-CN"/>
        </w:rPr>
      </w:pPr>
      <w:r>
        <w:rPr>
          <w:rFonts w:cstheme="minorHAnsi"/>
          <w:lang w:eastAsia="zh-CN"/>
        </w:rPr>
        <w:t>b)</w:t>
      </w:r>
      <w:r w:rsidR="00A37D22" w:rsidRPr="004F0D73">
        <w:rPr>
          <w:rFonts w:cstheme="minorHAnsi"/>
          <w:lang w:eastAsia="zh-CN"/>
        </w:rPr>
        <w:tab/>
      </w:r>
      <w:r w:rsidR="00A37D22" w:rsidRPr="004F0D73">
        <w:rPr>
          <w:rFonts w:cstheme="minorHAnsi"/>
          <w:lang w:eastAsia="zh-CN"/>
        </w:rPr>
        <w:t>酌情删除或合并课题；</w:t>
      </w:r>
    </w:p>
    <w:p w:rsidR="00A37D22" w:rsidRPr="004F0D73" w:rsidRDefault="009411A9" w:rsidP="00A37D22">
      <w:pPr>
        <w:pStyle w:val="enumlev2"/>
        <w:rPr>
          <w:rFonts w:cstheme="minorHAnsi"/>
          <w:lang w:val="fr-CH" w:eastAsia="zh-CN"/>
        </w:rPr>
      </w:pPr>
      <w:r>
        <w:rPr>
          <w:rFonts w:cstheme="minorHAnsi"/>
          <w:lang w:eastAsia="zh-CN"/>
        </w:rPr>
        <w:t>c)</w:t>
      </w:r>
      <w:r w:rsidR="00A37D22" w:rsidRPr="004F0D73">
        <w:rPr>
          <w:rFonts w:cstheme="minorHAnsi"/>
          <w:lang w:eastAsia="zh-CN"/>
        </w:rPr>
        <w:tab/>
      </w:r>
      <w:r w:rsidR="00A37D22" w:rsidRPr="004F0D73">
        <w:rPr>
          <w:rFonts w:cstheme="minorHAnsi"/>
          <w:lang w:eastAsia="zh-CN"/>
        </w:rPr>
        <w:t>对衡量课题研究效果的标准进行定性和定量评价，包括根据</w:t>
      </w:r>
      <w:r w:rsidR="00A37D22" w:rsidRPr="004F0D73">
        <w:rPr>
          <w:rFonts w:cstheme="minorHAnsi"/>
          <w:lang w:eastAsia="zh-CN"/>
        </w:rPr>
        <w:t>ITU-D</w:t>
      </w:r>
      <w:r w:rsidR="00A37D22" w:rsidRPr="004F0D73">
        <w:rPr>
          <w:rFonts w:cstheme="minorHAnsi"/>
          <w:lang w:eastAsia="zh-CN"/>
        </w:rPr>
        <w:t>战略规划进行定期审议，以便进一步探讨绩效措施，从而更有效地实施上述</w:t>
      </w:r>
      <w:r w:rsidR="00A37D22" w:rsidRPr="004F0D73">
        <w:rPr>
          <w:rFonts w:cstheme="minorHAnsi"/>
          <w:lang w:eastAsia="zh-CN"/>
        </w:rPr>
        <w:t>v)</w:t>
      </w:r>
      <w:r w:rsidR="00A37D22" w:rsidRPr="004F0D73">
        <w:rPr>
          <w:rFonts w:cstheme="minorHAnsi"/>
          <w:lang w:eastAsia="zh-CN"/>
        </w:rPr>
        <w:t>点规定的行动；</w:t>
      </w:r>
    </w:p>
    <w:p w:rsidR="00A37D22" w:rsidRPr="004F0D73" w:rsidRDefault="00A37D22" w:rsidP="00B42B5D">
      <w:pPr>
        <w:pStyle w:val="enumlev1"/>
        <w:rPr>
          <w:lang w:eastAsia="zh-CN"/>
        </w:rPr>
      </w:pPr>
      <w:r w:rsidRPr="00B42B5D">
        <w:rPr>
          <w:rFonts w:cstheme="minorHAnsi"/>
          <w:lang w:val="fr-CH" w:eastAsia="zh-CN"/>
        </w:rPr>
        <w:t>vii)</w:t>
      </w:r>
      <w:r w:rsidRPr="00B42B5D">
        <w:rPr>
          <w:rFonts w:cstheme="minorHAnsi"/>
          <w:lang w:val="fr-CH" w:eastAsia="zh-CN"/>
        </w:rPr>
        <w:tab/>
      </w:r>
      <w:r w:rsidRPr="00B42B5D">
        <w:rPr>
          <w:rFonts w:cstheme="minorHAnsi"/>
          <w:lang w:val="fr-CH" w:eastAsia="zh-CN"/>
        </w:rPr>
        <w:t>必要时重组</w:t>
      </w:r>
      <w:r w:rsidRPr="00B42B5D">
        <w:rPr>
          <w:rFonts w:cstheme="minorHAnsi"/>
          <w:lang w:val="fr-CH" w:eastAsia="zh-CN"/>
        </w:rPr>
        <w:t>ITU-D</w:t>
      </w:r>
      <w:r w:rsidRPr="00B42B5D">
        <w:rPr>
          <w:rFonts w:cstheme="minorHAnsi"/>
          <w:lang w:val="fr-CH" w:eastAsia="zh-CN"/>
        </w:rPr>
        <w:t>研究组，并因</w:t>
      </w:r>
      <w:r w:rsidRPr="00B42B5D">
        <w:rPr>
          <w:rFonts w:cstheme="minorHAnsi"/>
          <w:lang w:val="fr-CH" w:eastAsia="zh-CN"/>
        </w:rPr>
        <w:t>ITU-D</w:t>
      </w:r>
      <w:r w:rsidRPr="00B42B5D">
        <w:rPr>
          <w:rFonts w:cstheme="minorHAnsi"/>
          <w:lang w:val="fr-CH" w:eastAsia="zh-CN"/>
        </w:rPr>
        <w:t>研究组的重组或设立而任命其正副主席，直到下届</w:t>
      </w:r>
      <w:r w:rsidRPr="00B42B5D">
        <w:rPr>
          <w:rFonts w:cstheme="minorHAnsi"/>
          <w:lang w:val="fr-CH" w:eastAsia="zh-CN"/>
        </w:rPr>
        <w:t>WTDC</w:t>
      </w:r>
      <w:r w:rsidRPr="00B42B5D">
        <w:rPr>
          <w:rFonts w:cstheme="minorHAnsi"/>
          <w:lang w:val="fr-CH" w:eastAsia="zh-CN"/>
        </w:rPr>
        <w:t>为止，以便在已达成一致的预算限制范围内满足成员国的需要，并对其关心的问题做出反应；</w:t>
      </w:r>
    </w:p>
    <w:p w:rsidR="00A37D22" w:rsidRPr="004F0D73" w:rsidRDefault="00A37D22" w:rsidP="00A37D22">
      <w:pPr>
        <w:pStyle w:val="enumlev1"/>
        <w:rPr>
          <w:rFonts w:cstheme="minorHAnsi"/>
          <w:lang w:val="fr-CH" w:eastAsia="zh-CN"/>
        </w:rPr>
      </w:pPr>
      <w:r w:rsidRPr="004F0D73">
        <w:rPr>
          <w:rFonts w:cstheme="minorHAnsi"/>
          <w:lang w:val="fr-CH" w:eastAsia="zh-CN"/>
        </w:rPr>
        <w:t>viii)</w:t>
      </w:r>
      <w:r w:rsidRPr="004F0D73">
        <w:rPr>
          <w:rFonts w:cstheme="minorHAnsi"/>
          <w:lang w:val="fr-CH" w:eastAsia="zh-CN"/>
        </w:rPr>
        <w:tab/>
      </w:r>
      <w:r w:rsidRPr="004F0D73">
        <w:rPr>
          <w:rFonts w:cstheme="minorHAnsi"/>
          <w:lang w:val="fr-CH" w:eastAsia="zh-CN"/>
        </w:rPr>
        <w:t>对研究组能够满足优先发展工作的进程表提出建议；</w:t>
      </w:r>
    </w:p>
    <w:p w:rsidR="00A37D22" w:rsidRPr="004F0D73" w:rsidRDefault="00A37D22" w:rsidP="00A37D22">
      <w:pPr>
        <w:pStyle w:val="enumlev1"/>
        <w:rPr>
          <w:rFonts w:cstheme="minorHAnsi"/>
          <w:lang w:val="fr-CH" w:eastAsia="zh-CN"/>
        </w:rPr>
      </w:pPr>
      <w:r w:rsidRPr="004F0D73">
        <w:rPr>
          <w:rFonts w:cstheme="minorHAnsi"/>
          <w:lang w:val="fr-CH" w:eastAsia="zh-CN"/>
        </w:rPr>
        <w:t>ix)</w:t>
      </w:r>
      <w:r w:rsidRPr="004F0D73">
        <w:rPr>
          <w:rFonts w:cstheme="minorHAnsi"/>
          <w:lang w:val="fr-CH" w:eastAsia="zh-CN"/>
        </w:rPr>
        <w:tab/>
      </w:r>
      <w:r w:rsidRPr="004F0D73">
        <w:rPr>
          <w:rFonts w:cstheme="minorHAnsi"/>
          <w:lang w:val="fr-CH" w:eastAsia="zh-CN"/>
        </w:rPr>
        <w:t>就相关财务和其它问题向</w:t>
      </w:r>
      <w:r w:rsidRPr="004F0D73">
        <w:rPr>
          <w:rFonts w:cstheme="minorHAnsi"/>
          <w:lang w:val="fr-CH" w:eastAsia="zh-CN"/>
        </w:rPr>
        <w:t>BDT</w:t>
      </w:r>
      <w:r w:rsidRPr="004F0D73">
        <w:rPr>
          <w:rFonts w:cstheme="minorHAnsi"/>
          <w:lang w:val="fr-CH" w:eastAsia="zh-CN"/>
        </w:rPr>
        <w:t>主任提出建议；</w:t>
      </w:r>
    </w:p>
    <w:p w:rsidR="00A37D22" w:rsidRPr="004F0D73" w:rsidRDefault="00A37D22" w:rsidP="00A37D22">
      <w:pPr>
        <w:pStyle w:val="enumlev1"/>
        <w:rPr>
          <w:rFonts w:cstheme="minorHAnsi"/>
          <w:lang w:val="fr-CH" w:eastAsia="zh-CN"/>
        </w:rPr>
      </w:pPr>
      <w:r w:rsidRPr="004F0D73">
        <w:rPr>
          <w:rFonts w:cstheme="minorHAnsi"/>
          <w:lang w:val="fr-CH" w:eastAsia="zh-CN"/>
        </w:rPr>
        <w:t>x)</w:t>
      </w:r>
      <w:r w:rsidRPr="004F0D73">
        <w:rPr>
          <w:rFonts w:cstheme="minorHAnsi"/>
          <w:lang w:val="fr-CH" w:eastAsia="zh-CN"/>
        </w:rPr>
        <w:tab/>
      </w:r>
      <w:r w:rsidRPr="004F0D73">
        <w:rPr>
          <w:rFonts w:cstheme="minorHAnsi"/>
          <w:lang w:val="fr-CH" w:eastAsia="zh-CN"/>
        </w:rPr>
        <w:t>批准由于审议现有的及新课题而产生的工作计划，决定其优先顺序及紧迫程度，预计的财务影响及完成这些研究的时间表；</w:t>
      </w:r>
    </w:p>
    <w:p w:rsidR="00A37D22" w:rsidRPr="004F0D73" w:rsidRDefault="00A37D22" w:rsidP="00A37D22">
      <w:pPr>
        <w:pStyle w:val="enumlev1"/>
        <w:rPr>
          <w:rFonts w:cstheme="minorHAnsi"/>
          <w:lang w:val="fr-CH" w:eastAsia="zh-CN"/>
        </w:rPr>
      </w:pPr>
      <w:r w:rsidRPr="004F0D73">
        <w:rPr>
          <w:rFonts w:cstheme="minorHAnsi"/>
          <w:lang w:val="fr-CH" w:eastAsia="zh-CN"/>
        </w:rPr>
        <w:lastRenderedPageBreak/>
        <w:t>xi)</w:t>
      </w:r>
      <w:r w:rsidRPr="004F0D73">
        <w:rPr>
          <w:rFonts w:cstheme="minorHAnsi"/>
          <w:lang w:val="fr-CH" w:eastAsia="zh-CN"/>
        </w:rPr>
        <w:tab/>
      </w:r>
      <w:r w:rsidRPr="004F0D73">
        <w:rPr>
          <w:rFonts w:cstheme="minorHAnsi"/>
          <w:lang w:val="fr-CH" w:eastAsia="zh-CN"/>
        </w:rPr>
        <w:t>为提高对最为优先关注的</w:t>
      </w:r>
      <w:r w:rsidRPr="004F0D73">
        <w:rPr>
          <w:rFonts w:cstheme="minorHAnsi"/>
          <w:lang w:eastAsia="zh-CN"/>
        </w:rPr>
        <w:t>事宜</w:t>
      </w:r>
      <w:r w:rsidRPr="004F0D73">
        <w:rPr>
          <w:rFonts w:cstheme="minorHAnsi"/>
          <w:lang w:val="fr-CH" w:eastAsia="zh-CN"/>
        </w:rPr>
        <w:t>进行快</w:t>
      </w:r>
      <w:r w:rsidRPr="004F0D73">
        <w:rPr>
          <w:rFonts w:cstheme="minorHAnsi"/>
          <w:lang w:eastAsia="zh-CN"/>
        </w:rPr>
        <w:t>速响应的灵活性</w:t>
      </w:r>
      <w:r w:rsidRPr="004F0D73">
        <w:rPr>
          <w:rFonts w:cstheme="minorHAnsi"/>
          <w:lang w:val="fr-CH" w:eastAsia="zh-CN"/>
        </w:rPr>
        <w:t>，必要时按照《公约》第</w:t>
      </w:r>
      <w:r w:rsidRPr="004F0D73">
        <w:rPr>
          <w:rFonts w:cstheme="minorHAnsi"/>
          <w:lang w:val="fr-CH" w:eastAsia="zh-CN"/>
        </w:rPr>
        <w:t>209A</w:t>
      </w:r>
      <w:r w:rsidRPr="004F0D73">
        <w:rPr>
          <w:rFonts w:cstheme="minorHAnsi"/>
          <w:lang w:val="fr-CH" w:eastAsia="zh-CN"/>
        </w:rPr>
        <w:t>和</w:t>
      </w:r>
      <w:r w:rsidRPr="004F0D73">
        <w:rPr>
          <w:rFonts w:cstheme="minorHAnsi"/>
          <w:lang w:val="fr-CH" w:eastAsia="zh-CN"/>
        </w:rPr>
        <w:t>209B</w:t>
      </w:r>
      <w:r w:rsidRPr="004F0D73">
        <w:rPr>
          <w:rFonts w:cstheme="minorHAnsi"/>
          <w:lang w:val="fr-CH" w:eastAsia="zh-CN"/>
        </w:rPr>
        <w:t>款</w:t>
      </w:r>
      <w:r w:rsidRPr="004F0D73">
        <w:rPr>
          <w:rFonts w:cstheme="minorHAnsi"/>
          <w:lang w:eastAsia="zh-CN"/>
        </w:rPr>
        <w:t>并考虑各研究组在研究这些问题上的主导作用</w:t>
      </w:r>
      <w:r w:rsidRPr="004F0D73">
        <w:rPr>
          <w:rFonts w:cstheme="minorHAnsi"/>
          <w:lang w:val="fr-CH" w:eastAsia="zh-CN"/>
        </w:rPr>
        <w:t>，建立、终止或保留其它小组，任命其主席和副主席并确定其职责范围，明确其任期，但此类其它组不得通过课题或建议书；</w:t>
      </w:r>
    </w:p>
    <w:p w:rsidR="00A37D22" w:rsidRDefault="00A37D22" w:rsidP="00A37D22">
      <w:pPr>
        <w:pStyle w:val="enumlev1"/>
        <w:rPr>
          <w:lang w:eastAsia="zh-CN"/>
        </w:rPr>
      </w:pPr>
      <w:r w:rsidRPr="004F0D73">
        <w:rPr>
          <w:lang w:eastAsia="zh-CN"/>
        </w:rPr>
        <w:t>xii)</w:t>
      </w:r>
      <w:r w:rsidRPr="004F0D73">
        <w:rPr>
          <w:lang w:eastAsia="zh-CN"/>
        </w:rPr>
        <w:tab/>
      </w:r>
      <w:r w:rsidRPr="004F0D73">
        <w:rPr>
          <w:lang w:eastAsia="zh-CN"/>
        </w:rPr>
        <w:t>就制定和实施有关电子工作方法行动计划以及今后电子会议方面的程序和规定（包括法律方面问题）的事宜征求</w:t>
      </w:r>
      <w:r w:rsidRPr="004F0D73">
        <w:rPr>
          <w:lang w:val="fr-CH" w:eastAsia="zh-CN"/>
        </w:rPr>
        <w:t>BDT</w:t>
      </w:r>
      <w:r w:rsidRPr="004F0D73">
        <w:rPr>
          <w:lang w:eastAsia="zh-CN"/>
        </w:rPr>
        <w:t>主</w:t>
      </w:r>
      <w:r w:rsidR="00592BFB">
        <w:rPr>
          <w:lang w:eastAsia="zh-CN"/>
        </w:rPr>
        <w:t>任的意见，同时考虑到发展中国家，尤其是最不发达国家的需要和手段</w:t>
      </w:r>
      <w:r w:rsidR="00592BFB">
        <w:rPr>
          <w:rFonts w:hint="eastAsia"/>
          <w:lang w:eastAsia="zh-CN"/>
        </w:rPr>
        <w:t>。</w:t>
      </w:r>
    </w:p>
    <w:p w:rsidR="006F3242" w:rsidRPr="00825EE9" w:rsidRDefault="00483A6D" w:rsidP="00592BFB">
      <w:pPr>
        <w:ind w:firstLineChars="200" w:firstLine="480"/>
        <w:rPr>
          <w:rFonts w:ascii="Calibri" w:hAnsi="Calibri" w:cstheme="minorBidi"/>
          <w:b/>
          <w:color w:val="800000"/>
          <w:sz w:val="22"/>
          <w:szCs w:val="24"/>
          <w:lang w:eastAsia="zh-CN"/>
        </w:rPr>
      </w:pPr>
      <w:bookmarkStart w:id="612" w:name="lt_pId414"/>
      <w:r w:rsidRPr="000F3BC3">
        <w:rPr>
          <w:rFonts w:hint="eastAsia"/>
          <w:lang w:eastAsia="zh-CN"/>
        </w:rPr>
        <w:t>电信发展顾问组（</w:t>
      </w:r>
      <w:r w:rsidRPr="000F3BC3">
        <w:rPr>
          <w:lang w:eastAsia="zh-CN"/>
        </w:rPr>
        <w:t>TDAG</w:t>
      </w:r>
      <w:r w:rsidRPr="000F3BC3">
        <w:rPr>
          <w:rFonts w:hint="eastAsia"/>
          <w:lang w:eastAsia="zh-CN"/>
        </w:rPr>
        <w:t>）可</w:t>
      </w:r>
      <w:r>
        <w:rPr>
          <w:rFonts w:hint="eastAsia"/>
          <w:szCs w:val="24"/>
          <w:lang w:eastAsia="zh-CN"/>
        </w:rPr>
        <w:t>根据《</w:t>
      </w:r>
      <w:r w:rsidR="00A37D22">
        <w:rPr>
          <w:rFonts w:hint="eastAsia"/>
          <w:szCs w:val="24"/>
          <w:lang w:eastAsia="zh-CN"/>
        </w:rPr>
        <w:t>布</w:t>
      </w:r>
      <w:r w:rsidR="00A37D22">
        <w:rPr>
          <w:szCs w:val="24"/>
          <w:lang w:eastAsia="zh-CN"/>
        </w:rPr>
        <w:t>宜诺斯艾利斯行动计划》</w:t>
      </w:r>
      <w:r w:rsidRPr="000F3BC3">
        <w:rPr>
          <w:rFonts w:hint="eastAsia"/>
          <w:lang w:eastAsia="zh-CN"/>
        </w:rPr>
        <w:t>更新或修改</w:t>
      </w:r>
      <w:r w:rsidR="00A37D22" w:rsidRPr="00923084">
        <w:rPr>
          <w:szCs w:val="24"/>
          <w:lang w:eastAsia="zh-CN"/>
        </w:rPr>
        <w:t>ITU-D</w:t>
      </w:r>
      <w:r>
        <w:rPr>
          <w:rFonts w:hint="eastAsia"/>
          <w:szCs w:val="24"/>
          <w:lang w:eastAsia="zh-CN"/>
        </w:rPr>
        <w:t xml:space="preserve"> </w:t>
      </w:r>
      <w:r w:rsidR="00A37D22" w:rsidRPr="00923084">
        <w:rPr>
          <w:szCs w:val="24"/>
          <w:lang w:eastAsia="zh-CN"/>
        </w:rPr>
        <w:t>2018</w:t>
      </w:r>
      <w:r w:rsidR="00A37D22" w:rsidRPr="00923084">
        <w:rPr>
          <w:szCs w:val="24"/>
          <w:lang w:eastAsia="zh-CN"/>
        </w:rPr>
        <w:noBreakHyphen/>
        <w:t>2021</w:t>
      </w:r>
      <w:r w:rsidR="00A37D22">
        <w:rPr>
          <w:rFonts w:hint="eastAsia"/>
          <w:szCs w:val="24"/>
          <w:lang w:eastAsia="zh-CN"/>
        </w:rPr>
        <w:t>年</w:t>
      </w:r>
      <w:r w:rsidR="00A37D22">
        <w:rPr>
          <w:szCs w:val="24"/>
          <w:lang w:eastAsia="zh-CN"/>
        </w:rPr>
        <w:t>周期内的职责</w:t>
      </w:r>
      <w:r w:rsidR="00A37D22" w:rsidRPr="000F3BC3">
        <w:rPr>
          <w:rFonts w:hint="eastAsia"/>
          <w:lang w:eastAsia="zh-CN"/>
        </w:rPr>
        <w:t>，以</w:t>
      </w:r>
      <w:r w:rsidR="00A37D22">
        <w:rPr>
          <w:rFonts w:hint="eastAsia"/>
          <w:lang w:eastAsia="zh-CN"/>
        </w:rPr>
        <w:t>反映</w:t>
      </w:r>
      <w:r w:rsidR="00A37D22" w:rsidRPr="000F3BC3">
        <w:rPr>
          <w:rFonts w:hint="eastAsia"/>
          <w:lang w:eastAsia="zh-CN"/>
        </w:rPr>
        <w:t>电信</w:t>
      </w:r>
      <w:r w:rsidR="00A37D22" w:rsidRPr="000F3BC3">
        <w:rPr>
          <w:lang w:eastAsia="zh-CN"/>
        </w:rPr>
        <w:t>/</w:t>
      </w:r>
      <w:r w:rsidR="00A37D22" w:rsidRPr="000F3BC3">
        <w:rPr>
          <w:rFonts w:hint="eastAsia"/>
          <w:lang w:eastAsia="zh-CN"/>
        </w:rPr>
        <w:t>信息通信技术（</w:t>
      </w:r>
      <w:r w:rsidR="00A37D22" w:rsidRPr="000F3BC3">
        <w:rPr>
          <w:lang w:eastAsia="zh-CN"/>
        </w:rPr>
        <w:t>ICT</w:t>
      </w:r>
      <w:r w:rsidR="00A37D22" w:rsidRPr="000F3BC3">
        <w:rPr>
          <w:rFonts w:hint="eastAsia"/>
          <w:lang w:eastAsia="zh-CN"/>
        </w:rPr>
        <w:t>）环境的变化</w:t>
      </w:r>
      <w:r w:rsidR="00C567C9">
        <w:rPr>
          <w:rFonts w:hint="eastAsia"/>
          <w:lang w:eastAsia="zh-CN"/>
        </w:rPr>
        <w:t>和</w:t>
      </w:r>
      <w:r w:rsidR="00A37D22" w:rsidRPr="000F3BC3">
        <w:rPr>
          <w:lang w:eastAsia="zh-CN"/>
        </w:rPr>
        <w:t>/</w:t>
      </w:r>
      <w:r w:rsidR="00A37D22" w:rsidRPr="000F3BC3">
        <w:rPr>
          <w:rFonts w:hint="eastAsia"/>
          <w:lang w:eastAsia="zh-CN"/>
        </w:rPr>
        <w:t>或每年进行的绩效评估</w:t>
      </w:r>
      <w:r w:rsidR="00C567C9">
        <w:rPr>
          <w:rFonts w:hint="eastAsia"/>
          <w:lang w:eastAsia="zh-CN"/>
        </w:rPr>
        <w:t>的</w:t>
      </w:r>
      <w:r w:rsidR="00A37D22" w:rsidRPr="000F3BC3">
        <w:rPr>
          <w:rFonts w:hint="eastAsia"/>
          <w:lang w:eastAsia="zh-CN"/>
        </w:rPr>
        <w:t>结果。</w:t>
      </w:r>
      <w:bookmarkEnd w:id="612"/>
    </w:p>
    <w:p w:rsidR="006F3242" w:rsidRPr="00592BFB" w:rsidRDefault="007D51B2" w:rsidP="00592BFB">
      <w:pPr>
        <w:pStyle w:val="Heading3"/>
        <w:rPr>
          <w:lang w:eastAsia="zh-CN"/>
        </w:rPr>
      </w:pPr>
      <w:bookmarkStart w:id="613" w:name="lt_pId415"/>
      <w:bookmarkStart w:id="614" w:name="_Toc507511072"/>
      <w:bookmarkStart w:id="615" w:name="_Toc509321579"/>
      <w:bookmarkStart w:id="616" w:name="_Toc509322746"/>
      <w:r w:rsidRPr="00592BFB">
        <w:rPr>
          <w:lang w:eastAsia="zh-CN"/>
        </w:rPr>
        <w:t>4.1.4</w:t>
      </w:r>
      <w:r w:rsidRPr="00592BFB">
        <w:rPr>
          <w:lang w:eastAsia="zh-CN"/>
        </w:rPr>
        <w:tab/>
      </w:r>
      <w:r w:rsidR="00C567C9" w:rsidRPr="00592BFB">
        <w:rPr>
          <w:lang w:eastAsia="zh-CN"/>
        </w:rPr>
        <w:t>出席会议</w:t>
      </w:r>
      <w:bookmarkEnd w:id="613"/>
      <w:bookmarkEnd w:id="614"/>
      <w:bookmarkEnd w:id="615"/>
      <w:bookmarkEnd w:id="616"/>
    </w:p>
    <w:p w:rsidR="006F3242" w:rsidRPr="00825EE9" w:rsidRDefault="00A37D22" w:rsidP="00592BFB">
      <w:pPr>
        <w:ind w:firstLineChars="200" w:firstLine="480"/>
        <w:rPr>
          <w:rFonts w:ascii="Calibri" w:hAnsi="Calibri" w:cstheme="minorBidi"/>
          <w:b/>
          <w:color w:val="800000"/>
          <w:lang w:eastAsia="zh-CN"/>
        </w:rPr>
      </w:pPr>
      <w:bookmarkStart w:id="617" w:name="lt_pId416"/>
      <w:r>
        <w:rPr>
          <w:rFonts w:hint="eastAsia"/>
          <w:lang w:eastAsia="zh-CN"/>
        </w:rPr>
        <w:t>TDAG</w:t>
      </w:r>
      <w:r>
        <w:rPr>
          <w:lang w:eastAsia="zh-CN"/>
        </w:rPr>
        <w:t>向成员国</w:t>
      </w:r>
      <w:r w:rsidR="00C567C9">
        <w:rPr>
          <w:lang w:eastAsia="zh-CN"/>
        </w:rPr>
        <w:t>主管部门</w:t>
      </w:r>
      <w:r w:rsidR="00C567C9">
        <w:rPr>
          <w:rFonts w:hint="eastAsia"/>
          <w:lang w:eastAsia="zh-CN"/>
        </w:rPr>
        <w:t>和</w:t>
      </w:r>
      <w:r>
        <w:rPr>
          <w:rFonts w:hint="eastAsia"/>
          <w:lang w:eastAsia="zh-CN"/>
        </w:rPr>
        <w:t>ITU-D</w:t>
      </w:r>
      <w:r>
        <w:rPr>
          <w:rFonts w:hint="eastAsia"/>
          <w:lang w:val="en-US" w:eastAsia="zh-CN"/>
        </w:rPr>
        <w:t>部门成员</w:t>
      </w:r>
      <w:r w:rsidR="00C567C9">
        <w:rPr>
          <w:rFonts w:hint="eastAsia"/>
          <w:lang w:val="en-US" w:eastAsia="zh-CN"/>
        </w:rPr>
        <w:t>的</w:t>
      </w:r>
      <w:r>
        <w:rPr>
          <w:lang w:val="en-US" w:eastAsia="zh-CN"/>
        </w:rPr>
        <w:t>代表以及各研究组和其它各组正副主席开放。学术</w:t>
      </w:r>
      <w:r w:rsidR="00B600AD">
        <w:rPr>
          <w:rFonts w:hint="eastAsia"/>
          <w:lang w:val="en-US" w:eastAsia="zh-CN"/>
        </w:rPr>
        <w:t>成员</w:t>
      </w:r>
      <w:r>
        <w:rPr>
          <w:lang w:val="en-US" w:eastAsia="zh-CN"/>
        </w:rPr>
        <w:t>可根据</w:t>
      </w:r>
      <w:r>
        <w:rPr>
          <w:rFonts w:hint="eastAsia"/>
          <w:lang w:val="en-US" w:eastAsia="zh-CN"/>
        </w:rPr>
        <w:t>全</w:t>
      </w:r>
      <w:r>
        <w:rPr>
          <w:lang w:val="en-US" w:eastAsia="zh-CN"/>
        </w:rPr>
        <w:t>权代表大会第</w:t>
      </w:r>
      <w:r>
        <w:rPr>
          <w:rFonts w:hint="eastAsia"/>
          <w:lang w:val="en-US" w:eastAsia="zh-CN"/>
        </w:rPr>
        <w:t>169</w:t>
      </w:r>
      <w:r>
        <w:rPr>
          <w:rFonts w:hint="eastAsia"/>
          <w:lang w:val="en-US" w:eastAsia="zh-CN"/>
        </w:rPr>
        <w:t>号</w:t>
      </w:r>
      <w:r>
        <w:rPr>
          <w:lang w:val="en-US" w:eastAsia="zh-CN"/>
        </w:rPr>
        <w:t>决议（</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釜山</w:t>
      </w:r>
      <w:r>
        <w:rPr>
          <w:rFonts w:hint="eastAsia"/>
          <w:szCs w:val="24"/>
          <w:lang w:val="en-US" w:eastAsia="zh-CN"/>
        </w:rPr>
        <w:t>，修订版）参加</w:t>
      </w:r>
      <w:r>
        <w:rPr>
          <w:szCs w:val="24"/>
          <w:lang w:val="en-US" w:eastAsia="zh-CN"/>
        </w:rPr>
        <w:t>会议。</w:t>
      </w:r>
      <w:r w:rsidRPr="00FA3263">
        <w:rPr>
          <w:rFonts w:hint="eastAsia"/>
          <w:szCs w:val="24"/>
          <w:lang w:val="en-US" w:eastAsia="zh-CN"/>
        </w:rPr>
        <w:t>主任</w:t>
      </w:r>
      <w:r>
        <w:rPr>
          <w:rFonts w:hint="eastAsia"/>
          <w:szCs w:val="24"/>
          <w:lang w:val="en-US" w:eastAsia="zh-CN"/>
        </w:rPr>
        <w:t>亦</w:t>
      </w:r>
      <w:r w:rsidRPr="00FA3263">
        <w:rPr>
          <w:rFonts w:hint="eastAsia"/>
          <w:szCs w:val="24"/>
          <w:lang w:val="en-US" w:eastAsia="zh-CN"/>
        </w:rPr>
        <w:t>可邀请双边合作与发展援助机构以及多边发展机构的代表出席</w:t>
      </w:r>
      <w:r>
        <w:rPr>
          <w:rFonts w:hint="eastAsia"/>
          <w:szCs w:val="24"/>
          <w:lang w:val="en-US" w:eastAsia="zh-CN"/>
        </w:rPr>
        <w:t>TDAG</w:t>
      </w:r>
      <w:r>
        <w:rPr>
          <w:szCs w:val="24"/>
          <w:lang w:val="en-US" w:eastAsia="zh-CN"/>
        </w:rPr>
        <w:t>的</w:t>
      </w:r>
      <w:r w:rsidRPr="00FA3263">
        <w:rPr>
          <w:rFonts w:hint="eastAsia"/>
          <w:szCs w:val="24"/>
          <w:lang w:val="en-US" w:eastAsia="zh-CN"/>
        </w:rPr>
        <w:t>会议。</w:t>
      </w:r>
      <w:bookmarkEnd w:id="617"/>
    </w:p>
    <w:p w:rsidR="006F3242" w:rsidRPr="00592BFB" w:rsidRDefault="007D51B2" w:rsidP="00592BFB">
      <w:pPr>
        <w:pStyle w:val="Heading3"/>
        <w:rPr>
          <w:lang w:eastAsia="zh-CN"/>
        </w:rPr>
      </w:pPr>
      <w:bookmarkStart w:id="618" w:name="lt_pId419"/>
      <w:bookmarkStart w:id="619" w:name="_Toc507511073"/>
      <w:bookmarkStart w:id="620" w:name="_Toc509321580"/>
      <w:bookmarkStart w:id="621" w:name="_Toc509322747"/>
      <w:r w:rsidRPr="00592BFB">
        <w:rPr>
          <w:lang w:eastAsia="zh-CN"/>
        </w:rPr>
        <w:t>4.1.5</w:t>
      </w:r>
      <w:r w:rsidRPr="00592BFB">
        <w:rPr>
          <w:lang w:eastAsia="zh-CN"/>
        </w:rPr>
        <w:tab/>
      </w:r>
      <w:r w:rsidR="00C567C9" w:rsidRPr="00592BFB">
        <w:rPr>
          <w:lang w:eastAsia="zh-CN"/>
        </w:rPr>
        <w:t>获取文件</w:t>
      </w:r>
      <w:bookmarkEnd w:id="618"/>
      <w:bookmarkEnd w:id="619"/>
      <w:bookmarkEnd w:id="620"/>
      <w:bookmarkEnd w:id="621"/>
    </w:p>
    <w:p w:rsidR="006F3242" w:rsidRPr="00F66000" w:rsidRDefault="00C567C9" w:rsidP="0045430C">
      <w:pPr>
        <w:snapToGrid w:val="0"/>
        <w:ind w:firstLineChars="200" w:firstLine="488"/>
        <w:rPr>
          <w:lang w:eastAsia="zh-CN"/>
        </w:rPr>
      </w:pPr>
      <w:bookmarkStart w:id="622" w:name="lt_pId420"/>
      <w:r w:rsidRPr="0045430C">
        <w:rPr>
          <w:rFonts w:hint="eastAsia"/>
          <w:snapToGrid w:val="0"/>
          <w:spacing w:val="4"/>
          <w:lang w:eastAsia="zh-CN"/>
        </w:rPr>
        <w:t>TDAG</w:t>
      </w:r>
      <w:r w:rsidRPr="0045430C">
        <w:rPr>
          <w:rFonts w:hint="eastAsia"/>
          <w:snapToGrid w:val="0"/>
          <w:spacing w:val="4"/>
          <w:lang w:eastAsia="zh-CN"/>
        </w:rPr>
        <w:t>的所有文件都可供</w:t>
      </w:r>
      <w:r w:rsidR="00B600AD" w:rsidRPr="0045430C">
        <w:rPr>
          <w:rFonts w:hint="eastAsia"/>
          <w:snapToGrid w:val="0"/>
          <w:spacing w:val="4"/>
          <w:lang w:eastAsia="zh-CN"/>
        </w:rPr>
        <w:t>享</w:t>
      </w:r>
      <w:r w:rsidRPr="0045430C">
        <w:rPr>
          <w:rFonts w:hint="eastAsia"/>
          <w:snapToGrid w:val="0"/>
          <w:spacing w:val="4"/>
          <w:lang w:eastAsia="zh-CN"/>
        </w:rPr>
        <w:t>有</w:t>
      </w:r>
      <w:r w:rsidR="00B600AD" w:rsidRPr="0045430C">
        <w:rPr>
          <w:rFonts w:hint="eastAsia"/>
          <w:snapToGrid w:val="0"/>
          <w:spacing w:val="4"/>
          <w:lang w:eastAsia="zh-CN"/>
        </w:rPr>
        <w:t>与</w:t>
      </w:r>
      <w:r w:rsidR="006A669B" w:rsidRPr="0045430C">
        <w:rPr>
          <w:rFonts w:hint="eastAsia"/>
          <w:snapToGrid w:val="0"/>
          <w:spacing w:val="4"/>
          <w:lang w:eastAsia="zh-CN"/>
        </w:rPr>
        <w:t>会</w:t>
      </w:r>
      <w:r w:rsidRPr="0045430C">
        <w:rPr>
          <w:rFonts w:hint="eastAsia"/>
          <w:snapToGrid w:val="0"/>
          <w:spacing w:val="4"/>
          <w:lang w:eastAsia="zh-CN"/>
        </w:rPr>
        <w:t>资格</w:t>
      </w:r>
      <w:r w:rsidR="00B600AD" w:rsidRPr="0045430C">
        <w:rPr>
          <w:rFonts w:hint="eastAsia"/>
          <w:snapToGrid w:val="0"/>
          <w:spacing w:val="4"/>
          <w:lang w:eastAsia="zh-CN"/>
        </w:rPr>
        <w:t>者</w:t>
      </w:r>
      <w:r w:rsidRPr="0045430C">
        <w:rPr>
          <w:rFonts w:hint="eastAsia"/>
          <w:snapToGrid w:val="0"/>
          <w:spacing w:val="4"/>
          <w:lang w:eastAsia="zh-CN"/>
        </w:rPr>
        <w:t>使用，并可</w:t>
      </w:r>
      <w:r w:rsidR="006A669B" w:rsidRPr="0045430C">
        <w:rPr>
          <w:rFonts w:hint="eastAsia"/>
          <w:snapToGrid w:val="0"/>
          <w:spacing w:val="4"/>
          <w:lang w:eastAsia="zh-CN"/>
        </w:rPr>
        <w:t>利</w:t>
      </w:r>
      <w:r w:rsidRPr="0045430C">
        <w:rPr>
          <w:rFonts w:hint="eastAsia"/>
          <w:snapToGrid w:val="0"/>
          <w:spacing w:val="4"/>
          <w:lang w:eastAsia="zh-CN"/>
        </w:rPr>
        <w:t>用</w:t>
      </w:r>
      <w:r w:rsidRPr="0045430C">
        <w:rPr>
          <w:rFonts w:hint="eastAsia"/>
          <w:snapToGrid w:val="0"/>
          <w:spacing w:val="4"/>
          <w:lang w:eastAsia="zh-CN"/>
        </w:rPr>
        <w:t>TIES</w:t>
      </w:r>
      <w:r w:rsidRPr="0045430C">
        <w:rPr>
          <w:rFonts w:hint="eastAsia"/>
          <w:snapToGrid w:val="0"/>
          <w:spacing w:val="4"/>
          <w:lang w:eastAsia="zh-CN"/>
        </w:rPr>
        <w:t>帐户</w:t>
      </w:r>
      <w:r w:rsidR="006A669B" w:rsidRPr="0045430C">
        <w:rPr>
          <w:rFonts w:hint="eastAsia"/>
          <w:snapToGrid w:val="0"/>
          <w:spacing w:val="4"/>
          <w:lang w:eastAsia="zh-CN"/>
        </w:rPr>
        <w:t>查询</w:t>
      </w:r>
      <w:r w:rsidRPr="0045430C">
        <w:rPr>
          <w:rFonts w:hint="eastAsia"/>
          <w:snapToGrid w:val="0"/>
          <w:spacing w:val="4"/>
          <w:lang w:eastAsia="zh-CN"/>
        </w:rPr>
        <w:t>。</w:t>
      </w:r>
      <w:r w:rsidR="006A669B" w:rsidRPr="0045430C">
        <w:rPr>
          <w:rFonts w:hint="eastAsia"/>
          <w:snapToGrid w:val="0"/>
          <w:spacing w:val="4"/>
          <w:lang w:eastAsia="zh-CN"/>
        </w:rPr>
        <w:t>欲</w:t>
      </w:r>
      <w:r w:rsidRPr="0045430C">
        <w:rPr>
          <w:rFonts w:hint="eastAsia"/>
          <w:snapToGrid w:val="0"/>
          <w:spacing w:val="4"/>
          <w:lang w:eastAsia="zh-CN"/>
        </w:rPr>
        <w:t>申请</w:t>
      </w:r>
      <w:r w:rsidRPr="0045430C">
        <w:rPr>
          <w:rFonts w:hint="eastAsia"/>
          <w:snapToGrid w:val="0"/>
          <w:spacing w:val="4"/>
          <w:lang w:eastAsia="zh-CN"/>
        </w:rPr>
        <w:t>TIES</w:t>
      </w:r>
      <w:r w:rsidRPr="0045430C">
        <w:rPr>
          <w:rFonts w:hint="eastAsia"/>
          <w:snapToGrid w:val="0"/>
          <w:spacing w:val="4"/>
          <w:lang w:eastAsia="zh-CN"/>
        </w:rPr>
        <w:t>帐户，</w:t>
      </w:r>
      <w:r w:rsidRPr="0045430C">
        <w:rPr>
          <w:rFonts w:hint="eastAsia"/>
          <w:lang w:eastAsia="zh-CN"/>
        </w:rPr>
        <w:t>请访问</w:t>
      </w:r>
      <w:hyperlink r:id="rId26" w:history="1">
        <w:r w:rsidR="006A669B" w:rsidRPr="00825EE9">
          <w:rPr>
            <w:rStyle w:val="Hyperlink"/>
            <w:rFonts w:cs="Arial"/>
            <w:lang w:eastAsia="zh-CN"/>
          </w:rPr>
          <w:t>http://www.itu.int/TIES</w:t>
        </w:r>
      </w:hyperlink>
      <w:r w:rsidRPr="0045430C">
        <w:rPr>
          <w:rFonts w:hint="eastAsia"/>
          <w:lang w:eastAsia="zh-CN"/>
        </w:rPr>
        <w:t>。</w:t>
      </w:r>
      <w:bookmarkEnd w:id="622"/>
    </w:p>
    <w:p w:rsidR="006F3242" w:rsidRPr="00592BFB" w:rsidRDefault="007D51B2" w:rsidP="00592BFB">
      <w:pPr>
        <w:pStyle w:val="Heading3"/>
        <w:rPr>
          <w:lang w:eastAsia="zh-CN"/>
        </w:rPr>
      </w:pPr>
      <w:bookmarkStart w:id="623" w:name="lt_pId422"/>
      <w:bookmarkStart w:id="624" w:name="_Toc507511074"/>
      <w:bookmarkStart w:id="625" w:name="_Toc509321581"/>
      <w:bookmarkStart w:id="626" w:name="_Toc509322748"/>
      <w:r w:rsidRPr="00592BFB">
        <w:rPr>
          <w:lang w:eastAsia="zh-CN"/>
        </w:rPr>
        <w:t>4.1.6</w:t>
      </w:r>
      <w:r w:rsidRPr="00592BFB">
        <w:rPr>
          <w:lang w:eastAsia="zh-CN"/>
        </w:rPr>
        <w:tab/>
      </w:r>
      <w:r w:rsidR="006A669B" w:rsidRPr="00592BFB">
        <w:rPr>
          <w:lang w:eastAsia="zh-CN"/>
        </w:rPr>
        <w:t>提交文稿</w:t>
      </w:r>
      <w:bookmarkEnd w:id="623"/>
      <w:bookmarkEnd w:id="624"/>
      <w:bookmarkEnd w:id="625"/>
      <w:bookmarkEnd w:id="626"/>
    </w:p>
    <w:p w:rsidR="006F3242" w:rsidRPr="0045430C" w:rsidRDefault="006A669B" w:rsidP="0045430C">
      <w:pPr>
        <w:ind w:firstLineChars="200" w:firstLine="480"/>
        <w:rPr>
          <w:lang w:eastAsia="zh-CN"/>
        </w:rPr>
      </w:pPr>
      <w:bookmarkStart w:id="627" w:name="lt_pId423"/>
      <w:r w:rsidRPr="0045430C">
        <w:rPr>
          <w:rFonts w:hint="eastAsia"/>
          <w:lang w:eastAsia="zh-CN"/>
        </w:rPr>
        <w:t>所有具有</w:t>
      </w:r>
      <w:r w:rsidRPr="0045430C">
        <w:rPr>
          <w:rFonts w:hint="eastAsia"/>
          <w:lang w:eastAsia="zh-CN"/>
        </w:rPr>
        <w:t>TDAG</w:t>
      </w:r>
      <w:r w:rsidRPr="0045430C">
        <w:rPr>
          <w:rFonts w:hint="eastAsia"/>
          <w:lang w:eastAsia="zh-CN"/>
        </w:rPr>
        <w:t>参与资格的</w:t>
      </w:r>
      <w:r w:rsidRPr="0045430C">
        <w:rPr>
          <w:rFonts w:hint="eastAsia"/>
          <w:lang w:eastAsia="zh-CN"/>
        </w:rPr>
        <w:t>ITU-D</w:t>
      </w:r>
      <w:r w:rsidRPr="0045430C">
        <w:rPr>
          <w:rFonts w:hint="eastAsia"/>
          <w:lang w:eastAsia="zh-CN"/>
        </w:rPr>
        <w:t>成员都可提交文稿。通过电子方式提交是正常和首选方法。</w:t>
      </w:r>
      <w:r w:rsidRPr="0045430C">
        <w:rPr>
          <w:rFonts w:hint="eastAsia"/>
          <w:lang w:eastAsia="zh-CN"/>
        </w:rPr>
        <w:t>TDAG</w:t>
      </w:r>
      <w:r w:rsidRPr="0045430C">
        <w:rPr>
          <w:rFonts w:hint="eastAsia"/>
          <w:lang w:eastAsia="zh-CN"/>
        </w:rPr>
        <w:t>网站提供了相应链接。</w:t>
      </w:r>
      <w:bookmarkEnd w:id="627"/>
    </w:p>
    <w:p w:rsidR="006F3242" w:rsidRPr="00592BFB" w:rsidRDefault="007D51B2" w:rsidP="00592BFB">
      <w:pPr>
        <w:pStyle w:val="Heading2"/>
        <w:rPr>
          <w:lang w:eastAsia="zh-CN"/>
        </w:rPr>
      </w:pPr>
      <w:bookmarkStart w:id="628" w:name="_Toc395992409"/>
      <w:bookmarkStart w:id="629" w:name="_Toc395992498"/>
      <w:bookmarkStart w:id="630" w:name="_Toc395992410"/>
      <w:bookmarkStart w:id="631" w:name="_Toc395992499"/>
      <w:bookmarkStart w:id="632" w:name="_Toc395992411"/>
      <w:bookmarkStart w:id="633" w:name="_Toc395992500"/>
      <w:bookmarkStart w:id="634" w:name="lt_pId426"/>
      <w:bookmarkStart w:id="635" w:name="_Toc507511075"/>
      <w:bookmarkStart w:id="636" w:name="_Toc509321582"/>
      <w:bookmarkStart w:id="637" w:name="_Toc509322749"/>
      <w:bookmarkStart w:id="638" w:name="Study_group_chairmen_appointed_delegates"/>
      <w:bookmarkEnd w:id="628"/>
      <w:bookmarkEnd w:id="629"/>
      <w:bookmarkEnd w:id="630"/>
      <w:bookmarkEnd w:id="631"/>
      <w:bookmarkEnd w:id="632"/>
      <w:bookmarkEnd w:id="633"/>
      <w:r w:rsidRPr="00592BFB">
        <w:rPr>
          <w:lang w:eastAsia="zh-CN"/>
        </w:rPr>
        <w:t>4.2</w:t>
      </w:r>
      <w:r w:rsidRPr="00592BFB">
        <w:rPr>
          <w:lang w:eastAsia="zh-CN"/>
        </w:rPr>
        <w:tab/>
      </w:r>
      <w:r w:rsidR="006F3242" w:rsidRPr="00592BFB">
        <w:rPr>
          <w:lang w:eastAsia="zh-CN"/>
        </w:rPr>
        <w:t>TDAG</w:t>
      </w:r>
      <w:r w:rsidR="00A65F10" w:rsidRPr="00592BFB">
        <w:rPr>
          <w:rFonts w:hint="eastAsia"/>
          <w:lang w:eastAsia="zh-CN"/>
        </w:rPr>
        <w:t>领导班子</w:t>
      </w:r>
      <w:bookmarkEnd w:id="634"/>
      <w:bookmarkEnd w:id="635"/>
      <w:bookmarkEnd w:id="636"/>
      <w:bookmarkEnd w:id="637"/>
    </w:p>
    <w:p w:rsidR="006F3242" w:rsidRPr="0045430C" w:rsidRDefault="00B87A6F" w:rsidP="0045430C">
      <w:pPr>
        <w:ind w:firstLineChars="200" w:firstLine="480"/>
        <w:rPr>
          <w:lang w:eastAsia="zh-CN"/>
        </w:rPr>
      </w:pPr>
      <w:bookmarkStart w:id="639" w:name="lt_pId427"/>
      <w:bookmarkEnd w:id="638"/>
      <w:r w:rsidRPr="0045430C">
        <w:rPr>
          <w:lang w:eastAsia="zh-CN"/>
        </w:rPr>
        <w:t>TDAG</w:t>
      </w:r>
      <w:r w:rsidRPr="0045430C">
        <w:rPr>
          <w:lang w:eastAsia="zh-CN"/>
        </w:rPr>
        <w:t>领导班子</w:t>
      </w:r>
      <w:r w:rsidR="00A37D22" w:rsidRPr="0045430C">
        <w:rPr>
          <w:lang w:eastAsia="zh-CN"/>
        </w:rPr>
        <w:t>由</w:t>
      </w:r>
      <w:r w:rsidR="00A37D22" w:rsidRPr="0045430C">
        <w:rPr>
          <w:lang w:eastAsia="zh-CN"/>
        </w:rPr>
        <w:t>15</w:t>
      </w:r>
      <w:r w:rsidR="00A37D22" w:rsidRPr="0045430C">
        <w:rPr>
          <w:lang w:eastAsia="zh-CN"/>
        </w:rPr>
        <w:t>人组成，</w:t>
      </w:r>
      <w:r w:rsidRPr="0045430C">
        <w:rPr>
          <w:rFonts w:hint="eastAsia"/>
          <w:lang w:eastAsia="zh-CN"/>
        </w:rPr>
        <w:t>即</w:t>
      </w:r>
      <w:r w:rsidRPr="0045430C">
        <w:rPr>
          <w:lang w:eastAsia="zh-CN"/>
        </w:rPr>
        <w:t>TDAG</w:t>
      </w:r>
      <w:r w:rsidR="00A37D22" w:rsidRPr="0045430C">
        <w:rPr>
          <w:lang w:eastAsia="zh-CN"/>
        </w:rPr>
        <w:t>主席</w:t>
      </w:r>
      <w:r w:rsidRPr="0045430C">
        <w:rPr>
          <w:rFonts w:hint="eastAsia"/>
          <w:lang w:eastAsia="zh-CN"/>
        </w:rPr>
        <w:t>、</w:t>
      </w:r>
      <w:r w:rsidRPr="0045430C">
        <w:rPr>
          <w:lang w:eastAsia="zh-CN"/>
        </w:rPr>
        <w:t>ITU-D</w:t>
      </w:r>
      <w:r w:rsidR="00A37D22" w:rsidRPr="0045430C">
        <w:rPr>
          <w:rFonts w:hint="eastAsia"/>
          <w:lang w:eastAsia="zh-CN"/>
        </w:rPr>
        <w:t>第</w:t>
      </w:r>
      <w:r w:rsidR="00A37D22" w:rsidRPr="0045430C">
        <w:rPr>
          <w:lang w:eastAsia="zh-CN"/>
        </w:rPr>
        <w:t>1</w:t>
      </w:r>
      <w:r w:rsidR="00A37D22" w:rsidRPr="0045430C">
        <w:rPr>
          <w:rFonts w:hint="eastAsia"/>
          <w:lang w:eastAsia="zh-CN"/>
        </w:rPr>
        <w:t>和第</w:t>
      </w:r>
      <w:r w:rsidR="00A37D22" w:rsidRPr="0045430C">
        <w:rPr>
          <w:lang w:eastAsia="zh-CN"/>
        </w:rPr>
        <w:t>2</w:t>
      </w:r>
      <w:r w:rsidR="00A37D22" w:rsidRPr="0045430C">
        <w:rPr>
          <w:rFonts w:hint="eastAsia"/>
          <w:lang w:eastAsia="zh-CN"/>
        </w:rPr>
        <w:t>研究组主席</w:t>
      </w:r>
      <w:r w:rsidRPr="0045430C">
        <w:rPr>
          <w:rFonts w:hint="eastAsia"/>
          <w:lang w:eastAsia="zh-CN"/>
        </w:rPr>
        <w:t>以</w:t>
      </w:r>
      <w:r w:rsidR="00A37D22" w:rsidRPr="0045430C">
        <w:rPr>
          <w:rFonts w:hint="eastAsia"/>
          <w:lang w:eastAsia="zh-CN"/>
        </w:rPr>
        <w:t>及</w:t>
      </w:r>
      <w:r w:rsidR="00A37D22" w:rsidRPr="0045430C">
        <w:rPr>
          <w:lang w:eastAsia="zh-CN"/>
        </w:rPr>
        <w:t>12</w:t>
      </w:r>
      <w:r w:rsidR="00A37D22" w:rsidRPr="0045430C">
        <w:rPr>
          <w:rFonts w:hint="eastAsia"/>
          <w:lang w:eastAsia="zh-CN"/>
        </w:rPr>
        <w:t>位副主席。</w:t>
      </w:r>
      <w:r w:rsidRPr="0045430C">
        <w:rPr>
          <w:rFonts w:hint="eastAsia"/>
          <w:lang w:eastAsia="zh-CN"/>
        </w:rPr>
        <w:t>（详见附件</w:t>
      </w:r>
      <w:r w:rsidRPr="0045430C">
        <w:rPr>
          <w:rFonts w:hint="eastAsia"/>
          <w:lang w:eastAsia="zh-CN"/>
        </w:rPr>
        <w:t>1</w:t>
      </w:r>
      <w:r w:rsidRPr="0045430C">
        <w:rPr>
          <w:rFonts w:hint="eastAsia"/>
          <w:lang w:eastAsia="zh-CN"/>
        </w:rPr>
        <w:t>）。</w:t>
      </w:r>
      <w:bookmarkEnd w:id="639"/>
    </w:p>
    <w:p w:rsidR="006F3242" w:rsidRPr="00825EE9" w:rsidRDefault="007D51B2" w:rsidP="00592BFB">
      <w:pPr>
        <w:pStyle w:val="Heading1"/>
        <w:rPr>
          <w:lang w:eastAsia="zh-CN"/>
        </w:rPr>
      </w:pPr>
      <w:bookmarkStart w:id="640" w:name="lt_pId428"/>
      <w:bookmarkStart w:id="641" w:name="_Toc507511076"/>
      <w:bookmarkStart w:id="642" w:name="_Toc509321583"/>
      <w:bookmarkStart w:id="643" w:name="_Toc509322750"/>
      <w:r w:rsidRPr="00592BFB">
        <w:rPr>
          <w:lang w:eastAsia="zh-CN"/>
        </w:rPr>
        <w:t>5</w:t>
      </w:r>
      <w:r w:rsidRPr="00592BFB">
        <w:rPr>
          <w:lang w:eastAsia="zh-CN"/>
        </w:rPr>
        <w:tab/>
      </w:r>
      <w:r w:rsidR="00B87A6F" w:rsidRPr="00592BFB">
        <w:rPr>
          <w:lang w:eastAsia="zh-CN"/>
        </w:rPr>
        <w:t>电信</w:t>
      </w:r>
      <w:r w:rsidR="00B87A6F" w:rsidRPr="00592BFB">
        <w:rPr>
          <w:rFonts w:hint="eastAsia"/>
          <w:lang w:eastAsia="zh-CN"/>
        </w:rPr>
        <w:t>发展</w:t>
      </w:r>
      <w:r w:rsidR="00B87A6F" w:rsidRPr="00592BFB">
        <w:rPr>
          <w:lang w:eastAsia="zh-CN"/>
        </w:rPr>
        <w:t>研究组</w:t>
      </w:r>
      <w:bookmarkEnd w:id="640"/>
      <w:bookmarkEnd w:id="641"/>
      <w:bookmarkEnd w:id="642"/>
      <w:bookmarkEnd w:id="643"/>
    </w:p>
    <w:p w:rsidR="006F3242" w:rsidRPr="00592BFB" w:rsidRDefault="007D51B2" w:rsidP="00592BFB">
      <w:pPr>
        <w:pStyle w:val="Heading2"/>
        <w:rPr>
          <w:lang w:eastAsia="zh-CN"/>
        </w:rPr>
      </w:pPr>
      <w:bookmarkStart w:id="644" w:name="lt_pId429"/>
      <w:bookmarkStart w:id="645" w:name="_Toc507511077"/>
      <w:bookmarkStart w:id="646" w:name="_Toc509321584"/>
      <w:bookmarkStart w:id="647" w:name="_Toc509322751"/>
      <w:r w:rsidRPr="00592BFB">
        <w:rPr>
          <w:lang w:eastAsia="zh-CN"/>
        </w:rPr>
        <w:t>5.1</w:t>
      </w:r>
      <w:r w:rsidRPr="00592BFB">
        <w:rPr>
          <w:lang w:eastAsia="zh-CN"/>
        </w:rPr>
        <w:tab/>
      </w:r>
      <w:r w:rsidR="00B87A6F" w:rsidRPr="00592BFB">
        <w:rPr>
          <w:lang w:eastAsia="zh-CN"/>
        </w:rPr>
        <w:t>概述</w:t>
      </w:r>
      <w:bookmarkEnd w:id="644"/>
      <w:bookmarkEnd w:id="645"/>
      <w:bookmarkEnd w:id="646"/>
      <w:bookmarkEnd w:id="647"/>
    </w:p>
    <w:p w:rsidR="006F3242" w:rsidRPr="00592BFB" w:rsidRDefault="007D51B2" w:rsidP="00592BFB">
      <w:pPr>
        <w:pStyle w:val="Heading3"/>
        <w:rPr>
          <w:lang w:eastAsia="zh-CN"/>
        </w:rPr>
      </w:pPr>
      <w:bookmarkStart w:id="648" w:name="_Toc394844931"/>
      <w:bookmarkStart w:id="649" w:name="_Toc394847529"/>
      <w:bookmarkStart w:id="650" w:name="_Toc394848351"/>
      <w:bookmarkStart w:id="651" w:name="_Toc395992415"/>
      <w:bookmarkStart w:id="652" w:name="_Toc395992504"/>
      <w:bookmarkStart w:id="653" w:name="_Toc396113688"/>
      <w:bookmarkStart w:id="654" w:name="_Toc396113988"/>
      <w:bookmarkStart w:id="655" w:name="_Toc396114283"/>
      <w:bookmarkStart w:id="656" w:name="_Toc396120244"/>
      <w:bookmarkStart w:id="657" w:name="_Toc501008584"/>
      <w:bookmarkStart w:id="658" w:name="lt_pId430"/>
      <w:bookmarkStart w:id="659" w:name="_Toc507511079"/>
      <w:bookmarkStart w:id="660" w:name="_Toc509321585"/>
      <w:bookmarkStart w:id="661" w:name="_Toc509322752"/>
      <w:bookmarkEnd w:id="648"/>
      <w:bookmarkEnd w:id="649"/>
      <w:bookmarkEnd w:id="650"/>
      <w:bookmarkEnd w:id="651"/>
      <w:bookmarkEnd w:id="652"/>
      <w:bookmarkEnd w:id="653"/>
      <w:bookmarkEnd w:id="654"/>
      <w:bookmarkEnd w:id="655"/>
      <w:bookmarkEnd w:id="656"/>
      <w:bookmarkEnd w:id="657"/>
      <w:r w:rsidRPr="00592BFB">
        <w:rPr>
          <w:lang w:eastAsia="zh-CN"/>
        </w:rPr>
        <w:t>5.1.1</w:t>
      </w:r>
      <w:r w:rsidRPr="00592BFB">
        <w:rPr>
          <w:lang w:eastAsia="zh-CN"/>
        </w:rPr>
        <w:tab/>
      </w:r>
      <w:r w:rsidR="00B87A6F" w:rsidRPr="00592BFB">
        <w:rPr>
          <w:lang w:eastAsia="zh-CN"/>
        </w:rPr>
        <w:t>历史</w:t>
      </w:r>
      <w:bookmarkEnd w:id="658"/>
      <w:bookmarkEnd w:id="659"/>
      <w:bookmarkEnd w:id="660"/>
      <w:bookmarkEnd w:id="661"/>
    </w:p>
    <w:p w:rsidR="003E267D" w:rsidRDefault="00B87A6F" w:rsidP="00592BFB">
      <w:pPr>
        <w:ind w:firstLineChars="200" w:firstLine="480"/>
        <w:rPr>
          <w:lang w:eastAsia="zh-CN"/>
        </w:rPr>
      </w:pPr>
      <w:bookmarkStart w:id="662" w:name="lt_pId431"/>
      <w:r w:rsidRPr="00B87A6F">
        <w:rPr>
          <w:rFonts w:hint="eastAsia"/>
          <w:lang w:eastAsia="zh-CN"/>
        </w:rPr>
        <w:t>1992</w:t>
      </w:r>
      <w:r w:rsidR="003E267D">
        <w:rPr>
          <w:rFonts w:hint="eastAsia"/>
          <w:lang w:eastAsia="zh-CN"/>
        </w:rPr>
        <w:t>年日内瓦增开</w:t>
      </w:r>
      <w:r w:rsidRPr="00B87A6F">
        <w:rPr>
          <w:rFonts w:hint="eastAsia"/>
          <w:lang w:eastAsia="zh-CN"/>
        </w:rPr>
        <w:t>的全权代表大会决定成立</w:t>
      </w:r>
      <w:r w:rsidRPr="00B87A6F">
        <w:rPr>
          <w:rFonts w:hint="eastAsia"/>
          <w:lang w:eastAsia="zh-CN"/>
        </w:rPr>
        <w:t>ITU-D</w:t>
      </w:r>
      <w:r w:rsidRPr="00B87A6F">
        <w:rPr>
          <w:rFonts w:hint="eastAsia"/>
          <w:lang w:eastAsia="zh-CN"/>
        </w:rPr>
        <w:t>研究组。</w:t>
      </w:r>
    </w:p>
    <w:p w:rsidR="00B87A6F" w:rsidRPr="00FD4897" w:rsidRDefault="003E267D" w:rsidP="00592BFB">
      <w:pPr>
        <w:ind w:firstLineChars="200" w:firstLine="480"/>
        <w:rPr>
          <w:lang w:eastAsia="zh-CN"/>
        </w:rPr>
      </w:pPr>
      <w:r w:rsidRPr="00B87A6F">
        <w:rPr>
          <w:rFonts w:hint="eastAsia"/>
          <w:lang w:eastAsia="zh-CN"/>
        </w:rPr>
        <w:t>1994</w:t>
      </w:r>
      <w:r w:rsidRPr="00B87A6F">
        <w:rPr>
          <w:rFonts w:hint="eastAsia"/>
          <w:lang w:eastAsia="zh-CN"/>
        </w:rPr>
        <w:t>年在阿根廷布宜诺斯艾利斯举行的世界电信发展大会创建</w:t>
      </w:r>
      <w:r>
        <w:rPr>
          <w:rFonts w:hint="eastAsia"/>
          <w:lang w:eastAsia="zh-CN"/>
        </w:rPr>
        <w:t>了最初</w:t>
      </w:r>
      <w:r w:rsidR="00B87A6F" w:rsidRPr="00B87A6F">
        <w:rPr>
          <w:rFonts w:hint="eastAsia"/>
          <w:lang w:eastAsia="zh-CN"/>
        </w:rPr>
        <w:t>两个电信发展研究组。</w:t>
      </w:r>
    </w:p>
    <w:p w:rsidR="006F3242" w:rsidRPr="00FD4897" w:rsidRDefault="00B87A6F" w:rsidP="00592BFB">
      <w:pPr>
        <w:ind w:firstLineChars="200" w:firstLine="480"/>
        <w:rPr>
          <w:lang w:eastAsia="zh-CN"/>
        </w:rPr>
      </w:pPr>
      <w:r w:rsidRPr="00B87A6F">
        <w:rPr>
          <w:rFonts w:hint="eastAsia"/>
          <w:lang w:eastAsia="zh-CN"/>
        </w:rPr>
        <w:t>1998</w:t>
      </w:r>
      <w:r w:rsidRPr="00B87A6F">
        <w:rPr>
          <w:rFonts w:hint="eastAsia"/>
          <w:lang w:eastAsia="zh-CN"/>
        </w:rPr>
        <w:t>年</w:t>
      </w:r>
      <w:r w:rsidR="003E267D">
        <w:rPr>
          <w:rFonts w:hint="eastAsia"/>
          <w:lang w:eastAsia="zh-CN"/>
        </w:rPr>
        <w:t>、</w:t>
      </w:r>
      <w:r w:rsidRPr="00B87A6F">
        <w:rPr>
          <w:rFonts w:hint="eastAsia"/>
          <w:lang w:eastAsia="zh-CN"/>
        </w:rPr>
        <w:t>2002</w:t>
      </w:r>
      <w:r w:rsidRPr="00B87A6F">
        <w:rPr>
          <w:rFonts w:hint="eastAsia"/>
          <w:lang w:eastAsia="zh-CN"/>
        </w:rPr>
        <w:t>年</w:t>
      </w:r>
      <w:r w:rsidR="003E267D">
        <w:rPr>
          <w:rFonts w:hint="eastAsia"/>
          <w:lang w:eastAsia="zh-CN"/>
        </w:rPr>
        <w:t>、</w:t>
      </w:r>
      <w:r w:rsidRPr="00B87A6F">
        <w:rPr>
          <w:rFonts w:hint="eastAsia"/>
          <w:lang w:eastAsia="zh-CN"/>
        </w:rPr>
        <w:t>2006</w:t>
      </w:r>
      <w:r w:rsidRPr="00B87A6F">
        <w:rPr>
          <w:rFonts w:hint="eastAsia"/>
          <w:lang w:eastAsia="zh-CN"/>
        </w:rPr>
        <w:t>年</w:t>
      </w:r>
      <w:r w:rsidR="003E267D">
        <w:rPr>
          <w:rFonts w:hint="eastAsia"/>
          <w:lang w:eastAsia="zh-CN"/>
        </w:rPr>
        <w:t>、</w:t>
      </w:r>
      <w:r w:rsidRPr="00B87A6F">
        <w:rPr>
          <w:rFonts w:hint="eastAsia"/>
          <w:lang w:eastAsia="zh-CN"/>
        </w:rPr>
        <w:t>2010</w:t>
      </w:r>
      <w:r w:rsidRPr="00B87A6F">
        <w:rPr>
          <w:rFonts w:hint="eastAsia"/>
          <w:lang w:eastAsia="zh-CN"/>
        </w:rPr>
        <w:t>年</w:t>
      </w:r>
      <w:r w:rsidR="003E267D">
        <w:rPr>
          <w:rFonts w:hint="eastAsia"/>
          <w:lang w:eastAsia="zh-CN"/>
        </w:rPr>
        <w:t>、</w:t>
      </w:r>
      <w:r w:rsidRPr="00B87A6F">
        <w:rPr>
          <w:rFonts w:hint="eastAsia"/>
          <w:lang w:eastAsia="zh-CN"/>
        </w:rPr>
        <w:t>2014</w:t>
      </w:r>
      <w:r w:rsidRPr="00B87A6F">
        <w:rPr>
          <w:rFonts w:hint="eastAsia"/>
          <w:lang w:eastAsia="zh-CN"/>
        </w:rPr>
        <w:t>年和</w:t>
      </w:r>
      <w:r w:rsidRPr="00B87A6F">
        <w:rPr>
          <w:rFonts w:hint="eastAsia"/>
          <w:lang w:eastAsia="zh-CN"/>
        </w:rPr>
        <w:t>2017</w:t>
      </w:r>
      <w:r w:rsidRPr="00B87A6F">
        <w:rPr>
          <w:rFonts w:hint="eastAsia"/>
          <w:lang w:eastAsia="zh-CN"/>
        </w:rPr>
        <w:t>年</w:t>
      </w:r>
      <w:r w:rsidR="003E267D">
        <w:rPr>
          <w:rFonts w:hint="eastAsia"/>
          <w:lang w:eastAsia="zh-CN"/>
        </w:rPr>
        <w:t>举行的后续</w:t>
      </w:r>
      <w:r w:rsidR="003E267D" w:rsidRPr="00B87A6F">
        <w:rPr>
          <w:rFonts w:hint="eastAsia"/>
          <w:lang w:eastAsia="zh-CN"/>
        </w:rPr>
        <w:t>WTDC</w:t>
      </w:r>
      <w:r w:rsidRPr="00B87A6F">
        <w:rPr>
          <w:rFonts w:hint="eastAsia"/>
          <w:lang w:eastAsia="zh-CN"/>
        </w:rPr>
        <w:t>，</w:t>
      </w:r>
      <w:r w:rsidR="003E267D">
        <w:rPr>
          <w:rFonts w:hint="eastAsia"/>
          <w:lang w:eastAsia="zh-CN"/>
        </w:rPr>
        <w:t>保留了</w:t>
      </w:r>
      <w:r w:rsidR="003E267D">
        <w:rPr>
          <w:lang w:eastAsia="zh-CN"/>
        </w:rPr>
        <w:t>这</w:t>
      </w:r>
      <w:r w:rsidR="003E267D">
        <w:rPr>
          <w:rFonts w:hint="eastAsia"/>
          <w:lang w:eastAsia="zh-CN"/>
        </w:rPr>
        <w:t>些</w:t>
      </w:r>
      <w:r w:rsidR="003E267D">
        <w:rPr>
          <w:lang w:eastAsia="zh-CN"/>
        </w:rPr>
        <w:t>研究组</w:t>
      </w:r>
      <w:r w:rsidRPr="00B87A6F">
        <w:rPr>
          <w:rFonts w:hint="eastAsia"/>
          <w:lang w:eastAsia="zh-CN"/>
        </w:rPr>
        <w:t>。</w:t>
      </w:r>
      <w:bookmarkEnd w:id="662"/>
    </w:p>
    <w:p w:rsidR="006F3242" w:rsidRPr="00592BFB" w:rsidRDefault="007D51B2" w:rsidP="00592BFB">
      <w:pPr>
        <w:pStyle w:val="Heading3"/>
        <w:rPr>
          <w:lang w:eastAsia="zh-CN"/>
        </w:rPr>
      </w:pPr>
      <w:bookmarkStart w:id="663" w:name="lt_pId434"/>
      <w:bookmarkStart w:id="664" w:name="_Toc507511080"/>
      <w:bookmarkStart w:id="665" w:name="_Toc509321586"/>
      <w:bookmarkStart w:id="666" w:name="_Toc509322753"/>
      <w:r w:rsidRPr="00592BFB">
        <w:rPr>
          <w:lang w:eastAsia="zh-CN"/>
        </w:rPr>
        <w:t>5.1.2</w:t>
      </w:r>
      <w:r w:rsidRPr="00592BFB">
        <w:rPr>
          <w:lang w:eastAsia="zh-CN"/>
        </w:rPr>
        <w:tab/>
      </w:r>
      <w:r w:rsidR="003E267D" w:rsidRPr="00592BFB">
        <w:rPr>
          <w:lang w:eastAsia="zh-CN"/>
        </w:rPr>
        <w:t>什么是</w:t>
      </w:r>
      <w:r w:rsidR="003E267D" w:rsidRPr="00592BFB">
        <w:rPr>
          <w:lang w:eastAsia="zh-CN"/>
        </w:rPr>
        <w:t>ITU-D</w:t>
      </w:r>
      <w:r w:rsidR="003E267D" w:rsidRPr="00592BFB">
        <w:rPr>
          <w:lang w:eastAsia="zh-CN"/>
        </w:rPr>
        <w:t>研究组</w:t>
      </w:r>
      <w:r w:rsidR="003E267D" w:rsidRPr="00592BFB">
        <w:rPr>
          <w:rFonts w:hint="eastAsia"/>
          <w:lang w:eastAsia="zh-CN"/>
        </w:rPr>
        <w:t>？</w:t>
      </w:r>
      <w:bookmarkEnd w:id="663"/>
      <w:bookmarkEnd w:id="664"/>
      <w:bookmarkEnd w:id="665"/>
      <w:bookmarkEnd w:id="666"/>
    </w:p>
    <w:p w:rsidR="006F3242" w:rsidRPr="00825EE9" w:rsidRDefault="00696236" w:rsidP="0045430C">
      <w:pPr>
        <w:ind w:firstLineChars="200" w:firstLine="480"/>
        <w:rPr>
          <w:rFonts w:ascii="Calibri" w:hAnsi="Calibri" w:cs="Arial"/>
          <w:b/>
          <w:color w:val="800000"/>
          <w:sz w:val="22"/>
          <w:lang w:eastAsia="zh-CN"/>
        </w:rPr>
      </w:pPr>
      <w:bookmarkStart w:id="667" w:name="lt_pId435"/>
      <w:r w:rsidRPr="000F3BC3">
        <w:rPr>
          <w:lang w:eastAsia="zh-CN"/>
        </w:rPr>
        <w:t>ITU-D</w:t>
      </w:r>
      <w:r w:rsidRPr="000F3BC3">
        <w:rPr>
          <w:rFonts w:hint="eastAsia"/>
          <w:lang w:eastAsia="zh-CN"/>
        </w:rPr>
        <w:t>研究组</w:t>
      </w:r>
      <w:r w:rsidR="003E267D">
        <w:rPr>
          <w:rFonts w:hint="eastAsia"/>
          <w:lang w:eastAsia="zh-CN"/>
        </w:rPr>
        <w:t>能够使</w:t>
      </w:r>
      <w:r w:rsidR="003E267D" w:rsidRPr="000F3BC3">
        <w:rPr>
          <w:rFonts w:hint="eastAsia"/>
          <w:lang w:eastAsia="zh-CN"/>
        </w:rPr>
        <w:t>所有成员国</w:t>
      </w:r>
      <w:r w:rsidR="003E267D">
        <w:rPr>
          <w:rFonts w:hint="eastAsia"/>
          <w:lang w:eastAsia="zh-CN"/>
        </w:rPr>
        <w:t>、</w:t>
      </w:r>
      <w:r w:rsidR="003E267D" w:rsidRPr="000F3BC3">
        <w:rPr>
          <w:rFonts w:hint="eastAsia"/>
          <w:lang w:eastAsia="zh-CN"/>
        </w:rPr>
        <w:t>部门成员</w:t>
      </w:r>
      <w:r w:rsidR="003E267D">
        <w:rPr>
          <w:rFonts w:hint="eastAsia"/>
          <w:lang w:eastAsia="zh-CN"/>
        </w:rPr>
        <w:t>、</w:t>
      </w:r>
      <w:r w:rsidR="003E267D" w:rsidRPr="000F3BC3">
        <w:rPr>
          <w:rFonts w:hint="eastAsia"/>
          <w:lang w:eastAsia="zh-CN"/>
        </w:rPr>
        <w:t>部门准成员和学术成员</w:t>
      </w:r>
      <w:r w:rsidRPr="000F3BC3">
        <w:rPr>
          <w:rFonts w:hint="eastAsia"/>
          <w:lang w:eastAsia="zh-CN"/>
        </w:rPr>
        <w:t>就</w:t>
      </w:r>
      <w:r w:rsidR="004A7468">
        <w:rPr>
          <w:rFonts w:hint="eastAsia"/>
          <w:lang w:eastAsia="zh-CN"/>
        </w:rPr>
        <w:t>开展</w:t>
      </w:r>
      <w:r w:rsidRPr="000F3BC3">
        <w:rPr>
          <w:lang w:eastAsia="zh-CN"/>
        </w:rPr>
        <w:t>ICT</w:t>
      </w:r>
      <w:r w:rsidR="004A7468">
        <w:rPr>
          <w:rFonts w:hint="eastAsia"/>
          <w:lang w:eastAsia="zh-CN"/>
        </w:rPr>
        <w:t>重点工作</w:t>
      </w:r>
      <w:r w:rsidRPr="000F3BC3">
        <w:rPr>
          <w:rFonts w:hint="eastAsia"/>
          <w:lang w:eastAsia="zh-CN"/>
        </w:rPr>
        <w:t>交流经验、表达看法、交换意见并达成共识。</w:t>
      </w:r>
      <w:r w:rsidRPr="000F3BC3">
        <w:rPr>
          <w:lang w:eastAsia="zh-CN"/>
        </w:rPr>
        <w:t>ITU-D</w:t>
      </w:r>
      <w:r w:rsidRPr="000F3BC3">
        <w:rPr>
          <w:rFonts w:hint="eastAsia"/>
          <w:lang w:eastAsia="zh-CN"/>
        </w:rPr>
        <w:t>研究组</w:t>
      </w:r>
      <w:r w:rsidR="004A7468">
        <w:rPr>
          <w:rFonts w:hint="eastAsia"/>
          <w:lang w:eastAsia="zh-CN"/>
        </w:rPr>
        <w:t>开展课题的研究工作，</w:t>
      </w:r>
      <w:r w:rsidRPr="000F3BC3">
        <w:rPr>
          <w:rFonts w:hint="eastAsia"/>
          <w:lang w:eastAsia="zh-CN"/>
        </w:rPr>
        <w:t>负责根据成员提交的输入文件起草报告、导则和建议书。</w:t>
      </w:r>
      <w:r w:rsidR="004954EB" w:rsidRPr="000F3BC3">
        <w:rPr>
          <w:rFonts w:hint="eastAsia"/>
          <w:lang w:eastAsia="zh-CN"/>
        </w:rPr>
        <w:t>通过调查、文稿和案例研究采集信息，并利</w:t>
      </w:r>
      <w:r w:rsidR="004954EB" w:rsidRPr="000F3BC3">
        <w:rPr>
          <w:rFonts w:hint="eastAsia"/>
          <w:lang w:eastAsia="zh-CN"/>
        </w:rPr>
        <w:lastRenderedPageBreak/>
        <w:t>用内容管理和网络发布工具，方便成员获取。</w:t>
      </w:r>
      <w:r w:rsidR="004A7468" w:rsidRPr="0045430C">
        <w:rPr>
          <w:rFonts w:hint="eastAsia"/>
          <w:lang w:eastAsia="zh-CN"/>
        </w:rPr>
        <w:t>研究组审</w:t>
      </w:r>
      <w:r w:rsidR="0027338C" w:rsidRPr="0045430C">
        <w:rPr>
          <w:rFonts w:hint="eastAsia"/>
          <w:lang w:eastAsia="zh-CN"/>
        </w:rPr>
        <w:t>议</w:t>
      </w:r>
      <w:r w:rsidR="004A7468" w:rsidRPr="0045430C">
        <w:rPr>
          <w:rFonts w:hint="eastAsia"/>
          <w:lang w:eastAsia="zh-CN"/>
        </w:rPr>
        <w:t>被</w:t>
      </w:r>
      <w:r w:rsidR="004A7468" w:rsidRPr="0045430C">
        <w:rPr>
          <w:rFonts w:hint="eastAsia"/>
          <w:lang w:eastAsia="zh-CN"/>
        </w:rPr>
        <w:t>ITU-D</w:t>
      </w:r>
      <w:r w:rsidR="004A7468" w:rsidRPr="0045430C">
        <w:rPr>
          <w:rFonts w:hint="eastAsia"/>
          <w:lang w:eastAsia="zh-CN"/>
        </w:rPr>
        <w:t>成员视为优先的面向任务的电信</w:t>
      </w:r>
      <w:r w:rsidR="004A7468" w:rsidRPr="0045430C">
        <w:rPr>
          <w:rFonts w:hint="eastAsia"/>
          <w:lang w:eastAsia="zh-CN"/>
        </w:rPr>
        <w:t>/ICT</w:t>
      </w:r>
      <w:r w:rsidR="004A7468" w:rsidRPr="0045430C">
        <w:rPr>
          <w:rFonts w:hint="eastAsia"/>
          <w:lang w:eastAsia="zh-CN"/>
        </w:rPr>
        <w:t>课题，以支持他们实现</w:t>
      </w:r>
      <w:r w:rsidR="004954EB" w:rsidRPr="0045430C">
        <w:rPr>
          <w:rFonts w:hint="eastAsia"/>
          <w:lang w:eastAsia="zh-CN"/>
        </w:rPr>
        <w:t>各自的总体</w:t>
      </w:r>
      <w:r w:rsidR="004A7468" w:rsidRPr="0045430C">
        <w:rPr>
          <w:rFonts w:hint="eastAsia"/>
          <w:lang w:eastAsia="zh-CN"/>
        </w:rPr>
        <w:t>可持续发展</w:t>
      </w:r>
      <w:r w:rsidR="004954EB" w:rsidRPr="0045430C">
        <w:rPr>
          <w:rFonts w:hint="eastAsia"/>
          <w:lang w:eastAsia="zh-CN"/>
        </w:rPr>
        <w:t>目标和具体发展目标</w:t>
      </w:r>
      <w:r w:rsidR="004A7468" w:rsidRPr="0045430C">
        <w:rPr>
          <w:rFonts w:hint="eastAsia"/>
          <w:lang w:eastAsia="zh-CN"/>
        </w:rPr>
        <w:t>。</w:t>
      </w:r>
      <w:bookmarkEnd w:id="667"/>
    </w:p>
    <w:p w:rsidR="006F3242" w:rsidRPr="00825EE9" w:rsidRDefault="00696236" w:rsidP="00592BFB">
      <w:pPr>
        <w:ind w:firstLineChars="200" w:firstLine="480"/>
        <w:rPr>
          <w:rFonts w:ascii="Calibri" w:hAnsi="Calibri" w:cs="Arial"/>
          <w:b/>
          <w:color w:val="800000"/>
          <w:sz w:val="22"/>
          <w:lang w:eastAsia="zh-CN"/>
        </w:rPr>
      </w:pPr>
      <w:bookmarkStart w:id="668" w:name="lt_pId439"/>
      <w:r w:rsidRPr="000F3BC3">
        <w:rPr>
          <w:lang w:eastAsia="zh-CN"/>
        </w:rPr>
        <w:t>ITU-D</w:t>
      </w:r>
      <w:r w:rsidRPr="000F3BC3">
        <w:rPr>
          <w:rFonts w:hint="eastAsia"/>
          <w:lang w:eastAsia="zh-CN"/>
        </w:rPr>
        <w:t>各研究组达成一致的输出成果以及相关参考资料被用作实施政策、战略、具体项目和成员国特别举措的输入内容。这些活动还用以扩大成员共享的知识库。通过面对面会议、在线论坛和远程</w:t>
      </w:r>
      <w:r>
        <w:rPr>
          <w:rFonts w:hint="eastAsia"/>
          <w:lang w:eastAsia="zh-CN"/>
        </w:rPr>
        <w:t>与会的</w:t>
      </w:r>
      <w:r w:rsidRPr="000F3BC3">
        <w:rPr>
          <w:rFonts w:hint="eastAsia"/>
          <w:lang w:eastAsia="zh-CN"/>
        </w:rPr>
        <w:t>方式进行共同关心议题的交流</w:t>
      </w:r>
      <w:r>
        <w:rPr>
          <w:rFonts w:hint="eastAsia"/>
          <w:lang w:eastAsia="zh-CN"/>
        </w:rPr>
        <w:t>，</w:t>
      </w:r>
      <w:r w:rsidRPr="000F3BC3">
        <w:rPr>
          <w:rFonts w:hint="eastAsia"/>
          <w:lang w:eastAsia="zh-CN"/>
        </w:rPr>
        <w:t>其氛围</w:t>
      </w:r>
      <w:r w:rsidR="0027338C">
        <w:rPr>
          <w:rFonts w:hint="eastAsia"/>
          <w:lang w:eastAsia="zh-CN"/>
        </w:rPr>
        <w:t>有助于</w:t>
      </w:r>
      <w:r w:rsidRPr="000F3BC3">
        <w:rPr>
          <w:rFonts w:hint="eastAsia"/>
          <w:lang w:eastAsia="zh-CN"/>
        </w:rPr>
        <w:t>坦诚辩论和信息交</w:t>
      </w:r>
      <w:r>
        <w:rPr>
          <w:rFonts w:hint="eastAsia"/>
          <w:lang w:eastAsia="zh-CN"/>
        </w:rPr>
        <w:t>流，</w:t>
      </w:r>
      <w:r w:rsidR="0027338C">
        <w:rPr>
          <w:rFonts w:hint="eastAsia"/>
          <w:lang w:eastAsia="zh-CN"/>
        </w:rPr>
        <w:t>以及</w:t>
      </w:r>
      <w:r>
        <w:rPr>
          <w:rFonts w:hint="eastAsia"/>
          <w:lang w:eastAsia="zh-CN"/>
        </w:rPr>
        <w:t>相关研究议题的专家提供输入意见。</w:t>
      </w:r>
      <w:bookmarkEnd w:id="668"/>
    </w:p>
    <w:p w:rsidR="006F3242" w:rsidRPr="00592BFB" w:rsidRDefault="007D51B2" w:rsidP="00592BFB">
      <w:pPr>
        <w:pStyle w:val="Heading3"/>
        <w:rPr>
          <w:lang w:eastAsia="zh-CN"/>
        </w:rPr>
      </w:pPr>
      <w:bookmarkStart w:id="669" w:name="_Toc507409658"/>
      <w:bookmarkStart w:id="670" w:name="_Toc507409848"/>
      <w:bookmarkStart w:id="671" w:name="_Toc507414996"/>
      <w:bookmarkStart w:id="672" w:name="_Toc507502309"/>
      <w:bookmarkStart w:id="673" w:name="_Toc507502750"/>
      <w:bookmarkStart w:id="674" w:name="_Toc507511081"/>
      <w:bookmarkStart w:id="675" w:name="_Toc507409659"/>
      <w:bookmarkStart w:id="676" w:name="_Toc507409849"/>
      <w:bookmarkStart w:id="677" w:name="_Toc507414997"/>
      <w:bookmarkStart w:id="678" w:name="_Toc507502310"/>
      <w:bookmarkStart w:id="679" w:name="_Toc507502751"/>
      <w:bookmarkStart w:id="680" w:name="_Toc507511082"/>
      <w:bookmarkStart w:id="681" w:name="lt_pId442"/>
      <w:bookmarkStart w:id="682" w:name="_Toc507511083"/>
      <w:bookmarkStart w:id="683" w:name="_Toc509321587"/>
      <w:bookmarkStart w:id="684" w:name="_Toc509322754"/>
      <w:bookmarkEnd w:id="669"/>
      <w:bookmarkEnd w:id="670"/>
      <w:bookmarkEnd w:id="671"/>
      <w:bookmarkEnd w:id="672"/>
      <w:bookmarkEnd w:id="673"/>
      <w:bookmarkEnd w:id="674"/>
      <w:bookmarkEnd w:id="675"/>
      <w:bookmarkEnd w:id="676"/>
      <w:bookmarkEnd w:id="677"/>
      <w:bookmarkEnd w:id="678"/>
      <w:bookmarkEnd w:id="679"/>
      <w:bookmarkEnd w:id="680"/>
      <w:r w:rsidRPr="00592BFB">
        <w:rPr>
          <w:lang w:eastAsia="zh-CN"/>
        </w:rPr>
        <w:t>5.1.3</w:t>
      </w:r>
      <w:r w:rsidRPr="00592BFB">
        <w:rPr>
          <w:lang w:eastAsia="zh-CN"/>
        </w:rPr>
        <w:tab/>
      </w:r>
      <w:r w:rsidR="00707F13" w:rsidRPr="00592BFB">
        <w:rPr>
          <w:lang w:eastAsia="zh-CN"/>
        </w:rPr>
        <w:t>宗旨与目标</w:t>
      </w:r>
      <w:bookmarkEnd w:id="681"/>
      <w:bookmarkEnd w:id="682"/>
      <w:bookmarkEnd w:id="683"/>
      <w:bookmarkEnd w:id="684"/>
    </w:p>
    <w:p w:rsidR="0034341B" w:rsidRPr="0034341B" w:rsidRDefault="0034341B" w:rsidP="00592BFB">
      <w:pPr>
        <w:ind w:firstLineChars="200" w:firstLine="480"/>
        <w:rPr>
          <w:lang w:eastAsia="zh-CN"/>
        </w:rPr>
      </w:pPr>
      <w:bookmarkStart w:id="685" w:name="lt_pId443"/>
      <w:r w:rsidRPr="0034341B">
        <w:rPr>
          <w:rFonts w:hint="eastAsia"/>
          <w:lang w:eastAsia="zh-CN"/>
        </w:rPr>
        <w:t>ITU-D</w:t>
      </w:r>
      <w:r w:rsidRPr="0034341B">
        <w:rPr>
          <w:rFonts w:hint="eastAsia"/>
          <w:lang w:eastAsia="zh-CN"/>
        </w:rPr>
        <w:t>研究组旨在通过</w:t>
      </w:r>
      <w:r>
        <w:rPr>
          <w:rFonts w:hint="eastAsia"/>
          <w:lang w:eastAsia="zh-CN"/>
        </w:rPr>
        <w:t>编纂</w:t>
      </w:r>
      <w:r w:rsidRPr="0034341B">
        <w:rPr>
          <w:rFonts w:hint="eastAsia"/>
          <w:lang w:eastAsia="zh-CN"/>
        </w:rPr>
        <w:t>报告和建议</w:t>
      </w:r>
      <w:r>
        <w:rPr>
          <w:rFonts w:hint="eastAsia"/>
          <w:lang w:eastAsia="zh-CN"/>
        </w:rPr>
        <w:t>书</w:t>
      </w:r>
      <w:r w:rsidRPr="0034341B">
        <w:rPr>
          <w:rFonts w:hint="eastAsia"/>
          <w:lang w:eastAsia="zh-CN"/>
        </w:rPr>
        <w:t>，提供一个中立的全球</w:t>
      </w:r>
      <w:r w:rsidR="00822040">
        <w:rPr>
          <w:rFonts w:hint="eastAsia"/>
          <w:lang w:eastAsia="zh-CN"/>
        </w:rPr>
        <w:t>性</w:t>
      </w:r>
      <w:r w:rsidRPr="0034341B">
        <w:rPr>
          <w:rFonts w:hint="eastAsia"/>
          <w:lang w:eastAsia="zh-CN"/>
        </w:rPr>
        <w:t>平台，以支持各国实现其发展目标。</w:t>
      </w:r>
    </w:p>
    <w:p w:rsidR="006F3242" w:rsidRPr="00AC33CE" w:rsidRDefault="0034341B" w:rsidP="00592BFB">
      <w:pPr>
        <w:ind w:firstLineChars="200" w:firstLine="480"/>
        <w:rPr>
          <w:lang w:eastAsia="zh-CN"/>
        </w:rPr>
      </w:pPr>
      <w:r w:rsidRPr="0034341B">
        <w:rPr>
          <w:rFonts w:hint="eastAsia"/>
          <w:lang w:eastAsia="zh-CN"/>
        </w:rPr>
        <w:t>ITU-D</w:t>
      </w:r>
      <w:r w:rsidRPr="0034341B">
        <w:rPr>
          <w:rFonts w:hint="eastAsia"/>
          <w:lang w:eastAsia="zh-CN"/>
        </w:rPr>
        <w:t>研究组</w:t>
      </w:r>
      <w:r w:rsidR="0027338C">
        <w:rPr>
          <w:rFonts w:hint="eastAsia"/>
          <w:lang w:eastAsia="zh-CN"/>
        </w:rPr>
        <w:t>包括</w:t>
      </w:r>
      <w:r w:rsidRPr="0034341B">
        <w:rPr>
          <w:rFonts w:hint="eastAsia"/>
          <w:lang w:eastAsia="zh-CN"/>
        </w:rPr>
        <w:t>以下</w:t>
      </w:r>
      <w:r w:rsidR="0027338C">
        <w:rPr>
          <w:rFonts w:hint="eastAsia"/>
          <w:lang w:eastAsia="zh-CN"/>
        </w:rPr>
        <w:t>要件</w:t>
      </w:r>
      <w:r w:rsidRPr="0034341B">
        <w:rPr>
          <w:rFonts w:hint="eastAsia"/>
          <w:lang w:eastAsia="zh-CN"/>
        </w:rPr>
        <w:t>：</w:t>
      </w:r>
      <w:bookmarkEnd w:id="685"/>
    </w:p>
    <w:p w:rsidR="006F3242" w:rsidRPr="007D51B2" w:rsidRDefault="007D51B2" w:rsidP="00592BFB">
      <w:pPr>
        <w:pStyle w:val="enumlev1"/>
        <w:rPr>
          <w:rFonts w:cs="Arial"/>
          <w:lang w:eastAsia="zh-CN"/>
        </w:rPr>
      </w:pPr>
      <w:bookmarkStart w:id="686" w:name="lt_pId445"/>
      <w:r w:rsidRPr="00C91931">
        <w:rPr>
          <w:rFonts w:ascii="Symbol" w:hAnsi="Symbol" w:cs="Arial"/>
          <w:lang w:eastAsia="zh-CN"/>
        </w:rPr>
        <w:t></w:t>
      </w:r>
      <w:r w:rsidRPr="00C91931">
        <w:rPr>
          <w:rFonts w:ascii="Symbol" w:hAnsi="Symbol" w:cs="Arial"/>
          <w:lang w:eastAsia="zh-CN"/>
        </w:rPr>
        <w:tab/>
      </w:r>
      <w:r w:rsidR="00822040" w:rsidRPr="00592BFB">
        <w:rPr>
          <w:rFonts w:cs="Arial" w:hint="eastAsia"/>
          <w:b/>
          <w:bCs/>
          <w:lang w:eastAsia="zh-CN"/>
        </w:rPr>
        <w:t>知识平台</w:t>
      </w:r>
      <w:r w:rsidR="00592BFB" w:rsidRPr="00592BFB">
        <w:rPr>
          <w:rFonts w:cs="Arial" w:hint="eastAsia"/>
          <w:lang w:eastAsia="zh-CN"/>
        </w:rPr>
        <w:t xml:space="preserve"> </w:t>
      </w:r>
      <w:r w:rsidR="00822040" w:rsidRPr="00592BFB">
        <w:rPr>
          <w:rFonts w:cs="Arial"/>
          <w:lang w:eastAsia="zh-CN"/>
        </w:rPr>
        <w:t xml:space="preserve">– </w:t>
      </w:r>
      <w:r w:rsidR="00822040" w:rsidRPr="00592BFB">
        <w:rPr>
          <w:lang w:eastAsia="zh-CN"/>
        </w:rPr>
        <w:t>I</w:t>
      </w:r>
      <w:r w:rsidR="00822040" w:rsidRPr="000F3BC3">
        <w:rPr>
          <w:lang w:eastAsia="zh-CN"/>
        </w:rPr>
        <w:t>TU-D</w:t>
      </w:r>
      <w:r w:rsidR="00822040" w:rsidRPr="000F3BC3">
        <w:rPr>
          <w:rFonts w:hint="eastAsia"/>
          <w:lang w:eastAsia="zh-CN"/>
        </w:rPr>
        <w:t>各研究组达成一致的输出成果以及相关参考资料</w:t>
      </w:r>
      <w:r w:rsidR="00822040">
        <w:rPr>
          <w:rFonts w:hint="eastAsia"/>
          <w:lang w:eastAsia="zh-CN"/>
        </w:rPr>
        <w:t>，可作为在国际电联</w:t>
      </w:r>
      <w:r w:rsidR="00822040">
        <w:rPr>
          <w:rFonts w:hint="eastAsia"/>
          <w:lang w:eastAsia="zh-CN"/>
        </w:rPr>
        <w:t>193</w:t>
      </w:r>
      <w:r w:rsidR="00822040">
        <w:rPr>
          <w:rFonts w:hint="eastAsia"/>
          <w:lang w:eastAsia="zh-CN"/>
        </w:rPr>
        <w:t>个</w:t>
      </w:r>
      <w:r w:rsidR="00822040" w:rsidRPr="000F3BC3">
        <w:rPr>
          <w:rFonts w:hint="eastAsia"/>
          <w:lang w:eastAsia="zh-CN"/>
        </w:rPr>
        <w:t>成员国实施政策、战略、项目和特别举措的</w:t>
      </w:r>
      <w:r w:rsidR="00822040">
        <w:rPr>
          <w:rFonts w:hint="eastAsia"/>
          <w:lang w:eastAsia="zh-CN"/>
        </w:rPr>
        <w:t>指导和意见</w:t>
      </w:r>
      <w:r w:rsidR="00822040" w:rsidRPr="000F3BC3">
        <w:rPr>
          <w:rFonts w:hint="eastAsia"/>
          <w:lang w:eastAsia="zh-CN"/>
        </w:rPr>
        <w:t>。这些活动还用以扩大成员共享的知识库。</w:t>
      </w:r>
      <w:bookmarkEnd w:id="686"/>
    </w:p>
    <w:p w:rsidR="006F3242" w:rsidRPr="007D51B2" w:rsidRDefault="007D51B2" w:rsidP="00592BFB">
      <w:pPr>
        <w:pStyle w:val="enumlev1"/>
        <w:rPr>
          <w:rFonts w:cs="Arial"/>
          <w:lang w:eastAsia="zh-CN"/>
        </w:rPr>
      </w:pPr>
      <w:bookmarkStart w:id="687" w:name="lt_pId447"/>
      <w:r w:rsidRPr="008216CA">
        <w:rPr>
          <w:rFonts w:ascii="Symbol" w:hAnsi="Symbol" w:cs="Arial"/>
          <w:lang w:eastAsia="zh-CN"/>
        </w:rPr>
        <w:t></w:t>
      </w:r>
      <w:r w:rsidRPr="008216CA">
        <w:rPr>
          <w:rFonts w:ascii="Symbol" w:hAnsi="Symbol" w:cs="Arial"/>
          <w:lang w:eastAsia="zh-CN"/>
        </w:rPr>
        <w:tab/>
      </w:r>
      <w:r w:rsidR="00822040" w:rsidRPr="00592BFB">
        <w:rPr>
          <w:rFonts w:hint="eastAsia"/>
          <w:b/>
          <w:bCs/>
          <w:lang w:eastAsia="zh-CN"/>
        </w:rPr>
        <w:t>信息交流和知识共享中心</w:t>
      </w:r>
      <w:r w:rsidR="00592BFB" w:rsidRPr="00592BFB">
        <w:rPr>
          <w:rFonts w:hint="eastAsia"/>
          <w:lang w:eastAsia="zh-CN"/>
        </w:rPr>
        <w:t xml:space="preserve"> </w:t>
      </w:r>
      <w:r w:rsidR="006F3242" w:rsidRPr="007D51B2">
        <w:rPr>
          <w:rFonts w:cs="Arial"/>
          <w:lang w:eastAsia="zh-CN"/>
        </w:rPr>
        <w:t>–</w:t>
      </w:r>
      <w:r w:rsidR="00592BFB">
        <w:rPr>
          <w:rFonts w:cs="Arial"/>
          <w:lang w:eastAsia="zh-CN"/>
        </w:rPr>
        <w:t xml:space="preserve"> </w:t>
      </w:r>
      <w:r w:rsidR="00696236" w:rsidRPr="000F3BC3">
        <w:rPr>
          <w:rFonts w:hint="eastAsia"/>
          <w:lang w:eastAsia="zh-CN"/>
        </w:rPr>
        <w:t>通过面对面会议、</w:t>
      </w:r>
      <w:r w:rsidR="00822040">
        <w:rPr>
          <w:rFonts w:hint="eastAsia"/>
          <w:lang w:eastAsia="zh-CN"/>
        </w:rPr>
        <w:t>电子通信</w:t>
      </w:r>
      <w:r w:rsidR="002D0DC3">
        <w:rPr>
          <w:rFonts w:hint="eastAsia"/>
          <w:lang w:eastAsia="zh-CN"/>
        </w:rPr>
        <w:t>手段</w:t>
      </w:r>
      <w:r w:rsidR="00696236" w:rsidRPr="000F3BC3">
        <w:rPr>
          <w:rFonts w:hint="eastAsia"/>
          <w:lang w:eastAsia="zh-CN"/>
        </w:rPr>
        <w:t>和</w:t>
      </w:r>
      <w:r w:rsidR="00822040">
        <w:rPr>
          <w:rFonts w:hint="eastAsia"/>
          <w:lang w:eastAsia="zh-CN"/>
        </w:rPr>
        <w:t>多语种</w:t>
      </w:r>
      <w:r w:rsidR="00696236" w:rsidRPr="000F3BC3">
        <w:rPr>
          <w:rFonts w:hint="eastAsia"/>
          <w:lang w:eastAsia="zh-CN"/>
        </w:rPr>
        <w:t>远程</w:t>
      </w:r>
      <w:r w:rsidR="00696236">
        <w:rPr>
          <w:rFonts w:hint="eastAsia"/>
          <w:lang w:eastAsia="zh-CN"/>
        </w:rPr>
        <w:t>与会</w:t>
      </w:r>
      <w:r w:rsidR="00696236" w:rsidRPr="000F3BC3">
        <w:rPr>
          <w:rFonts w:hint="eastAsia"/>
          <w:lang w:eastAsia="zh-CN"/>
        </w:rPr>
        <w:t>方式</w:t>
      </w:r>
      <w:r w:rsidR="002D0DC3">
        <w:rPr>
          <w:rFonts w:hint="eastAsia"/>
          <w:lang w:eastAsia="zh-CN"/>
        </w:rPr>
        <w:t>，在有助于</w:t>
      </w:r>
      <w:r w:rsidR="002D0DC3" w:rsidRPr="000F3BC3">
        <w:rPr>
          <w:rFonts w:hint="eastAsia"/>
          <w:lang w:eastAsia="zh-CN"/>
        </w:rPr>
        <w:t>坦诚辩论和信息交</w:t>
      </w:r>
      <w:r w:rsidR="002D0DC3">
        <w:rPr>
          <w:rFonts w:hint="eastAsia"/>
          <w:lang w:eastAsia="zh-CN"/>
        </w:rPr>
        <w:t>流的</w:t>
      </w:r>
      <w:r w:rsidR="002D0DC3" w:rsidRPr="000F3BC3">
        <w:rPr>
          <w:rFonts w:hint="eastAsia"/>
          <w:lang w:eastAsia="zh-CN"/>
        </w:rPr>
        <w:t>氛围</w:t>
      </w:r>
      <w:r w:rsidR="002D0DC3">
        <w:rPr>
          <w:rFonts w:hint="eastAsia"/>
          <w:lang w:eastAsia="zh-CN"/>
        </w:rPr>
        <w:t>中，就</w:t>
      </w:r>
      <w:r w:rsidR="002D0DC3" w:rsidRPr="000F3BC3">
        <w:rPr>
          <w:rFonts w:hint="eastAsia"/>
          <w:lang w:eastAsia="zh-CN"/>
        </w:rPr>
        <w:t>共同关心的议题</w:t>
      </w:r>
      <w:r w:rsidR="002D0DC3">
        <w:rPr>
          <w:rFonts w:hint="eastAsia"/>
          <w:lang w:eastAsia="zh-CN"/>
        </w:rPr>
        <w:t>（研究课题）</w:t>
      </w:r>
      <w:r w:rsidR="00696236" w:rsidRPr="000F3BC3">
        <w:rPr>
          <w:rFonts w:hint="eastAsia"/>
          <w:lang w:eastAsia="zh-CN"/>
        </w:rPr>
        <w:t>进行</w:t>
      </w:r>
      <w:r w:rsidR="002D0DC3">
        <w:rPr>
          <w:rFonts w:hint="eastAsia"/>
          <w:lang w:eastAsia="zh-CN"/>
        </w:rPr>
        <w:t>共享和</w:t>
      </w:r>
      <w:r w:rsidR="00696236" w:rsidRPr="000F3BC3">
        <w:rPr>
          <w:rFonts w:hint="eastAsia"/>
          <w:lang w:eastAsia="zh-CN"/>
        </w:rPr>
        <w:t>交流</w:t>
      </w:r>
      <w:r w:rsidR="00696236">
        <w:rPr>
          <w:rFonts w:hint="eastAsia"/>
          <w:lang w:eastAsia="zh-CN"/>
        </w:rPr>
        <w:t>。</w:t>
      </w:r>
      <w:bookmarkEnd w:id="687"/>
    </w:p>
    <w:p w:rsidR="006F3242" w:rsidRPr="007D51B2" w:rsidRDefault="007D51B2" w:rsidP="00592BFB">
      <w:pPr>
        <w:pStyle w:val="enumlev1"/>
        <w:rPr>
          <w:rFonts w:cs="Arial"/>
          <w:lang w:eastAsia="zh-CN"/>
        </w:rPr>
      </w:pPr>
      <w:bookmarkStart w:id="688" w:name="lt_pId448"/>
      <w:r w:rsidRPr="00C91931">
        <w:rPr>
          <w:rFonts w:ascii="Symbol" w:hAnsi="Symbol" w:cs="Arial"/>
          <w:lang w:eastAsia="zh-CN"/>
        </w:rPr>
        <w:t></w:t>
      </w:r>
      <w:r w:rsidRPr="00C91931">
        <w:rPr>
          <w:rFonts w:ascii="Symbol" w:hAnsi="Symbol" w:cs="Arial"/>
          <w:lang w:eastAsia="zh-CN"/>
        </w:rPr>
        <w:tab/>
      </w:r>
      <w:r w:rsidR="002D0DC3" w:rsidRPr="00592BFB">
        <w:rPr>
          <w:rFonts w:hint="eastAsia"/>
          <w:b/>
          <w:bCs/>
          <w:lang w:eastAsia="zh-CN"/>
        </w:rPr>
        <w:t>信息库</w:t>
      </w:r>
      <w:r w:rsidR="00592BFB" w:rsidRPr="00592BFB">
        <w:rPr>
          <w:rFonts w:hint="eastAsia"/>
          <w:lang w:eastAsia="zh-CN"/>
        </w:rPr>
        <w:t xml:space="preserve"> </w:t>
      </w:r>
      <w:r w:rsidR="006F3242" w:rsidRPr="007D51B2">
        <w:rPr>
          <w:rFonts w:cs="Arial"/>
          <w:lang w:eastAsia="zh-CN"/>
        </w:rPr>
        <w:t>–</w:t>
      </w:r>
      <w:r w:rsidR="00592BFB">
        <w:rPr>
          <w:rFonts w:cs="Arial"/>
          <w:lang w:eastAsia="zh-CN"/>
        </w:rPr>
        <w:t xml:space="preserve"> </w:t>
      </w:r>
      <w:r w:rsidR="002D0DC3" w:rsidRPr="0045430C">
        <w:rPr>
          <w:rFonts w:asciiTheme="majorEastAsia" w:eastAsiaTheme="majorEastAsia" w:hAnsiTheme="majorEastAsia" w:cs="Arial" w:hint="eastAsia"/>
          <w:color w:val="222222"/>
          <w:lang w:eastAsia="zh-CN"/>
        </w:rPr>
        <w:t>根据各组成员</w:t>
      </w:r>
      <w:r w:rsidR="0027338C" w:rsidRPr="0045430C">
        <w:rPr>
          <w:rFonts w:asciiTheme="majorEastAsia" w:eastAsiaTheme="majorEastAsia" w:hAnsiTheme="majorEastAsia" w:cs="Arial" w:hint="eastAsia"/>
          <w:color w:val="222222"/>
          <w:lang w:eastAsia="zh-CN"/>
        </w:rPr>
        <w:t>受理</w:t>
      </w:r>
      <w:r w:rsidR="002D0DC3" w:rsidRPr="0045430C">
        <w:rPr>
          <w:rFonts w:asciiTheme="majorEastAsia" w:eastAsiaTheme="majorEastAsia" w:hAnsiTheme="majorEastAsia" w:cs="Arial" w:hint="eastAsia"/>
          <w:color w:val="222222"/>
          <w:lang w:eastAsia="zh-CN"/>
        </w:rPr>
        <w:t>审议的意见编制报告、指导原则、最佳做法和建议书。</w:t>
      </w:r>
      <w:r w:rsidR="002D0DC3">
        <w:rPr>
          <w:rFonts w:hint="eastAsia"/>
          <w:lang w:eastAsia="zh-CN"/>
        </w:rPr>
        <w:t>通过调查、文稿和案例研究收集</w:t>
      </w:r>
      <w:r w:rsidR="002D0DC3" w:rsidRPr="000F3BC3">
        <w:rPr>
          <w:rFonts w:hint="eastAsia"/>
          <w:lang w:eastAsia="zh-CN"/>
        </w:rPr>
        <w:t>信息</w:t>
      </w:r>
      <w:r w:rsidR="002D0DC3">
        <w:rPr>
          <w:rFonts w:hint="eastAsia"/>
          <w:lang w:eastAsia="zh-CN"/>
        </w:rPr>
        <w:t>，</w:t>
      </w:r>
      <w:r w:rsidR="002D0DC3" w:rsidRPr="000F3BC3">
        <w:rPr>
          <w:rFonts w:hint="eastAsia"/>
          <w:lang w:eastAsia="zh-CN"/>
        </w:rPr>
        <w:t>利用内容管理和网</w:t>
      </w:r>
      <w:r w:rsidR="002D0DC3">
        <w:rPr>
          <w:rFonts w:hint="eastAsia"/>
          <w:lang w:eastAsia="zh-CN"/>
        </w:rPr>
        <w:t>上公布工具</w:t>
      </w:r>
      <w:r w:rsidR="002D0DC3" w:rsidRPr="000F3BC3">
        <w:rPr>
          <w:rFonts w:hint="eastAsia"/>
          <w:lang w:eastAsia="zh-CN"/>
        </w:rPr>
        <w:t>以便捷的方式提供给成员。</w:t>
      </w:r>
      <w:bookmarkEnd w:id="688"/>
    </w:p>
    <w:p w:rsidR="006F3242" w:rsidRPr="00592BFB" w:rsidRDefault="007D51B2" w:rsidP="00592BFB">
      <w:pPr>
        <w:pStyle w:val="Heading2"/>
        <w:rPr>
          <w:lang w:eastAsia="zh-CN"/>
        </w:rPr>
      </w:pPr>
      <w:bookmarkStart w:id="689" w:name="lt_pId450"/>
      <w:bookmarkStart w:id="690" w:name="_Toc507511084"/>
      <w:bookmarkStart w:id="691" w:name="_Toc509321588"/>
      <w:bookmarkStart w:id="692" w:name="_Toc509322755"/>
      <w:r w:rsidRPr="00592BFB">
        <w:rPr>
          <w:lang w:eastAsia="zh-CN"/>
        </w:rPr>
        <w:t>5.2</w:t>
      </w:r>
      <w:r w:rsidRPr="00592BFB">
        <w:rPr>
          <w:lang w:eastAsia="zh-CN"/>
        </w:rPr>
        <w:tab/>
      </w:r>
      <w:r w:rsidR="00D66898" w:rsidRPr="00592BFB">
        <w:rPr>
          <w:rFonts w:hint="eastAsia"/>
          <w:lang w:eastAsia="zh-CN"/>
        </w:rPr>
        <w:t>加入</w:t>
      </w:r>
      <w:r w:rsidR="00D66898" w:rsidRPr="00592BFB">
        <w:rPr>
          <w:rFonts w:hint="eastAsia"/>
          <w:lang w:eastAsia="zh-CN"/>
        </w:rPr>
        <w:t>ITU-D</w:t>
      </w:r>
      <w:r w:rsidR="00D66898" w:rsidRPr="00592BFB">
        <w:rPr>
          <w:rFonts w:hint="eastAsia"/>
          <w:lang w:eastAsia="zh-CN"/>
        </w:rPr>
        <w:t>研究组</w:t>
      </w:r>
      <w:bookmarkEnd w:id="689"/>
      <w:bookmarkEnd w:id="690"/>
      <w:bookmarkEnd w:id="691"/>
      <w:bookmarkEnd w:id="692"/>
    </w:p>
    <w:p w:rsidR="00592BFB" w:rsidRDefault="00D66898" w:rsidP="00592BFB">
      <w:pPr>
        <w:ind w:firstLineChars="200" w:firstLine="480"/>
        <w:rPr>
          <w:lang w:eastAsia="zh-CN"/>
        </w:rPr>
      </w:pPr>
      <w:bookmarkStart w:id="693" w:name="lt_pId451"/>
      <w:r>
        <w:rPr>
          <w:rFonts w:hint="eastAsia"/>
          <w:lang w:val="en-US" w:eastAsia="zh-CN"/>
        </w:rPr>
        <w:t>必须</w:t>
      </w:r>
      <w:r w:rsidRPr="00D66898">
        <w:rPr>
          <w:rFonts w:hint="eastAsia"/>
          <w:lang w:eastAsia="zh-CN"/>
        </w:rPr>
        <w:t>成为</w:t>
      </w:r>
      <w:r w:rsidRPr="00D66898">
        <w:rPr>
          <w:rFonts w:hint="eastAsia"/>
          <w:lang w:eastAsia="zh-CN"/>
        </w:rPr>
        <w:t>ITU-D</w:t>
      </w:r>
      <w:r w:rsidRPr="00D66898">
        <w:rPr>
          <w:rFonts w:hint="eastAsia"/>
          <w:lang w:eastAsia="zh-CN"/>
        </w:rPr>
        <w:t>的成员</w:t>
      </w:r>
      <w:r>
        <w:rPr>
          <w:rFonts w:hint="eastAsia"/>
          <w:lang w:eastAsia="zh-CN"/>
        </w:rPr>
        <w:t>，才能</w:t>
      </w:r>
      <w:r w:rsidRPr="00D66898">
        <w:rPr>
          <w:rFonts w:hint="eastAsia"/>
          <w:lang w:eastAsia="zh-CN"/>
        </w:rPr>
        <w:t>参与</w:t>
      </w:r>
      <w:r w:rsidRPr="00D66898">
        <w:rPr>
          <w:rFonts w:hint="eastAsia"/>
          <w:lang w:eastAsia="zh-CN"/>
        </w:rPr>
        <w:t>ITU-D</w:t>
      </w:r>
      <w:r w:rsidRPr="00D66898">
        <w:rPr>
          <w:rFonts w:hint="eastAsia"/>
          <w:lang w:eastAsia="zh-CN"/>
        </w:rPr>
        <w:t>研究组的工作。</w:t>
      </w:r>
    </w:p>
    <w:p w:rsidR="006F3242" w:rsidRPr="00366B59" w:rsidRDefault="00D66898" w:rsidP="00592BFB">
      <w:pPr>
        <w:ind w:firstLineChars="200" w:firstLine="480"/>
        <w:rPr>
          <w:lang w:eastAsia="zh-CN"/>
        </w:rPr>
      </w:pPr>
      <w:r w:rsidRPr="00D66898">
        <w:rPr>
          <w:rFonts w:hint="eastAsia"/>
          <w:lang w:eastAsia="zh-CN"/>
        </w:rPr>
        <w:t>有关</w:t>
      </w:r>
      <w:r w:rsidRPr="00D66898">
        <w:rPr>
          <w:rFonts w:hint="eastAsia"/>
          <w:lang w:eastAsia="zh-CN"/>
        </w:rPr>
        <w:t>ITU-D</w:t>
      </w:r>
      <w:r w:rsidRPr="00D66898">
        <w:rPr>
          <w:rFonts w:hint="eastAsia"/>
          <w:lang w:eastAsia="zh-CN"/>
        </w:rPr>
        <w:t>成员资格的更多信息，请参阅本指南的第</w:t>
      </w:r>
      <w:r w:rsidRPr="00D66898">
        <w:rPr>
          <w:rFonts w:hint="eastAsia"/>
          <w:lang w:eastAsia="zh-CN"/>
        </w:rPr>
        <w:t>2.3</w:t>
      </w:r>
      <w:r w:rsidRPr="00D66898">
        <w:rPr>
          <w:rFonts w:hint="eastAsia"/>
          <w:lang w:eastAsia="zh-CN"/>
        </w:rPr>
        <w:t>节。</w:t>
      </w:r>
      <w:bookmarkEnd w:id="693"/>
    </w:p>
    <w:p w:rsidR="006F3242" w:rsidRPr="00592BFB" w:rsidRDefault="007D51B2" w:rsidP="00592BFB">
      <w:pPr>
        <w:pStyle w:val="Heading2"/>
        <w:rPr>
          <w:lang w:eastAsia="zh-CN"/>
        </w:rPr>
      </w:pPr>
      <w:bookmarkStart w:id="694" w:name="lt_pId453"/>
      <w:bookmarkStart w:id="695" w:name="_Toc507511085"/>
      <w:bookmarkStart w:id="696" w:name="_Toc509321589"/>
      <w:bookmarkStart w:id="697" w:name="_Toc509322756"/>
      <w:r w:rsidRPr="00592BFB">
        <w:rPr>
          <w:lang w:eastAsia="zh-CN"/>
        </w:rPr>
        <w:t>5.3</w:t>
      </w:r>
      <w:r w:rsidRPr="00592BFB">
        <w:rPr>
          <w:lang w:eastAsia="zh-CN"/>
        </w:rPr>
        <w:tab/>
      </w:r>
      <w:r w:rsidR="00BB2DB5" w:rsidRPr="00592BFB">
        <w:rPr>
          <w:lang w:eastAsia="zh-CN"/>
        </w:rPr>
        <w:t>职能和</w:t>
      </w:r>
      <w:r w:rsidR="00BB2DB5" w:rsidRPr="00592BFB">
        <w:rPr>
          <w:rFonts w:hint="eastAsia"/>
          <w:lang w:eastAsia="zh-CN"/>
        </w:rPr>
        <w:t>工作</w:t>
      </w:r>
      <w:r w:rsidR="00BB2DB5" w:rsidRPr="00592BFB">
        <w:rPr>
          <w:lang w:eastAsia="zh-CN"/>
        </w:rPr>
        <w:t>范围</w:t>
      </w:r>
      <w:bookmarkEnd w:id="694"/>
      <w:bookmarkEnd w:id="695"/>
      <w:bookmarkEnd w:id="696"/>
      <w:bookmarkEnd w:id="697"/>
    </w:p>
    <w:p w:rsidR="006F3242" w:rsidRPr="00592BFB" w:rsidRDefault="007D51B2" w:rsidP="00592BFB">
      <w:pPr>
        <w:pStyle w:val="Heading3"/>
        <w:rPr>
          <w:lang w:eastAsia="zh-CN"/>
        </w:rPr>
      </w:pPr>
      <w:bookmarkStart w:id="698" w:name="_Toc394847536"/>
      <w:bookmarkStart w:id="699" w:name="_Toc394848358"/>
      <w:bookmarkStart w:id="700" w:name="_Toc395992422"/>
      <w:bookmarkStart w:id="701" w:name="_Toc395992511"/>
      <w:bookmarkStart w:id="702" w:name="_Toc396113695"/>
      <w:bookmarkStart w:id="703" w:name="_Toc396113995"/>
      <w:bookmarkStart w:id="704" w:name="_Toc396114290"/>
      <w:bookmarkStart w:id="705" w:name="_Toc396120251"/>
      <w:bookmarkStart w:id="706" w:name="_Toc501008591"/>
      <w:bookmarkStart w:id="707" w:name="lt_pId454"/>
      <w:bookmarkStart w:id="708" w:name="_Toc507511086"/>
      <w:bookmarkStart w:id="709" w:name="_Toc509321590"/>
      <w:bookmarkStart w:id="710" w:name="_Toc509322757"/>
      <w:bookmarkEnd w:id="698"/>
      <w:bookmarkEnd w:id="699"/>
      <w:bookmarkEnd w:id="700"/>
      <w:bookmarkEnd w:id="701"/>
      <w:bookmarkEnd w:id="702"/>
      <w:bookmarkEnd w:id="703"/>
      <w:bookmarkEnd w:id="704"/>
      <w:bookmarkEnd w:id="705"/>
      <w:bookmarkEnd w:id="706"/>
      <w:r w:rsidRPr="00592BFB">
        <w:rPr>
          <w:lang w:eastAsia="zh-CN"/>
        </w:rPr>
        <w:t>5.3.1</w:t>
      </w:r>
      <w:r w:rsidRPr="00592BFB">
        <w:rPr>
          <w:lang w:eastAsia="zh-CN"/>
        </w:rPr>
        <w:tab/>
      </w:r>
      <w:r w:rsidR="00BB2DB5" w:rsidRPr="00592BFB">
        <w:rPr>
          <w:lang w:eastAsia="zh-CN"/>
        </w:rPr>
        <w:t>规范研究组的主要文件</w:t>
      </w:r>
      <w:bookmarkEnd w:id="707"/>
      <w:bookmarkEnd w:id="708"/>
      <w:bookmarkEnd w:id="709"/>
      <w:bookmarkEnd w:id="710"/>
    </w:p>
    <w:p w:rsidR="006F3242" w:rsidRPr="00366B59" w:rsidRDefault="00BB2DB5" w:rsidP="00592BFB">
      <w:pPr>
        <w:ind w:firstLineChars="200" w:firstLine="480"/>
        <w:rPr>
          <w:lang w:eastAsia="zh-CN"/>
        </w:rPr>
      </w:pPr>
      <w:bookmarkStart w:id="711" w:name="lt_pId455"/>
      <w:r w:rsidRPr="00BB2DB5">
        <w:rPr>
          <w:lang w:eastAsia="zh-CN"/>
        </w:rPr>
        <w:t>规范研究组的主要文件</w:t>
      </w:r>
      <w:r>
        <w:rPr>
          <w:rFonts w:hint="eastAsia"/>
          <w:lang w:eastAsia="zh-CN"/>
        </w:rPr>
        <w:t>有：</w:t>
      </w:r>
      <w:bookmarkEnd w:id="711"/>
    </w:p>
    <w:p w:rsidR="006F3242" w:rsidRPr="007D51B2" w:rsidRDefault="007D51B2" w:rsidP="00592BFB">
      <w:pPr>
        <w:pStyle w:val="enumlev1"/>
        <w:rPr>
          <w:lang w:eastAsia="zh-CN"/>
        </w:rPr>
      </w:pPr>
      <w:bookmarkStart w:id="712" w:name="lt_pId456"/>
      <w:r w:rsidRPr="00366B59">
        <w:rPr>
          <w:rFonts w:ascii="Symbol" w:hAnsi="Symbol"/>
          <w:lang w:eastAsia="zh-CN"/>
        </w:rPr>
        <w:t></w:t>
      </w:r>
      <w:r w:rsidRPr="00366B59">
        <w:rPr>
          <w:rFonts w:ascii="Symbol" w:hAnsi="Symbol"/>
          <w:lang w:eastAsia="zh-CN"/>
        </w:rPr>
        <w:tab/>
      </w:r>
      <w:r w:rsidR="00BB2DB5" w:rsidRPr="007D51B2">
        <w:rPr>
          <w:rFonts w:hint="eastAsia"/>
          <w:lang w:eastAsia="zh-CN"/>
        </w:rPr>
        <w:t>国际电联《组织法》和《公约》（第</w:t>
      </w:r>
      <w:r w:rsidR="00A959EA" w:rsidRPr="007D51B2">
        <w:rPr>
          <w:rFonts w:hint="eastAsia"/>
          <w:lang w:eastAsia="zh-CN"/>
        </w:rPr>
        <w:t>17</w:t>
      </w:r>
      <w:r w:rsidR="00A959EA" w:rsidRPr="007D51B2">
        <w:rPr>
          <w:rFonts w:hint="eastAsia"/>
          <w:lang w:eastAsia="zh-CN"/>
        </w:rPr>
        <w:t>和</w:t>
      </w:r>
      <w:r w:rsidR="00A959EA" w:rsidRPr="007D51B2">
        <w:rPr>
          <w:rFonts w:hint="eastAsia"/>
          <w:lang w:eastAsia="zh-CN"/>
        </w:rPr>
        <w:t>20</w:t>
      </w:r>
      <w:r w:rsidR="00A959EA" w:rsidRPr="007D51B2">
        <w:rPr>
          <w:rFonts w:hint="eastAsia"/>
          <w:lang w:eastAsia="zh-CN"/>
        </w:rPr>
        <w:t>条</w:t>
      </w:r>
      <w:r w:rsidR="00BB2DB5" w:rsidRPr="007D51B2">
        <w:rPr>
          <w:rFonts w:hint="eastAsia"/>
          <w:lang w:eastAsia="zh-CN"/>
        </w:rPr>
        <w:t>）</w:t>
      </w:r>
      <w:r w:rsidR="00A959EA" w:rsidRPr="007D51B2">
        <w:rPr>
          <w:rFonts w:hint="eastAsia"/>
          <w:lang w:eastAsia="zh-CN"/>
        </w:rPr>
        <w:t>；</w:t>
      </w:r>
      <w:bookmarkEnd w:id="712"/>
    </w:p>
    <w:p w:rsidR="006F3242" w:rsidRPr="007D51B2" w:rsidRDefault="007D51B2" w:rsidP="00592BFB">
      <w:pPr>
        <w:pStyle w:val="enumlev1"/>
        <w:rPr>
          <w:lang w:eastAsia="zh-CN"/>
        </w:rPr>
      </w:pPr>
      <w:bookmarkStart w:id="713" w:name="lt_pId457"/>
      <w:r w:rsidRPr="00366B59">
        <w:rPr>
          <w:rFonts w:ascii="Symbol" w:hAnsi="Symbol"/>
          <w:lang w:eastAsia="zh-CN"/>
        </w:rPr>
        <w:t></w:t>
      </w:r>
      <w:r w:rsidRPr="00366B59">
        <w:rPr>
          <w:rFonts w:ascii="Symbol" w:hAnsi="Symbol"/>
          <w:lang w:eastAsia="zh-CN"/>
        </w:rPr>
        <w:tab/>
      </w:r>
      <w:r w:rsidR="006F3242" w:rsidRPr="007D51B2">
        <w:rPr>
          <w:lang w:eastAsia="zh-CN"/>
        </w:rPr>
        <w:t>WTDC</w:t>
      </w:r>
      <w:r w:rsidR="00A959EA" w:rsidRPr="007D51B2">
        <w:rPr>
          <w:rFonts w:hint="eastAsia"/>
          <w:lang w:eastAsia="zh-CN"/>
        </w:rPr>
        <w:t>第</w:t>
      </w:r>
      <w:r w:rsidR="00A959EA" w:rsidRPr="007D51B2">
        <w:rPr>
          <w:rFonts w:hint="eastAsia"/>
          <w:lang w:eastAsia="zh-CN"/>
        </w:rPr>
        <w:t>1</w:t>
      </w:r>
      <w:r w:rsidR="00A959EA" w:rsidRPr="007D51B2">
        <w:rPr>
          <w:rFonts w:hint="eastAsia"/>
          <w:lang w:eastAsia="zh-CN"/>
        </w:rPr>
        <w:t>号决议（</w:t>
      </w:r>
      <w:r w:rsidR="00A959EA" w:rsidRPr="007D51B2">
        <w:rPr>
          <w:rFonts w:hint="eastAsia"/>
          <w:lang w:eastAsia="zh-CN"/>
        </w:rPr>
        <w:t>2017</w:t>
      </w:r>
      <w:r w:rsidR="00A959EA" w:rsidRPr="007D51B2">
        <w:rPr>
          <w:rFonts w:hint="eastAsia"/>
          <w:lang w:eastAsia="zh-CN"/>
        </w:rPr>
        <w:t>年，布宜诺斯艾利斯，修订版）；以及</w:t>
      </w:r>
      <w:bookmarkEnd w:id="713"/>
    </w:p>
    <w:p w:rsidR="006F3242" w:rsidRPr="007D51B2" w:rsidRDefault="007D51B2" w:rsidP="00592BFB">
      <w:pPr>
        <w:pStyle w:val="enumlev1"/>
        <w:rPr>
          <w:lang w:eastAsia="zh-CN"/>
        </w:rPr>
      </w:pPr>
      <w:bookmarkStart w:id="714" w:name="lt_pId459"/>
      <w:r w:rsidRPr="00366B59">
        <w:rPr>
          <w:rFonts w:ascii="Symbol" w:hAnsi="Symbol"/>
          <w:lang w:eastAsia="zh-CN"/>
        </w:rPr>
        <w:t></w:t>
      </w:r>
      <w:r w:rsidRPr="00366B59">
        <w:rPr>
          <w:rFonts w:ascii="Symbol" w:hAnsi="Symbol"/>
          <w:lang w:eastAsia="zh-CN"/>
        </w:rPr>
        <w:tab/>
      </w:r>
      <w:r w:rsidR="00A959EA" w:rsidRPr="007D51B2">
        <w:rPr>
          <w:lang w:eastAsia="zh-CN"/>
        </w:rPr>
        <w:t>WTDC</w:t>
      </w:r>
      <w:r w:rsidR="00A959EA" w:rsidRPr="007D51B2">
        <w:rPr>
          <w:rFonts w:hint="eastAsia"/>
          <w:lang w:eastAsia="zh-CN"/>
        </w:rPr>
        <w:t>第</w:t>
      </w:r>
      <w:r w:rsidR="00A959EA" w:rsidRPr="007D51B2">
        <w:rPr>
          <w:rFonts w:hint="eastAsia"/>
          <w:lang w:eastAsia="zh-CN"/>
        </w:rPr>
        <w:t>2</w:t>
      </w:r>
      <w:r w:rsidR="00A959EA" w:rsidRPr="007D51B2">
        <w:rPr>
          <w:rFonts w:hint="eastAsia"/>
          <w:lang w:eastAsia="zh-CN"/>
        </w:rPr>
        <w:t>号决议（</w:t>
      </w:r>
      <w:r w:rsidR="00A959EA" w:rsidRPr="007D51B2">
        <w:rPr>
          <w:rFonts w:hint="eastAsia"/>
          <w:lang w:eastAsia="zh-CN"/>
        </w:rPr>
        <w:t>2017</w:t>
      </w:r>
      <w:r w:rsidR="00A959EA" w:rsidRPr="007D51B2">
        <w:rPr>
          <w:rFonts w:hint="eastAsia"/>
          <w:lang w:eastAsia="zh-CN"/>
        </w:rPr>
        <w:t>年，布宜诺斯艾利斯，修订版）。</w:t>
      </w:r>
      <w:bookmarkEnd w:id="714"/>
    </w:p>
    <w:p w:rsidR="006F3242" w:rsidRPr="00366B59" w:rsidRDefault="00A959EA" w:rsidP="00592BFB">
      <w:pPr>
        <w:ind w:firstLineChars="200" w:firstLine="480"/>
        <w:rPr>
          <w:lang w:eastAsia="zh-CN"/>
        </w:rPr>
      </w:pPr>
      <w:bookmarkStart w:id="715" w:name="lt_pId460"/>
      <w:r w:rsidRPr="00A959EA">
        <w:rPr>
          <w:lang w:eastAsia="zh-CN"/>
        </w:rPr>
        <w:t>WTDC</w:t>
      </w:r>
      <w:r w:rsidRPr="00A959EA">
        <w:rPr>
          <w:rFonts w:hint="eastAsia"/>
          <w:lang w:eastAsia="zh-CN"/>
        </w:rPr>
        <w:t>第</w:t>
      </w:r>
      <w:r>
        <w:rPr>
          <w:rFonts w:hint="eastAsia"/>
          <w:lang w:eastAsia="zh-CN"/>
        </w:rPr>
        <w:t>2</w:t>
      </w:r>
      <w:r w:rsidRPr="00A959EA">
        <w:rPr>
          <w:rFonts w:hint="eastAsia"/>
          <w:lang w:eastAsia="zh-CN"/>
        </w:rPr>
        <w:t>号决议（</w:t>
      </w:r>
      <w:r w:rsidRPr="00A959EA">
        <w:rPr>
          <w:rFonts w:hint="eastAsia"/>
          <w:lang w:eastAsia="zh-CN"/>
        </w:rPr>
        <w:t>2017</w:t>
      </w:r>
      <w:r w:rsidRPr="00A959EA">
        <w:rPr>
          <w:rFonts w:hint="eastAsia"/>
          <w:lang w:eastAsia="zh-CN"/>
        </w:rPr>
        <w:t>年，布宜诺斯艾利斯，修订版）</w:t>
      </w:r>
      <w:r>
        <w:rPr>
          <w:rFonts w:hint="eastAsia"/>
          <w:lang w:eastAsia="zh-CN"/>
        </w:rPr>
        <w:t>涉及：</w:t>
      </w:r>
      <w:bookmarkEnd w:id="715"/>
    </w:p>
    <w:p w:rsidR="006F3242" w:rsidRPr="007D51B2" w:rsidRDefault="007D51B2" w:rsidP="00592BFB">
      <w:pPr>
        <w:pStyle w:val="enumlev1"/>
        <w:rPr>
          <w:lang w:eastAsia="zh-CN"/>
        </w:rPr>
      </w:pPr>
      <w:bookmarkStart w:id="716" w:name="lt_pId461"/>
      <w:r w:rsidRPr="00366B59">
        <w:rPr>
          <w:rFonts w:ascii="Symbol" w:hAnsi="Symbol"/>
          <w:lang w:eastAsia="zh-CN"/>
        </w:rPr>
        <w:t></w:t>
      </w:r>
      <w:r w:rsidRPr="00366B59">
        <w:rPr>
          <w:rFonts w:ascii="Symbol" w:hAnsi="Symbol"/>
          <w:lang w:eastAsia="zh-CN"/>
        </w:rPr>
        <w:tab/>
      </w:r>
      <w:r w:rsidR="00DF0B53" w:rsidRPr="007D51B2">
        <w:rPr>
          <w:rFonts w:hint="eastAsia"/>
          <w:lang w:eastAsia="zh-CN"/>
        </w:rPr>
        <w:t>建立</w:t>
      </w:r>
      <w:r w:rsidR="00DF0B53" w:rsidRPr="007D51B2">
        <w:rPr>
          <w:lang w:eastAsia="zh-CN"/>
        </w:rPr>
        <w:t>ITU-D</w:t>
      </w:r>
      <w:r w:rsidR="00DF0B53" w:rsidRPr="007D51B2">
        <w:rPr>
          <w:rFonts w:hint="eastAsia"/>
          <w:lang w:eastAsia="zh-CN"/>
        </w:rPr>
        <w:t>研究组；</w:t>
      </w:r>
      <w:bookmarkEnd w:id="716"/>
    </w:p>
    <w:p w:rsidR="006F3242" w:rsidRPr="007D51B2" w:rsidRDefault="007D51B2" w:rsidP="00592BFB">
      <w:pPr>
        <w:pStyle w:val="enumlev1"/>
        <w:rPr>
          <w:lang w:eastAsia="zh-CN"/>
        </w:rPr>
      </w:pPr>
      <w:bookmarkStart w:id="717" w:name="lt_pId462"/>
      <w:r w:rsidRPr="00366B59">
        <w:rPr>
          <w:rFonts w:ascii="Symbol" w:hAnsi="Symbol"/>
          <w:lang w:eastAsia="zh-CN"/>
        </w:rPr>
        <w:t></w:t>
      </w:r>
      <w:r w:rsidRPr="00366B59">
        <w:rPr>
          <w:rFonts w:ascii="Symbol" w:hAnsi="Symbol"/>
          <w:lang w:eastAsia="zh-CN"/>
        </w:rPr>
        <w:tab/>
      </w:r>
      <w:r w:rsidR="00DF0B53" w:rsidRPr="007D51B2">
        <w:rPr>
          <w:rFonts w:hint="eastAsia"/>
          <w:lang w:eastAsia="zh-CN"/>
        </w:rPr>
        <w:t>其工作范围；</w:t>
      </w:r>
      <w:bookmarkEnd w:id="717"/>
    </w:p>
    <w:p w:rsidR="006F3242" w:rsidRPr="007D51B2" w:rsidRDefault="007D51B2" w:rsidP="00592BFB">
      <w:pPr>
        <w:pStyle w:val="enumlev1"/>
        <w:rPr>
          <w:lang w:eastAsia="zh-CN"/>
        </w:rPr>
      </w:pPr>
      <w:bookmarkStart w:id="718" w:name="lt_pId463"/>
      <w:r w:rsidRPr="00366B59">
        <w:rPr>
          <w:rFonts w:ascii="Symbol" w:hAnsi="Symbol"/>
          <w:lang w:eastAsia="zh-CN"/>
        </w:rPr>
        <w:t></w:t>
      </w:r>
      <w:r w:rsidRPr="00366B59">
        <w:rPr>
          <w:rFonts w:ascii="Symbol" w:hAnsi="Symbol"/>
          <w:lang w:eastAsia="zh-CN"/>
        </w:rPr>
        <w:tab/>
      </w:r>
      <w:r w:rsidR="00DF0B53" w:rsidRPr="007D51B2">
        <w:rPr>
          <w:lang w:eastAsia="zh-CN"/>
        </w:rPr>
        <w:t>ITU-D</w:t>
      </w:r>
      <w:r w:rsidR="00DF0B53" w:rsidRPr="007D51B2">
        <w:rPr>
          <w:rFonts w:hint="eastAsia"/>
          <w:lang w:eastAsia="zh-CN"/>
        </w:rPr>
        <w:t>研究组正副主席名单；</w:t>
      </w:r>
      <w:bookmarkEnd w:id="718"/>
    </w:p>
    <w:p w:rsidR="006F3242" w:rsidRPr="007D51B2" w:rsidRDefault="007D51B2" w:rsidP="00592BFB">
      <w:pPr>
        <w:pStyle w:val="enumlev1"/>
        <w:rPr>
          <w:lang w:eastAsia="zh-CN"/>
        </w:rPr>
      </w:pPr>
      <w:bookmarkStart w:id="719" w:name="lt_pId464"/>
      <w:r w:rsidRPr="00366B59">
        <w:rPr>
          <w:rFonts w:ascii="Symbol" w:hAnsi="Symbol"/>
          <w:lang w:eastAsia="zh-CN"/>
        </w:rPr>
        <w:t></w:t>
      </w:r>
      <w:r w:rsidRPr="00366B59">
        <w:rPr>
          <w:rFonts w:ascii="Symbol" w:hAnsi="Symbol"/>
          <w:lang w:eastAsia="zh-CN"/>
        </w:rPr>
        <w:tab/>
      </w:r>
      <w:r w:rsidR="00DF0B53" w:rsidRPr="007D51B2">
        <w:rPr>
          <w:rFonts w:hint="eastAsia"/>
          <w:lang w:eastAsia="zh-CN"/>
        </w:rPr>
        <w:t>需研究的课题清单及其职责范围。</w:t>
      </w:r>
      <w:bookmarkEnd w:id="719"/>
    </w:p>
    <w:p w:rsidR="006F3242" w:rsidRPr="00592BFB" w:rsidRDefault="007D51B2" w:rsidP="00592BFB">
      <w:pPr>
        <w:pStyle w:val="Heading3"/>
        <w:rPr>
          <w:lang w:eastAsia="zh-CN"/>
        </w:rPr>
      </w:pPr>
      <w:bookmarkStart w:id="720" w:name="lt_pId465"/>
      <w:bookmarkStart w:id="721" w:name="_Toc507511087"/>
      <w:bookmarkStart w:id="722" w:name="_Toc509321591"/>
      <w:bookmarkStart w:id="723" w:name="_Toc509322758"/>
      <w:r w:rsidRPr="00592BFB">
        <w:rPr>
          <w:lang w:eastAsia="zh-CN"/>
        </w:rPr>
        <w:t>5.3.2</w:t>
      </w:r>
      <w:r w:rsidRPr="00592BFB">
        <w:rPr>
          <w:lang w:eastAsia="zh-CN"/>
        </w:rPr>
        <w:tab/>
      </w:r>
      <w:r w:rsidR="00DF0B53" w:rsidRPr="00592BFB">
        <w:rPr>
          <w:rFonts w:hint="eastAsia"/>
          <w:lang w:eastAsia="zh-CN"/>
        </w:rPr>
        <w:t>职责范围</w:t>
      </w:r>
      <w:bookmarkEnd w:id="720"/>
      <w:bookmarkEnd w:id="721"/>
      <w:bookmarkEnd w:id="722"/>
      <w:bookmarkEnd w:id="723"/>
    </w:p>
    <w:p w:rsidR="006F3242" w:rsidRDefault="00696236" w:rsidP="00592BFB">
      <w:pPr>
        <w:ind w:firstLineChars="200" w:firstLine="482"/>
        <w:rPr>
          <w:lang w:eastAsia="zh-CN"/>
        </w:rPr>
      </w:pPr>
      <w:bookmarkStart w:id="724" w:name="lt_pId466"/>
      <w:r w:rsidRPr="00696236">
        <w:rPr>
          <w:rFonts w:hint="eastAsia"/>
          <w:b/>
          <w:bCs/>
          <w:lang w:eastAsia="zh-CN"/>
        </w:rPr>
        <w:t>第</w:t>
      </w:r>
      <w:r w:rsidRPr="00696236">
        <w:rPr>
          <w:rFonts w:hint="eastAsia"/>
          <w:b/>
          <w:bCs/>
          <w:lang w:eastAsia="zh-CN"/>
        </w:rPr>
        <w:t>1</w:t>
      </w:r>
      <w:r w:rsidRPr="00696236">
        <w:rPr>
          <w:rFonts w:hint="eastAsia"/>
          <w:b/>
          <w:bCs/>
          <w:lang w:eastAsia="zh-CN"/>
        </w:rPr>
        <w:t>研究组</w:t>
      </w:r>
      <w:r w:rsidR="00DF0B53">
        <w:rPr>
          <w:rFonts w:hint="eastAsia"/>
          <w:lang w:eastAsia="zh-CN"/>
        </w:rPr>
        <w:t>负责</w:t>
      </w:r>
      <w:r w:rsidRPr="00696236">
        <w:rPr>
          <w:rFonts w:hint="eastAsia"/>
          <w:lang w:eastAsia="zh-CN"/>
        </w:rPr>
        <w:t>发展电信</w:t>
      </w:r>
      <w:r w:rsidRPr="00696236">
        <w:rPr>
          <w:rFonts w:hint="eastAsia"/>
          <w:lang w:eastAsia="zh-CN"/>
        </w:rPr>
        <w:t>/</w:t>
      </w:r>
      <w:r w:rsidRPr="00696236">
        <w:rPr>
          <w:rFonts w:hint="eastAsia"/>
          <w:lang w:eastAsia="zh-CN"/>
        </w:rPr>
        <w:t>信息通信技术的有利环境</w:t>
      </w:r>
      <w:r w:rsidR="00DF0B53">
        <w:rPr>
          <w:rFonts w:hint="eastAsia"/>
          <w:lang w:eastAsia="zh-CN"/>
        </w:rPr>
        <w:t>并研究七个课题。</w:t>
      </w:r>
      <w:r w:rsidR="00C30E04">
        <w:rPr>
          <w:rFonts w:hint="eastAsia"/>
          <w:lang w:eastAsia="zh-CN"/>
        </w:rPr>
        <w:t>其</w:t>
      </w:r>
      <w:r w:rsidR="00DF0B53">
        <w:rPr>
          <w:rFonts w:hint="eastAsia"/>
          <w:lang w:eastAsia="zh-CN"/>
        </w:rPr>
        <w:t>重点在于：</w:t>
      </w:r>
      <w:bookmarkEnd w:id="724"/>
    </w:p>
    <w:p w:rsidR="00696236" w:rsidRPr="004F0D73" w:rsidRDefault="00696236" w:rsidP="00592BFB">
      <w:pPr>
        <w:pStyle w:val="enumlev1"/>
        <w:rPr>
          <w:lang w:eastAsia="zh-CN"/>
        </w:rPr>
      </w:pPr>
      <w:r w:rsidRPr="00696236">
        <w:rPr>
          <w:lang w:eastAsia="zh-CN"/>
        </w:rPr>
        <w:lastRenderedPageBreak/>
        <w:t>•</w:t>
      </w:r>
      <w:r w:rsidRPr="004F0D73">
        <w:rPr>
          <w:lang w:eastAsia="zh-CN"/>
        </w:rPr>
        <w:tab/>
      </w:r>
      <w:r w:rsidRPr="004F0D73">
        <w:rPr>
          <w:lang w:eastAsia="zh-CN"/>
        </w:rPr>
        <w:t>制定</w:t>
      </w:r>
      <w:r w:rsidR="00DF0B53">
        <w:rPr>
          <w:rFonts w:hint="eastAsia"/>
          <w:lang w:eastAsia="zh-CN"/>
        </w:rPr>
        <w:t>使</w:t>
      </w:r>
      <w:r w:rsidRPr="004F0D73">
        <w:rPr>
          <w:lang w:eastAsia="zh-CN"/>
        </w:rPr>
        <w:t>各国</w:t>
      </w:r>
      <w:r w:rsidR="00DF0B53">
        <w:rPr>
          <w:rFonts w:hint="eastAsia"/>
          <w:lang w:eastAsia="zh-CN"/>
        </w:rPr>
        <w:t>最大限度受益于</w:t>
      </w:r>
      <w:r w:rsidRPr="004F0D73">
        <w:rPr>
          <w:lang w:eastAsia="zh-CN"/>
        </w:rPr>
        <w:t>电信</w:t>
      </w:r>
      <w:r w:rsidRPr="004F0D73">
        <w:rPr>
          <w:lang w:eastAsia="zh-CN"/>
        </w:rPr>
        <w:t>/</w:t>
      </w:r>
      <w:r>
        <w:rPr>
          <w:rFonts w:hint="eastAsia"/>
          <w:lang w:eastAsia="zh-CN"/>
        </w:rPr>
        <w:t>信息通信技术（</w:t>
      </w:r>
      <w:r w:rsidRPr="004F0D73">
        <w:rPr>
          <w:lang w:eastAsia="zh-CN"/>
        </w:rPr>
        <w:t>ICT</w:t>
      </w:r>
      <w:r>
        <w:rPr>
          <w:rFonts w:hint="eastAsia"/>
          <w:lang w:eastAsia="zh-CN"/>
        </w:rPr>
        <w:t>）</w:t>
      </w:r>
      <w:r w:rsidRPr="004F0D73">
        <w:rPr>
          <w:lang w:eastAsia="zh-CN"/>
        </w:rPr>
        <w:t>推动力</w:t>
      </w:r>
      <w:r w:rsidR="00DF0B53" w:rsidRPr="004F0D73">
        <w:rPr>
          <w:lang w:eastAsia="zh-CN"/>
        </w:rPr>
        <w:t>的</w:t>
      </w:r>
      <w:r w:rsidRPr="004F0D73">
        <w:rPr>
          <w:lang w:eastAsia="zh-CN"/>
        </w:rPr>
        <w:t>国家电信</w:t>
      </w:r>
      <w:r w:rsidRPr="004F0D73">
        <w:rPr>
          <w:lang w:eastAsia="zh-CN"/>
        </w:rPr>
        <w:t>/ICT</w:t>
      </w:r>
      <w:r w:rsidRPr="004F0D73">
        <w:rPr>
          <w:lang w:eastAsia="zh-CN"/>
        </w:rPr>
        <w:t>政策、监管、技术和战略，其中包括</w:t>
      </w:r>
      <w:r>
        <w:rPr>
          <w:rFonts w:hint="eastAsia"/>
          <w:lang w:eastAsia="zh-CN"/>
        </w:rPr>
        <w:t>支撑</w:t>
      </w:r>
      <w:r w:rsidR="00C36D1C" w:rsidRPr="004F0D73">
        <w:rPr>
          <w:lang w:eastAsia="zh-CN"/>
        </w:rPr>
        <w:t>作为可持续增长引擎的</w:t>
      </w:r>
      <w:r w:rsidRPr="004F0D73">
        <w:rPr>
          <w:lang w:eastAsia="zh-CN"/>
        </w:rPr>
        <w:t>宽带</w:t>
      </w:r>
      <w:r>
        <w:rPr>
          <w:rFonts w:hint="eastAsia"/>
          <w:lang w:eastAsia="zh-CN"/>
        </w:rPr>
        <w:t>业务</w:t>
      </w:r>
      <w:r w:rsidRPr="004F0D73">
        <w:rPr>
          <w:lang w:eastAsia="zh-CN"/>
        </w:rPr>
        <w:t>、云计算</w:t>
      </w:r>
      <w:r>
        <w:rPr>
          <w:rFonts w:hint="eastAsia"/>
          <w:lang w:eastAsia="zh-CN"/>
        </w:rPr>
        <w:t>、网络</w:t>
      </w:r>
      <w:r>
        <w:rPr>
          <w:lang w:eastAsia="zh-CN"/>
        </w:rPr>
        <w:t>功能虚拟化（</w:t>
      </w:r>
      <w:r>
        <w:rPr>
          <w:rFonts w:hint="eastAsia"/>
          <w:lang w:eastAsia="zh-CN"/>
        </w:rPr>
        <w:t>NFV</w:t>
      </w:r>
      <w:r>
        <w:rPr>
          <w:lang w:eastAsia="zh-CN"/>
        </w:rPr>
        <w:t>）</w:t>
      </w:r>
      <w:r>
        <w:rPr>
          <w:rFonts w:hint="eastAsia"/>
          <w:lang w:eastAsia="zh-CN"/>
        </w:rPr>
        <w:t>、</w:t>
      </w:r>
      <w:r w:rsidRPr="004F0D73">
        <w:rPr>
          <w:lang w:eastAsia="zh-CN"/>
        </w:rPr>
        <w:t>消费者保护</w:t>
      </w:r>
      <w:r w:rsidR="00C36D1C">
        <w:rPr>
          <w:rFonts w:hint="eastAsia"/>
          <w:lang w:eastAsia="zh-CN"/>
        </w:rPr>
        <w:t>和</w:t>
      </w:r>
      <w:r>
        <w:rPr>
          <w:rFonts w:hint="eastAsia"/>
          <w:lang w:eastAsia="zh-CN"/>
        </w:rPr>
        <w:t>未来网络</w:t>
      </w:r>
      <w:r w:rsidR="00C36D1C">
        <w:rPr>
          <w:rFonts w:hint="eastAsia"/>
          <w:lang w:eastAsia="zh-CN"/>
        </w:rPr>
        <w:t>的基础设施。</w:t>
      </w:r>
    </w:p>
    <w:p w:rsidR="00696236" w:rsidRPr="00152551" w:rsidRDefault="00696236" w:rsidP="00592BFB">
      <w:pPr>
        <w:pStyle w:val="enumlev1"/>
        <w:rPr>
          <w:lang w:val="en-US" w:eastAsia="zh-CN"/>
        </w:rPr>
      </w:pPr>
      <w:r w:rsidRPr="00696236">
        <w:rPr>
          <w:lang w:eastAsia="zh-CN"/>
        </w:rPr>
        <w:t>•</w:t>
      </w:r>
      <w:r w:rsidRPr="004F0D73">
        <w:rPr>
          <w:lang w:eastAsia="zh-CN"/>
        </w:rPr>
        <w:tab/>
      </w:r>
      <w:r w:rsidRPr="00152551">
        <w:rPr>
          <w:lang w:eastAsia="zh-CN"/>
        </w:rPr>
        <w:t>确定国家电信</w:t>
      </w:r>
      <w:r w:rsidRPr="00152551">
        <w:rPr>
          <w:lang w:eastAsia="zh-CN"/>
        </w:rPr>
        <w:t>/ICT</w:t>
      </w:r>
      <w:r w:rsidRPr="00152551">
        <w:rPr>
          <w:lang w:eastAsia="zh-CN"/>
        </w:rPr>
        <w:t>服务成本的经济政策和方法</w:t>
      </w:r>
      <w:r>
        <w:rPr>
          <w:rFonts w:hint="eastAsia"/>
          <w:lang w:eastAsia="zh-CN"/>
        </w:rPr>
        <w:t>，</w:t>
      </w:r>
      <w:r>
        <w:rPr>
          <w:lang w:eastAsia="zh-CN"/>
        </w:rPr>
        <w:t>包括推动数字经济</w:t>
      </w:r>
      <w:r>
        <w:rPr>
          <w:rFonts w:hint="eastAsia"/>
          <w:lang w:eastAsia="zh-CN"/>
        </w:rPr>
        <w:t>实施的</w:t>
      </w:r>
      <w:r>
        <w:rPr>
          <w:lang w:eastAsia="zh-CN"/>
        </w:rPr>
        <w:t>经济政策和方法</w:t>
      </w:r>
    </w:p>
    <w:p w:rsidR="00696236" w:rsidRDefault="00696236" w:rsidP="00592BFB">
      <w:pPr>
        <w:pStyle w:val="enumlev1"/>
        <w:rPr>
          <w:lang w:eastAsia="zh-CN"/>
        </w:rPr>
      </w:pPr>
      <w:r w:rsidRPr="00696236">
        <w:rPr>
          <w:lang w:eastAsia="zh-CN"/>
        </w:rPr>
        <w:t>•</w:t>
      </w:r>
      <w:r w:rsidRPr="00152551">
        <w:rPr>
          <w:lang w:eastAsia="zh-CN"/>
        </w:rPr>
        <w:tab/>
      </w:r>
      <w:r w:rsidRPr="00152551">
        <w:rPr>
          <w:lang w:eastAsia="zh-CN"/>
        </w:rPr>
        <w:t>农村和边远地区的电信</w:t>
      </w:r>
      <w:r w:rsidRPr="00152551">
        <w:rPr>
          <w:lang w:eastAsia="zh-CN"/>
        </w:rPr>
        <w:t>/ICT</w:t>
      </w:r>
      <w:r w:rsidRPr="00152551">
        <w:rPr>
          <w:lang w:eastAsia="zh-CN"/>
        </w:rPr>
        <w:t>接入</w:t>
      </w:r>
    </w:p>
    <w:p w:rsidR="00696236" w:rsidRPr="00340AC8" w:rsidRDefault="00696236" w:rsidP="00592BFB">
      <w:pPr>
        <w:pStyle w:val="enumlev1"/>
        <w:rPr>
          <w:lang w:eastAsia="zh-CN"/>
        </w:rPr>
      </w:pPr>
      <w:r w:rsidRPr="00696236">
        <w:rPr>
          <w:lang w:eastAsia="zh-CN"/>
        </w:rPr>
        <w:t>•</w:t>
      </w:r>
      <w:r w:rsidRPr="00152551">
        <w:rPr>
          <w:lang w:eastAsia="zh-CN"/>
        </w:rPr>
        <w:tab/>
      </w:r>
      <w:r>
        <w:rPr>
          <w:rFonts w:hint="eastAsia"/>
          <w:lang w:eastAsia="zh-CN"/>
        </w:rPr>
        <w:t>向</w:t>
      </w:r>
      <w:r>
        <w:rPr>
          <w:lang w:eastAsia="zh-CN"/>
        </w:rPr>
        <w:t>农村和边</w:t>
      </w:r>
      <w:r>
        <w:rPr>
          <w:rFonts w:hint="eastAsia"/>
          <w:lang w:eastAsia="zh-CN"/>
        </w:rPr>
        <w:t>远</w:t>
      </w:r>
      <w:r>
        <w:rPr>
          <w:lang w:eastAsia="zh-CN"/>
        </w:rPr>
        <w:t>地区提供电信</w:t>
      </w:r>
      <w:r>
        <w:rPr>
          <w:rFonts w:hint="eastAsia"/>
          <w:lang w:eastAsia="zh-CN"/>
        </w:rPr>
        <w:t>/ICT</w:t>
      </w:r>
      <w:r>
        <w:rPr>
          <w:rFonts w:hint="eastAsia"/>
          <w:lang w:eastAsia="zh-CN"/>
        </w:rPr>
        <w:t>接入</w:t>
      </w:r>
      <w:r>
        <w:rPr>
          <w:lang w:eastAsia="zh-CN"/>
        </w:rPr>
        <w:t>的国家政策、规定和战略</w:t>
      </w:r>
    </w:p>
    <w:p w:rsidR="00696236" w:rsidRPr="00152551" w:rsidRDefault="00696236" w:rsidP="00592BFB">
      <w:pPr>
        <w:pStyle w:val="enumlev1"/>
        <w:rPr>
          <w:lang w:eastAsia="zh-CN"/>
        </w:rPr>
      </w:pPr>
      <w:r w:rsidRPr="00696236">
        <w:rPr>
          <w:lang w:eastAsia="zh-CN"/>
        </w:rPr>
        <w:t>•</w:t>
      </w:r>
      <w:r w:rsidRPr="00152551">
        <w:rPr>
          <w:lang w:eastAsia="zh-CN"/>
        </w:rPr>
        <w:tab/>
      </w:r>
      <w:r w:rsidRPr="00152551">
        <w:rPr>
          <w:lang w:eastAsia="zh-CN"/>
        </w:rPr>
        <w:t>残疾人</w:t>
      </w:r>
      <w:r>
        <w:rPr>
          <w:rFonts w:hint="eastAsia"/>
          <w:lang w:eastAsia="zh-CN"/>
        </w:rPr>
        <w:t>及其他</w:t>
      </w:r>
      <w:r w:rsidRPr="00152551">
        <w:rPr>
          <w:lang w:eastAsia="zh-CN"/>
        </w:rPr>
        <w:t>有具体需求</w:t>
      </w:r>
      <w:r>
        <w:rPr>
          <w:rFonts w:hint="eastAsia"/>
          <w:lang w:eastAsia="zh-CN"/>
        </w:rPr>
        <w:t>人群</w:t>
      </w:r>
      <w:r w:rsidRPr="00152551">
        <w:rPr>
          <w:lang w:eastAsia="zh-CN"/>
        </w:rPr>
        <w:t>对电信</w:t>
      </w:r>
      <w:r w:rsidRPr="00152551">
        <w:rPr>
          <w:lang w:eastAsia="zh-CN"/>
        </w:rPr>
        <w:t>/ICT</w:t>
      </w:r>
      <w:r w:rsidRPr="00152551">
        <w:rPr>
          <w:lang w:eastAsia="zh-CN"/>
        </w:rPr>
        <w:t>服务的无障碍获取</w:t>
      </w:r>
    </w:p>
    <w:p w:rsidR="00696236" w:rsidRPr="004F0D73" w:rsidRDefault="00696236" w:rsidP="00592BFB">
      <w:pPr>
        <w:pStyle w:val="enumlev1"/>
        <w:rPr>
          <w:lang w:eastAsia="zh-CN"/>
        </w:rPr>
      </w:pPr>
      <w:r w:rsidRPr="00696236">
        <w:rPr>
          <w:lang w:eastAsia="zh-CN"/>
        </w:rPr>
        <w:t>•</w:t>
      </w:r>
      <w:r w:rsidRPr="00152551">
        <w:rPr>
          <w:lang w:eastAsia="zh-CN"/>
        </w:rPr>
        <w:tab/>
      </w:r>
      <w:r>
        <w:rPr>
          <w:rFonts w:hint="eastAsia"/>
          <w:lang w:eastAsia="zh-CN"/>
        </w:rPr>
        <w:t>向</w:t>
      </w:r>
      <w:r>
        <w:rPr>
          <w:lang w:eastAsia="zh-CN"/>
        </w:rPr>
        <w:t>数字广播</w:t>
      </w:r>
      <w:r>
        <w:rPr>
          <w:rFonts w:hint="eastAsia"/>
          <w:lang w:eastAsia="zh-CN"/>
        </w:rPr>
        <w:t>的</w:t>
      </w:r>
      <w:r>
        <w:rPr>
          <w:lang w:eastAsia="zh-CN"/>
        </w:rPr>
        <w:t>过渡</w:t>
      </w:r>
      <w:r>
        <w:rPr>
          <w:rFonts w:hint="eastAsia"/>
          <w:lang w:eastAsia="zh-CN"/>
        </w:rPr>
        <w:t>及采用</w:t>
      </w:r>
      <w:r>
        <w:rPr>
          <w:lang w:eastAsia="zh-CN"/>
        </w:rPr>
        <w:t>，</w:t>
      </w:r>
      <w:r>
        <w:rPr>
          <w:rFonts w:hint="eastAsia"/>
          <w:lang w:eastAsia="zh-CN"/>
        </w:rPr>
        <w:t>以及</w:t>
      </w:r>
      <w:r>
        <w:rPr>
          <w:lang w:eastAsia="zh-CN"/>
        </w:rPr>
        <w:t>新</w:t>
      </w:r>
      <w:r>
        <w:rPr>
          <w:rFonts w:hint="eastAsia"/>
          <w:lang w:eastAsia="zh-CN"/>
        </w:rPr>
        <w:t>业</w:t>
      </w:r>
      <w:r>
        <w:rPr>
          <w:lang w:eastAsia="zh-CN"/>
        </w:rPr>
        <w:t>务</w:t>
      </w:r>
      <w:r>
        <w:rPr>
          <w:rFonts w:hint="eastAsia"/>
          <w:lang w:eastAsia="zh-CN"/>
        </w:rPr>
        <w:t>的开展</w:t>
      </w:r>
      <w:r>
        <w:rPr>
          <w:lang w:eastAsia="zh-CN"/>
        </w:rPr>
        <w:t>。</w:t>
      </w:r>
    </w:p>
    <w:p w:rsidR="006F3242" w:rsidRDefault="00696236" w:rsidP="00592BFB">
      <w:pPr>
        <w:ind w:firstLineChars="200" w:firstLine="482"/>
        <w:rPr>
          <w:lang w:eastAsia="zh-CN"/>
        </w:rPr>
      </w:pPr>
      <w:bookmarkStart w:id="725" w:name="lt_pId474"/>
      <w:r w:rsidRPr="00696236">
        <w:rPr>
          <w:rFonts w:hint="eastAsia"/>
          <w:b/>
          <w:bCs/>
          <w:lang w:eastAsia="zh-CN"/>
        </w:rPr>
        <w:t>第</w:t>
      </w:r>
      <w:r w:rsidRPr="00696236">
        <w:rPr>
          <w:rFonts w:hint="eastAsia"/>
          <w:b/>
          <w:bCs/>
          <w:lang w:eastAsia="zh-CN"/>
        </w:rPr>
        <w:t>2</w:t>
      </w:r>
      <w:r w:rsidRPr="00696236">
        <w:rPr>
          <w:rFonts w:hint="eastAsia"/>
          <w:b/>
          <w:bCs/>
          <w:lang w:eastAsia="zh-CN"/>
        </w:rPr>
        <w:t>研究组</w:t>
      </w:r>
      <w:r w:rsidR="00C36D1C">
        <w:rPr>
          <w:rFonts w:hint="eastAsia"/>
          <w:lang w:eastAsia="zh-CN"/>
        </w:rPr>
        <w:t>负责</w:t>
      </w:r>
      <w:r w:rsidRPr="00696236">
        <w:rPr>
          <w:rFonts w:hint="eastAsia"/>
          <w:lang w:eastAsia="zh-CN"/>
        </w:rPr>
        <w:t>利用信息通信技术服务和应用促进可持续发展</w:t>
      </w:r>
      <w:r w:rsidR="00C36D1C">
        <w:rPr>
          <w:rFonts w:hint="eastAsia"/>
          <w:lang w:eastAsia="zh-CN"/>
        </w:rPr>
        <w:t>，也</w:t>
      </w:r>
      <w:r w:rsidR="00C30E04">
        <w:rPr>
          <w:rFonts w:hint="eastAsia"/>
          <w:lang w:eastAsia="zh-CN"/>
        </w:rPr>
        <w:t>负责</w:t>
      </w:r>
      <w:r w:rsidR="00C36D1C">
        <w:rPr>
          <w:rFonts w:hint="eastAsia"/>
          <w:lang w:eastAsia="zh-CN"/>
        </w:rPr>
        <w:t>七个课题的研究。其重点为：</w:t>
      </w:r>
      <w:bookmarkEnd w:id="725"/>
    </w:p>
    <w:p w:rsidR="00696236" w:rsidRPr="004F0D73" w:rsidRDefault="00696236" w:rsidP="00696236">
      <w:pPr>
        <w:pStyle w:val="enumlev1"/>
        <w:rPr>
          <w:rFonts w:cstheme="minorHAnsi"/>
          <w:lang w:eastAsia="zh-CN"/>
        </w:rPr>
      </w:pPr>
      <w:r w:rsidRPr="00696236">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支持的服务和应用</w:t>
      </w:r>
    </w:p>
    <w:p w:rsidR="00696236" w:rsidRDefault="00696236" w:rsidP="00696236">
      <w:pPr>
        <w:pStyle w:val="enumlev1"/>
        <w:rPr>
          <w:rFonts w:cstheme="minorHAnsi"/>
          <w:lang w:eastAsia="zh-CN"/>
        </w:rPr>
      </w:pPr>
      <w:r w:rsidRPr="00696236">
        <w:rPr>
          <w:rFonts w:cstheme="minorHAnsi"/>
          <w:lang w:eastAsia="zh-CN"/>
        </w:rPr>
        <w:t>•</w:t>
      </w:r>
      <w:r w:rsidRPr="004F0D73">
        <w:rPr>
          <w:rFonts w:cstheme="minorHAnsi"/>
          <w:lang w:eastAsia="zh-CN"/>
        </w:rPr>
        <w:tab/>
      </w:r>
      <w:r w:rsidRPr="004F0D73">
        <w:rPr>
          <w:rFonts w:cstheme="minorHAnsi"/>
          <w:lang w:eastAsia="zh-CN"/>
        </w:rPr>
        <w:t>加强使用</w:t>
      </w:r>
      <w:r w:rsidRPr="004F0D73">
        <w:rPr>
          <w:rFonts w:cstheme="minorHAnsi"/>
          <w:lang w:eastAsia="zh-CN"/>
        </w:rPr>
        <w:t>ICT</w:t>
      </w:r>
      <w:r w:rsidRPr="004F0D73">
        <w:rPr>
          <w:rFonts w:cstheme="minorHAnsi"/>
          <w:lang w:eastAsia="zh-CN"/>
        </w:rPr>
        <w:t>的信心并提高安全性</w:t>
      </w:r>
    </w:p>
    <w:p w:rsidR="00696236" w:rsidRDefault="00696236" w:rsidP="00696236">
      <w:pPr>
        <w:pStyle w:val="enumlev1"/>
        <w:rPr>
          <w:rFonts w:cstheme="minorHAnsi"/>
          <w:lang w:val="en-US" w:eastAsia="zh-CN"/>
        </w:rPr>
      </w:pPr>
      <w:r w:rsidRPr="00696236">
        <w:rPr>
          <w:rFonts w:cstheme="minorHAnsi"/>
          <w:lang w:eastAsia="zh-CN"/>
        </w:rPr>
        <w:t>•</w:t>
      </w:r>
      <w:r w:rsidRPr="004F0D73">
        <w:rPr>
          <w:rFonts w:cstheme="minorHAnsi"/>
          <w:lang w:val="en-US" w:eastAsia="zh-CN"/>
        </w:rPr>
        <w:tab/>
      </w:r>
      <w:r>
        <w:rPr>
          <w:rFonts w:cstheme="minorHAnsi" w:hint="eastAsia"/>
          <w:lang w:val="en-US" w:eastAsia="zh-CN"/>
        </w:rPr>
        <w:t>将</w:t>
      </w:r>
      <w:r w:rsidRPr="004F0D73">
        <w:rPr>
          <w:rFonts w:cstheme="minorHAnsi"/>
          <w:lang w:val="en-US" w:eastAsia="zh-CN"/>
        </w:rPr>
        <w:t>电信</w:t>
      </w:r>
      <w:r w:rsidRPr="004F0D73">
        <w:rPr>
          <w:rFonts w:cstheme="minorHAnsi"/>
          <w:lang w:val="en-US" w:eastAsia="zh-CN"/>
        </w:rPr>
        <w:t>/ICT</w:t>
      </w:r>
      <w:r>
        <w:rPr>
          <w:rFonts w:cstheme="minorHAnsi" w:hint="eastAsia"/>
          <w:lang w:val="en-US" w:eastAsia="zh-CN"/>
        </w:rPr>
        <w:t>用于监测和</w:t>
      </w:r>
      <w:r w:rsidRPr="004F0D73">
        <w:rPr>
          <w:rFonts w:cstheme="minorHAnsi"/>
          <w:lang w:val="en-US" w:eastAsia="zh-CN"/>
        </w:rPr>
        <w:t>缓解气候</w:t>
      </w:r>
      <w:r>
        <w:rPr>
          <w:rFonts w:cstheme="minorHAnsi" w:hint="eastAsia"/>
          <w:lang w:val="en-US" w:eastAsia="zh-CN"/>
        </w:rPr>
        <w:t>变化的</w:t>
      </w:r>
      <w:r>
        <w:rPr>
          <w:rFonts w:cstheme="minorHAnsi"/>
          <w:lang w:val="en-US" w:eastAsia="zh-CN"/>
        </w:rPr>
        <w:t>影响</w:t>
      </w:r>
      <w:r>
        <w:rPr>
          <w:rFonts w:cstheme="minorHAnsi" w:hint="eastAsia"/>
          <w:lang w:val="en-US" w:eastAsia="zh-CN"/>
        </w:rPr>
        <w:t>，尤其是</w:t>
      </w:r>
      <w:r>
        <w:rPr>
          <w:rFonts w:cstheme="minorHAnsi"/>
          <w:lang w:val="en-US" w:eastAsia="zh-CN"/>
        </w:rPr>
        <w:t>对发展中国家的影响</w:t>
      </w:r>
    </w:p>
    <w:p w:rsidR="00696236" w:rsidRDefault="00696236" w:rsidP="00696236">
      <w:pPr>
        <w:pStyle w:val="enumlev1"/>
        <w:rPr>
          <w:rFonts w:cstheme="minorHAnsi"/>
          <w:lang w:val="en-US" w:eastAsia="zh-CN"/>
        </w:rPr>
      </w:pPr>
      <w:r w:rsidRPr="00696236">
        <w:rPr>
          <w:rFonts w:cstheme="minorHAnsi"/>
          <w:lang w:eastAsia="zh-CN"/>
        </w:rPr>
        <w:t>•</w:t>
      </w:r>
      <w:r w:rsidRPr="004F0D73">
        <w:rPr>
          <w:rFonts w:cstheme="minorHAnsi"/>
          <w:lang w:val="en-US" w:eastAsia="zh-CN"/>
        </w:rPr>
        <w:tab/>
      </w:r>
      <w:r>
        <w:rPr>
          <w:rFonts w:cstheme="minorHAnsi" w:hint="eastAsia"/>
          <w:lang w:val="en-US" w:eastAsia="zh-CN"/>
        </w:rPr>
        <w:t>打击假冒电信</w:t>
      </w:r>
      <w:r w:rsidRPr="006D30AB">
        <w:rPr>
          <w:lang w:eastAsia="zh-CN"/>
        </w:rPr>
        <w:t>/ICT</w:t>
      </w:r>
      <w:r>
        <w:rPr>
          <w:rFonts w:hint="eastAsia"/>
          <w:lang w:eastAsia="zh-CN"/>
        </w:rPr>
        <w:t>设备以及打击盗窃移动电信设备的行为</w:t>
      </w:r>
    </w:p>
    <w:p w:rsidR="00696236" w:rsidRPr="002E2E5C" w:rsidRDefault="00696236" w:rsidP="00696236">
      <w:pPr>
        <w:pStyle w:val="enumlev1"/>
        <w:rPr>
          <w:lang w:eastAsia="zh-CN"/>
        </w:rPr>
      </w:pPr>
      <w:r w:rsidRPr="00696236">
        <w:rPr>
          <w:rFonts w:cstheme="minorHAnsi"/>
          <w:lang w:eastAsia="zh-CN"/>
        </w:rPr>
        <w:t>•</w:t>
      </w:r>
      <w:r w:rsidRPr="006D30AB">
        <w:rPr>
          <w:lang w:eastAsia="zh-CN"/>
        </w:rPr>
        <w:tab/>
      </w:r>
      <w:r>
        <w:rPr>
          <w:rFonts w:hint="eastAsia"/>
          <w:lang w:eastAsia="zh-CN"/>
        </w:rPr>
        <w:t>对</w:t>
      </w:r>
      <w:r>
        <w:rPr>
          <w:lang w:eastAsia="zh-CN"/>
        </w:rPr>
        <w:t>电信</w:t>
      </w:r>
      <w:r>
        <w:rPr>
          <w:rFonts w:hint="eastAsia"/>
          <w:lang w:eastAsia="zh-CN"/>
        </w:rPr>
        <w:t>/ICT</w:t>
      </w:r>
      <w:r>
        <w:rPr>
          <w:rFonts w:hint="eastAsia"/>
          <w:lang w:eastAsia="zh-CN"/>
        </w:rPr>
        <w:t>设施</w:t>
      </w:r>
      <w:r>
        <w:rPr>
          <w:lang w:eastAsia="zh-CN"/>
        </w:rPr>
        <w:t>和设备开展</w:t>
      </w:r>
      <w:r w:rsidRPr="004F0D73">
        <w:rPr>
          <w:rFonts w:cstheme="minorHAnsi"/>
          <w:lang w:val="en-US" w:eastAsia="zh-CN"/>
        </w:rPr>
        <w:t>一致性和互操作性测试</w:t>
      </w:r>
    </w:p>
    <w:p w:rsidR="00696236" w:rsidRPr="004F0D73" w:rsidRDefault="00696236" w:rsidP="00696236">
      <w:pPr>
        <w:pStyle w:val="enumlev1"/>
        <w:rPr>
          <w:rFonts w:cstheme="minorHAnsi"/>
          <w:lang w:eastAsia="zh-CN"/>
        </w:rPr>
      </w:pPr>
      <w:r w:rsidRPr="00696236">
        <w:rPr>
          <w:rFonts w:cstheme="minorHAnsi"/>
          <w:lang w:eastAsia="zh-CN"/>
        </w:rPr>
        <w:t>•</w:t>
      </w:r>
      <w:r w:rsidRPr="004F0D73">
        <w:rPr>
          <w:rFonts w:cstheme="minorHAnsi"/>
          <w:lang w:eastAsia="zh-CN"/>
        </w:rPr>
        <w:tab/>
      </w:r>
      <w:r w:rsidRPr="004F0D73">
        <w:rPr>
          <w:rFonts w:cstheme="minorHAnsi"/>
          <w:lang w:eastAsia="zh-CN"/>
        </w:rPr>
        <w:t>人体暴露</w:t>
      </w:r>
      <w:r>
        <w:rPr>
          <w:rFonts w:cstheme="minorHAnsi" w:hint="eastAsia"/>
          <w:lang w:eastAsia="zh-CN"/>
        </w:rPr>
        <w:t>于</w:t>
      </w:r>
      <w:r w:rsidRPr="004F0D73">
        <w:rPr>
          <w:rFonts w:cstheme="minorHAnsi"/>
          <w:lang w:eastAsia="zh-CN"/>
        </w:rPr>
        <w:t>电磁场和电子废弃物的安全处</w:t>
      </w:r>
      <w:r>
        <w:rPr>
          <w:rFonts w:cstheme="minorHAnsi" w:hint="eastAsia"/>
          <w:lang w:eastAsia="zh-CN"/>
        </w:rPr>
        <w:t>置</w:t>
      </w:r>
      <w:r w:rsidRPr="004F0D73">
        <w:rPr>
          <w:rFonts w:cstheme="minorHAnsi"/>
          <w:lang w:eastAsia="zh-CN"/>
        </w:rPr>
        <w:t>。</w:t>
      </w:r>
    </w:p>
    <w:p w:rsidR="006F3242" w:rsidRPr="00AC33CE" w:rsidRDefault="00C36D1C" w:rsidP="00592BFB">
      <w:pPr>
        <w:ind w:firstLineChars="200" w:firstLine="480"/>
        <w:rPr>
          <w:lang w:eastAsia="zh-CN"/>
        </w:rPr>
      </w:pPr>
      <w:bookmarkStart w:id="726" w:name="lt_pId482"/>
      <w:r>
        <w:rPr>
          <w:rFonts w:hint="eastAsia"/>
          <w:lang w:eastAsia="zh-CN"/>
        </w:rPr>
        <w:t>两个研究组的研究课题见附件三。</w:t>
      </w:r>
      <w:bookmarkEnd w:id="726"/>
    </w:p>
    <w:p w:rsidR="006F3242" w:rsidRPr="00592BFB" w:rsidRDefault="007D51B2" w:rsidP="00592BFB">
      <w:pPr>
        <w:pStyle w:val="Heading3"/>
        <w:rPr>
          <w:lang w:eastAsia="zh-CN"/>
        </w:rPr>
      </w:pPr>
      <w:bookmarkStart w:id="727" w:name="lt_pId483"/>
      <w:bookmarkStart w:id="728" w:name="_Toc507511088"/>
      <w:bookmarkStart w:id="729" w:name="_Toc509321592"/>
      <w:bookmarkStart w:id="730" w:name="_Toc509322759"/>
      <w:r w:rsidRPr="00592BFB">
        <w:rPr>
          <w:lang w:eastAsia="zh-CN"/>
        </w:rPr>
        <w:t>5.3.3</w:t>
      </w:r>
      <w:r w:rsidRPr="00592BFB">
        <w:rPr>
          <w:lang w:eastAsia="zh-CN"/>
        </w:rPr>
        <w:tab/>
      </w:r>
      <w:r w:rsidR="006F3242" w:rsidRPr="00592BFB">
        <w:rPr>
          <w:lang w:eastAsia="zh-CN"/>
        </w:rPr>
        <w:t>ITU-D</w:t>
      </w:r>
      <w:r w:rsidR="00C36D1C" w:rsidRPr="00592BFB">
        <w:rPr>
          <w:rFonts w:hint="eastAsia"/>
          <w:lang w:eastAsia="zh-CN"/>
        </w:rPr>
        <w:t>研究组的研究课题</w:t>
      </w:r>
      <w:bookmarkEnd w:id="727"/>
      <w:bookmarkEnd w:id="728"/>
      <w:bookmarkEnd w:id="729"/>
      <w:bookmarkEnd w:id="730"/>
    </w:p>
    <w:p w:rsidR="00592BFB" w:rsidRDefault="00C36D1C" w:rsidP="00592BFB">
      <w:pPr>
        <w:ind w:firstLineChars="200" w:firstLine="480"/>
        <w:rPr>
          <w:lang w:eastAsia="zh-CN"/>
        </w:rPr>
      </w:pPr>
      <w:bookmarkStart w:id="731" w:name="lt_pId484"/>
      <w:r>
        <w:rPr>
          <w:rFonts w:hint="eastAsia"/>
          <w:lang w:eastAsia="zh-CN"/>
        </w:rPr>
        <w:t>研究组主要以研究课题的形式开展工作。附件三列出了两个</w:t>
      </w:r>
      <w:r>
        <w:rPr>
          <w:rFonts w:hint="eastAsia"/>
          <w:lang w:eastAsia="zh-CN"/>
        </w:rPr>
        <w:t>ITU-D</w:t>
      </w:r>
      <w:r>
        <w:rPr>
          <w:rFonts w:hint="eastAsia"/>
          <w:lang w:eastAsia="zh-CN"/>
        </w:rPr>
        <w:t>研究组在目前</w:t>
      </w:r>
      <w:r w:rsidRPr="004E0139">
        <w:rPr>
          <w:lang w:eastAsia="zh-CN"/>
        </w:rPr>
        <w:t>2018-2021</w:t>
      </w:r>
      <w:r>
        <w:rPr>
          <w:rFonts w:hint="eastAsia"/>
          <w:lang w:eastAsia="zh-CN"/>
        </w:rPr>
        <w:t>研究期的</w:t>
      </w:r>
      <w:r>
        <w:rPr>
          <w:rFonts w:hint="eastAsia"/>
          <w:lang w:eastAsia="zh-CN"/>
        </w:rPr>
        <w:t>14</w:t>
      </w:r>
      <w:r>
        <w:rPr>
          <w:rFonts w:hint="eastAsia"/>
          <w:lang w:eastAsia="zh-CN"/>
        </w:rPr>
        <w:t>个研究课题。</w:t>
      </w:r>
    </w:p>
    <w:p w:rsidR="006F3242" w:rsidRPr="004E0139" w:rsidRDefault="00C36D1C" w:rsidP="00592BFB">
      <w:pPr>
        <w:ind w:firstLineChars="200" w:firstLine="480"/>
        <w:rPr>
          <w:lang w:eastAsia="zh-CN"/>
        </w:rPr>
      </w:pPr>
      <w:r>
        <w:rPr>
          <w:rFonts w:hint="eastAsia"/>
          <w:lang w:eastAsia="zh-CN"/>
        </w:rPr>
        <w:t>对课题的研究应在规定的时间范围内终止。如果工作尚未完成，可以根据新的</w:t>
      </w:r>
      <w:r w:rsidR="004E2E31">
        <w:rPr>
          <w:rFonts w:hint="eastAsia"/>
          <w:lang w:eastAsia="zh-CN"/>
        </w:rPr>
        <w:t>情况</w:t>
      </w:r>
      <w:r>
        <w:rPr>
          <w:rFonts w:hint="eastAsia"/>
          <w:lang w:eastAsia="zh-CN"/>
        </w:rPr>
        <w:t>发展对</w:t>
      </w:r>
      <w:r w:rsidR="004E2E31">
        <w:rPr>
          <w:rFonts w:hint="eastAsia"/>
          <w:lang w:eastAsia="zh-CN"/>
        </w:rPr>
        <w:t>课</w:t>
      </w:r>
      <w:r>
        <w:rPr>
          <w:rFonts w:hint="eastAsia"/>
          <w:lang w:eastAsia="zh-CN"/>
        </w:rPr>
        <w:t>题进行修订，或根据</w:t>
      </w:r>
      <w:r>
        <w:rPr>
          <w:rFonts w:hint="eastAsia"/>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2017</w:t>
      </w:r>
      <w:r>
        <w:rPr>
          <w:rFonts w:hint="eastAsia"/>
          <w:lang w:eastAsia="zh-CN"/>
        </w:rPr>
        <w:t>年，布宜诺斯艾利斯，修订版）规定的程序予以</w:t>
      </w:r>
      <w:r w:rsidR="00C30E04">
        <w:rPr>
          <w:rFonts w:hint="eastAsia"/>
          <w:lang w:eastAsia="zh-CN"/>
        </w:rPr>
        <w:t>废止</w:t>
      </w:r>
      <w:r>
        <w:rPr>
          <w:rFonts w:hint="eastAsia"/>
          <w:lang w:eastAsia="zh-CN"/>
        </w:rPr>
        <w:t>。</w:t>
      </w:r>
      <w:bookmarkEnd w:id="731"/>
    </w:p>
    <w:p w:rsidR="006F3242" w:rsidRPr="00592BFB" w:rsidRDefault="007D51B2" w:rsidP="00592BFB">
      <w:pPr>
        <w:pStyle w:val="Heading2"/>
        <w:rPr>
          <w:lang w:eastAsia="zh-CN"/>
        </w:rPr>
      </w:pPr>
      <w:bookmarkStart w:id="732" w:name="lt_pId488"/>
      <w:bookmarkStart w:id="733" w:name="_Toc507511089"/>
      <w:bookmarkStart w:id="734" w:name="_Toc509321593"/>
      <w:bookmarkStart w:id="735" w:name="_Toc509322760"/>
      <w:r w:rsidRPr="00592BFB">
        <w:rPr>
          <w:lang w:eastAsia="zh-CN"/>
        </w:rPr>
        <w:t>5.4</w:t>
      </w:r>
      <w:r w:rsidRPr="00592BFB">
        <w:rPr>
          <w:lang w:eastAsia="zh-CN"/>
        </w:rPr>
        <w:tab/>
      </w:r>
      <w:r w:rsidR="004E2E31" w:rsidRPr="00592BFB">
        <w:rPr>
          <w:lang w:eastAsia="zh-CN"/>
        </w:rPr>
        <w:t>ITU-D</w:t>
      </w:r>
      <w:r w:rsidR="004E2E31" w:rsidRPr="00592BFB">
        <w:rPr>
          <w:rFonts w:hint="eastAsia"/>
          <w:lang w:eastAsia="zh-CN"/>
        </w:rPr>
        <w:t>研究组的工作程序</w:t>
      </w:r>
      <w:bookmarkEnd w:id="732"/>
      <w:bookmarkEnd w:id="733"/>
      <w:bookmarkEnd w:id="734"/>
      <w:bookmarkEnd w:id="735"/>
    </w:p>
    <w:p w:rsidR="006F3242" w:rsidRPr="00592BFB" w:rsidRDefault="007D51B2" w:rsidP="00592BFB">
      <w:pPr>
        <w:pStyle w:val="Heading3"/>
        <w:rPr>
          <w:lang w:eastAsia="zh-CN"/>
        </w:rPr>
      </w:pPr>
      <w:bookmarkStart w:id="736" w:name="_Toc394847542"/>
      <w:bookmarkStart w:id="737" w:name="_Toc394848364"/>
      <w:bookmarkStart w:id="738" w:name="_Toc395992428"/>
      <w:bookmarkStart w:id="739" w:name="_Toc395992517"/>
      <w:bookmarkStart w:id="740" w:name="_Toc396113701"/>
      <w:bookmarkStart w:id="741" w:name="_Toc396114001"/>
      <w:bookmarkStart w:id="742" w:name="_Toc396114296"/>
      <w:bookmarkStart w:id="743" w:name="_Toc396120257"/>
      <w:bookmarkStart w:id="744" w:name="_Toc501008597"/>
      <w:bookmarkStart w:id="745" w:name="lt_pId489"/>
      <w:bookmarkStart w:id="746" w:name="_Toc507511090"/>
      <w:bookmarkStart w:id="747" w:name="_Toc509321594"/>
      <w:bookmarkStart w:id="748" w:name="_Toc509322761"/>
      <w:bookmarkEnd w:id="736"/>
      <w:bookmarkEnd w:id="737"/>
      <w:bookmarkEnd w:id="738"/>
      <w:bookmarkEnd w:id="739"/>
      <w:bookmarkEnd w:id="740"/>
      <w:bookmarkEnd w:id="741"/>
      <w:bookmarkEnd w:id="742"/>
      <w:bookmarkEnd w:id="743"/>
      <w:bookmarkEnd w:id="744"/>
      <w:r w:rsidRPr="00592BFB">
        <w:rPr>
          <w:lang w:eastAsia="zh-CN"/>
        </w:rPr>
        <w:t>5.4.1</w:t>
      </w:r>
      <w:r w:rsidRPr="00592BFB">
        <w:rPr>
          <w:lang w:eastAsia="zh-CN"/>
        </w:rPr>
        <w:tab/>
      </w:r>
      <w:r w:rsidR="004E2E31" w:rsidRPr="00592BFB">
        <w:rPr>
          <w:rFonts w:hint="eastAsia"/>
          <w:lang w:eastAsia="zh-CN"/>
        </w:rPr>
        <w:t>相关</w:t>
      </w:r>
      <w:r w:rsidR="00C30E04" w:rsidRPr="00592BFB">
        <w:rPr>
          <w:rFonts w:hint="eastAsia"/>
          <w:lang w:eastAsia="zh-CN"/>
        </w:rPr>
        <w:t>组</w:t>
      </w:r>
      <w:bookmarkEnd w:id="745"/>
      <w:bookmarkEnd w:id="746"/>
      <w:bookmarkEnd w:id="747"/>
      <w:bookmarkEnd w:id="748"/>
    </w:p>
    <w:p w:rsidR="006F3242" w:rsidRPr="00F66000" w:rsidRDefault="004E2E31" w:rsidP="00592BFB">
      <w:pPr>
        <w:ind w:firstLineChars="200" w:firstLine="480"/>
      </w:pPr>
      <w:bookmarkStart w:id="749" w:name="lt_pId490"/>
      <w:r>
        <w:rPr>
          <w:rFonts w:hint="eastAsia"/>
          <w:lang w:eastAsia="zh-CN"/>
        </w:rPr>
        <w:t>以下链接对两个研究组的情况及其议题做了归纳：</w:t>
      </w:r>
      <w:bookmarkEnd w:id="749"/>
      <w:r w:rsidR="0034341B">
        <w:fldChar w:fldCharType="begin"/>
      </w:r>
      <w:r w:rsidR="0034341B">
        <w:instrText xml:space="preserve"> HYPERLINK "http://www.itu.int/ITU-D/study-groups/" </w:instrText>
      </w:r>
      <w:r w:rsidR="0034341B">
        <w:fldChar w:fldCharType="separate"/>
      </w:r>
      <w:bookmarkStart w:id="750" w:name="lt_pId491"/>
      <w:r w:rsidR="006F3242" w:rsidRPr="00F66000">
        <w:rPr>
          <w:rStyle w:val="Hyperlink"/>
          <w:rFonts w:cs="Arial"/>
        </w:rPr>
        <w:t>www.itu.int/ITU-D/study-groups/</w:t>
      </w:r>
      <w:bookmarkEnd w:id="750"/>
      <w:r w:rsidR="0034341B">
        <w:rPr>
          <w:rStyle w:val="Hyperlink"/>
          <w:rFonts w:cs="Arial"/>
        </w:rPr>
        <w:fldChar w:fldCharType="end"/>
      </w:r>
      <w:r w:rsidR="00592BFB">
        <w:rPr>
          <w:rFonts w:hint="eastAsia"/>
          <w:lang w:eastAsia="zh-CN"/>
        </w:rPr>
        <w:t>。</w:t>
      </w:r>
    </w:p>
    <w:p w:rsidR="006F3242" w:rsidRPr="00D010CD" w:rsidRDefault="00696236" w:rsidP="00592BFB">
      <w:pPr>
        <w:ind w:firstLineChars="200" w:firstLine="480"/>
        <w:rPr>
          <w:rFonts w:ascii="Calibri" w:hAnsi="Calibri"/>
          <w:b/>
          <w:color w:val="800000"/>
          <w:sz w:val="22"/>
          <w:lang w:eastAsia="zh-CN"/>
        </w:rPr>
      </w:pPr>
      <w:bookmarkStart w:id="751" w:name="lt_pId492"/>
      <w:r w:rsidRPr="004F0D73">
        <w:rPr>
          <w:rFonts w:cstheme="minorHAnsi"/>
          <w:lang w:eastAsia="zh-CN"/>
        </w:rPr>
        <w:t>为</w:t>
      </w:r>
      <w:r w:rsidR="004E2E31">
        <w:rPr>
          <w:rFonts w:cstheme="minorHAnsi" w:hint="eastAsia"/>
          <w:lang w:eastAsia="zh-CN"/>
        </w:rPr>
        <w:t>便于</w:t>
      </w:r>
      <w:r w:rsidRPr="004F0D73">
        <w:rPr>
          <w:rFonts w:cstheme="minorHAnsi"/>
          <w:lang w:eastAsia="zh-CN"/>
        </w:rPr>
        <w:t>工作，研究组可以设立工作组、报告人组和</w:t>
      </w:r>
      <w:r w:rsidR="000A4F2C">
        <w:rPr>
          <w:rFonts w:cstheme="minorHAnsi" w:hint="eastAsia"/>
          <w:lang w:eastAsia="zh-CN"/>
        </w:rPr>
        <w:t>在国际电联其它部门参与下研究</w:t>
      </w:r>
      <w:r>
        <w:rPr>
          <w:rFonts w:cstheme="minorHAnsi" w:hint="eastAsia"/>
          <w:lang w:eastAsia="zh-CN"/>
        </w:rPr>
        <w:t>具体课题或</w:t>
      </w:r>
      <w:r w:rsidR="000A4F2C">
        <w:rPr>
          <w:rFonts w:cstheme="minorHAnsi" w:hint="eastAsia"/>
          <w:lang w:eastAsia="zh-CN"/>
        </w:rPr>
        <w:t>课题</w:t>
      </w:r>
      <w:r w:rsidR="00C30E04">
        <w:rPr>
          <w:rFonts w:cstheme="minorHAnsi" w:hint="eastAsia"/>
          <w:lang w:eastAsia="zh-CN"/>
        </w:rPr>
        <w:t>某些</w:t>
      </w:r>
      <w:r w:rsidR="004E2E31">
        <w:rPr>
          <w:rFonts w:cstheme="minorHAnsi" w:hint="eastAsia"/>
          <w:lang w:eastAsia="zh-CN"/>
        </w:rPr>
        <w:t>部分</w:t>
      </w:r>
      <w:r>
        <w:rPr>
          <w:rFonts w:cstheme="minorHAnsi" w:hint="eastAsia"/>
          <w:lang w:eastAsia="zh-CN"/>
        </w:rPr>
        <w:t>的</w:t>
      </w:r>
      <w:r w:rsidR="000A4F2C" w:rsidRPr="004F0D73">
        <w:rPr>
          <w:rFonts w:cstheme="minorHAnsi"/>
          <w:lang w:eastAsia="zh-CN"/>
        </w:rPr>
        <w:t>联合报告人组</w:t>
      </w:r>
      <w:r w:rsidR="000A4F2C">
        <w:rPr>
          <w:rFonts w:cstheme="minorHAnsi" w:hint="eastAsia"/>
          <w:lang w:eastAsia="zh-CN"/>
        </w:rPr>
        <w:t>（</w:t>
      </w:r>
      <w:r w:rsidR="000A4F2C">
        <w:rPr>
          <w:rFonts w:cstheme="minorHAnsi" w:hint="eastAsia"/>
          <w:lang w:eastAsia="zh-CN"/>
        </w:rPr>
        <w:t>JRG</w:t>
      </w:r>
      <w:r w:rsidR="000A4F2C">
        <w:rPr>
          <w:rFonts w:cstheme="minorHAnsi" w:hint="eastAsia"/>
          <w:lang w:eastAsia="zh-CN"/>
        </w:rPr>
        <w:t>）或</w:t>
      </w:r>
      <w:r>
        <w:rPr>
          <w:rFonts w:cstheme="minorHAnsi" w:hint="eastAsia"/>
          <w:lang w:eastAsia="zh-CN"/>
        </w:rPr>
        <w:t>跨部门报告人组（</w:t>
      </w:r>
      <w:r>
        <w:rPr>
          <w:rFonts w:cstheme="minorHAnsi" w:hint="eastAsia"/>
          <w:lang w:eastAsia="zh-CN"/>
        </w:rPr>
        <w:t>IRG</w:t>
      </w:r>
      <w:r>
        <w:rPr>
          <w:rFonts w:cstheme="minorHAnsi" w:hint="eastAsia"/>
          <w:lang w:eastAsia="zh-CN"/>
        </w:rPr>
        <w:t>）</w:t>
      </w:r>
      <w:r w:rsidRPr="00B632CD">
        <w:rPr>
          <w:rFonts w:cstheme="minorHAnsi" w:hint="eastAsia"/>
          <w:lang w:eastAsia="zh-CN"/>
        </w:rPr>
        <w:t>。</w:t>
      </w:r>
      <w:bookmarkEnd w:id="751"/>
    </w:p>
    <w:p w:rsidR="006F3242" w:rsidRPr="00D010CD" w:rsidRDefault="00696236" w:rsidP="00592BFB">
      <w:pPr>
        <w:ind w:firstLineChars="200" w:firstLine="480"/>
        <w:rPr>
          <w:rFonts w:ascii="Calibri" w:hAnsi="Calibri"/>
          <w:b/>
          <w:color w:val="800000"/>
          <w:sz w:val="22"/>
          <w:lang w:eastAsia="zh-CN"/>
        </w:rPr>
      </w:pPr>
      <w:r w:rsidRPr="004F0D73">
        <w:rPr>
          <w:rFonts w:cstheme="minorHAnsi"/>
          <w:lang w:eastAsia="zh-CN"/>
        </w:rPr>
        <w:t>在适当的情况下，</w:t>
      </w:r>
      <w:r>
        <w:rPr>
          <w:rFonts w:cstheme="minorHAnsi" w:hint="eastAsia"/>
          <w:lang w:eastAsia="zh-CN"/>
        </w:rPr>
        <w:t>在</w:t>
      </w:r>
      <w:r w:rsidRPr="004F0D73">
        <w:rPr>
          <w:rFonts w:cstheme="minorHAnsi"/>
          <w:lang w:eastAsia="zh-CN"/>
        </w:rPr>
        <w:t>研究组内可设立区域组来研究课题或难题，这些课题</w:t>
      </w:r>
      <w:r>
        <w:rPr>
          <w:rFonts w:cstheme="minorHAnsi" w:hint="eastAsia"/>
          <w:lang w:eastAsia="zh-CN"/>
        </w:rPr>
        <w:t>或</w:t>
      </w:r>
      <w:r w:rsidRPr="004F0D73">
        <w:rPr>
          <w:rFonts w:cstheme="minorHAnsi"/>
          <w:lang w:eastAsia="zh-CN"/>
        </w:rPr>
        <w:t>难题的具体性质决定了在国际电联的一个或多个区域的框架内对它们开展研究较为适宜。</w:t>
      </w:r>
    </w:p>
    <w:p w:rsidR="006F3242" w:rsidRPr="0045430C" w:rsidRDefault="000A4F2C" w:rsidP="0045430C">
      <w:pPr>
        <w:ind w:firstLineChars="200" w:firstLine="480"/>
        <w:rPr>
          <w:lang w:eastAsia="zh-CN"/>
        </w:rPr>
      </w:pPr>
      <w:bookmarkStart w:id="752" w:name="lt_pId494"/>
      <w:r w:rsidRPr="0045430C">
        <w:rPr>
          <w:rFonts w:hint="eastAsia"/>
          <w:lang w:eastAsia="zh-CN"/>
        </w:rPr>
        <w:t>研究组针对每个课题指定一名管理研究工作的报告人。</w:t>
      </w:r>
      <w:r w:rsidR="009F5D3B" w:rsidRPr="0045430C">
        <w:rPr>
          <w:rFonts w:hint="eastAsia"/>
          <w:lang w:eastAsia="zh-CN"/>
        </w:rPr>
        <w:t>被称为报告人组的一组有关议题</w:t>
      </w:r>
      <w:r w:rsidR="00580CAB" w:rsidRPr="0045430C">
        <w:rPr>
          <w:rFonts w:hint="eastAsia"/>
          <w:lang w:eastAsia="zh-CN"/>
        </w:rPr>
        <w:t>的</w:t>
      </w:r>
      <w:r w:rsidR="009F5D3B" w:rsidRPr="0045430C">
        <w:rPr>
          <w:rFonts w:hint="eastAsia"/>
          <w:lang w:eastAsia="zh-CN"/>
        </w:rPr>
        <w:t>自愿专家向</w:t>
      </w:r>
      <w:r w:rsidRPr="0045430C">
        <w:rPr>
          <w:rFonts w:hint="eastAsia"/>
          <w:lang w:eastAsia="zh-CN"/>
        </w:rPr>
        <w:t>报告人</w:t>
      </w:r>
      <w:r w:rsidR="009F5D3B" w:rsidRPr="0045430C">
        <w:rPr>
          <w:rFonts w:hint="eastAsia"/>
          <w:lang w:eastAsia="zh-CN"/>
        </w:rPr>
        <w:t>提供</w:t>
      </w:r>
      <w:r w:rsidRPr="0045430C">
        <w:rPr>
          <w:rFonts w:hint="eastAsia"/>
          <w:lang w:eastAsia="zh-CN"/>
        </w:rPr>
        <w:t>支持。这是</w:t>
      </w:r>
      <w:r w:rsidR="009F5D3B" w:rsidRPr="0045430C">
        <w:rPr>
          <w:rFonts w:hint="eastAsia"/>
          <w:lang w:eastAsia="zh-CN"/>
        </w:rPr>
        <w:t>课</w:t>
      </w:r>
      <w:r w:rsidRPr="0045430C">
        <w:rPr>
          <w:rFonts w:hint="eastAsia"/>
          <w:lang w:eastAsia="zh-CN"/>
        </w:rPr>
        <w:t>题</w:t>
      </w:r>
      <w:r w:rsidR="009F5D3B" w:rsidRPr="0045430C">
        <w:rPr>
          <w:rFonts w:hint="eastAsia"/>
          <w:lang w:eastAsia="zh-CN"/>
        </w:rPr>
        <w:t>研究</w:t>
      </w:r>
      <w:r w:rsidRPr="0045430C">
        <w:rPr>
          <w:rFonts w:hint="eastAsia"/>
          <w:lang w:eastAsia="zh-CN"/>
        </w:rPr>
        <w:t>的传统方式，</w:t>
      </w:r>
      <w:r w:rsidR="009F5D3B" w:rsidRPr="0045430C">
        <w:rPr>
          <w:rFonts w:hint="eastAsia"/>
          <w:lang w:eastAsia="zh-CN"/>
        </w:rPr>
        <w:t>类似于</w:t>
      </w:r>
      <w:r w:rsidRPr="0045430C">
        <w:rPr>
          <w:rFonts w:hint="eastAsia"/>
          <w:lang w:eastAsia="zh-CN"/>
        </w:rPr>
        <w:t>国际电联标准化和无线电通信部门的工作方式。</w:t>
      </w:r>
      <w:bookmarkEnd w:id="752"/>
    </w:p>
    <w:p w:rsidR="006F3242" w:rsidRPr="00592BFB" w:rsidRDefault="007D51B2" w:rsidP="00592BFB">
      <w:pPr>
        <w:pStyle w:val="Heading3"/>
        <w:rPr>
          <w:lang w:eastAsia="zh-CN"/>
        </w:rPr>
      </w:pPr>
      <w:bookmarkStart w:id="753" w:name="_Toc507502320"/>
      <w:bookmarkStart w:id="754" w:name="_Toc507502761"/>
      <w:bookmarkStart w:id="755" w:name="_Toc507511092"/>
      <w:bookmarkStart w:id="756" w:name="_Toc507409670"/>
      <w:bookmarkStart w:id="757" w:name="_Toc507409860"/>
      <w:bookmarkStart w:id="758" w:name="_Toc507415008"/>
      <w:bookmarkStart w:id="759" w:name="_Toc507502322"/>
      <w:bookmarkStart w:id="760" w:name="_Toc507502763"/>
      <w:bookmarkStart w:id="761" w:name="_Toc507511094"/>
      <w:bookmarkStart w:id="762" w:name="_Toc507409672"/>
      <w:bookmarkStart w:id="763" w:name="_Toc507409862"/>
      <w:bookmarkStart w:id="764" w:name="_Toc507415010"/>
      <w:bookmarkStart w:id="765" w:name="_Toc507502324"/>
      <w:bookmarkStart w:id="766" w:name="_Toc507502765"/>
      <w:bookmarkStart w:id="767" w:name="_Toc507511096"/>
      <w:bookmarkStart w:id="768" w:name="_Toc507409673"/>
      <w:bookmarkStart w:id="769" w:name="_Toc507409863"/>
      <w:bookmarkStart w:id="770" w:name="_Toc507415011"/>
      <w:bookmarkStart w:id="771" w:name="_Toc507502325"/>
      <w:bookmarkStart w:id="772" w:name="_Toc507502766"/>
      <w:bookmarkStart w:id="773" w:name="_Toc507511097"/>
      <w:bookmarkStart w:id="774" w:name="_Toc507409674"/>
      <w:bookmarkStart w:id="775" w:name="_Toc507409864"/>
      <w:bookmarkStart w:id="776" w:name="_Toc507415012"/>
      <w:bookmarkStart w:id="777" w:name="_Toc507502326"/>
      <w:bookmarkStart w:id="778" w:name="_Toc507502767"/>
      <w:bookmarkStart w:id="779" w:name="_Toc507511098"/>
      <w:bookmarkStart w:id="780" w:name="lt_pId497"/>
      <w:bookmarkStart w:id="781" w:name="_Toc507511099"/>
      <w:bookmarkStart w:id="782" w:name="_Toc509321595"/>
      <w:bookmarkStart w:id="783" w:name="_Toc50932276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592BFB">
        <w:rPr>
          <w:lang w:eastAsia="zh-CN"/>
        </w:rPr>
        <w:lastRenderedPageBreak/>
        <w:t>5.4.2</w:t>
      </w:r>
      <w:r w:rsidRPr="00592BFB">
        <w:rPr>
          <w:lang w:eastAsia="zh-CN"/>
        </w:rPr>
        <w:tab/>
      </w:r>
      <w:r w:rsidR="009F5D3B" w:rsidRPr="00592BFB">
        <w:rPr>
          <w:rFonts w:hint="eastAsia"/>
          <w:lang w:eastAsia="zh-CN"/>
        </w:rPr>
        <w:t>相关组的作用</w:t>
      </w:r>
      <w:bookmarkEnd w:id="780"/>
      <w:bookmarkEnd w:id="781"/>
      <w:bookmarkEnd w:id="782"/>
      <w:bookmarkEnd w:id="783"/>
    </w:p>
    <w:p w:rsidR="006F3242" w:rsidRPr="00D010CD" w:rsidRDefault="009F5D3B" w:rsidP="00592BFB">
      <w:pPr>
        <w:pStyle w:val="Headingb"/>
        <w:rPr>
          <w:lang w:eastAsia="zh-CN"/>
        </w:rPr>
      </w:pPr>
      <w:bookmarkStart w:id="784" w:name="lt_pId498"/>
      <w:r>
        <w:rPr>
          <w:rFonts w:hint="eastAsia"/>
          <w:lang w:eastAsia="zh-CN"/>
        </w:rPr>
        <w:t>研究组的正副主席</w:t>
      </w:r>
      <w:bookmarkEnd w:id="784"/>
    </w:p>
    <w:p w:rsidR="006F3242" w:rsidRPr="00D010CD" w:rsidRDefault="009F5D3B" w:rsidP="00592BFB">
      <w:pPr>
        <w:ind w:firstLineChars="200" w:firstLine="480"/>
        <w:rPr>
          <w:lang w:eastAsia="zh-CN"/>
        </w:rPr>
      </w:pPr>
      <w:bookmarkStart w:id="785" w:name="lt_pId499"/>
      <w:r w:rsidRPr="009F5D3B">
        <w:rPr>
          <w:rFonts w:hint="eastAsia"/>
          <w:lang w:eastAsia="zh-CN"/>
        </w:rPr>
        <w:t>研究组的正副主席</w:t>
      </w:r>
      <w:r w:rsidR="0002238A">
        <w:rPr>
          <w:rFonts w:hint="eastAsia"/>
          <w:lang w:eastAsia="zh-CN"/>
        </w:rPr>
        <w:t>的</w:t>
      </w:r>
      <w:r w:rsidR="00C30E04">
        <w:rPr>
          <w:rFonts w:hint="eastAsia"/>
          <w:lang w:eastAsia="zh-CN"/>
        </w:rPr>
        <w:t>任命</w:t>
      </w:r>
      <w:r w:rsidR="0002238A">
        <w:rPr>
          <w:rFonts w:hint="eastAsia"/>
          <w:lang w:eastAsia="zh-CN"/>
        </w:rPr>
        <w:t>方式如</w:t>
      </w:r>
      <w:r w:rsidR="00580CAB">
        <w:rPr>
          <w:rFonts w:hint="eastAsia"/>
          <w:lang w:eastAsia="zh-CN"/>
        </w:rPr>
        <w:t>下：</w:t>
      </w:r>
      <w:bookmarkEnd w:id="785"/>
    </w:p>
    <w:p w:rsidR="006F3242" w:rsidRPr="007D51B2" w:rsidRDefault="007D51B2" w:rsidP="00592BFB">
      <w:pPr>
        <w:pStyle w:val="enumlev1"/>
        <w:rPr>
          <w:lang w:eastAsia="zh-CN"/>
        </w:rPr>
      </w:pPr>
      <w:bookmarkStart w:id="786" w:name="lt_pId500"/>
      <w:r w:rsidRPr="00D010CD">
        <w:rPr>
          <w:rFonts w:ascii="Symbol" w:hAnsi="Symbol"/>
          <w:lang w:eastAsia="zh-CN"/>
        </w:rPr>
        <w:t></w:t>
      </w:r>
      <w:r w:rsidRPr="00D010CD">
        <w:rPr>
          <w:rFonts w:ascii="Symbol" w:hAnsi="Symbol"/>
          <w:lang w:eastAsia="zh-CN"/>
        </w:rPr>
        <w:tab/>
      </w:r>
      <w:r w:rsidR="0002238A" w:rsidRPr="007D51B2">
        <w:rPr>
          <w:rFonts w:hint="eastAsia"/>
          <w:lang w:eastAsia="zh-CN"/>
        </w:rPr>
        <w:t>由世界电信发展大会（</w:t>
      </w:r>
      <w:r w:rsidR="0002238A" w:rsidRPr="007D51B2">
        <w:rPr>
          <w:lang w:eastAsia="zh-CN"/>
        </w:rPr>
        <w:t>WTDC</w:t>
      </w:r>
      <w:r w:rsidR="0002238A" w:rsidRPr="007D51B2">
        <w:rPr>
          <w:rFonts w:hint="eastAsia"/>
          <w:lang w:eastAsia="zh-CN"/>
        </w:rPr>
        <w:t>）任命；或</w:t>
      </w:r>
      <w:bookmarkEnd w:id="786"/>
    </w:p>
    <w:p w:rsidR="006F3242" w:rsidRPr="007D51B2" w:rsidRDefault="007D51B2" w:rsidP="00592BFB">
      <w:pPr>
        <w:pStyle w:val="enumlev1"/>
        <w:rPr>
          <w:lang w:eastAsia="zh-CN"/>
        </w:rPr>
      </w:pPr>
      <w:bookmarkStart w:id="787" w:name="lt_pId502"/>
      <w:r w:rsidRPr="00D010CD">
        <w:rPr>
          <w:rFonts w:ascii="Symbol" w:hAnsi="Symbol"/>
          <w:lang w:eastAsia="zh-CN"/>
        </w:rPr>
        <w:t></w:t>
      </w:r>
      <w:r w:rsidRPr="00D010CD">
        <w:rPr>
          <w:rFonts w:ascii="Symbol" w:hAnsi="Symbol"/>
          <w:lang w:eastAsia="zh-CN"/>
        </w:rPr>
        <w:tab/>
      </w:r>
      <w:r w:rsidR="0002238A" w:rsidRPr="007D51B2">
        <w:rPr>
          <w:rFonts w:hint="eastAsia"/>
          <w:lang w:eastAsia="zh-CN"/>
        </w:rPr>
        <w:t>在两届</w:t>
      </w:r>
      <w:r w:rsidR="0002238A" w:rsidRPr="007D51B2">
        <w:rPr>
          <w:lang w:eastAsia="zh-CN"/>
        </w:rPr>
        <w:t>WTDC</w:t>
      </w:r>
      <w:r w:rsidR="0002238A" w:rsidRPr="007D51B2">
        <w:rPr>
          <w:rFonts w:hint="eastAsia"/>
          <w:lang w:eastAsia="zh-CN"/>
        </w:rPr>
        <w:t>之间且研究组主席或副主席无法履职时，由研究组任命；或</w:t>
      </w:r>
      <w:bookmarkEnd w:id="787"/>
    </w:p>
    <w:p w:rsidR="006F3242" w:rsidRPr="007D51B2" w:rsidRDefault="007D51B2" w:rsidP="00592BFB">
      <w:pPr>
        <w:pStyle w:val="enumlev1"/>
        <w:rPr>
          <w:lang w:eastAsia="zh-CN"/>
        </w:rPr>
      </w:pPr>
      <w:bookmarkStart w:id="788" w:name="lt_pId504"/>
      <w:r w:rsidRPr="00FD4897">
        <w:rPr>
          <w:rFonts w:ascii="Symbol" w:hAnsi="Symbol"/>
          <w:lang w:eastAsia="zh-CN"/>
        </w:rPr>
        <w:t></w:t>
      </w:r>
      <w:r w:rsidRPr="00FD4897">
        <w:rPr>
          <w:rFonts w:ascii="Symbol" w:hAnsi="Symbol"/>
          <w:lang w:eastAsia="zh-CN"/>
        </w:rPr>
        <w:tab/>
      </w:r>
      <w:r w:rsidR="0002238A" w:rsidRPr="007D51B2">
        <w:rPr>
          <w:rFonts w:hint="eastAsia"/>
          <w:lang w:eastAsia="zh-CN"/>
        </w:rPr>
        <w:t>新建研究组的主席由电信发展顾问组</w:t>
      </w:r>
      <w:r w:rsidR="00C30E04" w:rsidRPr="007D51B2">
        <w:rPr>
          <w:rFonts w:hint="eastAsia"/>
          <w:lang w:eastAsia="zh-CN"/>
        </w:rPr>
        <w:t>（</w:t>
      </w:r>
      <w:r w:rsidR="00C30E04" w:rsidRPr="007D51B2">
        <w:rPr>
          <w:lang w:eastAsia="zh-CN"/>
        </w:rPr>
        <w:t>TDAG</w:t>
      </w:r>
      <w:r w:rsidR="00C30E04" w:rsidRPr="007D51B2">
        <w:rPr>
          <w:rFonts w:hint="eastAsia"/>
          <w:lang w:eastAsia="zh-CN"/>
        </w:rPr>
        <w:t>）</w:t>
      </w:r>
      <w:r w:rsidR="0002238A" w:rsidRPr="007D51B2">
        <w:rPr>
          <w:rFonts w:hint="eastAsia"/>
          <w:lang w:eastAsia="zh-CN"/>
        </w:rPr>
        <w:t>任命。</w:t>
      </w:r>
      <w:bookmarkEnd w:id="788"/>
    </w:p>
    <w:p w:rsidR="006F3242" w:rsidRPr="00592BFB" w:rsidRDefault="0002238A" w:rsidP="00592BFB">
      <w:pPr>
        <w:ind w:firstLineChars="200" w:firstLine="480"/>
        <w:rPr>
          <w:rFonts w:ascii="Calibri" w:eastAsia="SimSun" w:hAnsi="Calibri" w:cs="Calibri"/>
          <w:b/>
          <w:color w:val="800000"/>
          <w:sz w:val="22"/>
          <w:lang w:eastAsia="zh-CN"/>
        </w:rPr>
      </w:pPr>
      <w:bookmarkStart w:id="789" w:name="_Toc403138224"/>
      <w:bookmarkStart w:id="790" w:name="lt_pId505"/>
      <w:r w:rsidRPr="00592BFB">
        <w:rPr>
          <w:rFonts w:ascii="Calibri" w:eastAsia="SimSun" w:hAnsi="Calibri" w:cs="Calibri"/>
          <w:lang w:eastAsia="zh-CN"/>
        </w:rPr>
        <w:t>ITU-D</w:t>
      </w:r>
      <w:r w:rsidR="00B97365" w:rsidRPr="00592BFB">
        <w:rPr>
          <w:rFonts w:ascii="Calibri" w:eastAsia="SimSun" w:hAnsi="Calibri" w:cs="Calibri"/>
          <w:lang w:eastAsia="zh-CN"/>
        </w:rPr>
        <w:t>研究组正副主席的任命</w:t>
      </w:r>
      <w:bookmarkEnd w:id="789"/>
      <w:r w:rsidRPr="00592BFB">
        <w:rPr>
          <w:rFonts w:ascii="Calibri" w:eastAsia="SimSun" w:hAnsi="Calibri" w:cs="Calibri" w:hint="eastAsia"/>
          <w:lang w:eastAsia="zh-CN"/>
        </w:rPr>
        <w:t>程序见</w:t>
      </w:r>
      <w:r w:rsidRPr="00592BFB">
        <w:rPr>
          <w:rFonts w:ascii="Calibri" w:eastAsia="SimSun" w:hAnsi="Calibri" w:cs="Calibri"/>
          <w:lang w:eastAsia="zh-CN"/>
        </w:rPr>
        <w:t>WTDC</w:t>
      </w:r>
      <w:r w:rsidRPr="00592BFB">
        <w:rPr>
          <w:rFonts w:ascii="Calibri" w:eastAsia="SimSun" w:hAnsi="Calibri" w:cs="Calibri" w:hint="eastAsia"/>
          <w:lang w:eastAsia="zh-CN"/>
        </w:rPr>
        <w:t>第</w:t>
      </w:r>
      <w:r w:rsidRPr="00592BFB">
        <w:rPr>
          <w:rFonts w:ascii="Calibri" w:eastAsia="SimSun" w:hAnsi="Calibri" w:cs="Calibri" w:hint="eastAsia"/>
          <w:lang w:eastAsia="zh-CN"/>
        </w:rPr>
        <w:t>61</w:t>
      </w:r>
      <w:r w:rsidRPr="00592BFB">
        <w:rPr>
          <w:rFonts w:ascii="Calibri" w:eastAsia="SimSun" w:hAnsi="Calibri" w:cs="Calibri" w:hint="eastAsia"/>
          <w:lang w:eastAsia="zh-CN"/>
        </w:rPr>
        <w:t>号决议（</w:t>
      </w:r>
      <w:r w:rsidRPr="00592BFB">
        <w:rPr>
          <w:rFonts w:ascii="Calibri" w:eastAsia="SimSun" w:hAnsi="Calibri" w:cs="Calibri" w:hint="eastAsia"/>
          <w:lang w:eastAsia="zh-CN"/>
        </w:rPr>
        <w:t>2014</w:t>
      </w:r>
      <w:r w:rsidRPr="00592BFB">
        <w:rPr>
          <w:rFonts w:ascii="Calibri" w:eastAsia="SimSun" w:hAnsi="Calibri" w:cs="Calibri" w:hint="eastAsia"/>
          <w:lang w:eastAsia="zh-CN"/>
        </w:rPr>
        <w:t>年，迪拜，修订版）。</w:t>
      </w:r>
      <w:bookmarkEnd w:id="790"/>
    </w:p>
    <w:p w:rsidR="009666BD" w:rsidRPr="00592BFB" w:rsidRDefault="0002238A" w:rsidP="00592BFB">
      <w:pPr>
        <w:ind w:firstLineChars="200" w:firstLine="480"/>
        <w:rPr>
          <w:rFonts w:ascii="Calibri" w:eastAsia="SimSun" w:hAnsi="Calibri" w:cs="Calibri"/>
          <w:color w:val="222222"/>
          <w:lang w:eastAsia="zh-CN"/>
        </w:rPr>
      </w:pPr>
      <w:bookmarkStart w:id="791" w:name="lt_pId506"/>
      <w:r w:rsidRPr="00592BFB">
        <w:rPr>
          <w:rFonts w:ascii="Calibri" w:eastAsia="SimSun" w:hAnsi="Calibri" w:cs="Calibri" w:hint="eastAsia"/>
          <w:color w:val="222222"/>
          <w:lang w:eastAsia="zh-CN"/>
        </w:rPr>
        <w:t>主席的职责是确保研究组顺利有效地运行。主席主持研究组全体会议，协调各课题的</w:t>
      </w:r>
      <w:r w:rsidR="00E92B35" w:rsidRPr="00592BFB">
        <w:rPr>
          <w:rFonts w:ascii="Calibri" w:eastAsia="SimSun" w:hAnsi="Calibri" w:cs="Calibri" w:hint="eastAsia"/>
          <w:color w:val="222222"/>
          <w:lang w:eastAsia="zh-CN"/>
        </w:rPr>
        <w:t>研究</w:t>
      </w:r>
      <w:r w:rsidRPr="00592BFB">
        <w:rPr>
          <w:rFonts w:ascii="Calibri" w:eastAsia="SimSun" w:hAnsi="Calibri" w:cs="Calibri" w:hint="eastAsia"/>
          <w:color w:val="222222"/>
          <w:lang w:eastAsia="zh-CN"/>
        </w:rPr>
        <w:t>工作</w:t>
      </w:r>
      <w:r w:rsidR="00E92B35" w:rsidRPr="00592BFB">
        <w:rPr>
          <w:rFonts w:ascii="Calibri" w:eastAsia="SimSun" w:hAnsi="Calibri" w:cs="Calibri" w:hint="eastAsia"/>
          <w:color w:val="222222"/>
          <w:lang w:eastAsia="zh-CN"/>
        </w:rPr>
        <w:t>，</w:t>
      </w:r>
      <w:r w:rsidRPr="00592BFB">
        <w:rPr>
          <w:rFonts w:ascii="Calibri" w:eastAsia="SimSun" w:hAnsi="Calibri" w:cs="Calibri" w:hint="eastAsia"/>
          <w:color w:val="222222"/>
          <w:lang w:eastAsia="zh-CN"/>
        </w:rPr>
        <w:t>负责</w:t>
      </w:r>
      <w:r w:rsidR="00E92B35" w:rsidRPr="00592BFB">
        <w:rPr>
          <w:rFonts w:ascii="Calibri" w:eastAsia="SimSun" w:hAnsi="Calibri" w:cs="Calibri" w:hint="eastAsia"/>
          <w:color w:val="222222"/>
          <w:lang w:eastAsia="zh-CN"/>
        </w:rPr>
        <w:t>每年</w:t>
      </w:r>
      <w:r w:rsidRPr="00592BFB">
        <w:rPr>
          <w:rFonts w:ascii="Calibri" w:eastAsia="SimSun" w:hAnsi="Calibri" w:cs="Calibri" w:hint="eastAsia"/>
          <w:color w:val="222222"/>
          <w:lang w:eastAsia="zh-CN"/>
        </w:rPr>
        <w:t>向</w:t>
      </w:r>
      <w:r w:rsidRPr="00592BFB">
        <w:rPr>
          <w:rFonts w:ascii="Calibri" w:eastAsia="SimSun" w:hAnsi="Calibri" w:cs="Calibri" w:hint="eastAsia"/>
          <w:color w:val="222222"/>
          <w:lang w:eastAsia="zh-CN"/>
        </w:rPr>
        <w:t>TDAG</w:t>
      </w:r>
      <w:r w:rsidRPr="00592BFB">
        <w:rPr>
          <w:rFonts w:ascii="Calibri" w:eastAsia="SimSun" w:hAnsi="Calibri" w:cs="Calibri" w:hint="eastAsia"/>
          <w:color w:val="222222"/>
          <w:lang w:eastAsia="zh-CN"/>
        </w:rPr>
        <w:t>报告工作进展，并向</w:t>
      </w:r>
      <w:r w:rsidRPr="00592BFB">
        <w:rPr>
          <w:rFonts w:ascii="Calibri" w:eastAsia="SimSun" w:hAnsi="Calibri" w:cs="Calibri" w:hint="eastAsia"/>
          <w:color w:val="222222"/>
          <w:lang w:eastAsia="zh-CN"/>
        </w:rPr>
        <w:t>WTDC</w:t>
      </w:r>
      <w:r w:rsidRPr="00592BFB">
        <w:rPr>
          <w:rFonts w:ascii="Calibri" w:eastAsia="SimSun" w:hAnsi="Calibri" w:cs="Calibri" w:hint="eastAsia"/>
          <w:color w:val="222222"/>
          <w:lang w:eastAsia="zh-CN"/>
        </w:rPr>
        <w:t>提交</w:t>
      </w:r>
      <w:r w:rsidR="00E92B35" w:rsidRPr="00592BFB">
        <w:rPr>
          <w:rFonts w:ascii="Calibri" w:eastAsia="SimSun" w:hAnsi="Calibri" w:cs="Calibri" w:hint="eastAsia"/>
          <w:color w:val="222222"/>
          <w:lang w:eastAsia="zh-CN"/>
        </w:rPr>
        <w:t>研究组的</w:t>
      </w:r>
      <w:r w:rsidRPr="00592BFB">
        <w:rPr>
          <w:rFonts w:ascii="Calibri" w:eastAsia="SimSun" w:hAnsi="Calibri" w:cs="Calibri" w:hint="eastAsia"/>
          <w:color w:val="222222"/>
          <w:lang w:eastAsia="zh-CN"/>
        </w:rPr>
        <w:t>研究期</w:t>
      </w:r>
      <w:r w:rsidR="00E92B35" w:rsidRPr="00592BFB">
        <w:rPr>
          <w:rFonts w:ascii="Calibri" w:eastAsia="SimSun" w:hAnsi="Calibri" w:cs="Calibri" w:hint="eastAsia"/>
          <w:color w:val="222222"/>
          <w:lang w:eastAsia="zh-CN"/>
        </w:rPr>
        <w:t>实际成果</w:t>
      </w:r>
      <w:r w:rsidRPr="00592BFB">
        <w:rPr>
          <w:rFonts w:ascii="Calibri" w:eastAsia="SimSun" w:hAnsi="Calibri" w:cs="Calibri" w:hint="eastAsia"/>
          <w:color w:val="222222"/>
          <w:lang w:eastAsia="zh-CN"/>
        </w:rPr>
        <w:t>。</w:t>
      </w:r>
      <w:r w:rsidR="009666BD" w:rsidRPr="00592BFB">
        <w:rPr>
          <w:rFonts w:ascii="Calibri" w:eastAsia="SimSun" w:hAnsi="Calibri" w:cs="Calibri" w:hint="eastAsia"/>
          <w:color w:val="222222"/>
          <w:lang w:eastAsia="zh-CN"/>
        </w:rPr>
        <w:t>从所有区域国家的代表中产生的</w:t>
      </w:r>
      <w:r w:rsidRPr="00592BFB">
        <w:rPr>
          <w:rFonts w:ascii="Calibri" w:eastAsia="SimSun" w:hAnsi="Calibri" w:cs="Calibri" w:hint="eastAsia"/>
          <w:color w:val="222222"/>
          <w:lang w:eastAsia="zh-CN"/>
        </w:rPr>
        <w:t>副主席，支持主席提交预期成果。副主席可以</w:t>
      </w:r>
      <w:r w:rsidR="00E92B35" w:rsidRPr="00592BFB">
        <w:rPr>
          <w:rFonts w:ascii="Calibri" w:eastAsia="SimSun" w:hAnsi="Calibri" w:cs="Calibri" w:hint="eastAsia"/>
          <w:color w:val="222222"/>
          <w:lang w:eastAsia="zh-CN"/>
        </w:rPr>
        <w:t>担负</w:t>
      </w:r>
      <w:r w:rsidRPr="00592BFB">
        <w:rPr>
          <w:rFonts w:ascii="Calibri" w:eastAsia="SimSun" w:hAnsi="Calibri" w:cs="Calibri" w:hint="eastAsia"/>
          <w:color w:val="222222"/>
          <w:lang w:eastAsia="zh-CN"/>
        </w:rPr>
        <w:t>研究组主席指定的具体任务</w:t>
      </w:r>
      <w:r w:rsidR="00E92B35" w:rsidRPr="00592BFB">
        <w:rPr>
          <w:rFonts w:ascii="Calibri" w:eastAsia="SimSun" w:hAnsi="Calibri" w:cs="Calibri" w:hint="eastAsia"/>
          <w:color w:val="222222"/>
          <w:lang w:eastAsia="zh-CN"/>
        </w:rPr>
        <w:t>，</w:t>
      </w:r>
      <w:r w:rsidRPr="00592BFB">
        <w:rPr>
          <w:rFonts w:ascii="Calibri" w:eastAsia="SimSun" w:hAnsi="Calibri" w:cs="Calibri" w:hint="eastAsia"/>
          <w:color w:val="222222"/>
          <w:lang w:eastAsia="zh-CN"/>
        </w:rPr>
        <w:t>协助推进工作。</w:t>
      </w:r>
    </w:p>
    <w:p w:rsidR="006F3242" w:rsidRPr="00AC33CE" w:rsidRDefault="0002238A" w:rsidP="00592BFB">
      <w:pPr>
        <w:ind w:firstLineChars="200" w:firstLine="482"/>
        <w:rPr>
          <w:lang w:eastAsia="zh-CN"/>
        </w:rPr>
      </w:pPr>
      <w:r w:rsidRPr="00592BFB">
        <w:rPr>
          <w:rFonts w:ascii="Calibri" w:eastAsia="SimSun" w:hAnsi="Calibri" w:cs="Calibri" w:hint="eastAsia"/>
          <w:b/>
          <w:color w:val="222222"/>
          <w:lang w:eastAsia="zh-CN"/>
        </w:rPr>
        <w:t>附件二</w:t>
      </w:r>
      <w:r w:rsidRPr="00592BFB">
        <w:rPr>
          <w:rFonts w:ascii="Calibri" w:eastAsia="SimSun" w:hAnsi="Calibri" w:cs="Calibri" w:hint="eastAsia"/>
          <w:color w:val="222222"/>
          <w:lang w:eastAsia="zh-CN"/>
        </w:rPr>
        <w:t>详细介绍了</w:t>
      </w:r>
      <w:r w:rsidRPr="00592BFB">
        <w:rPr>
          <w:rFonts w:ascii="Calibri" w:eastAsia="SimSun" w:hAnsi="Calibri" w:cs="Calibri" w:hint="eastAsia"/>
          <w:color w:val="222222"/>
          <w:lang w:eastAsia="zh-CN"/>
        </w:rPr>
        <w:t>ITU-D</w:t>
      </w:r>
      <w:r w:rsidRPr="00592BFB">
        <w:rPr>
          <w:rFonts w:ascii="Calibri" w:eastAsia="SimSun" w:hAnsi="Calibri" w:cs="Calibri" w:hint="eastAsia"/>
          <w:color w:val="222222"/>
          <w:lang w:eastAsia="zh-CN"/>
        </w:rPr>
        <w:t>第</w:t>
      </w:r>
      <w:r w:rsidRPr="00592BFB">
        <w:rPr>
          <w:rFonts w:ascii="Calibri" w:eastAsia="SimSun" w:hAnsi="Calibri" w:cs="Calibri" w:hint="eastAsia"/>
          <w:color w:val="222222"/>
          <w:lang w:eastAsia="zh-CN"/>
        </w:rPr>
        <w:t>1</w:t>
      </w:r>
      <w:r w:rsidR="00E92B35" w:rsidRPr="00592BFB">
        <w:rPr>
          <w:rFonts w:ascii="Calibri" w:eastAsia="SimSun" w:hAnsi="Calibri" w:cs="Calibri" w:hint="eastAsia"/>
          <w:color w:val="222222"/>
          <w:lang w:eastAsia="zh-CN"/>
        </w:rPr>
        <w:t>和第</w:t>
      </w:r>
      <w:r w:rsidR="00E92B35" w:rsidRPr="00592BFB">
        <w:rPr>
          <w:rFonts w:ascii="Calibri" w:eastAsia="SimSun" w:hAnsi="Calibri" w:cs="Calibri" w:hint="eastAsia"/>
          <w:color w:val="222222"/>
          <w:lang w:eastAsia="zh-CN"/>
        </w:rPr>
        <w:t>2</w:t>
      </w:r>
      <w:r w:rsidRPr="00592BFB">
        <w:rPr>
          <w:rFonts w:ascii="Calibri" w:eastAsia="SimSun" w:hAnsi="Calibri" w:cs="Calibri" w:hint="eastAsia"/>
          <w:color w:val="222222"/>
          <w:lang w:eastAsia="zh-CN"/>
        </w:rPr>
        <w:t>研究组任命</w:t>
      </w:r>
      <w:r w:rsidR="00E92B35" w:rsidRPr="00592BFB">
        <w:rPr>
          <w:rFonts w:ascii="Calibri" w:eastAsia="SimSun" w:hAnsi="Calibri" w:cs="Calibri" w:hint="eastAsia"/>
          <w:color w:val="222222"/>
          <w:lang w:eastAsia="zh-CN"/>
        </w:rPr>
        <w:t>正</w:t>
      </w:r>
      <w:r w:rsidRPr="00592BFB">
        <w:rPr>
          <w:rFonts w:ascii="Calibri" w:eastAsia="SimSun" w:hAnsi="Calibri" w:cs="Calibri" w:hint="eastAsia"/>
          <w:color w:val="222222"/>
          <w:lang w:eastAsia="zh-CN"/>
        </w:rPr>
        <w:t>副主席</w:t>
      </w:r>
      <w:r w:rsidR="00E92B35" w:rsidRPr="00592BFB">
        <w:rPr>
          <w:rFonts w:ascii="Calibri" w:eastAsia="SimSun" w:hAnsi="Calibri" w:cs="Calibri" w:hint="eastAsia"/>
          <w:color w:val="222222"/>
          <w:lang w:eastAsia="zh-CN"/>
        </w:rPr>
        <w:t>的详细情况</w:t>
      </w:r>
      <w:r w:rsidRPr="00592BFB">
        <w:rPr>
          <w:rFonts w:ascii="Calibri" w:eastAsia="SimSun" w:hAnsi="Calibri" w:cs="Calibri" w:hint="eastAsia"/>
          <w:color w:val="222222"/>
          <w:lang w:eastAsia="zh-CN"/>
        </w:rPr>
        <w:t>。</w:t>
      </w:r>
      <w:bookmarkEnd w:id="791"/>
    </w:p>
    <w:p w:rsidR="006F3242" w:rsidRPr="00AC33CE" w:rsidRDefault="00601E4A" w:rsidP="00592BFB">
      <w:pPr>
        <w:pStyle w:val="Headingb"/>
        <w:rPr>
          <w:lang w:eastAsia="zh-CN"/>
        </w:rPr>
      </w:pPr>
      <w:bookmarkStart w:id="792" w:name="lt_pId512"/>
      <w:r>
        <w:rPr>
          <w:rFonts w:hint="eastAsia"/>
          <w:lang w:eastAsia="zh-CN"/>
        </w:rPr>
        <w:t>报告人</w:t>
      </w:r>
      <w:bookmarkEnd w:id="792"/>
    </w:p>
    <w:p w:rsidR="006F3242" w:rsidRPr="00592BFB" w:rsidRDefault="00FD53D0" w:rsidP="00592BFB">
      <w:pPr>
        <w:ind w:firstLineChars="200" w:firstLine="480"/>
        <w:rPr>
          <w:rFonts w:ascii="Calibri" w:eastAsia="SimSun" w:hAnsi="Calibri" w:cs="Calibri"/>
          <w:b/>
          <w:color w:val="800000"/>
          <w:sz w:val="22"/>
          <w:lang w:eastAsia="zh-CN"/>
        </w:rPr>
      </w:pPr>
      <w:bookmarkStart w:id="793" w:name="lt_pId513"/>
      <w:r w:rsidRPr="00592BFB">
        <w:rPr>
          <w:rFonts w:ascii="Calibri" w:eastAsia="SimSun" w:hAnsi="Calibri" w:cs="Calibri" w:hint="eastAsia"/>
          <w:lang w:eastAsia="zh-CN"/>
        </w:rPr>
        <w:t>研究组会针</w:t>
      </w:r>
      <w:r w:rsidR="00601E4A" w:rsidRPr="00592BFB">
        <w:rPr>
          <w:rFonts w:ascii="Calibri" w:eastAsia="SimSun" w:hAnsi="Calibri" w:cs="Calibri" w:hint="eastAsia"/>
          <w:lang w:eastAsia="zh-CN"/>
        </w:rPr>
        <w:t>对每个</w:t>
      </w:r>
      <w:r w:rsidRPr="00592BFB">
        <w:rPr>
          <w:rFonts w:ascii="Calibri" w:eastAsia="SimSun" w:hAnsi="Calibri" w:cs="Calibri" w:hint="eastAsia"/>
          <w:lang w:eastAsia="zh-CN"/>
        </w:rPr>
        <w:t>课</w:t>
      </w:r>
      <w:r w:rsidR="00601E4A" w:rsidRPr="00592BFB">
        <w:rPr>
          <w:rFonts w:ascii="Calibri" w:eastAsia="SimSun" w:hAnsi="Calibri" w:cs="Calibri" w:hint="eastAsia"/>
          <w:lang w:eastAsia="zh-CN"/>
        </w:rPr>
        <w:t>题</w:t>
      </w:r>
      <w:r w:rsidRPr="00592BFB">
        <w:rPr>
          <w:rFonts w:ascii="Calibri" w:eastAsia="SimSun" w:hAnsi="Calibri" w:cs="Calibri" w:hint="eastAsia"/>
          <w:lang w:eastAsia="zh-CN"/>
        </w:rPr>
        <w:t>指定人员领导工作</w:t>
      </w:r>
      <w:r w:rsidR="00601E4A" w:rsidRPr="00592BFB">
        <w:rPr>
          <w:rFonts w:ascii="Calibri" w:eastAsia="SimSun" w:hAnsi="Calibri" w:cs="Calibri" w:hint="eastAsia"/>
          <w:lang w:eastAsia="zh-CN"/>
        </w:rPr>
        <w:t>，</w:t>
      </w:r>
      <w:r w:rsidRPr="00592BFB">
        <w:rPr>
          <w:rFonts w:ascii="Calibri" w:eastAsia="SimSun" w:hAnsi="Calibri" w:cs="Calibri" w:hint="eastAsia"/>
          <w:lang w:eastAsia="zh-CN"/>
        </w:rPr>
        <w:t>包括</w:t>
      </w:r>
      <w:r w:rsidR="00601E4A" w:rsidRPr="00592BFB">
        <w:rPr>
          <w:rFonts w:ascii="Calibri" w:eastAsia="SimSun" w:hAnsi="Calibri" w:cs="Calibri" w:hint="eastAsia"/>
          <w:lang w:eastAsia="zh-CN"/>
        </w:rPr>
        <w:t>主持专家会议</w:t>
      </w:r>
      <w:r w:rsidRPr="00592BFB">
        <w:rPr>
          <w:rFonts w:ascii="Calibri" w:eastAsia="SimSun" w:hAnsi="Calibri" w:cs="Calibri" w:hint="eastAsia"/>
          <w:lang w:eastAsia="zh-CN"/>
        </w:rPr>
        <w:t>和讨</w:t>
      </w:r>
      <w:r w:rsidR="00601E4A" w:rsidRPr="00592BFB">
        <w:rPr>
          <w:rFonts w:ascii="Calibri" w:eastAsia="SimSun" w:hAnsi="Calibri" w:cs="Calibri" w:hint="eastAsia"/>
          <w:lang w:eastAsia="zh-CN"/>
        </w:rPr>
        <w:t>论（也包括在线）</w:t>
      </w:r>
      <w:r w:rsidR="009666BD" w:rsidRPr="00592BFB">
        <w:rPr>
          <w:rFonts w:ascii="Calibri" w:eastAsia="SimSun" w:hAnsi="Calibri" w:cs="Calibri" w:hint="eastAsia"/>
          <w:lang w:eastAsia="zh-CN"/>
        </w:rPr>
        <w:t>，</w:t>
      </w:r>
      <w:r w:rsidRPr="00592BFB">
        <w:rPr>
          <w:rFonts w:ascii="Calibri" w:eastAsia="SimSun" w:hAnsi="Calibri" w:cs="Calibri" w:hint="eastAsia"/>
          <w:lang w:eastAsia="zh-CN"/>
        </w:rPr>
        <w:t>并</w:t>
      </w:r>
      <w:r w:rsidR="00601E4A" w:rsidRPr="00592BFB">
        <w:rPr>
          <w:rFonts w:ascii="Calibri" w:eastAsia="SimSun" w:hAnsi="Calibri" w:cs="Calibri" w:hint="eastAsia"/>
          <w:lang w:eastAsia="zh-CN"/>
        </w:rPr>
        <w:t>协调</w:t>
      </w:r>
      <w:r w:rsidRPr="00592BFB">
        <w:rPr>
          <w:rFonts w:ascii="Calibri" w:eastAsia="SimSun" w:hAnsi="Calibri" w:cs="Calibri" w:hint="eastAsia"/>
          <w:lang w:eastAsia="zh-CN"/>
        </w:rPr>
        <w:t>工作进展</w:t>
      </w:r>
      <w:r w:rsidR="00601E4A" w:rsidRPr="00592BFB">
        <w:rPr>
          <w:rFonts w:ascii="Calibri" w:eastAsia="SimSun" w:hAnsi="Calibri" w:cs="Calibri" w:hint="eastAsia"/>
          <w:lang w:eastAsia="zh-CN"/>
        </w:rPr>
        <w:t>。</w:t>
      </w:r>
      <w:r w:rsidRPr="00592BFB">
        <w:rPr>
          <w:rFonts w:ascii="Calibri" w:eastAsia="SimSun" w:hAnsi="Calibri" w:cs="Calibri" w:hint="eastAsia"/>
          <w:lang w:eastAsia="zh-CN"/>
        </w:rPr>
        <w:t>此</w:t>
      </w:r>
      <w:r w:rsidR="00601E4A" w:rsidRPr="00592BFB">
        <w:rPr>
          <w:rFonts w:ascii="Calibri" w:eastAsia="SimSun" w:hAnsi="Calibri" w:cs="Calibri" w:hint="eastAsia"/>
          <w:lang w:eastAsia="zh-CN"/>
        </w:rPr>
        <w:t>人被称为报告</w:t>
      </w:r>
      <w:r w:rsidRPr="00592BFB">
        <w:rPr>
          <w:rFonts w:ascii="Calibri" w:eastAsia="SimSun" w:hAnsi="Calibri" w:cs="Calibri" w:hint="eastAsia"/>
          <w:lang w:eastAsia="zh-CN"/>
        </w:rPr>
        <w:t>人</w:t>
      </w:r>
      <w:r w:rsidR="00601E4A" w:rsidRPr="00592BFB">
        <w:rPr>
          <w:rFonts w:ascii="Calibri" w:eastAsia="SimSun" w:hAnsi="Calibri" w:cs="Calibri" w:hint="eastAsia"/>
          <w:lang w:eastAsia="zh-CN"/>
        </w:rPr>
        <w:t>。他</w:t>
      </w:r>
      <w:r w:rsidR="00601E4A" w:rsidRPr="00592BFB">
        <w:rPr>
          <w:rFonts w:ascii="Calibri" w:eastAsia="SimSun" w:hAnsi="Calibri" w:cs="Calibri" w:hint="eastAsia"/>
          <w:lang w:eastAsia="zh-CN"/>
        </w:rPr>
        <w:t>/</w:t>
      </w:r>
      <w:r w:rsidR="00601E4A" w:rsidRPr="00592BFB">
        <w:rPr>
          <w:rFonts w:ascii="Calibri" w:eastAsia="SimSun" w:hAnsi="Calibri" w:cs="Calibri" w:hint="eastAsia"/>
          <w:lang w:eastAsia="zh-CN"/>
        </w:rPr>
        <w:t>她是</w:t>
      </w:r>
      <w:r w:rsidRPr="00592BFB">
        <w:rPr>
          <w:rFonts w:ascii="Calibri" w:eastAsia="SimSun" w:hAnsi="Calibri" w:cs="Calibri" w:hint="eastAsia"/>
          <w:lang w:eastAsia="zh-CN"/>
        </w:rPr>
        <w:t>根据其研究课题专长和工作协调能力，</w:t>
      </w:r>
      <w:r w:rsidR="00601E4A" w:rsidRPr="00592BFB">
        <w:rPr>
          <w:rFonts w:ascii="Calibri" w:eastAsia="SimSun" w:hAnsi="Calibri" w:cs="Calibri" w:hint="eastAsia"/>
          <w:lang w:eastAsia="zh-CN"/>
        </w:rPr>
        <w:t>由研究组任命的。</w:t>
      </w:r>
      <w:bookmarkEnd w:id="793"/>
    </w:p>
    <w:p w:rsidR="00611687" w:rsidRPr="00592BFB" w:rsidRDefault="00A90BA1" w:rsidP="00592BFB">
      <w:pPr>
        <w:ind w:firstLineChars="200" w:firstLine="480"/>
        <w:rPr>
          <w:rFonts w:ascii="Calibri" w:eastAsia="SimSun" w:hAnsi="Calibri" w:cs="Calibri"/>
          <w:lang w:eastAsia="zh-CN"/>
        </w:rPr>
      </w:pPr>
      <w:bookmarkStart w:id="794" w:name="lt_pId516"/>
      <w:r w:rsidRPr="00592BFB">
        <w:rPr>
          <w:rFonts w:ascii="Calibri" w:eastAsia="SimSun" w:hAnsi="Calibri" w:cs="Calibri" w:hint="eastAsia"/>
          <w:lang w:eastAsia="zh-CN"/>
        </w:rPr>
        <w:t>报告人负责确保专家组在研究领域的预期成果方面取得进展，并根据相关研究组的预期成果和指导推动建议书、导则和报告案文的草拟工作。通常由报告人组决定推动工作的方式。就此，每位报告人会根据</w:t>
      </w:r>
      <w:r w:rsidRPr="00592BFB">
        <w:rPr>
          <w:rFonts w:ascii="Calibri" w:eastAsia="SimSun" w:hAnsi="Calibri" w:cs="Calibri" w:hint="eastAsia"/>
          <w:lang w:eastAsia="zh-CN"/>
        </w:rPr>
        <w:t>WTDC</w:t>
      </w:r>
      <w:r w:rsidR="00611687" w:rsidRPr="00592BFB">
        <w:rPr>
          <w:rFonts w:ascii="Calibri" w:eastAsia="SimSun" w:hAnsi="Calibri" w:cs="Calibri" w:hint="eastAsia"/>
          <w:lang w:eastAsia="zh-CN"/>
        </w:rPr>
        <w:t>为</w:t>
      </w:r>
      <w:r w:rsidRPr="00592BFB">
        <w:rPr>
          <w:rFonts w:ascii="Calibri" w:eastAsia="SimSun" w:hAnsi="Calibri" w:cs="Calibri" w:hint="eastAsia"/>
          <w:lang w:eastAsia="zh-CN"/>
        </w:rPr>
        <w:t>每个课题</w:t>
      </w:r>
      <w:r w:rsidR="00611687" w:rsidRPr="00592BFB">
        <w:rPr>
          <w:rFonts w:ascii="Calibri" w:eastAsia="SimSun" w:hAnsi="Calibri" w:cs="Calibri" w:hint="eastAsia"/>
          <w:lang w:eastAsia="zh-CN"/>
        </w:rPr>
        <w:t>确定</w:t>
      </w:r>
      <w:r w:rsidRPr="00592BFB">
        <w:rPr>
          <w:rFonts w:ascii="Calibri" w:eastAsia="SimSun" w:hAnsi="Calibri" w:cs="Calibri" w:hint="eastAsia"/>
          <w:lang w:eastAsia="zh-CN"/>
        </w:rPr>
        <w:t>的预期成果，负责编制和</w:t>
      </w:r>
      <w:r w:rsidR="00611687" w:rsidRPr="00592BFB">
        <w:rPr>
          <w:rFonts w:ascii="Calibri" w:eastAsia="SimSun" w:hAnsi="Calibri" w:cs="Calibri" w:hint="eastAsia"/>
          <w:lang w:eastAsia="zh-CN"/>
        </w:rPr>
        <w:t>完善其</w:t>
      </w:r>
      <w:r w:rsidRPr="00592BFB">
        <w:rPr>
          <w:rFonts w:ascii="Calibri" w:eastAsia="SimSun" w:hAnsi="Calibri" w:cs="Calibri" w:hint="eastAsia"/>
          <w:lang w:eastAsia="zh-CN"/>
        </w:rPr>
        <w:t>课题的工作计划。报告人组将遵循</w:t>
      </w:r>
      <w:r w:rsidR="00611687" w:rsidRPr="00592BFB">
        <w:rPr>
          <w:rFonts w:ascii="Calibri" w:eastAsia="SimSun" w:hAnsi="Calibri" w:cs="Calibri" w:hint="eastAsia"/>
          <w:lang w:eastAsia="zh-CN"/>
        </w:rPr>
        <w:t>并在必要时更新</w:t>
      </w:r>
      <w:r w:rsidRPr="00592BFB">
        <w:rPr>
          <w:rFonts w:ascii="Calibri" w:eastAsia="SimSun" w:hAnsi="Calibri" w:cs="Calibri" w:hint="eastAsia"/>
          <w:lang w:eastAsia="zh-CN"/>
        </w:rPr>
        <w:t>工作计划，以便能够按照成员的要求</w:t>
      </w:r>
      <w:r w:rsidR="00611687" w:rsidRPr="00592BFB">
        <w:rPr>
          <w:rFonts w:ascii="Calibri" w:eastAsia="SimSun" w:hAnsi="Calibri" w:cs="Calibri" w:hint="eastAsia"/>
          <w:lang w:eastAsia="zh-CN"/>
        </w:rPr>
        <w:t>提交</w:t>
      </w:r>
      <w:r w:rsidRPr="00592BFB">
        <w:rPr>
          <w:rFonts w:ascii="Calibri" w:eastAsia="SimSun" w:hAnsi="Calibri" w:cs="Calibri" w:hint="eastAsia"/>
          <w:lang w:eastAsia="zh-CN"/>
        </w:rPr>
        <w:t>其预期成果，如年度</w:t>
      </w:r>
      <w:r w:rsidR="00611687" w:rsidRPr="00592BFB">
        <w:rPr>
          <w:rFonts w:ascii="Calibri" w:eastAsia="SimSun" w:hAnsi="Calibri" w:cs="Calibri" w:hint="eastAsia"/>
          <w:lang w:eastAsia="zh-CN"/>
        </w:rPr>
        <w:t>实际</w:t>
      </w:r>
      <w:r w:rsidRPr="00592BFB">
        <w:rPr>
          <w:rFonts w:ascii="Calibri" w:eastAsia="SimSun" w:hAnsi="Calibri" w:cs="Calibri" w:hint="eastAsia"/>
          <w:lang w:eastAsia="zh-CN"/>
        </w:rPr>
        <w:t>成果</w:t>
      </w:r>
      <w:r w:rsidR="00611687" w:rsidRPr="00592BFB">
        <w:rPr>
          <w:rFonts w:ascii="Calibri" w:eastAsia="SimSun" w:hAnsi="Calibri" w:cs="Calibri" w:hint="eastAsia"/>
          <w:lang w:eastAsia="zh-CN"/>
        </w:rPr>
        <w:t>、</w:t>
      </w:r>
      <w:r w:rsidRPr="00592BFB">
        <w:rPr>
          <w:rFonts w:ascii="Calibri" w:eastAsia="SimSun" w:hAnsi="Calibri" w:cs="Calibri" w:hint="eastAsia"/>
          <w:lang w:eastAsia="zh-CN"/>
        </w:rPr>
        <w:t>研讨会</w:t>
      </w:r>
      <w:r w:rsidR="00611687" w:rsidRPr="00592BFB">
        <w:rPr>
          <w:rFonts w:ascii="Calibri" w:eastAsia="SimSun" w:hAnsi="Calibri" w:cs="Calibri" w:hint="eastAsia"/>
          <w:lang w:eastAsia="zh-CN"/>
        </w:rPr>
        <w:t>、</w:t>
      </w:r>
      <w:r w:rsidRPr="00592BFB">
        <w:rPr>
          <w:rFonts w:ascii="Calibri" w:eastAsia="SimSun" w:hAnsi="Calibri" w:cs="Calibri" w:hint="eastAsia"/>
          <w:lang w:eastAsia="zh-CN"/>
        </w:rPr>
        <w:t>报告</w:t>
      </w:r>
      <w:r w:rsidR="00611687" w:rsidRPr="00592BFB">
        <w:rPr>
          <w:rFonts w:ascii="Calibri" w:eastAsia="SimSun" w:hAnsi="Calibri" w:cs="Calibri" w:hint="eastAsia"/>
          <w:lang w:eastAsia="zh-CN"/>
        </w:rPr>
        <w:t>、导则</w:t>
      </w:r>
      <w:r w:rsidRPr="00592BFB">
        <w:rPr>
          <w:rFonts w:ascii="Calibri" w:eastAsia="SimSun" w:hAnsi="Calibri" w:cs="Calibri" w:hint="eastAsia"/>
          <w:lang w:eastAsia="zh-CN"/>
        </w:rPr>
        <w:t>和建议</w:t>
      </w:r>
      <w:r w:rsidR="00611687" w:rsidRPr="00592BFB">
        <w:rPr>
          <w:rFonts w:ascii="Calibri" w:eastAsia="SimSun" w:hAnsi="Calibri" w:cs="Calibri" w:hint="eastAsia"/>
          <w:lang w:eastAsia="zh-CN"/>
        </w:rPr>
        <w:t>书</w:t>
      </w:r>
      <w:r w:rsidRPr="00592BFB">
        <w:rPr>
          <w:rFonts w:ascii="Calibri" w:eastAsia="SimSun" w:hAnsi="Calibri" w:cs="Calibri" w:hint="eastAsia"/>
          <w:lang w:eastAsia="zh-CN"/>
        </w:rPr>
        <w:t>。</w:t>
      </w:r>
    </w:p>
    <w:p w:rsidR="00611687" w:rsidRPr="00592BFB" w:rsidRDefault="00A90BA1" w:rsidP="00592BFB">
      <w:pPr>
        <w:ind w:firstLineChars="200" w:firstLine="480"/>
        <w:rPr>
          <w:rFonts w:ascii="Calibri" w:eastAsia="SimSun" w:hAnsi="Calibri" w:cs="Calibri"/>
          <w:lang w:eastAsia="zh-CN"/>
        </w:rPr>
      </w:pPr>
      <w:r w:rsidRPr="00592BFB">
        <w:rPr>
          <w:rFonts w:ascii="Calibri" w:eastAsia="SimSun" w:hAnsi="Calibri" w:cs="Calibri" w:hint="eastAsia"/>
          <w:lang w:eastAsia="zh-CN"/>
        </w:rPr>
        <w:t>报告人的职责范围见</w:t>
      </w:r>
      <w:r w:rsidRPr="00592BFB">
        <w:rPr>
          <w:rFonts w:ascii="Calibri" w:eastAsia="SimSun" w:hAnsi="Calibri" w:cs="Calibri" w:hint="eastAsia"/>
          <w:lang w:eastAsia="zh-CN"/>
        </w:rPr>
        <w:t>WTDC</w:t>
      </w:r>
      <w:r w:rsidRPr="00592BFB">
        <w:rPr>
          <w:rFonts w:ascii="Calibri" w:eastAsia="SimSun" w:hAnsi="Calibri" w:cs="Calibri" w:hint="eastAsia"/>
          <w:lang w:eastAsia="zh-CN"/>
        </w:rPr>
        <w:t>第</w:t>
      </w:r>
      <w:r w:rsidRPr="00592BFB">
        <w:rPr>
          <w:rFonts w:ascii="Calibri" w:eastAsia="SimSun" w:hAnsi="Calibri" w:cs="Calibri" w:hint="eastAsia"/>
          <w:lang w:eastAsia="zh-CN"/>
        </w:rPr>
        <w:t>1</w:t>
      </w:r>
      <w:r w:rsidRPr="00592BFB">
        <w:rPr>
          <w:rFonts w:ascii="Calibri" w:eastAsia="SimSun" w:hAnsi="Calibri" w:cs="Calibri" w:hint="eastAsia"/>
          <w:lang w:eastAsia="zh-CN"/>
        </w:rPr>
        <w:t>号决议（</w:t>
      </w:r>
      <w:r w:rsidRPr="00592BFB">
        <w:rPr>
          <w:rFonts w:ascii="Calibri" w:eastAsia="SimSun" w:hAnsi="Calibri" w:cs="Calibri" w:hint="eastAsia"/>
          <w:lang w:eastAsia="zh-CN"/>
        </w:rPr>
        <w:t>2017</w:t>
      </w:r>
      <w:r w:rsidRPr="00592BFB">
        <w:rPr>
          <w:rFonts w:ascii="Calibri" w:eastAsia="SimSun" w:hAnsi="Calibri" w:cs="Calibri" w:hint="eastAsia"/>
          <w:lang w:eastAsia="zh-CN"/>
        </w:rPr>
        <w:t>年，布宜诺斯艾利斯，修订版）第</w:t>
      </w:r>
      <w:r w:rsidRPr="00592BFB">
        <w:rPr>
          <w:rFonts w:ascii="Calibri" w:eastAsia="SimSun" w:hAnsi="Calibri" w:cs="Calibri" w:hint="eastAsia"/>
          <w:lang w:eastAsia="zh-CN"/>
        </w:rPr>
        <w:t>3</w:t>
      </w:r>
      <w:r w:rsidR="00611687" w:rsidRPr="00592BFB">
        <w:rPr>
          <w:rFonts w:ascii="Calibri" w:eastAsia="SimSun" w:hAnsi="Calibri" w:cs="Calibri" w:hint="eastAsia"/>
          <w:lang w:eastAsia="zh-CN"/>
        </w:rPr>
        <w:t>节</w:t>
      </w:r>
      <w:r w:rsidRPr="00592BFB">
        <w:rPr>
          <w:rFonts w:ascii="Calibri" w:eastAsia="SimSun" w:hAnsi="Calibri" w:cs="Calibri" w:hint="eastAsia"/>
          <w:lang w:eastAsia="zh-CN"/>
        </w:rPr>
        <w:t>第</w:t>
      </w:r>
      <w:r w:rsidRPr="00592BFB">
        <w:rPr>
          <w:rFonts w:ascii="Calibri" w:eastAsia="SimSun" w:hAnsi="Calibri" w:cs="Calibri" w:hint="eastAsia"/>
          <w:lang w:eastAsia="zh-CN"/>
        </w:rPr>
        <w:t>5</w:t>
      </w:r>
      <w:r w:rsidRPr="00592BFB">
        <w:rPr>
          <w:rFonts w:ascii="Calibri" w:eastAsia="SimSun" w:hAnsi="Calibri" w:cs="Calibri" w:hint="eastAsia"/>
          <w:lang w:eastAsia="zh-CN"/>
        </w:rPr>
        <w:t>部分和</w:t>
      </w:r>
      <w:r w:rsidR="00611687" w:rsidRPr="00592BFB">
        <w:rPr>
          <w:rFonts w:ascii="Calibri" w:eastAsia="SimSun" w:hAnsi="Calibri" w:cs="Calibri" w:hint="eastAsia"/>
          <w:lang w:eastAsia="zh-CN"/>
        </w:rPr>
        <w:t>该</w:t>
      </w:r>
      <w:r w:rsidRPr="00592BFB">
        <w:rPr>
          <w:rFonts w:ascii="Calibri" w:eastAsia="SimSun" w:hAnsi="Calibri" w:cs="Calibri" w:hint="eastAsia"/>
          <w:lang w:eastAsia="zh-CN"/>
        </w:rPr>
        <w:t>决议</w:t>
      </w:r>
      <w:r w:rsidR="00611687" w:rsidRPr="00592BFB">
        <w:rPr>
          <w:rFonts w:ascii="Calibri" w:eastAsia="SimSun" w:hAnsi="Calibri" w:cs="Calibri" w:hint="eastAsia"/>
          <w:lang w:eastAsia="zh-CN"/>
        </w:rPr>
        <w:t>的</w:t>
      </w:r>
      <w:r w:rsidRPr="00592BFB">
        <w:rPr>
          <w:rFonts w:ascii="Calibri" w:eastAsia="SimSun" w:hAnsi="Calibri" w:cs="Calibri" w:hint="eastAsia"/>
          <w:lang w:eastAsia="zh-CN"/>
        </w:rPr>
        <w:t>附件</w:t>
      </w:r>
      <w:r w:rsidRPr="00592BFB">
        <w:rPr>
          <w:rFonts w:ascii="Calibri" w:eastAsia="SimSun" w:hAnsi="Calibri" w:cs="Calibri" w:hint="eastAsia"/>
          <w:lang w:eastAsia="zh-CN"/>
        </w:rPr>
        <w:t>5</w:t>
      </w:r>
      <w:r w:rsidRPr="00592BFB">
        <w:rPr>
          <w:rFonts w:ascii="Calibri" w:eastAsia="SimSun" w:hAnsi="Calibri" w:cs="Calibri" w:hint="eastAsia"/>
          <w:lang w:eastAsia="zh-CN"/>
        </w:rPr>
        <w:t>。</w:t>
      </w:r>
    </w:p>
    <w:p w:rsidR="003B1FB8" w:rsidRPr="00592BFB" w:rsidRDefault="00A90BA1" w:rsidP="00592BFB">
      <w:pPr>
        <w:ind w:firstLineChars="200" w:firstLine="480"/>
        <w:rPr>
          <w:rFonts w:ascii="Calibri" w:eastAsia="SimSun" w:hAnsi="Calibri" w:cs="Calibri"/>
          <w:lang w:eastAsia="zh-CN"/>
        </w:rPr>
      </w:pPr>
      <w:r w:rsidRPr="00592BFB">
        <w:rPr>
          <w:rFonts w:ascii="Calibri" w:eastAsia="SimSun" w:hAnsi="Calibri" w:cs="Calibri" w:hint="eastAsia"/>
          <w:lang w:eastAsia="zh-CN"/>
        </w:rPr>
        <w:t>如果研究组下设工作组，</w:t>
      </w:r>
      <w:r w:rsidR="00611687" w:rsidRPr="00592BFB">
        <w:rPr>
          <w:rFonts w:ascii="Calibri" w:eastAsia="SimSun" w:hAnsi="Calibri" w:cs="Calibri" w:hint="eastAsia"/>
          <w:lang w:eastAsia="zh-CN"/>
        </w:rPr>
        <w:t>对工作组主席通常适用</w:t>
      </w:r>
      <w:r w:rsidRPr="00592BFB">
        <w:rPr>
          <w:rFonts w:ascii="Calibri" w:eastAsia="SimSun" w:hAnsi="Calibri" w:cs="Calibri" w:hint="eastAsia"/>
          <w:lang w:eastAsia="zh-CN"/>
        </w:rPr>
        <w:t>同样的原则。鼓励报告人尽可能</w:t>
      </w:r>
      <w:r w:rsidR="003B1FB8" w:rsidRPr="00592BFB">
        <w:rPr>
          <w:rFonts w:ascii="Calibri" w:eastAsia="SimSun" w:hAnsi="Calibri" w:cs="Calibri" w:hint="eastAsia"/>
          <w:lang w:eastAsia="zh-CN"/>
        </w:rPr>
        <w:t>利</w:t>
      </w:r>
      <w:r w:rsidRPr="00592BFB">
        <w:rPr>
          <w:rFonts w:ascii="Calibri" w:eastAsia="SimSun" w:hAnsi="Calibri" w:cs="Calibri" w:hint="eastAsia"/>
          <w:lang w:eastAsia="zh-CN"/>
        </w:rPr>
        <w:t>用电子</w:t>
      </w:r>
      <w:r w:rsidR="003B1FB8" w:rsidRPr="00592BFB">
        <w:rPr>
          <w:rFonts w:ascii="Calibri" w:eastAsia="SimSun" w:hAnsi="Calibri" w:cs="Calibri" w:hint="eastAsia"/>
          <w:lang w:eastAsia="zh-CN"/>
        </w:rPr>
        <w:t>方式</w:t>
      </w:r>
      <w:r w:rsidRPr="00592BFB">
        <w:rPr>
          <w:rFonts w:ascii="Calibri" w:eastAsia="SimSun" w:hAnsi="Calibri" w:cs="Calibri" w:hint="eastAsia"/>
          <w:lang w:eastAsia="zh-CN"/>
        </w:rPr>
        <w:t>开展工作。</w:t>
      </w:r>
    </w:p>
    <w:p w:rsidR="006F3242" w:rsidRPr="00592BFB" w:rsidRDefault="00A90BA1" w:rsidP="00592BFB">
      <w:pPr>
        <w:ind w:firstLineChars="200" w:firstLine="480"/>
        <w:rPr>
          <w:rFonts w:ascii="Calibri" w:eastAsia="SimSun" w:hAnsi="Calibri" w:cs="Calibri"/>
          <w:lang w:eastAsia="zh-CN"/>
        </w:rPr>
      </w:pPr>
      <w:r w:rsidRPr="00592BFB">
        <w:rPr>
          <w:rFonts w:ascii="Calibri" w:eastAsia="SimSun" w:hAnsi="Calibri" w:cs="Calibri" w:hint="eastAsia"/>
          <w:lang w:eastAsia="zh-CN"/>
        </w:rPr>
        <w:t>任命</w:t>
      </w:r>
      <w:r w:rsidR="003B1FB8" w:rsidRPr="00592BFB">
        <w:rPr>
          <w:rFonts w:ascii="Calibri" w:eastAsia="SimSun" w:hAnsi="Calibri" w:cs="Calibri" w:hint="eastAsia"/>
          <w:lang w:eastAsia="zh-CN"/>
        </w:rPr>
        <w:t>的</w:t>
      </w:r>
      <w:r w:rsidRPr="00592BFB">
        <w:rPr>
          <w:rFonts w:ascii="Calibri" w:eastAsia="SimSun" w:hAnsi="Calibri" w:cs="Calibri" w:hint="eastAsia"/>
          <w:lang w:eastAsia="zh-CN"/>
        </w:rPr>
        <w:t>副报告</w:t>
      </w:r>
      <w:r w:rsidR="009666BD" w:rsidRPr="00592BFB">
        <w:rPr>
          <w:rFonts w:ascii="Calibri" w:eastAsia="SimSun" w:hAnsi="Calibri" w:cs="Calibri" w:hint="eastAsia"/>
          <w:lang w:eastAsia="zh-CN"/>
        </w:rPr>
        <w:t>人</w:t>
      </w:r>
      <w:r w:rsidR="003B1FB8" w:rsidRPr="00592BFB">
        <w:rPr>
          <w:rFonts w:ascii="Calibri" w:eastAsia="SimSun" w:hAnsi="Calibri" w:cs="Calibri" w:hint="eastAsia"/>
          <w:lang w:eastAsia="zh-CN"/>
        </w:rPr>
        <w:t>负责支持和推动</w:t>
      </w:r>
      <w:r w:rsidRPr="00592BFB">
        <w:rPr>
          <w:rFonts w:ascii="Calibri" w:eastAsia="SimSun" w:hAnsi="Calibri" w:cs="Calibri" w:hint="eastAsia"/>
          <w:lang w:eastAsia="zh-CN"/>
        </w:rPr>
        <w:t>每个</w:t>
      </w:r>
      <w:r w:rsidR="003B1FB8" w:rsidRPr="00592BFB">
        <w:rPr>
          <w:rFonts w:ascii="Calibri" w:eastAsia="SimSun" w:hAnsi="Calibri" w:cs="Calibri" w:hint="eastAsia"/>
          <w:lang w:eastAsia="zh-CN"/>
        </w:rPr>
        <w:t>课</w:t>
      </w:r>
      <w:r w:rsidRPr="00592BFB">
        <w:rPr>
          <w:rFonts w:ascii="Calibri" w:eastAsia="SimSun" w:hAnsi="Calibri" w:cs="Calibri" w:hint="eastAsia"/>
          <w:lang w:eastAsia="zh-CN"/>
        </w:rPr>
        <w:t>题的</w:t>
      </w:r>
      <w:r w:rsidR="003B1FB8" w:rsidRPr="00592BFB">
        <w:rPr>
          <w:rFonts w:ascii="Calibri" w:eastAsia="SimSun" w:hAnsi="Calibri" w:cs="Calibri" w:hint="eastAsia"/>
          <w:lang w:eastAsia="zh-CN"/>
        </w:rPr>
        <w:t>研究</w:t>
      </w:r>
      <w:r w:rsidRPr="00592BFB">
        <w:rPr>
          <w:rFonts w:ascii="Calibri" w:eastAsia="SimSun" w:hAnsi="Calibri" w:cs="Calibri" w:hint="eastAsia"/>
          <w:lang w:eastAsia="zh-CN"/>
        </w:rPr>
        <w:t>工作。报告人组向每位副报告</w:t>
      </w:r>
      <w:r w:rsidR="003B1FB8" w:rsidRPr="00592BFB">
        <w:rPr>
          <w:rFonts w:ascii="Calibri" w:eastAsia="SimSun" w:hAnsi="Calibri" w:cs="Calibri" w:hint="eastAsia"/>
          <w:lang w:eastAsia="zh-CN"/>
        </w:rPr>
        <w:t>人</w:t>
      </w:r>
      <w:r w:rsidRPr="00592BFB">
        <w:rPr>
          <w:rFonts w:ascii="Calibri" w:eastAsia="SimSun" w:hAnsi="Calibri" w:cs="Calibri" w:hint="eastAsia"/>
          <w:lang w:eastAsia="zh-CN"/>
        </w:rPr>
        <w:t>分配具体任务，以确保</w:t>
      </w:r>
      <w:r w:rsidR="003B1FB8" w:rsidRPr="00592BFB">
        <w:rPr>
          <w:rFonts w:ascii="Calibri" w:eastAsia="SimSun" w:hAnsi="Calibri" w:cs="Calibri" w:hint="eastAsia"/>
          <w:lang w:eastAsia="zh-CN"/>
        </w:rPr>
        <w:t>根据成果</w:t>
      </w:r>
      <w:r w:rsidRPr="00592BFB">
        <w:rPr>
          <w:rFonts w:ascii="Calibri" w:eastAsia="SimSun" w:hAnsi="Calibri" w:cs="Calibri" w:hint="eastAsia"/>
          <w:lang w:eastAsia="zh-CN"/>
        </w:rPr>
        <w:t>预期及时</w:t>
      </w:r>
      <w:r w:rsidR="003B1FB8" w:rsidRPr="00592BFB">
        <w:rPr>
          <w:rFonts w:ascii="Calibri" w:eastAsia="SimSun" w:hAnsi="Calibri" w:cs="Calibri" w:hint="eastAsia"/>
          <w:lang w:eastAsia="zh-CN"/>
        </w:rPr>
        <w:t>形成实际</w:t>
      </w:r>
      <w:r w:rsidRPr="00592BFB">
        <w:rPr>
          <w:rFonts w:ascii="Calibri" w:eastAsia="SimSun" w:hAnsi="Calibri" w:cs="Calibri" w:hint="eastAsia"/>
          <w:lang w:eastAsia="zh-CN"/>
        </w:rPr>
        <w:t>成果。</w:t>
      </w:r>
      <w:bookmarkEnd w:id="794"/>
    </w:p>
    <w:p w:rsidR="006F3242" w:rsidRPr="00D010CD" w:rsidRDefault="00B97365" w:rsidP="00592BFB">
      <w:pPr>
        <w:pStyle w:val="Headingb"/>
        <w:rPr>
          <w:rFonts w:ascii="Calibri" w:hAnsi="Calibri" w:cs="Arial"/>
          <w:bCs/>
          <w:color w:val="800000"/>
          <w:sz w:val="22"/>
          <w:lang w:eastAsia="zh-CN"/>
        </w:rPr>
      </w:pPr>
      <w:bookmarkStart w:id="795" w:name="lt_pId525"/>
      <w:r w:rsidRPr="007050CA">
        <w:rPr>
          <w:lang w:eastAsia="zh-CN"/>
        </w:rPr>
        <w:t>研究组的管理团队</w:t>
      </w:r>
      <w:bookmarkEnd w:id="795"/>
    </w:p>
    <w:p w:rsidR="006F3242" w:rsidRPr="00D010CD" w:rsidRDefault="00B97365" w:rsidP="0045430C">
      <w:pPr>
        <w:ind w:firstLineChars="200" w:firstLine="480"/>
        <w:rPr>
          <w:rFonts w:ascii="Calibri" w:hAnsi="Calibri" w:cs="Arial"/>
          <w:b/>
          <w:color w:val="800000"/>
          <w:sz w:val="22"/>
          <w:lang w:eastAsia="zh-CN"/>
        </w:rPr>
      </w:pPr>
      <w:bookmarkStart w:id="796" w:name="lt_pId526"/>
      <w:r w:rsidRPr="004F0D73">
        <w:rPr>
          <w:lang w:eastAsia="zh-CN"/>
        </w:rPr>
        <w:t>每个</w:t>
      </w:r>
      <w:r w:rsidRPr="004F0D73">
        <w:rPr>
          <w:lang w:eastAsia="zh-CN"/>
        </w:rPr>
        <w:t>ITU-D</w:t>
      </w:r>
      <w:r w:rsidRPr="004F0D73">
        <w:rPr>
          <w:lang w:eastAsia="zh-CN"/>
        </w:rPr>
        <w:t>研究组均设一个</w:t>
      </w:r>
      <w:r w:rsidR="003B1FB8">
        <w:rPr>
          <w:rFonts w:hint="eastAsia"/>
          <w:lang w:eastAsia="zh-CN"/>
        </w:rPr>
        <w:t>由</w:t>
      </w:r>
      <w:r w:rsidRPr="004F0D73">
        <w:rPr>
          <w:lang w:eastAsia="zh-CN"/>
        </w:rPr>
        <w:t>研究组正副主席、工作组正副主席以及</w:t>
      </w:r>
      <w:r w:rsidR="009666BD" w:rsidRPr="004F0D73">
        <w:rPr>
          <w:lang w:eastAsia="zh-CN"/>
        </w:rPr>
        <w:t>正副</w:t>
      </w:r>
      <w:r w:rsidRPr="004F0D73">
        <w:rPr>
          <w:lang w:eastAsia="zh-CN"/>
        </w:rPr>
        <w:t>报告人</w:t>
      </w:r>
      <w:r w:rsidR="003B1FB8">
        <w:rPr>
          <w:rFonts w:hint="eastAsia"/>
          <w:lang w:eastAsia="zh-CN"/>
        </w:rPr>
        <w:t>组成的</w:t>
      </w:r>
      <w:r w:rsidR="003B1FB8" w:rsidRPr="004F0D73">
        <w:rPr>
          <w:lang w:eastAsia="zh-CN"/>
        </w:rPr>
        <w:t>管理团队</w:t>
      </w:r>
      <w:r w:rsidRPr="004F0D73">
        <w:rPr>
          <w:lang w:eastAsia="zh-CN"/>
        </w:rPr>
        <w:t>。</w:t>
      </w:r>
      <w:r w:rsidR="00694A45" w:rsidRPr="0045430C">
        <w:rPr>
          <w:rFonts w:hint="eastAsia"/>
          <w:lang w:eastAsia="zh-CN"/>
        </w:rPr>
        <w:t>研究组管理团队在各研究组会议前一天或会议当天上午开会，就会议的举办进行讨论并做好最后准备。管理团队</w:t>
      </w:r>
      <w:r w:rsidR="00C01762" w:rsidRPr="0045430C">
        <w:rPr>
          <w:rFonts w:hint="eastAsia"/>
          <w:lang w:eastAsia="zh-CN"/>
        </w:rPr>
        <w:t>还可在</w:t>
      </w:r>
      <w:r w:rsidR="002F2B06" w:rsidRPr="0045430C">
        <w:rPr>
          <w:rFonts w:hint="eastAsia"/>
          <w:lang w:eastAsia="zh-CN"/>
        </w:rPr>
        <w:t>认为</w:t>
      </w:r>
      <w:r w:rsidR="00C01762" w:rsidRPr="0045430C">
        <w:rPr>
          <w:rFonts w:hint="eastAsia"/>
          <w:lang w:eastAsia="zh-CN"/>
        </w:rPr>
        <w:t>必要时召开特别会议</w:t>
      </w:r>
      <w:r w:rsidR="00694A45" w:rsidRPr="0045430C">
        <w:rPr>
          <w:rFonts w:hint="eastAsia"/>
          <w:lang w:eastAsia="zh-CN"/>
        </w:rPr>
        <w:t>。</w:t>
      </w:r>
      <w:r w:rsidR="00C01762" w:rsidRPr="0045430C">
        <w:rPr>
          <w:rFonts w:hint="eastAsia"/>
          <w:lang w:eastAsia="zh-CN"/>
        </w:rPr>
        <w:t>两个</w:t>
      </w:r>
      <w:r w:rsidR="00C01762" w:rsidRPr="004F0D73">
        <w:rPr>
          <w:lang w:eastAsia="zh-CN"/>
        </w:rPr>
        <w:t>ITU-D</w:t>
      </w:r>
      <w:r w:rsidR="00C01762" w:rsidRPr="004F0D73">
        <w:rPr>
          <w:lang w:eastAsia="zh-CN"/>
        </w:rPr>
        <w:t>研究组</w:t>
      </w:r>
      <w:r w:rsidR="00C01762">
        <w:rPr>
          <w:rFonts w:hint="eastAsia"/>
          <w:lang w:eastAsia="zh-CN"/>
        </w:rPr>
        <w:t>的</w:t>
      </w:r>
      <w:r w:rsidR="00C01762" w:rsidRPr="004F0D73">
        <w:rPr>
          <w:lang w:eastAsia="zh-CN"/>
        </w:rPr>
        <w:t>管理团队</w:t>
      </w:r>
      <w:r w:rsidR="00C01762">
        <w:rPr>
          <w:rFonts w:hint="eastAsia"/>
          <w:lang w:eastAsia="zh-CN"/>
        </w:rPr>
        <w:t>联席会议</w:t>
      </w:r>
      <w:r w:rsidR="00C01762" w:rsidRPr="004F0D73">
        <w:rPr>
          <w:lang w:eastAsia="zh-CN"/>
        </w:rPr>
        <w:t>由电信发展局主任主持</w:t>
      </w:r>
      <w:r w:rsidR="00C01762">
        <w:rPr>
          <w:rFonts w:hint="eastAsia"/>
          <w:lang w:eastAsia="zh-CN"/>
        </w:rPr>
        <w:t>，与会者包括</w:t>
      </w:r>
      <w:r w:rsidR="00C01762" w:rsidRPr="0045430C">
        <w:rPr>
          <w:rFonts w:hint="eastAsia"/>
          <w:lang w:eastAsia="zh-CN"/>
        </w:rPr>
        <w:t>两个</w:t>
      </w:r>
      <w:r w:rsidR="00C01762" w:rsidRPr="004F0D73">
        <w:rPr>
          <w:lang w:eastAsia="zh-CN"/>
        </w:rPr>
        <w:t>ITU-D</w:t>
      </w:r>
      <w:r w:rsidR="00C01762" w:rsidRPr="004F0D73">
        <w:rPr>
          <w:lang w:eastAsia="zh-CN"/>
        </w:rPr>
        <w:t>研究组</w:t>
      </w:r>
      <w:r w:rsidR="00C01762">
        <w:rPr>
          <w:rFonts w:hint="eastAsia"/>
          <w:lang w:eastAsia="zh-CN"/>
        </w:rPr>
        <w:t>的</w:t>
      </w:r>
      <w:r w:rsidR="00C01762" w:rsidRPr="004F0D73">
        <w:rPr>
          <w:lang w:eastAsia="zh-CN"/>
        </w:rPr>
        <w:t>管理团队和</w:t>
      </w:r>
      <w:r w:rsidR="00C01762" w:rsidRPr="004F0D73">
        <w:rPr>
          <w:lang w:eastAsia="zh-CN"/>
        </w:rPr>
        <w:t>TDAG</w:t>
      </w:r>
      <w:r w:rsidR="00C01762" w:rsidRPr="004F0D73">
        <w:rPr>
          <w:lang w:eastAsia="zh-CN"/>
        </w:rPr>
        <w:t>主席</w:t>
      </w:r>
      <w:r w:rsidR="00C01762">
        <w:rPr>
          <w:rFonts w:hint="eastAsia"/>
          <w:lang w:eastAsia="zh-CN"/>
        </w:rPr>
        <w:t>。</w:t>
      </w:r>
      <w:r w:rsidR="00C01762" w:rsidRPr="004F0D73">
        <w:rPr>
          <w:lang w:eastAsia="zh-CN"/>
        </w:rPr>
        <w:t>ITU-D</w:t>
      </w:r>
      <w:r w:rsidR="00C01762" w:rsidRPr="004F0D73">
        <w:rPr>
          <w:lang w:eastAsia="zh-CN"/>
        </w:rPr>
        <w:t>研究组联合管理团队的作用</w:t>
      </w:r>
      <w:r w:rsidR="00C01762">
        <w:rPr>
          <w:rFonts w:hint="eastAsia"/>
          <w:lang w:eastAsia="zh-CN"/>
        </w:rPr>
        <w:t>主要是</w:t>
      </w:r>
      <w:r w:rsidR="00C01762" w:rsidRPr="004F0D73">
        <w:rPr>
          <w:lang w:eastAsia="zh-CN"/>
        </w:rPr>
        <w:t>：</w:t>
      </w:r>
      <w:bookmarkEnd w:id="796"/>
    </w:p>
    <w:p w:rsidR="006F3242" w:rsidRPr="007D51B2" w:rsidRDefault="007D51B2" w:rsidP="00592BFB">
      <w:pPr>
        <w:pStyle w:val="enumlev1"/>
        <w:rPr>
          <w:rFonts w:cs="Arial"/>
          <w:lang w:eastAsia="zh-CN"/>
        </w:rPr>
      </w:pPr>
      <w:bookmarkStart w:id="797" w:name="lt_pId531"/>
      <w:r w:rsidRPr="00FD4897">
        <w:rPr>
          <w:rFonts w:ascii="Symbol" w:hAnsi="Symbol" w:cs="Arial"/>
          <w:lang w:eastAsia="zh-CN"/>
        </w:rPr>
        <w:t></w:t>
      </w:r>
      <w:r w:rsidRPr="00FD4897">
        <w:rPr>
          <w:rFonts w:ascii="Symbol" w:hAnsi="Symbol" w:cs="Arial"/>
          <w:lang w:eastAsia="zh-CN"/>
        </w:rPr>
        <w:tab/>
      </w:r>
      <w:r w:rsidR="00B97365" w:rsidRPr="007D51B2">
        <w:rPr>
          <w:lang w:eastAsia="zh-CN"/>
        </w:rPr>
        <w:t>就研究组的预算需求估算</w:t>
      </w:r>
      <w:r w:rsidR="00B97365" w:rsidRPr="007D51B2">
        <w:rPr>
          <w:rFonts w:hint="eastAsia"/>
          <w:lang w:eastAsia="zh-CN"/>
        </w:rPr>
        <w:t>向</w:t>
      </w:r>
      <w:r w:rsidR="00B97365" w:rsidRPr="007D51B2">
        <w:rPr>
          <w:lang w:eastAsia="zh-CN"/>
        </w:rPr>
        <w:t>电信发展局管理层提出建议；</w:t>
      </w:r>
      <w:bookmarkEnd w:id="797"/>
    </w:p>
    <w:p w:rsidR="006F3242" w:rsidRPr="007D51B2" w:rsidRDefault="007D51B2" w:rsidP="00592BFB">
      <w:pPr>
        <w:pStyle w:val="enumlev1"/>
        <w:rPr>
          <w:rFonts w:cs="Arial"/>
          <w:lang w:eastAsia="zh-CN"/>
        </w:rPr>
      </w:pPr>
      <w:bookmarkStart w:id="798" w:name="lt_pId532"/>
      <w:r w:rsidRPr="00FD4897">
        <w:rPr>
          <w:rFonts w:ascii="Symbol" w:hAnsi="Symbol" w:cs="Arial"/>
          <w:lang w:eastAsia="zh-CN"/>
        </w:rPr>
        <w:t></w:t>
      </w:r>
      <w:r w:rsidRPr="00FD4897">
        <w:rPr>
          <w:rFonts w:ascii="Symbol" w:hAnsi="Symbol" w:cs="Arial"/>
          <w:lang w:eastAsia="zh-CN"/>
        </w:rPr>
        <w:tab/>
      </w:r>
      <w:r w:rsidR="00B97365" w:rsidRPr="007D51B2">
        <w:rPr>
          <w:lang w:eastAsia="zh-CN"/>
        </w:rPr>
        <w:t>协调</w:t>
      </w:r>
      <w:r w:rsidR="00D24E29" w:rsidRPr="007D51B2">
        <w:rPr>
          <w:rFonts w:hint="eastAsia"/>
          <w:lang w:eastAsia="zh-CN"/>
        </w:rPr>
        <w:t>两个</w:t>
      </w:r>
      <w:r w:rsidR="00B97365" w:rsidRPr="007D51B2">
        <w:rPr>
          <w:lang w:eastAsia="zh-CN"/>
        </w:rPr>
        <w:t>研究组共同面对的问题；</w:t>
      </w:r>
      <w:bookmarkEnd w:id="798"/>
    </w:p>
    <w:p w:rsidR="006F3242" w:rsidRPr="007D51B2" w:rsidRDefault="007D51B2" w:rsidP="00592BFB">
      <w:pPr>
        <w:pStyle w:val="enumlev1"/>
        <w:rPr>
          <w:rFonts w:cs="Arial"/>
          <w:lang w:eastAsia="zh-CN"/>
        </w:rPr>
      </w:pPr>
      <w:bookmarkStart w:id="799" w:name="lt_pId533"/>
      <w:r w:rsidRPr="00FD4897">
        <w:rPr>
          <w:rFonts w:ascii="Symbol" w:hAnsi="Symbol" w:cs="Arial"/>
          <w:lang w:eastAsia="zh-CN"/>
        </w:rPr>
        <w:t></w:t>
      </w:r>
      <w:r w:rsidRPr="00FD4897">
        <w:rPr>
          <w:rFonts w:ascii="Symbol" w:hAnsi="Symbol" w:cs="Arial"/>
          <w:lang w:eastAsia="zh-CN"/>
        </w:rPr>
        <w:tab/>
      </w:r>
      <w:r w:rsidR="00B97365" w:rsidRPr="007D51B2">
        <w:rPr>
          <w:lang w:eastAsia="zh-CN"/>
        </w:rPr>
        <w:t>需要时，起草提交</w:t>
      </w:r>
      <w:r w:rsidR="00B97365" w:rsidRPr="007D51B2">
        <w:rPr>
          <w:lang w:eastAsia="zh-CN"/>
        </w:rPr>
        <w:t>TDAG</w:t>
      </w:r>
      <w:r w:rsidR="00B97365" w:rsidRPr="007D51B2">
        <w:rPr>
          <w:lang w:eastAsia="zh-CN"/>
        </w:rPr>
        <w:t>或</w:t>
      </w:r>
      <w:r w:rsidR="00B97365" w:rsidRPr="007D51B2">
        <w:rPr>
          <w:lang w:eastAsia="zh-CN"/>
        </w:rPr>
        <w:t>ITU-D</w:t>
      </w:r>
      <w:r w:rsidR="00B97365" w:rsidRPr="007D51B2">
        <w:rPr>
          <w:lang w:eastAsia="zh-CN"/>
        </w:rPr>
        <w:t>的其它相关机构的联合提案；</w:t>
      </w:r>
      <w:bookmarkEnd w:id="799"/>
    </w:p>
    <w:p w:rsidR="006F3242" w:rsidRPr="007D51B2" w:rsidRDefault="007D51B2" w:rsidP="00592BFB">
      <w:pPr>
        <w:pStyle w:val="enumlev1"/>
        <w:rPr>
          <w:rFonts w:cs="Arial"/>
          <w:lang w:eastAsia="zh-CN"/>
        </w:rPr>
      </w:pPr>
      <w:bookmarkStart w:id="800" w:name="lt_pId534"/>
      <w:r w:rsidRPr="00FD4897">
        <w:rPr>
          <w:rFonts w:ascii="Symbol" w:hAnsi="Symbol" w:cs="Arial"/>
          <w:lang w:eastAsia="zh-CN"/>
        </w:rPr>
        <w:t></w:t>
      </w:r>
      <w:r w:rsidRPr="00FD4897">
        <w:rPr>
          <w:rFonts w:ascii="Symbol" w:hAnsi="Symbol" w:cs="Arial"/>
          <w:lang w:eastAsia="zh-CN"/>
        </w:rPr>
        <w:tab/>
      </w:r>
      <w:r w:rsidR="00B97365" w:rsidRPr="007D51B2">
        <w:rPr>
          <w:lang w:eastAsia="zh-CN"/>
        </w:rPr>
        <w:t>最终确定研究组随后会议的日期</w:t>
      </w:r>
      <w:bookmarkEnd w:id="800"/>
      <w:r w:rsidR="00B97365" w:rsidRPr="007D51B2">
        <w:rPr>
          <w:rFonts w:hint="eastAsia"/>
          <w:lang w:eastAsia="zh-CN"/>
        </w:rPr>
        <w:t>。</w:t>
      </w:r>
    </w:p>
    <w:p w:rsidR="006F3242" w:rsidRPr="00D010CD" w:rsidRDefault="007D51B2" w:rsidP="00592BFB">
      <w:pPr>
        <w:pStyle w:val="Heading2"/>
        <w:rPr>
          <w:lang w:eastAsia="zh-CN"/>
        </w:rPr>
      </w:pPr>
      <w:bookmarkStart w:id="801" w:name="lt_pId535"/>
      <w:bookmarkStart w:id="802" w:name="_Toc507511100"/>
      <w:bookmarkStart w:id="803" w:name="_Toc509321596"/>
      <w:bookmarkStart w:id="804" w:name="_Toc509322763"/>
      <w:r w:rsidRPr="00D010CD">
        <w:rPr>
          <w:lang w:eastAsia="zh-CN"/>
        </w:rPr>
        <w:lastRenderedPageBreak/>
        <w:t>5</w:t>
      </w:r>
      <w:r>
        <w:rPr>
          <w:lang w:eastAsia="zh-CN"/>
        </w:rPr>
        <w:t>.5</w:t>
      </w:r>
      <w:r w:rsidRPr="00D010CD">
        <w:rPr>
          <w:lang w:eastAsia="zh-CN"/>
        </w:rPr>
        <w:tab/>
      </w:r>
      <w:r w:rsidR="00DB56BA">
        <w:rPr>
          <w:lang w:eastAsia="zh-CN"/>
        </w:rPr>
        <w:t>研究组的工作成果</w:t>
      </w:r>
      <w:bookmarkEnd w:id="801"/>
      <w:bookmarkEnd w:id="802"/>
      <w:bookmarkEnd w:id="803"/>
      <w:bookmarkEnd w:id="804"/>
    </w:p>
    <w:p w:rsidR="006F3242" w:rsidRPr="00CE3129" w:rsidRDefault="007D51B2" w:rsidP="00592BFB">
      <w:pPr>
        <w:pStyle w:val="Heading3"/>
        <w:rPr>
          <w:lang w:eastAsia="zh-CN"/>
        </w:rPr>
      </w:pPr>
      <w:bookmarkStart w:id="805" w:name="lt_pId536"/>
      <w:bookmarkStart w:id="806" w:name="_Toc507511101"/>
      <w:bookmarkStart w:id="807" w:name="_Toc509321597"/>
      <w:bookmarkStart w:id="808" w:name="_Toc509322764"/>
      <w:r>
        <w:rPr>
          <w:lang w:eastAsia="zh-CN"/>
        </w:rPr>
        <w:t>5.5.1</w:t>
      </w:r>
      <w:r w:rsidRPr="00CE3129">
        <w:rPr>
          <w:lang w:eastAsia="zh-CN"/>
        </w:rPr>
        <w:tab/>
      </w:r>
      <w:r w:rsidR="00D24E29" w:rsidRPr="00CE3129">
        <w:rPr>
          <w:rFonts w:hint="eastAsia"/>
          <w:lang w:eastAsia="zh-CN"/>
        </w:rPr>
        <w:t>研究组</w:t>
      </w:r>
      <w:r w:rsidR="00D24E29" w:rsidRPr="00CE3129">
        <w:rPr>
          <w:lang w:eastAsia="zh-CN"/>
        </w:rPr>
        <w:t>取得了</w:t>
      </w:r>
      <w:r w:rsidR="00DB56BA" w:rsidRPr="00CE3129">
        <w:rPr>
          <w:lang w:eastAsia="zh-CN"/>
        </w:rPr>
        <w:t>哪些工作成果</w:t>
      </w:r>
      <w:r w:rsidR="00D24E29" w:rsidRPr="00CE3129">
        <w:rPr>
          <w:rFonts w:hint="eastAsia"/>
          <w:lang w:eastAsia="zh-CN"/>
        </w:rPr>
        <w:t>？</w:t>
      </w:r>
      <w:bookmarkEnd w:id="805"/>
      <w:bookmarkEnd w:id="806"/>
      <w:bookmarkEnd w:id="807"/>
      <w:bookmarkEnd w:id="808"/>
    </w:p>
    <w:p w:rsidR="00DB56BA" w:rsidRDefault="00DB56BA" w:rsidP="00592BFB">
      <w:pPr>
        <w:ind w:firstLineChars="200" w:firstLine="480"/>
        <w:rPr>
          <w:lang w:eastAsia="zh-CN"/>
        </w:rPr>
      </w:pPr>
      <w:bookmarkStart w:id="809" w:name="lt_pId537"/>
      <w:r>
        <w:rPr>
          <w:rFonts w:hint="eastAsia"/>
          <w:lang w:eastAsia="zh-CN"/>
        </w:rPr>
        <w:t>ITU-D</w:t>
      </w:r>
      <w:r>
        <w:rPr>
          <w:rFonts w:hint="eastAsia"/>
          <w:lang w:eastAsia="zh-CN"/>
        </w:rPr>
        <w:t>研究组的成果包括报告、导则、最佳做法和建议书。这些实际成果均可从网站免费下载。</w:t>
      </w:r>
    </w:p>
    <w:p w:rsidR="006F3242" w:rsidRDefault="00DB56BA" w:rsidP="00592BFB">
      <w:pPr>
        <w:ind w:firstLineChars="200" w:firstLine="480"/>
        <w:rPr>
          <w:lang w:eastAsia="zh-CN"/>
        </w:rPr>
      </w:pPr>
      <w:r>
        <w:rPr>
          <w:rFonts w:hint="eastAsia"/>
          <w:lang w:eastAsia="zh-CN"/>
        </w:rPr>
        <w:t>报告是研究的主要成果，是报告人组在报告人领导下，根据研究期内成员提交的文稿拟就的。报告人组也可以决定就课题涵盖的某一</w:t>
      </w:r>
      <w:r w:rsidR="00D24E29">
        <w:rPr>
          <w:rFonts w:hint="eastAsia"/>
          <w:lang w:eastAsia="zh-CN"/>
        </w:rPr>
        <w:t>议</w:t>
      </w:r>
      <w:r>
        <w:rPr>
          <w:rFonts w:hint="eastAsia"/>
          <w:lang w:eastAsia="zh-CN"/>
        </w:rPr>
        <w:t>题发布导则。</w:t>
      </w:r>
      <w:bookmarkEnd w:id="809"/>
    </w:p>
    <w:p w:rsidR="006F3242" w:rsidRPr="00677C35" w:rsidRDefault="00B97365" w:rsidP="00592BFB">
      <w:pPr>
        <w:ind w:firstLineChars="200" w:firstLine="480"/>
        <w:rPr>
          <w:lang w:eastAsia="zh-CN"/>
        </w:rPr>
      </w:pPr>
      <w:bookmarkStart w:id="810" w:name="lt_pId543"/>
      <w:r w:rsidRPr="00B35EC1">
        <w:rPr>
          <w:rFonts w:hint="eastAsia"/>
          <w:lang w:eastAsia="zh-CN"/>
        </w:rPr>
        <w:t>导则提出了一系列可选方案，反映</w:t>
      </w:r>
      <w:r>
        <w:rPr>
          <w:rFonts w:hint="eastAsia"/>
          <w:lang w:eastAsia="zh-CN"/>
        </w:rPr>
        <w:t>出</w:t>
      </w:r>
      <w:r w:rsidRPr="00B35EC1">
        <w:rPr>
          <w:rFonts w:hint="eastAsia"/>
          <w:lang w:eastAsia="zh-CN"/>
        </w:rPr>
        <w:t>研究组与会者的书面文稿、讨论、研究、分析、看法和经验。</w:t>
      </w:r>
      <w:r w:rsidRPr="001779BB">
        <w:rPr>
          <w:rFonts w:cstheme="minorHAnsi" w:hint="eastAsia"/>
          <w:lang w:eastAsia="zh-CN"/>
        </w:rPr>
        <w:t>目的在于制定一份选择菜单</w:t>
      </w:r>
      <w:r w:rsidRPr="00B35EC1">
        <w:rPr>
          <w:rFonts w:hint="eastAsia"/>
          <w:lang w:eastAsia="zh-CN"/>
        </w:rPr>
        <w:t>，帮助国际电联成员</w:t>
      </w:r>
      <w:r>
        <w:rPr>
          <w:rFonts w:hint="eastAsia"/>
          <w:lang w:eastAsia="zh-CN"/>
        </w:rPr>
        <w:t>及</w:t>
      </w:r>
      <w:r w:rsidRPr="00B35EC1">
        <w:rPr>
          <w:rFonts w:hint="eastAsia"/>
          <w:lang w:eastAsia="zh-CN"/>
        </w:rPr>
        <w:t>其他</w:t>
      </w:r>
      <w:r>
        <w:rPr>
          <w:rFonts w:hint="eastAsia"/>
          <w:lang w:eastAsia="zh-CN"/>
        </w:rPr>
        <w:t>各方</w:t>
      </w:r>
      <w:r w:rsidRPr="00B35EC1">
        <w:rPr>
          <w:rFonts w:hint="eastAsia"/>
          <w:lang w:eastAsia="zh-CN"/>
        </w:rPr>
        <w:t>建成一个能够加速实现国家和国际社会经济发展目标的通信部门。鼓励成员</w:t>
      </w:r>
      <w:r>
        <w:rPr>
          <w:rFonts w:hint="eastAsia"/>
          <w:lang w:eastAsia="zh-CN"/>
        </w:rPr>
        <w:t>及</w:t>
      </w:r>
      <w:r w:rsidRPr="00B35EC1">
        <w:rPr>
          <w:rFonts w:hint="eastAsia"/>
          <w:lang w:eastAsia="zh-CN"/>
        </w:rPr>
        <w:t>其他各方</w:t>
      </w:r>
      <w:r>
        <w:rPr>
          <w:rFonts w:hint="eastAsia"/>
          <w:lang w:eastAsia="zh-CN"/>
        </w:rPr>
        <w:t>采用</w:t>
      </w:r>
      <w:r w:rsidRPr="00B35EC1">
        <w:rPr>
          <w:rFonts w:hint="eastAsia"/>
          <w:lang w:eastAsia="zh-CN"/>
        </w:rPr>
        <w:t>适合</w:t>
      </w:r>
      <w:r>
        <w:rPr>
          <w:rFonts w:hint="eastAsia"/>
          <w:lang w:eastAsia="zh-CN"/>
        </w:rPr>
        <w:t>且</w:t>
      </w:r>
      <w:r w:rsidRPr="00B35EC1">
        <w:rPr>
          <w:rFonts w:hint="eastAsia"/>
          <w:lang w:eastAsia="zh-CN"/>
        </w:rPr>
        <w:t>适用</w:t>
      </w:r>
      <w:r>
        <w:rPr>
          <w:rFonts w:hint="eastAsia"/>
          <w:lang w:eastAsia="zh-CN"/>
        </w:rPr>
        <w:t>于</w:t>
      </w:r>
      <w:r w:rsidRPr="00B35EC1">
        <w:rPr>
          <w:rFonts w:hint="eastAsia"/>
          <w:lang w:eastAsia="zh-CN"/>
        </w:rPr>
        <w:t>各自情况的导则。</w:t>
      </w:r>
      <w:bookmarkEnd w:id="810"/>
    </w:p>
    <w:p w:rsidR="00DB56BA" w:rsidRDefault="00DB56BA" w:rsidP="00592BFB">
      <w:pPr>
        <w:ind w:firstLineChars="200" w:firstLine="480"/>
        <w:rPr>
          <w:lang w:eastAsia="zh-CN"/>
        </w:rPr>
      </w:pPr>
      <w:bookmarkStart w:id="811" w:name="lt_pId546"/>
      <w:r>
        <w:rPr>
          <w:rFonts w:hint="eastAsia"/>
          <w:lang w:eastAsia="zh-CN"/>
        </w:rPr>
        <w:t>报告和</w:t>
      </w:r>
      <w:r w:rsidR="002F2B06">
        <w:rPr>
          <w:rFonts w:hint="eastAsia"/>
          <w:lang w:eastAsia="zh-CN"/>
        </w:rPr>
        <w:t>导则发布前</w:t>
      </w:r>
      <w:r w:rsidR="00D24E29">
        <w:rPr>
          <w:rFonts w:hint="eastAsia"/>
          <w:lang w:eastAsia="zh-CN"/>
        </w:rPr>
        <w:t>，</w:t>
      </w:r>
      <w:r w:rsidR="002F2B06">
        <w:rPr>
          <w:rFonts w:hint="eastAsia"/>
          <w:lang w:eastAsia="zh-CN"/>
        </w:rPr>
        <w:t>应首</w:t>
      </w:r>
      <w:r>
        <w:rPr>
          <w:rFonts w:hint="eastAsia"/>
          <w:lang w:eastAsia="zh-CN"/>
        </w:rPr>
        <w:t>先</w:t>
      </w:r>
      <w:r w:rsidR="002F2B06">
        <w:rPr>
          <w:rFonts w:hint="eastAsia"/>
          <w:lang w:eastAsia="zh-CN"/>
        </w:rPr>
        <w:t>得到相关</w:t>
      </w:r>
      <w:r>
        <w:rPr>
          <w:rFonts w:hint="eastAsia"/>
          <w:lang w:eastAsia="zh-CN"/>
        </w:rPr>
        <w:t>组（报告人组）</w:t>
      </w:r>
      <w:r w:rsidR="002F2B06">
        <w:rPr>
          <w:rFonts w:hint="eastAsia"/>
          <w:lang w:eastAsia="zh-CN"/>
        </w:rPr>
        <w:t>的批准</w:t>
      </w:r>
      <w:r>
        <w:rPr>
          <w:rFonts w:hint="eastAsia"/>
          <w:lang w:eastAsia="zh-CN"/>
        </w:rPr>
        <w:t>，</w:t>
      </w:r>
      <w:r w:rsidR="002F2B06">
        <w:rPr>
          <w:rFonts w:hint="eastAsia"/>
          <w:lang w:eastAsia="zh-CN"/>
        </w:rPr>
        <w:t>然后</w:t>
      </w:r>
      <w:r w:rsidR="00D24E29">
        <w:rPr>
          <w:rFonts w:hint="eastAsia"/>
          <w:lang w:eastAsia="zh-CN"/>
        </w:rPr>
        <w:t>再</w:t>
      </w:r>
      <w:r w:rsidR="002F2B06">
        <w:rPr>
          <w:rFonts w:hint="eastAsia"/>
          <w:lang w:eastAsia="zh-CN"/>
        </w:rPr>
        <w:t>经相</w:t>
      </w:r>
      <w:r>
        <w:rPr>
          <w:rFonts w:hint="eastAsia"/>
          <w:lang w:eastAsia="zh-CN"/>
        </w:rPr>
        <w:t>关研究组</w:t>
      </w:r>
      <w:r w:rsidR="002F2B06">
        <w:rPr>
          <w:rFonts w:hint="eastAsia"/>
          <w:lang w:eastAsia="zh-CN"/>
        </w:rPr>
        <w:t>批准</w:t>
      </w:r>
      <w:r>
        <w:rPr>
          <w:rFonts w:hint="eastAsia"/>
          <w:lang w:eastAsia="zh-CN"/>
        </w:rPr>
        <w:t>。</w:t>
      </w:r>
    </w:p>
    <w:p w:rsidR="006F3242" w:rsidRPr="00AC33CE" w:rsidRDefault="002F2B06" w:rsidP="00592BFB">
      <w:pPr>
        <w:ind w:firstLineChars="200" w:firstLine="480"/>
        <w:rPr>
          <w:lang w:eastAsia="zh-CN"/>
        </w:rPr>
      </w:pPr>
      <w:r>
        <w:rPr>
          <w:rFonts w:hint="eastAsia"/>
          <w:lang w:eastAsia="zh-CN"/>
        </w:rPr>
        <w:t>可以并鼓励在两届</w:t>
      </w:r>
      <w:r>
        <w:rPr>
          <w:rFonts w:hint="eastAsia"/>
          <w:lang w:eastAsia="zh-CN"/>
        </w:rPr>
        <w:t>WTDC</w:t>
      </w:r>
      <w:r>
        <w:rPr>
          <w:rFonts w:hint="eastAsia"/>
          <w:lang w:eastAsia="zh-CN"/>
        </w:rPr>
        <w:t>之间发布</w:t>
      </w:r>
      <w:r w:rsidR="00DB56BA">
        <w:rPr>
          <w:rFonts w:hint="eastAsia"/>
          <w:lang w:eastAsia="zh-CN"/>
        </w:rPr>
        <w:t>报告</w:t>
      </w:r>
      <w:r>
        <w:rPr>
          <w:rFonts w:hint="eastAsia"/>
          <w:lang w:eastAsia="zh-CN"/>
        </w:rPr>
        <w:t>、导则、</w:t>
      </w:r>
      <w:r w:rsidR="00DB56BA">
        <w:rPr>
          <w:rFonts w:hint="eastAsia"/>
          <w:lang w:eastAsia="zh-CN"/>
        </w:rPr>
        <w:t>出版物和其他</w:t>
      </w:r>
      <w:r>
        <w:rPr>
          <w:rFonts w:hint="eastAsia"/>
          <w:lang w:eastAsia="zh-CN"/>
        </w:rPr>
        <w:t>实际</w:t>
      </w:r>
      <w:r w:rsidR="00DB56BA">
        <w:rPr>
          <w:rFonts w:hint="eastAsia"/>
          <w:lang w:eastAsia="zh-CN"/>
        </w:rPr>
        <w:t>成果。</w:t>
      </w:r>
      <w:bookmarkEnd w:id="811"/>
    </w:p>
    <w:p w:rsidR="006F3242" w:rsidRPr="00CE3129" w:rsidRDefault="007D51B2" w:rsidP="00592BFB">
      <w:pPr>
        <w:pStyle w:val="Heading3"/>
        <w:rPr>
          <w:lang w:eastAsia="zh-CN"/>
        </w:rPr>
      </w:pPr>
      <w:bookmarkStart w:id="812" w:name="lt_pId548"/>
      <w:bookmarkStart w:id="813" w:name="_Toc507511102"/>
      <w:bookmarkStart w:id="814" w:name="_Toc509321598"/>
      <w:bookmarkStart w:id="815" w:name="_Toc509322765"/>
      <w:r>
        <w:rPr>
          <w:lang w:eastAsia="zh-CN"/>
        </w:rPr>
        <w:t>5.5.2</w:t>
      </w:r>
      <w:r w:rsidRPr="00CE3129">
        <w:rPr>
          <w:lang w:eastAsia="zh-CN"/>
        </w:rPr>
        <w:tab/>
      </w:r>
      <w:r w:rsidR="002F2B06" w:rsidRPr="00CE3129">
        <w:rPr>
          <w:lang w:eastAsia="zh-CN"/>
        </w:rPr>
        <w:t>成果是怎样得到批准的</w:t>
      </w:r>
      <w:r w:rsidR="002F2B06" w:rsidRPr="00CE3129">
        <w:rPr>
          <w:rFonts w:hint="eastAsia"/>
          <w:lang w:eastAsia="zh-CN"/>
        </w:rPr>
        <w:t>？</w:t>
      </w:r>
      <w:bookmarkEnd w:id="812"/>
      <w:bookmarkEnd w:id="813"/>
      <w:bookmarkEnd w:id="814"/>
      <w:bookmarkEnd w:id="815"/>
    </w:p>
    <w:p w:rsidR="006F3242" w:rsidRPr="00592BFB" w:rsidRDefault="006F3242" w:rsidP="00592BFB">
      <w:pPr>
        <w:pStyle w:val="Headingb"/>
        <w:rPr>
          <w:rFonts w:eastAsia="STKaiti"/>
          <w:lang w:eastAsia="zh-CN"/>
        </w:rPr>
      </w:pPr>
      <w:bookmarkStart w:id="816" w:name="lt_pId549"/>
      <w:r w:rsidRPr="00592BFB">
        <w:rPr>
          <w:rFonts w:eastAsia="STKaiti"/>
          <w:lang w:eastAsia="zh-CN"/>
        </w:rPr>
        <w:t>ITU-D</w:t>
      </w:r>
      <w:r w:rsidR="002F2B06" w:rsidRPr="00592BFB">
        <w:rPr>
          <w:rFonts w:eastAsia="STKaiti"/>
          <w:lang w:eastAsia="zh-CN"/>
        </w:rPr>
        <w:t>建议书</w:t>
      </w:r>
      <w:bookmarkEnd w:id="816"/>
    </w:p>
    <w:p w:rsidR="006F3242" w:rsidRPr="00F66000" w:rsidRDefault="00B97365" w:rsidP="00B97365">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Arial"/>
          <w:color w:val="404040"/>
          <w:lang w:eastAsia="zh-CN"/>
        </w:rPr>
      </w:pPr>
      <w:r w:rsidRPr="00592BFB">
        <w:rPr>
          <w:rFonts w:cs="Arial" w:hint="eastAsia"/>
          <w:b/>
          <w:bCs/>
          <w:lang w:eastAsia="zh-CN"/>
        </w:rPr>
        <w:t>定义：</w:t>
      </w:r>
      <w:r w:rsidRPr="00592BFB">
        <w:rPr>
          <w:rFonts w:hint="eastAsia"/>
          <w:lang w:eastAsia="zh-CN"/>
        </w:rPr>
        <w:t>为组织</w:t>
      </w:r>
      <w:r w:rsidRPr="00592BFB">
        <w:rPr>
          <w:lang w:eastAsia="zh-CN"/>
        </w:rPr>
        <w:t>国际电联电信发展部门（</w:t>
      </w:r>
      <w:r w:rsidRPr="00592BFB">
        <w:rPr>
          <w:lang w:eastAsia="zh-CN"/>
        </w:rPr>
        <w:t>ITU-D</w:t>
      </w:r>
      <w:r w:rsidRPr="00592BFB">
        <w:rPr>
          <w:lang w:eastAsia="zh-CN"/>
        </w:rPr>
        <w:t>）</w:t>
      </w:r>
      <w:r w:rsidRPr="00592BFB">
        <w:rPr>
          <w:rFonts w:hint="eastAsia"/>
          <w:lang w:eastAsia="zh-CN"/>
        </w:rPr>
        <w:t>的</w:t>
      </w:r>
      <w:r w:rsidRPr="00592BFB">
        <w:rPr>
          <w:lang w:eastAsia="zh-CN"/>
        </w:rPr>
        <w:t>工作</w:t>
      </w:r>
      <w:r w:rsidRPr="00592BFB">
        <w:rPr>
          <w:rFonts w:hint="eastAsia"/>
          <w:lang w:eastAsia="zh-CN"/>
        </w:rPr>
        <w:t>而对</w:t>
      </w:r>
      <w:r w:rsidRPr="00592BFB">
        <w:rPr>
          <w:lang w:eastAsia="zh-CN"/>
        </w:rPr>
        <w:t>一</w:t>
      </w:r>
      <w:r w:rsidRPr="00592BFB">
        <w:rPr>
          <w:rFonts w:hint="eastAsia"/>
          <w:lang w:eastAsia="zh-CN"/>
        </w:rPr>
        <w:t>项</w:t>
      </w:r>
      <w:r w:rsidRPr="00592BFB">
        <w:rPr>
          <w:lang w:eastAsia="zh-CN"/>
        </w:rPr>
        <w:t>课题或课题的一部分</w:t>
      </w:r>
      <w:r w:rsidRPr="00592BFB">
        <w:rPr>
          <w:rFonts w:hint="eastAsia"/>
          <w:lang w:eastAsia="zh-CN"/>
        </w:rPr>
        <w:t>或一项</w:t>
      </w:r>
      <w:r w:rsidRPr="00B97365">
        <w:rPr>
          <w:rFonts w:hint="eastAsia"/>
          <w:lang w:eastAsia="zh-CN"/>
        </w:rPr>
        <w:t>决议</w:t>
      </w:r>
      <w:r w:rsidRPr="004F0D73">
        <w:rPr>
          <w:lang w:eastAsia="zh-CN"/>
        </w:rPr>
        <w:t>的回应。</w:t>
      </w:r>
      <w:r>
        <w:rPr>
          <w:rFonts w:hint="eastAsia"/>
          <w:lang w:eastAsia="zh-CN"/>
        </w:rPr>
        <w:t>此类工作</w:t>
      </w:r>
      <w:r w:rsidRPr="004F0D73">
        <w:rPr>
          <w:lang w:eastAsia="zh-CN"/>
        </w:rPr>
        <w:t>在研究组所开展</w:t>
      </w:r>
      <w:r>
        <w:rPr>
          <w:rFonts w:hint="eastAsia"/>
          <w:lang w:eastAsia="zh-CN"/>
        </w:rPr>
        <w:t>的</w:t>
      </w:r>
      <w:r w:rsidRPr="004F0D73">
        <w:rPr>
          <w:lang w:eastAsia="zh-CN"/>
        </w:rPr>
        <w:t>现有知识范围内并按照即定程序通过，可</w:t>
      </w:r>
      <w:r>
        <w:rPr>
          <w:rFonts w:hint="eastAsia"/>
          <w:lang w:eastAsia="zh-CN"/>
        </w:rPr>
        <w:t>以对</w:t>
      </w:r>
      <w:r w:rsidRPr="004F0D73">
        <w:rPr>
          <w:lang w:eastAsia="zh-CN"/>
        </w:rPr>
        <w:t>技术、组织、资费相关问题和运作问题（包括工作方法）提</w:t>
      </w:r>
      <w:r>
        <w:rPr>
          <w:rFonts w:hint="eastAsia"/>
          <w:lang w:eastAsia="zh-CN"/>
        </w:rPr>
        <w:t>供指导</w:t>
      </w:r>
      <w:r w:rsidRPr="004F0D73">
        <w:rPr>
          <w:lang w:eastAsia="zh-CN"/>
        </w:rPr>
        <w:t>，可描述一项优选方法或就执行一项具体任务提出解决方案，或可推荐具体应用的程序。这些建议书应足以作为开展国际合作的基础。</w:t>
      </w:r>
    </w:p>
    <w:p w:rsidR="006F3242" w:rsidRPr="00F66000" w:rsidRDefault="002F2B06" w:rsidP="00592BFB">
      <w:pPr>
        <w:pStyle w:val="Headingb"/>
        <w:rPr>
          <w:lang w:eastAsia="zh-CN"/>
        </w:rPr>
      </w:pPr>
      <w:bookmarkStart w:id="817" w:name="lt_pId553"/>
      <w:r>
        <w:rPr>
          <w:lang w:eastAsia="zh-CN"/>
        </w:rPr>
        <w:t>通过</w:t>
      </w:r>
      <w:r>
        <w:rPr>
          <w:rFonts w:hint="eastAsia"/>
          <w:lang w:eastAsia="zh-CN"/>
        </w:rPr>
        <w:t>、</w:t>
      </w:r>
      <w:r>
        <w:rPr>
          <w:lang w:eastAsia="zh-CN"/>
        </w:rPr>
        <w:t>批准和废止</w:t>
      </w:r>
      <w:bookmarkEnd w:id="817"/>
    </w:p>
    <w:p w:rsidR="006F3242" w:rsidRPr="00F66000" w:rsidRDefault="002F2B06" w:rsidP="00592BFB">
      <w:pPr>
        <w:ind w:firstLineChars="200" w:firstLine="480"/>
        <w:rPr>
          <w:lang w:eastAsia="zh-CN"/>
        </w:rPr>
      </w:pPr>
      <w:bookmarkStart w:id="818" w:name="lt_pId554"/>
      <w:r>
        <w:rPr>
          <w:lang w:eastAsia="zh-CN"/>
        </w:rPr>
        <w:t>所有新的和经修订的建议书都必须</w:t>
      </w:r>
      <w:r w:rsidR="00C37928">
        <w:rPr>
          <w:lang w:eastAsia="zh-CN"/>
        </w:rPr>
        <w:t>分两阶段</w:t>
      </w:r>
      <w:r w:rsidR="005048D6">
        <w:rPr>
          <w:lang w:eastAsia="zh-CN"/>
        </w:rPr>
        <w:t>获得正式批准</w:t>
      </w:r>
      <w:r w:rsidR="005048D6">
        <w:rPr>
          <w:rFonts w:hint="eastAsia"/>
          <w:lang w:eastAsia="zh-CN"/>
        </w:rPr>
        <w:t>：</w:t>
      </w:r>
      <w:bookmarkEnd w:id="818"/>
    </w:p>
    <w:p w:rsidR="006F3242" w:rsidRPr="007D51B2" w:rsidRDefault="007D51B2" w:rsidP="00592BFB">
      <w:pPr>
        <w:pStyle w:val="enumlev1"/>
        <w:rPr>
          <w:lang w:eastAsia="zh-CN"/>
        </w:rPr>
      </w:pPr>
      <w:bookmarkStart w:id="819" w:name="lt_pId555"/>
      <w:r w:rsidRPr="00F66000">
        <w:rPr>
          <w:rFonts w:ascii="Symbol" w:hAnsi="Symbol"/>
          <w:lang w:eastAsia="zh-CN"/>
        </w:rPr>
        <w:t></w:t>
      </w:r>
      <w:r w:rsidRPr="00F66000">
        <w:rPr>
          <w:rFonts w:ascii="Symbol" w:hAnsi="Symbol"/>
          <w:lang w:eastAsia="zh-CN"/>
        </w:rPr>
        <w:tab/>
      </w:r>
      <w:r w:rsidR="00C37928" w:rsidRPr="007D51B2">
        <w:rPr>
          <w:lang w:eastAsia="zh-CN"/>
        </w:rPr>
        <w:t>得到生成建议书的研究组的</w:t>
      </w:r>
      <w:r w:rsidR="00C37928" w:rsidRPr="007D51B2">
        <w:rPr>
          <w:rFonts w:hint="eastAsia"/>
          <w:lang w:eastAsia="zh-CN"/>
        </w:rPr>
        <w:t>通过，</w:t>
      </w:r>
      <w:r w:rsidR="00C37928" w:rsidRPr="007D51B2">
        <w:rPr>
          <w:lang w:eastAsia="zh-CN"/>
        </w:rPr>
        <w:t>以及</w:t>
      </w:r>
      <w:bookmarkEnd w:id="819"/>
    </w:p>
    <w:p w:rsidR="006F3242" w:rsidRPr="007D51B2" w:rsidRDefault="007D51B2" w:rsidP="00592BFB">
      <w:pPr>
        <w:pStyle w:val="enumlev1"/>
        <w:rPr>
          <w:color w:val="404040"/>
          <w:lang w:eastAsia="zh-CN"/>
        </w:rPr>
      </w:pPr>
      <w:bookmarkStart w:id="820" w:name="lt_pId556"/>
      <w:r w:rsidRPr="00DC2A53">
        <w:rPr>
          <w:rFonts w:ascii="Symbol" w:hAnsi="Symbol"/>
          <w:color w:val="404040"/>
          <w:lang w:eastAsia="zh-CN"/>
        </w:rPr>
        <w:t></w:t>
      </w:r>
      <w:r w:rsidRPr="00DC2A53">
        <w:rPr>
          <w:rFonts w:ascii="Symbol" w:hAnsi="Symbol"/>
          <w:color w:val="404040"/>
          <w:lang w:eastAsia="zh-CN"/>
        </w:rPr>
        <w:tab/>
      </w:r>
      <w:r w:rsidR="00C37928" w:rsidRPr="007D51B2">
        <w:rPr>
          <w:lang w:eastAsia="zh-CN"/>
        </w:rPr>
        <w:t>获得成员国的批准</w:t>
      </w:r>
      <w:r w:rsidR="00C37928" w:rsidRPr="007D51B2">
        <w:rPr>
          <w:rFonts w:hint="eastAsia"/>
          <w:lang w:eastAsia="zh-CN"/>
        </w:rPr>
        <w:t>。</w:t>
      </w:r>
      <w:bookmarkEnd w:id="820"/>
    </w:p>
    <w:p w:rsidR="006F3242" w:rsidRPr="00592BFB" w:rsidRDefault="004F6E2C" w:rsidP="00592BFB">
      <w:pPr>
        <w:ind w:firstLineChars="200" w:firstLine="480"/>
        <w:rPr>
          <w:rFonts w:ascii="Calibri" w:eastAsia="SimSun" w:hAnsi="Calibri" w:cs="Calibri"/>
          <w:b/>
          <w:color w:val="800000"/>
          <w:sz w:val="22"/>
          <w:lang w:eastAsia="zh-CN"/>
        </w:rPr>
      </w:pPr>
      <w:bookmarkStart w:id="821" w:name="lt_pId557"/>
      <w:r w:rsidRPr="00592BFB">
        <w:rPr>
          <w:rFonts w:ascii="Calibri" w:eastAsia="SimSun" w:hAnsi="Calibri" w:cs="Calibri" w:hint="eastAsia"/>
          <w:lang w:eastAsia="zh-CN"/>
        </w:rPr>
        <w:t>在研究组通过新的或经修订的建议书草案后，</w:t>
      </w:r>
      <w:r w:rsidR="001554E8" w:rsidRPr="00592BFB">
        <w:rPr>
          <w:rFonts w:ascii="Calibri" w:eastAsia="SimSun" w:hAnsi="Calibri" w:cs="Calibri" w:hint="eastAsia"/>
          <w:lang w:eastAsia="zh-CN"/>
        </w:rPr>
        <w:t>应在</w:t>
      </w:r>
      <w:r w:rsidR="001554E8" w:rsidRPr="00592BFB">
        <w:rPr>
          <w:rFonts w:ascii="Calibri" w:eastAsia="SimSun" w:hAnsi="Calibri" w:cs="Calibri" w:hint="eastAsia"/>
          <w:lang w:eastAsia="zh-CN"/>
        </w:rPr>
        <w:t>WTDC</w:t>
      </w:r>
      <w:r w:rsidR="001554E8" w:rsidRPr="00592BFB">
        <w:rPr>
          <w:rFonts w:ascii="Calibri" w:eastAsia="SimSun" w:hAnsi="Calibri" w:cs="Calibri" w:hint="eastAsia"/>
          <w:lang w:eastAsia="zh-CN"/>
        </w:rPr>
        <w:t>上将案文提交成员国批准，或</w:t>
      </w:r>
      <w:r w:rsidRPr="00592BFB">
        <w:rPr>
          <w:rFonts w:ascii="Calibri" w:eastAsia="SimSun" w:hAnsi="Calibri" w:cs="Calibri" w:hint="eastAsia"/>
          <w:lang w:eastAsia="zh-CN"/>
        </w:rPr>
        <w:t>一</w:t>
      </w:r>
      <w:r w:rsidR="00AB501A" w:rsidRPr="00592BFB">
        <w:rPr>
          <w:rFonts w:ascii="Calibri" w:eastAsia="SimSun" w:hAnsi="Calibri" w:cs="Calibri" w:hint="eastAsia"/>
          <w:lang w:eastAsia="zh-CN"/>
        </w:rPr>
        <w:t>俟相</w:t>
      </w:r>
      <w:r w:rsidRPr="00592BFB">
        <w:rPr>
          <w:rFonts w:ascii="Calibri" w:eastAsia="SimSun" w:hAnsi="Calibri" w:cs="Calibri" w:hint="eastAsia"/>
          <w:lang w:eastAsia="zh-CN"/>
        </w:rPr>
        <w:t>关研究组通过了</w:t>
      </w:r>
      <w:r w:rsidR="00AB501A" w:rsidRPr="00592BFB">
        <w:rPr>
          <w:rFonts w:ascii="Calibri" w:eastAsia="SimSun" w:hAnsi="Calibri" w:cs="Calibri" w:hint="eastAsia"/>
          <w:lang w:eastAsia="zh-CN"/>
        </w:rPr>
        <w:t>案</w:t>
      </w:r>
      <w:r w:rsidRPr="00592BFB">
        <w:rPr>
          <w:rFonts w:ascii="Calibri" w:eastAsia="SimSun" w:hAnsi="Calibri" w:cs="Calibri" w:hint="eastAsia"/>
          <w:lang w:eastAsia="zh-CN"/>
        </w:rPr>
        <w:t>文，</w:t>
      </w:r>
      <w:r w:rsidR="001554E8" w:rsidRPr="00592BFB">
        <w:rPr>
          <w:rFonts w:ascii="Calibri" w:eastAsia="SimSun" w:hAnsi="Calibri" w:cs="Calibri" w:hint="eastAsia"/>
          <w:lang w:eastAsia="zh-CN"/>
        </w:rPr>
        <w:t>在两届</w:t>
      </w:r>
      <w:r w:rsidR="001554E8" w:rsidRPr="00592BFB">
        <w:rPr>
          <w:rFonts w:ascii="Calibri" w:eastAsia="SimSun" w:hAnsi="Calibri" w:cs="Calibri" w:hint="eastAsia"/>
          <w:lang w:eastAsia="zh-CN"/>
        </w:rPr>
        <w:t>WTDC</w:t>
      </w:r>
      <w:r w:rsidR="001554E8" w:rsidRPr="00592BFB">
        <w:rPr>
          <w:rFonts w:ascii="Calibri" w:eastAsia="SimSun" w:hAnsi="Calibri" w:cs="Calibri" w:hint="eastAsia"/>
          <w:lang w:eastAsia="zh-CN"/>
        </w:rPr>
        <w:t>之间以信函方式提交</w:t>
      </w:r>
      <w:r w:rsidR="00AB501A" w:rsidRPr="00592BFB">
        <w:rPr>
          <w:rFonts w:ascii="Calibri" w:eastAsia="SimSun" w:hAnsi="Calibri" w:cs="Calibri" w:hint="eastAsia"/>
          <w:lang w:eastAsia="zh-CN"/>
        </w:rPr>
        <w:t>成员国</w:t>
      </w:r>
      <w:r w:rsidR="001554E8" w:rsidRPr="00592BFB">
        <w:rPr>
          <w:rFonts w:ascii="Calibri" w:eastAsia="SimSun" w:hAnsi="Calibri" w:cs="Calibri" w:hint="eastAsia"/>
          <w:lang w:eastAsia="zh-CN"/>
        </w:rPr>
        <w:t>磋商批准。</w:t>
      </w:r>
      <w:r w:rsidR="001554E8" w:rsidRPr="00592BFB">
        <w:rPr>
          <w:rFonts w:ascii="Calibri" w:eastAsia="SimSun" w:hAnsi="Calibri" w:cs="Calibri"/>
          <w:lang w:eastAsia="zh-CN"/>
        </w:rPr>
        <w:t>在通过建议书草案的研究组会议上，研究组须决定是将新</w:t>
      </w:r>
      <w:r w:rsidR="001554E8" w:rsidRPr="00592BFB">
        <w:rPr>
          <w:rFonts w:ascii="Calibri" w:eastAsia="SimSun" w:hAnsi="Calibri" w:cs="Calibri" w:hint="eastAsia"/>
          <w:lang w:eastAsia="zh-CN"/>
        </w:rPr>
        <w:t>的</w:t>
      </w:r>
      <w:r w:rsidR="001554E8" w:rsidRPr="00592BFB">
        <w:rPr>
          <w:rFonts w:ascii="Calibri" w:eastAsia="SimSun" w:hAnsi="Calibri" w:cs="Calibri"/>
          <w:lang w:eastAsia="zh-CN"/>
        </w:rPr>
        <w:t>或</w:t>
      </w:r>
      <w:r w:rsidR="001554E8" w:rsidRPr="00592BFB">
        <w:rPr>
          <w:rFonts w:ascii="Calibri" w:eastAsia="SimSun" w:hAnsi="Calibri" w:cs="Calibri" w:hint="eastAsia"/>
          <w:lang w:eastAsia="zh-CN"/>
        </w:rPr>
        <w:t>经</w:t>
      </w:r>
      <w:r w:rsidR="001554E8" w:rsidRPr="00592BFB">
        <w:rPr>
          <w:rFonts w:ascii="Calibri" w:eastAsia="SimSun" w:hAnsi="Calibri" w:cs="Calibri"/>
          <w:lang w:eastAsia="zh-CN"/>
        </w:rPr>
        <w:t>修订</w:t>
      </w:r>
      <w:r w:rsidR="001554E8" w:rsidRPr="00592BFB">
        <w:rPr>
          <w:rFonts w:ascii="Calibri" w:eastAsia="SimSun" w:hAnsi="Calibri" w:cs="Calibri" w:hint="eastAsia"/>
          <w:lang w:eastAsia="zh-CN"/>
        </w:rPr>
        <w:t>的</w:t>
      </w:r>
      <w:r w:rsidR="001554E8" w:rsidRPr="00592BFB">
        <w:rPr>
          <w:rFonts w:ascii="Calibri" w:eastAsia="SimSun" w:hAnsi="Calibri" w:cs="Calibri"/>
          <w:lang w:eastAsia="zh-CN"/>
        </w:rPr>
        <w:t>建议书</w:t>
      </w:r>
      <w:r w:rsidR="001554E8" w:rsidRPr="00592BFB">
        <w:rPr>
          <w:rFonts w:ascii="Calibri" w:eastAsia="SimSun" w:hAnsi="Calibri" w:cs="Calibri" w:hint="eastAsia"/>
          <w:lang w:eastAsia="zh-CN"/>
        </w:rPr>
        <w:t>草案</w:t>
      </w:r>
      <w:r w:rsidR="001554E8" w:rsidRPr="00592BFB">
        <w:rPr>
          <w:rFonts w:ascii="Calibri" w:eastAsia="SimSun" w:hAnsi="Calibri" w:cs="Calibri"/>
          <w:lang w:eastAsia="zh-CN"/>
        </w:rPr>
        <w:t>提交下届</w:t>
      </w:r>
      <w:r w:rsidR="001554E8" w:rsidRPr="00592BFB">
        <w:rPr>
          <w:rFonts w:ascii="Calibri" w:eastAsia="SimSun" w:hAnsi="Calibri" w:cs="Calibri" w:hint="eastAsia"/>
          <w:lang w:eastAsia="zh-CN"/>
        </w:rPr>
        <w:t>WTDC</w:t>
      </w:r>
      <w:r w:rsidR="001554E8" w:rsidRPr="00592BFB">
        <w:rPr>
          <w:rFonts w:ascii="Calibri" w:eastAsia="SimSun" w:hAnsi="Calibri" w:cs="Calibri"/>
          <w:lang w:eastAsia="zh-CN"/>
        </w:rPr>
        <w:t>批准，还是</w:t>
      </w:r>
      <w:r w:rsidR="001554E8" w:rsidRPr="00592BFB">
        <w:rPr>
          <w:rFonts w:ascii="Calibri" w:eastAsia="SimSun" w:hAnsi="Calibri" w:cs="Calibri" w:hint="eastAsia"/>
          <w:lang w:eastAsia="zh-CN"/>
        </w:rPr>
        <w:t>由</w:t>
      </w:r>
      <w:r w:rsidR="001554E8" w:rsidRPr="00592BFB">
        <w:rPr>
          <w:rFonts w:ascii="Calibri" w:eastAsia="SimSun" w:hAnsi="Calibri" w:cs="Calibri"/>
          <w:lang w:eastAsia="zh-CN"/>
        </w:rPr>
        <w:t>成员国磋商批准。</w:t>
      </w:r>
      <w:bookmarkEnd w:id="821"/>
    </w:p>
    <w:p w:rsidR="006F3242" w:rsidRPr="00592BFB" w:rsidRDefault="003D0A75" w:rsidP="00592BFB">
      <w:pPr>
        <w:ind w:firstLineChars="200" w:firstLine="480"/>
        <w:rPr>
          <w:rFonts w:ascii="Calibri" w:eastAsia="SimSun" w:hAnsi="Calibri" w:cs="Calibri"/>
          <w:lang w:eastAsia="zh-CN"/>
        </w:rPr>
      </w:pPr>
      <w:bookmarkStart w:id="822" w:name="lt_pId559"/>
      <w:r w:rsidRPr="00592BFB">
        <w:rPr>
          <w:rFonts w:ascii="Calibri" w:eastAsia="SimSun" w:hAnsi="Calibri" w:cs="Calibri"/>
          <w:lang w:eastAsia="zh-CN"/>
        </w:rPr>
        <w:t>当采用磋商批准程序时，主任须在研究组通过一份新</w:t>
      </w:r>
      <w:r w:rsidR="00982CAF" w:rsidRPr="00592BFB">
        <w:rPr>
          <w:rFonts w:ascii="Calibri" w:eastAsia="SimSun" w:hAnsi="Calibri" w:cs="Calibri" w:hint="eastAsia"/>
          <w:lang w:eastAsia="zh-CN"/>
        </w:rPr>
        <w:t>的</w:t>
      </w:r>
      <w:r w:rsidRPr="00592BFB">
        <w:rPr>
          <w:rFonts w:ascii="Calibri" w:eastAsia="SimSun" w:hAnsi="Calibri" w:cs="Calibri"/>
          <w:lang w:eastAsia="zh-CN"/>
        </w:rPr>
        <w:t>或</w:t>
      </w:r>
      <w:r w:rsidRPr="00592BFB">
        <w:rPr>
          <w:rFonts w:ascii="Calibri" w:eastAsia="SimSun" w:hAnsi="Calibri" w:cs="Calibri" w:hint="eastAsia"/>
          <w:lang w:eastAsia="zh-CN"/>
        </w:rPr>
        <w:t>经</w:t>
      </w:r>
      <w:r w:rsidRPr="00592BFB">
        <w:rPr>
          <w:rFonts w:ascii="Calibri" w:eastAsia="SimSun" w:hAnsi="Calibri" w:cs="Calibri"/>
          <w:lang w:eastAsia="zh-CN"/>
        </w:rPr>
        <w:t>修订</w:t>
      </w:r>
      <w:r w:rsidRPr="00592BFB">
        <w:rPr>
          <w:rFonts w:ascii="Calibri" w:eastAsia="SimSun" w:hAnsi="Calibri" w:cs="Calibri" w:hint="eastAsia"/>
          <w:lang w:eastAsia="zh-CN"/>
        </w:rPr>
        <w:t>的</w:t>
      </w:r>
      <w:r w:rsidRPr="00592BFB">
        <w:rPr>
          <w:rFonts w:ascii="Calibri" w:eastAsia="SimSun" w:hAnsi="Calibri" w:cs="Calibri"/>
          <w:lang w:eastAsia="zh-CN"/>
        </w:rPr>
        <w:t>建议书草案后的一个月内，请成员国在三个月内表明是否批准该提</w:t>
      </w:r>
      <w:r w:rsidR="00982CAF" w:rsidRPr="00592BFB">
        <w:rPr>
          <w:rFonts w:ascii="Calibri" w:eastAsia="SimSun" w:hAnsi="Calibri" w:cs="Calibri" w:hint="eastAsia"/>
          <w:lang w:eastAsia="zh-CN"/>
        </w:rPr>
        <w:t>案</w:t>
      </w:r>
      <w:r w:rsidRPr="00592BFB">
        <w:rPr>
          <w:rFonts w:ascii="Calibri" w:eastAsia="SimSun" w:hAnsi="Calibri" w:cs="Calibri"/>
          <w:lang w:eastAsia="zh-CN"/>
        </w:rPr>
        <w:t>。此</w:t>
      </w:r>
      <w:r w:rsidRPr="00592BFB">
        <w:rPr>
          <w:rFonts w:ascii="Calibri" w:eastAsia="SimSun" w:hAnsi="Calibri" w:cs="Calibri" w:hint="eastAsia"/>
          <w:lang w:eastAsia="zh-CN"/>
        </w:rPr>
        <w:t>项</w:t>
      </w:r>
      <w:r w:rsidRPr="00592BFB">
        <w:rPr>
          <w:rFonts w:ascii="Calibri" w:eastAsia="SimSun" w:hAnsi="Calibri" w:cs="Calibri"/>
          <w:lang w:eastAsia="zh-CN"/>
        </w:rPr>
        <w:t>要求须附有</w:t>
      </w:r>
      <w:r w:rsidRPr="00592BFB">
        <w:rPr>
          <w:rFonts w:ascii="Calibri" w:eastAsia="SimSun" w:hAnsi="Calibri" w:cs="Calibri" w:hint="eastAsia"/>
          <w:lang w:eastAsia="zh-CN"/>
        </w:rPr>
        <w:t>以</w:t>
      </w:r>
      <w:r w:rsidRPr="00592BFB">
        <w:rPr>
          <w:rFonts w:ascii="Calibri" w:eastAsia="SimSun" w:hAnsi="Calibri" w:cs="Calibri"/>
          <w:lang w:eastAsia="zh-CN"/>
        </w:rPr>
        <w:t>各</w:t>
      </w:r>
      <w:r w:rsidRPr="00592BFB">
        <w:rPr>
          <w:rFonts w:ascii="Calibri" w:eastAsia="SimSun" w:hAnsi="Calibri" w:cs="Calibri" w:hint="eastAsia"/>
          <w:lang w:eastAsia="zh-CN"/>
        </w:rPr>
        <w:t>种</w:t>
      </w:r>
      <w:r w:rsidRPr="00592BFB">
        <w:rPr>
          <w:rFonts w:ascii="Calibri" w:eastAsia="SimSun" w:hAnsi="Calibri" w:cs="Calibri"/>
          <w:lang w:eastAsia="zh-CN"/>
        </w:rPr>
        <w:t>正式语文</w:t>
      </w:r>
      <w:r w:rsidRPr="00592BFB">
        <w:rPr>
          <w:rFonts w:ascii="Calibri" w:eastAsia="SimSun" w:hAnsi="Calibri" w:cs="Calibri" w:hint="eastAsia"/>
          <w:lang w:eastAsia="zh-CN"/>
        </w:rPr>
        <w:t>拟议</w:t>
      </w:r>
      <w:r w:rsidR="00B85345" w:rsidRPr="00592BFB">
        <w:rPr>
          <w:rFonts w:ascii="Calibri" w:eastAsia="SimSun" w:hAnsi="Calibri" w:cs="Calibri"/>
          <w:lang w:eastAsia="zh-CN"/>
        </w:rPr>
        <w:t>的</w:t>
      </w:r>
      <w:r w:rsidRPr="00592BFB">
        <w:rPr>
          <w:rFonts w:ascii="Calibri" w:eastAsia="SimSun" w:hAnsi="Calibri" w:cs="Calibri"/>
          <w:lang w:eastAsia="zh-CN"/>
        </w:rPr>
        <w:t>新</w:t>
      </w:r>
      <w:r w:rsidR="00982CAF" w:rsidRPr="00592BFB">
        <w:rPr>
          <w:rFonts w:ascii="Calibri" w:eastAsia="SimSun" w:hAnsi="Calibri" w:cs="Calibri" w:hint="eastAsia"/>
          <w:lang w:eastAsia="zh-CN"/>
        </w:rPr>
        <w:t>的</w:t>
      </w:r>
      <w:r w:rsidRPr="00592BFB">
        <w:rPr>
          <w:rFonts w:ascii="Calibri" w:eastAsia="SimSun" w:hAnsi="Calibri" w:cs="Calibri"/>
          <w:lang w:eastAsia="zh-CN"/>
        </w:rPr>
        <w:t>或</w:t>
      </w:r>
      <w:r w:rsidRPr="00592BFB">
        <w:rPr>
          <w:rFonts w:ascii="Calibri" w:eastAsia="SimSun" w:hAnsi="Calibri" w:cs="Calibri" w:hint="eastAsia"/>
          <w:lang w:eastAsia="zh-CN"/>
        </w:rPr>
        <w:t>经</w:t>
      </w:r>
      <w:r w:rsidRPr="00592BFB">
        <w:rPr>
          <w:rFonts w:ascii="Calibri" w:eastAsia="SimSun" w:hAnsi="Calibri" w:cs="Calibri"/>
          <w:lang w:eastAsia="zh-CN"/>
        </w:rPr>
        <w:t>修订</w:t>
      </w:r>
      <w:r w:rsidRPr="00592BFB">
        <w:rPr>
          <w:rFonts w:ascii="Calibri" w:eastAsia="SimSun" w:hAnsi="Calibri" w:cs="Calibri" w:hint="eastAsia"/>
          <w:lang w:eastAsia="zh-CN"/>
        </w:rPr>
        <w:t>的</w:t>
      </w:r>
      <w:r w:rsidRPr="00592BFB">
        <w:rPr>
          <w:rFonts w:ascii="Calibri" w:eastAsia="SimSun" w:hAnsi="Calibri" w:cs="Calibri"/>
          <w:lang w:eastAsia="zh-CN"/>
        </w:rPr>
        <w:t>建议书的</w:t>
      </w:r>
      <w:r w:rsidR="00B85345" w:rsidRPr="00592BFB">
        <w:rPr>
          <w:rFonts w:ascii="Calibri" w:eastAsia="SimSun" w:hAnsi="Calibri" w:cs="Calibri"/>
          <w:lang w:eastAsia="zh-CN"/>
        </w:rPr>
        <w:t>最后</w:t>
      </w:r>
      <w:r w:rsidRPr="00592BFB">
        <w:rPr>
          <w:rFonts w:ascii="Calibri" w:eastAsia="SimSun" w:hAnsi="Calibri" w:cs="Calibri"/>
          <w:lang w:eastAsia="zh-CN"/>
        </w:rPr>
        <w:t>完整案文。</w:t>
      </w:r>
      <w:r w:rsidR="00982CAF" w:rsidRPr="00592BFB">
        <w:rPr>
          <w:rFonts w:ascii="Calibri" w:eastAsia="SimSun" w:hAnsi="Calibri" w:cs="Calibri"/>
          <w:lang w:eastAsia="zh-CN"/>
        </w:rPr>
        <w:t>与此同时</w:t>
      </w:r>
      <w:r w:rsidR="00982CAF" w:rsidRPr="00592BFB">
        <w:rPr>
          <w:rFonts w:ascii="Calibri" w:eastAsia="SimSun" w:hAnsi="Calibri" w:cs="Calibri" w:hint="eastAsia"/>
          <w:lang w:eastAsia="zh-CN"/>
        </w:rPr>
        <w:t>，</w:t>
      </w:r>
      <w:r w:rsidR="00982CAF" w:rsidRPr="00592BFB">
        <w:rPr>
          <w:rFonts w:ascii="Calibri" w:eastAsia="SimSun" w:hAnsi="Calibri" w:cs="Calibri"/>
          <w:lang w:eastAsia="zh-CN"/>
        </w:rPr>
        <w:t>主任亦</w:t>
      </w:r>
      <w:r w:rsidR="009F6A1E" w:rsidRPr="00592BFB">
        <w:rPr>
          <w:rFonts w:ascii="Calibri" w:eastAsia="SimSun" w:hAnsi="Calibri" w:cs="Calibri"/>
          <w:lang w:eastAsia="zh-CN"/>
        </w:rPr>
        <w:t>应将正</w:t>
      </w:r>
      <w:r w:rsidR="009F6A1E" w:rsidRPr="00592BFB">
        <w:rPr>
          <w:rFonts w:ascii="Calibri" w:eastAsia="SimSun" w:hAnsi="Calibri" w:cs="Calibri" w:hint="eastAsia"/>
          <w:lang w:eastAsia="zh-CN"/>
        </w:rPr>
        <w:t>在要求</w:t>
      </w:r>
      <w:r w:rsidR="009F6A1E" w:rsidRPr="00592BFB">
        <w:rPr>
          <w:rFonts w:ascii="Calibri" w:eastAsia="SimSun" w:hAnsi="Calibri" w:cs="Calibri"/>
          <w:lang w:eastAsia="zh-CN"/>
        </w:rPr>
        <w:t>各成员国</w:t>
      </w:r>
      <w:r w:rsidR="009F6A1E" w:rsidRPr="00592BFB">
        <w:rPr>
          <w:rFonts w:ascii="Calibri" w:eastAsia="SimSun" w:hAnsi="Calibri" w:cs="Calibri" w:hint="eastAsia"/>
          <w:lang w:eastAsia="zh-CN"/>
        </w:rPr>
        <w:t>（自身有权作出回应）就有关</w:t>
      </w:r>
      <w:r w:rsidR="009F6A1E" w:rsidRPr="00592BFB">
        <w:rPr>
          <w:rFonts w:ascii="Calibri" w:eastAsia="SimSun" w:hAnsi="Calibri" w:cs="Calibri"/>
          <w:lang w:eastAsia="zh-CN"/>
        </w:rPr>
        <w:t>新</w:t>
      </w:r>
      <w:r w:rsidR="009F6A1E" w:rsidRPr="00592BFB">
        <w:rPr>
          <w:rFonts w:ascii="Calibri" w:eastAsia="SimSun" w:hAnsi="Calibri" w:cs="Calibri" w:hint="eastAsia"/>
          <w:lang w:eastAsia="zh-CN"/>
        </w:rPr>
        <w:t>的</w:t>
      </w:r>
      <w:r w:rsidR="009F6A1E" w:rsidRPr="00592BFB">
        <w:rPr>
          <w:rFonts w:ascii="Calibri" w:eastAsia="SimSun" w:hAnsi="Calibri" w:cs="Calibri"/>
          <w:lang w:eastAsia="zh-CN"/>
        </w:rPr>
        <w:t>或</w:t>
      </w:r>
      <w:r w:rsidR="009F6A1E" w:rsidRPr="00592BFB">
        <w:rPr>
          <w:rFonts w:ascii="Calibri" w:eastAsia="SimSun" w:hAnsi="Calibri" w:cs="Calibri" w:hint="eastAsia"/>
          <w:lang w:eastAsia="zh-CN"/>
        </w:rPr>
        <w:t>经</w:t>
      </w:r>
      <w:r w:rsidR="009F6A1E" w:rsidRPr="00592BFB">
        <w:rPr>
          <w:rFonts w:ascii="Calibri" w:eastAsia="SimSun" w:hAnsi="Calibri" w:cs="Calibri"/>
          <w:lang w:eastAsia="zh-CN"/>
        </w:rPr>
        <w:t>修订</w:t>
      </w:r>
      <w:r w:rsidR="009F6A1E" w:rsidRPr="00592BFB">
        <w:rPr>
          <w:rFonts w:ascii="Calibri" w:eastAsia="SimSun" w:hAnsi="Calibri" w:cs="Calibri" w:hint="eastAsia"/>
          <w:lang w:eastAsia="zh-CN"/>
        </w:rPr>
        <w:t>的</w:t>
      </w:r>
      <w:r w:rsidR="009F6A1E" w:rsidRPr="00592BFB">
        <w:rPr>
          <w:rFonts w:ascii="Calibri" w:eastAsia="SimSun" w:hAnsi="Calibri" w:cs="Calibri"/>
          <w:lang w:eastAsia="zh-CN"/>
        </w:rPr>
        <w:t>建议书的磋商做出答复的情况</w:t>
      </w:r>
      <w:r w:rsidR="009F6A1E" w:rsidRPr="00592BFB">
        <w:rPr>
          <w:rFonts w:ascii="Calibri" w:eastAsia="SimSun" w:hAnsi="Calibri" w:cs="Calibri" w:hint="eastAsia"/>
          <w:lang w:eastAsia="zh-CN"/>
        </w:rPr>
        <w:t>，</w:t>
      </w:r>
      <w:r w:rsidR="009F6A1E" w:rsidRPr="00592BFB">
        <w:rPr>
          <w:rFonts w:ascii="Calibri" w:eastAsia="SimSun" w:hAnsi="Calibri" w:cs="Calibri"/>
          <w:lang w:eastAsia="zh-CN"/>
        </w:rPr>
        <w:t>通报</w:t>
      </w:r>
      <w:r w:rsidR="00982CAF" w:rsidRPr="00592BFB">
        <w:rPr>
          <w:rFonts w:ascii="Calibri" w:eastAsia="SimSun" w:hAnsi="Calibri" w:cs="Calibri"/>
          <w:lang w:eastAsia="zh-CN"/>
        </w:rPr>
        <w:t>参加相关研究组工作的</w:t>
      </w:r>
      <w:r w:rsidR="00982CAF" w:rsidRPr="00592BFB">
        <w:rPr>
          <w:rFonts w:ascii="Calibri" w:eastAsia="SimSun" w:hAnsi="Calibri" w:cs="Calibri"/>
          <w:lang w:eastAsia="zh-CN"/>
        </w:rPr>
        <w:t>ITU-D</w:t>
      </w:r>
      <w:r w:rsidR="00982CAF" w:rsidRPr="00592BFB">
        <w:rPr>
          <w:rFonts w:ascii="Calibri" w:eastAsia="SimSun" w:hAnsi="Calibri" w:cs="Calibri"/>
          <w:lang w:eastAsia="zh-CN"/>
        </w:rPr>
        <w:t>部门成员。</w:t>
      </w:r>
      <w:bookmarkEnd w:id="822"/>
    </w:p>
    <w:p w:rsidR="006F3242" w:rsidRPr="00592BFB" w:rsidRDefault="00723385" w:rsidP="00592BFB">
      <w:pPr>
        <w:ind w:firstLineChars="200" w:firstLine="480"/>
        <w:rPr>
          <w:rFonts w:ascii="Calibri" w:eastAsia="SimSun" w:hAnsi="Calibri" w:cs="Calibri"/>
          <w:lang w:eastAsia="zh-CN"/>
        </w:rPr>
      </w:pPr>
      <w:bookmarkStart w:id="823" w:name="lt_pId562"/>
      <w:r w:rsidRPr="00592BFB">
        <w:rPr>
          <w:rFonts w:ascii="Calibri" w:eastAsia="SimSun" w:hAnsi="Calibri" w:cs="Calibri"/>
          <w:lang w:eastAsia="zh-CN"/>
        </w:rPr>
        <w:t>WTDC</w:t>
      </w:r>
      <w:r w:rsidR="009F6A1E" w:rsidRPr="00592BFB">
        <w:rPr>
          <w:rFonts w:ascii="Calibri" w:eastAsia="SimSun" w:hAnsi="Calibri" w:cs="Calibri" w:hint="eastAsia"/>
          <w:lang w:eastAsia="zh-CN"/>
        </w:rPr>
        <w:t>第</w:t>
      </w:r>
      <w:r w:rsidR="009F6A1E" w:rsidRPr="00592BFB">
        <w:rPr>
          <w:rFonts w:ascii="Calibri" w:eastAsia="SimSun" w:hAnsi="Calibri" w:cs="Calibri" w:hint="eastAsia"/>
          <w:lang w:eastAsia="zh-CN"/>
        </w:rPr>
        <w:t>1</w:t>
      </w:r>
      <w:r w:rsidR="009F6A1E" w:rsidRPr="00592BFB">
        <w:rPr>
          <w:rFonts w:ascii="Calibri" w:eastAsia="SimSun" w:hAnsi="Calibri" w:cs="Calibri" w:hint="eastAsia"/>
          <w:lang w:eastAsia="zh-CN"/>
        </w:rPr>
        <w:t>号决议（</w:t>
      </w:r>
      <w:r w:rsidR="009F6A1E" w:rsidRPr="00592BFB">
        <w:rPr>
          <w:rFonts w:ascii="Calibri" w:eastAsia="SimSun" w:hAnsi="Calibri" w:cs="Calibri" w:hint="eastAsia"/>
          <w:lang w:eastAsia="zh-CN"/>
        </w:rPr>
        <w:t>2017</w:t>
      </w:r>
      <w:r w:rsidR="009F6A1E" w:rsidRPr="00592BFB">
        <w:rPr>
          <w:rFonts w:ascii="Calibri" w:eastAsia="SimSun" w:hAnsi="Calibri" w:cs="Calibri" w:hint="eastAsia"/>
          <w:lang w:eastAsia="zh-CN"/>
        </w:rPr>
        <w:t>年，布宜诺斯艾利斯，修订版）规定了通过、批准和废止建议书的程序，并附有起草建议书的样</w:t>
      </w:r>
      <w:r w:rsidR="00B85345" w:rsidRPr="00592BFB">
        <w:rPr>
          <w:rFonts w:ascii="Calibri" w:eastAsia="SimSun" w:hAnsi="Calibri" w:cs="Calibri" w:hint="eastAsia"/>
          <w:lang w:eastAsia="zh-CN"/>
        </w:rPr>
        <w:t>本</w:t>
      </w:r>
      <w:r w:rsidR="009F6A1E" w:rsidRPr="00592BFB">
        <w:rPr>
          <w:rFonts w:ascii="Calibri" w:eastAsia="SimSun" w:hAnsi="Calibri" w:cs="Calibri" w:hint="eastAsia"/>
          <w:lang w:eastAsia="zh-CN"/>
        </w:rPr>
        <w:t>。</w:t>
      </w:r>
      <w:bookmarkEnd w:id="823"/>
    </w:p>
    <w:p w:rsidR="006F3242" w:rsidRPr="00592BFB" w:rsidRDefault="003D0A75" w:rsidP="00592BFB">
      <w:pPr>
        <w:pStyle w:val="Headingb"/>
        <w:rPr>
          <w:rFonts w:ascii="Calibri" w:eastAsia="STKaiti" w:hAnsi="Calibri"/>
          <w:i/>
          <w:color w:val="800000"/>
          <w:sz w:val="22"/>
          <w:lang w:eastAsia="zh-CN"/>
        </w:rPr>
      </w:pPr>
      <w:r w:rsidRPr="00592BFB">
        <w:rPr>
          <w:rFonts w:eastAsia="STKaiti" w:hint="eastAsia"/>
          <w:lang w:eastAsia="zh-CN"/>
        </w:rPr>
        <w:lastRenderedPageBreak/>
        <w:t>ITU-D</w:t>
      </w:r>
      <w:r w:rsidRPr="00592BFB">
        <w:rPr>
          <w:rFonts w:eastAsia="STKaiti" w:hint="eastAsia"/>
          <w:lang w:eastAsia="zh-CN"/>
        </w:rPr>
        <w:t>报告</w:t>
      </w:r>
    </w:p>
    <w:p w:rsidR="006F3242" w:rsidRPr="00F66000" w:rsidRDefault="003D0A75" w:rsidP="003D0A75">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Arial"/>
          <w:color w:val="404040"/>
          <w:lang w:eastAsia="zh-CN"/>
        </w:rPr>
      </w:pPr>
      <w:bookmarkStart w:id="824" w:name="lt_pId564"/>
      <w:r w:rsidRPr="00592BFB">
        <w:rPr>
          <w:rFonts w:cs="Arial" w:hint="eastAsia"/>
          <w:b/>
          <w:bCs/>
          <w:lang w:eastAsia="zh-CN"/>
        </w:rPr>
        <w:t>定义</w:t>
      </w:r>
      <w:bookmarkEnd w:id="824"/>
      <w:r w:rsidRPr="00592BFB">
        <w:rPr>
          <w:rFonts w:cs="Arial" w:hint="eastAsia"/>
          <w:b/>
          <w:bCs/>
          <w:lang w:eastAsia="zh-CN"/>
        </w:rPr>
        <w:t>：</w:t>
      </w:r>
      <w:r w:rsidRPr="00592BFB">
        <w:rPr>
          <w:rFonts w:cstheme="minorHAnsi"/>
          <w:lang w:eastAsia="zh-CN"/>
        </w:rPr>
        <w:t>一研究组就</w:t>
      </w:r>
      <w:r w:rsidRPr="004F0D73">
        <w:rPr>
          <w:rFonts w:cstheme="minorHAnsi"/>
          <w:lang w:eastAsia="zh-CN"/>
        </w:rPr>
        <w:t>与当前课题相关的一个议题</w:t>
      </w:r>
      <w:r>
        <w:rPr>
          <w:rFonts w:cstheme="minorHAnsi" w:hint="eastAsia"/>
          <w:lang w:eastAsia="zh-CN"/>
        </w:rPr>
        <w:t>或决议</w:t>
      </w:r>
      <w:r w:rsidRPr="004F0D73">
        <w:rPr>
          <w:rFonts w:cstheme="minorHAnsi"/>
          <w:lang w:eastAsia="zh-CN"/>
        </w:rPr>
        <w:t>起草的一份技术性、操作性或程序性文件。</w:t>
      </w:r>
      <w:bookmarkStart w:id="825" w:name="lt_pId566"/>
      <w:r w:rsidR="00723385" w:rsidRPr="00F66000">
        <w:rPr>
          <w:rFonts w:cs="Arial"/>
          <w:lang w:eastAsia="zh-CN"/>
        </w:rPr>
        <w:t>WTDC</w:t>
      </w:r>
      <w:r w:rsidR="00723385" w:rsidRPr="0045430C">
        <w:rPr>
          <w:rFonts w:hint="eastAsia"/>
          <w:lang w:eastAsia="zh-CN"/>
        </w:rPr>
        <w:t>第</w:t>
      </w:r>
      <w:r w:rsidR="00723385" w:rsidRPr="0045430C">
        <w:rPr>
          <w:rFonts w:hint="eastAsia"/>
          <w:lang w:eastAsia="zh-CN"/>
        </w:rPr>
        <w:t>1</w:t>
      </w:r>
      <w:r w:rsidR="00723385" w:rsidRPr="0045430C">
        <w:rPr>
          <w:rFonts w:hint="eastAsia"/>
          <w:lang w:eastAsia="zh-CN"/>
        </w:rPr>
        <w:t>号决议（</w:t>
      </w:r>
      <w:r w:rsidR="00723385" w:rsidRPr="0045430C">
        <w:rPr>
          <w:rFonts w:hint="eastAsia"/>
          <w:lang w:eastAsia="zh-CN"/>
        </w:rPr>
        <w:t>2017</w:t>
      </w:r>
      <w:r w:rsidR="00723385" w:rsidRPr="0045430C">
        <w:rPr>
          <w:rFonts w:hint="eastAsia"/>
          <w:lang w:eastAsia="zh-CN"/>
        </w:rPr>
        <w:t>年，布宜诺斯艾利斯，修订版）对</w:t>
      </w:r>
      <w:r w:rsidR="00723385">
        <w:rPr>
          <w:rFonts w:cstheme="minorHAnsi" w:hint="eastAsia"/>
          <w:lang w:eastAsia="zh-CN"/>
        </w:rPr>
        <w:t>多种</w:t>
      </w:r>
      <w:r w:rsidR="00723385" w:rsidRPr="004F0D73">
        <w:rPr>
          <w:rFonts w:cstheme="minorHAnsi"/>
          <w:lang w:eastAsia="zh-CN"/>
        </w:rPr>
        <w:t>类型的报告</w:t>
      </w:r>
      <w:r w:rsidR="00723385">
        <w:rPr>
          <w:rFonts w:cstheme="minorHAnsi"/>
          <w:lang w:eastAsia="zh-CN"/>
        </w:rPr>
        <w:t>下了定义</w:t>
      </w:r>
      <w:r w:rsidR="00723385" w:rsidRPr="004F0D73">
        <w:rPr>
          <w:rFonts w:cstheme="minorHAnsi"/>
          <w:lang w:eastAsia="zh-CN"/>
        </w:rPr>
        <w:t>。</w:t>
      </w:r>
      <w:bookmarkEnd w:id="825"/>
      <w:r>
        <w:rPr>
          <w:rFonts w:cstheme="minorHAnsi" w:hint="eastAsia"/>
          <w:lang w:eastAsia="zh-CN"/>
        </w:rPr>
        <w:t>输出</w:t>
      </w:r>
      <w:r w:rsidRPr="00F07433">
        <w:rPr>
          <w:rFonts w:hint="eastAsia"/>
          <w:lang w:eastAsia="zh-CN"/>
        </w:rPr>
        <w:t>成果报告代表</w:t>
      </w:r>
      <w:r>
        <w:rPr>
          <w:rFonts w:hint="eastAsia"/>
          <w:lang w:eastAsia="zh-CN"/>
        </w:rPr>
        <w:t>着</w:t>
      </w:r>
      <w:r w:rsidRPr="00F07433">
        <w:rPr>
          <w:rFonts w:hint="eastAsia"/>
          <w:lang w:eastAsia="zh-CN"/>
        </w:rPr>
        <w:t>主要研究成果，</w:t>
      </w:r>
      <w:r>
        <w:rPr>
          <w:rFonts w:hint="eastAsia"/>
          <w:lang w:eastAsia="zh-CN"/>
        </w:rPr>
        <w:t>并且</w:t>
      </w:r>
      <w:r w:rsidRPr="00F07433">
        <w:rPr>
          <w:rFonts w:hint="eastAsia"/>
          <w:lang w:eastAsia="zh-CN"/>
        </w:rPr>
        <w:t>应得到相关研究组的审议和批准。</w:t>
      </w:r>
    </w:p>
    <w:p w:rsidR="006F3242" w:rsidRPr="00F66000" w:rsidRDefault="00723385" w:rsidP="00592BFB">
      <w:pPr>
        <w:pStyle w:val="Headingb"/>
        <w:rPr>
          <w:lang w:eastAsia="zh-CN"/>
        </w:rPr>
      </w:pPr>
      <w:bookmarkStart w:id="826" w:name="lt_pId568"/>
      <w:r>
        <w:rPr>
          <w:lang w:eastAsia="zh-CN"/>
        </w:rPr>
        <w:t>批准与废止</w:t>
      </w:r>
      <w:bookmarkEnd w:id="826"/>
    </w:p>
    <w:p w:rsidR="006F3242" w:rsidRDefault="003D0A75" w:rsidP="00592BFB">
      <w:pPr>
        <w:ind w:firstLineChars="200" w:firstLine="480"/>
        <w:rPr>
          <w:color w:val="404040"/>
          <w:lang w:eastAsia="zh-CN"/>
        </w:rPr>
      </w:pPr>
      <w:bookmarkStart w:id="827" w:name="lt_pId569"/>
      <w:r>
        <w:rPr>
          <w:rFonts w:hint="eastAsia"/>
          <w:lang w:eastAsia="zh-CN"/>
        </w:rPr>
        <w:t>每个</w:t>
      </w:r>
      <w:r w:rsidRPr="00472395">
        <w:rPr>
          <w:rFonts w:hint="eastAsia"/>
          <w:lang w:eastAsia="zh-CN"/>
        </w:rPr>
        <w:t>研究组</w:t>
      </w:r>
      <w:r>
        <w:rPr>
          <w:rFonts w:hint="eastAsia"/>
          <w:lang w:eastAsia="zh-CN"/>
        </w:rPr>
        <w:t>均</w:t>
      </w:r>
      <w:r w:rsidR="00723385">
        <w:rPr>
          <w:rFonts w:hint="eastAsia"/>
          <w:lang w:eastAsia="zh-CN"/>
        </w:rPr>
        <w:t>最好以</w:t>
      </w:r>
      <w:r>
        <w:rPr>
          <w:rFonts w:hint="eastAsia"/>
          <w:lang w:eastAsia="zh-CN"/>
        </w:rPr>
        <w:t>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或</w:t>
      </w:r>
      <w:r w:rsidRPr="00472395">
        <w:rPr>
          <w:rFonts w:hint="eastAsia"/>
          <w:lang w:eastAsia="zh-CN"/>
        </w:rPr>
        <w:t>新</w:t>
      </w:r>
      <w:r>
        <w:rPr>
          <w:rFonts w:hint="eastAsia"/>
          <w:lang w:eastAsia="zh-CN"/>
        </w:rPr>
        <w:t>的输出成果</w:t>
      </w:r>
      <w:r w:rsidRPr="00472395">
        <w:rPr>
          <w:rFonts w:hint="eastAsia"/>
          <w:lang w:eastAsia="zh-CN"/>
        </w:rPr>
        <w:t>报告</w:t>
      </w:r>
      <w:bookmarkEnd w:id="827"/>
      <w:r w:rsidR="00723385">
        <w:rPr>
          <w:rFonts w:hint="eastAsia"/>
          <w:lang w:eastAsia="zh-CN"/>
        </w:rPr>
        <w:t>，</w:t>
      </w:r>
      <w:r w:rsidR="00DC2A33">
        <w:rPr>
          <w:rFonts w:hint="eastAsia"/>
          <w:lang w:eastAsia="zh-CN"/>
        </w:rPr>
        <w:t>也</w:t>
      </w:r>
      <w:r w:rsidR="00723385">
        <w:rPr>
          <w:rFonts w:hint="eastAsia"/>
          <w:lang w:eastAsia="zh-CN"/>
        </w:rPr>
        <w:t>最好以协商一致方式确定</w:t>
      </w:r>
      <w:r w:rsidR="00723385">
        <w:rPr>
          <w:rFonts w:hint="eastAsia"/>
          <w:lang w:eastAsia="zh-CN"/>
        </w:rPr>
        <w:t>ITU-D</w:t>
      </w:r>
      <w:r w:rsidR="00723385">
        <w:rPr>
          <w:rFonts w:hint="eastAsia"/>
          <w:lang w:eastAsia="zh-CN"/>
        </w:rPr>
        <w:t>的输出报告是否因已过时而应予删除。</w:t>
      </w:r>
    </w:p>
    <w:p w:rsidR="003D0A75" w:rsidRPr="00592BFB" w:rsidRDefault="003D0A75" w:rsidP="00592BFB">
      <w:pPr>
        <w:pStyle w:val="Headingb"/>
        <w:rPr>
          <w:rFonts w:eastAsia="STKaiti"/>
          <w:lang w:eastAsia="zh-CN"/>
        </w:rPr>
      </w:pPr>
      <w:bookmarkStart w:id="828" w:name="lt_pId571"/>
      <w:r w:rsidRPr="00592BFB">
        <w:rPr>
          <w:rFonts w:eastAsia="STKaiti"/>
          <w:lang w:eastAsia="zh-CN"/>
        </w:rPr>
        <w:t>ITU-D</w:t>
      </w:r>
      <w:r w:rsidRPr="00592BFB">
        <w:rPr>
          <w:rFonts w:eastAsia="STKaiti" w:hint="eastAsia"/>
          <w:lang w:eastAsia="zh-CN"/>
        </w:rPr>
        <w:t>手册</w:t>
      </w:r>
    </w:p>
    <w:p w:rsidR="003D0A75" w:rsidRPr="003D0A75" w:rsidRDefault="003D0A75" w:rsidP="003D0A75">
      <w:pPr>
        <w:rPr>
          <w:lang w:val="fr-CH" w:eastAsia="zh-CN"/>
        </w:rPr>
      </w:pPr>
      <w:r w:rsidRPr="003D0A75">
        <w:rPr>
          <w:rFonts w:hint="eastAsia"/>
          <w:b/>
          <w:bCs/>
          <w:lang w:eastAsia="zh-CN"/>
        </w:rPr>
        <w:t>定义</w:t>
      </w:r>
      <w:r w:rsidRPr="003D0A75">
        <w:rPr>
          <w:rFonts w:hint="eastAsia"/>
          <w:b/>
          <w:bCs/>
          <w:lang w:val="fr-CH" w:eastAsia="zh-CN"/>
        </w:rPr>
        <w:t>：</w:t>
      </w:r>
      <w:r>
        <w:rPr>
          <w:rFonts w:cstheme="minorHAnsi" w:hint="eastAsia"/>
          <w:bCs/>
          <w:lang w:eastAsia="zh-CN"/>
        </w:rPr>
        <w:t>阐</w:t>
      </w:r>
      <w:r>
        <w:rPr>
          <w:rFonts w:cstheme="minorHAnsi"/>
          <w:bCs/>
          <w:lang w:eastAsia="zh-CN"/>
        </w:rPr>
        <w:t>述</w:t>
      </w:r>
      <w:r>
        <w:rPr>
          <w:rFonts w:cstheme="minorHAnsi" w:hint="eastAsia"/>
          <w:bCs/>
          <w:lang w:eastAsia="zh-CN"/>
        </w:rPr>
        <w:t>当前</w:t>
      </w:r>
      <w:r>
        <w:rPr>
          <w:rFonts w:cstheme="minorHAnsi"/>
          <w:bCs/>
          <w:lang w:eastAsia="zh-CN"/>
        </w:rPr>
        <w:t>知识、电信</w:t>
      </w:r>
      <w:r>
        <w:rPr>
          <w:rFonts w:cstheme="minorHAnsi" w:hint="eastAsia"/>
          <w:bCs/>
          <w:lang w:eastAsia="zh-CN"/>
        </w:rPr>
        <w:t>/</w:t>
      </w:r>
      <w:r>
        <w:rPr>
          <w:rFonts w:cstheme="minorHAnsi"/>
          <w:bCs/>
          <w:lang w:eastAsia="zh-CN"/>
        </w:rPr>
        <w:t>ICT</w:t>
      </w:r>
      <w:r>
        <w:rPr>
          <w:rFonts w:cstheme="minorHAnsi"/>
          <w:bCs/>
          <w:lang w:eastAsia="zh-CN"/>
        </w:rPr>
        <w:t>某些方面</w:t>
      </w:r>
      <w:r>
        <w:rPr>
          <w:rFonts w:cstheme="minorHAnsi" w:hint="eastAsia"/>
          <w:bCs/>
          <w:lang w:eastAsia="zh-CN"/>
        </w:rPr>
        <w:t>的</w:t>
      </w:r>
      <w:r>
        <w:rPr>
          <w:rFonts w:cstheme="minorHAnsi"/>
          <w:bCs/>
          <w:lang w:eastAsia="zh-CN"/>
        </w:rPr>
        <w:t>研究</w:t>
      </w:r>
      <w:r>
        <w:rPr>
          <w:rFonts w:cstheme="minorHAnsi" w:hint="eastAsia"/>
          <w:bCs/>
          <w:lang w:eastAsia="zh-CN"/>
        </w:rPr>
        <w:t>现状</w:t>
      </w:r>
      <w:r>
        <w:rPr>
          <w:rFonts w:cstheme="minorHAnsi"/>
          <w:bCs/>
          <w:lang w:eastAsia="zh-CN"/>
        </w:rPr>
        <w:t>或好的操作或技术做法的文件，</w:t>
      </w:r>
      <w:r>
        <w:rPr>
          <w:rFonts w:cstheme="minorHAnsi" w:hint="eastAsia"/>
          <w:bCs/>
          <w:lang w:eastAsia="zh-CN"/>
        </w:rPr>
        <w:t>尤其关注</w:t>
      </w:r>
      <w:r>
        <w:rPr>
          <w:rFonts w:cstheme="minorHAnsi"/>
          <w:bCs/>
          <w:lang w:eastAsia="zh-CN"/>
        </w:rPr>
        <w:t>发展中国家的需求。</w:t>
      </w:r>
    </w:p>
    <w:p w:rsidR="003D0A75" w:rsidRPr="00CE3129" w:rsidRDefault="003D0A75" w:rsidP="00592BFB">
      <w:pPr>
        <w:pStyle w:val="Headingb"/>
        <w:rPr>
          <w:lang w:eastAsia="zh-CN"/>
        </w:rPr>
      </w:pPr>
      <w:r w:rsidRPr="00CE3129">
        <w:rPr>
          <w:rFonts w:hint="eastAsia"/>
          <w:lang w:eastAsia="zh-CN"/>
        </w:rPr>
        <w:t>批准</w:t>
      </w:r>
    </w:p>
    <w:p w:rsidR="003D0A75" w:rsidRPr="00CC0B65" w:rsidRDefault="003D0A75" w:rsidP="003D0A75">
      <w:pPr>
        <w:ind w:firstLineChars="200" w:firstLine="480"/>
        <w:rPr>
          <w:rFonts w:cstheme="minorHAnsi"/>
          <w:lang w:eastAsia="zh-CN"/>
        </w:rPr>
      </w:pPr>
      <w:r>
        <w:rPr>
          <w:rFonts w:hint="eastAsia"/>
          <w:lang w:eastAsia="zh-CN"/>
        </w:rPr>
        <w:t>每个</w:t>
      </w:r>
      <w:r w:rsidRPr="008D6A26">
        <w:rPr>
          <w:lang w:eastAsia="zh-CN"/>
        </w:rPr>
        <w:t>研究组均可以</w:t>
      </w:r>
      <w:r>
        <w:rPr>
          <w:rFonts w:hint="eastAsia"/>
          <w:lang w:eastAsia="zh-CN"/>
        </w:rPr>
        <w:t>协商一致</w:t>
      </w:r>
      <w:r w:rsidRPr="008D6A26">
        <w:rPr>
          <w:rFonts w:hint="eastAsia"/>
          <w:lang w:eastAsia="zh-CN"/>
        </w:rPr>
        <w:t>的方式</w:t>
      </w:r>
      <w:r>
        <w:rPr>
          <w:rFonts w:hint="eastAsia"/>
          <w:lang w:eastAsia="zh-CN"/>
        </w:rPr>
        <w:t>批准</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val="en-US" w:eastAsia="zh-CN"/>
        </w:rPr>
        <w:t>研究组可授权其相关工作</w:t>
      </w:r>
      <w:r w:rsidRPr="008D6A26">
        <w:rPr>
          <w:rFonts w:hint="eastAsia"/>
          <w:lang w:val="en-US" w:eastAsia="zh-CN"/>
        </w:rPr>
        <w:t>组批准手册。</w:t>
      </w:r>
    </w:p>
    <w:p w:rsidR="003D0A75" w:rsidRPr="00592BFB" w:rsidRDefault="003D0A75" w:rsidP="00592BFB">
      <w:pPr>
        <w:pStyle w:val="Headingb"/>
        <w:rPr>
          <w:rFonts w:eastAsia="STKaiti" w:cstheme="minorHAnsi"/>
          <w:lang w:eastAsia="zh-CN"/>
        </w:rPr>
      </w:pPr>
      <w:r w:rsidRPr="00592BFB">
        <w:rPr>
          <w:rFonts w:eastAsia="STKaiti"/>
          <w:lang w:eastAsia="zh-CN"/>
        </w:rPr>
        <w:t>ITU-D</w:t>
      </w:r>
      <w:r w:rsidRPr="00592BFB">
        <w:rPr>
          <w:rFonts w:eastAsia="STKaiti" w:hint="eastAsia"/>
          <w:lang w:eastAsia="zh-CN"/>
        </w:rPr>
        <w:t>导则</w:t>
      </w:r>
    </w:p>
    <w:p w:rsidR="003D0A75" w:rsidRPr="003D0A75" w:rsidRDefault="003D0A75" w:rsidP="003D0A75">
      <w:pPr>
        <w:rPr>
          <w:lang w:eastAsia="zh-CN"/>
        </w:rPr>
      </w:pPr>
      <w:r w:rsidRPr="003D0A75">
        <w:rPr>
          <w:rFonts w:hint="eastAsia"/>
          <w:b/>
          <w:bCs/>
          <w:lang w:eastAsia="zh-CN"/>
        </w:rPr>
        <w:t>定义：</w:t>
      </w:r>
      <w:r w:rsidRPr="003D0A75">
        <w:rPr>
          <w:rFonts w:hint="eastAsia"/>
          <w:lang w:eastAsia="zh-CN"/>
        </w:rPr>
        <w:t>导则提出了一系列可选方案，反映出研究组与会者的书面文稿、讨论、研究、分析、看法和经验。</w:t>
      </w:r>
      <w:r w:rsidRPr="003D0A75">
        <w:rPr>
          <w:rFonts w:cstheme="minorHAnsi" w:hint="eastAsia"/>
          <w:lang w:eastAsia="zh-CN"/>
        </w:rPr>
        <w:t>目的在于制定一份选择菜单</w:t>
      </w:r>
      <w:r w:rsidRPr="003D0A75">
        <w:rPr>
          <w:rFonts w:hint="eastAsia"/>
          <w:lang w:eastAsia="zh-CN"/>
        </w:rPr>
        <w:t>，</w:t>
      </w:r>
      <w:r w:rsidRPr="003D0A75">
        <w:rPr>
          <w:rFonts w:cstheme="minorHAnsi" w:hint="eastAsia"/>
          <w:lang w:eastAsia="zh-CN"/>
        </w:rPr>
        <w:t>帮助国际电联成员及其他各方建成一个能够加速实现国家和国际社会经济发展目标的通信部门</w:t>
      </w:r>
      <w:r w:rsidRPr="003D0A75">
        <w:rPr>
          <w:rFonts w:hint="eastAsia"/>
          <w:lang w:eastAsia="zh-CN"/>
        </w:rPr>
        <w:t>。鼓励成员及其他各方采用适合且适用于各自情况的导则。最佳做法导则不具强制性，虽然提倡对所有导则进行</w:t>
      </w:r>
      <w:r w:rsidRPr="003D0A75">
        <w:rPr>
          <w:lang w:eastAsia="zh-CN"/>
        </w:rPr>
        <w:t>全面</w:t>
      </w:r>
      <w:r w:rsidRPr="003D0A75">
        <w:rPr>
          <w:rFonts w:hint="eastAsia"/>
          <w:lang w:eastAsia="zh-CN"/>
        </w:rPr>
        <w:t>考虑，但不必采用不适用或不适宜的建议。</w:t>
      </w:r>
    </w:p>
    <w:p w:rsidR="003D0A75" w:rsidRPr="00CE3129" w:rsidRDefault="003D0A75" w:rsidP="00592BFB">
      <w:pPr>
        <w:pStyle w:val="Headingb"/>
        <w:rPr>
          <w:lang w:eastAsia="zh-CN"/>
        </w:rPr>
      </w:pPr>
      <w:r w:rsidRPr="00CE3129">
        <w:rPr>
          <w:rFonts w:hint="eastAsia"/>
          <w:lang w:eastAsia="zh-CN"/>
        </w:rPr>
        <w:t>批准</w:t>
      </w:r>
    </w:p>
    <w:p w:rsidR="003D0A75" w:rsidRPr="001779BB" w:rsidRDefault="003D0A75" w:rsidP="00592BFB">
      <w:pPr>
        <w:ind w:firstLineChars="200" w:firstLine="480"/>
        <w:rPr>
          <w:lang w:eastAsia="zh-CN"/>
        </w:rPr>
      </w:pPr>
      <w:r>
        <w:rPr>
          <w:rFonts w:hint="eastAsia"/>
          <w:lang w:eastAsia="zh-CN"/>
        </w:rPr>
        <w:t>每个</w:t>
      </w:r>
      <w:r w:rsidRPr="00472395">
        <w:rPr>
          <w:rFonts w:hint="eastAsia"/>
          <w:lang w:eastAsia="zh-CN"/>
        </w:rPr>
        <w:t>研究组</w:t>
      </w:r>
      <w:r>
        <w:rPr>
          <w:rFonts w:hint="eastAsia"/>
          <w:lang w:eastAsia="zh-CN"/>
        </w:rPr>
        <w:t>宜采用协商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导则</w:t>
      </w:r>
      <w:r w:rsidRPr="00472395">
        <w:rPr>
          <w:rFonts w:hint="eastAsia"/>
          <w:lang w:eastAsia="zh-CN"/>
        </w:rPr>
        <w:t>或新</w:t>
      </w:r>
      <w:r>
        <w:rPr>
          <w:rFonts w:hint="eastAsia"/>
          <w:lang w:eastAsia="zh-CN"/>
        </w:rPr>
        <w:t>的导则</w:t>
      </w:r>
      <w:r w:rsidRPr="00472395">
        <w:rPr>
          <w:rFonts w:hint="eastAsia"/>
          <w:lang w:eastAsia="zh-CN"/>
        </w:rPr>
        <w:t>。</w:t>
      </w:r>
    </w:p>
    <w:p w:rsidR="006F3242" w:rsidRPr="00592BFB" w:rsidRDefault="007D51B2" w:rsidP="00592BFB">
      <w:pPr>
        <w:pStyle w:val="Heading3"/>
        <w:rPr>
          <w:lang w:eastAsia="zh-CN"/>
        </w:rPr>
      </w:pPr>
      <w:bookmarkStart w:id="829" w:name="_Toc394847552"/>
      <w:bookmarkStart w:id="830" w:name="_Toc394848374"/>
      <w:bookmarkStart w:id="831" w:name="_Toc395992438"/>
      <w:bookmarkStart w:id="832" w:name="_Toc395992527"/>
      <w:bookmarkStart w:id="833" w:name="_Toc396113711"/>
      <w:bookmarkStart w:id="834" w:name="_Toc396114011"/>
      <w:bookmarkStart w:id="835" w:name="_Toc396114306"/>
      <w:bookmarkStart w:id="836" w:name="_Toc396120267"/>
      <w:bookmarkStart w:id="837" w:name="_Toc501008607"/>
      <w:bookmarkStart w:id="838" w:name="lt_pId585"/>
      <w:bookmarkStart w:id="839" w:name="_Toc507511103"/>
      <w:bookmarkStart w:id="840" w:name="_Toc509321599"/>
      <w:bookmarkStart w:id="841" w:name="_Toc509322766"/>
      <w:bookmarkEnd w:id="828"/>
      <w:bookmarkEnd w:id="829"/>
      <w:bookmarkEnd w:id="830"/>
      <w:bookmarkEnd w:id="831"/>
      <w:bookmarkEnd w:id="832"/>
      <w:bookmarkEnd w:id="833"/>
      <w:bookmarkEnd w:id="834"/>
      <w:bookmarkEnd w:id="835"/>
      <w:bookmarkEnd w:id="836"/>
      <w:bookmarkEnd w:id="837"/>
      <w:r w:rsidRPr="00592BFB">
        <w:rPr>
          <w:lang w:eastAsia="zh-CN"/>
        </w:rPr>
        <w:t>5.5.3</w:t>
      </w:r>
      <w:r w:rsidRPr="00592BFB">
        <w:rPr>
          <w:lang w:eastAsia="zh-CN"/>
        </w:rPr>
        <w:tab/>
      </w:r>
      <w:r w:rsidR="00DA5309" w:rsidRPr="00592BFB">
        <w:rPr>
          <w:lang w:eastAsia="zh-CN"/>
        </w:rPr>
        <w:t>成员的文稿</w:t>
      </w:r>
      <w:bookmarkEnd w:id="838"/>
      <w:bookmarkEnd w:id="839"/>
      <w:bookmarkEnd w:id="840"/>
      <w:bookmarkEnd w:id="841"/>
    </w:p>
    <w:p w:rsidR="00DA5309" w:rsidRDefault="003D0A75" w:rsidP="00592BFB">
      <w:pPr>
        <w:ind w:firstLineChars="200" w:firstLine="480"/>
        <w:rPr>
          <w:rFonts w:cs="Arial"/>
          <w:lang w:eastAsia="zh-CN"/>
        </w:rPr>
      </w:pPr>
      <w:bookmarkStart w:id="842" w:name="lt_pId586"/>
      <w:r w:rsidRPr="004F0D73">
        <w:rPr>
          <w:lang w:eastAsia="zh-CN"/>
        </w:rPr>
        <w:t>提交给研究组或报告人组会议的输入文件可</w:t>
      </w:r>
      <w:r w:rsidR="00DC2A33">
        <w:rPr>
          <w:lang w:eastAsia="zh-CN"/>
        </w:rPr>
        <w:t>分</w:t>
      </w:r>
      <w:r w:rsidRPr="004F0D73">
        <w:rPr>
          <w:lang w:eastAsia="zh-CN"/>
        </w:rPr>
        <w:t>为三类：</w:t>
      </w:r>
      <w:bookmarkStart w:id="843" w:name="lt_pId587"/>
      <w:bookmarkEnd w:id="842"/>
      <w:r w:rsidRPr="004F0D73">
        <w:rPr>
          <w:lang w:eastAsia="zh-CN"/>
        </w:rPr>
        <w:t>须采取行动的文稿</w:t>
      </w:r>
      <w:r w:rsidR="00DA5309">
        <w:rPr>
          <w:rFonts w:cs="Arial" w:hint="eastAsia"/>
          <w:lang w:eastAsia="zh-CN"/>
        </w:rPr>
        <w:t>、</w:t>
      </w:r>
      <w:r>
        <w:rPr>
          <w:rFonts w:hint="eastAsia"/>
          <w:szCs w:val="24"/>
          <w:lang w:eastAsia="zh-CN"/>
        </w:rPr>
        <w:t>情况</w:t>
      </w:r>
      <w:r>
        <w:rPr>
          <w:szCs w:val="24"/>
          <w:lang w:eastAsia="zh-CN"/>
        </w:rPr>
        <w:t>通报</w:t>
      </w:r>
      <w:r>
        <w:rPr>
          <w:rFonts w:hint="eastAsia"/>
          <w:szCs w:val="24"/>
          <w:lang w:eastAsia="zh-CN"/>
        </w:rPr>
        <w:t>文稿</w:t>
      </w:r>
      <w:r w:rsidR="00DA5309">
        <w:rPr>
          <w:rFonts w:cs="Arial" w:hint="eastAsia"/>
          <w:lang w:eastAsia="zh-CN"/>
        </w:rPr>
        <w:t>和</w:t>
      </w:r>
      <w:r w:rsidRPr="004F0D73">
        <w:rPr>
          <w:lang w:eastAsia="zh-CN"/>
        </w:rPr>
        <w:t>联络声明。</w:t>
      </w:r>
      <w:bookmarkEnd w:id="843"/>
      <w:r w:rsidR="00DA5309" w:rsidRPr="0045430C">
        <w:rPr>
          <w:rFonts w:hint="eastAsia"/>
          <w:lang w:eastAsia="zh-CN"/>
        </w:rPr>
        <w:t>其他文件包括背景文件和临时文件。所有这些文件都可以通过网站获得。</w:t>
      </w:r>
    </w:p>
    <w:p w:rsidR="006F3242" w:rsidRPr="00592BFB" w:rsidRDefault="007D51B2" w:rsidP="00592BFB">
      <w:pPr>
        <w:pStyle w:val="Heading3"/>
        <w:rPr>
          <w:lang w:eastAsia="zh-CN"/>
        </w:rPr>
      </w:pPr>
      <w:bookmarkStart w:id="844" w:name="lt_pId590"/>
      <w:bookmarkStart w:id="845" w:name="_Toc507511104"/>
      <w:bookmarkStart w:id="846" w:name="_Toc509321600"/>
      <w:bookmarkStart w:id="847" w:name="_Toc509322767"/>
      <w:r w:rsidRPr="00592BFB">
        <w:rPr>
          <w:lang w:eastAsia="zh-CN"/>
        </w:rPr>
        <w:t>5.5.4</w:t>
      </w:r>
      <w:r w:rsidRPr="00592BFB">
        <w:rPr>
          <w:lang w:eastAsia="zh-CN"/>
        </w:rPr>
        <w:tab/>
      </w:r>
      <w:r w:rsidR="00DA5309" w:rsidRPr="00592BFB">
        <w:rPr>
          <w:lang w:eastAsia="zh-CN"/>
        </w:rPr>
        <w:t>报告</w:t>
      </w:r>
      <w:bookmarkEnd w:id="844"/>
      <w:bookmarkEnd w:id="845"/>
      <w:bookmarkEnd w:id="846"/>
      <w:bookmarkEnd w:id="847"/>
    </w:p>
    <w:p w:rsidR="006F3242" w:rsidRPr="002A2866" w:rsidRDefault="003D0A75" w:rsidP="00592BFB">
      <w:pPr>
        <w:ind w:firstLineChars="200" w:firstLine="480"/>
        <w:rPr>
          <w:rFonts w:ascii="Calibri" w:hAnsi="Calibri" w:cs="Arial"/>
          <w:b/>
          <w:color w:val="800000"/>
          <w:sz w:val="22"/>
          <w:lang w:eastAsia="zh-CN"/>
        </w:rPr>
      </w:pPr>
      <w:bookmarkStart w:id="848" w:name="lt_pId591"/>
      <w:r w:rsidRPr="004F0D73">
        <w:rPr>
          <w:lang w:eastAsia="zh-CN"/>
        </w:rPr>
        <w:t>研究组的工作报告分为四大类：</w:t>
      </w:r>
      <w:bookmarkEnd w:id="848"/>
    </w:p>
    <w:p w:rsidR="006F3242" w:rsidRPr="003D0A75" w:rsidRDefault="003D0A75" w:rsidP="00592BFB">
      <w:pPr>
        <w:pStyle w:val="enumlev1"/>
        <w:rPr>
          <w:lang w:eastAsia="zh-CN"/>
        </w:rPr>
      </w:pPr>
      <w:bookmarkStart w:id="849" w:name="lt_pId592"/>
      <w:r>
        <w:rPr>
          <w:rFonts w:cstheme="minorHAnsi"/>
          <w:b/>
          <w:bCs/>
          <w:lang w:eastAsia="zh-CN"/>
        </w:rPr>
        <w:t>•</w:t>
      </w:r>
      <w:r>
        <w:rPr>
          <w:rFonts w:cstheme="minorHAnsi"/>
          <w:b/>
          <w:bCs/>
          <w:lang w:eastAsia="zh-CN"/>
        </w:rPr>
        <w:tab/>
      </w:r>
      <w:r w:rsidRPr="003D0A75">
        <w:rPr>
          <w:rFonts w:cstheme="minorHAnsi"/>
          <w:b/>
          <w:bCs/>
          <w:lang w:eastAsia="zh-CN"/>
        </w:rPr>
        <w:t>会议报告</w:t>
      </w:r>
      <w:bookmarkStart w:id="850" w:name="lt_pId593"/>
      <w:bookmarkEnd w:id="849"/>
      <w:r w:rsidRPr="003D0A75">
        <w:rPr>
          <w:rFonts w:cstheme="minorHAnsi" w:hint="eastAsia"/>
          <w:b/>
          <w:bCs/>
          <w:lang w:eastAsia="zh-CN"/>
        </w:rPr>
        <w:t>：</w:t>
      </w:r>
      <w:r w:rsidR="00E650E5">
        <w:rPr>
          <w:rFonts w:hint="eastAsia"/>
          <w:lang w:eastAsia="zh-CN"/>
        </w:rPr>
        <w:t>作为</w:t>
      </w:r>
      <w:r w:rsidR="00EA4B89">
        <w:rPr>
          <w:rFonts w:hint="eastAsia"/>
          <w:lang w:eastAsia="zh-CN"/>
        </w:rPr>
        <w:t>研究组或报告人组会议的正式输出成果，介绍会议</w:t>
      </w:r>
      <w:r w:rsidR="00DC2A33">
        <w:rPr>
          <w:rFonts w:hint="eastAsia"/>
          <w:lang w:eastAsia="zh-CN"/>
        </w:rPr>
        <w:t>的</w:t>
      </w:r>
      <w:r w:rsidR="00EA4B89">
        <w:rPr>
          <w:rFonts w:hint="eastAsia"/>
          <w:lang w:eastAsia="zh-CN"/>
        </w:rPr>
        <w:t>主要讨论</w:t>
      </w:r>
      <w:r w:rsidR="00E650E5">
        <w:rPr>
          <w:rFonts w:hint="eastAsia"/>
          <w:lang w:eastAsia="zh-CN"/>
        </w:rPr>
        <w:t>内容</w:t>
      </w:r>
      <w:r w:rsidR="00EA4B89">
        <w:rPr>
          <w:rFonts w:hint="eastAsia"/>
          <w:lang w:eastAsia="zh-CN"/>
        </w:rPr>
        <w:t>和结论。</w:t>
      </w:r>
      <w:bookmarkEnd w:id="850"/>
    </w:p>
    <w:p w:rsidR="006F3242" w:rsidRPr="00D12EC9" w:rsidRDefault="003D0A75" w:rsidP="00592BFB">
      <w:pPr>
        <w:pStyle w:val="enumlev1"/>
        <w:rPr>
          <w:lang w:eastAsia="zh-CN"/>
        </w:rPr>
      </w:pPr>
      <w:bookmarkStart w:id="851" w:name="lt_pId594"/>
      <w:r>
        <w:rPr>
          <w:rFonts w:cstheme="minorHAnsi"/>
          <w:b/>
          <w:bCs/>
          <w:lang w:eastAsia="zh-CN"/>
        </w:rPr>
        <w:t>•</w:t>
      </w:r>
      <w:r>
        <w:rPr>
          <w:rFonts w:cstheme="minorHAnsi"/>
          <w:b/>
          <w:bCs/>
          <w:lang w:eastAsia="zh-CN"/>
        </w:rPr>
        <w:tab/>
      </w:r>
      <w:r w:rsidRPr="003D0A75">
        <w:rPr>
          <w:rFonts w:cstheme="minorHAnsi"/>
          <w:b/>
          <w:bCs/>
          <w:lang w:eastAsia="zh-CN"/>
        </w:rPr>
        <w:t>进展报告</w:t>
      </w:r>
      <w:bookmarkStart w:id="852" w:name="lt_pId595"/>
      <w:bookmarkEnd w:id="851"/>
      <w:r w:rsidRPr="003D0A75">
        <w:rPr>
          <w:rFonts w:cstheme="minorHAnsi" w:hint="eastAsia"/>
          <w:b/>
          <w:bCs/>
          <w:lang w:eastAsia="zh-CN"/>
        </w:rPr>
        <w:t>：</w:t>
      </w:r>
      <w:r w:rsidR="00E650E5">
        <w:rPr>
          <w:rFonts w:hint="eastAsia"/>
          <w:lang w:eastAsia="zh-CN"/>
        </w:rPr>
        <w:t>简要介绍</w:t>
      </w:r>
      <w:r w:rsidR="00F273BB">
        <w:rPr>
          <w:rFonts w:hint="eastAsia"/>
          <w:lang w:eastAsia="zh-CN"/>
        </w:rPr>
        <w:t>比</w:t>
      </w:r>
      <w:r w:rsidR="00E650E5">
        <w:rPr>
          <w:rFonts w:hint="eastAsia"/>
          <w:lang w:eastAsia="zh-CN"/>
        </w:rPr>
        <w:t>照工作计划的工作</w:t>
      </w:r>
      <w:r w:rsidR="00F273BB">
        <w:rPr>
          <w:rFonts w:hint="eastAsia"/>
          <w:lang w:eastAsia="zh-CN"/>
        </w:rPr>
        <w:t>进展</w:t>
      </w:r>
      <w:r w:rsidR="00DC2A33">
        <w:rPr>
          <w:rFonts w:hint="eastAsia"/>
          <w:lang w:eastAsia="zh-CN"/>
        </w:rPr>
        <w:t>情</w:t>
      </w:r>
      <w:r w:rsidR="00E650E5">
        <w:rPr>
          <w:rFonts w:hint="eastAsia"/>
          <w:lang w:eastAsia="zh-CN"/>
        </w:rPr>
        <w:t>况</w:t>
      </w:r>
      <w:r w:rsidR="00F273BB">
        <w:rPr>
          <w:rFonts w:hint="eastAsia"/>
          <w:lang w:eastAsia="zh-CN"/>
        </w:rPr>
        <w:t>、输出成果</w:t>
      </w:r>
      <w:r w:rsidR="00E650E5">
        <w:rPr>
          <w:rFonts w:hint="eastAsia"/>
          <w:lang w:eastAsia="zh-CN"/>
        </w:rPr>
        <w:t>报告</w:t>
      </w:r>
      <w:r w:rsidR="00F273BB">
        <w:rPr>
          <w:rFonts w:hint="eastAsia"/>
          <w:lang w:eastAsia="zh-CN"/>
        </w:rPr>
        <w:t>纲要</w:t>
      </w:r>
      <w:r w:rsidR="00E650E5">
        <w:rPr>
          <w:rFonts w:hint="eastAsia"/>
          <w:lang w:eastAsia="zh-CN"/>
        </w:rPr>
        <w:t>草案</w:t>
      </w:r>
      <w:r w:rsidR="00F273BB">
        <w:rPr>
          <w:rFonts w:hint="eastAsia"/>
          <w:lang w:eastAsia="zh-CN"/>
        </w:rPr>
        <w:t>、</w:t>
      </w:r>
      <w:r w:rsidR="00E650E5">
        <w:rPr>
          <w:rFonts w:hint="eastAsia"/>
          <w:lang w:eastAsia="zh-CN"/>
        </w:rPr>
        <w:t>报告</w:t>
      </w:r>
      <w:r w:rsidR="00F273BB">
        <w:rPr>
          <w:rFonts w:hint="eastAsia"/>
          <w:lang w:eastAsia="zh-CN"/>
        </w:rPr>
        <w:t>的</w:t>
      </w:r>
      <w:r w:rsidR="00E650E5">
        <w:rPr>
          <w:rFonts w:hint="eastAsia"/>
          <w:lang w:eastAsia="zh-CN"/>
        </w:rPr>
        <w:t>结论或标题或</w:t>
      </w:r>
      <w:r w:rsidR="00F273BB">
        <w:rPr>
          <w:rFonts w:hint="eastAsia"/>
          <w:lang w:eastAsia="zh-CN"/>
        </w:rPr>
        <w:t>有</w:t>
      </w:r>
      <w:r w:rsidR="00E650E5">
        <w:rPr>
          <w:rFonts w:hint="eastAsia"/>
          <w:lang w:eastAsia="zh-CN"/>
        </w:rPr>
        <w:t>待批准的建议书。</w:t>
      </w:r>
      <w:r w:rsidR="00F273BB">
        <w:rPr>
          <w:rFonts w:hint="eastAsia"/>
          <w:lang w:eastAsia="zh-CN"/>
        </w:rPr>
        <w:t>它</w:t>
      </w:r>
      <w:r w:rsidR="00E650E5">
        <w:rPr>
          <w:rFonts w:hint="eastAsia"/>
          <w:lang w:eastAsia="zh-CN"/>
        </w:rPr>
        <w:t>们还</w:t>
      </w:r>
      <w:r w:rsidR="00DC2A33">
        <w:rPr>
          <w:rFonts w:hint="eastAsia"/>
          <w:lang w:eastAsia="zh-CN"/>
        </w:rPr>
        <w:t>说明</w:t>
      </w:r>
      <w:r w:rsidR="00F273BB">
        <w:rPr>
          <w:rFonts w:hint="eastAsia"/>
          <w:lang w:eastAsia="zh-CN"/>
        </w:rPr>
        <w:t>了</w:t>
      </w:r>
      <w:r w:rsidR="00E650E5">
        <w:rPr>
          <w:rFonts w:hint="eastAsia"/>
          <w:lang w:eastAsia="zh-CN"/>
        </w:rPr>
        <w:t>与其他</w:t>
      </w:r>
      <w:r w:rsidR="00F273BB">
        <w:rPr>
          <w:rFonts w:hint="eastAsia"/>
          <w:lang w:eastAsia="zh-CN"/>
        </w:rPr>
        <w:t>组</w:t>
      </w:r>
      <w:r w:rsidR="00E650E5">
        <w:rPr>
          <w:rFonts w:hint="eastAsia"/>
          <w:lang w:eastAsia="zh-CN"/>
        </w:rPr>
        <w:t>的联络活动</w:t>
      </w:r>
      <w:r w:rsidR="00F273BB">
        <w:rPr>
          <w:rFonts w:hint="eastAsia"/>
          <w:lang w:eastAsia="zh-CN"/>
        </w:rPr>
        <w:t>情况</w:t>
      </w:r>
      <w:r w:rsidR="00E650E5">
        <w:rPr>
          <w:rFonts w:hint="eastAsia"/>
          <w:lang w:eastAsia="zh-CN"/>
        </w:rPr>
        <w:t>。</w:t>
      </w:r>
      <w:bookmarkEnd w:id="852"/>
    </w:p>
    <w:p w:rsidR="006F3242" w:rsidRPr="00D12EC9" w:rsidRDefault="003D0A75" w:rsidP="00592BFB">
      <w:pPr>
        <w:pStyle w:val="enumlev1"/>
        <w:rPr>
          <w:lang w:eastAsia="zh-CN"/>
        </w:rPr>
      </w:pPr>
      <w:bookmarkStart w:id="853" w:name="lt_pId597"/>
      <w:r>
        <w:rPr>
          <w:rFonts w:cstheme="minorHAnsi"/>
          <w:b/>
          <w:bCs/>
          <w:lang w:eastAsia="zh-CN"/>
        </w:rPr>
        <w:t>•</w:t>
      </w:r>
      <w:r>
        <w:rPr>
          <w:rFonts w:cstheme="minorHAnsi"/>
          <w:b/>
          <w:bCs/>
          <w:lang w:eastAsia="zh-CN"/>
        </w:rPr>
        <w:tab/>
      </w:r>
      <w:r w:rsidRPr="003D0A75">
        <w:rPr>
          <w:rFonts w:cstheme="minorHAnsi"/>
          <w:b/>
          <w:bCs/>
          <w:lang w:eastAsia="zh-CN"/>
        </w:rPr>
        <w:t>输出成果报告</w:t>
      </w:r>
      <w:bookmarkEnd w:id="853"/>
      <w:r w:rsidRPr="003D0A75">
        <w:rPr>
          <w:rFonts w:cstheme="minorHAnsi" w:hint="eastAsia"/>
          <w:b/>
          <w:bCs/>
          <w:lang w:eastAsia="zh-CN"/>
        </w:rPr>
        <w:t>：</w:t>
      </w:r>
      <w:r w:rsidRPr="004F0D73">
        <w:rPr>
          <w:rFonts w:cstheme="minorHAnsi"/>
          <w:lang w:eastAsia="zh-CN"/>
        </w:rPr>
        <w:t>此类报告</w:t>
      </w:r>
      <w:r>
        <w:rPr>
          <w:rFonts w:cstheme="minorHAnsi" w:hint="eastAsia"/>
          <w:lang w:eastAsia="zh-CN"/>
        </w:rPr>
        <w:t>代表</w:t>
      </w:r>
      <w:r w:rsidRPr="004F0D73">
        <w:rPr>
          <w:rFonts w:cstheme="minorHAnsi"/>
          <w:lang w:eastAsia="zh-CN"/>
        </w:rPr>
        <w:t>预期的</w:t>
      </w:r>
      <w:r>
        <w:rPr>
          <w:rFonts w:cstheme="minorHAnsi" w:hint="eastAsia"/>
          <w:lang w:eastAsia="zh-CN"/>
        </w:rPr>
        <w:t>实际</w:t>
      </w:r>
      <w:r w:rsidRPr="004F0D73">
        <w:rPr>
          <w:rFonts w:cstheme="minorHAnsi"/>
          <w:lang w:eastAsia="zh-CN"/>
        </w:rPr>
        <w:t>成果，即研究的主要成果。</w:t>
      </w:r>
      <w:r w:rsidR="00EA4B89" w:rsidRPr="004F0D73">
        <w:rPr>
          <w:rFonts w:cstheme="minorHAnsi"/>
          <w:lang w:eastAsia="zh-CN"/>
        </w:rPr>
        <w:t>相关课题的预期输出</w:t>
      </w:r>
      <w:r w:rsidR="00EA4B89">
        <w:rPr>
          <w:rFonts w:cstheme="minorHAnsi" w:hint="eastAsia"/>
          <w:lang w:eastAsia="zh-CN"/>
        </w:rPr>
        <w:t>成果中注明了涉及</w:t>
      </w:r>
      <w:r w:rsidR="00776CEF">
        <w:rPr>
          <w:rFonts w:cstheme="minorHAnsi" w:hint="eastAsia"/>
          <w:lang w:eastAsia="zh-CN"/>
        </w:rPr>
        <w:t>的项目</w:t>
      </w:r>
      <w:r w:rsidR="00776CEF" w:rsidRPr="004F0D73">
        <w:rPr>
          <w:rFonts w:cstheme="minorHAnsi"/>
          <w:lang w:eastAsia="zh-CN"/>
        </w:rPr>
        <w:t>。</w:t>
      </w:r>
      <w:bookmarkStart w:id="854" w:name="lt_pId600"/>
      <w:r w:rsidR="00776CEF" w:rsidRPr="004F0D73">
        <w:rPr>
          <w:rFonts w:cstheme="minorHAnsi"/>
          <w:lang w:eastAsia="zh-CN"/>
        </w:rPr>
        <w:t>此类报告通常</w:t>
      </w:r>
      <w:r w:rsidR="00EA4B89">
        <w:rPr>
          <w:rFonts w:cstheme="minorHAnsi" w:hint="eastAsia"/>
          <w:lang w:eastAsia="zh-CN"/>
        </w:rPr>
        <w:t>以</w:t>
      </w:r>
      <w:r w:rsidR="00EA4B89" w:rsidRPr="004F0D73">
        <w:rPr>
          <w:rFonts w:cstheme="minorHAnsi"/>
          <w:lang w:eastAsia="zh-CN"/>
        </w:rPr>
        <w:t>50</w:t>
      </w:r>
      <w:r w:rsidR="00EA4B89" w:rsidRPr="004F0D73">
        <w:rPr>
          <w:rFonts w:cstheme="minorHAnsi"/>
          <w:lang w:eastAsia="zh-CN"/>
        </w:rPr>
        <w:t>页</w:t>
      </w:r>
      <w:r w:rsidR="00EA4B89">
        <w:rPr>
          <w:rFonts w:cstheme="minorHAnsi"/>
          <w:lang w:eastAsia="zh-CN"/>
        </w:rPr>
        <w:t>为</w:t>
      </w:r>
      <w:r w:rsidR="00776CEF" w:rsidRPr="004F0D73">
        <w:rPr>
          <w:rFonts w:cstheme="minorHAnsi"/>
          <w:lang w:eastAsia="zh-CN"/>
        </w:rPr>
        <w:t>限，</w:t>
      </w:r>
      <w:r w:rsidR="00EA4B89">
        <w:rPr>
          <w:rFonts w:cstheme="minorHAnsi"/>
          <w:lang w:eastAsia="zh-CN"/>
        </w:rPr>
        <w:t>其中</w:t>
      </w:r>
      <w:r w:rsidR="00776CEF" w:rsidRPr="004F0D73">
        <w:rPr>
          <w:rFonts w:cstheme="minorHAnsi"/>
          <w:lang w:eastAsia="zh-CN"/>
        </w:rPr>
        <w:t>包括附件和附录。</w:t>
      </w:r>
      <w:bookmarkEnd w:id="854"/>
      <w:r w:rsidR="00EA4B89">
        <w:rPr>
          <w:rFonts w:cstheme="minorHAnsi"/>
          <w:lang w:eastAsia="zh-CN"/>
        </w:rPr>
        <w:t>提倡将年度</w:t>
      </w:r>
      <w:r w:rsidR="00EA4B89" w:rsidRPr="004F0D73">
        <w:rPr>
          <w:rFonts w:cstheme="minorHAnsi"/>
          <w:lang w:eastAsia="zh-CN"/>
        </w:rPr>
        <w:t>输出</w:t>
      </w:r>
      <w:r w:rsidR="00EA4B89">
        <w:rPr>
          <w:rFonts w:cstheme="minorHAnsi" w:hint="eastAsia"/>
          <w:lang w:eastAsia="zh-CN"/>
        </w:rPr>
        <w:t>成果报告纳入报告人组的工作计划。</w:t>
      </w:r>
    </w:p>
    <w:p w:rsidR="006F3242" w:rsidRPr="00D170F4" w:rsidRDefault="003D0A75" w:rsidP="00592BFB">
      <w:pPr>
        <w:pStyle w:val="enumlev1"/>
        <w:rPr>
          <w:lang w:eastAsia="zh-CN"/>
        </w:rPr>
      </w:pPr>
      <w:bookmarkStart w:id="855" w:name="lt_pId602"/>
      <w:r>
        <w:rPr>
          <w:rFonts w:cstheme="minorHAnsi"/>
          <w:b/>
          <w:bCs/>
          <w:lang w:eastAsia="zh-CN"/>
        </w:rPr>
        <w:t>•</w:t>
      </w:r>
      <w:r>
        <w:rPr>
          <w:rFonts w:cstheme="minorHAnsi"/>
          <w:b/>
          <w:bCs/>
          <w:lang w:eastAsia="zh-CN"/>
        </w:rPr>
        <w:tab/>
      </w:r>
      <w:r w:rsidRPr="003D0A75">
        <w:rPr>
          <w:rFonts w:cstheme="minorHAnsi"/>
          <w:b/>
          <w:bCs/>
          <w:lang w:eastAsia="zh-CN"/>
        </w:rPr>
        <w:t>主席提交世界电信发展大会的报告</w:t>
      </w:r>
      <w:bookmarkEnd w:id="855"/>
      <w:r w:rsidRPr="003D0A75">
        <w:rPr>
          <w:rFonts w:cstheme="minorHAnsi" w:hint="eastAsia"/>
          <w:b/>
          <w:bCs/>
          <w:lang w:eastAsia="zh-CN"/>
        </w:rPr>
        <w:t>：</w:t>
      </w:r>
      <w:r w:rsidR="00F273BB">
        <w:rPr>
          <w:rFonts w:cstheme="minorHAnsi" w:hint="eastAsia"/>
          <w:lang w:eastAsia="zh-CN"/>
        </w:rPr>
        <w:t>总结</w:t>
      </w:r>
      <w:r w:rsidR="00F273BB">
        <w:rPr>
          <w:rFonts w:cstheme="minorHAnsi"/>
          <w:lang w:eastAsia="zh-CN"/>
        </w:rPr>
        <w:t>研究组</w:t>
      </w:r>
      <w:r w:rsidR="00776CEF" w:rsidRPr="004F0D73">
        <w:rPr>
          <w:rFonts w:cstheme="minorHAnsi"/>
          <w:lang w:eastAsia="zh-CN"/>
        </w:rPr>
        <w:t>在</w:t>
      </w:r>
      <w:r w:rsidR="00776CEF">
        <w:rPr>
          <w:rFonts w:cstheme="minorHAnsi" w:hint="eastAsia"/>
          <w:lang w:eastAsia="zh-CN"/>
        </w:rPr>
        <w:t>相关</w:t>
      </w:r>
      <w:r w:rsidR="00776CEF" w:rsidRPr="004F0D73">
        <w:rPr>
          <w:rFonts w:cstheme="minorHAnsi"/>
          <w:lang w:eastAsia="zh-CN"/>
        </w:rPr>
        <w:t>研究期取得</w:t>
      </w:r>
      <w:r w:rsidR="0098266C">
        <w:rPr>
          <w:rFonts w:cstheme="minorHAnsi"/>
          <w:lang w:eastAsia="zh-CN"/>
        </w:rPr>
        <w:t>的</w:t>
      </w:r>
      <w:r w:rsidR="00776CEF" w:rsidRPr="004F0D73">
        <w:rPr>
          <w:rFonts w:cstheme="minorHAnsi"/>
          <w:lang w:eastAsia="zh-CN"/>
        </w:rPr>
        <w:t>成果，</w:t>
      </w:r>
      <w:r w:rsidR="0098266C" w:rsidRPr="004F0D73">
        <w:rPr>
          <w:rFonts w:cstheme="minorHAnsi"/>
          <w:lang w:eastAsia="zh-CN"/>
        </w:rPr>
        <w:t>描述</w:t>
      </w:r>
      <w:r w:rsidR="00776CEF" w:rsidRPr="004F0D73">
        <w:rPr>
          <w:rFonts w:cstheme="minorHAnsi"/>
          <w:lang w:eastAsia="zh-CN"/>
        </w:rPr>
        <w:t>研究组</w:t>
      </w:r>
      <w:r w:rsidR="0098266C" w:rsidRPr="004F0D73">
        <w:rPr>
          <w:rFonts w:cstheme="minorHAnsi"/>
          <w:lang w:eastAsia="zh-CN"/>
        </w:rPr>
        <w:t>的</w:t>
      </w:r>
      <w:r w:rsidR="00776CEF" w:rsidRPr="004F0D73">
        <w:rPr>
          <w:rFonts w:cstheme="minorHAnsi"/>
          <w:lang w:eastAsia="zh-CN"/>
        </w:rPr>
        <w:t>工作</w:t>
      </w:r>
      <w:r w:rsidR="0098266C">
        <w:rPr>
          <w:rFonts w:cstheme="minorHAnsi"/>
          <w:lang w:eastAsia="zh-CN"/>
        </w:rPr>
        <w:t>和</w:t>
      </w:r>
      <w:r w:rsidR="0098266C">
        <w:rPr>
          <w:rFonts w:cstheme="minorHAnsi" w:hint="eastAsia"/>
          <w:lang w:eastAsia="zh-CN"/>
        </w:rPr>
        <w:t>取得</w:t>
      </w:r>
      <w:r w:rsidR="0098266C" w:rsidRPr="004F0D73">
        <w:rPr>
          <w:rFonts w:cstheme="minorHAnsi"/>
          <w:lang w:eastAsia="zh-CN"/>
        </w:rPr>
        <w:t>的</w:t>
      </w:r>
      <w:r w:rsidR="0098266C">
        <w:rPr>
          <w:rFonts w:cstheme="minorHAnsi" w:hint="eastAsia"/>
          <w:lang w:eastAsia="zh-CN"/>
        </w:rPr>
        <w:t>成</w:t>
      </w:r>
      <w:r w:rsidR="0098266C" w:rsidRPr="004F0D73">
        <w:rPr>
          <w:rFonts w:cstheme="minorHAnsi"/>
          <w:lang w:eastAsia="zh-CN"/>
        </w:rPr>
        <w:t>果</w:t>
      </w:r>
      <w:r w:rsidR="00776CEF" w:rsidRPr="004F0D73">
        <w:rPr>
          <w:rFonts w:cstheme="minorHAnsi"/>
          <w:lang w:eastAsia="zh-CN"/>
        </w:rPr>
        <w:t>，包括</w:t>
      </w:r>
      <w:r w:rsidR="00306EB1">
        <w:rPr>
          <w:rFonts w:cstheme="minorHAnsi" w:hint="eastAsia"/>
          <w:lang w:eastAsia="zh-CN"/>
        </w:rPr>
        <w:t>研讨涉及</w:t>
      </w:r>
      <w:r w:rsidR="00776CEF" w:rsidRPr="004F0D73">
        <w:rPr>
          <w:rFonts w:cstheme="minorHAnsi"/>
          <w:lang w:eastAsia="zh-CN"/>
        </w:rPr>
        <w:t>研究组活动的</w:t>
      </w:r>
      <w:r w:rsidR="00776CEF" w:rsidRPr="004F0D73">
        <w:rPr>
          <w:rFonts w:cstheme="minorHAnsi"/>
          <w:lang w:eastAsia="zh-CN"/>
        </w:rPr>
        <w:t>ITU-D</w:t>
      </w:r>
      <w:r w:rsidR="00776CEF" w:rsidRPr="004F0D73">
        <w:rPr>
          <w:rFonts w:cstheme="minorHAnsi"/>
          <w:lang w:eastAsia="zh-CN"/>
        </w:rPr>
        <w:t>战略目标</w:t>
      </w:r>
      <w:r w:rsidR="0098266C" w:rsidRPr="004F0D73">
        <w:rPr>
          <w:rFonts w:cstheme="minorHAnsi"/>
          <w:lang w:eastAsia="zh-CN"/>
        </w:rPr>
        <w:t>的</w:t>
      </w:r>
      <w:r w:rsidR="0098266C">
        <w:rPr>
          <w:rFonts w:cstheme="minorHAnsi"/>
          <w:lang w:eastAsia="zh-CN"/>
        </w:rPr>
        <w:t>情况</w:t>
      </w:r>
      <w:r w:rsidR="00776CEF">
        <w:rPr>
          <w:rFonts w:cstheme="minorHAnsi" w:hint="eastAsia"/>
          <w:lang w:eastAsia="zh-CN"/>
        </w:rPr>
        <w:t>。</w:t>
      </w:r>
    </w:p>
    <w:p w:rsidR="006F3242" w:rsidRPr="00592BFB" w:rsidRDefault="007D51B2" w:rsidP="00592BFB">
      <w:pPr>
        <w:pStyle w:val="Heading3"/>
        <w:rPr>
          <w:lang w:eastAsia="zh-CN"/>
        </w:rPr>
      </w:pPr>
      <w:bookmarkStart w:id="856" w:name="lt_pId604"/>
      <w:bookmarkStart w:id="857" w:name="_Toc507511105"/>
      <w:bookmarkStart w:id="858" w:name="_Toc509321601"/>
      <w:bookmarkStart w:id="859" w:name="_Toc509322768"/>
      <w:r w:rsidRPr="00592BFB">
        <w:rPr>
          <w:lang w:eastAsia="zh-CN"/>
        </w:rPr>
        <w:lastRenderedPageBreak/>
        <w:t>5.5.5</w:t>
      </w:r>
      <w:r w:rsidRPr="00592BFB">
        <w:rPr>
          <w:lang w:eastAsia="zh-CN"/>
        </w:rPr>
        <w:tab/>
      </w:r>
      <w:r w:rsidR="0098266C" w:rsidRPr="00592BFB">
        <w:rPr>
          <w:lang w:eastAsia="zh-CN"/>
        </w:rPr>
        <w:t>获取文件</w:t>
      </w:r>
      <w:bookmarkEnd w:id="856"/>
      <w:bookmarkEnd w:id="857"/>
      <w:bookmarkEnd w:id="858"/>
      <w:bookmarkEnd w:id="859"/>
    </w:p>
    <w:p w:rsidR="006F3242" w:rsidRPr="00F66000" w:rsidRDefault="0098266C" w:rsidP="00592BFB">
      <w:pPr>
        <w:ind w:firstLineChars="200" w:firstLine="480"/>
        <w:rPr>
          <w:lang w:eastAsia="zh-CN"/>
        </w:rPr>
      </w:pPr>
      <w:bookmarkStart w:id="860" w:name="lt_pId605"/>
      <w:r w:rsidRPr="00F66000">
        <w:rPr>
          <w:lang w:eastAsia="zh-CN"/>
        </w:rPr>
        <w:t>ITU-D</w:t>
      </w:r>
      <w:r>
        <w:rPr>
          <w:rFonts w:hint="eastAsia"/>
          <w:lang w:eastAsia="zh-CN"/>
        </w:rPr>
        <w:t>研究组会议的所有文件都向成员国、部门成员、部门准成员（取决于他们属于哪个研究组）和学术成员提供。可</w:t>
      </w:r>
      <w:r w:rsidR="00220CB1">
        <w:rPr>
          <w:rFonts w:hint="eastAsia"/>
          <w:lang w:eastAsia="zh-CN"/>
        </w:rPr>
        <w:t>利</w:t>
      </w:r>
      <w:r>
        <w:rPr>
          <w:rFonts w:hint="eastAsia"/>
          <w:lang w:eastAsia="zh-CN"/>
        </w:rPr>
        <w:t>用</w:t>
      </w:r>
      <w:r w:rsidR="00220CB1">
        <w:rPr>
          <w:rFonts w:hint="eastAsia"/>
          <w:lang w:eastAsia="zh-CN"/>
        </w:rPr>
        <w:t>所有成员都可在线申请的</w:t>
      </w:r>
      <w:r>
        <w:rPr>
          <w:rFonts w:hint="eastAsia"/>
          <w:lang w:eastAsia="zh-CN"/>
        </w:rPr>
        <w:t>TIES</w:t>
      </w:r>
      <w:r>
        <w:rPr>
          <w:rFonts w:hint="eastAsia"/>
          <w:lang w:eastAsia="zh-CN"/>
        </w:rPr>
        <w:t>账户访问这些文件。</w:t>
      </w:r>
      <w:r w:rsidR="00220CB1">
        <w:rPr>
          <w:rFonts w:hint="eastAsia"/>
          <w:lang w:eastAsia="zh-CN"/>
        </w:rPr>
        <w:t>欲</w:t>
      </w:r>
      <w:r>
        <w:rPr>
          <w:rFonts w:hint="eastAsia"/>
          <w:lang w:eastAsia="zh-CN"/>
        </w:rPr>
        <w:t>申请</w:t>
      </w:r>
      <w:r>
        <w:rPr>
          <w:rFonts w:hint="eastAsia"/>
          <w:lang w:eastAsia="zh-CN"/>
        </w:rPr>
        <w:t>TIES</w:t>
      </w:r>
      <w:r>
        <w:rPr>
          <w:rFonts w:hint="eastAsia"/>
          <w:lang w:eastAsia="zh-CN"/>
        </w:rPr>
        <w:t>帐户，请访问</w:t>
      </w:r>
      <w:hyperlink r:id="rId27" w:history="1">
        <w:r w:rsidR="00220CB1" w:rsidRPr="00290AE7">
          <w:rPr>
            <w:rStyle w:val="Hyperlink"/>
            <w:rFonts w:cs="Arial"/>
            <w:lang w:eastAsia="zh-CN"/>
          </w:rPr>
          <w:t>http://www.itu.int/TIES</w:t>
        </w:r>
      </w:hyperlink>
      <w:bookmarkEnd w:id="860"/>
      <w:r w:rsidR="00592BFB">
        <w:rPr>
          <w:rFonts w:cstheme="minorHAnsi" w:hint="eastAsia"/>
          <w:lang w:eastAsia="zh-CN"/>
        </w:rPr>
        <w:t>。</w:t>
      </w:r>
    </w:p>
    <w:p w:rsidR="006F3242" w:rsidRPr="005D628E" w:rsidRDefault="007D51B2" w:rsidP="00592BFB">
      <w:pPr>
        <w:pStyle w:val="Heading3"/>
        <w:rPr>
          <w:lang w:eastAsia="zh-CN"/>
        </w:rPr>
      </w:pPr>
      <w:bookmarkStart w:id="861" w:name="lt_pId608"/>
      <w:bookmarkStart w:id="862" w:name="_Toc507511106"/>
      <w:bookmarkStart w:id="863" w:name="_Toc509321602"/>
      <w:bookmarkStart w:id="864" w:name="_Toc509322769"/>
      <w:r>
        <w:rPr>
          <w:lang w:eastAsia="zh-CN"/>
        </w:rPr>
        <w:t>5.5.6</w:t>
      </w:r>
      <w:r w:rsidRPr="005D628E">
        <w:rPr>
          <w:lang w:eastAsia="zh-CN"/>
        </w:rPr>
        <w:tab/>
      </w:r>
      <w:r w:rsidR="00220CB1" w:rsidRPr="005D628E">
        <w:rPr>
          <w:lang w:eastAsia="zh-CN"/>
        </w:rPr>
        <w:t>提交文稿</w:t>
      </w:r>
      <w:bookmarkEnd w:id="861"/>
      <w:bookmarkEnd w:id="862"/>
      <w:bookmarkEnd w:id="863"/>
      <w:bookmarkEnd w:id="864"/>
    </w:p>
    <w:p w:rsidR="006F3242" w:rsidRPr="00592BFB" w:rsidRDefault="00220CB1" w:rsidP="00592BFB">
      <w:pPr>
        <w:ind w:firstLineChars="200" w:firstLine="480"/>
        <w:rPr>
          <w:rFonts w:ascii="Calibri" w:eastAsia="SimSun" w:hAnsi="Calibri" w:cs="Calibri"/>
          <w:lang w:eastAsia="zh-CN"/>
        </w:rPr>
      </w:pPr>
      <w:bookmarkStart w:id="865" w:name="lt_pId609"/>
      <w:r w:rsidRPr="00592BFB">
        <w:rPr>
          <w:rFonts w:ascii="Calibri" w:eastAsia="SimSun" w:hAnsi="Calibri" w:cs="Calibri" w:hint="eastAsia"/>
          <w:lang w:eastAsia="zh-CN"/>
        </w:rPr>
        <w:t>所有</w:t>
      </w:r>
      <w:r w:rsidRPr="00592BFB">
        <w:rPr>
          <w:rFonts w:ascii="Calibri" w:eastAsia="SimSun" w:hAnsi="Calibri" w:cs="Calibri" w:hint="eastAsia"/>
          <w:lang w:eastAsia="zh-CN"/>
        </w:rPr>
        <w:t>ITU-D</w:t>
      </w:r>
      <w:r w:rsidRPr="00592BFB">
        <w:rPr>
          <w:rFonts w:ascii="Calibri" w:eastAsia="SimSun" w:hAnsi="Calibri" w:cs="Calibri" w:hint="eastAsia"/>
          <w:lang w:eastAsia="zh-CN"/>
        </w:rPr>
        <w:t>成员都可以提交文稿。通过电子方式提交是正常和首选的方法。具体</w:t>
      </w:r>
      <w:r w:rsidR="008E4EA8" w:rsidRPr="00592BFB">
        <w:rPr>
          <w:rFonts w:ascii="Calibri" w:eastAsia="SimSun" w:hAnsi="Calibri" w:cs="Calibri" w:hint="eastAsia"/>
          <w:lang w:eastAsia="zh-CN"/>
        </w:rPr>
        <w:t>如下</w:t>
      </w:r>
      <w:r w:rsidRPr="00592BFB">
        <w:rPr>
          <w:rFonts w:ascii="Calibri" w:eastAsia="SimSun" w:hAnsi="Calibri" w:cs="Calibri" w:hint="eastAsia"/>
          <w:lang w:eastAsia="zh-CN"/>
        </w:rPr>
        <w:t>：</w:t>
      </w:r>
      <w:bookmarkEnd w:id="865"/>
    </w:p>
    <w:p w:rsidR="006F3242" w:rsidRPr="00592BFB" w:rsidRDefault="00592BFB" w:rsidP="00592BFB">
      <w:pPr>
        <w:pStyle w:val="enumlev1"/>
        <w:rPr>
          <w:rFonts w:ascii="Calibri" w:eastAsia="SimSun" w:hAnsi="Calibri" w:cs="Calibri"/>
          <w:lang w:eastAsia="zh-CN"/>
        </w:rPr>
      </w:pPr>
      <w:bookmarkStart w:id="866" w:name="lt_pId611"/>
      <w:r>
        <w:rPr>
          <w:rFonts w:cstheme="minorHAnsi"/>
          <w:b/>
          <w:bCs/>
          <w:lang w:eastAsia="zh-CN"/>
        </w:rPr>
        <w:t>•</w:t>
      </w:r>
      <w:r w:rsidR="007D51B2" w:rsidRPr="00592BFB">
        <w:rPr>
          <w:rFonts w:ascii="Calibri" w:eastAsia="SimSun" w:hAnsi="Calibri" w:cs="Calibri"/>
          <w:lang w:eastAsia="zh-CN"/>
        </w:rPr>
        <w:tab/>
      </w:r>
      <w:r w:rsidR="00E56846" w:rsidRPr="00592BFB">
        <w:rPr>
          <w:rFonts w:ascii="Calibri" w:eastAsia="SimSun" w:hAnsi="Calibri" w:cs="Calibri" w:hint="eastAsia"/>
          <w:color w:val="222222"/>
          <w:lang w:eastAsia="zh-CN"/>
        </w:rPr>
        <w:t>通过可在研究组网页</w:t>
      </w:r>
      <w:hyperlink r:id="rId28" w:history="1">
        <w:r w:rsidR="00E56846" w:rsidRPr="00592BFB">
          <w:rPr>
            <w:rStyle w:val="Hyperlink"/>
            <w:rFonts w:ascii="Calibri" w:eastAsia="SimSun" w:hAnsi="Calibri" w:cs="Calibri"/>
            <w:lang w:eastAsia="zh-CN"/>
          </w:rPr>
          <w:t>www.itu.int/ITU-D/CDS/contributions/sg/index.asp</w:t>
        </w:r>
      </w:hyperlink>
      <w:r w:rsidR="00E56846" w:rsidRPr="00592BFB">
        <w:rPr>
          <w:rFonts w:ascii="Calibri" w:eastAsia="SimSun" w:hAnsi="Calibri" w:cs="Calibri" w:hint="eastAsia"/>
          <w:color w:val="222222"/>
          <w:lang w:eastAsia="zh-CN"/>
        </w:rPr>
        <w:t>上查询到的文件在线提交模板</w:t>
      </w:r>
      <w:r w:rsidR="008E4EA8" w:rsidRPr="00592BFB">
        <w:rPr>
          <w:rFonts w:ascii="Calibri" w:eastAsia="SimSun" w:hAnsi="Calibri" w:cs="Calibri" w:hint="eastAsia"/>
          <w:color w:val="222222"/>
          <w:lang w:eastAsia="zh-CN"/>
        </w:rPr>
        <w:t>提交</w:t>
      </w:r>
      <w:r w:rsidR="00E56846" w:rsidRPr="00592BFB">
        <w:rPr>
          <w:rFonts w:ascii="Calibri" w:eastAsia="SimSun" w:hAnsi="Calibri" w:cs="Calibri" w:hint="eastAsia"/>
          <w:color w:val="222222"/>
          <w:lang w:eastAsia="zh-CN"/>
        </w:rPr>
        <w:t>；或</w:t>
      </w:r>
      <w:bookmarkEnd w:id="866"/>
    </w:p>
    <w:p w:rsidR="006F3242" w:rsidRPr="00592BFB" w:rsidRDefault="00592BFB" w:rsidP="00592BFB">
      <w:pPr>
        <w:pStyle w:val="enumlev1"/>
        <w:rPr>
          <w:rFonts w:ascii="Calibri" w:eastAsia="SimSun" w:hAnsi="Calibri" w:cs="Calibri"/>
        </w:rPr>
      </w:pPr>
      <w:bookmarkStart w:id="867" w:name="lt_pId613"/>
      <w:r>
        <w:rPr>
          <w:rFonts w:cstheme="minorHAnsi"/>
          <w:b/>
          <w:bCs/>
          <w:lang w:eastAsia="zh-CN"/>
        </w:rPr>
        <w:t>•</w:t>
      </w:r>
      <w:r w:rsidR="007D51B2" w:rsidRPr="00592BFB">
        <w:rPr>
          <w:rFonts w:ascii="Calibri" w:eastAsia="SimSun" w:hAnsi="Calibri" w:cs="Calibri"/>
        </w:rPr>
        <w:tab/>
      </w:r>
      <w:r w:rsidR="00E56846" w:rsidRPr="00592BFB">
        <w:rPr>
          <w:rFonts w:ascii="Calibri" w:eastAsia="SimSun" w:hAnsi="Calibri" w:cs="Calibri"/>
        </w:rPr>
        <w:t>通过电子邮件地址</w:t>
      </w:r>
      <w:hyperlink r:id="rId29" w:history="1">
        <w:r w:rsidR="00E56846" w:rsidRPr="00592BFB">
          <w:rPr>
            <w:rStyle w:val="Hyperlink"/>
            <w:rFonts w:ascii="Calibri" w:eastAsia="SimSun" w:hAnsi="Calibri" w:cs="Calibri"/>
          </w:rPr>
          <w:t>devsg@itu.int</w:t>
        </w:r>
      </w:hyperlink>
      <w:r w:rsidR="004E22B6" w:rsidRPr="00592BFB">
        <w:rPr>
          <w:rFonts w:ascii="Calibri" w:eastAsia="SimSun" w:hAnsi="Calibri" w:cs="Calibri" w:hint="eastAsia"/>
          <w:lang w:eastAsia="zh-CN"/>
        </w:rPr>
        <w:t>（适用于两个研究组）</w:t>
      </w:r>
      <w:r w:rsidR="008E4EA8" w:rsidRPr="00592BFB">
        <w:rPr>
          <w:rFonts w:ascii="Calibri" w:eastAsia="SimSun" w:hAnsi="Calibri" w:cs="Calibri" w:hint="eastAsia"/>
          <w:lang w:eastAsia="zh-CN"/>
        </w:rPr>
        <w:t>提交</w:t>
      </w:r>
      <w:r w:rsidR="004E22B6" w:rsidRPr="00592BFB">
        <w:rPr>
          <w:rFonts w:ascii="Calibri" w:eastAsia="SimSun" w:hAnsi="Calibri" w:cs="Calibri" w:hint="eastAsia"/>
          <w:lang w:eastAsia="zh-CN"/>
        </w:rPr>
        <w:t>。</w:t>
      </w:r>
      <w:bookmarkEnd w:id="867"/>
    </w:p>
    <w:p w:rsidR="006F3242" w:rsidRPr="00AC33CE" w:rsidRDefault="006F3242" w:rsidP="006F3242">
      <w:r w:rsidRPr="00AC33CE">
        <w:br w:type="page"/>
      </w:r>
    </w:p>
    <w:p w:rsidR="006F3242" w:rsidRPr="00592BFB" w:rsidRDefault="004E22B6" w:rsidP="00592BFB">
      <w:pPr>
        <w:pStyle w:val="AnnexNo"/>
        <w:rPr>
          <w:lang w:eastAsia="zh-CN"/>
        </w:rPr>
      </w:pPr>
      <w:r w:rsidRPr="00592BFB">
        <w:rPr>
          <w:rFonts w:hint="eastAsia"/>
          <w:lang w:eastAsia="zh-CN"/>
        </w:rPr>
        <w:lastRenderedPageBreak/>
        <w:t>附件</w:t>
      </w:r>
    </w:p>
    <w:p w:rsidR="006F3242" w:rsidRPr="00AC33CE" w:rsidRDefault="004E22B6" w:rsidP="00542DE9">
      <w:pPr>
        <w:pStyle w:val="Annextitle"/>
        <w:jc w:val="left"/>
        <w:rPr>
          <w:lang w:eastAsia="zh-CN"/>
        </w:rPr>
      </w:pPr>
      <w:bookmarkStart w:id="868" w:name="lt_pId615"/>
      <w:bookmarkStart w:id="869" w:name="_Toc507511107"/>
      <w:bookmarkStart w:id="870" w:name="_Toc509322770"/>
      <w:r>
        <w:rPr>
          <w:rFonts w:hint="eastAsia"/>
          <w:lang w:eastAsia="zh-CN"/>
        </w:rPr>
        <w:t>附件</w:t>
      </w:r>
      <w:bookmarkEnd w:id="868"/>
      <w:r w:rsidR="008E4EA8">
        <w:rPr>
          <w:rFonts w:hint="eastAsia"/>
          <w:lang w:eastAsia="zh-CN"/>
        </w:rPr>
        <w:t>一</w:t>
      </w:r>
      <w:r>
        <w:rPr>
          <w:rFonts w:hint="eastAsia"/>
          <w:lang w:eastAsia="zh-CN"/>
        </w:rPr>
        <w:t>：</w:t>
      </w:r>
      <w:bookmarkStart w:id="871" w:name="lt_pId616"/>
      <w:r w:rsidRPr="00CD7C25">
        <w:fldChar w:fldCharType="begin"/>
      </w:r>
      <w:r w:rsidRPr="00CD7C25">
        <w:rPr>
          <w:lang w:eastAsia="zh-CN"/>
        </w:rPr>
        <w:instrText xml:space="preserve"> HYPERLINK "https://www.itu.int/en/ITU-D/Conferences/TDAG/Pages/TDAG23/Bureau.aspx" </w:instrText>
      </w:r>
      <w:r w:rsidRPr="00CD7C25">
        <w:fldChar w:fldCharType="separate"/>
      </w:r>
      <w:r w:rsidRPr="00CD7C25">
        <w:rPr>
          <w:rStyle w:val="Hyperlink"/>
          <w:color w:val="auto"/>
          <w:u w:val="none"/>
          <w:lang w:eastAsia="zh-CN"/>
        </w:rPr>
        <w:t>电信发展顾问组</w:t>
      </w:r>
      <w:r w:rsidR="007468FD">
        <w:rPr>
          <w:rFonts w:cstheme="minorHAnsi" w:hint="eastAsia"/>
          <w:lang w:eastAsia="zh-CN"/>
        </w:rPr>
        <w:t>领导</w:t>
      </w:r>
      <w:r w:rsidR="008E4EA8" w:rsidRPr="00F35E6A">
        <w:rPr>
          <w:rFonts w:cstheme="minorHAnsi"/>
          <w:lang w:eastAsia="zh-CN"/>
        </w:rPr>
        <w:t>班子</w:t>
      </w:r>
      <w:r w:rsidRPr="00CD7C25">
        <w:fldChar w:fldCharType="end"/>
      </w:r>
      <w:r>
        <w:rPr>
          <w:lang w:eastAsia="zh-CN"/>
        </w:rPr>
        <w:t>的</w:t>
      </w:r>
      <w:r w:rsidR="00AE74B6">
        <w:rPr>
          <w:lang w:eastAsia="zh-CN"/>
        </w:rPr>
        <w:t>人员</w:t>
      </w:r>
      <w:r>
        <w:rPr>
          <w:lang w:eastAsia="zh-CN"/>
        </w:rPr>
        <w:t>构成</w:t>
      </w:r>
      <w:r>
        <w:rPr>
          <w:rFonts w:hint="eastAsia"/>
          <w:lang w:eastAsia="zh-CN"/>
        </w:rPr>
        <w:t>（</w:t>
      </w:r>
      <w:r w:rsidRPr="002E3264">
        <w:rPr>
          <w:lang w:eastAsia="zh-CN"/>
        </w:rPr>
        <w:t>2018-2021</w:t>
      </w:r>
      <w:r>
        <w:rPr>
          <w:lang w:eastAsia="zh-CN"/>
        </w:rPr>
        <w:t>年</w:t>
      </w:r>
      <w:r>
        <w:rPr>
          <w:rFonts w:hint="eastAsia"/>
          <w:lang w:eastAsia="zh-CN"/>
        </w:rPr>
        <w:t>）</w:t>
      </w:r>
      <w:bookmarkEnd w:id="869"/>
      <w:bookmarkEnd w:id="871"/>
      <w:bookmarkEnd w:id="870"/>
    </w:p>
    <w:bookmarkStart w:id="872" w:name="lt_pId617"/>
    <w:p w:rsidR="006F3242" w:rsidRPr="00AC33CE" w:rsidRDefault="00CD7C25" w:rsidP="00592BFB">
      <w:pPr>
        <w:ind w:firstLineChars="200" w:firstLine="480"/>
        <w:rPr>
          <w:rFonts w:cs="Arial"/>
          <w:lang w:eastAsia="zh-CN"/>
        </w:rPr>
      </w:pPr>
      <w:r w:rsidRPr="00CD7C25">
        <w:fldChar w:fldCharType="begin"/>
      </w:r>
      <w:r w:rsidRPr="00CD7C25">
        <w:rPr>
          <w:lang w:eastAsia="zh-CN"/>
        </w:rPr>
        <w:instrText xml:space="preserve"> HYPERLINK "https://www.itu.int/en/ITU-D/Conferences/TDAG/Pages/TDAG23/Bureau.aspx" </w:instrText>
      </w:r>
      <w:r w:rsidRPr="00CD7C25">
        <w:fldChar w:fldCharType="separate"/>
      </w:r>
      <w:r w:rsidRPr="00CD7C25">
        <w:rPr>
          <w:rStyle w:val="Hyperlink"/>
          <w:color w:val="auto"/>
          <w:u w:val="none"/>
          <w:lang w:eastAsia="zh-CN"/>
        </w:rPr>
        <w:t>电信发展顾问组</w:t>
      </w:r>
      <w:r w:rsidR="007468FD">
        <w:rPr>
          <w:rFonts w:cstheme="minorHAnsi" w:hint="eastAsia"/>
          <w:lang w:eastAsia="zh-CN"/>
        </w:rPr>
        <w:t>领导</w:t>
      </w:r>
      <w:r w:rsidR="008E4EA8" w:rsidRPr="00F35E6A">
        <w:rPr>
          <w:rFonts w:cstheme="minorHAnsi"/>
          <w:lang w:eastAsia="zh-CN"/>
        </w:rPr>
        <w:t>班子</w:t>
      </w:r>
      <w:r w:rsidRPr="00CD7C25">
        <w:fldChar w:fldCharType="end"/>
      </w:r>
      <w:r w:rsidRPr="00CD7C25">
        <w:rPr>
          <w:lang w:eastAsia="zh-CN"/>
        </w:rPr>
        <w:t>由</w:t>
      </w:r>
      <w:r w:rsidRPr="00CD7C25">
        <w:rPr>
          <w:lang w:eastAsia="zh-CN"/>
        </w:rPr>
        <w:t>15</w:t>
      </w:r>
      <w:r w:rsidRPr="00CD7C25">
        <w:rPr>
          <w:lang w:eastAsia="zh-CN"/>
        </w:rPr>
        <w:t>人组成，包括顾问组主席</w:t>
      </w:r>
      <w:r>
        <w:rPr>
          <w:lang w:eastAsia="zh-CN"/>
        </w:rPr>
        <w:t>Roxanne McElvane Webber</w:t>
      </w:r>
      <w:r w:rsidRPr="00CD7C25">
        <w:rPr>
          <w:rFonts w:ascii="SimSun" w:eastAsia="SimSun" w:hAnsi="SimSun" w:hint="eastAsia"/>
          <w:lang w:eastAsia="zh-CN"/>
        </w:rPr>
        <w:t>女士</w:t>
      </w:r>
      <w:r w:rsidR="004E22B6">
        <w:rPr>
          <w:rFonts w:ascii="SimSun" w:eastAsia="SimSun" w:hAnsi="SimSun" w:hint="eastAsia"/>
          <w:lang w:eastAsia="zh-CN"/>
        </w:rPr>
        <w:t>、</w:t>
      </w:r>
      <w:r w:rsidRPr="00CD7C25">
        <w:rPr>
          <w:rFonts w:ascii="SimSun" w:eastAsia="SimSun" w:hAnsi="SimSun" w:hint="eastAsia"/>
          <w:lang w:eastAsia="zh-CN"/>
        </w:rPr>
        <w:t>第</w:t>
      </w:r>
      <w:r w:rsidRPr="0045430C">
        <w:rPr>
          <w:lang w:eastAsia="zh-CN"/>
        </w:rPr>
        <w:t>1</w:t>
      </w:r>
      <w:r w:rsidRPr="00CD7C25">
        <w:rPr>
          <w:rFonts w:ascii="SimSun" w:eastAsia="SimSun" w:hAnsi="SimSun" w:hint="eastAsia"/>
          <w:lang w:eastAsia="zh-CN"/>
        </w:rPr>
        <w:t>和第</w:t>
      </w:r>
      <w:r w:rsidRPr="0045430C">
        <w:rPr>
          <w:lang w:eastAsia="zh-CN"/>
        </w:rPr>
        <w:t>2</w:t>
      </w:r>
      <w:r w:rsidRPr="00CD7C25">
        <w:rPr>
          <w:rFonts w:ascii="SimSun" w:eastAsia="SimSun" w:hAnsi="SimSun" w:hint="eastAsia"/>
          <w:lang w:eastAsia="zh-CN"/>
        </w:rPr>
        <w:t>研究组主席</w:t>
      </w:r>
      <w:r w:rsidR="004E22B6">
        <w:rPr>
          <w:rFonts w:cs="Arial" w:hint="eastAsia"/>
          <w:lang w:eastAsia="zh-CN"/>
        </w:rPr>
        <w:t>，</w:t>
      </w:r>
      <w:r w:rsidR="004E22B6">
        <w:rPr>
          <w:rFonts w:cs="Arial"/>
          <w:lang w:eastAsia="zh-CN"/>
        </w:rPr>
        <w:t>以及</w:t>
      </w:r>
      <w:r w:rsidR="004E22B6">
        <w:rPr>
          <w:rFonts w:cs="Arial" w:hint="eastAsia"/>
          <w:lang w:eastAsia="zh-CN"/>
        </w:rPr>
        <w:t>12</w:t>
      </w:r>
      <w:r w:rsidR="008E4EA8">
        <w:rPr>
          <w:rFonts w:cs="Arial" w:hint="eastAsia"/>
          <w:lang w:eastAsia="zh-CN"/>
        </w:rPr>
        <w:t>位</w:t>
      </w:r>
      <w:r w:rsidR="004E22B6">
        <w:rPr>
          <w:rFonts w:cs="Arial" w:hint="eastAsia"/>
          <w:lang w:eastAsia="zh-CN"/>
        </w:rPr>
        <w:t>副主席。</w:t>
      </w:r>
      <w:bookmarkEnd w:id="872"/>
    </w:p>
    <w:p w:rsidR="006F3242" w:rsidRDefault="00776CEF" w:rsidP="00542DE9">
      <w:pPr>
        <w:pStyle w:val="Headingb"/>
        <w:spacing w:after="120"/>
        <w:rPr>
          <w:rFonts w:cs="Arial"/>
          <w:bCs/>
          <w:lang w:eastAsia="zh-CN"/>
        </w:rPr>
      </w:pPr>
      <w:bookmarkStart w:id="873" w:name="lt_pId618"/>
      <w:r w:rsidRPr="00F35E6A">
        <w:rPr>
          <w:lang w:eastAsia="zh-CN"/>
        </w:rPr>
        <w:t>电信发展顾问组</w:t>
      </w:r>
      <w:r w:rsidR="004E22B6">
        <w:rPr>
          <w:rFonts w:hint="eastAsia"/>
          <w:lang w:eastAsia="zh-CN"/>
        </w:rPr>
        <w:t>（</w:t>
      </w:r>
      <w:r w:rsidR="004E22B6" w:rsidRPr="004E22B6">
        <w:rPr>
          <w:rFonts w:cs="Arial"/>
          <w:lang w:eastAsia="zh-CN"/>
        </w:rPr>
        <w:t>TDAG</w:t>
      </w:r>
      <w:r w:rsidR="004E22B6">
        <w:rPr>
          <w:rFonts w:hint="eastAsia"/>
          <w:lang w:eastAsia="zh-CN"/>
        </w:rPr>
        <w:t>）</w:t>
      </w:r>
      <w:r w:rsidR="007468FD">
        <w:rPr>
          <w:rFonts w:hint="eastAsia"/>
          <w:lang w:eastAsia="zh-CN"/>
        </w:rPr>
        <w:t>领导</w:t>
      </w:r>
      <w:r w:rsidRPr="00F35E6A">
        <w:rPr>
          <w:lang w:eastAsia="zh-CN"/>
        </w:rPr>
        <w:t>班子</w:t>
      </w:r>
      <w:r w:rsidR="00E720D4">
        <w:rPr>
          <w:rFonts w:hint="eastAsia"/>
          <w:lang w:eastAsia="zh-CN"/>
        </w:rPr>
        <w:t>：</w:t>
      </w:r>
      <w:bookmarkEnd w:id="87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514"/>
      </w:tblGrid>
      <w:tr w:rsidR="00776CEF" w:rsidRPr="00F35E6A" w:rsidTr="00A37B0D">
        <w:trPr>
          <w:trHeight w:val="283"/>
        </w:trPr>
        <w:tc>
          <w:tcPr>
            <w:tcW w:w="2115" w:type="dxa"/>
          </w:tcPr>
          <w:p w:rsidR="00776CEF" w:rsidRPr="00F35E6A" w:rsidRDefault="00776CEF" w:rsidP="00A37B0D">
            <w:pPr>
              <w:spacing w:before="80"/>
              <w:rPr>
                <w:lang w:eastAsia="zh-CN"/>
              </w:rPr>
            </w:pPr>
            <w:r w:rsidRPr="00F35E6A">
              <w:rPr>
                <w:rFonts w:hint="eastAsia"/>
                <w:lang w:eastAsia="zh-CN"/>
              </w:rPr>
              <w:t>主席：</w:t>
            </w:r>
          </w:p>
        </w:tc>
        <w:tc>
          <w:tcPr>
            <w:tcW w:w="7514" w:type="dxa"/>
          </w:tcPr>
          <w:p w:rsidR="00776CEF" w:rsidRPr="00F35E6A" w:rsidRDefault="00776CEF" w:rsidP="00A37B0D">
            <w:pPr>
              <w:spacing w:before="80"/>
            </w:pPr>
            <w:r w:rsidRPr="00F35E6A">
              <w:t>Roxanne McElvane Webber</w:t>
            </w:r>
            <w:r w:rsidRPr="00F35E6A">
              <w:rPr>
                <w:rFonts w:hint="eastAsia"/>
                <w:lang w:eastAsia="zh-CN"/>
              </w:rPr>
              <w:t>女士</w:t>
            </w:r>
            <w:r w:rsidRPr="00F35E6A">
              <w:rPr>
                <w:rFonts w:ascii="SimSun" w:eastAsia="SimSun" w:hAnsi="SimSun" w:cs="SimSun" w:hint="eastAsia"/>
              </w:rPr>
              <w:t>（美国）</w:t>
            </w:r>
          </w:p>
        </w:tc>
      </w:tr>
      <w:tr w:rsidR="00776CEF" w:rsidRPr="00275E6B" w:rsidTr="00A37B0D">
        <w:trPr>
          <w:trHeight w:val="283"/>
        </w:trPr>
        <w:tc>
          <w:tcPr>
            <w:tcW w:w="2115" w:type="dxa"/>
            <w:vMerge w:val="restart"/>
          </w:tcPr>
          <w:p w:rsidR="00776CEF" w:rsidRPr="00E408B4" w:rsidRDefault="004E22B6" w:rsidP="008E4EA8">
            <w:pPr>
              <w:spacing w:before="80"/>
              <w:rPr>
                <w:lang w:val="en-US" w:eastAsia="zh-CN"/>
              </w:rPr>
            </w:pPr>
            <w:r w:rsidRPr="00957021">
              <w:rPr>
                <w:rFonts w:cs="Arial"/>
              </w:rPr>
              <w:t>TDAG</w:t>
            </w:r>
            <w:r w:rsidR="00776CEF" w:rsidRPr="00F35E6A">
              <w:rPr>
                <w:rFonts w:hint="eastAsia"/>
                <w:lang w:eastAsia="zh-CN"/>
              </w:rPr>
              <w:t>副</w:t>
            </w:r>
            <w:r w:rsidR="00776CEF" w:rsidRPr="00F35E6A">
              <w:rPr>
                <w:lang w:eastAsia="zh-CN"/>
              </w:rPr>
              <w:t>主席：</w:t>
            </w:r>
          </w:p>
        </w:tc>
        <w:tc>
          <w:tcPr>
            <w:tcW w:w="7514" w:type="dxa"/>
          </w:tcPr>
          <w:p w:rsidR="00776CEF" w:rsidRPr="00275E6B" w:rsidRDefault="00776CEF" w:rsidP="00A37B0D">
            <w:pPr>
              <w:spacing w:before="80"/>
              <w:rPr>
                <w:szCs w:val="24"/>
                <w:lang w:val="fr-CH" w:eastAsia="zh-CN" w:bidi="ar-EG"/>
              </w:rPr>
            </w:pPr>
            <w:r w:rsidRPr="00275E6B">
              <w:rPr>
                <w:lang w:eastAsia="zh-CN"/>
              </w:rPr>
              <w:t>Regina Fleur Assoumou Bessou</w:t>
            </w:r>
            <w:r w:rsidRPr="00F35E6A">
              <w:rPr>
                <w:rFonts w:hint="eastAsia"/>
                <w:lang w:eastAsia="zh-CN"/>
              </w:rPr>
              <w:t>女士</w:t>
            </w:r>
            <w:r>
              <w:rPr>
                <w:rFonts w:hint="eastAsia"/>
                <w:lang w:val="fr-CH" w:eastAsia="zh-CN" w:bidi="ar-EG"/>
              </w:rPr>
              <w:t>（第</w:t>
            </w:r>
            <w:r>
              <w:rPr>
                <w:rFonts w:hint="eastAsia"/>
                <w:lang w:val="fr-CH" w:eastAsia="zh-CN" w:bidi="ar-EG"/>
              </w:rPr>
              <w:t>1</w:t>
            </w:r>
            <w:r>
              <w:rPr>
                <w:rFonts w:hint="eastAsia"/>
                <w:lang w:val="fr-CH" w:eastAsia="zh-CN" w:bidi="ar-EG"/>
              </w:rPr>
              <w:t>研究组主席）</w:t>
            </w:r>
          </w:p>
        </w:tc>
      </w:tr>
      <w:tr w:rsidR="00776CEF" w:rsidRPr="00F35E6A" w:rsidTr="00A37B0D">
        <w:trPr>
          <w:trHeight w:val="283"/>
        </w:trPr>
        <w:tc>
          <w:tcPr>
            <w:tcW w:w="2115" w:type="dxa"/>
            <w:vMerge/>
          </w:tcPr>
          <w:p w:rsidR="00776CEF" w:rsidRPr="00275E6B" w:rsidRDefault="00776CEF" w:rsidP="00A37B0D">
            <w:pPr>
              <w:spacing w:before="80"/>
              <w:rPr>
                <w:lang w:val="fr-CH" w:eastAsia="zh-CN"/>
              </w:rPr>
            </w:pPr>
          </w:p>
        </w:tc>
        <w:tc>
          <w:tcPr>
            <w:tcW w:w="7514" w:type="dxa"/>
          </w:tcPr>
          <w:p w:rsidR="00776CEF" w:rsidRPr="00F35E6A" w:rsidRDefault="00776CEF" w:rsidP="00A37B0D">
            <w:pPr>
              <w:spacing w:before="80"/>
              <w:rPr>
                <w:szCs w:val="24"/>
              </w:rPr>
            </w:pPr>
            <w:r w:rsidRPr="00275E6B">
              <w:rPr>
                <w:szCs w:val="24"/>
                <w:lang w:eastAsia="zh-CN"/>
              </w:rPr>
              <w:t>Ahmad Reza Sharafat</w:t>
            </w:r>
            <w:r w:rsidRPr="00F35E6A">
              <w:rPr>
                <w:rFonts w:hint="eastAsia"/>
                <w:szCs w:val="24"/>
                <w:lang w:eastAsia="zh-CN"/>
              </w:rPr>
              <w:t>先生</w:t>
            </w:r>
            <w:r>
              <w:rPr>
                <w:rFonts w:hint="eastAsia"/>
                <w:lang w:val="fr-CH" w:eastAsia="zh-CN" w:bidi="ar-EG"/>
              </w:rPr>
              <w:t>（第</w:t>
            </w:r>
            <w:r>
              <w:rPr>
                <w:lang w:val="fr-CH" w:eastAsia="zh-CN" w:bidi="ar-EG"/>
              </w:rPr>
              <w:t>2</w:t>
            </w:r>
            <w:r>
              <w:rPr>
                <w:rFonts w:hint="eastAsia"/>
                <w:lang w:val="fr-CH" w:eastAsia="zh-CN" w:bidi="ar-EG"/>
              </w:rPr>
              <w:t>研究组主席）</w:t>
            </w:r>
          </w:p>
        </w:tc>
      </w:tr>
      <w:tr w:rsidR="00776CEF" w:rsidRPr="00F35E6A" w:rsidTr="00A37B0D">
        <w:trPr>
          <w:trHeight w:val="283"/>
        </w:trPr>
        <w:tc>
          <w:tcPr>
            <w:tcW w:w="2115" w:type="dxa"/>
            <w:vMerge/>
          </w:tcPr>
          <w:p w:rsidR="00776CEF" w:rsidRPr="00F35E6A" w:rsidRDefault="00776CEF" w:rsidP="00A37B0D">
            <w:pPr>
              <w:spacing w:before="80"/>
              <w:rPr>
                <w:lang w:eastAsia="zh-CN"/>
              </w:rPr>
            </w:pPr>
          </w:p>
        </w:tc>
        <w:tc>
          <w:tcPr>
            <w:tcW w:w="7514" w:type="dxa"/>
          </w:tcPr>
          <w:p w:rsidR="00776CEF" w:rsidRPr="00F35E6A" w:rsidRDefault="00776CEF" w:rsidP="00A37B0D">
            <w:pPr>
              <w:spacing w:before="80"/>
            </w:pPr>
            <w:r w:rsidRPr="00F35E6A">
              <w:rPr>
                <w:szCs w:val="24"/>
              </w:rPr>
              <w:t>Christopher Kipkoech Kemei</w:t>
            </w:r>
            <w:r w:rsidRPr="00F35E6A">
              <w:rPr>
                <w:rFonts w:hint="eastAsia"/>
                <w:szCs w:val="24"/>
                <w:lang w:eastAsia="zh-CN"/>
              </w:rPr>
              <w:t>先生</w:t>
            </w:r>
            <w:r w:rsidRPr="00F35E6A">
              <w:rPr>
                <w:rFonts w:ascii="SimSun" w:eastAsia="SimSun" w:hAnsi="SimSun" w:cs="SimSun" w:hint="eastAsia"/>
                <w:szCs w:val="24"/>
              </w:rPr>
              <w:t>（肯尼亚）</w:t>
            </w:r>
          </w:p>
        </w:tc>
      </w:tr>
      <w:tr w:rsidR="00776CEF" w:rsidRPr="00F35E6A" w:rsidTr="00A37B0D">
        <w:trPr>
          <w:trHeight w:val="283"/>
        </w:trPr>
        <w:tc>
          <w:tcPr>
            <w:tcW w:w="2115" w:type="dxa"/>
            <w:vMerge/>
          </w:tcPr>
          <w:p w:rsidR="00776CEF" w:rsidRPr="00F35E6A" w:rsidRDefault="00776CEF" w:rsidP="00A37B0D">
            <w:pPr>
              <w:spacing w:before="80"/>
            </w:pPr>
          </w:p>
        </w:tc>
        <w:tc>
          <w:tcPr>
            <w:tcW w:w="7514" w:type="dxa"/>
          </w:tcPr>
          <w:p w:rsidR="00776CEF" w:rsidRPr="00F35E6A" w:rsidRDefault="00776CEF" w:rsidP="00A37B0D">
            <w:pPr>
              <w:spacing w:before="80"/>
            </w:pPr>
            <w:r w:rsidRPr="00F35E6A">
              <w:t>Abdulkarim Ayopo Oloyede</w:t>
            </w:r>
            <w:r w:rsidRPr="00F35E6A">
              <w:rPr>
                <w:rFonts w:hint="eastAsia"/>
                <w:lang w:eastAsia="zh-CN"/>
              </w:rPr>
              <w:t>先生</w:t>
            </w:r>
            <w:r w:rsidRPr="00F35E6A">
              <w:rPr>
                <w:rFonts w:ascii="SimSun" w:eastAsia="SimSun" w:hAnsi="SimSun" w:cs="SimSun" w:hint="eastAsia"/>
              </w:rPr>
              <w:t>（尼日利亚）</w:t>
            </w:r>
          </w:p>
        </w:tc>
      </w:tr>
      <w:tr w:rsidR="00776CEF" w:rsidRPr="00984361" w:rsidTr="00A37B0D">
        <w:trPr>
          <w:trHeight w:val="283"/>
        </w:trPr>
        <w:tc>
          <w:tcPr>
            <w:tcW w:w="2115" w:type="dxa"/>
            <w:vMerge/>
          </w:tcPr>
          <w:p w:rsidR="00776CEF" w:rsidRPr="00F35E6A" w:rsidRDefault="00776CEF" w:rsidP="00A37B0D">
            <w:pPr>
              <w:spacing w:before="80"/>
            </w:pPr>
          </w:p>
        </w:tc>
        <w:tc>
          <w:tcPr>
            <w:tcW w:w="7514" w:type="dxa"/>
          </w:tcPr>
          <w:p w:rsidR="00776CEF" w:rsidRPr="00F35E6A" w:rsidRDefault="00776CEF" w:rsidP="00A37B0D">
            <w:pPr>
              <w:spacing w:before="80"/>
              <w:rPr>
                <w:lang w:val="es-ES"/>
              </w:rPr>
            </w:pPr>
            <w:r w:rsidRPr="00F35E6A">
              <w:rPr>
                <w:lang w:val="es-ES"/>
              </w:rPr>
              <w:t>Hugo Darío Miguel</w:t>
            </w:r>
            <w:r w:rsidRPr="00F35E6A">
              <w:rPr>
                <w:rFonts w:hint="eastAsia"/>
                <w:lang w:val="es-ES" w:eastAsia="zh-CN"/>
              </w:rPr>
              <w:t>先生</w:t>
            </w:r>
            <w:r w:rsidRPr="00F35E6A">
              <w:rPr>
                <w:rFonts w:ascii="SimSun" w:eastAsia="SimSun" w:hAnsi="SimSun" w:cs="SimSun" w:hint="eastAsia"/>
                <w:lang w:val="es-ES"/>
              </w:rPr>
              <w:t>（阿根廷）</w:t>
            </w:r>
          </w:p>
        </w:tc>
      </w:tr>
      <w:tr w:rsidR="00776CEF" w:rsidRPr="00F35E6A" w:rsidTr="00A37B0D">
        <w:trPr>
          <w:trHeight w:val="283"/>
        </w:trPr>
        <w:tc>
          <w:tcPr>
            <w:tcW w:w="2115" w:type="dxa"/>
            <w:vMerge/>
          </w:tcPr>
          <w:p w:rsidR="00776CEF" w:rsidRPr="00F35E6A" w:rsidRDefault="00776CEF" w:rsidP="00A37B0D">
            <w:pPr>
              <w:spacing w:before="80"/>
              <w:rPr>
                <w:lang w:val="es-ES"/>
              </w:rPr>
            </w:pPr>
          </w:p>
        </w:tc>
        <w:tc>
          <w:tcPr>
            <w:tcW w:w="7514" w:type="dxa"/>
          </w:tcPr>
          <w:p w:rsidR="00776CEF" w:rsidRPr="00F35E6A" w:rsidRDefault="00776CEF" w:rsidP="00A37B0D">
            <w:pPr>
              <w:spacing w:before="80"/>
              <w:rPr>
                <w:lang w:val="es-ES"/>
              </w:rPr>
            </w:pPr>
            <w:r w:rsidRPr="00F35E6A">
              <w:rPr>
                <w:rFonts w:ascii="Calibri" w:eastAsia="SimSun" w:hAnsi="Calibri" w:hint="eastAsia"/>
                <w:lang w:val="es-ES"/>
              </w:rPr>
              <w:t>Evelyn Katrina Naut Sención</w:t>
            </w:r>
            <w:r w:rsidRPr="00F35E6A">
              <w:rPr>
                <w:rFonts w:ascii="Calibri" w:eastAsia="SimSun" w:hAnsi="Calibri" w:cs="Microsoft YaHei" w:hint="eastAsia"/>
                <w:lang w:val="es-ES"/>
              </w:rPr>
              <w:t>女士（多米尼加共和国）</w:t>
            </w:r>
          </w:p>
        </w:tc>
      </w:tr>
      <w:tr w:rsidR="00776CEF" w:rsidRPr="00F35E6A" w:rsidTr="00A37B0D">
        <w:trPr>
          <w:trHeight w:val="283"/>
        </w:trPr>
        <w:tc>
          <w:tcPr>
            <w:tcW w:w="2115" w:type="dxa"/>
            <w:vMerge/>
          </w:tcPr>
          <w:p w:rsidR="00776CEF" w:rsidRPr="00F35E6A" w:rsidRDefault="00776CEF" w:rsidP="00A37B0D">
            <w:pPr>
              <w:spacing w:before="80"/>
              <w:rPr>
                <w:lang w:val="es-ES"/>
              </w:rPr>
            </w:pPr>
          </w:p>
        </w:tc>
        <w:tc>
          <w:tcPr>
            <w:tcW w:w="7514" w:type="dxa"/>
          </w:tcPr>
          <w:p w:rsidR="00776CEF" w:rsidRPr="00F35E6A" w:rsidRDefault="00776CEF" w:rsidP="00A37B0D">
            <w:pPr>
              <w:spacing w:before="80"/>
              <w:rPr>
                <w:lang w:val="es-ES"/>
              </w:rPr>
            </w:pPr>
            <w:r w:rsidRPr="00F35E6A">
              <w:rPr>
                <w:lang w:val="es-ES"/>
              </w:rPr>
              <w:t>Al-Ansari AlMashakbeh</w:t>
            </w:r>
            <w:r w:rsidRPr="00F35E6A">
              <w:rPr>
                <w:rFonts w:hint="eastAsia"/>
                <w:lang w:val="es-ES" w:eastAsia="zh-CN"/>
              </w:rPr>
              <w:t>先生</w:t>
            </w:r>
            <w:r w:rsidRPr="00F35E6A">
              <w:rPr>
                <w:rFonts w:ascii="SimSun" w:eastAsia="SimSun" w:hAnsi="SimSun" w:cs="SimSun" w:hint="eastAsia"/>
                <w:lang w:val="es-ES"/>
              </w:rPr>
              <w:t>（约旦）</w:t>
            </w:r>
          </w:p>
        </w:tc>
      </w:tr>
      <w:tr w:rsidR="00776CEF" w:rsidRPr="00984361" w:rsidTr="00A37B0D">
        <w:trPr>
          <w:trHeight w:val="283"/>
        </w:trPr>
        <w:tc>
          <w:tcPr>
            <w:tcW w:w="2115" w:type="dxa"/>
            <w:vMerge/>
          </w:tcPr>
          <w:p w:rsidR="00776CEF" w:rsidRPr="00F35E6A" w:rsidRDefault="00776CEF" w:rsidP="00A37B0D">
            <w:pPr>
              <w:spacing w:before="80"/>
              <w:rPr>
                <w:lang w:val="es-ES"/>
              </w:rPr>
            </w:pPr>
          </w:p>
        </w:tc>
        <w:tc>
          <w:tcPr>
            <w:tcW w:w="7514" w:type="dxa"/>
          </w:tcPr>
          <w:p w:rsidR="00776CEF" w:rsidRPr="00F35E6A" w:rsidRDefault="00776CEF" w:rsidP="00A37B0D">
            <w:pPr>
              <w:spacing w:before="80"/>
              <w:rPr>
                <w:lang w:val="es-ES"/>
              </w:rPr>
            </w:pPr>
            <w:r w:rsidRPr="00F35E6A">
              <w:rPr>
                <w:lang w:val="es-ES"/>
              </w:rPr>
              <w:t>Tariq Al-Amri</w:t>
            </w:r>
            <w:r w:rsidRPr="00F35E6A">
              <w:rPr>
                <w:rFonts w:hint="eastAsia"/>
                <w:lang w:val="es-ES" w:eastAsia="zh-CN"/>
              </w:rPr>
              <w:t>先生</w:t>
            </w:r>
            <w:r w:rsidRPr="00F35E6A">
              <w:rPr>
                <w:rFonts w:ascii="SimSun" w:eastAsia="SimSun" w:hAnsi="SimSun" w:cs="SimSun" w:hint="eastAsia"/>
                <w:lang w:val="es-ES"/>
              </w:rPr>
              <w:t>（</w:t>
            </w:r>
            <w:r w:rsidRPr="00F35E6A">
              <w:rPr>
                <w:rFonts w:ascii="SimSun" w:eastAsia="SimSun" w:hAnsi="SimSun" w:cs="SimSun" w:hint="eastAsia"/>
              </w:rPr>
              <w:t>沙特阿拉伯</w:t>
            </w:r>
            <w:r w:rsidRPr="00F35E6A">
              <w:rPr>
                <w:rFonts w:ascii="SimSun" w:eastAsia="SimSun" w:hAnsi="SimSun" w:cs="SimSun" w:hint="eastAsia"/>
                <w:lang w:val="es-ES"/>
              </w:rPr>
              <w:t>）</w:t>
            </w:r>
          </w:p>
        </w:tc>
      </w:tr>
      <w:tr w:rsidR="00776CEF" w:rsidRPr="00984361" w:rsidTr="00A37B0D">
        <w:trPr>
          <w:trHeight w:val="283"/>
        </w:trPr>
        <w:tc>
          <w:tcPr>
            <w:tcW w:w="2115" w:type="dxa"/>
            <w:vMerge/>
          </w:tcPr>
          <w:p w:rsidR="00776CEF" w:rsidRPr="00F35E6A" w:rsidRDefault="00776CEF" w:rsidP="00A37B0D">
            <w:pPr>
              <w:spacing w:before="80"/>
              <w:rPr>
                <w:lang w:val="es-ES"/>
              </w:rPr>
            </w:pPr>
          </w:p>
        </w:tc>
        <w:tc>
          <w:tcPr>
            <w:tcW w:w="7514" w:type="dxa"/>
          </w:tcPr>
          <w:p w:rsidR="00776CEF" w:rsidRPr="00984361" w:rsidRDefault="00776CEF" w:rsidP="00A37B0D">
            <w:pPr>
              <w:spacing w:before="80"/>
              <w:rPr>
                <w:lang w:val="es-ES"/>
              </w:rPr>
            </w:pPr>
            <w:r w:rsidRPr="00984361">
              <w:rPr>
                <w:lang w:val="es-ES"/>
              </w:rPr>
              <w:t>Kishore Babu GSC Yerraballa</w:t>
            </w:r>
            <w:r w:rsidRPr="00F35E6A">
              <w:rPr>
                <w:rFonts w:hint="eastAsia"/>
                <w:lang w:eastAsia="zh-CN"/>
              </w:rPr>
              <w:t>先生</w:t>
            </w:r>
            <w:r w:rsidRPr="00984361">
              <w:rPr>
                <w:rFonts w:ascii="SimSun" w:eastAsia="SimSun" w:hAnsi="SimSun" w:cs="SimSun" w:hint="eastAsia"/>
                <w:lang w:val="es-ES"/>
              </w:rPr>
              <w:t>（</w:t>
            </w:r>
            <w:r w:rsidRPr="00F35E6A">
              <w:rPr>
                <w:rFonts w:ascii="SimSun" w:eastAsia="SimSun" w:hAnsi="SimSun" w:cs="SimSun" w:hint="eastAsia"/>
              </w:rPr>
              <w:t>印度</w:t>
            </w:r>
            <w:r w:rsidRPr="00984361">
              <w:rPr>
                <w:rFonts w:ascii="SimSun" w:eastAsia="SimSun" w:hAnsi="SimSun" w:cs="SimSun" w:hint="eastAsia"/>
                <w:lang w:val="es-ES"/>
              </w:rPr>
              <w:t>）</w:t>
            </w:r>
          </w:p>
        </w:tc>
      </w:tr>
      <w:tr w:rsidR="00776CEF" w:rsidRPr="00984361" w:rsidTr="00A37B0D">
        <w:trPr>
          <w:trHeight w:val="283"/>
        </w:trPr>
        <w:tc>
          <w:tcPr>
            <w:tcW w:w="2115" w:type="dxa"/>
            <w:vMerge/>
          </w:tcPr>
          <w:p w:rsidR="00776CEF" w:rsidRPr="00984361" w:rsidRDefault="00776CEF" w:rsidP="00A37B0D">
            <w:pPr>
              <w:spacing w:before="80"/>
              <w:rPr>
                <w:lang w:val="es-ES"/>
              </w:rPr>
            </w:pPr>
          </w:p>
        </w:tc>
        <w:tc>
          <w:tcPr>
            <w:tcW w:w="7514" w:type="dxa"/>
          </w:tcPr>
          <w:p w:rsidR="00776CEF" w:rsidRPr="00F35E6A" w:rsidRDefault="00776CEF" w:rsidP="00A37B0D">
            <w:pPr>
              <w:spacing w:before="80"/>
              <w:rPr>
                <w:lang w:val="es-ES"/>
              </w:rPr>
            </w:pPr>
            <w:r w:rsidRPr="00F35E6A">
              <w:rPr>
                <w:lang w:val="es-ES"/>
              </w:rPr>
              <w:t>Nguyen Quy Quyen</w:t>
            </w:r>
            <w:r w:rsidRPr="00F35E6A">
              <w:rPr>
                <w:rFonts w:hint="eastAsia"/>
                <w:lang w:val="es-ES" w:eastAsia="zh-CN"/>
              </w:rPr>
              <w:t>先生</w:t>
            </w:r>
            <w:r w:rsidRPr="00F35E6A">
              <w:rPr>
                <w:rFonts w:ascii="SimSun" w:eastAsia="SimSun" w:hAnsi="SimSun" w:cs="SimSun" w:hint="eastAsia"/>
                <w:lang w:val="es-ES"/>
              </w:rPr>
              <w:t>（</w:t>
            </w:r>
            <w:r w:rsidRPr="00F35E6A">
              <w:rPr>
                <w:rFonts w:ascii="SimSun" w:eastAsia="SimSun" w:hAnsi="SimSun" w:cs="SimSun" w:hint="eastAsia"/>
              </w:rPr>
              <w:t>越南</w:t>
            </w:r>
            <w:r w:rsidRPr="00F35E6A">
              <w:rPr>
                <w:rFonts w:ascii="SimSun" w:eastAsia="SimSun" w:hAnsi="SimSun" w:cs="SimSun" w:hint="eastAsia"/>
                <w:lang w:val="es-ES"/>
              </w:rPr>
              <w:t>）</w:t>
            </w:r>
          </w:p>
        </w:tc>
      </w:tr>
      <w:tr w:rsidR="00776CEF" w:rsidRPr="00F35E6A" w:rsidTr="00A37B0D">
        <w:trPr>
          <w:trHeight w:val="283"/>
        </w:trPr>
        <w:tc>
          <w:tcPr>
            <w:tcW w:w="2115" w:type="dxa"/>
            <w:vMerge/>
          </w:tcPr>
          <w:p w:rsidR="00776CEF" w:rsidRPr="00F35E6A" w:rsidRDefault="00776CEF" w:rsidP="00A37B0D">
            <w:pPr>
              <w:spacing w:before="80"/>
              <w:rPr>
                <w:lang w:val="es-ES"/>
              </w:rPr>
            </w:pPr>
          </w:p>
        </w:tc>
        <w:tc>
          <w:tcPr>
            <w:tcW w:w="7514" w:type="dxa"/>
          </w:tcPr>
          <w:p w:rsidR="00776CEF" w:rsidRPr="00F35E6A" w:rsidRDefault="00776CEF" w:rsidP="00A37B0D">
            <w:pPr>
              <w:spacing w:before="80"/>
            </w:pPr>
            <w:r w:rsidRPr="00F35E6A">
              <w:t>Nurzat Boljobekova</w:t>
            </w:r>
            <w:r w:rsidRPr="00F35E6A">
              <w:rPr>
                <w:rFonts w:hint="eastAsia"/>
                <w:lang w:eastAsia="zh-CN"/>
              </w:rPr>
              <w:t>女士</w:t>
            </w:r>
            <w:r w:rsidRPr="00F35E6A">
              <w:rPr>
                <w:rFonts w:ascii="SimSun" w:eastAsia="SimSun" w:hAnsi="SimSun" w:cs="SimSun" w:hint="eastAsia"/>
              </w:rPr>
              <w:t>（吉尔吉斯斯坦）</w:t>
            </w:r>
          </w:p>
        </w:tc>
      </w:tr>
      <w:tr w:rsidR="00776CEF" w:rsidRPr="00F35E6A" w:rsidTr="00A37B0D">
        <w:trPr>
          <w:trHeight w:val="283"/>
        </w:trPr>
        <w:tc>
          <w:tcPr>
            <w:tcW w:w="2115" w:type="dxa"/>
            <w:vMerge/>
          </w:tcPr>
          <w:p w:rsidR="00776CEF" w:rsidRPr="00F35E6A" w:rsidRDefault="00776CEF" w:rsidP="00A37B0D">
            <w:pPr>
              <w:spacing w:before="80"/>
            </w:pPr>
          </w:p>
        </w:tc>
        <w:tc>
          <w:tcPr>
            <w:tcW w:w="7514" w:type="dxa"/>
          </w:tcPr>
          <w:p w:rsidR="00776CEF" w:rsidRPr="00F35E6A" w:rsidRDefault="00776CEF" w:rsidP="00A37B0D">
            <w:pPr>
              <w:spacing w:before="80"/>
            </w:pPr>
            <w:r w:rsidRPr="00F35E6A">
              <w:t>Arseny Plossky</w:t>
            </w:r>
            <w:r w:rsidRPr="00F35E6A">
              <w:rPr>
                <w:rFonts w:hint="eastAsia"/>
                <w:lang w:eastAsia="zh-CN"/>
              </w:rPr>
              <w:t>先生</w:t>
            </w:r>
            <w:r w:rsidRPr="00F35E6A">
              <w:rPr>
                <w:rFonts w:ascii="SimSun" w:eastAsia="SimSun" w:hAnsi="SimSun" w:cs="SimSun" w:hint="eastAsia"/>
              </w:rPr>
              <w:t>（俄罗斯联邦）</w:t>
            </w:r>
          </w:p>
        </w:tc>
      </w:tr>
      <w:tr w:rsidR="00776CEF" w:rsidRPr="00F35E6A" w:rsidTr="00A37B0D">
        <w:trPr>
          <w:trHeight w:val="283"/>
        </w:trPr>
        <w:tc>
          <w:tcPr>
            <w:tcW w:w="2115" w:type="dxa"/>
            <w:vMerge/>
          </w:tcPr>
          <w:p w:rsidR="00776CEF" w:rsidRPr="00F35E6A" w:rsidRDefault="00776CEF" w:rsidP="00A37B0D">
            <w:pPr>
              <w:spacing w:before="80"/>
            </w:pPr>
          </w:p>
        </w:tc>
        <w:tc>
          <w:tcPr>
            <w:tcW w:w="7514" w:type="dxa"/>
          </w:tcPr>
          <w:p w:rsidR="00776CEF" w:rsidRPr="00F35E6A" w:rsidRDefault="00776CEF" w:rsidP="00A37B0D">
            <w:pPr>
              <w:spacing w:before="80"/>
              <w:rPr>
                <w:rFonts w:ascii="Calibri" w:eastAsia="SimSun" w:hAnsi="Calibri"/>
              </w:rPr>
            </w:pPr>
            <w:r w:rsidRPr="00F35E6A">
              <w:rPr>
                <w:rFonts w:ascii="Calibri" w:eastAsia="SimSun" w:hAnsi="Calibri"/>
              </w:rPr>
              <w:t>Wim Rullens</w:t>
            </w:r>
            <w:r w:rsidRPr="00F35E6A">
              <w:rPr>
                <w:rFonts w:ascii="Calibri" w:eastAsia="SimSun" w:hAnsi="Calibri" w:hint="eastAsia"/>
                <w:lang w:eastAsia="zh-CN"/>
              </w:rPr>
              <w:t>先生</w:t>
            </w:r>
            <w:r w:rsidRPr="00F35E6A">
              <w:rPr>
                <w:rFonts w:ascii="Calibri" w:eastAsia="SimSun" w:hAnsi="Calibri" w:cs="SimSun" w:hint="eastAsia"/>
              </w:rPr>
              <w:t>（荷兰）</w:t>
            </w:r>
          </w:p>
        </w:tc>
      </w:tr>
      <w:tr w:rsidR="00776CEF" w:rsidRPr="00984361" w:rsidTr="00A37B0D">
        <w:trPr>
          <w:trHeight w:val="283"/>
        </w:trPr>
        <w:tc>
          <w:tcPr>
            <w:tcW w:w="2115" w:type="dxa"/>
            <w:vMerge/>
          </w:tcPr>
          <w:p w:rsidR="00776CEF" w:rsidRPr="00F35E6A" w:rsidRDefault="00776CEF" w:rsidP="00A37B0D">
            <w:pPr>
              <w:spacing w:before="80"/>
            </w:pPr>
          </w:p>
        </w:tc>
        <w:tc>
          <w:tcPr>
            <w:tcW w:w="7514" w:type="dxa"/>
          </w:tcPr>
          <w:p w:rsidR="00776CEF" w:rsidRPr="00F35E6A" w:rsidRDefault="00776CEF" w:rsidP="00A37B0D">
            <w:pPr>
              <w:spacing w:before="80"/>
              <w:rPr>
                <w:rFonts w:ascii="Calibri" w:eastAsia="SimSun" w:hAnsi="Calibri"/>
                <w:lang w:val="es-ES"/>
              </w:rPr>
            </w:pPr>
            <w:r w:rsidRPr="00F35E6A">
              <w:rPr>
                <w:rFonts w:ascii="Calibri" w:eastAsia="SimSun" w:hAnsi="Calibri"/>
                <w:lang w:val="es-ES"/>
              </w:rPr>
              <w:t>Blanca Gonzalez</w:t>
            </w:r>
            <w:r w:rsidRPr="00F35E6A">
              <w:rPr>
                <w:rFonts w:ascii="Calibri" w:eastAsia="SimSun" w:hAnsi="Calibri" w:hint="eastAsia"/>
                <w:lang w:eastAsia="zh-CN"/>
              </w:rPr>
              <w:t>女士</w:t>
            </w:r>
            <w:r w:rsidRPr="00F35E6A">
              <w:rPr>
                <w:rFonts w:ascii="Calibri" w:eastAsia="SimSun" w:hAnsi="Calibri" w:cs="SimSun" w:hint="eastAsia"/>
                <w:lang w:val="es-ES"/>
              </w:rPr>
              <w:t>（</w:t>
            </w:r>
            <w:r w:rsidRPr="00F35E6A">
              <w:rPr>
                <w:rFonts w:ascii="Calibri" w:eastAsia="SimSun" w:hAnsi="Calibri" w:cs="SimSun" w:hint="eastAsia"/>
              </w:rPr>
              <w:t>西班牙</w:t>
            </w:r>
            <w:r w:rsidRPr="00F35E6A">
              <w:rPr>
                <w:rFonts w:ascii="Calibri" w:eastAsia="SimSun" w:hAnsi="Calibri" w:cs="SimSun" w:hint="eastAsia"/>
                <w:lang w:val="es-ES"/>
              </w:rPr>
              <w:t>）</w:t>
            </w:r>
          </w:p>
        </w:tc>
      </w:tr>
    </w:tbl>
    <w:p w:rsidR="00776CEF" w:rsidRPr="00776CEF" w:rsidRDefault="00776CEF" w:rsidP="00776CEF">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Arial"/>
          <w:b/>
          <w:bCs/>
          <w:lang w:val="es-ES"/>
        </w:rPr>
      </w:pPr>
    </w:p>
    <w:p w:rsidR="006F3242" w:rsidRPr="002A088E" w:rsidRDefault="006F3242" w:rsidP="006F3242">
      <w:pPr>
        <w:rPr>
          <w:rFonts w:eastAsiaTheme="majorEastAsia" w:cstheme="majorBidi"/>
          <w:b/>
          <w:bCs/>
          <w:color w:val="1F497D" w:themeColor="text2"/>
          <w:sz w:val="28"/>
          <w:szCs w:val="28"/>
          <w:lang w:val="es-ES"/>
        </w:rPr>
      </w:pPr>
      <w:r w:rsidRPr="002A088E">
        <w:rPr>
          <w:lang w:val="es-ES"/>
        </w:rPr>
        <w:br w:type="page"/>
      </w:r>
    </w:p>
    <w:p w:rsidR="006F3242" w:rsidRPr="00AC33CE" w:rsidRDefault="004E22B6" w:rsidP="00542DE9">
      <w:pPr>
        <w:pStyle w:val="Annextitle"/>
        <w:jc w:val="left"/>
        <w:rPr>
          <w:lang w:eastAsia="zh-CN"/>
        </w:rPr>
      </w:pPr>
      <w:bookmarkStart w:id="874" w:name="lt_pId636"/>
      <w:bookmarkStart w:id="875" w:name="_Toc507511108"/>
      <w:bookmarkStart w:id="876" w:name="_Toc509322771"/>
      <w:r>
        <w:rPr>
          <w:rFonts w:hint="eastAsia"/>
          <w:lang w:eastAsia="zh-CN"/>
        </w:rPr>
        <w:lastRenderedPageBreak/>
        <w:t>附件</w:t>
      </w:r>
      <w:bookmarkEnd w:id="874"/>
      <w:r w:rsidR="008E4EA8">
        <w:rPr>
          <w:rFonts w:hint="eastAsia"/>
          <w:lang w:eastAsia="zh-CN"/>
        </w:rPr>
        <w:t>二</w:t>
      </w:r>
      <w:r>
        <w:rPr>
          <w:rFonts w:hint="eastAsia"/>
          <w:lang w:eastAsia="zh-CN"/>
        </w:rPr>
        <w:t>：</w:t>
      </w:r>
      <w:bookmarkStart w:id="877" w:name="lt_pId637"/>
      <w:r w:rsidR="00AE74B6" w:rsidRPr="002E3264">
        <w:rPr>
          <w:lang w:eastAsia="zh-CN"/>
        </w:rPr>
        <w:t>ITU-D</w:t>
      </w:r>
      <w:r w:rsidR="00AE74B6">
        <w:rPr>
          <w:lang w:eastAsia="zh-CN"/>
        </w:rPr>
        <w:t>研究组的</w:t>
      </w:r>
      <w:r w:rsidR="00AE74B6">
        <w:rPr>
          <w:rFonts w:hint="eastAsia"/>
          <w:lang w:eastAsia="zh-CN"/>
        </w:rPr>
        <w:t>人员</w:t>
      </w:r>
      <w:r w:rsidR="00AE74B6">
        <w:rPr>
          <w:lang w:eastAsia="zh-CN"/>
        </w:rPr>
        <w:t>构成</w:t>
      </w:r>
      <w:r w:rsidR="00AE74B6">
        <w:rPr>
          <w:rFonts w:hint="eastAsia"/>
          <w:lang w:eastAsia="zh-CN"/>
        </w:rPr>
        <w:t>（</w:t>
      </w:r>
      <w:r w:rsidR="00AE74B6" w:rsidRPr="002E3264">
        <w:rPr>
          <w:lang w:eastAsia="zh-CN"/>
        </w:rPr>
        <w:t>2018-2021</w:t>
      </w:r>
      <w:r w:rsidR="00AE74B6">
        <w:rPr>
          <w:lang w:eastAsia="zh-CN"/>
        </w:rPr>
        <w:t>年</w:t>
      </w:r>
      <w:r w:rsidR="00AE74B6">
        <w:rPr>
          <w:rFonts w:hint="eastAsia"/>
          <w:lang w:eastAsia="zh-CN"/>
        </w:rPr>
        <w:t>）</w:t>
      </w:r>
      <w:bookmarkEnd w:id="875"/>
      <w:bookmarkEnd w:id="877"/>
      <w:bookmarkEnd w:id="876"/>
    </w:p>
    <w:p w:rsidR="006F3242" w:rsidRPr="00AC33CE" w:rsidRDefault="00AE74B6" w:rsidP="00542DE9">
      <w:pPr>
        <w:ind w:firstLineChars="200" w:firstLine="480"/>
        <w:rPr>
          <w:lang w:eastAsia="zh-CN"/>
        </w:rPr>
      </w:pPr>
      <w:bookmarkStart w:id="878" w:name="lt_pId638"/>
      <w:r>
        <w:rPr>
          <w:rFonts w:hint="eastAsia"/>
          <w:lang w:eastAsia="zh-CN"/>
        </w:rPr>
        <w:t>WTDC</w:t>
      </w:r>
      <w:r>
        <w:rPr>
          <w:rFonts w:hint="eastAsia"/>
          <w:lang w:eastAsia="zh-CN"/>
        </w:rPr>
        <w:t>任命</w:t>
      </w:r>
      <w:r>
        <w:rPr>
          <w:rFonts w:hint="eastAsia"/>
          <w:lang w:eastAsia="zh-CN"/>
        </w:rPr>
        <w:t>ITU-D</w:t>
      </w:r>
      <w:r>
        <w:rPr>
          <w:rFonts w:hint="eastAsia"/>
          <w:lang w:eastAsia="zh-CN"/>
        </w:rPr>
        <w:t>研究组的</w:t>
      </w:r>
      <w:r w:rsidR="008E4EA8">
        <w:rPr>
          <w:rFonts w:hint="eastAsia"/>
          <w:lang w:eastAsia="zh-CN"/>
        </w:rPr>
        <w:t>正副</w:t>
      </w:r>
      <w:r>
        <w:rPr>
          <w:rFonts w:hint="eastAsia"/>
          <w:lang w:eastAsia="zh-CN"/>
        </w:rPr>
        <w:t>主席。研究期第一次研究组会议为每个研究课题任命报告人和副报告人。管理团队在研究期的人员更迭须根据</w:t>
      </w:r>
      <w:r>
        <w:rPr>
          <w:rFonts w:hint="eastAsia"/>
          <w:lang w:eastAsia="zh-CN"/>
        </w:rPr>
        <w:t>WTDC</w:t>
      </w:r>
      <w:r>
        <w:rPr>
          <w:rFonts w:hint="eastAsia"/>
          <w:lang w:eastAsia="zh-CN"/>
        </w:rPr>
        <w:t>第</w:t>
      </w:r>
      <w:r>
        <w:rPr>
          <w:rFonts w:hint="eastAsia"/>
          <w:lang w:eastAsia="zh-CN"/>
        </w:rPr>
        <w:t>1</w:t>
      </w:r>
      <w:r>
        <w:rPr>
          <w:rFonts w:hint="eastAsia"/>
          <w:lang w:eastAsia="zh-CN"/>
        </w:rPr>
        <w:t>号决议进行。</w:t>
      </w:r>
      <w:bookmarkEnd w:id="878"/>
    </w:p>
    <w:p w:rsidR="006F3242" w:rsidRPr="00AC33CE" w:rsidRDefault="00E720D4" w:rsidP="00542DE9">
      <w:pPr>
        <w:pStyle w:val="Headingb"/>
        <w:rPr>
          <w:lang w:eastAsia="zh-CN"/>
        </w:rPr>
      </w:pPr>
      <w:bookmarkStart w:id="879" w:name="lt_pId641"/>
      <w:r w:rsidRPr="002E3264">
        <w:rPr>
          <w:lang w:eastAsia="zh-CN"/>
        </w:rPr>
        <w:t>WTDC-17</w:t>
      </w:r>
      <w:r>
        <w:rPr>
          <w:lang w:eastAsia="zh-CN"/>
        </w:rPr>
        <w:t>任命的研究组</w:t>
      </w:r>
      <w:r>
        <w:rPr>
          <w:rFonts w:hint="eastAsia"/>
          <w:lang w:eastAsia="zh-CN"/>
        </w:rPr>
        <w:t>正副</w:t>
      </w:r>
      <w:r>
        <w:rPr>
          <w:lang w:eastAsia="zh-CN"/>
        </w:rPr>
        <w:t>主席</w:t>
      </w:r>
      <w:r>
        <w:rPr>
          <w:rFonts w:hint="eastAsia"/>
          <w:lang w:eastAsia="zh-CN"/>
        </w:rPr>
        <w:t>：</w:t>
      </w:r>
      <w:bookmarkEnd w:id="879"/>
    </w:p>
    <w:p w:rsidR="006F3242" w:rsidRPr="002E3264" w:rsidRDefault="00776CEF" w:rsidP="00542DE9">
      <w:pPr>
        <w:pStyle w:val="Headingb"/>
        <w:spacing w:after="120"/>
        <w:rPr>
          <w:rFonts w:cs="Arial"/>
          <w:color w:val="800000"/>
          <w:sz w:val="22"/>
          <w:lang w:eastAsia="zh-CN"/>
        </w:rPr>
      </w:pPr>
      <w:bookmarkStart w:id="880" w:name="lt_pId642"/>
      <w:r w:rsidRPr="00776CEF">
        <w:rPr>
          <w:lang w:eastAsia="zh-CN"/>
        </w:rPr>
        <w:t>第</w:t>
      </w:r>
      <w:r w:rsidRPr="00776CEF">
        <w:rPr>
          <w:lang w:eastAsia="zh-CN"/>
        </w:rPr>
        <w:t>1</w:t>
      </w:r>
      <w:r w:rsidRPr="00776CEF">
        <w:rPr>
          <w:lang w:eastAsia="zh-CN"/>
        </w:rPr>
        <w:t>研究组</w:t>
      </w:r>
      <w:bookmarkEnd w:id="880"/>
    </w:p>
    <w:tbl>
      <w:tblPr>
        <w:tblStyle w:val="TableGrid"/>
        <w:tblW w:w="9781" w:type="dxa"/>
        <w:tblInd w:w="-5" w:type="dxa"/>
        <w:tblLook w:val="04A0" w:firstRow="1" w:lastRow="0" w:firstColumn="1" w:lastColumn="0" w:noHBand="0" w:noVBand="1"/>
      </w:tblPr>
      <w:tblGrid>
        <w:gridCol w:w="1985"/>
        <w:gridCol w:w="7796"/>
      </w:tblGrid>
      <w:tr w:rsidR="00776CEF" w:rsidRPr="00984361" w:rsidTr="00A50DAE">
        <w:tc>
          <w:tcPr>
            <w:tcW w:w="1985" w:type="dxa"/>
          </w:tcPr>
          <w:p w:rsidR="00776CEF" w:rsidRPr="00776CEF"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cs="Arial"/>
                <w:highlight w:val="yellow"/>
                <w:lang w:val="fr-CH"/>
              </w:rPr>
            </w:pPr>
            <w:r w:rsidRPr="00776CEF">
              <w:rPr>
                <w:rFonts w:cs="Arial" w:hint="eastAsia"/>
              </w:rPr>
              <w:t>主席</w:t>
            </w:r>
            <w:r w:rsidRPr="00776CEF">
              <w:rPr>
                <w:rFonts w:cs="Arial" w:hint="eastAsia"/>
                <w:lang w:val="fr-CH"/>
              </w:rPr>
              <w:t>：</w:t>
            </w:r>
          </w:p>
        </w:tc>
        <w:tc>
          <w:tcPr>
            <w:tcW w:w="7796" w:type="dxa"/>
          </w:tcPr>
          <w:p w:rsidR="00776CEF" w:rsidRPr="00C23A34" w:rsidRDefault="00776CEF" w:rsidP="00A50DAE">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cs="Arial"/>
                <w:highlight w:val="yellow"/>
                <w:lang w:val="fr-CH"/>
              </w:rPr>
            </w:pPr>
            <w:r w:rsidRPr="00776CEF">
              <w:rPr>
                <w:rFonts w:cs="Arial" w:hint="eastAsia"/>
                <w:lang w:val="fr-CH"/>
              </w:rPr>
              <w:t>Regina Fleur Assoumou Bessou</w:t>
            </w:r>
            <w:r w:rsidRPr="00776CEF">
              <w:rPr>
                <w:rFonts w:cs="Arial" w:hint="eastAsia"/>
              </w:rPr>
              <w:t>女士</w:t>
            </w:r>
            <w:r w:rsidRPr="00776CEF">
              <w:rPr>
                <w:rFonts w:cs="Arial" w:hint="eastAsia"/>
                <w:lang w:val="fr-CH"/>
              </w:rPr>
              <w:t>（</w:t>
            </w:r>
            <w:r w:rsidRPr="00776CEF">
              <w:rPr>
                <w:rFonts w:cs="Arial" w:hint="eastAsia"/>
              </w:rPr>
              <w:t>科特迪瓦</w:t>
            </w:r>
            <w:r w:rsidRPr="00776CEF">
              <w:rPr>
                <w:rFonts w:cs="Arial" w:hint="eastAsia"/>
                <w:lang w:val="fr-CH"/>
              </w:rPr>
              <w:t>）</w:t>
            </w:r>
          </w:p>
        </w:tc>
      </w:tr>
      <w:tr w:rsidR="00776CEF" w:rsidRPr="00984361" w:rsidTr="00A50DAE">
        <w:tc>
          <w:tcPr>
            <w:tcW w:w="1985" w:type="dxa"/>
          </w:tcPr>
          <w:p w:rsidR="00776CEF" w:rsidRPr="00776CEF"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cs="Arial"/>
              </w:rPr>
            </w:pPr>
            <w:r w:rsidRPr="00776CEF">
              <w:rPr>
                <w:rFonts w:cs="Arial" w:hint="eastAsia"/>
              </w:rPr>
              <w:t>副主席：</w:t>
            </w:r>
          </w:p>
        </w:tc>
        <w:tc>
          <w:tcPr>
            <w:tcW w:w="7796" w:type="dxa"/>
          </w:tcPr>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rPr>
            </w:pPr>
            <w:r w:rsidRPr="002A088E">
              <w:rPr>
                <w:rFonts w:ascii="Calibri" w:eastAsia="SimSun" w:hAnsi="Calibri" w:cs="Calibri"/>
              </w:rPr>
              <w:t>Peter Ngwan Mbengie</w:t>
            </w:r>
            <w:r w:rsidRPr="00776CEF">
              <w:rPr>
                <w:rFonts w:ascii="Calibri" w:eastAsia="SimSun" w:hAnsi="Calibri" w:cs="Calibri" w:hint="eastAsia"/>
                <w:lang w:val="fr-CH"/>
              </w:rPr>
              <w:t>先生</w:t>
            </w:r>
            <w:r w:rsidRPr="002A088E">
              <w:rPr>
                <w:rFonts w:ascii="Calibri" w:eastAsia="SimSun" w:hAnsi="Calibri" w:cs="Calibri" w:hint="eastAsia"/>
              </w:rPr>
              <w:t>（</w:t>
            </w:r>
            <w:r w:rsidRPr="00776CEF">
              <w:rPr>
                <w:rFonts w:ascii="Calibri" w:eastAsia="SimSun" w:hAnsi="Calibri" w:cs="Calibri" w:hint="eastAsia"/>
                <w:lang w:val="fr-CH"/>
              </w:rPr>
              <w:t>喀麦隆</w:t>
            </w:r>
            <w:r w:rsidRPr="002A088E">
              <w:rPr>
                <w:rFonts w:ascii="Calibri" w:eastAsia="SimSun" w:hAnsi="Calibri" w:cs="Calibri" w:hint="eastAsia"/>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rPr>
            </w:pPr>
            <w:r w:rsidRPr="002A088E">
              <w:rPr>
                <w:rFonts w:ascii="Calibri" w:eastAsia="SimSun" w:hAnsi="Calibri" w:cs="Calibri"/>
              </w:rPr>
              <w:t>Amah Vinyo Capo</w:t>
            </w:r>
            <w:r w:rsidRPr="00776CEF">
              <w:rPr>
                <w:rFonts w:ascii="Calibri" w:eastAsia="SimSun" w:hAnsi="Calibri" w:cs="Calibri" w:hint="eastAsia"/>
                <w:lang w:val="fr-CH"/>
              </w:rPr>
              <w:t>先生</w:t>
            </w:r>
            <w:r w:rsidRPr="002A088E">
              <w:rPr>
                <w:rFonts w:ascii="Calibri" w:eastAsia="SimSun" w:hAnsi="Calibri" w:cs="Calibri" w:hint="eastAsia"/>
              </w:rPr>
              <w:t>（</w:t>
            </w:r>
            <w:r w:rsidRPr="00776CEF">
              <w:rPr>
                <w:rFonts w:ascii="Calibri" w:eastAsia="SimSun" w:hAnsi="Calibri" w:cs="Calibri" w:hint="eastAsia"/>
                <w:lang w:val="fr-CH"/>
              </w:rPr>
              <w:t>多哥</w:t>
            </w:r>
            <w:r w:rsidRPr="002A088E">
              <w:rPr>
                <w:rFonts w:ascii="Calibri" w:eastAsia="SimSun" w:hAnsi="Calibri" w:cs="Calibri" w:hint="eastAsia"/>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rPr>
            </w:pPr>
            <w:r w:rsidRPr="002A088E">
              <w:rPr>
                <w:rFonts w:ascii="Calibri" w:eastAsia="SimSun" w:hAnsi="Calibri" w:cs="Calibri"/>
              </w:rPr>
              <w:t>Roberto Mitsuake Hirayama</w:t>
            </w:r>
            <w:r w:rsidRPr="00776CEF">
              <w:rPr>
                <w:rFonts w:ascii="Calibri" w:eastAsia="SimSun" w:hAnsi="Calibri" w:cs="Calibri" w:hint="eastAsia"/>
                <w:lang w:val="fr-CH"/>
              </w:rPr>
              <w:t>先生</w:t>
            </w:r>
            <w:r w:rsidRPr="002A088E">
              <w:rPr>
                <w:rFonts w:ascii="Calibri" w:eastAsia="SimSun" w:hAnsi="Calibri" w:cs="Calibri" w:hint="eastAsia"/>
              </w:rPr>
              <w:t>（</w:t>
            </w:r>
            <w:r w:rsidRPr="00776CEF">
              <w:rPr>
                <w:rFonts w:ascii="Calibri" w:eastAsia="SimSun" w:hAnsi="Calibri" w:cs="Calibri" w:hint="eastAsia"/>
                <w:lang w:val="fr-CH"/>
              </w:rPr>
              <w:t>巴西</w:t>
            </w:r>
            <w:r w:rsidRPr="002A088E">
              <w:rPr>
                <w:rFonts w:ascii="Calibri" w:eastAsia="SimSun" w:hAnsi="Calibri" w:cs="Calibri" w:hint="eastAsia"/>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Víctor Antonio Martínez Sánchez</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巴拉圭</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Ahmed Abdel Aziz Gad</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埃及</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Sameera Belal Momen Mohammad</w:t>
            </w:r>
            <w:r w:rsidRPr="00776CEF">
              <w:rPr>
                <w:rFonts w:ascii="Calibri" w:eastAsia="SimSun" w:hAnsi="Calibri" w:cs="Calibri" w:hint="eastAsia"/>
                <w:lang w:val="fr-CH"/>
              </w:rPr>
              <w:t>女士</w:t>
            </w:r>
            <w:r w:rsidRPr="002A088E">
              <w:rPr>
                <w:rFonts w:ascii="Calibri" w:eastAsia="SimSun" w:hAnsi="Calibri" w:cs="Calibri" w:hint="eastAsia"/>
                <w:lang w:val="es-ES"/>
              </w:rPr>
              <w:t>（</w:t>
            </w:r>
            <w:r w:rsidRPr="00776CEF">
              <w:rPr>
                <w:rFonts w:ascii="Calibri" w:eastAsia="SimSun" w:hAnsi="Calibri" w:cs="Calibri" w:hint="eastAsia"/>
                <w:lang w:val="fr-CH"/>
              </w:rPr>
              <w:t>科威特</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Yasuhiko Kawasumi</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日本</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Sangwon Ko</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韩国</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Almaz Tilenbaev</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吉尔吉斯斯坦</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Vadym Kaptur</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乌克兰</w:t>
            </w:r>
            <w:r w:rsidRPr="002A088E">
              <w:rPr>
                <w:rFonts w:ascii="Calibri" w:eastAsia="SimSun" w:hAnsi="Calibri" w:cs="Calibri" w:hint="eastAsia"/>
                <w:lang w:val="es-ES"/>
              </w:rPr>
              <w:t>）</w:t>
            </w:r>
          </w:p>
          <w:p w:rsidR="00776CEF" w:rsidRPr="002A088E" w:rsidRDefault="00776CEF" w:rsidP="00776CE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
              </w:rPr>
            </w:pPr>
            <w:r w:rsidRPr="002A088E">
              <w:rPr>
                <w:rFonts w:ascii="Calibri" w:eastAsia="SimSun" w:hAnsi="Calibri" w:cs="Calibri"/>
                <w:lang w:val="es-ES"/>
              </w:rPr>
              <w:t>Amela Odobasic</w:t>
            </w:r>
            <w:r w:rsidRPr="00776CEF">
              <w:rPr>
                <w:rFonts w:ascii="Calibri" w:eastAsia="SimSun" w:hAnsi="Calibri" w:cs="Calibri" w:hint="eastAsia"/>
                <w:lang w:val="fr-CH"/>
              </w:rPr>
              <w:t>女士</w:t>
            </w:r>
            <w:r w:rsidRPr="002A088E">
              <w:rPr>
                <w:rFonts w:ascii="Calibri" w:eastAsia="SimSun" w:hAnsi="Calibri" w:cs="Calibri" w:hint="eastAsia"/>
                <w:lang w:val="es-ES"/>
              </w:rPr>
              <w:t>（</w:t>
            </w:r>
            <w:r w:rsidRPr="00776CEF">
              <w:rPr>
                <w:rFonts w:ascii="Calibri" w:eastAsia="SimSun" w:hAnsi="Calibri" w:cs="Calibri" w:hint="eastAsia"/>
                <w:lang w:val="fr-CH"/>
              </w:rPr>
              <w:t>波斯尼亚与黑塞哥维那</w:t>
            </w:r>
            <w:r w:rsidRPr="002A088E">
              <w:rPr>
                <w:rFonts w:ascii="Calibri" w:eastAsia="SimSun" w:hAnsi="Calibri" w:cs="Calibri" w:hint="eastAsia"/>
                <w:lang w:val="es-ES"/>
              </w:rPr>
              <w:t>）</w:t>
            </w:r>
          </w:p>
          <w:p w:rsidR="00776CEF" w:rsidRPr="002A088E" w:rsidRDefault="00776CEF" w:rsidP="00776CEF">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Fonts w:cs="Arial"/>
                <w:lang w:val="es-ES"/>
              </w:rPr>
            </w:pPr>
            <w:r w:rsidRPr="002A088E">
              <w:rPr>
                <w:rFonts w:ascii="Calibri" w:eastAsia="SimSun" w:hAnsi="Calibri" w:cs="Calibri"/>
                <w:lang w:val="es-ES"/>
              </w:rPr>
              <w:t>Krisztián Stefanics</w:t>
            </w:r>
            <w:r w:rsidRPr="00776CEF">
              <w:rPr>
                <w:rFonts w:ascii="Calibri" w:eastAsia="SimSun" w:hAnsi="Calibri" w:cs="Calibri" w:hint="eastAsia"/>
                <w:lang w:val="fr-CH"/>
              </w:rPr>
              <w:t>先生</w:t>
            </w:r>
            <w:r w:rsidRPr="002A088E">
              <w:rPr>
                <w:rFonts w:ascii="Calibri" w:eastAsia="SimSun" w:hAnsi="Calibri" w:cs="Calibri" w:hint="eastAsia"/>
                <w:lang w:val="es-ES"/>
              </w:rPr>
              <w:t>（</w:t>
            </w:r>
            <w:r w:rsidRPr="00776CEF">
              <w:rPr>
                <w:rFonts w:ascii="Calibri" w:eastAsia="SimSun" w:hAnsi="Calibri" w:cs="Calibri" w:hint="eastAsia"/>
                <w:lang w:val="fr-CH"/>
              </w:rPr>
              <w:t>匈牙利</w:t>
            </w:r>
            <w:r w:rsidRPr="002A088E">
              <w:rPr>
                <w:rFonts w:ascii="Calibri" w:eastAsia="SimSun" w:hAnsi="Calibri" w:cs="Calibri" w:hint="eastAsia"/>
                <w:lang w:val="es-ES"/>
              </w:rPr>
              <w:t>）</w:t>
            </w:r>
          </w:p>
        </w:tc>
      </w:tr>
    </w:tbl>
    <w:p w:rsidR="00776CEF" w:rsidRPr="00776CEF" w:rsidRDefault="00776CEF" w:rsidP="00542DE9">
      <w:pPr>
        <w:pStyle w:val="Headingb"/>
        <w:spacing w:after="120"/>
        <w:rPr>
          <w:lang w:eastAsia="zh-CN"/>
        </w:rPr>
      </w:pPr>
      <w:bookmarkStart w:id="881" w:name="lt_pId658"/>
      <w:r w:rsidRPr="00776CEF">
        <w:rPr>
          <w:lang w:eastAsia="zh-CN"/>
        </w:rPr>
        <w:t>第</w:t>
      </w:r>
      <w:r w:rsidRPr="00776CEF">
        <w:rPr>
          <w:lang w:val="es-ES" w:eastAsia="zh-CN"/>
        </w:rPr>
        <w:t>2</w:t>
      </w:r>
      <w:r w:rsidRPr="00776CEF">
        <w:rPr>
          <w:lang w:eastAsia="zh-CN"/>
        </w:rPr>
        <w:t>研究组</w:t>
      </w:r>
      <w:bookmarkEnd w:id="881"/>
    </w:p>
    <w:tbl>
      <w:tblPr>
        <w:tblStyle w:val="TableGrid"/>
        <w:tblW w:w="9781" w:type="dxa"/>
        <w:tblInd w:w="-5" w:type="dxa"/>
        <w:tblLook w:val="04A0" w:firstRow="1" w:lastRow="0" w:firstColumn="1" w:lastColumn="0" w:noHBand="0" w:noVBand="1"/>
      </w:tblPr>
      <w:tblGrid>
        <w:gridCol w:w="1985"/>
        <w:gridCol w:w="7796"/>
      </w:tblGrid>
      <w:tr w:rsidR="006F3242" w:rsidRPr="00776CEF" w:rsidTr="00A50DAE">
        <w:tc>
          <w:tcPr>
            <w:tcW w:w="1985" w:type="dxa"/>
          </w:tcPr>
          <w:p w:rsidR="006F3242" w:rsidRPr="00776CEF" w:rsidRDefault="00776CEF" w:rsidP="00A50DAE">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cs="Arial"/>
              </w:rPr>
            </w:pPr>
            <w:r w:rsidRPr="00776CEF">
              <w:rPr>
                <w:rFonts w:cs="Arial" w:hint="eastAsia"/>
              </w:rPr>
              <w:t>主席：</w:t>
            </w:r>
          </w:p>
        </w:tc>
        <w:tc>
          <w:tcPr>
            <w:tcW w:w="7796" w:type="dxa"/>
          </w:tcPr>
          <w:p w:rsidR="006F3242" w:rsidRPr="00542DE9" w:rsidRDefault="00776CEF" w:rsidP="00A50DAE">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rPr>
            </w:pPr>
            <w:r w:rsidRPr="00542DE9">
              <w:rPr>
                <w:rFonts w:ascii="Calibri" w:eastAsia="SimSun" w:hAnsi="Calibri" w:cs="Calibri" w:hint="eastAsia"/>
              </w:rPr>
              <w:t>Ahmad Reza Sharafat</w:t>
            </w:r>
            <w:r w:rsidRPr="00542DE9">
              <w:rPr>
                <w:rFonts w:ascii="Calibri" w:eastAsia="SimSun" w:hAnsi="Calibri" w:cs="Calibri" w:hint="eastAsia"/>
              </w:rPr>
              <w:t>先生（伊朗伊斯兰共和国）</w:t>
            </w:r>
          </w:p>
        </w:tc>
      </w:tr>
      <w:tr w:rsidR="006F3242" w:rsidTr="00A50DAE">
        <w:tc>
          <w:tcPr>
            <w:tcW w:w="1985" w:type="dxa"/>
          </w:tcPr>
          <w:p w:rsidR="006F3242" w:rsidRPr="00776CEF" w:rsidRDefault="00776CEF" w:rsidP="00A50DAE">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cs="Arial"/>
              </w:rPr>
            </w:pPr>
            <w:r w:rsidRPr="00776CEF">
              <w:rPr>
                <w:rFonts w:cs="Arial" w:hint="eastAsia"/>
              </w:rPr>
              <w:t>副主席：</w:t>
            </w:r>
          </w:p>
        </w:tc>
        <w:tc>
          <w:tcPr>
            <w:tcW w:w="7796" w:type="dxa"/>
          </w:tcPr>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Roland Yaw Kudozia</w:t>
            </w:r>
            <w:r w:rsidRPr="00542DE9">
              <w:rPr>
                <w:rFonts w:ascii="Calibri" w:eastAsia="SimSun" w:hAnsi="Calibri" w:cs="Calibri" w:hint="eastAsia"/>
                <w:color w:val="1E1E1E"/>
                <w:lang w:eastAsia="zh-CN"/>
              </w:rPr>
              <w:t>先生（加纳）</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Henry Chukwudumeme Nkemadu</w:t>
            </w:r>
            <w:r w:rsidRPr="00542DE9">
              <w:rPr>
                <w:rFonts w:ascii="Calibri" w:eastAsia="SimSun" w:hAnsi="Calibri" w:cs="Calibri" w:hint="eastAsia"/>
                <w:color w:val="1E1E1E"/>
                <w:lang w:eastAsia="zh-CN"/>
              </w:rPr>
              <w:t>先生（尼日利亚）</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 xml:space="preserve">Celina Delgado </w:t>
            </w:r>
            <w:r w:rsidRPr="00542DE9">
              <w:rPr>
                <w:rFonts w:eastAsia="SimSun" w:cstheme="minorHAnsi"/>
                <w:color w:val="1E1E1E"/>
                <w:lang w:eastAsia="zh-CN"/>
              </w:rPr>
              <w:t>Castellón</w:t>
            </w:r>
            <w:r w:rsidRPr="00542DE9">
              <w:rPr>
                <w:rFonts w:ascii="Calibri" w:eastAsia="SimSun" w:hAnsi="Calibri" w:cs="Calibri" w:hint="eastAsia"/>
                <w:color w:val="1E1E1E"/>
                <w:lang w:eastAsia="zh-CN"/>
              </w:rPr>
              <w:t>女士（尼加拉瓜）</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Nora Abdalla Hassan Basher</w:t>
            </w:r>
            <w:r w:rsidRPr="00542DE9">
              <w:rPr>
                <w:rFonts w:ascii="Calibri" w:eastAsia="SimSun" w:hAnsi="Calibri" w:cs="Calibri" w:hint="eastAsia"/>
                <w:color w:val="1E1E1E"/>
                <w:lang w:eastAsia="zh-CN"/>
              </w:rPr>
              <w:t>女士（苏丹）</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Nasser Al Marzouqi</w:t>
            </w:r>
            <w:r w:rsidRPr="00542DE9">
              <w:rPr>
                <w:rFonts w:ascii="Calibri" w:eastAsia="SimSun" w:hAnsi="Calibri" w:cs="Calibri" w:hint="eastAsia"/>
                <w:color w:val="1E1E1E"/>
                <w:lang w:eastAsia="zh-CN"/>
              </w:rPr>
              <w:t>先生（阿联酋）</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王柯女士（中国）</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Ananda Raj Khanal</w:t>
            </w:r>
            <w:r w:rsidRPr="00542DE9">
              <w:rPr>
                <w:rFonts w:ascii="Calibri" w:eastAsia="SimSun" w:hAnsi="Calibri" w:cs="Calibri" w:hint="eastAsia"/>
                <w:color w:val="1E1E1E"/>
                <w:lang w:eastAsia="zh-CN"/>
              </w:rPr>
              <w:t>先生（尼泊尔共和国）</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Yakov Gass</w:t>
            </w:r>
            <w:r w:rsidRPr="00542DE9">
              <w:rPr>
                <w:rFonts w:ascii="Calibri" w:eastAsia="SimSun" w:hAnsi="Calibri" w:cs="Calibri" w:hint="eastAsia"/>
                <w:color w:val="1E1E1E"/>
                <w:lang w:eastAsia="zh-CN"/>
              </w:rPr>
              <w:t>先生（俄联邦）</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Tolibjon Oltinovich Mirzakulov</w:t>
            </w:r>
            <w:r w:rsidRPr="00542DE9">
              <w:rPr>
                <w:rFonts w:ascii="Calibri" w:eastAsia="SimSun" w:hAnsi="Calibri" w:cs="Calibri" w:hint="eastAsia"/>
                <w:color w:val="1E1E1E"/>
                <w:lang w:eastAsia="zh-CN"/>
              </w:rPr>
              <w:t>先生（乌兹别克斯坦）</w:t>
            </w:r>
          </w:p>
          <w:p w:rsidR="00776CEF" w:rsidRPr="00542DE9" w:rsidRDefault="00776CEF" w:rsidP="00776CEF">
            <w:pPr>
              <w:widowControl w:val="0"/>
              <w:spacing w:before="60" w:after="60"/>
              <w:rPr>
                <w:rFonts w:ascii="Calibri" w:eastAsia="SimSun" w:hAnsi="Calibri" w:cs="Calibri"/>
                <w:color w:val="1E1E1E"/>
                <w:lang w:eastAsia="zh-CN"/>
              </w:rPr>
            </w:pPr>
            <w:r w:rsidRPr="00542DE9">
              <w:rPr>
                <w:rFonts w:ascii="Calibri" w:eastAsia="SimSun" w:hAnsi="Calibri" w:cs="Calibri" w:hint="eastAsia"/>
                <w:color w:val="1E1E1E"/>
                <w:lang w:eastAsia="zh-CN"/>
              </w:rPr>
              <w:t>Filipe Miguel Antunes Batista</w:t>
            </w:r>
            <w:r w:rsidRPr="00542DE9">
              <w:rPr>
                <w:rFonts w:ascii="Calibri" w:eastAsia="SimSun" w:hAnsi="Calibri" w:cs="Calibri" w:hint="eastAsia"/>
                <w:color w:val="1E1E1E"/>
                <w:lang w:eastAsia="zh-CN"/>
              </w:rPr>
              <w:t>先生（葡萄牙）</w:t>
            </w:r>
          </w:p>
          <w:p w:rsidR="006F3242" w:rsidRPr="00542DE9" w:rsidRDefault="00776CEF" w:rsidP="00776CEF">
            <w:pPr>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Calibri" w:eastAsia="SimSun" w:hAnsi="Calibri" w:cs="Calibri"/>
                <w:lang w:val="es-ES_tradnl"/>
              </w:rPr>
            </w:pPr>
            <w:r w:rsidRPr="00542DE9">
              <w:rPr>
                <w:rFonts w:ascii="Calibri" w:eastAsia="SimSun" w:hAnsi="Calibri" w:cs="Calibri" w:hint="eastAsia"/>
                <w:color w:val="1E1E1E"/>
                <w:lang w:eastAsia="zh-CN"/>
              </w:rPr>
              <w:t>Dominique W</w:t>
            </w:r>
            <w:r w:rsidRPr="00542DE9">
              <w:rPr>
                <w:rFonts w:ascii="Calibri" w:eastAsia="SimSun" w:hAnsi="Calibri" w:cs="Calibri" w:hint="eastAsia"/>
                <w:color w:val="1E1E1E"/>
                <w:lang w:eastAsia="zh-CN"/>
              </w:rPr>
              <w:t>ü</w:t>
            </w:r>
            <w:r w:rsidRPr="00542DE9">
              <w:rPr>
                <w:rFonts w:ascii="Calibri" w:eastAsia="SimSun" w:hAnsi="Calibri" w:cs="Calibri" w:hint="eastAsia"/>
                <w:color w:val="1E1E1E"/>
                <w:lang w:eastAsia="zh-CN"/>
              </w:rPr>
              <w:t>rges</w:t>
            </w:r>
            <w:r w:rsidRPr="00542DE9">
              <w:rPr>
                <w:rFonts w:ascii="Calibri" w:eastAsia="SimSun" w:hAnsi="Calibri" w:cs="Calibri" w:hint="eastAsia"/>
                <w:color w:val="1E1E1E"/>
                <w:lang w:eastAsia="zh-CN"/>
              </w:rPr>
              <w:t>先生（法国）</w:t>
            </w:r>
          </w:p>
        </w:tc>
      </w:tr>
    </w:tbl>
    <w:p w:rsidR="006F3242" w:rsidRPr="003E2F51" w:rsidRDefault="006F3242" w:rsidP="006F3242">
      <w:pPr>
        <w:pStyle w:val="Heading2Nathwithoutnumber"/>
        <w:rPr>
          <w:b w:val="0"/>
          <w:bCs w:val="0"/>
          <w:color w:val="auto"/>
        </w:rPr>
      </w:pPr>
    </w:p>
    <w:p w:rsidR="006F3242" w:rsidRPr="003E2F51" w:rsidRDefault="006F3242" w:rsidP="006F3242">
      <w:pPr>
        <w:rPr>
          <w:rFonts w:eastAsiaTheme="majorEastAsia" w:cstheme="majorBidi"/>
          <w:sz w:val="28"/>
          <w:szCs w:val="28"/>
        </w:rPr>
      </w:pPr>
      <w:r w:rsidRPr="003E2F51">
        <w:br w:type="page"/>
      </w:r>
    </w:p>
    <w:p w:rsidR="006F3242" w:rsidRPr="00AC33CE" w:rsidRDefault="008E4EA8" w:rsidP="00542DE9">
      <w:pPr>
        <w:pStyle w:val="Annextitle"/>
        <w:jc w:val="left"/>
        <w:rPr>
          <w:lang w:eastAsia="zh-CN"/>
        </w:rPr>
      </w:pPr>
      <w:bookmarkStart w:id="882" w:name="lt_pId673"/>
      <w:bookmarkStart w:id="883" w:name="_Toc507511109"/>
      <w:bookmarkStart w:id="884" w:name="_Toc509322772"/>
      <w:r>
        <w:rPr>
          <w:rFonts w:hint="eastAsia"/>
          <w:lang w:eastAsia="zh-CN"/>
        </w:rPr>
        <w:lastRenderedPageBreak/>
        <w:t>附件</w:t>
      </w:r>
      <w:bookmarkStart w:id="885" w:name="lt_pId674"/>
      <w:bookmarkEnd w:id="882"/>
      <w:r>
        <w:rPr>
          <w:rFonts w:hint="eastAsia"/>
          <w:lang w:eastAsia="zh-CN"/>
        </w:rPr>
        <w:t>三：</w:t>
      </w:r>
      <w:r w:rsidRPr="002E3264">
        <w:rPr>
          <w:lang w:eastAsia="zh-CN"/>
        </w:rPr>
        <w:t>ITU-D</w:t>
      </w:r>
      <w:r>
        <w:rPr>
          <w:lang w:eastAsia="zh-CN"/>
        </w:rPr>
        <w:t>第</w:t>
      </w:r>
      <w:r>
        <w:rPr>
          <w:rFonts w:hint="eastAsia"/>
          <w:lang w:eastAsia="zh-CN"/>
        </w:rPr>
        <w:t>1</w:t>
      </w:r>
      <w:r>
        <w:rPr>
          <w:rFonts w:hint="eastAsia"/>
          <w:lang w:eastAsia="zh-CN"/>
        </w:rPr>
        <w:t>和第</w:t>
      </w:r>
      <w:r>
        <w:rPr>
          <w:rFonts w:hint="eastAsia"/>
          <w:lang w:eastAsia="zh-CN"/>
        </w:rPr>
        <w:t>2</w:t>
      </w:r>
      <w:r>
        <w:rPr>
          <w:rFonts w:hint="eastAsia"/>
          <w:lang w:eastAsia="zh-CN"/>
        </w:rPr>
        <w:t>研究组的课题（</w:t>
      </w:r>
      <w:r w:rsidRPr="002E3264">
        <w:rPr>
          <w:lang w:eastAsia="zh-CN"/>
        </w:rPr>
        <w:t>2018-2021</w:t>
      </w:r>
      <w:r>
        <w:rPr>
          <w:lang w:eastAsia="zh-CN"/>
        </w:rPr>
        <w:t>年</w:t>
      </w:r>
      <w:r>
        <w:rPr>
          <w:rFonts w:hint="eastAsia"/>
          <w:lang w:eastAsia="zh-CN"/>
        </w:rPr>
        <w:t>）</w:t>
      </w:r>
      <w:bookmarkEnd w:id="883"/>
      <w:bookmarkEnd w:id="885"/>
      <w:bookmarkEnd w:id="884"/>
    </w:p>
    <w:p w:rsidR="006F3242" w:rsidRDefault="00776CEF" w:rsidP="00542DE9">
      <w:pPr>
        <w:pStyle w:val="Headingb"/>
        <w:spacing w:after="120"/>
        <w:rPr>
          <w:rFonts w:ascii="STKaiti" w:hAnsi="STKaiti"/>
          <w:lang w:eastAsia="zh-CN"/>
        </w:rPr>
      </w:pPr>
      <w:bookmarkStart w:id="886" w:name="lt_pId675"/>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r>
        <w:rPr>
          <w:rFonts w:eastAsia="SimSun" w:cstheme="minorHAnsi" w:hint="eastAsia"/>
          <w:lang w:eastAsia="zh-CN"/>
        </w:rPr>
        <w:t>：</w:t>
      </w:r>
      <w:r w:rsidRPr="00BF7625">
        <w:rPr>
          <w:rFonts w:ascii="STKaiti" w:hAnsi="STKaiti"/>
          <w:lang w:eastAsia="zh-CN"/>
        </w:rPr>
        <w:t>发展电信</w:t>
      </w:r>
      <w:r w:rsidRPr="00955AB6">
        <w:rPr>
          <w:lang w:eastAsia="zh-CN"/>
        </w:rPr>
        <w:t>/</w:t>
      </w:r>
      <w:r>
        <w:rPr>
          <w:rFonts w:hint="eastAsia"/>
          <w:lang w:eastAsia="zh-CN"/>
        </w:rPr>
        <w:t>信息通信技术</w:t>
      </w:r>
      <w:r w:rsidRPr="00BF7625">
        <w:rPr>
          <w:rFonts w:ascii="STKaiti" w:hAnsi="STKaiti"/>
          <w:lang w:eastAsia="zh-CN"/>
        </w:rPr>
        <w:t>的有利环境</w:t>
      </w:r>
      <w:bookmarkEnd w:id="886"/>
    </w:p>
    <w:tbl>
      <w:tblPr>
        <w:tblStyle w:val="TableGrid"/>
        <w:tblW w:w="0" w:type="auto"/>
        <w:tblLook w:val="04A0" w:firstRow="1" w:lastRow="0" w:firstColumn="1" w:lastColumn="0" w:noHBand="0" w:noVBand="1"/>
      </w:tblPr>
      <w:tblGrid>
        <w:gridCol w:w="3116"/>
        <w:gridCol w:w="3117"/>
        <w:gridCol w:w="3117"/>
      </w:tblGrid>
      <w:tr w:rsidR="00A5430B" w:rsidRPr="00353A22" w:rsidTr="00A37B0D">
        <w:tc>
          <w:tcPr>
            <w:tcW w:w="3116" w:type="dxa"/>
          </w:tcPr>
          <w:p w:rsidR="00A5430B" w:rsidRPr="00353A22" w:rsidRDefault="00A5430B" w:rsidP="00A37B0D">
            <w:pPr>
              <w:rPr>
                <w:b/>
                <w:bCs/>
              </w:rPr>
            </w:pPr>
            <w:r>
              <w:rPr>
                <w:rFonts w:hint="eastAsia"/>
                <w:b/>
                <w:bCs/>
                <w:lang w:eastAsia="zh-CN"/>
              </w:rPr>
              <w:t>新编号</w:t>
            </w:r>
          </w:p>
        </w:tc>
        <w:tc>
          <w:tcPr>
            <w:tcW w:w="3117" w:type="dxa"/>
          </w:tcPr>
          <w:p w:rsidR="00A5430B" w:rsidRPr="00353A22" w:rsidRDefault="00A5430B" w:rsidP="00A37B0D">
            <w:pPr>
              <w:rPr>
                <w:b/>
                <w:bCs/>
              </w:rPr>
            </w:pPr>
            <w:r>
              <w:rPr>
                <w:rFonts w:hint="eastAsia"/>
                <w:b/>
                <w:bCs/>
                <w:lang w:eastAsia="zh-CN"/>
              </w:rPr>
              <w:t>标题</w:t>
            </w:r>
          </w:p>
        </w:tc>
        <w:tc>
          <w:tcPr>
            <w:tcW w:w="3117" w:type="dxa"/>
          </w:tcPr>
          <w:p w:rsidR="00A5430B" w:rsidRPr="00353A22" w:rsidRDefault="00A5430B" w:rsidP="00A37B0D">
            <w:pPr>
              <w:rPr>
                <w:b/>
                <w:bCs/>
              </w:rPr>
            </w:pPr>
            <w:r>
              <w:rPr>
                <w:rFonts w:hint="eastAsia"/>
                <w:b/>
                <w:bCs/>
                <w:lang w:eastAsia="zh-CN"/>
              </w:rPr>
              <w:t>来源</w:t>
            </w:r>
          </w:p>
        </w:tc>
      </w:tr>
      <w:tr w:rsidR="00A5430B" w:rsidRPr="00353A22" w:rsidTr="00A37B0D">
        <w:tc>
          <w:tcPr>
            <w:tcW w:w="3116" w:type="dxa"/>
          </w:tcPr>
          <w:p w:rsidR="00A5430B" w:rsidRPr="001A4601" w:rsidRDefault="00482F1D" w:rsidP="008E4EA8">
            <w:pPr>
              <w:rPr>
                <w:b/>
                <w:bCs/>
              </w:rPr>
            </w:pPr>
            <w:r w:rsidRPr="001A4601">
              <w:rPr>
                <w:b/>
                <w:bCs/>
              </w:rPr>
              <w:t>第</w:t>
            </w:r>
            <w:r w:rsidR="00A5430B" w:rsidRPr="001A4601">
              <w:rPr>
                <w:b/>
                <w:bCs/>
              </w:rPr>
              <w:t>1/1</w:t>
            </w:r>
            <w:r w:rsidRPr="001A4601">
              <w:rPr>
                <w:rFonts w:hint="eastAsia"/>
                <w:b/>
                <w:bCs/>
                <w:lang w:eastAsia="zh-CN"/>
              </w:rPr>
              <w:t>号</w:t>
            </w:r>
            <w:r w:rsidRPr="001A4601">
              <w:rPr>
                <w:b/>
                <w:bCs/>
              </w:rPr>
              <w:t>课题</w:t>
            </w:r>
          </w:p>
        </w:tc>
        <w:tc>
          <w:tcPr>
            <w:tcW w:w="3117" w:type="dxa"/>
          </w:tcPr>
          <w:p w:rsidR="00A5430B" w:rsidRPr="00353A22" w:rsidRDefault="00A5430B" w:rsidP="00A37B0D">
            <w:pPr>
              <w:rPr>
                <w:lang w:eastAsia="zh-CN"/>
              </w:rPr>
            </w:pPr>
            <w:r>
              <w:rPr>
                <w:rFonts w:eastAsia="SimSun" w:cstheme="minorHAnsi" w:hint="eastAsia"/>
                <w:lang w:eastAsia="zh-CN"/>
              </w:rPr>
              <w:t>发展中</w:t>
            </w:r>
            <w:r>
              <w:rPr>
                <w:rFonts w:eastAsia="SimSun" w:cstheme="minorHAnsi"/>
                <w:lang w:eastAsia="zh-CN"/>
              </w:rPr>
              <w:t>国家</w:t>
            </w:r>
            <w:r>
              <w:rPr>
                <w:rFonts w:eastAsia="SimSun" w:cstheme="minorHAnsi" w:hint="eastAsia"/>
                <w:lang w:eastAsia="zh-CN"/>
              </w:rPr>
              <w:t>的</w:t>
            </w:r>
            <w:r>
              <w:rPr>
                <w:rFonts w:eastAsia="SimSun" w:cstheme="minorHAnsi"/>
                <w:lang w:eastAsia="zh-CN"/>
              </w:rPr>
              <w:t>宽带部署</w:t>
            </w:r>
            <w:r>
              <w:rPr>
                <w:rFonts w:eastAsia="SimSun" w:cstheme="minorHAnsi" w:hint="eastAsia"/>
                <w:lang w:eastAsia="zh-CN"/>
              </w:rPr>
              <w:t>战略</w:t>
            </w:r>
            <w:r>
              <w:rPr>
                <w:rFonts w:eastAsia="SimSun" w:cstheme="minorHAnsi"/>
                <w:lang w:eastAsia="zh-CN"/>
              </w:rPr>
              <w:t>和政策</w:t>
            </w:r>
          </w:p>
        </w:tc>
        <w:tc>
          <w:tcPr>
            <w:tcW w:w="3117" w:type="dxa"/>
          </w:tcPr>
          <w:p w:rsidR="00A5430B" w:rsidRPr="00353A22" w:rsidRDefault="00A5430B" w:rsidP="00A37B0D">
            <w:r>
              <w:rPr>
                <w:rFonts w:hint="eastAsia"/>
                <w:lang w:eastAsia="zh-CN"/>
              </w:rPr>
              <w:t>合并前第</w:t>
            </w:r>
            <w:r w:rsidRPr="00353A22">
              <w:t>1/1</w:t>
            </w:r>
            <w:r>
              <w:rPr>
                <w:rFonts w:hint="eastAsia"/>
                <w:lang w:eastAsia="zh-CN"/>
              </w:rPr>
              <w:t>和第</w:t>
            </w:r>
            <w:r w:rsidRPr="00353A22">
              <w:t>2/1</w:t>
            </w:r>
            <w:r>
              <w:rPr>
                <w:rFonts w:hint="eastAsia"/>
                <w:lang w:eastAsia="zh-CN"/>
              </w:rPr>
              <w:t>号课题</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2</w:t>
            </w:r>
            <w:r w:rsidRPr="001A4601">
              <w:rPr>
                <w:b/>
                <w:bCs/>
              </w:rPr>
              <w:t>/1</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sidRPr="004F0D73">
              <w:rPr>
                <w:rFonts w:eastAsia="SimSun" w:cstheme="minorHAnsi"/>
                <w:lang w:val="en-US" w:eastAsia="zh-CN"/>
              </w:rPr>
              <w:t>数字广播</w:t>
            </w:r>
            <w:r>
              <w:rPr>
                <w:rFonts w:eastAsia="SimSun" w:cstheme="minorHAnsi" w:hint="eastAsia"/>
                <w:lang w:val="en-US" w:eastAsia="zh-CN"/>
              </w:rPr>
              <w:t>技术的过渡和采用以及</w:t>
            </w:r>
            <w:r w:rsidRPr="004F0D73">
              <w:rPr>
                <w:rFonts w:eastAsia="SimSun" w:cstheme="minorHAnsi"/>
                <w:lang w:val="en-US" w:eastAsia="zh-CN"/>
              </w:rPr>
              <w:t>部署新业务的战略</w:t>
            </w:r>
            <w:r>
              <w:rPr>
                <w:rFonts w:eastAsia="SimSun" w:cstheme="minorHAnsi" w:hint="eastAsia"/>
                <w:lang w:val="en-US" w:eastAsia="zh-CN"/>
              </w:rPr>
              <w:t>、</w:t>
            </w:r>
            <w:r>
              <w:rPr>
                <w:rFonts w:eastAsia="SimSun" w:cstheme="minorHAnsi"/>
                <w:lang w:val="en-US" w:eastAsia="zh-CN"/>
              </w:rPr>
              <w:t>政策、</w:t>
            </w:r>
            <w:r>
              <w:rPr>
                <w:rFonts w:eastAsia="SimSun" w:cstheme="minorHAnsi" w:hint="eastAsia"/>
                <w:lang w:val="en-US" w:eastAsia="zh-CN"/>
              </w:rPr>
              <w:t>规则</w:t>
            </w:r>
            <w:r w:rsidRPr="004F0D73">
              <w:rPr>
                <w:rFonts w:eastAsia="SimSun" w:cstheme="minorHAnsi"/>
                <w:lang w:val="en-US" w:eastAsia="zh-CN"/>
              </w:rPr>
              <w:t>和方法</w:t>
            </w:r>
          </w:p>
        </w:tc>
        <w:tc>
          <w:tcPr>
            <w:tcW w:w="3117" w:type="dxa"/>
          </w:tcPr>
          <w:p w:rsidR="00A5430B" w:rsidRPr="00353A22" w:rsidRDefault="00A5430B" w:rsidP="00A37B0D">
            <w:r>
              <w:rPr>
                <w:rFonts w:hint="eastAsia"/>
                <w:lang w:eastAsia="zh-CN"/>
              </w:rPr>
              <w:t>第</w:t>
            </w:r>
            <w:r>
              <w:rPr>
                <w:rFonts w:hint="eastAsia"/>
                <w:lang w:eastAsia="zh-CN"/>
              </w:rPr>
              <w:t>8</w:t>
            </w:r>
            <w:r w:rsidRPr="00353A22">
              <w:t>/1</w:t>
            </w:r>
            <w:r>
              <w:rPr>
                <w:rFonts w:hint="eastAsia"/>
                <w:lang w:eastAsia="zh-CN"/>
              </w:rPr>
              <w:t>号课题的继续</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3</w:t>
            </w:r>
            <w:r w:rsidRPr="001A4601">
              <w:rPr>
                <w:b/>
                <w:bCs/>
              </w:rPr>
              <w:t>/1</w:t>
            </w:r>
            <w:r w:rsidRPr="001A4601">
              <w:rPr>
                <w:rFonts w:hint="eastAsia"/>
                <w:b/>
                <w:bCs/>
                <w:lang w:eastAsia="zh-CN"/>
              </w:rPr>
              <w:t>号</w:t>
            </w:r>
            <w:r w:rsidRPr="001A4601">
              <w:rPr>
                <w:b/>
                <w:bCs/>
              </w:rPr>
              <w:t>课题</w:t>
            </w:r>
          </w:p>
        </w:tc>
        <w:tc>
          <w:tcPr>
            <w:tcW w:w="3117" w:type="dxa"/>
          </w:tcPr>
          <w:p w:rsidR="00A5430B" w:rsidRPr="00353A22" w:rsidRDefault="00A5430B" w:rsidP="00A37B0D">
            <w:pPr>
              <w:rPr>
                <w:lang w:eastAsia="zh-CN"/>
              </w:rPr>
            </w:pPr>
            <w:r>
              <w:rPr>
                <w:rFonts w:eastAsia="SimSun" w:cstheme="minorHAnsi" w:hint="eastAsia"/>
                <w:lang w:val="en-US" w:eastAsia="zh-CN"/>
              </w:rPr>
              <w:t>提供包括</w:t>
            </w:r>
            <w:r w:rsidRPr="004F0D73">
              <w:rPr>
                <w:rFonts w:cstheme="minorHAnsi"/>
                <w:lang w:eastAsia="zh-CN"/>
              </w:rPr>
              <w:t>云计算</w:t>
            </w:r>
            <w:r>
              <w:rPr>
                <w:rFonts w:cstheme="minorHAnsi" w:hint="eastAsia"/>
                <w:lang w:eastAsia="zh-CN"/>
              </w:rPr>
              <w:t>、移动服务和过顶业务（</w:t>
            </w:r>
            <w:r>
              <w:rPr>
                <w:rFonts w:cstheme="minorHAnsi" w:hint="eastAsia"/>
                <w:lang w:eastAsia="zh-CN"/>
              </w:rPr>
              <w:t>OTT</w:t>
            </w:r>
            <w:r>
              <w:rPr>
                <w:rFonts w:cstheme="minorHAnsi" w:hint="eastAsia"/>
                <w:lang w:eastAsia="zh-CN"/>
              </w:rPr>
              <w:t>）在内的</w:t>
            </w:r>
            <w:r>
              <w:rPr>
                <w:rFonts w:eastAsia="SimSun" w:cstheme="minorHAnsi" w:hint="eastAsia"/>
                <w:lang w:val="en-US" w:eastAsia="zh-CN"/>
              </w:rPr>
              <w:t>新兴技术</w:t>
            </w:r>
            <w:r w:rsidRPr="004F0D73">
              <w:rPr>
                <w:rFonts w:cstheme="minorHAnsi"/>
                <w:lang w:eastAsia="zh-CN"/>
              </w:rPr>
              <w:t>：发展中国家</w:t>
            </w:r>
            <w:r>
              <w:rPr>
                <w:rFonts w:cstheme="minorHAnsi" w:hint="eastAsia"/>
                <w:lang w:eastAsia="zh-CN"/>
              </w:rPr>
              <w:t>所面临</w:t>
            </w:r>
            <w:r w:rsidRPr="004F0D73">
              <w:rPr>
                <w:rFonts w:cstheme="minorHAnsi"/>
                <w:lang w:eastAsia="zh-CN"/>
              </w:rPr>
              <w:t>的挑战和机遇</w:t>
            </w:r>
            <w:r>
              <w:rPr>
                <w:rFonts w:cstheme="minorHAnsi" w:hint="eastAsia"/>
                <w:lang w:eastAsia="zh-CN"/>
              </w:rPr>
              <w:t>以及经济和政策影响</w:t>
            </w:r>
          </w:p>
        </w:tc>
        <w:tc>
          <w:tcPr>
            <w:tcW w:w="3117" w:type="dxa"/>
          </w:tcPr>
          <w:p w:rsidR="00A5430B" w:rsidRPr="00353A22" w:rsidRDefault="00A5430B" w:rsidP="00A37B0D">
            <w:r>
              <w:rPr>
                <w:rFonts w:hint="eastAsia"/>
                <w:lang w:eastAsia="zh-CN"/>
              </w:rPr>
              <w:t>合并前第</w:t>
            </w:r>
            <w:r w:rsidRPr="00353A22">
              <w:t>1/1</w:t>
            </w:r>
            <w:r>
              <w:rPr>
                <w:rFonts w:hint="eastAsia"/>
                <w:lang w:eastAsia="zh-CN"/>
              </w:rPr>
              <w:t>和第</w:t>
            </w:r>
            <w:r>
              <w:rPr>
                <w:rFonts w:hint="eastAsia"/>
                <w:lang w:eastAsia="zh-CN"/>
              </w:rPr>
              <w:t>3</w:t>
            </w:r>
            <w:r w:rsidRPr="00353A22">
              <w:t>/1</w:t>
            </w:r>
            <w:r>
              <w:rPr>
                <w:rFonts w:hint="eastAsia"/>
                <w:lang w:eastAsia="zh-CN"/>
              </w:rPr>
              <w:t>号课题</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4</w:t>
            </w:r>
            <w:r w:rsidRPr="001A4601">
              <w:rPr>
                <w:b/>
                <w:bCs/>
              </w:rPr>
              <w:t>/1</w:t>
            </w:r>
            <w:r w:rsidRPr="001A4601">
              <w:rPr>
                <w:rFonts w:hint="eastAsia"/>
                <w:b/>
                <w:bCs/>
                <w:lang w:eastAsia="zh-CN"/>
              </w:rPr>
              <w:t>号</w:t>
            </w:r>
            <w:r w:rsidRPr="001A4601">
              <w:rPr>
                <w:b/>
                <w:bCs/>
              </w:rPr>
              <w:t>课题</w:t>
            </w:r>
          </w:p>
        </w:tc>
        <w:tc>
          <w:tcPr>
            <w:tcW w:w="3117" w:type="dxa"/>
          </w:tcPr>
          <w:p w:rsidR="00A5430B" w:rsidRPr="00353A22" w:rsidRDefault="00A5430B" w:rsidP="00A37B0D">
            <w:pPr>
              <w:rPr>
                <w:lang w:eastAsia="zh-CN"/>
              </w:rPr>
            </w:pPr>
            <w:r>
              <w:rPr>
                <w:rFonts w:eastAsia="SimSun" w:cstheme="minorHAnsi" w:hint="eastAsia"/>
                <w:lang w:eastAsia="zh-CN"/>
              </w:rPr>
              <w:t>确定与</w:t>
            </w:r>
            <w:r w:rsidRPr="004F0D73">
              <w:rPr>
                <w:rFonts w:eastAsia="SimSun" w:cstheme="minorHAnsi"/>
                <w:lang w:eastAsia="zh-CN"/>
              </w:rPr>
              <w:t>各国电信</w:t>
            </w:r>
            <w:r w:rsidRPr="004F0D73">
              <w:rPr>
                <w:rFonts w:cstheme="minorHAnsi"/>
                <w:lang w:eastAsia="zh-CN"/>
              </w:rPr>
              <w:t>/</w:t>
            </w:r>
            <w:r>
              <w:rPr>
                <w:rFonts w:cstheme="minorHAnsi" w:hint="eastAsia"/>
                <w:lang w:eastAsia="zh-CN"/>
              </w:rPr>
              <w:t>信息通信技术</w:t>
            </w:r>
            <w:r w:rsidRPr="004F0D73">
              <w:rPr>
                <w:rFonts w:eastAsia="SimSun" w:cstheme="minorHAnsi"/>
                <w:lang w:eastAsia="zh-CN"/>
              </w:rPr>
              <w:t>网络</w:t>
            </w:r>
            <w:r w:rsidRPr="00A22D47">
              <w:rPr>
                <w:rFonts w:eastAsia="SimSun" w:cstheme="minorHAnsi" w:hint="eastAsia"/>
                <w:lang w:eastAsia="zh-CN"/>
              </w:rPr>
              <w:t>（包括下一代网络）</w:t>
            </w:r>
            <w:r w:rsidRPr="004F0D73">
              <w:rPr>
                <w:rFonts w:eastAsia="SimSun" w:cstheme="minorHAnsi"/>
                <w:lang w:eastAsia="zh-CN"/>
              </w:rPr>
              <w:t>服务成本相关的经济政策和</w:t>
            </w:r>
            <w:r w:rsidRPr="00615EC4">
              <w:rPr>
                <w:rFonts w:eastAsia="SimSun" w:cstheme="minorHAnsi"/>
                <w:lang w:eastAsia="zh-CN"/>
              </w:rPr>
              <w:t>方法</w:t>
            </w:r>
          </w:p>
        </w:tc>
        <w:tc>
          <w:tcPr>
            <w:tcW w:w="3117" w:type="dxa"/>
          </w:tcPr>
          <w:p w:rsidR="00A5430B" w:rsidRPr="00353A22" w:rsidRDefault="00A5430B" w:rsidP="00A37B0D">
            <w:r>
              <w:rPr>
                <w:rFonts w:hint="eastAsia"/>
                <w:lang w:eastAsia="zh-CN"/>
              </w:rPr>
              <w:t>第</w:t>
            </w:r>
            <w:r>
              <w:rPr>
                <w:rFonts w:hint="eastAsia"/>
                <w:lang w:eastAsia="zh-CN"/>
              </w:rPr>
              <w:t>4</w:t>
            </w:r>
            <w:r w:rsidRPr="00353A22">
              <w:t>/1</w:t>
            </w:r>
            <w:r>
              <w:rPr>
                <w:rFonts w:hint="eastAsia"/>
                <w:lang w:eastAsia="zh-CN"/>
              </w:rPr>
              <w:t>号课题的继续</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5</w:t>
            </w:r>
            <w:r w:rsidRPr="001A4601">
              <w:rPr>
                <w:b/>
                <w:bCs/>
              </w:rPr>
              <w:t>/1</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sidRPr="004F0D73">
              <w:rPr>
                <w:rFonts w:eastAsia="SimSun" w:cstheme="minorHAnsi"/>
                <w:lang w:val="en-US" w:eastAsia="zh-CN"/>
              </w:rPr>
              <w:t>农村和边远地区的电信</w:t>
            </w:r>
            <w:r w:rsidRPr="004F0D73">
              <w:rPr>
                <w:rFonts w:cstheme="minorHAnsi"/>
                <w:lang w:val="en-US" w:eastAsia="zh-CN"/>
              </w:rPr>
              <w:t>/</w:t>
            </w:r>
            <w:r>
              <w:rPr>
                <w:rFonts w:cstheme="minorHAnsi" w:hint="eastAsia"/>
                <w:lang w:val="en-US" w:eastAsia="zh-CN"/>
              </w:rPr>
              <w:t>信息通信技术</w:t>
            </w:r>
          </w:p>
        </w:tc>
        <w:tc>
          <w:tcPr>
            <w:tcW w:w="3117" w:type="dxa"/>
          </w:tcPr>
          <w:p w:rsidR="00A5430B" w:rsidRPr="00353A22" w:rsidRDefault="00A5430B" w:rsidP="00A37B0D">
            <w:r>
              <w:rPr>
                <w:rFonts w:hint="eastAsia"/>
                <w:lang w:eastAsia="zh-CN"/>
              </w:rPr>
              <w:t>第</w:t>
            </w:r>
            <w:r>
              <w:rPr>
                <w:rFonts w:hint="eastAsia"/>
                <w:lang w:eastAsia="zh-CN"/>
              </w:rPr>
              <w:t>5</w:t>
            </w:r>
            <w:r w:rsidRPr="00353A22">
              <w:t>/1</w:t>
            </w:r>
            <w:r>
              <w:rPr>
                <w:rFonts w:hint="eastAsia"/>
                <w:lang w:eastAsia="zh-CN"/>
              </w:rPr>
              <w:t>号课题的继续</w:t>
            </w:r>
          </w:p>
        </w:tc>
      </w:tr>
      <w:tr w:rsidR="00A5430B" w:rsidRPr="00353A22" w:rsidTr="00A37B0D">
        <w:tc>
          <w:tcPr>
            <w:tcW w:w="3116" w:type="dxa"/>
          </w:tcPr>
          <w:p w:rsidR="00A5430B" w:rsidRPr="001A4601" w:rsidRDefault="00482F1D" w:rsidP="008E4EA8">
            <w:pPr>
              <w:rPr>
                <w:b/>
                <w:bCs/>
                <w:lang w:eastAsia="zh-CN"/>
              </w:rPr>
            </w:pPr>
            <w:r w:rsidRPr="001A4601">
              <w:rPr>
                <w:b/>
                <w:bCs/>
              </w:rPr>
              <w:t>第</w:t>
            </w:r>
            <w:r w:rsidRPr="001A4601">
              <w:rPr>
                <w:rFonts w:hint="eastAsia"/>
                <w:b/>
                <w:bCs/>
                <w:lang w:eastAsia="zh-CN"/>
              </w:rPr>
              <w:t>6</w:t>
            </w:r>
            <w:r w:rsidRPr="001A4601">
              <w:rPr>
                <w:b/>
                <w:bCs/>
              </w:rPr>
              <w:t>/1</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sidRPr="004F0D73">
              <w:rPr>
                <w:rFonts w:eastAsia="SimSun" w:cstheme="minorHAnsi"/>
                <w:lang w:eastAsia="zh-CN"/>
              </w:rPr>
              <w:t>消费者信息、保护和权利：法律、监管、经济基础、消费者网络</w:t>
            </w:r>
          </w:p>
        </w:tc>
        <w:tc>
          <w:tcPr>
            <w:tcW w:w="3117" w:type="dxa"/>
          </w:tcPr>
          <w:p w:rsidR="00A5430B" w:rsidRPr="00353A22" w:rsidRDefault="00A5430B" w:rsidP="00A37B0D">
            <w:r>
              <w:rPr>
                <w:rFonts w:hint="eastAsia"/>
                <w:lang w:eastAsia="zh-CN"/>
              </w:rPr>
              <w:t>第</w:t>
            </w:r>
            <w:r>
              <w:rPr>
                <w:rFonts w:hint="eastAsia"/>
                <w:lang w:eastAsia="zh-CN"/>
              </w:rPr>
              <w:t>6</w:t>
            </w:r>
            <w:r w:rsidRPr="00353A22">
              <w:t>/1</w:t>
            </w:r>
            <w:r>
              <w:rPr>
                <w:rFonts w:hint="eastAsia"/>
                <w:lang w:eastAsia="zh-CN"/>
              </w:rPr>
              <w:t>号课题的继续</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7</w:t>
            </w:r>
            <w:r w:rsidRPr="001A4601">
              <w:rPr>
                <w:b/>
                <w:bCs/>
              </w:rPr>
              <w:t>/1</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sidRPr="004F0D73">
              <w:rPr>
                <w:rFonts w:cstheme="minorHAnsi"/>
                <w:lang w:eastAsia="zh-CN"/>
              </w:rPr>
              <w:t>残疾人和有具体需求的</w:t>
            </w:r>
            <w:r>
              <w:rPr>
                <w:rFonts w:cstheme="minorHAnsi" w:hint="eastAsia"/>
                <w:lang w:eastAsia="zh-CN"/>
              </w:rPr>
              <w:t>其他</w:t>
            </w:r>
            <w:r w:rsidRPr="004F0D73">
              <w:rPr>
                <w:rFonts w:cstheme="minorHAnsi"/>
                <w:lang w:eastAsia="zh-CN"/>
              </w:rPr>
              <w:t>群体</w:t>
            </w:r>
            <w:r>
              <w:rPr>
                <w:rFonts w:cstheme="minorHAnsi" w:hint="eastAsia"/>
                <w:lang w:eastAsia="zh-CN"/>
              </w:rPr>
              <w:t>的</w:t>
            </w:r>
            <w:r w:rsidRPr="004F0D73">
              <w:rPr>
                <w:rFonts w:cstheme="minorHAnsi"/>
                <w:lang w:eastAsia="zh-CN"/>
              </w:rPr>
              <w:t>电信</w:t>
            </w:r>
            <w:r w:rsidRPr="004F0D73">
              <w:rPr>
                <w:rFonts w:cstheme="minorHAnsi"/>
                <w:lang w:eastAsia="zh-CN"/>
              </w:rPr>
              <w:t>/</w:t>
            </w:r>
            <w:r w:rsidRPr="004F0D73">
              <w:rPr>
                <w:rFonts w:cstheme="minorHAnsi"/>
                <w:lang w:eastAsia="zh-CN"/>
              </w:rPr>
              <w:t>信息通信技术服务无障碍获取</w:t>
            </w:r>
          </w:p>
        </w:tc>
        <w:tc>
          <w:tcPr>
            <w:tcW w:w="3117" w:type="dxa"/>
          </w:tcPr>
          <w:p w:rsidR="00A5430B" w:rsidRPr="00353A22" w:rsidRDefault="00A5430B" w:rsidP="00A37B0D">
            <w:r>
              <w:rPr>
                <w:rFonts w:hint="eastAsia"/>
                <w:lang w:eastAsia="zh-CN"/>
              </w:rPr>
              <w:t>第</w:t>
            </w:r>
            <w:r>
              <w:rPr>
                <w:rFonts w:hint="eastAsia"/>
                <w:lang w:eastAsia="zh-CN"/>
              </w:rPr>
              <w:t>7</w:t>
            </w:r>
            <w:r w:rsidRPr="00353A22">
              <w:t>/1</w:t>
            </w:r>
            <w:r>
              <w:rPr>
                <w:rFonts w:hint="eastAsia"/>
                <w:lang w:eastAsia="zh-CN"/>
              </w:rPr>
              <w:t>号课题的继续</w:t>
            </w:r>
          </w:p>
        </w:tc>
      </w:tr>
    </w:tbl>
    <w:p w:rsidR="006F3242" w:rsidRDefault="00A5430B" w:rsidP="003E2F51">
      <w:pPr>
        <w:pStyle w:val="Headingb"/>
        <w:spacing w:before="240" w:after="120"/>
        <w:rPr>
          <w:lang w:eastAsia="zh-CN"/>
        </w:rPr>
      </w:pPr>
      <w:bookmarkStart w:id="887" w:name="lt_pId703"/>
      <w:r w:rsidRPr="00A5430B">
        <w:rPr>
          <w:rFonts w:hint="eastAsia"/>
          <w:lang w:eastAsia="zh-CN"/>
        </w:rPr>
        <w:t>第</w:t>
      </w:r>
      <w:r w:rsidRPr="00A5430B">
        <w:rPr>
          <w:rFonts w:hint="eastAsia"/>
          <w:lang w:eastAsia="zh-CN"/>
        </w:rPr>
        <w:t>2</w:t>
      </w:r>
      <w:r w:rsidRPr="00A5430B">
        <w:rPr>
          <w:rFonts w:hint="eastAsia"/>
          <w:lang w:eastAsia="zh-CN"/>
        </w:rPr>
        <w:t>研究组</w:t>
      </w:r>
      <w:r>
        <w:rPr>
          <w:rFonts w:hint="eastAsia"/>
          <w:lang w:eastAsia="zh-CN"/>
        </w:rPr>
        <w:t>：</w:t>
      </w:r>
      <w:r w:rsidRPr="00A5430B">
        <w:rPr>
          <w:rFonts w:hint="eastAsia"/>
          <w:lang w:eastAsia="zh-CN"/>
        </w:rPr>
        <w:t>利用信息通信技术服务和应用促进可持续发展</w:t>
      </w:r>
      <w:bookmarkEnd w:id="887"/>
    </w:p>
    <w:tbl>
      <w:tblPr>
        <w:tblStyle w:val="TableGrid"/>
        <w:tblW w:w="0" w:type="auto"/>
        <w:tblLook w:val="04A0" w:firstRow="1" w:lastRow="0" w:firstColumn="1" w:lastColumn="0" w:noHBand="0" w:noVBand="1"/>
      </w:tblPr>
      <w:tblGrid>
        <w:gridCol w:w="3116"/>
        <w:gridCol w:w="3117"/>
        <w:gridCol w:w="3117"/>
      </w:tblGrid>
      <w:tr w:rsidR="00A5430B" w:rsidRPr="00353A22" w:rsidTr="00A37B0D">
        <w:tc>
          <w:tcPr>
            <w:tcW w:w="3116" w:type="dxa"/>
          </w:tcPr>
          <w:p w:rsidR="00A5430B" w:rsidRPr="00353A22" w:rsidRDefault="00A5430B" w:rsidP="00A37B0D">
            <w:pPr>
              <w:rPr>
                <w:b/>
                <w:bCs/>
              </w:rPr>
            </w:pPr>
            <w:r>
              <w:rPr>
                <w:rFonts w:hint="eastAsia"/>
                <w:b/>
                <w:bCs/>
                <w:lang w:eastAsia="zh-CN"/>
              </w:rPr>
              <w:t>新编号</w:t>
            </w:r>
          </w:p>
        </w:tc>
        <w:tc>
          <w:tcPr>
            <w:tcW w:w="3117" w:type="dxa"/>
          </w:tcPr>
          <w:p w:rsidR="00A5430B" w:rsidRPr="00353A22" w:rsidRDefault="00A5430B" w:rsidP="00A37B0D">
            <w:pPr>
              <w:rPr>
                <w:b/>
                <w:bCs/>
              </w:rPr>
            </w:pPr>
            <w:r>
              <w:rPr>
                <w:rFonts w:hint="eastAsia"/>
                <w:b/>
                <w:bCs/>
                <w:lang w:eastAsia="zh-CN"/>
              </w:rPr>
              <w:t>标题</w:t>
            </w:r>
          </w:p>
        </w:tc>
        <w:tc>
          <w:tcPr>
            <w:tcW w:w="3117" w:type="dxa"/>
          </w:tcPr>
          <w:p w:rsidR="00A5430B" w:rsidRPr="00353A22" w:rsidRDefault="00A5430B" w:rsidP="00A37B0D">
            <w:pPr>
              <w:rPr>
                <w:b/>
                <w:bCs/>
              </w:rPr>
            </w:pPr>
            <w:r>
              <w:rPr>
                <w:rFonts w:hint="eastAsia"/>
                <w:b/>
                <w:bCs/>
                <w:lang w:eastAsia="zh-CN"/>
              </w:rPr>
              <w:t>来源</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b/>
                <w:bCs/>
              </w:rPr>
              <w:t>1/</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lang w:eastAsia="zh-CN"/>
              </w:rPr>
            </w:pPr>
            <w:r w:rsidRPr="004F0D73">
              <w:rPr>
                <w:rFonts w:cstheme="minorHAnsi"/>
                <w:lang w:eastAsia="zh-CN"/>
              </w:rPr>
              <w:t>创建智慧</w:t>
            </w:r>
            <w:r>
              <w:rPr>
                <w:rFonts w:cstheme="minorHAnsi" w:hint="eastAsia"/>
                <w:lang w:eastAsia="zh-CN"/>
              </w:rPr>
              <w:t>城市及</w:t>
            </w:r>
            <w:r w:rsidRPr="004F0D73">
              <w:rPr>
                <w:rFonts w:cstheme="minorHAnsi"/>
                <w:lang w:eastAsia="zh-CN"/>
              </w:rPr>
              <w:t>社会：</w:t>
            </w:r>
            <w:r>
              <w:rPr>
                <w:rFonts w:cstheme="minorHAnsi" w:hint="eastAsia"/>
                <w:lang w:eastAsia="zh-CN"/>
              </w:rPr>
              <w:t>利用信息通信技术</w:t>
            </w:r>
            <w:r>
              <w:rPr>
                <w:rFonts w:hint="eastAsia"/>
                <w:lang w:eastAsia="zh-CN"/>
              </w:rPr>
              <w:t>促进</w:t>
            </w:r>
            <w:r w:rsidRPr="004F0D73">
              <w:rPr>
                <w:rFonts w:cstheme="minorHAnsi"/>
                <w:lang w:eastAsia="zh-CN"/>
              </w:rPr>
              <w:t>社会和经济</w:t>
            </w:r>
            <w:r>
              <w:rPr>
                <w:rFonts w:cstheme="minorHAnsi" w:hint="eastAsia"/>
                <w:lang w:eastAsia="zh-CN"/>
              </w:rPr>
              <w:t>的可持续</w:t>
            </w:r>
            <w:r w:rsidRPr="004F0D73">
              <w:rPr>
                <w:rFonts w:cstheme="minorHAnsi"/>
                <w:lang w:eastAsia="zh-CN"/>
              </w:rPr>
              <w:t>发展</w:t>
            </w:r>
          </w:p>
        </w:tc>
        <w:tc>
          <w:tcPr>
            <w:tcW w:w="3117" w:type="dxa"/>
          </w:tcPr>
          <w:p w:rsidR="00A5430B" w:rsidRPr="00353A22" w:rsidRDefault="00A5430B" w:rsidP="00A37B0D">
            <w:r>
              <w:rPr>
                <w:rFonts w:hint="eastAsia"/>
                <w:lang w:eastAsia="zh-CN"/>
              </w:rPr>
              <w:t>第</w:t>
            </w:r>
            <w:r>
              <w:rPr>
                <w:rFonts w:hint="eastAsia"/>
                <w:lang w:eastAsia="zh-CN"/>
              </w:rPr>
              <w:t>1</w:t>
            </w:r>
            <w:r>
              <w:t>/</w:t>
            </w:r>
            <w:r>
              <w:rPr>
                <w:rFonts w:hint="eastAsia"/>
                <w:lang w:eastAsia="zh-CN"/>
              </w:rPr>
              <w:t>2</w:t>
            </w:r>
            <w:r>
              <w:rPr>
                <w:rFonts w:hint="eastAsia"/>
                <w:lang w:eastAsia="zh-CN"/>
              </w:rPr>
              <w:t>号课题的继续</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2</w:t>
            </w:r>
            <w:r w:rsidRPr="001A4601">
              <w:rPr>
                <w:b/>
                <w:bCs/>
              </w:rPr>
              <w:t>/</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lang w:eastAsia="zh-CN"/>
              </w:rPr>
            </w:pPr>
            <w:r w:rsidRPr="004F0D73">
              <w:rPr>
                <w:rFonts w:eastAsia="SimSun" w:cstheme="minorHAnsi"/>
                <w:lang w:eastAsia="zh-CN"/>
              </w:rPr>
              <w:t>用于电子卫生的电信</w:t>
            </w:r>
            <w:r w:rsidRPr="004F0D73">
              <w:rPr>
                <w:rFonts w:cstheme="minorHAnsi"/>
                <w:lang w:eastAsia="zh-CN"/>
              </w:rPr>
              <w:t>/</w:t>
            </w:r>
            <w:r>
              <w:rPr>
                <w:rFonts w:cstheme="minorHAnsi" w:hint="eastAsia"/>
                <w:lang w:eastAsia="zh-CN"/>
              </w:rPr>
              <w:t>信息通信技术</w:t>
            </w:r>
          </w:p>
        </w:tc>
        <w:tc>
          <w:tcPr>
            <w:tcW w:w="3117" w:type="dxa"/>
          </w:tcPr>
          <w:p w:rsidR="00A5430B" w:rsidRPr="00353A22" w:rsidRDefault="00A5430B" w:rsidP="00A37B0D">
            <w:r>
              <w:rPr>
                <w:rFonts w:hint="eastAsia"/>
                <w:lang w:eastAsia="zh-CN"/>
              </w:rPr>
              <w:t>第</w:t>
            </w:r>
            <w:r>
              <w:rPr>
                <w:rFonts w:hint="eastAsia"/>
                <w:lang w:eastAsia="zh-CN"/>
              </w:rPr>
              <w:t>2</w:t>
            </w:r>
            <w:r>
              <w:t>/</w:t>
            </w:r>
            <w:r>
              <w:rPr>
                <w:rFonts w:hint="eastAsia"/>
                <w:lang w:eastAsia="zh-CN"/>
              </w:rPr>
              <w:t>2</w:t>
            </w:r>
            <w:r>
              <w:rPr>
                <w:rFonts w:hint="eastAsia"/>
                <w:lang w:eastAsia="zh-CN"/>
              </w:rPr>
              <w:t>号课题的继续</w:t>
            </w:r>
          </w:p>
        </w:tc>
      </w:tr>
      <w:tr w:rsidR="00A5430B" w:rsidRPr="00353A22" w:rsidTr="00A37B0D">
        <w:tc>
          <w:tcPr>
            <w:tcW w:w="3116" w:type="dxa"/>
          </w:tcPr>
          <w:p w:rsidR="00A5430B" w:rsidRPr="001A4601" w:rsidRDefault="00482F1D" w:rsidP="008E4EA8">
            <w:pPr>
              <w:rPr>
                <w:b/>
                <w:bCs/>
              </w:rPr>
            </w:pPr>
            <w:r w:rsidRPr="001A4601">
              <w:rPr>
                <w:b/>
                <w:bCs/>
              </w:rPr>
              <w:t>第</w:t>
            </w:r>
            <w:r w:rsidRPr="001A4601">
              <w:rPr>
                <w:rFonts w:hint="eastAsia"/>
                <w:b/>
                <w:bCs/>
                <w:lang w:eastAsia="zh-CN"/>
              </w:rPr>
              <w:t>3</w:t>
            </w:r>
            <w:r w:rsidRPr="001A4601">
              <w:rPr>
                <w:b/>
                <w:bCs/>
              </w:rPr>
              <w:t>/</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lang w:eastAsia="zh-CN"/>
              </w:rPr>
            </w:pPr>
            <w:r w:rsidRPr="004F0D73">
              <w:rPr>
                <w:rFonts w:cstheme="minorHAnsi"/>
                <w:lang w:eastAsia="zh-CN"/>
              </w:rPr>
              <w:t>保障信息和通信网络的安全：培育网络安全文化的最佳做法</w:t>
            </w:r>
          </w:p>
        </w:tc>
        <w:tc>
          <w:tcPr>
            <w:tcW w:w="3117" w:type="dxa"/>
          </w:tcPr>
          <w:p w:rsidR="00A5430B" w:rsidRPr="00353A22" w:rsidRDefault="00A5430B" w:rsidP="00A37B0D">
            <w:r>
              <w:rPr>
                <w:rFonts w:hint="eastAsia"/>
                <w:lang w:eastAsia="zh-CN"/>
              </w:rPr>
              <w:t>第</w:t>
            </w:r>
            <w:r>
              <w:rPr>
                <w:rFonts w:hint="eastAsia"/>
                <w:lang w:eastAsia="zh-CN"/>
              </w:rPr>
              <w:t>3</w:t>
            </w:r>
            <w:r>
              <w:t>/</w:t>
            </w:r>
            <w:r>
              <w:rPr>
                <w:rFonts w:hint="eastAsia"/>
                <w:lang w:eastAsia="zh-CN"/>
              </w:rPr>
              <w:t>2</w:t>
            </w:r>
            <w:r>
              <w:rPr>
                <w:rFonts w:hint="eastAsia"/>
                <w:lang w:eastAsia="zh-CN"/>
              </w:rPr>
              <w:t>号课题的继续</w:t>
            </w:r>
          </w:p>
        </w:tc>
      </w:tr>
      <w:tr w:rsidR="00A5430B" w:rsidRPr="00353A22" w:rsidTr="00A37B0D">
        <w:tc>
          <w:tcPr>
            <w:tcW w:w="3116" w:type="dxa"/>
          </w:tcPr>
          <w:p w:rsidR="00A5430B" w:rsidRPr="001A4601" w:rsidRDefault="00482F1D" w:rsidP="008E4EA8">
            <w:pPr>
              <w:rPr>
                <w:b/>
                <w:bCs/>
              </w:rPr>
            </w:pPr>
            <w:r w:rsidRPr="001A4601">
              <w:rPr>
                <w:b/>
                <w:bCs/>
              </w:rPr>
              <w:lastRenderedPageBreak/>
              <w:t>第</w:t>
            </w:r>
            <w:r w:rsidRPr="001A4601">
              <w:rPr>
                <w:rFonts w:hint="eastAsia"/>
                <w:b/>
                <w:bCs/>
                <w:lang w:eastAsia="zh-CN"/>
              </w:rPr>
              <w:t>4</w:t>
            </w:r>
            <w:r w:rsidRPr="001A4601">
              <w:rPr>
                <w:b/>
                <w:bCs/>
              </w:rPr>
              <w:t>/</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sidRPr="004F0D73">
              <w:rPr>
                <w:rFonts w:cstheme="minorHAnsi"/>
                <w:lang w:val="en-US" w:eastAsia="zh-CN"/>
              </w:rPr>
              <w:t>帮助发展中国家落实一致性和互操作性项目</w:t>
            </w:r>
            <w:r>
              <w:rPr>
                <w:rFonts w:cstheme="minorHAnsi" w:hint="eastAsia"/>
                <w:lang w:val="en-US" w:eastAsia="zh-CN"/>
              </w:rPr>
              <w:t>以及打击假冒信息通信技术设备和盗窃移动设备的行为</w:t>
            </w:r>
          </w:p>
        </w:tc>
        <w:tc>
          <w:tcPr>
            <w:tcW w:w="3117" w:type="dxa"/>
          </w:tcPr>
          <w:p w:rsidR="00A5430B" w:rsidRPr="00353A22" w:rsidRDefault="00A5430B" w:rsidP="00A37B0D">
            <w:r>
              <w:rPr>
                <w:rFonts w:hint="eastAsia"/>
                <w:lang w:eastAsia="zh-CN"/>
              </w:rPr>
              <w:t>第</w:t>
            </w:r>
            <w:r>
              <w:rPr>
                <w:rFonts w:hint="eastAsia"/>
                <w:lang w:eastAsia="zh-CN"/>
              </w:rPr>
              <w:t>4</w:t>
            </w:r>
            <w:r>
              <w:t>/</w:t>
            </w:r>
            <w:r>
              <w:rPr>
                <w:rFonts w:hint="eastAsia"/>
                <w:lang w:eastAsia="zh-CN"/>
              </w:rPr>
              <w:t>2</w:t>
            </w:r>
            <w:r>
              <w:rPr>
                <w:rFonts w:hint="eastAsia"/>
                <w:lang w:eastAsia="zh-CN"/>
              </w:rPr>
              <w:t>号课题的继续</w:t>
            </w:r>
          </w:p>
        </w:tc>
      </w:tr>
      <w:tr w:rsidR="00A5430B" w:rsidRPr="00353A22" w:rsidTr="00A37B0D">
        <w:tc>
          <w:tcPr>
            <w:tcW w:w="3116" w:type="dxa"/>
          </w:tcPr>
          <w:p w:rsidR="00A5430B" w:rsidRPr="001A4601" w:rsidRDefault="00482F1D" w:rsidP="00957021">
            <w:pPr>
              <w:rPr>
                <w:b/>
                <w:bCs/>
              </w:rPr>
            </w:pPr>
            <w:r w:rsidRPr="001A4601">
              <w:rPr>
                <w:b/>
                <w:bCs/>
              </w:rPr>
              <w:t>第</w:t>
            </w:r>
            <w:r w:rsidRPr="001A4601">
              <w:rPr>
                <w:rFonts w:hint="eastAsia"/>
                <w:b/>
                <w:bCs/>
                <w:lang w:eastAsia="zh-CN"/>
              </w:rPr>
              <w:t>5</w:t>
            </w:r>
            <w:r w:rsidRPr="001A4601">
              <w:rPr>
                <w:b/>
                <w:bCs/>
              </w:rPr>
              <w:t>/</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sidRPr="004F0D73">
              <w:rPr>
                <w:rFonts w:eastAsia="SimSun" w:cstheme="minorHAnsi"/>
                <w:lang w:eastAsia="zh-CN"/>
              </w:rPr>
              <w:t>将电信</w:t>
            </w:r>
            <w:r w:rsidRPr="004F0D73">
              <w:rPr>
                <w:rFonts w:cstheme="minorHAnsi"/>
                <w:lang w:eastAsia="zh-CN"/>
              </w:rPr>
              <w:t>/</w:t>
            </w:r>
            <w:r>
              <w:rPr>
                <w:rFonts w:cstheme="minorHAnsi" w:hint="eastAsia"/>
                <w:lang w:eastAsia="zh-CN"/>
              </w:rPr>
              <w:t>信息通信技术</w:t>
            </w:r>
            <w:r w:rsidRPr="004F0D73">
              <w:rPr>
                <w:rFonts w:eastAsia="SimSun" w:cstheme="minorHAnsi"/>
                <w:lang w:eastAsia="zh-CN"/>
              </w:rPr>
              <w:t>用于</w:t>
            </w:r>
            <w:r>
              <w:rPr>
                <w:rFonts w:eastAsia="SimSun" w:cstheme="minorHAnsi" w:hint="eastAsia"/>
                <w:lang w:eastAsia="zh-CN"/>
              </w:rPr>
              <w:t>降低</w:t>
            </w:r>
            <w:r>
              <w:rPr>
                <w:rFonts w:eastAsia="SimSun" w:cstheme="minorHAnsi"/>
                <w:lang w:eastAsia="zh-CN"/>
              </w:rPr>
              <w:t>和管理</w:t>
            </w:r>
            <w:r w:rsidRPr="004F0D73">
              <w:rPr>
                <w:rFonts w:eastAsia="SimSun" w:cstheme="minorHAnsi"/>
                <w:lang w:eastAsia="zh-CN"/>
              </w:rPr>
              <w:t>灾害</w:t>
            </w:r>
            <w:r>
              <w:rPr>
                <w:rFonts w:eastAsia="SimSun" w:cstheme="minorHAnsi" w:hint="eastAsia"/>
                <w:lang w:eastAsia="zh-CN"/>
              </w:rPr>
              <w:t>风险</w:t>
            </w:r>
          </w:p>
        </w:tc>
        <w:tc>
          <w:tcPr>
            <w:tcW w:w="3117" w:type="dxa"/>
          </w:tcPr>
          <w:p w:rsidR="00A5430B" w:rsidRPr="00353A22" w:rsidRDefault="00A5430B" w:rsidP="00A37B0D">
            <w:r>
              <w:rPr>
                <w:rFonts w:hint="eastAsia"/>
                <w:lang w:eastAsia="zh-CN"/>
              </w:rPr>
              <w:t>第</w:t>
            </w:r>
            <w:r>
              <w:rPr>
                <w:rFonts w:hint="eastAsia"/>
                <w:lang w:eastAsia="zh-CN"/>
              </w:rPr>
              <w:t>5</w:t>
            </w:r>
            <w:r>
              <w:t>/</w:t>
            </w:r>
            <w:r>
              <w:rPr>
                <w:rFonts w:hint="eastAsia"/>
                <w:lang w:eastAsia="zh-CN"/>
              </w:rPr>
              <w:t>2</w:t>
            </w:r>
            <w:r>
              <w:rPr>
                <w:rFonts w:hint="eastAsia"/>
                <w:lang w:eastAsia="zh-CN"/>
              </w:rPr>
              <w:t>号课题的继续</w:t>
            </w:r>
          </w:p>
        </w:tc>
      </w:tr>
      <w:tr w:rsidR="00A5430B" w:rsidRPr="00353A22" w:rsidTr="00A37B0D">
        <w:tc>
          <w:tcPr>
            <w:tcW w:w="3116" w:type="dxa"/>
          </w:tcPr>
          <w:p w:rsidR="00A5430B" w:rsidRPr="001A4601" w:rsidRDefault="00482F1D" w:rsidP="00957021">
            <w:pPr>
              <w:rPr>
                <w:b/>
                <w:bCs/>
              </w:rPr>
            </w:pPr>
            <w:r w:rsidRPr="001A4601">
              <w:rPr>
                <w:b/>
                <w:bCs/>
              </w:rPr>
              <w:t>第</w:t>
            </w:r>
            <w:r w:rsidRPr="001A4601">
              <w:rPr>
                <w:rFonts w:hint="eastAsia"/>
                <w:b/>
                <w:bCs/>
                <w:lang w:eastAsia="zh-CN"/>
              </w:rPr>
              <w:t>6</w:t>
            </w:r>
            <w:r w:rsidRPr="001A4601">
              <w:rPr>
                <w:b/>
                <w:bCs/>
              </w:rPr>
              <w:t>/</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Pr>
                <w:rFonts w:cstheme="minorHAnsi" w:hint="eastAsia"/>
                <w:lang w:eastAsia="zh-CN"/>
              </w:rPr>
              <w:t>信息通信技术</w:t>
            </w:r>
            <w:r w:rsidRPr="004F0D73">
              <w:rPr>
                <w:rFonts w:eastAsia="SimSun" w:cstheme="minorHAnsi"/>
                <w:lang w:eastAsia="zh-CN"/>
              </w:rPr>
              <w:t>与气候变化</w:t>
            </w:r>
          </w:p>
        </w:tc>
        <w:tc>
          <w:tcPr>
            <w:tcW w:w="3117" w:type="dxa"/>
          </w:tcPr>
          <w:p w:rsidR="00A5430B" w:rsidRPr="00353A22" w:rsidRDefault="00A5430B" w:rsidP="00A37B0D">
            <w:r>
              <w:rPr>
                <w:rFonts w:hint="eastAsia"/>
                <w:lang w:eastAsia="zh-CN"/>
              </w:rPr>
              <w:t>合并前第</w:t>
            </w:r>
            <w:r>
              <w:rPr>
                <w:rFonts w:hint="eastAsia"/>
                <w:lang w:eastAsia="zh-CN"/>
              </w:rPr>
              <w:t>6</w:t>
            </w:r>
            <w:r>
              <w:t>/</w:t>
            </w:r>
            <w:r>
              <w:rPr>
                <w:rFonts w:hint="eastAsia"/>
                <w:lang w:eastAsia="zh-CN"/>
              </w:rPr>
              <w:t>2</w:t>
            </w:r>
            <w:r>
              <w:rPr>
                <w:rFonts w:hint="eastAsia"/>
                <w:lang w:eastAsia="zh-CN"/>
              </w:rPr>
              <w:t>和第</w:t>
            </w:r>
            <w:r>
              <w:rPr>
                <w:rFonts w:hint="eastAsia"/>
                <w:lang w:eastAsia="zh-CN"/>
              </w:rPr>
              <w:t>8</w:t>
            </w:r>
            <w:r>
              <w:t>/</w:t>
            </w:r>
            <w:r>
              <w:rPr>
                <w:rFonts w:hint="eastAsia"/>
                <w:lang w:eastAsia="zh-CN"/>
              </w:rPr>
              <w:t>2</w:t>
            </w:r>
            <w:r>
              <w:rPr>
                <w:rFonts w:hint="eastAsia"/>
                <w:lang w:eastAsia="zh-CN"/>
              </w:rPr>
              <w:t>号课题</w:t>
            </w:r>
          </w:p>
        </w:tc>
      </w:tr>
      <w:tr w:rsidR="00A5430B" w:rsidTr="00A37B0D">
        <w:tc>
          <w:tcPr>
            <w:tcW w:w="3116" w:type="dxa"/>
          </w:tcPr>
          <w:p w:rsidR="00A5430B" w:rsidRPr="001A4601" w:rsidRDefault="00482F1D" w:rsidP="00957021">
            <w:pPr>
              <w:rPr>
                <w:b/>
                <w:bCs/>
                <w:lang w:eastAsia="zh-CN"/>
              </w:rPr>
            </w:pPr>
            <w:r w:rsidRPr="001A4601">
              <w:rPr>
                <w:b/>
                <w:bCs/>
              </w:rPr>
              <w:t>第</w:t>
            </w:r>
            <w:r w:rsidRPr="001A4601">
              <w:rPr>
                <w:b/>
                <w:bCs/>
              </w:rPr>
              <w:t>7/</w:t>
            </w:r>
            <w:r w:rsidRPr="001A4601">
              <w:rPr>
                <w:rFonts w:hint="eastAsia"/>
                <w:b/>
                <w:bCs/>
                <w:lang w:eastAsia="zh-CN"/>
              </w:rPr>
              <w:t>2</w:t>
            </w:r>
            <w:r w:rsidRPr="001A4601">
              <w:rPr>
                <w:rFonts w:hint="eastAsia"/>
                <w:b/>
                <w:bCs/>
                <w:lang w:eastAsia="zh-CN"/>
              </w:rPr>
              <w:t>号</w:t>
            </w:r>
            <w:r w:rsidRPr="001A4601">
              <w:rPr>
                <w:b/>
                <w:bCs/>
              </w:rPr>
              <w:t>课题</w:t>
            </w:r>
          </w:p>
        </w:tc>
        <w:tc>
          <w:tcPr>
            <w:tcW w:w="3117" w:type="dxa"/>
          </w:tcPr>
          <w:p w:rsidR="00A5430B" w:rsidRPr="00353A22" w:rsidRDefault="00A5430B" w:rsidP="00A37B0D">
            <w:pPr>
              <w:rPr>
                <w:szCs w:val="24"/>
                <w:lang w:eastAsia="zh-CN"/>
              </w:rPr>
            </w:pPr>
            <w:r>
              <w:rPr>
                <w:rFonts w:hint="eastAsia"/>
                <w:lang w:val="en-US" w:eastAsia="zh-CN"/>
              </w:rPr>
              <w:t>与人体暴露于电磁场相关的战略和政策</w:t>
            </w:r>
          </w:p>
        </w:tc>
        <w:tc>
          <w:tcPr>
            <w:tcW w:w="3117" w:type="dxa"/>
          </w:tcPr>
          <w:p w:rsidR="00A5430B" w:rsidRDefault="00A5430B" w:rsidP="00A37B0D">
            <w:r>
              <w:rPr>
                <w:rFonts w:hint="eastAsia"/>
                <w:lang w:eastAsia="zh-CN"/>
              </w:rPr>
              <w:t>第</w:t>
            </w:r>
            <w:r>
              <w:rPr>
                <w:rFonts w:hint="eastAsia"/>
                <w:lang w:eastAsia="zh-CN"/>
              </w:rPr>
              <w:t>7</w:t>
            </w:r>
            <w:r>
              <w:t>/</w:t>
            </w:r>
            <w:r>
              <w:rPr>
                <w:rFonts w:hint="eastAsia"/>
                <w:lang w:eastAsia="zh-CN"/>
              </w:rPr>
              <w:t>2</w:t>
            </w:r>
            <w:r>
              <w:rPr>
                <w:rFonts w:hint="eastAsia"/>
                <w:lang w:eastAsia="zh-CN"/>
              </w:rPr>
              <w:t>号课题的继续</w:t>
            </w:r>
          </w:p>
        </w:tc>
      </w:tr>
    </w:tbl>
    <w:p w:rsidR="00A5430B" w:rsidRDefault="00A5430B" w:rsidP="00A5430B">
      <w:pPr>
        <w:rPr>
          <w:lang w:val="fr-CH" w:eastAsia="zh-CN"/>
        </w:rPr>
      </w:pPr>
    </w:p>
    <w:p w:rsidR="00325D93" w:rsidRDefault="00325D93">
      <w:pPr>
        <w:jc w:val="center"/>
      </w:pPr>
      <w:r>
        <w:t>______________</w:t>
      </w:r>
    </w:p>
    <w:sectPr w:rsidR="00325D93" w:rsidSect="0039169B">
      <w:headerReference w:type="default" r:id="rId30"/>
      <w:footerReference w:type="even" r:id="rId31"/>
      <w:footerReference w:type="default" r:id="rId32"/>
      <w:footerReference w:type="first" r:id="rId3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6D" w:rsidRDefault="002C6B6D">
      <w:r>
        <w:separator/>
      </w:r>
    </w:p>
  </w:endnote>
  <w:endnote w:type="continuationSeparator" w:id="0">
    <w:p w:rsidR="002C6B6D" w:rsidRDefault="002C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badi MT Condensed Extra Bold">
    <w:altName w:val="Impact"/>
    <w:charset w:val="00"/>
    <w:family w:val="auto"/>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6D" w:rsidRDefault="002C6B6D">
    <w:pPr>
      <w:framePr w:wrap="around" w:vAnchor="text" w:hAnchor="margin" w:xAlign="right" w:y="1"/>
    </w:pPr>
    <w:r>
      <w:fldChar w:fldCharType="begin"/>
    </w:r>
    <w:r>
      <w:instrText xml:space="preserve">PAGE  </w:instrText>
    </w:r>
    <w:r>
      <w:fldChar w:fldCharType="end"/>
    </w:r>
  </w:p>
  <w:p w:rsidR="002C6B6D" w:rsidRPr="0041348E" w:rsidRDefault="002C6B6D">
    <w:pPr>
      <w:ind w:right="360"/>
      <w:rPr>
        <w:lang w:val="en-US"/>
      </w:rPr>
    </w:pPr>
    <w:r>
      <w:fldChar w:fldCharType="begin"/>
    </w:r>
    <w:r w:rsidRPr="0041348E">
      <w:rPr>
        <w:lang w:val="en-US"/>
      </w:rPr>
      <w:instrText xml:space="preserve"> FILENAME \p  \* MERGEFORMAT </w:instrText>
    </w:r>
    <w:r>
      <w:fldChar w:fldCharType="separate"/>
    </w:r>
    <w:r w:rsidR="00083651">
      <w:rPr>
        <w:noProof/>
        <w:lang w:val="en-US"/>
      </w:rPr>
      <w:t>P:\CHI\ITU-D\CONF-D\TDAG18\INF\001C.docx</w:t>
    </w:r>
    <w:r>
      <w:fldChar w:fldCharType="end"/>
    </w:r>
    <w:r w:rsidRPr="0041348E">
      <w:rPr>
        <w:lang w:val="en-US"/>
      </w:rPr>
      <w:tab/>
    </w:r>
    <w:r>
      <w:fldChar w:fldCharType="begin"/>
    </w:r>
    <w:r>
      <w:instrText xml:space="preserve"> SAVEDATE \@ DD.MM.YY </w:instrText>
    </w:r>
    <w:r>
      <w:fldChar w:fldCharType="separate"/>
    </w:r>
    <w:r w:rsidR="00984361">
      <w:rPr>
        <w:noProof/>
      </w:rPr>
      <w:t>20.03.18</w:t>
    </w:r>
    <w:r>
      <w:fldChar w:fldCharType="end"/>
    </w:r>
    <w:r w:rsidRPr="0041348E">
      <w:rPr>
        <w:lang w:val="en-US"/>
      </w:rPr>
      <w:tab/>
    </w:r>
    <w:r>
      <w:fldChar w:fldCharType="begin"/>
    </w:r>
    <w:r>
      <w:instrText xml:space="preserve"> PRINTDATE \@ DD.MM.YY </w:instrText>
    </w:r>
    <w:r>
      <w:fldChar w:fldCharType="separate"/>
    </w:r>
    <w:r w:rsidR="0008365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6D" w:rsidRDefault="00984361" w:rsidP="00A37B0D">
    <w:pPr>
      <w:pStyle w:val="Footer"/>
    </w:pPr>
    <w:r>
      <w:fldChar w:fldCharType="begin"/>
    </w:r>
    <w:r>
      <w:instrText xml:space="preserve"> FILENAME \p  \* MERGEFORMAT </w:instrText>
    </w:r>
    <w:r>
      <w:fldChar w:fldCharType="separate"/>
    </w:r>
    <w:r w:rsidR="00083651">
      <w:t>P:\CHI\ITU-D\CONF-D\TDAG18\INF\001C.docx</w:t>
    </w:r>
    <w:r>
      <w:fldChar w:fldCharType="end"/>
    </w:r>
    <w:r w:rsidR="002C6B6D">
      <w:t xml:space="preserve"> (428717)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910" w:type="dxa"/>
      <w:tblLayout w:type="fixed"/>
      <w:tblLook w:val="04A0" w:firstRow="1" w:lastRow="0" w:firstColumn="1" w:lastColumn="0" w:noHBand="0" w:noVBand="1"/>
    </w:tblPr>
    <w:tblGrid>
      <w:gridCol w:w="1526"/>
      <w:gridCol w:w="2410"/>
      <w:gridCol w:w="5987"/>
      <w:gridCol w:w="5987"/>
    </w:tblGrid>
    <w:tr w:rsidR="002C6B6D" w:rsidRPr="004D495C" w:rsidTr="006F3242">
      <w:tc>
        <w:tcPr>
          <w:tcW w:w="1526" w:type="dxa"/>
          <w:tcBorders>
            <w:top w:val="single" w:sz="4" w:space="0" w:color="000000"/>
          </w:tcBorders>
          <w:shd w:val="clear" w:color="auto" w:fill="auto"/>
        </w:tcPr>
        <w:p w:rsidR="002C6B6D" w:rsidRPr="004D495C" w:rsidRDefault="002C6B6D" w:rsidP="006F3242">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2C6B6D" w:rsidRPr="004D495C" w:rsidRDefault="002C6B6D" w:rsidP="006F324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2C6B6D" w:rsidRPr="00B66E41" w:rsidRDefault="002C6B6D" w:rsidP="001A4601">
          <w:pPr>
            <w:pStyle w:val="FirstFooter"/>
            <w:tabs>
              <w:tab w:val="left" w:pos="2302"/>
            </w:tabs>
            <w:rPr>
              <w:sz w:val="18"/>
              <w:szCs w:val="18"/>
              <w:lang w:val="en-US" w:eastAsia="zh-CN"/>
            </w:rPr>
          </w:pPr>
          <w:r>
            <w:rPr>
              <w:rFonts w:hint="eastAsia"/>
              <w:sz w:val="18"/>
              <w:szCs w:val="18"/>
              <w:lang w:val="en-US" w:eastAsia="zh-CN"/>
            </w:rPr>
            <w:t>电信发展局副主任</w:t>
          </w:r>
          <w:r w:rsidRPr="002D2342">
            <w:rPr>
              <w:rFonts w:eastAsia="Times New Roman"/>
              <w:sz w:val="18"/>
              <w:szCs w:val="18"/>
              <w:lang w:val="en-US"/>
            </w:rPr>
            <w:t>Yushi Torigoe</w:t>
          </w:r>
          <w:r>
            <w:rPr>
              <w:rFonts w:hint="eastAsia"/>
              <w:sz w:val="18"/>
              <w:szCs w:val="18"/>
              <w:lang w:val="en-US" w:eastAsia="zh-CN"/>
            </w:rPr>
            <w:t>先生</w:t>
          </w:r>
        </w:p>
      </w:tc>
      <w:tc>
        <w:tcPr>
          <w:tcW w:w="5987" w:type="dxa"/>
          <w:tcBorders>
            <w:top w:val="single" w:sz="4" w:space="0" w:color="000000"/>
          </w:tcBorders>
          <w:shd w:val="clear" w:color="auto" w:fill="auto"/>
        </w:tcPr>
        <w:p w:rsidR="002C6B6D" w:rsidRPr="005455CE" w:rsidRDefault="002C6B6D" w:rsidP="006F3242">
          <w:pPr>
            <w:pStyle w:val="FirstFooter"/>
            <w:tabs>
              <w:tab w:val="left" w:pos="2302"/>
            </w:tabs>
            <w:ind w:left="2302" w:hanging="2302"/>
            <w:rPr>
              <w:sz w:val="18"/>
              <w:szCs w:val="18"/>
              <w:lang w:val="en-US"/>
            </w:rPr>
          </w:pPr>
          <w:bookmarkStart w:id="889" w:name="OrgName"/>
          <w:bookmarkEnd w:id="889"/>
        </w:p>
      </w:tc>
    </w:tr>
    <w:tr w:rsidR="002C6B6D" w:rsidRPr="004D495C" w:rsidTr="006F3242">
      <w:tc>
        <w:tcPr>
          <w:tcW w:w="1526" w:type="dxa"/>
          <w:shd w:val="clear" w:color="auto" w:fill="auto"/>
        </w:tcPr>
        <w:p w:rsidR="002C6B6D" w:rsidRPr="004D495C" w:rsidRDefault="002C6B6D" w:rsidP="006F3242">
          <w:pPr>
            <w:pStyle w:val="FirstFooter"/>
            <w:tabs>
              <w:tab w:val="left" w:pos="1559"/>
              <w:tab w:val="left" w:pos="3828"/>
            </w:tabs>
            <w:rPr>
              <w:sz w:val="20"/>
              <w:lang w:val="en-US"/>
            </w:rPr>
          </w:pPr>
        </w:p>
      </w:tc>
      <w:tc>
        <w:tcPr>
          <w:tcW w:w="2410" w:type="dxa"/>
          <w:shd w:val="clear" w:color="auto" w:fill="auto"/>
        </w:tcPr>
        <w:p w:rsidR="002C6B6D" w:rsidRPr="004D495C" w:rsidRDefault="002C6B6D" w:rsidP="006F3242">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2C6B6D" w:rsidRPr="005455CE" w:rsidRDefault="002C6B6D" w:rsidP="006F3242">
          <w:pPr>
            <w:pStyle w:val="FirstFooter"/>
            <w:tabs>
              <w:tab w:val="left" w:pos="2302"/>
            </w:tabs>
            <w:rPr>
              <w:sz w:val="18"/>
              <w:szCs w:val="18"/>
              <w:lang w:val="en-US"/>
            </w:rPr>
          </w:pPr>
          <w:r w:rsidRPr="007861AF">
            <w:rPr>
              <w:sz w:val="18"/>
              <w:szCs w:val="18"/>
              <w:lang w:val="en-US"/>
            </w:rPr>
            <w:t>+ 41 22 730 5784</w:t>
          </w:r>
        </w:p>
      </w:tc>
      <w:tc>
        <w:tcPr>
          <w:tcW w:w="5987" w:type="dxa"/>
          <w:shd w:val="clear" w:color="auto" w:fill="auto"/>
        </w:tcPr>
        <w:p w:rsidR="002C6B6D" w:rsidRPr="005455CE" w:rsidRDefault="002C6B6D" w:rsidP="006F3242">
          <w:pPr>
            <w:pStyle w:val="FirstFooter"/>
            <w:tabs>
              <w:tab w:val="left" w:pos="2302"/>
            </w:tabs>
            <w:rPr>
              <w:sz w:val="18"/>
              <w:szCs w:val="18"/>
              <w:lang w:val="en-US"/>
            </w:rPr>
          </w:pPr>
          <w:bookmarkStart w:id="890" w:name="PhoneNo"/>
          <w:bookmarkEnd w:id="890"/>
        </w:p>
      </w:tc>
    </w:tr>
    <w:tr w:rsidR="002C6B6D" w:rsidRPr="004D495C" w:rsidTr="006F3242">
      <w:tc>
        <w:tcPr>
          <w:tcW w:w="1526" w:type="dxa"/>
          <w:shd w:val="clear" w:color="auto" w:fill="auto"/>
        </w:tcPr>
        <w:p w:rsidR="002C6B6D" w:rsidRPr="004D495C" w:rsidRDefault="002C6B6D" w:rsidP="006F3242">
          <w:pPr>
            <w:pStyle w:val="FirstFooter"/>
            <w:tabs>
              <w:tab w:val="left" w:pos="1559"/>
              <w:tab w:val="left" w:pos="3828"/>
            </w:tabs>
            <w:rPr>
              <w:sz w:val="20"/>
              <w:lang w:val="en-US"/>
            </w:rPr>
          </w:pPr>
        </w:p>
      </w:tc>
      <w:tc>
        <w:tcPr>
          <w:tcW w:w="2410" w:type="dxa"/>
          <w:shd w:val="clear" w:color="auto" w:fill="auto"/>
        </w:tcPr>
        <w:p w:rsidR="002C6B6D" w:rsidRPr="004D495C" w:rsidRDefault="002C6B6D" w:rsidP="006F324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2C6B6D" w:rsidRPr="005455CE" w:rsidRDefault="00984361" w:rsidP="006F3242">
          <w:pPr>
            <w:pStyle w:val="FirstFooter"/>
            <w:tabs>
              <w:tab w:val="left" w:pos="2302"/>
            </w:tabs>
            <w:rPr>
              <w:sz w:val="18"/>
              <w:szCs w:val="18"/>
              <w:lang w:val="en-US"/>
            </w:rPr>
          </w:pPr>
          <w:hyperlink r:id="rId1" w:history="1">
            <w:r w:rsidR="002C6B6D" w:rsidRPr="007861AF">
              <w:rPr>
                <w:rStyle w:val="Hyperlink"/>
                <w:sz w:val="18"/>
                <w:szCs w:val="18"/>
                <w:lang w:val="en-US"/>
              </w:rPr>
              <w:t>yushi.torigoe@itu.int</w:t>
            </w:r>
          </w:hyperlink>
        </w:p>
      </w:tc>
      <w:tc>
        <w:tcPr>
          <w:tcW w:w="5987" w:type="dxa"/>
          <w:shd w:val="clear" w:color="auto" w:fill="auto"/>
        </w:tcPr>
        <w:p w:rsidR="002C6B6D" w:rsidRPr="005455CE" w:rsidRDefault="002C6B6D" w:rsidP="006F3242">
          <w:pPr>
            <w:pStyle w:val="FirstFooter"/>
            <w:tabs>
              <w:tab w:val="left" w:pos="2302"/>
            </w:tabs>
            <w:rPr>
              <w:sz w:val="18"/>
              <w:szCs w:val="18"/>
              <w:lang w:val="en-US"/>
            </w:rPr>
          </w:pPr>
          <w:bookmarkStart w:id="891" w:name="Email"/>
          <w:bookmarkEnd w:id="891"/>
        </w:p>
      </w:tc>
    </w:tr>
  </w:tbl>
  <w:p w:rsidR="002C6B6D" w:rsidRDefault="002C6B6D" w:rsidP="00A67CAE">
    <w:pPr>
      <w:pStyle w:val="Footer"/>
      <w:jc w:val="center"/>
    </w:pPr>
  </w:p>
  <w:p w:rsidR="002C6B6D" w:rsidRPr="0059420B" w:rsidRDefault="00984361" w:rsidP="00A67CAE">
    <w:pPr>
      <w:pStyle w:val="Footer"/>
      <w:jc w:val="center"/>
    </w:pPr>
    <w:hyperlink r:id="rId2" w:history="1">
      <w:r w:rsidR="002C6B6D">
        <w:rPr>
          <w:rStyle w:val="Hyperlink"/>
          <w:caps w:val="0"/>
          <w:noProof w:val="0"/>
          <w:sz w:val="18"/>
          <w:szCs w:val="18"/>
          <w:lang w:val="en-US"/>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6D" w:rsidRDefault="002C6B6D">
      <w:r>
        <w:rPr>
          <w:b/>
        </w:rPr>
        <w:t>_______________</w:t>
      </w:r>
    </w:p>
  </w:footnote>
  <w:footnote w:type="continuationSeparator" w:id="0">
    <w:p w:rsidR="002C6B6D" w:rsidRDefault="002C6B6D">
      <w:r>
        <w:continuationSeparator/>
      </w:r>
    </w:p>
  </w:footnote>
  <w:footnote w:id="1">
    <w:p w:rsidR="002C6B6D" w:rsidRPr="005C318C" w:rsidRDefault="002C6B6D" w:rsidP="005B2CA9">
      <w:pPr>
        <w:pStyle w:val="FootnoteText"/>
        <w:rPr>
          <w:rFonts w:ascii="Calibri" w:hAnsi="Calibri"/>
          <w:lang w:eastAsia="zh-CN"/>
        </w:rPr>
      </w:pPr>
      <w:r>
        <w:rPr>
          <w:rStyle w:val="FootnoteReference"/>
        </w:rPr>
        <w:footnoteRef/>
      </w:r>
      <w:r>
        <w:rPr>
          <w:lang w:eastAsia="zh-CN"/>
        </w:rPr>
        <w:t xml:space="preserve"> </w:t>
      </w:r>
      <w:bookmarkStart w:id="209" w:name="lt_pId732"/>
      <w:r w:rsidRPr="005C318C">
        <w:rPr>
          <w:rFonts w:ascii="Calibri" w:hAnsi="Calibri"/>
          <w:lang w:eastAsia="zh-CN"/>
        </w:rPr>
        <w:t>CV</w:t>
      </w:r>
      <w:r>
        <w:rPr>
          <w:rFonts w:ascii="Calibri" w:hAnsi="Calibri" w:hint="eastAsia"/>
          <w:lang w:eastAsia="zh-CN"/>
        </w:rPr>
        <w:t>是指国际电信联盟《公约》的规定。</w:t>
      </w:r>
      <w:bookmarkEnd w:id="20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6D" w:rsidRPr="00325D93" w:rsidRDefault="002C6B6D" w:rsidP="00325D93">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888" w:name="DocNo2"/>
    <w:bookmarkEnd w:id="888"/>
    <w:r>
      <w:rPr>
        <w:rFonts w:hint="eastAsia"/>
        <w:sz w:val="18"/>
        <w:szCs w:val="18"/>
        <w:lang w:val="es-ES_tradnl" w:eastAsia="zh-CN"/>
      </w:rPr>
      <w:t>INF/1</w:t>
    </w:r>
    <w:r>
      <w:rPr>
        <w:sz w:val="18"/>
        <w:szCs w:val="18"/>
        <w:lang w:val="es-ES_tradnl" w:eastAsia="zh-CN"/>
      </w:rPr>
      <w:t>-</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984361">
      <w:rPr>
        <w:noProof/>
        <w:sz w:val="18"/>
        <w:szCs w:val="18"/>
        <w:lang w:val="es-ES_tradnl"/>
      </w:rPr>
      <w:t>4</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340E20"/>
    <w:multiLevelType w:val="hybridMultilevel"/>
    <w:tmpl w:val="21123C28"/>
    <w:lvl w:ilvl="0" w:tplc="129C4BBC">
      <w:start w:val="1"/>
      <w:numFmt w:val="bullet"/>
      <w:pStyle w:val="CEOindentblackdots"/>
      <w:lvlText w:val=""/>
      <w:lvlJc w:val="left"/>
      <w:pPr>
        <w:tabs>
          <w:tab w:val="num" w:pos="720"/>
        </w:tabs>
        <w:ind w:left="720" w:hanging="360"/>
      </w:pPr>
      <w:rPr>
        <w:rFonts w:ascii="Symbol" w:hAnsi="Symbol" w:hint="default"/>
      </w:rPr>
    </w:lvl>
    <w:lvl w:ilvl="1" w:tplc="F1362326" w:tentative="1">
      <w:start w:val="1"/>
      <w:numFmt w:val="bullet"/>
      <w:lvlText w:val="o"/>
      <w:lvlJc w:val="left"/>
      <w:pPr>
        <w:tabs>
          <w:tab w:val="num" w:pos="1440"/>
        </w:tabs>
        <w:ind w:left="1440" w:hanging="360"/>
      </w:pPr>
      <w:rPr>
        <w:rFonts w:ascii="Courier New" w:hAnsi="Courier New" w:cs="Courier New" w:hint="default"/>
      </w:rPr>
    </w:lvl>
    <w:lvl w:ilvl="2" w:tplc="D5C6CD3C" w:tentative="1">
      <w:start w:val="1"/>
      <w:numFmt w:val="bullet"/>
      <w:lvlText w:val=""/>
      <w:lvlJc w:val="left"/>
      <w:pPr>
        <w:tabs>
          <w:tab w:val="num" w:pos="2160"/>
        </w:tabs>
        <w:ind w:left="2160" w:hanging="360"/>
      </w:pPr>
      <w:rPr>
        <w:rFonts w:ascii="Wingdings" w:hAnsi="Wingdings" w:hint="default"/>
      </w:rPr>
    </w:lvl>
    <w:lvl w:ilvl="3" w:tplc="ED3EE142" w:tentative="1">
      <w:start w:val="1"/>
      <w:numFmt w:val="bullet"/>
      <w:lvlText w:val=""/>
      <w:lvlJc w:val="left"/>
      <w:pPr>
        <w:tabs>
          <w:tab w:val="num" w:pos="2880"/>
        </w:tabs>
        <w:ind w:left="2880" w:hanging="360"/>
      </w:pPr>
      <w:rPr>
        <w:rFonts w:ascii="Symbol" w:hAnsi="Symbol" w:hint="default"/>
      </w:rPr>
    </w:lvl>
    <w:lvl w:ilvl="4" w:tplc="3370D33E" w:tentative="1">
      <w:start w:val="1"/>
      <w:numFmt w:val="bullet"/>
      <w:lvlText w:val="o"/>
      <w:lvlJc w:val="left"/>
      <w:pPr>
        <w:tabs>
          <w:tab w:val="num" w:pos="3600"/>
        </w:tabs>
        <w:ind w:left="3600" w:hanging="360"/>
      </w:pPr>
      <w:rPr>
        <w:rFonts w:ascii="Courier New" w:hAnsi="Courier New" w:cs="Courier New" w:hint="default"/>
      </w:rPr>
    </w:lvl>
    <w:lvl w:ilvl="5" w:tplc="802A2FA8" w:tentative="1">
      <w:start w:val="1"/>
      <w:numFmt w:val="bullet"/>
      <w:lvlText w:val=""/>
      <w:lvlJc w:val="left"/>
      <w:pPr>
        <w:tabs>
          <w:tab w:val="num" w:pos="4320"/>
        </w:tabs>
        <w:ind w:left="4320" w:hanging="360"/>
      </w:pPr>
      <w:rPr>
        <w:rFonts w:ascii="Wingdings" w:hAnsi="Wingdings" w:hint="default"/>
      </w:rPr>
    </w:lvl>
    <w:lvl w:ilvl="6" w:tplc="C23026DE" w:tentative="1">
      <w:start w:val="1"/>
      <w:numFmt w:val="bullet"/>
      <w:lvlText w:val=""/>
      <w:lvlJc w:val="left"/>
      <w:pPr>
        <w:tabs>
          <w:tab w:val="num" w:pos="5040"/>
        </w:tabs>
        <w:ind w:left="5040" w:hanging="360"/>
      </w:pPr>
      <w:rPr>
        <w:rFonts w:ascii="Symbol" w:hAnsi="Symbol" w:hint="default"/>
      </w:rPr>
    </w:lvl>
    <w:lvl w:ilvl="7" w:tplc="64AA2A68" w:tentative="1">
      <w:start w:val="1"/>
      <w:numFmt w:val="bullet"/>
      <w:lvlText w:val="o"/>
      <w:lvlJc w:val="left"/>
      <w:pPr>
        <w:tabs>
          <w:tab w:val="num" w:pos="5760"/>
        </w:tabs>
        <w:ind w:left="5760" w:hanging="360"/>
      </w:pPr>
      <w:rPr>
        <w:rFonts w:ascii="Courier New" w:hAnsi="Courier New" w:cs="Courier New" w:hint="default"/>
      </w:rPr>
    </w:lvl>
    <w:lvl w:ilvl="8" w:tplc="2BC217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3AF4F12"/>
    <w:multiLevelType w:val="multilevel"/>
    <w:tmpl w:val="7D2EE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541A1"/>
    <w:multiLevelType w:val="hybridMultilevel"/>
    <w:tmpl w:val="42CAD2E0"/>
    <w:lvl w:ilvl="0" w:tplc="B4FE01BE">
      <w:start w:val="1"/>
      <w:numFmt w:val="lowerRoman"/>
      <w:lvlText w:val="%1."/>
      <w:lvlJc w:val="right"/>
      <w:pPr>
        <w:ind w:left="720" w:hanging="360"/>
      </w:pPr>
    </w:lvl>
    <w:lvl w:ilvl="1" w:tplc="31609D26">
      <w:start w:val="1"/>
      <w:numFmt w:val="lowerLetter"/>
      <w:lvlText w:val="%2."/>
      <w:lvlJc w:val="left"/>
      <w:pPr>
        <w:ind w:left="1440" w:hanging="360"/>
      </w:pPr>
    </w:lvl>
    <w:lvl w:ilvl="2" w:tplc="4D0A039A">
      <w:start w:val="1"/>
      <w:numFmt w:val="lowerLetter"/>
      <w:lvlText w:val="%3)"/>
      <w:lvlJc w:val="left"/>
      <w:pPr>
        <w:ind w:left="2535" w:hanging="555"/>
      </w:pPr>
      <w:rPr>
        <w:rFonts w:hint="default"/>
        <w:b/>
      </w:rPr>
    </w:lvl>
    <w:lvl w:ilvl="3" w:tplc="85BC0D92" w:tentative="1">
      <w:start w:val="1"/>
      <w:numFmt w:val="decimal"/>
      <w:lvlText w:val="%4."/>
      <w:lvlJc w:val="left"/>
      <w:pPr>
        <w:ind w:left="2880" w:hanging="360"/>
      </w:pPr>
    </w:lvl>
    <w:lvl w:ilvl="4" w:tplc="E7F2CCE6" w:tentative="1">
      <w:start w:val="1"/>
      <w:numFmt w:val="lowerLetter"/>
      <w:lvlText w:val="%5."/>
      <w:lvlJc w:val="left"/>
      <w:pPr>
        <w:ind w:left="3600" w:hanging="360"/>
      </w:pPr>
    </w:lvl>
    <w:lvl w:ilvl="5" w:tplc="400A3A08" w:tentative="1">
      <w:start w:val="1"/>
      <w:numFmt w:val="lowerRoman"/>
      <w:lvlText w:val="%6."/>
      <w:lvlJc w:val="right"/>
      <w:pPr>
        <w:ind w:left="4320" w:hanging="180"/>
      </w:pPr>
    </w:lvl>
    <w:lvl w:ilvl="6" w:tplc="CD0AB452" w:tentative="1">
      <w:start w:val="1"/>
      <w:numFmt w:val="decimal"/>
      <w:lvlText w:val="%7."/>
      <w:lvlJc w:val="left"/>
      <w:pPr>
        <w:ind w:left="5040" w:hanging="360"/>
      </w:pPr>
    </w:lvl>
    <w:lvl w:ilvl="7" w:tplc="4FD29C26" w:tentative="1">
      <w:start w:val="1"/>
      <w:numFmt w:val="lowerLetter"/>
      <w:lvlText w:val="%8."/>
      <w:lvlJc w:val="left"/>
      <w:pPr>
        <w:ind w:left="5760" w:hanging="360"/>
      </w:pPr>
    </w:lvl>
    <w:lvl w:ilvl="8" w:tplc="ED5459E0" w:tentative="1">
      <w:start w:val="1"/>
      <w:numFmt w:val="lowerRoman"/>
      <w:lvlText w:val="%9."/>
      <w:lvlJc w:val="right"/>
      <w:pPr>
        <w:ind w:left="6480" w:hanging="180"/>
      </w:pPr>
    </w:lvl>
  </w:abstractNum>
  <w:abstractNum w:abstractNumId="6" w15:restartNumberingAfterBreak="0">
    <w:nsid w:val="1BE425D7"/>
    <w:multiLevelType w:val="hybridMultilevel"/>
    <w:tmpl w:val="BB761C20"/>
    <w:lvl w:ilvl="0" w:tplc="6E2ACC4A">
      <w:start w:val="1"/>
      <w:numFmt w:val="bullet"/>
      <w:lvlText w:val=""/>
      <w:lvlJc w:val="left"/>
      <w:pPr>
        <w:ind w:left="720" w:hanging="360"/>
      </w:pPr>
      <w:rPr>
        <w:rFonts w:ascii="Symbol" w:hAnsi="Symbol" w:hint="default"/>
      </w:rPr>
    </w:lvl>
    <w:lvl w:ilvl="1" w:tplc="EE20F9F4" w:tentative="1">
      <w:start w:val="1"/>
      <w:numFmt w:val="bullet"/>
      <w:lvlText w:val="o"/>
      <w:lvlJc w:val="left"/>
      <w:pPr>
        <w:ind w:left="1440" w:hanging="360"/>
      </w:pPr>
      <w:rPr>
        <w:rFonts w:ascii="Courier New" w:hAnsi="Courier New" w:cs="Courier New" w:hint="default"/>
      </w:rPr>
    </w:lvl>
    <w:lvl w:ilvl="2" w:tplc="C39CBF8E" w:tentative="1">
      <w:start w:val="1"/>
      <w:numFmt w:val="bullet"/>
      <w:lvlText w:val=""/>
      <w:lvlJc w:val="left"/>
      <w:pPr>
        <w:ind w:left="2160" w:hanging="360"/>
      </w:pPr>
      <w:rPr>
        <w:rFonts w:ascii="Wingdings" w:hAnsi="Wingdings" w:hint="default"/>
      </w:rPr>
    </w:lvl>
    <w:lvl w:ilvl="3" w:tplc="2C8C61B0" w:tentative="1">
      <w:start w:val="1"/>
      <w:numFmt w:val="bullet"/>
      <w:lvlText w:val=""/>
      <w:lvlJc w:val="left"/>
      <w:pPr>
        <w:ind w:left="2880" w:hanging="360"/>
      </w:pPr>
      <w:rPr>
        <w:rFonts w:ascii="Symbol" w:hAnsi="Symbol" w:hint="default"/>
      </w:rPr>
    </w:lvl>
    <w:lvl w:ilvl="4" w:tplc="2A464E5E" w:tentative="1">
      <w:start w:val="1"/>
      <w:numFmt w:val="bullet"/>
      <w:lvlText w:val="o"/>
      <w:lvlJc w:val="left"/>
      <w:pPr>
        <w:ind w:left="3600" w:hanging="360"/>
      </w:pPr>
      <w:rPr>
        <w:rFonts w:ascii="Courier New" w:hAnsi="Courier New" w:cs="Courier New" w:hint="default"/>
      </w:rPr>
    </w:lvl>
    <w:lvl w:ilvl="5" w:tplc="F0EE877A" w:tentative="1">
      <w:start w:val="1"/>
      <w:numFmt w:val="bullet"/>
      <w:lvlText w:val=""/>
      <w:lvlJc w:val="left"/>
      <w:pPr>
        <w:ind w:left="4320" w:hanging="360"/>
      </w:pPr>
      <w:rPr>
        <w:rFonts w:ascii="Wingdings" w:hAnsi="Wingdings" w:hint="default"/>
      </w:rPr>
    </w:lvl>
    <w:lvl w:ilvl="6" w:tplc="DB0A9D22" w:tentative="1">
      <w:start w:val="1"/>
      <w:numFmt w:val="bullet"/>
      <w:lvlText w:val=""/>
      <w:lvlJc w:val="left"/>
      <w:pPr>
        <w:ind w:left="5040" w:hanging="360"/>
      </w:pPr>
      <w:rPr>
        <w:rFonts w:ascii="Symbol" w:hAnsi="Symbol" w:hint="default"/>
      </w:rPr>
    </w:lvl>
    <w:lvl w:ilvl="7" w:tplc="C2F01536" w:tentative="1">
      <w:start w:val="1"/>
      <w:numFmt w:val="bullet"/>
      <w:lvlText w:val="o"/>
      <w:lvlJc w:val="left"/>
      <w:pPr>
        <w:ind w:left="5760" w:hanging="360"/>
      </w:pPr>
      <w:rPr>
        <w:rFonts w:ascii="Courier New" w:hAnsi="Courier New" w:cs="Courier New" w:hint="default"/>
      </w:rPr>
    </w:lvl>
    <w:lvl w:ilvl="8" w:tplc="337EE6B8" w:tentative="1">
      <w:start w:val="1"/>
      <w:numFmt w:val="bullet"/>
      <w:lvlText w:val=""/>
      <w:lvlJc w:val="left"/>
      <w:pPr>
        <w:ind w:left="6480" w:hanging="360"/>
      </w:pPr>
      <w:rPr>
        <w:rFonts w:ascii="Wingdings" w:hAnsi="Wingdings" w:hint="default"/>
      </w:rPr>
    </w:lvl>
  </w:abstractNum>
  <w:abstractNum w:abstractNumId="7" w15:restartNumberingAfterBreak="0">
    <w:nsid w:val="1E165891"/>
    <w:multiLevelType w:val="hybridMultilevel"/>
    <w:tmpl w:val="F8BE3698"/>
    <w:lvl w:ilvl="0" w:tplc="1D7A4926">
      <w:start w:val="1"/>
      <w:numFmt w:val="bullet"/>
      <w:lvlText w:val=""/>
      <w:lvlJc w:val="left"/>
      <w:pPr>
        <w:ind w:left="720" w:hanging="360"/>
      </w:pPr>
      <w:rPr>
        <w:rFonts w:ascii="Symbol" w:hAnsi="Symbol" w:hint="default"/>
      </w:rPr>
    </w:lvl>
    <w:lvl w:ilvl="1" w:tplc="98B6FD62" w:tentative="1">
      <w:start w:val="1"/>
      <w:numFmt w:val="bullet"/>
      <w:lvlText w:val="o"/>
      <w:lvlJc w:val="left"/>
      <w:pPr>
        <w:ind w:left="1440" w:hanging="360"/>
      </w:pPr>
      <w:rPr>
        <w:rFonts w:ascii="Courier New" w:hAnsi="Courier New" w:cs="Courier New" w:hint="default"/>
      </w:rPr>
    </w:lvl>
    <w:lvl w:ilvl="2" w:tplc="4678E0B4" w:tentative="1">
      <w:start w:val="1"/>
      <w:numFmt w:val="bullet"/>
      <w:lvlText w:val=""/>
      <w:lvlJc w:val="left"/>
      <w:pPr>
        <w:ind w:left="2160" w:hanging="360"/>
      </w:pPr>
      <w:rPr>
        <w:rFonts w:ascii="Wingdings" w:hAnsi="Wingdings" w:hint="default"/>
      </w:rPr>
    </w:lvl>
    <w:lvl w:ilvl="3" w:tplc="0D803268" w:tentative="1">
      <w:start w:val="1"/>
      <w:numFmt w:val="bullet"/>
      <w:lvlText w:val=""/>
      <w:lvlJc w:val="left"/>
      <w:pPr>
        <w:ind w:left="2880" w:hanging="360"/>
      </w:pPr>
      <w:rPr>
        <w:rFonts w:ascii="Symbol" w:hAnsi="Symbol" w:hint="default"/>
      </w:rPr>
    </w:lvl>
    <w:lvl w:ilvl="4" w:tplc="2AF6A956" w:tentative="1">
      <w:start w:val="1"/>
      <w:numFmt w:val="bullet"/>
      <w:lvlText w:val="o"/>
      <w:lvlJc w:val="left"/>
      <w:pPr>
        <w:ind w:left="3600" w:hanging="360"/>
      </w:pPr>
      <w:rPr>
        <w:rFonts w:ascii="Courier New" w:hAnsi="Courier New" w:cs="Courier New" w:hint="default"/>
      </w:rPr>
    </w:lvl>
    <w:lvl w:ilvl="5" w:tplc="C660E1B4" w:tentative="1">
      <w:start w:val="1"/>
      <w:numFmt w:val="bullet"/>
      <w:lvlText w:val=""/>
      <w:lvlJc w:val="left"/>
      <w:pPr>
        <w:ind w:left="4320" w:hanging="360"/>
      </w:pPr>
      <w:rPr>
        <w:rFonts w:ascii="Wingdings" w:hAnsi="Wingdings" w:hint="default"/>
      </w:rPr>
    </w:lvl>
    <w:lvl w:ilvl="6" w:tplc="4DECD4C0" w:tentative="1">
      <w:start w:val="1"/>
      <w:numFmt w:val="bullet"/>
      <w:lvlText w:val=""/>
      <w:lvlJc w:val="left"/>
      <w:pPr>
        <w:ind w:left="5040" w:hanging="360"/>
      </w:pPr>
      <w:rPr>
        <w:rFonts w:ascii="Symbol" w:hAnsi="Symbol" w:hint="default"/>
      </w:rPr>
    </w:lvl>
    <w:lvl w:ilvl="7" w:tplc="5E72A710" w:tentative="1">
      <w:start w:val="1"/>
      <w:numFmt w:val="bullet"/>
      <w:lvlText w:val="o"/>
      <w:lvlJc w:val="left"/>
      <w:pPr>
        <w:ind w:left="5760" w:hanging="360"/>
      </w:pPr>
      <w:rPr>
        <w:rFonts w:ascii="Courier New" w:hAnsi="Courier New" w:cs="Courier New" w:hint="default"/>
      </w:rPr>
    </w:lvl>
    <w:lvl w:ilvl="8" w:tplc="7B3AF34E" w:tentative="1">
      <w:start w:val="1"/>
      <w:numFmt w:val="bullet"/>
      <w:lvlText w:val=""/>
      <w:lvlJc w:val="left"/>
      <w:pPr>
        <w:ind w:left="6480" w:hanging="360"/>
      </w:pPr>
      <w:rPr>
        <w:rFonts w:ascii="Wingdings" w:hAnsi="Wingdings" w:hint="default"/>
      </w:rPr>
    </w:lvl>
  </w:abstractNum>
  <w:abstractNum w:abstractNumId="8" w15:restartNumberingAfterBreak="0">
    <w:nsid w:val="1EAB4F96"/>
    <w:multiLevelType w:val="multilevel"/>
    <w:tmpl w:val="FC6412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20D1825"/>
    <w:multiLevelType w:val="hybridMultilevel"/>
    <w:tmpl w:val="FD484C54"/>
    <w:lvl w:ilvl="0" w:tplc="600C0FE2">
      <w:start w:val="1"/>
      <w:numFmt w:val="bullet"/>
      <w:lvlText w:val=""/>
      <w:lvlJc w:val="left"/>
      <w:pPr>
        <w:ind w:left="720" w:hanging="360"/>
      </w:pPr>
      <w:rPr>
        <w:rFonts w:ascii="Symbol" w:hAnsi="Symbol" w:hint="default"/>
      </w:rPr>
    </w:lvl>
    <w:lvl w:ilvl="1" w:tplc="CF102032" w:tentative="1">
      <w:start w:val="1"/>
      <w:numFmt w:val="bullet"/>
      <w:lvlText w:val="o"/>
      <w:lvlJc w:val="left"/>
      <w:pPr>
        <w:ind w:left="1440" w:hanging="360"/>
      </w:pPr>
      <w:rPr>
        <w:rFonts w:ascii="Courier New" w:hAnsi="Courier New" w:cs="Courier New" w:hint="default"/>
      </w:rPr>
    </w:lvl>
    <w:lvl w:ilvl="2" w:tplc="8A4E4CDC" w:tentative="1">
      <w:start w:val="1"/>
      <w:numFmt w:val="bullet"/>
      <w:lvlText w:val=""/>
      <w:lvlJc w:val="left"/>
      <w:pPr>
        <w:ind w:left="2160" w:hanging="360"/>
      </w:pPr>
      <w:rPr>
        <w:rFonts w:ascii="Wingdings" w:hAnsi="Wingdings" w:hint="default"/>
      </w:rPr>
    </w:lvl>
    <w:lvl w:ilvl="3" w:tplc="02B8AEB4" w:tentative="1">
      <w:start w:val="1"/>
      <w:numFmt w:val="bullet"/>
      <w:lvlText w:val=""/>
      <w:lvlJc w:val="left"/>
      <w:pPr>
        <w:ind w:left="2880" w:hanging="360"/>
      </w:pPr>
      <w:rPr>
        <w:rFonts w:ascii="Symbol" w:hAnsi="Symbol" w:hint="default"/>
      </w:rPr>
    </w:lvl>
    <w:lvl w:ilvl="4" w:tplc="C1F6A23A" w:tentative="1">
      <w:start w:val="1"/>
      <w:numFmt w:val="bullet"/>
      <w:lvlText w:val="o"/>
      <w:lvlJc w:val="left"/>
      <w:pPr>
        <w:ind w:left="3600" w:hanging="360"/>
      </w:pPr>
      <w:rPr>
        <w:rFonts w:ascii="Courier New" w:hAnsi="Courier New" w:cs="Courier New" w:hint="default"/>
      </w:rPr>
    </w:lvl>
    <w:lvl w:ilvl="5" w:tplc="1506DAB6" w:tentative="1">
      <w:start w:val="1"/>
      <w:numFmt w:val="bullet"/>
      <w:lvlText w:val=""/>
      <w:lvlJc w:val="left"/>
      <w:pPr>
        <w:ind w:left="4320" w:hanging="360"/>
      </w:pPr>
      <w:rPr>
        <w:rFonts w:ascii="Wingdings" w:hAnsi="Wingdings" w:hint="default"/>
      </w:rPr>
    </w:lvl>
    <w:lvl w:ilvl="6" w:tplc="3B9C17A2" w:tentative="1">
      <w:start w:val="1"/>
      <w:numFmt w:val="bullet"/>
      <w:lvlText w:val=""/>
      <w:lvlJc w:val="left"/>
      <w:pPr>
        <w:ind w:left="5040" w:hanging="360"/>
      </w:pPr>
      <w:rPr>
        <w:rFonts w:ascii="Symbol" w:hAnsi="Symbol" w:hint="default"/>
      </w:rPr>
    </w:lvl>
    <w:lvl w:ilvl="7" w:tplc="1CDA420C" w:tentative="1">
      <w:start w:val="1"/>
      <w:numFmt w:val="bullet"/>
      <w:lvlText w:val="o"/>
      <w:lvlJc w:val="left"/>
      <w:pPr>
        <w:ind w:left="5760" w:hanging="360"/>
      </w:pPr>
      <w:rPr>
        <w:rFonts w:ascii="Courier New" w:hAnsi="Courier New" w:cs="Courier New" w:hint="default"/>
      </w:rPr>
    </w:lvl>
    <w:lvl w:ilvl="8" w:tplc="35E273F2" w:tentative="1">
      <w:start w:val="1"/>
      <w:numFmt w:val="bullet"/>
      <w:lvlText w:val=""/>
      <w:lvlJc w:val="left"/>
      <w:pPr>
        <w:ind w:left="6480" w:hanging="360"/>
      </w:pPr>
      <w:rPr>
        <w:rFonts w:ascii="Wingdings" w:hAnsi="Wingdings" w:hint="default"/>
      </w:rPr>
    </w:lvl>
  </w:abstractNum>
  <w:abstractNum w:abstractNumId="10" w15:restartNumberingAfterBreak="0">
    <w:nsid w:val="24853DB9"/>
    <w:multiLevelType w:val="hybridMultilevel"/>
    <w:tmpl w:val="2C9CDB04"/>
    <w:lvl w:ilvl="0" w:tplc="2A9887E4">
      <w:start w:val="1"/>
      <w:numFmt w:val="bullet"/>
      <w:lvlText w:val=""/>
      <w:lvlJc w:val="left"/>
      <w:pPr>
        <w:ind w:left="720" w:hanging="360"/>
      </w:pPr>
      <w:rPr>
        <w:rFonts w:ascii="Symbol" w:hAnsi="Symbol" w:hint="default"/>
      </w:rPr>
    </w:lvl>
    <w:lvl w:ilvl="1" w:tplc="D812DFF4" w:tentative="1">
      <w:start w:val="1"/>
      <w:numFmt w:val="bullet"/>
      <w:lvlText w:val="o"/>
      <w:lvlJc w:val="left"/>
      <w:pPr>
        <w:ind w:left="1440" w:hanging="360"/>
      </w:pPr>
      <w:rPr>
        <w:rFonts w:ascii="Courier New" w:hAnsi="Courier New" w:cs="Courier New" w:hint="default"/>
      </w:rPr>
    </w:lvl>
    <w:lvl w:ilvl="2" w:tplc="34E46252" w:tentative="1">
      <w:start w:val="1"/>
      <w:numFmt w:val="bullet"/>
      <w:lvlText w:val=""/>
      <w:lvlJc w:val="left"/>
      <w:pPr>
        <w:ind w:left="2160" w:hanging="360"/>
      </w:pPr>
      <w:rPr>
        <w:rFonts w:ascii="Wingdings" w:hAnsi="Wingdings" w:hint="default"/>
      </w:rPr>
    </w:lvl>
    <w:lvl w:ilvl="3" w:tplc="3A96F6FA" w:tentative="1">
      <w:start w:val="1"/>
      <w:numFmt w:val="bullet"/>
      <w:lvlText w:val=""/>
      <w:lvlJc w:val="left"/>
      <w:pPr>
        <w:ind w:left="2880" w:hanging="360"/>
      </w:pPr>
      <w:rPr>
        <w:rFonts w:ascii="Symbol" w:hAnsi="Symbol" w:hint="default"/>
      </w:rPr>
    </w:lvl>
    <w:lvl w:ilvl="4" w:tplc="92A0AE2E" w:tentative="1">
      <w:start w:val="1"/>
      <w:numFmt w:val="bullet"/>
      <w:lvlText w:val="o"/>
      <w:lvlJc w:val="left"/>
      <w:pPr>
        <w:ind w:left="3600" w:hanging="360"/>
      </w:pPr>
      <w:rPr>
        <w:rFonts w:ascii="Courier New" w:hAnsi="Courier New" w:cs="Courier New" w:hint="default"/>
      </w:rPr>
    </w:lvl>
    <w:lvl w:ilvl="5" w:tplc="914E01E0" w:tentative="1">
      <w:start w:val="1"/>
      <w:numFmt w:val="bullet"/>
      <w:lvlText w:val=""/>
      <w:lvlJc w:val="left"/>
      <w:pPr>
        <w:ind w:left="4320" w:hanging="360"/>
      </w:pPr>
      <w:rPr>
        <w:rFonts w:ascii="Wingdings" w:hAnsi="Wingdings" w:hint="default"/>
      </w:rPr>
    </w:lvl>
    <w:lvl w:ilvl="6" w:tplc="30EAFD2A" w:tentative="1">
      <w:start w:val="1"/>
      <w:numFmt w:val="bullet"/>
      <w:lvlText w:val=""/>
      <w:lvlJc w:val="left"/>
      <w:pPr>
        <w:ind w:left="5040" w:hanging="360"/>
      </w:pPr>
      <w:rPr>
        <w:rFonts w:ascii="Symbol" w:hAnsi="Symbol" w:hint="default"/>
      </w:rPr>
    </w:lvl>
    <w:lvl w:ilvl="7" w:tplc="C0D68B36" w:tentative="1">
      <w:start w:val="1"/>
      <w:numFmt w:val="bullet"/>
      <w:lvlText w:val="o"/>
      <w:lvlJc w:val="left"/>
      <w:pPr>
        <w:ind w:left="5760" w:hanging="360"/>
      </w:pPr>
      <w:rPr>
        <w:rFonts w:ascii="Courier New" w:hAnsi="Courier New" w:cs="Courier New" w:hint="default"/>
      </w:rPr>
    </w:lvl>
    <w:lvl w:ilvl="8" w:tplc="F726066A" w:tentative="1">
      <w:start w:val="1"/>
      <w:numFmt w:val="bullet"/>
      <w:lvlText w:val=""/>
      <w:lvlJc w:val="left"/>
      <w:pPr>
        <w:ind w:left="6480" w:hanging="360"/>
      </w:pPr>
      <w:rPr>
        <w:rFonts w:ascii="Wingdings" w:hAnsi="Wingdings" w:hint="default"/>
      </w:rPr>
    </w:lvl>
  </w:abstractNum>
  <w:abstractNum w:abstractNumId="11" w15:restartNumberingAfterBreak="0">
    <w:nsid w:val="31303F2A"/>
    <w:multiLevelType w:val="multilevel"/>
    <w:tmpl w:val="30FCB844"/>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E1348D"/>
    <w:multiLevelType w:val="hybridMultilevel"/>
    <w:tmpl w:val="8514F114"/>
    <w:lvl w:ilvl="0" w:tplc="4F2A81D0">
      <w:start w:val="1"/>
      <w:numFmt w:val="bullet"/>
      <w:lvlText w:val=""/>
      <w:lvlJc w:val="left"/>
      <w:pPr>
        <w:ind w:left="720" w:hanging="360"/>
      </w:pPr>
      <w:rPr>
        <w:rFonts w:ascii="Symbol" w:hAnsi="Symbol" w:hint="default"/>
      </w:rPr>
    </w:lvl>
    <w:lvl w:ilvl="1" w:tplc="6F28D5E2" w:tentative="1">
      <w:start w:val="1"/>
      <w:numFmt w:val="bullet"/>
      <w:lvlText w:val="o"/>
      <w:lvlJc w:val="left"/>
      <w:pPr>
        <w:ind w:left="1440" w:hanging="360"/>
      </w:pPr>
      <w:rPr>
        <w:rFonts w:ascii="Courier New" w:hAnsi="Courier New" w:cs="Courier New" w:hint="default"/>
      </w:rPr>
    </w:lvl>
    <w:lvl w:ilvl="2" w:tplc="C4C0867C" w:tentative="1">
      <w:start w:val="1"/>
      <w:numFmt w:val="bullet"/>
      <w:lvlText w:val=""/>
      <w:lvlJc w:val="left"/>
      <w:pPr>
        <w:ind w:left="2160" w:hanging="360"/>
      </w:pPr>
      <w:rPr>
        <w:rFonts w:ascii="Wingdings" w:hAnsi="Wingdings" w:hint="default"/>
      </w:rPr>
    </w:lvl>
    <w:lvl w:ilvl="3" w:tplc="A5A2E4DC" w:tentative="1">
      <w:start w:val="1"/>
      <w:numFmt w:val="bullet"/>
      <w:lvlText w:val=""/>
      <w:lvlJc w:val="left"/>
      <w:pPr>
        <w:ind w:left="2880" w:hanging="360"/>
      </w:pPr>
      <w:rPr>
        <w:rFonts w:ascii="Symbol" w:hAnsi="Symbol" w:hint="default"/>
      </w:rPr>
    </w:lvl>
    <w:lvl w:ilvl="4" w:tplc="6194F288" w:tentative="1">
      <w:start w:val="1"/>
      <w:numFmt w:val="bullet"/>
      <w:lvlText w:val="o"/>
      <w:lvlJc w:val="left"/>
      <w:pPr>
        <w:ind w:left="3600" w:hanging="360"/>
      </w:pPr>
      <w:rPr>
        <w:rFonts w:ascii="Courier New" w:hAnsi="Courier New" w:cs="Courier New" w:hint="default"/>
      </w:rPr>
    </w:lvl>
    <w:lvl w:ilvl="5" w:tplc="CE60BFE0" w:tentative="1">
      <w:start w:val="1"/>
      <w:numFmt w:val="bullet"/>
      <w:lvlText w:val=""/>
      <w:lvlJc w:val="left"/>
      <w:pPr>
        <w:ind w:left="4320" w:hanging="360"/>
      </w:pPr>
      <w:rPr>
        <w:rFonts w:ascii="Wingdings" w:hAnsi="Wingdings" w:hint="default"/>
      </w:rPr>
    </w:lvl>
    <w:lvl w:ilvl="6" w:tplc="9216E084" w:tentative="1">
      <w:start w:val="1"/>
      <w:numFmt w:val="bullet"/>
      <w:lvlText w:val=""/>
      <w:lvlJc w:val="left"/>
      <w:pPr>
        <w:ind w:left="5040" w:hanging="360"/>
      </w:pPr>
      <w:rPr>
        <w:rFonts w:ascii="Symbol" w:hAnsi="Symbol" w:hint="default"/>
      </w:rPr>
    </w:lvl>
    <w:lvl w:ilvl="7" w:tplc="DF9ADA70" w:tentative="1">
      <w:start w:val="1"/>
      <w:numFmt w:val="bullet"/>
      <w:lvlText w:val="o"/>
      <w:lvlJc w:val="left"/>
      <w:pPr>
        <w:ind w:left="5760" w:hanging="360"/>
      </w:pPr>
      <w:rPr>
        <w:rFonts w:ascii="Courier New" w:hAnsi="Courier New" w:cs="Courier New" w:hint="default"/>
      </w:rPr>
    </w:lvl>
    <w:lvl w:ilvl="8" w:tplc="BEEC0198" w:tentative="1">
      <w:start w:val="1"/>
      <w:numFmt w:val="bullet"/>
      <w:lvlText w:val=""/>
      <w:lvlJc w:val="left"/>
      <w:pPr>
        <w:ind w:left="6480" w:hanging="360"/>
      </w:pPr>
      <w:rPr>
        <w:rFonts w:ascii="Wingdings" w:hAnsi="Wingdings" w:hint="default"/>
      </w:rPr>
    </w:lvl>
  </w:abstractNum>
  <w:abstractNum w:abstractNumId="13" w15:restartNumberingAfterBreak="0">
    <w:nsid w:val="43387BAF"/>
    <w:multiLevelType w:val="hybridMultilevel"/>
    <w:tmpl w:val="D3DEA716"/>
    <w:lvl w:ilvl="0" w:tplc="5A028E6C">
      <w:start w:val="1"/>
      <w:numFmt w:val="decimal"/>
      <w:pStyle w:val="StyleHeading2LatinBodyCalibriComplexArial14pt"/>
      <w:lvlText w:val="%1.1"/>
      <w:lvlJc w:val="left"/>
      <w:pPr>
        <w:ind w:left="720" w:hanging="360"/>
      </w:pPr>
      <w:rPr>
        <w:rFonts w:hint="default"/>
      </w:rPr>
    </w:lvl>
    <w:lvl w:ilvl="1" w:tplc="58E825AE" w:tentative="1">
      <w:start w:val="1"/>
      <w:numFmt w:val="lowerLetter"/>
      <w:lvlText w:val="%2."/>
      <w:lvlJc w:val="left"/>
      <w:pPr>
        <w:ind w:left="1440" w:hanging="360"/>
      </w:pPr>
    </w:lvl>
    <w:lvl w:ilvl="2" w:tplc="CAA6C3F8" w:tentative="1">
      <w:start w:val="1"/>
      <w:numFmt w:val="lowerRoman"/>
      <w:lvlText w:val="%3."/>
      <w:lvlJc w:val="right"/>
      <w:pPr>
        <w:ind w:left="2160" w:hanging="180"/>
      </w:pPr>
    </w:lvl>
    <w:lvl w:ilvl="3" w:tplc="B274ACC0" w:tentative="1">
      <w:start w:val="1"/>
      <w:numFmt w:val="decimal"/>
      <w:lvlText w:val="%4."/>
      <w:lvlJc w:val="left"/>
      <w:pPr>
        <w:ind w:left="2880" w:hanging="360"/>
      </w:pPr>
    </w:lvl>
    <w:lvl w:ilvl="4" w:tplc="ACB062FA" w:tentative="1">
      <w:start w:val="1"/>
      <w:numFmt w:val="lowerLetter"/>
      <w:lvlText w:val="%5."/>
      <w:lvlJc w:val="left"/>
      <w:pPr>
        <w:ind w:left="3600" w:hanging="360"/>
      </w:pPr>
    </w:lvl>
    <w:lvl w:ilvl="5" w:tplc="9E0CC5C6" w:tentative="1">
      <w:start w:val="1"/>
      <w:numFmt w:val="lowerRoman"/>
      <w:lvlText w:val="%6."/>
      <w:lvlJc w:val="right"/>
      <w:pPr>
        <w:ind w:left="4320" w:hanging="180"/>
      </w:pPr>
    </w:lvl>
    <w:lvl w:ilvl="6" w:tplc="D0280636" w:tentative="1">
      <w:start w:val="1"/>
      <w:numFmt w:val="decimal"/>
      <w:lvlText w:val="%7."/>
      <w:lvlJc w:val="left"/>
      <w:pPr>
        <w:ind w:left="5040" w:hanging="360"/>
      </w:pPr>
    </w:lvl>
    <w:lvl w:ilvl="7" w:tplc="CA3AA688" w:tentative="1">
      <w:start w:val="1"/>
      <w:numFmt w:val="lowerLetter"/>
      <w:lvlText w:val="%8."/>
      <w:lvlJc w:val="left"/>
      <w:pPr>
        <w:ind w:left="5760" w:hanging="360"/>
      </w:pPr>
    </w:lvl>
    <w:lvl w:ilvl="8" w:tplc="577C95B0" w:tentative="1">
      <w:start w:val="1"/>
      <w:numFmt w:val="lowerRoman"/>
      <w:lvlText w:val="%9."/>
      <w:lvlJc w:val="right"/>
      <w:pPr>
        <w:ind w:left="6480" w:hanging="180"/>
      </w:pPr>
    </w:lvl>
  </w:abstractNum>
  <w:abstractNum w:abstractNumId="14" w15:restartNumberingAfterBreak="0">
    <w:nsid w:val="471F2F0F"/>
    <w:multiLevelType w:val="hybridMultilevel"/>
    <w:tmpl w:val="003A12B0"/>
    <w:lvl w:ilvl="0" w:tplc="CEEA9AB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61333"/>
    <w:multiLevelType w:val="hybridMultilevel"/>
    <w:tmpl w:val="942E0E14"/>
    <w:lvl w:ilvl="0" w:tplc="0CF08FA2">
      <w:start w:val="1"/>
      <w:numFmt w:val="bullet"/>
      <w:lvlText w:val=""/>
      <w:lvlJc w:val="left"/>
      <w:pPr>
        <w:ind w:left="720" w:hanging="360"/>
      </w:pPr>
      <w:rPr>
        <w:rFonts w:ascii="Symbol" w:hAnsi="Symbol" w:hint="default"/>
      </w:rPr>
    </w:lvl>
    <w:lvl w:ilvl="1" w:tplc="DE8C3FD0" w:tentative="1">
      <w:start w:val="1"/>
      <w:numFmt w:val="bullet"/>
      <w:lvlText w:val="o"/>
      <w:lvlJc w:val="left"/>
      <w:pPr>
        <w:ind w:left="1440" w:hanging="360"/>
      </w:pPr>
      <w:rPr>
        <w:rFonts w:ascii="Courier New" w:hAnsi="Courier New" w:cs="Courier New" w:hint="default"/>
      </w:rPr>
    </w:lvl>
    <w:lvl w:ilvl="2" w:tplc="6660E22A" w:tentative="1">
      <w:start w:val="1"/>
      <w:numFmt w:val="bullet"/>
      <w:lvlText w:val=""/>
      <w:lvlJc w:val="left"/>
      <w:pPr>
        <w:ind w:left="2160" w:hanging="360"/>
      </w:pPr>
      <w:rPr>
        <w:rFonts w:ascii="Wingdings" w:hAnsi="Wingdings" w:hint="default"/>
      </w:rPr>
    </w:lvl>
    <w:lvl w:ilvl="3" w:tplc="16FE5CA0" w:tentative="1">
      <w:start w:val="1"/>
      <w:numFmt w:val="bullet"/>
      <w:lvlText w:val=""/>
      <w:lvlJc w:val="left"/>
      <w:pPr>
        <w:ind w:left="2880" w:hanging="360"/>
      </w:pPr>
      <w:rPr>
        <w:rFonts w:ascii="Symbol" w:hAnsi="Symbol" w:hint="default"/>
      </w:rPr>
    </w:lvl>
    <w:lvl w:ilvl="4" w:tplc="E4763F18" w:tentative="1">
      <w:start w:val="1"/>
      <w:numFmt w:val="bullet"/>
      <w:lvlText w:val="o"/>
      <w:lvlJc w:val="left"/>
      <w:pPr>
        <w:ind w:left="3600" w:hanging="360"/>
      </w:pPr>
      <w:rPr>
        <w:rFonts w:ascii="Courier New" w:hAnsi="Courier New" w:cs="Courier New" w:hint="default"/>
      </w:rPr>
    </w:lvl>
    <w:lvl w:ilvl="5" w:tplc="F83CA378" w:tentative="1">
      <w:start w:val="1"/>
      <w:numFmt w:val="bullet"/>
      <w:lvlText w:val=""/>
      <w:lvlJc w:val="left"/>
      <w:pPr>
        <w:ind w:left="4320" w:hanging="360"/>
      </w:pPr>
      <w:rPr>
        <w:rFonts w:ascii="Wingdings" w:hAnsi="Wingdings" w:hint="default"/>
      </w:rPr>
    </w:lvl>
    <w:lvl w:ilvl="6" w:tplc="A20297B6" w:tentative="1">
      <w:start w:val="1"/>
      <w:numFmt w:val="bullet"/>
      <w:lvlText w:val=""/>
      <w:lvlJc w:val="left"/>
      <w:pPr>
        <w:ind w:left="5040" w:hanging="360"/>
      </w:pPr>
      <w:rPr>
        <w:rFonts w:ascii="Symbol" w:hAnsi="Symbol" w:hint="default"/>
      </w:rPr>
    </w:lvl>
    <w:lvl w:ilvl="7" w:tplc="C1961BB8" w:tentative="1">
      <w:start w:val="1"/>
      <w:numFmt w:val="bullet"/>
      <w:lvlText w:val="o"/>
      <w:lvlJc w:val="left"/>
      <w:pPr>
        <w:ind w:left="5760" w:hanging="360"/>
      </w:pPr>
      <w:rPr>
        <w:rFonts w:ascii="Courier New" w:hAnsi="Courier New" w:cs="Courier New" w:hint="default"/>
      </w:rPr>
    </w:lvl>
    <w:lvl w:ilvl="8" w:tplc="A5B0BEB2"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22B5D5A"/>
    <w:multiLevelType w:val="hybridMultilevel"/>
    <w:tmpl w:val="15D6177E"/>
    <w:lvl w:ilvl="0" w:tplc="4950F92C">
      <w:start w:val="1"/>
      <w:numFmt w:val="bullet"/>
      <w:lvlText w:val=""/>
      <w:lvlJc w:val="left"/>
      <w:pPr>
        <w:ind w:left="720" w:hanging="360"/>
      </w:pPr>
      <w:rPr>
        <w:rFonts w:ascii="Symbol" w:hAnsi="Symbol" w:hint="default"/>
      </w:rPr>
    </w:lvl>
    <w:lvl w:ilvl="1" w:tplc="AF48D062" w:tentative="1">
      <w:start w:val="1"/>
      <w:numFmt w:val="bullet"/>
      <w:lvlText w:val="o"/>
      <w:lvlJc w:val="left"/>
      <w:pPr>
        <w:ind w:left="1440" w:hanging="360"/>
      </w:pPr>
      <w:rPr>
        <w:rFonts w:ascii="Courier New" w:hAnsi="Courier New" w:cs="Courier New" w:hint="default"/>
      </w:rPr>
    </w:lvl>
    <w:lvl w:ilvl="2" w:tplc="F67EFE4A" w:tentative="1">
      <w:start w:val="1"/>
      <w:numFmt w:val="bullet"/>
      <w:lvlText w:val=""/>
      <w:lvlJc w:val="left"/>
      <w:pPr>
        <w:ind w:left="2160" w:hanging="360"/>
      </w:pPr>
      <w:rPr>
        <w:rFonts w:ascii="Wingdings" w:hAnsi="Wingdings" w:hint="default"/>
      </w:rPr>
    </w:lvl>
    <w:lvl w:ilvl="3" w:tplc="FD5431A2" w:tentative="1">
      <w:start w:val="1"/>
      <w:numFmt w:val="bullet"/>
      <w:lvlText w:val=""/>
      <w:lvlJc w:val="left"/>
      <w:pPr>
        <w:ind w:left="2880" w:hanging="360"/>
      </w:pPr>
      <w:rPr>
        <w:rFonts w:ascii="Symbol" w:hAnsi="Symbol" w:hint="default"/>
      </w:rPr>
    </w:lvl>
    <w:lvl w:ilvl="4" w:tplc="9C6C75B2" w:tentative="1">
      <w:start w:val="1"/>
      <w:numFmt w:val="bullet"/>
      <w:lvlText w:val="o"/>
      <w:lvlJc w:val="left"/>
      <w:pPr>
        <w:ind w:left="3600" w:hanging="360"/>
      </w:pPr>
      <w:rPr>
        <w:rFonts w:ascii="Courier New" w:hAnsi="Courier New" w:cs="Courier New" w:hint="default"/>
      </w:rPr>
    </w:lvl>
    <w:lvl w:ilvl="5" w:tplc="C38C76FE" w:tentative="1">
      <w:start w:val="1"/>
      <w:numFmt w:val="bullet"/>
      <w:lvlText w:val=""/>
      <w:lvlJc w:val="left"/>
      <w:pPr>
        <w:ind w:left="4320" w:hanging="360"/>
      </w:pPr>
      <w:rPr>
        <w:rFonts w:ascii="Wingdings" w:hAnsi="Wingdings" w:hint="default"/>
      </w:rPr>
    </w:lvl>
    <w:lvl w:ilvl="6" w:tplc="5734C244" w:tentative="1">
      <w:start w:val="1"/>
      <w:numFmt w:val="bullet"/>
      <w:lvlText w:val=""/>
      <w:lvlJc w:val="left"/>
      <w:pPr>
        <w:ind w:left="5040" w:hanging="360"/>
      </w:pPr>
      <w:rPr>
        <w:rFonts w:ascii="Symbol" w:hAnsi="Symbol" w:hint="default"/>
      </w:rPr>
    </w:lvl>
    <w:lvl w:ilvl="7" w:tplc="4E3846C8" w:tentative="1">
      <w:start w:val="1"/>
      <w:numFmt w:val="bullet"/>
      <w:lvlText w:val="o"/>
      <w:lvlJc w:val="left"/>
      <w:pPr>
        <w:ind w:left="5760" w:hanging="360"/>
      </w:pPr>
      <w:rPr>
        <w:rFonts w:ascii="Courier New" w:hAnsi="Courier New" w:cs="Courier New" w:hint="default"/>
      </w:rPr>
    </w:lvl>
    <w:lvl w:ilvl="8" w:tplc="DE701AA0" w:tentative="1">
      <w:start w:val="1"/>
      <w:numFmt w:val="bullet"/>
      <w:lvlText w:val=""/>
      <w:lvlJc w:val="left"/>
      <w:pPr>
        <w:ind w:left="6480" w:hanging="360"/>
      </w:pPr>
      <w:rPr>
        <w:rFonts w:ascii="Wingdings" w:hAnsi="Wingdings" w:hint="default"/>
      </w:rPr>
    </w:lvl>
  </w:abstractNum>
  <w:abstractNum w:abstractNumId="18" w15:restartNumberingAfterBreak="0">
    <w:nsid w:val="63C13D35"/>
    <w:multiLevelType w:val="hybridMultilevel"/>
    <w:tmpl w:val="C6B6C678"/>
    <w:lvl w:ilvl="0" w:tplc="4A342390">
      <w:start w:val="1"/>
      <w:numFmt w:val="bullet"/>
      <w:lvlText w:val=""/>
      <w:lvlJc w:val="left"/>
      <w:pPr>
        <w:ind w:left="720" w:hanging="360"/>
      </w:pPr>
      <w:rPr>
        <w:rFonts w:ascii="Symbol" w:hAnsi="Symbol" w:hint="default"/>
      </w:rPr>
    </w:lvl>
    <w:lvl w:ilvl="1" w:tplc="B8040068" w:tentative="1">
      <w:start w:val="1"/>
      <w:numFmt w:val="bullet"/>
      <w:lvlText w:val="o"/>
      <w:lvlJc w:val="left"/>
      <w:pPr>
        <w:ind w:left="1440" w:hanging="360"/>
      </w:pPr>
      <w:rPr>
        <w:rFonts w:ascii="Courier New" w:hAnsi="Courier New" w:cs="Courier New" w:hint="default"/>
      </w:rPr>
    </w:lvl>
    <w:lvl w:ilvl="2" w:tplc="0F9C1A9E" w:tentative="1">
      <w:start w:val="1"/>
      <w:numFmt w:val="bullet"/>
      <w:lvlText w:val=""/>
      <w:lvlJc w:val="left"/>
      <w:pPr>
        <w:ind w:left="2160" w:hanging="360"/>
      </w:pPr>
      <w:rPr>
        <w:rFonts w:ascii="Wingdings" w:hAnsi="Wingdings" w:hint="default"/>
      </w:rPr>
    </w:lvl>
    <w:lvl w:ilvl="3" w:tplc="8208F346" w:tentative="1">
      <w:start w:val="1"/>
      <w:numFmt w:val="bullet"/>
      <w:lvlText w:val=""/>
      <w:lvlJc w:val="left"/>
      <w:pPr>
        <w:ind w:left="2880" w:hanging="360"/>
      </w:pPr>
      <w:rPr>
        <w:rFonts w:ascii="Symbol" w:hAnsi="Symbol" w:hint="default"/>
      </w:rPr>
    </w:lvl>
    <w:lvl w:ilvl="4" w:tplc="4920CD76" w:tentative="1">
      <w:start w:val="1"/>
      <w:numFmt w:val="bullet"/>
      <w:lvlText w:val="o"/>
      <w:lvlJc w:val="left"/>
      <w:pPr>
        <w:ind w:left="3600" w:hanging="360"/>
      </w:pPr>
      <w:rPr>
        <w:rFonts w:ascii="Courier New" w:hAnsi="Courier New" w:cs="Courier New" w:hint="default"/>
      </w:rPr>
    </w:lvl>
    <w:lvl w:ilvl="5" w:tplc="B4FCA9E2" w:tentative="1">
      <w:start w:val="1"/>
      <w:numFmt w:val="bullet"/>
      <w:lvlText w:val=""/>
      <w:lvlJc w:val="left"/>
      <w:pPr>
        <w:ind w:left="4320" w:hanging="360"/>
      </w:pPr>
      <w:rPr>
        <w:rFonts w:ascii="Wingdings" w:hAnsi="Wingdings" w:hint="default"/>
      </w:rPr>
    </w:lvl>
    <w:lvl w:ilvl="6" w:tplc="BD40C86A" w:tentative="1">
      <w:start w:val="1"/>
      <w:numFmt w:val="bullet"/>
      <w:lvlText w:val=""/>
      <w:lvlJc w:val="left"/>
      <w:pPr>
        <w:ind w:left="5040" w:hanging="360"/>
      </w:pPr>
      <w:rPr>
        <w:rFonts w:ascii="Symbol" w:hAnsi="Symbol" w:hint="default"/>
      </w:rPr>
    </w:lvl>
    <w:lvl w:ilvl="7" w:tplc="1E6696E0" w:tentative="1">
      <w:start w:val="1"/>
      <w:numFmt w:val="bullet"/>
      <w:lvlText w:val="o"/>
      <w:lvlJc w:val="left"/>
      <w:pPr>
        <w:ind w:left="5760" w:hanging="360"/>
      </w:pPr>
      <w:rPr>
        <w:rFonts w:ascii="Courier New" w:hAnsi="Courier New" w:cs="Courier New" w:hint="default"/>
      </w:rPr>
    </w:lvl>
    <w:lvl w:ilvl="8" w:tplc="BC0A71DA" w:tentative="1">
      <w:start w:val="1"/>
      <w:numFmt w:val="bullet"/>
      <w:lvlText w:val=""/>
      <w:lvlJc w:val="left"/>
      <w:pPr>
        <w:ind w:left="6480" w:hanging="360"/>
      </w:pPr>
      <w:rPr>
        <w:rFonts w:ascii="Wingdings" w:hAnsi="Wingdings" w:hint="default"/>
      </w:rPr>
    </w:lvl>
  </w:abstractNum>
  <w:abstractNum w:abstractNumId="19" w15:restartNumberingAfterBreak="0">
    <w:nsid w:val="653457FF"/>
    <w:multiLevelType w:val="hybridMultilevel"/>
    <w:tmpl w:val="34261FE6"/>
    <w:lvl w:ilvl="0" w:tplc="2BD298BC">
      <w:start w:val="1"/>
      <w:numFmt w:val="bullet"/>
      <w:lvlText w:val=""/>
      <w:lvlJc w:val="left"/>
      <w:pPr>
        <w:ind w:left="720" w:hanging="360"/>
      </w:pPr>
      <w:rPr>
        <w:rFonts w:ascii="Symbol" w:hAnsi="Symbol" w:hint="default"/>
      </w:rPr>
    </w:lvl>
    <w:lvl w:ilvl="1" w:tplc="D260248C" w:tentative="1">
      <w:start w:val="1"/>
      <w:numFmt w:val="bullet"/>
      <w:lvlText w:val="o"/>
      <w:lvlJc w:val="left"/>
      <w:pPr>
        <w:ind w:left="1440" w:hanging="360"/>
      </w:pPr>
      <w:rPr>
        <w:rFonts w:ascii="Courier New" w:hAnsi="Courier New" w:cs="Courier New" w:hint="default"/>
      </w:rPr>
    </w:lvl>
    <w:lvl w:ilvl="2" w:tplc="9228A602" w:tentative="1">
      <w:start w:val="1"/>
      <w:numFmt w:val="bullet"/>
      <w:lvlText w:val=""/>
      <w:lvlJc w:val="left"/>
      <w:pPr>
        <w:ind w:left="2160" w:hanging="360"/>
      </w:pPr>
      <w:rPr>
        <w:rFonts w:ascii="Wingdings" w:hAnsi="Wingdings" w:hint="default"/>
      </w:rPr>
    </w:lvl>
    <w:lvl w:ilvl="3" w:tplc="256ACA0C" w:tentative="1">
      <w:start w:val="1"/>
      <w:numFmt w:val="bullet"/>
      <w:lvlText w:val=""/>
      <w:lvlJc w:val="left"/>
      <w:pPr>
        <w:ind w:left="2880" w:hanging="360"/>
      </w:pPr>
      <w:rPr>
        <w:rFonts w:ascii="Symbol" w:hAnsi="Symbol" w:hint="default"/>
      </w:rPr>
    </w:lvl>
    <w:lvl w:ilvl="4" w:tplc="AC56F434" w:tentative="1">
      <w:start w:val="1"/>
      <w:numFmt w:val="bullet"/>
      <w:lvlText w:val="o"/>
      <w:lvlJc w:val="left"/>
      <w:pPr>
        <w:ind w:left="3600" w:hanging="360"/>
      </w:pPr>
      <w:rPr>
        <w:rFonts w:ascii="Courier New" w:hAnsi="Courier New" w:cs="Courier New" w:hint="default"/>
      </w:rPr>
    </w:lvl>
    <w:lvl w:ilvl="5" w:tplc="00D2D5AA" w:tentative="1">
      <w:start w:val="1"/>
      <w:numFmt w:val="bullet"/>
      <w:lvlText w:val=""/>
      <w:lvlJc w:val="left"/>
      <w:pPr>
        <w:ind w:left="4320" w:hanging="360"/>
      </w:pPr>
      <w:rPr>
        <w:rFonts w:ascii="Wingdings" w:hAnsi="Wingdings" w:hint="default"/>
      </w:rPr>
    </w:lvl>
    <w:lvl w:ilvl="6" w:tplc="5E08CC40" w:tentative="1">
      <w:start w:val="1"/>
      <w:numFmt w:val="bullet"/>
      <w:lvlText w:val=""/>
      <w:lvlJc w:val="left"/>
      <w:pPr>
        <w:ind w:left="5040" w:hanging="360"/>
      </w:pPr>
      <w:rPr>
        <w:rFonts w:ascii="Symbol" w:hAnsi="Symbol" w:hint="default"/>
      </w:rPr>
    </w:lvl>
    <w:lvl w:ilvl="7" w:tplc="38B86DAA" w:tentative="1">
      <w:start w:val="1"/>
      <w:numFmt w:val="bullet"/>
      <w:lvlText w:val="o"/>
      <w:lvlJc w:val="left"/>
      <w:pPr>
        <w:ind w:left="5760" w:hanging="360"/>
      </w:pPr>
      <w:rPr>
        <w:rFonts w:ascii="Courier New" w:hAnsi="Courier New" w:cs="Courier New" w:hint="default"/>
      </w:rPr>
    </w:lvl>
    <w:lvl w:ilvl="8" w:tplc="B262D9BA" w:tentative="1">
      <w:start w:val="1"/>
      <w:numFmt w:val="bullet"/>
      <w:lvlText w:val=""/>
      <w:lvlJc w:val="left"/>
      <w:pPr>
        <w:ind w:left="6480" w:hanging="360"/>
      </w:pPr>
      <w:rPr>
        <w:rFonts w:ascii="Wingdings" w:hAnsi="Wingdings" w:hint="default"/>
      </w:rPr>
    </w:lvl>
  </w:abstractNum>
  <w:abstractNum w:abstractNumId="20" w15:restartNumberingAfterBreak="0">
    <w:nsid w:val="68401D4D"/>
    <w:multiLevelType w:val="multilevel"/>
    <w:tmpl w:val="797E687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b/>
        <w:bCs/>
        <w:i w:val="0"/>
        <w:iCs w:val="0"/>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9245FE"/>
    <w:multiLevelType w:val="hybridMultilevel"/>
    <w:tmpl w:val="B3D6CF9C"/>
    <w:lvl w:ilvl="0" w:tplc="3FDC52BA">
      <w:start w:val="1"/>
      <w:numFmt w:val="bullet"/>
      <w:lvlText w:val=""/>
      <w:lvlJc w:val="left"/>
      <w:pPr>
        <w:ind w:left="720" w:hanging="360"/>
      </w:pPr>
      <w:rPr>
        <w:rFonts w:ascii="Symbol" w:hAnsi="Symbol" w:hint="default"/>
      </w:rPr>
    </w:lvl>
    <w:lvl w:ilvl="1" w:tplc="19EA906E" w:tentative="1">
      <w:start w:val="1"/>
      <w:numFmt w:val="bullet"/>
      <w:lvlText w:val="o"/>
      <w:lvlJc w:val="left"/>
      <w:pPr>
        <w:ind w:left="1440" w:hanging="360"/>
      </w:pPr>
      <w:rPr>
        <w:rFonts w:ascii="Courier New" w:hAnsi="Courier New" w:cs="Courier New" w:hint="default"/>
      </w:rPr>
    </w:lvl>
    <w:lvl w:ilvl="2" w:tplc="3CCE318C" w:tentative="1">
      <w:start w:val="1"/>
      <w:numFmt w:val="bullet"/>
      <w:lvlText w:val=""/>
      <w:lvlJc w:val="left"/>
      <w:pPr>
        <w:ind w:left="2160" w:hanging="360"/>
      </w:pPr>
      <w:rPr>
        <w:rFonts w:ascii="Wingdings" w:hAnsi="Wingdings" w:hint="default"/>
      </w:rPr>
    </w:lvl>
    <w:lvl w:ilvl="3" w:tplc="1DDA9676" w:tentative="1">
      <w:start w:val="1"/>
      <w:numFmt w:val="bullet"/>
      <w:lvlText w:val=""/>
      <w:lvlJc w:val="left"/>
      <w:pPr>
        <w:ind w:left="2880" w:hanging="360"/>
      </w:pPr>
      <w:rPr>
        <w:rFonts w:ascii="Symbol" w:hAnsi="Symbol" w:hint="default"/>
      </w:rPr>
    </w:lvl>
    <w:lvl w:ilvl="4" w:tplc="C16E506E" w:tentative="1">
      <w:start w:val="1"/>
      <w:numFmt w:val="bullet"/>
      <w:lvlText w:val="o"/>
      <w:lvlJc w:val="left"/>
      <w:pPr>
        <w:ind w:left="3600" w:hanging="360"/>
      </w:pPr>
      <w:rPr>
        <w:rFonts w:ascii="Courier New" w:hAnsi="Courier New" w:cs="Courier New" w:hint="default"/>
      </w:rPr>
    </w:lvl>
    <w:lvl w:ilvl="5" w:tplc="EDA6BF4E" w:tentative="1">
      <w:start w:val="1"/>
      <w:numFmt w:val="bullet"/>
      <w:lvlText w:val=""/>
      <w:lvlJc w:val="left"/>
      <w:pPr>
        <w:ind w:left="4320" w:hanging="360"/>
      </w:pPr>
      <w:rPr>
        <w:rFonts w:ascii="Wingdings" w:hAnsi="Wingdings" w:hint="default"/>
      </w:rPr>
    </w:lvl>
    <w:lvl w:ilvl="6" w:tplc="C9C4034C" w:tentative="1">
      <w:start w:val="1"/>
      <w:numFmt w:val="bullet"/>
      <w:lvlText w:val=""/>
      <w:lvlJc w:val="left"/>
      <w:pPr>
        <w:ind w:left="5040" w:hanging="360"/>
      </w:pPr>
      <w:rPr>
        <w:rFonts w:ascii="Symbol" w:hAnsi="Symbol" w:hint="default"/>
      </w:rPr>
    </w:lvl>
    <w:lvl w:ilvl="7" w:tplc="C7DE2AB2" w:tentative="1">
      <w:start w:val="1"/>
      <w:numFmt w:val="bullet"/>
      <w:lvlText w:val="o"/>
      <w:lvlJc w:val="left"/>
      <w:pPr>
        <w:ind w:left="5760" w:hanging="360"/>
      </w:pPr>
      <w:rPr>
        <w:rFonts w:ascii="Courier New" w:hAnsi="Courier New" w:cs="Courier New" w:hint="default"/>
      </w:rPr>
    </w:lvl>
    <w:lvl w:ilvl="8" w:tplc="4A8087AC" w:tentative="1">
      <w:start w:val="1"/>
      <w:numFmt w:val="bullet"/>
      <w:lvlText w:val=""/>
      <w:lvlJc w:val="left"/>
      <w:pPr>
        <w:ind w:left="6480" w:hanging="360"/>
      </w:pPr>
      <w:rPr>
        <w:rFonts w:ascii="Wingdings" w:hAnsi="Wingding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45E4A"/>
    <w:multiLevelType w:val="hybridMultilevel"/>
    <w:tmpl w:val="13D63D44"/>
    <w:lvl w:ilvl="0" w:tplc="75DA993A">
      <w:numFmt w:val="bullet"/>
      <w:lvlText w:val="•"/>
      <w:lvlJc w:val="left"/>
      <w:pPr>
        <w:ind w:left="930" w:hanging="570"/>
      </w:pPr>
      <w:rPr>
        <w:rFonts w:ascii="Calibri" w:eastAsia="Cambria" w:hAnsi="Calibri" w:cs="Times New Roman" w:hint="default"/>
        <w:color w:val="000000" w:themeColor="text1"/>
        <w:sz w:val="24"/>
      </w:rPr>
    </w:lvl>
    <w:lvl w:ilvl="1" w:tplc="C0561B0A" w:tentative="1">
      <w:start w:val="1"/>
      <w:numFmt w:val="bullet"/>
      <w:lvlText w:val="o"/>
      <w:lvlJc w:val="left"/>
      <w:pPr>
        <w:ind w:left="1440" w:hanging="360"/>
      </w:pPr>
      <w:rPr>
        <w:rFonts w:ascii="Courier New" w:hAnsi="Courier New" w:cs="Courier New" w:hint="default"/>
      </w:rPr>
    </w:lvl>
    <w:lvl w:ilvl="2" w:tplc="BA7E1DA0" w:tentative="1">
      <w:start w:val="1"/>
      <w:numFmt w:val="bullet"/>
      <w:lvlText w:val=""/>
      <w:lvlJc w:val="left"/>
      <w:pPr>
        <w:ind w:left="2160" w:hanging="360"/>
      </w:pPr>
      <w:rPr>
        <w:rFonts w:ascii="Wingdings" w:hAnsi="Wingdings" w:hint="default"/>
      </w:rPr>
    </w:lvl>
    <w:lvl w:ilvl="3" w:tplc="0A907AB8" w:tentative="1">
      <w:start w:val="1"/>
      <w:numFmt w:val="bullet"/>
      <w:lvlText w:val=""/>
      <w:lvlJc w:val="left"/>
      <w:pPr>
        <w:ind w:left="2880" w:hanging="360"/>
      </w:pPr>
      <w:rPr>
        <w:rFonts w:ascii="Symbol" w:hAnsi="Symbol" w:hint="default"/>
      </w:rPr>
    </w:lvl>
    <w:lvl w:ilvl="4" w:tplc="80E2BC44" w:tentative="1">
      <w:start w:val="1"/>
      <w:numFmt w:val="bullet"/>
      <w:lvlText w:val="o"/>
      <w:lvlJc w:val="left"/>
      <w:pPr>
        <w:ind w:left="3600" w:hanging="360"/>
      </w:pPr>
      <w:rPr>
        <w:rFonts w:ascii="Courier New" w:hAnsi="Courier New" w:cs="Courier New" w:hint="default"/>
      </w:rPr>
    </w:lvl>
    <w:lvl w:ilvl="5" w:tplc="03563BA4" w:tentative="1">
      <w:start w:val="1"/>
      <w:numFmt w:val="bullet"/>
      <w:lvlText w:val=""/>
      <w:lvlJc w:val="left"/>
      <w:pPr>
        <w:ind w:left="4320" w:hanging="360"/>
      </w:pPr>
      <w:rPr>
        <w:rFonts w:ascii="Wingdings" w:hAnsi="Wingdings" w:hint="default"/>
      </w:rPr>
    </w:lvl>
    <w:lvl w:ilvl="6" w:tplc="6C625460" w:tentative="1">
      <w:start w:val="1"/>
      <w:numFmt w:val="bullet"/>
      <w:lvlText w:val=""/>
      <w:lvlJc w:val="left"/>
      <w:pPr>
        <w:ind w:left="5040" w:hanging="360"/>
      </w:pPr>
      <w:rPr>
        <w:rFonts w:ascii="Symbol" w:hAnsi="Symbol" w:hint="default"/>
      </w:rPr>
    </w:lvl>
    <w:lvl w:ilvl="7" w:tplc="473A10AA" w:tentative="1">
      <w:start w:val="1"/>
      <w:numFmt w:val="bullet"/>
      <w:lvlText w:val="o"/>
      <w:lvlJc w:val="left"/>
      <w:pPr>
        <w:ind w:left="5760" w:hanging="360"/>
      </w:pPr>
      <w:rPr>
        <w:rFonts w:ascii="Courier New" w:hAnsi="Courier New" w:cs="Courier New" w:hint="default"/>
      </w:rPr>
    </w:lvl>
    <w:lvl w:ilvl="8" w:tplc="BD922E52" w:tentative="1">
      <w:start w:val="1"/>
      <w:numFmt w:val="bullet"/>
      <w:lvlText w:val=""/>
      <w:lvlJc w:val="left"/>
      <w:pPr>
        <w:ind w:left="6480" w:hanging="360"/>
      </w:pPr>
      <w:rPr>
        <w:rFonts w:ascii="Wingdings" w:hAnsi="Wingdings" w:hint="default"/>
      </w:rPr>
    </w:lvl>
  </w:abstractNum>
  <w:abstractNum w:abstractNumId="24" w15:restartNumberingAfterBreak="0">
    <w:nsid w:val="7AA67DF0"/>
    <w:multiLevelType w:val="hybridMultilevel"/>
    <w:tmpl w:val="88A0C7EA"/>
    <w:lvl w:ilvl="0" w:tplc="A6127A90">
      <w:start w:val="1"/>
      <w:numFmt w:val="bullet"/>
      <w:lvlText w:val=""/>
      <w:lvlJc w:val="left"/>
      <w:pPr>
        <w:ind w:left="720" w:hanging="360"/>
      </w:pPr>
      <w:rPr>
        <w:rFonts w:ascii="Symbol" w:hAnsi="Symbol" w:hint="default"/>
      </w:rPr>
    </w:lvl>
    <w:lvl w:ilvl="1" w:tplc="5C1AC138" w:tentative="1">
      <w:start w:val="1"/>
      <w:numFmt w:val="bullet"/>
      <w:lvlText w:val="o"/>
      <w:lvlJc w:val="left"/>
      <w:pPr>
        <w:ind w:left="1440" w:hanging="360"/>
      </w:pPr>
      <w:rPr>
        <w:rFonts w:ascii="Courier New" w:hAnsi="Courier New" w:cs="Courier New" w:hint="default"/>
      </w:rPr>
    </w:lvl>
    <w:lvl w:ilvl="2" w:tplc="2AA44CD0" w:tentative="1">
      <w:start w:val="1"/>
      <w:numFmt w:val="bullet"/>
      <w:lvlText w:val=""/>
      <w:lvlJc w:val="left"/>
      <w:pPr>
        <w:ind w:left="2160" w:hanging="360"/>
      </w:pPr>
      <w:rPr>
        <w:rFonts w:ascii="Wingdings" w:hAnsi="Wingdings" w:hint="default"/>
      </w:rPr>
    </w:lvl>
    <w:lvl w:ilvl="3" w:tplc="2B70DDDA" w:tentative="1">
      <w:start w:val="1"/>
      <w:numFmt w:val="bullet"/>
      <w:lvlText w:val=""/>
      <w:lvlJc w:val="left"/>
      <w:pPr>
        <w:ind w:left="2880" w:hanging="360"/>
      </w:pPr>
      <w:rPr>
        <w:rFonts w:ascii="Symbol" w:hAnsi="Symbol" w:hint="default"/>
      </w:rPr>
    </w:lvl>
    <w:lvl w:ilvl="4" w:tplc="A25C4308" w:tentative="1">
      <w:start w:val="1"/>
      <w:numFmt w:val="bullet"/>
      <w:lvlText w:val="o"/>
      <w:lvlJc w:val="left"/>
      <w:pPr>
        <w:ind w:left="3600" w:hanging="360"/>
      </w:pPr>
      <w:rPr>
        <w:rFonts w:ascii="Courier New" w:hAnsi="Courier New" w:cs="Courier New" w:hint="default"/>
      </w:rPr>
    </w:lvl>
    <w:lvl w:ilvl="5" w:tplc="04907840" w:tentative="1">
      <w:start w:val="1"/>
      <w:numFmt w:val="bullet"/>
      <w:lvlText w:val=""/>
      <w:lvlJc w:val="left"/>
      <w:pPr>
        <w:ind w:left="4320" w:hanging="360"/>
      </w:pPr>
      <w:rPr>
        <w:rFonts w:ascii="Wingdings" w:hAnsi="Wingdings" w:hint="default"/>
      </w:rPr>
    </w:lvl>
    <w:lvl w:ilvl="6" w:tplc="91AE4892" w:tentative="1">
      <w:start w:val="1"/>
      <w:numFmt w:val="bullet"/>
      <w:lvlText w:val=""/>
      <w:lvlJc w:val="left"/>
      <w:pPr>
        <w:ind w:left="5040" w:hanging="360"/>
      </w:pPr>
      <w:rPr>
        <w:rFonts w:ascii="Symbol" w:hAnsi="Symbol" w:hint="default"/>
      </w:rPr>
    </w:lvl>
    <w:lvl w:ilvl="7" w:tplc="99A6F40E" w:tentative="1">
      <w:start w:val="1"/>
      <w:numFmt w:val="bullet"/>
      <w:lvlText w:val="o"/>
      <w:lvlJc w:val="left"/>
      <w:pPr>
        <w:ind w:left="5760" w:hanging="360"/>
      </w:pPr>
      <w:rPr>
        <w:rFonts w:ascii="Courier New" w:hAnsi="Courier New" w:cs="Courier New" w:hint="default"/>
      </w:rPr>
    </w:lvl>
    <w:lvl w:ilvl="8" w:tplc="7F066A5E" w:tentative="1">
      <w:start w:val="1"/>
      <w:numFmt w:val="bullet"/>
      <w:lvlText w:val=""/>
      <w:lvlJc w:val="left"/>
      <w:pPr>
        <w:ind w:left="6480" w:hanging="360"/>
      </w:pPr>
      <w:rPr>
        <w:rFonts w:ascii="Wingdings" w:hAnsi="Wingdings" w:hint="default"/>
      </w:rPr>
    </w:lvl>
  </w:abstractNum>
  <w:abstractNum w:abstractNumId="25" w15:restartNumberingAfterBreak="0">
    <w:nsid w:val="7DF3256D"/>
    <w:multiLevelType w:val="hybridMultilevel"/>
    <w:tmpl w:val="4CB08B5C"/>
    <w:lvl w:ilvl="0" w:tplc="B40A5CC6">
      <w:start w:val="1"/>
      <w:numFmt w:val="bullet"/>
      <w:lvlText w:val=""/>
      <w:lvlJc w:val="left"/>
      <w:pPr>
        <w:ind w:left="720" w:hanging="360"/>
      </w:pPr>
      <w:rPr>
        <w:rFonts w:ascii="Symbol" w:hAnsi="Symbol" w:hint="default"/>
      </w:rPr>
    </w:lvl>
    <w:lvl w:ilvl="1" w:tplc="A24E1C96">
      <w:numFmt w:val="bullet"/>
      <w:lvlText w:val="–"/>
      <w:lvlJc w:val="left"/>
      <w:pPr>
        <w:ind w:left="1875" w:hanging="795"/>
      </w:pPr>
      <w:rPr>
        <w:rFonts w:ascii="Calibri" w:eastAsia="Cambria" w:hAnsi="Calibri" w:cs="Times New Roman" w:hint="default"/>
      </w:rPr>
    </w:lvl>
    <w:lvl w:ilvl="2" w:tplc="313E7B2E">
      <w:numFmt w:val="bullet"/>
      <w:lvlText w:val="−"/>
      <w:lvlJc w:val="left"/>
      <w:pPr>
        <w:ind w:left="2595" w:hanging="795"/>
      </w:pPr>
      <w:rPr>
        <w:rFonts w:ascii="Calibri" w:eastAsia="Cambria" w:hAnsi="Calibri" w:cs="Times New Roman" w:hint="default"/>
      </w:rPr>
    </w:lvl>
    <w:lvl w:ilvl="3" w:tplc="1AA8E980" w:tentative="1">
      <w:start w:val="1"/>
      <w:numFmt w:val="bullet"/>
      <w:lvlText w:val=""/>
      <w:lvlJc w:val="left"/>
      <w:pPr>
        <w:ind w:left="2880" w:hanging="360"/>
      </w:pPr>
      <w:rPr>
        <w:rFonts w:ascii="Symbol" w:hAnsi="Symbol" w:hint="default"/>
      </w:rPr>
    </w:lvl>
    <w:lvl w:ilvl="4" w:tplc="50F41706" w:tentative="1">
      <w:start w:val="1"/>
      <w:numFmt w:val="bullet"/>
      <w:lvlText w:val="o"/>
      <w:lvlJc w:val="left"/>
      <w:pPr>
        <w:ind w:left="3600" w:hanging="360"/>
      </w:pPr>
      <w:rPr>
        <w:rFonts w:ascii="Courier New" w:hAnsi="Courier New" w:cs="Courier New" w:hint="default"/>
      </w:rPr>
    </w:lvl>
    <w:lvl w:ilvl="5" w:tplc="B2E693AA" w:tentative="1">
      <w:start w:val="1"/>
      <w:numFmt w:val="bullet"/>
      <w:lvlText w:val=""/>
      <w:lvlJc w:val="left"/>
      <w:pPr>
        <w:ind w:left="4320" w:hanging="360"/>
      </w:pPr>
      <w:rPr>
        <w:rFonts w:ascii="Wingdings" w:hAnsi="Wingdings" w:hint="default"/>
      </w:rPr>
    </w:lvl>
    <w:lvl w:ilvl="6" w:tplc="5596BE38" w:tentative="1">
      <w:start w:val="1"/>
      <w:numFmt w:val="bullet"/>
      <w:lvlText w:val=""/>
      <w:lvlJc w:val="left"/>
      <w:pPr>
        <w:ind w:left="5040" w:hanging="360"/>
      </w:pPr>
      <w:rPr>
        <w:rFonts w:ascii="Symbol" w:hAnsi="Symbol" w:hint="default"/>
      </w:rPr>
    </w:lvl>
    <w:lvl w:ilvl="7" w:tplc="EAAA2960" w:tentative="1">
      <w:start w:val="1"/>
      <w:numFmt w:val="bullet"/>
      <w:lvlText w:val="o"/>
      <w:lvlJc w:val="left"/>
      <w:pPr>
        <w:ind w:left="5760" w:hanging="360"/>
      </w:pPr>
      <w:rPr>
        <w:rFonts w:ascii="Courier New" w:hAnsi="Courier New" w:cs="Courier New" w:hint="default"/>
      </w:rPr>
    </w:lvl>
    <w:lvl w:ilvl="8" w:tplc="D1E036D8" w:tentative="1">
      <w:start w:val="1"/>
      <w:numFmt w:val="bullet"/>
      <w:lvlText w:val=""/>
      <w:lvlJc w:val="left"/>
      <w:pPr>
        <w:ind w:left="6480" w:hanging="360"/>
      </w:pPr>
      <w:rPr>
        <w:rFonts w:ascii="Wingdings" w:hAnsi="Wingdings" w:hint="default"/>
      </w:rPr>
    </w:lvl>
  </w:abstractNum>
  <w:abstractNum w:abstractNumId="26" w15:restartNumberingAfterBreak="0">
    <w:nsid w:val="7E4741E6"/>
    <w:multiLevelType w:val="hybridMultilevel"/>
    <w:tmpl w:val="BF2A4F96"/>
    <w:lvl w:ilvl="0" w:tplc="69C89856">
      <w:numFmt w:val="bullet"/>
      <w:lvlText w:val="•"/>
      <w:lvlJc w:val="left"/>
      <w:pPr>
        <w:ind w:left="930" w:hanging="570"/>
      </w:pPr>
      <w:rPr>
        <w:rFonts w:ascii="Calibri" w:eastAsia="Cambria" w:hAnsi="Calibri" w:cs="Times New Roman" w:hint="default"/>
        <w:color w:val="000000" w:themeColor="text1"/>
        <w:sz w:val="24"/>
      </w:rPr>
    </w:lvl>
    <w:lvl w:ilvl="1" w:tplc="7F485678" w:tentative="1">
      <w:start w:val="1"/>
      <w:numFmt w:val="bullet"/>
      <w:lvlText w:val="o"/>
      <w:lvlJc w:val="left"/>
      <w:pPr>
        <w:ind w:left="1440" w:hanging="360"/>
      </w:pPr>
      <w:rPr>
        <w:rFonts w:ascii="Courier New" w:hAnsi="Courier New" w:cs="Courier New" w:hint="default"/>
      </w:rPr>
    </w:lvl>
    <w:lvl w:ilvl="2" w:tplc="9E5CC862" w:tentative="1">
      <w:start w:val="1"/>
      <w:numFmt w:val="bullet"/>
      <w:lvlText w:val=""/>
      <w:lvlJc w:val="left"/>
      <w:pPr>
        <w:ind w:left="2160" w:hanging="360"/>
      </w:pPr>
      <w:rPr>
        <w:rFonts w:ascii="Wingdings" w:hAnsi="Wingdings" w:hint="default"/>
      </w:rPr>
    </w:lvl>
    <w:lvl w:ilvl="3" w:tplc="15687B7C" w:tentative="1">
      <w:start w:val="1"/>
      <w:numFmt w:val="bullet"/>
      <w:lvlText w:val=""/>
      <w:lvlJc w:val="left"/>
      <w:pPr>
        <w:ind w:left="2880" w:hanging="360"/>
      </w:pPr>
      <w:rPr>
        <w:rFonts w:ascii="Symbol" w:hAnsi="Symbol" w:hint="default"/>
      </w:rPr>
    </w:lvl>
    <w:lvl w:ilvl="4" w:tplc="D9B48722" w:tentative="1">
      <w:start w:val="1"/>
      <w:numFmt w:val="bullet"/>
      <w:lvlText w:val="o"/>
      <w:lvlJc w:val="left"/>
      <w:pPr>
        <w:ind w:left="3600" w:hanging="360"/>
      </w:pPr>
      <w:rPr>
        <w:rFonts w:ascii="Courier New" w:hAnsi="Courier New" w:cs="Courier New" w:hint="default"/>
      </w:rPr>
    </w:lvl>
    <w:lvl w:ilvl="5" w:tplc="BB484AD0" w:tentative="1">
      <w:start w:val="1"/>
      <w:numFmt w:val="bullet"/>
      <w:lvlText w:val=""/>
      <w:lvlJc w:val="left"/>
      <w:pPr>
        <w:ind w:left="4320" w:hanging="360"/>
      </w:pPr>
      <w:rPr>
        <w:rFonts w:ascii="Wingdings" w:hAnsi="Wingdings" w:hint="default"/>
      </w:rPr>
    </w:lvl>
    <w:lvl w:ilvl="6" w:tplc="74C07B7C" w:tentative="1">
      <w:start w:val="1"/>
      <w:numFmt w:val="bullet"/>
      <w:lvlText w:val=""/>
      <w:lvlJc w:val="left"/>
      <w:pPr>
        <w:ind w:left="5040" w:hanging="360"/>
      </w:pPr>
      <w:rPr>
        <w:rFonts w:ascii="Symbol" w:hAnsi="Symbol" w:hint="default"/>
      </w:rPr>
    </w:lvl>
    <w:lvl w:ilvl="7" w:tplc="BD1C73A6" w:tentative="1">
      <w:start w:val="1"/>
      <w:numFmt w:val="bullet"/>
      <w:lvlText w:val="o"/>
      <w:lvlJc w:val="left"/>
      <w:pPr>
        <w:ind w:left="5760" w:hanging="360"/>
      </w:pPr>
      <w:rPr>
        <w:rFonts w:ascii="Courier New" w:hAnsi="Courier New" w:cs="Courier New" w:hint="default"/>
      </w:rPr>
    </w:lvl>
    <w:lvl w:ilvl="8" w:tplc="4858BC08"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
  </w:num>
  <w:num w:numId="5">
    <w:abstractNumId w:val="16"/>
  </w:num>
  <w:num w:numId="6">
    <w:abstractNumId w:val="5"/>
  </w:num>
  <w:num w:numId="7">
    <w:abstractNumId w:val="2"/>
  </w:num>
  <w:num w:numId="8">
    <w:abstractNumId w:val="20"/>
  </w:num>
  <w:num w:numId="9">
    <w:abstractNumId w:val="13"/>
  </w:num>
  <w:num w:numId="10">
    <w:abstractNumId w:val="21"/>
  </w:num>
  <w:num w:numId="11">
    <w:abstractNumId w:val="12"/>
  </w:num>
  <w:num w:numId="12">
    <w:abstractNumId w:val="9"/>
  </w:num>
  <w:num w:numId="13">
    <w:abstractNumId w:val="6"/>
  </w:num>
  <w:num w:numId="14">
    <w:abstractNumId w:val="25"/>
  </w:num>
  <w:num w:numId="15">
    <w:abstractNumId w:val="8"/>
  </w:num>
  <w:num w:numId="16">
    <w:abstractNumId w:val="19"/>
  </w:num>
  <w:num w:numId="17">
    <w:abstractNumId w:val="18"/>
  </w:num>
  <w:num w:numId="18">
    <w:abstractNumId w:val="7"/>
  </w:num>
  <w:num w:numId="19">
    <w:abstractNumId w:val="17"/>
  </w:num>
  <w:num w:numId="20">
    <w:abstractNumId w:val="10"/>
  </w:num>
  <w:num w:numId="21">
    <w:abstractNumId w:val="15"/>
  </w:num>
  <w:num w:numId="22">
    <w:abstractNumId w:val="24"/>
  </w:num>
  <w:num w:numId="23">
    <w:abstractNumId w:val="23"/>
  </w:num>
  <w:num w:numId="24">
    <w:abstractNumId w:val="26"/>
  </w:num>
  <w:num w:numId="25">
    <w:abstractNumId w:val="4"/>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F96"/>
    <w:rsid w:val="0002199F"/>
    <w:rsid w:val="0002238A"/>
    <w:rsid w:val="00022A29"/>
    <w:rsid w:val="00030D5D"/>
    <w:rsid w:val="000355FD"/>
    <w:rsid w:val="00050E77"/>
    <w:rsid w:val="00051E39"/>
    <w:rsid w:val="00052CF8"/>
    <w:rsid w:val="00064C77"/>
    <w:rsid w:val="00075C63"/>
    <w:rsid w:val="00077239"/>
    <w:rsid w:val="00080905"/>
    <w:rsid w:val="000822BE"/>
    <w:rsid w:val="00083651"/>
    <w:rsid w:val="00086491"/>
    <w:rsid w:val="00091346"/>
    <w:rsid w:val="000A4F2C"/>
    <w:rsid w:val="000D4875"/>
    <w:rsid w:val="000D4D5C"/>
    <w:rsid w:val="000E64BD"/>
    <w:rsid w:val="000F73FF"/>
    <w:rsid w:val="00114CF7"/>
    <w:rsid w:val="00123B68"/>
    <w:rsid w:val="00126F2E"/>
    <w:rsid w:val="00133656"/>
    <w:rsid w:val="0014303C"/>
    <w:rsid w:val="0014322D"/>
    <w:rsid w:val="00146A6A"/>
    <w:rsid w:val="00146F6F"/>
    <w:rsid w:val="00147DA1"/>
    <w:rsid w:val="00150E91"/>
    <w:rsid w:val="00152957"/>
    <w:rsid w:val="001554E8"/>
    <w:rsid w:val="00163F7F"/>
    <w:rsid w:val="00187BD9"/>
    <w:rsid w:val="00190B55"/>
    <w:rsid w:val="00194CFB"/>
    <w:rsid w:val="001A11C1"/>
    <w:rsid w:val="001A4601"/>
    <w:rsid w:val="001A7FC6"/>
    <w:rsid w:val="001B2ED3"/>
    <w:rsid w:val="001B3ACA"/>
    <w:rsid w:val="001B7EA3"/>
    <w:rsid w:val="001C3B5F"/>
    <w:rsid w:val="001D058F"/>
    <w:rsid w:val="001E0688"/>
    <w:rsid w:val="001E252D"/>
    <w:rsid w:val="001E70DB"/>
    <w:rsid w:val="002009EA"/>
    <w:rsid w:val="00202CA0"/>
    <w:rsid w:val="00203E19"/>
    <w:rsid w:val="00206DD2"/>
    <w:rsid w:val="00210862"/>
    <w:rsid w:val="002154A6"/>
    <w:rsid w:val="002162CD"/>
    <w:rsid w:val="00220CB1"/>
    <w:rsid w:val="00224486"/>
    <w:rsid w:val="002255B3"/>
    <w:rsid w:val="00236E8A"/>
    <w:rsid w:val="00240A4D"/>
    <w:rsid w:val="00250E57"/>
    <w:rsid w:val="00264758"/>
    <w:rsid w:val="00271316"/>
    <w:rsid w:val="0027338C"/>
    <w:rsid w:val="002775F8"/>
    <w:rsid w:val="00286425"/>
    <w:rsid w:val="00291468"/>
    <w:rsid w:val="00296313"/>
    <w:rsid w:val="002A088E"/>
    <w:rsid w:val="002A5E5C"/>
    <w:rsid w:val="002B3C84"/>
    <w:rsid w:val="002C50C2"/>
    <w:rsid w:val="002C5E2A"/>
    <w:rsid w:val="002C6B6D"/>
    <w:rsid w:val="002D041D"/>
    <w:rsid w:val="002D0A42"/>
    <w:rsid w:val="002D0DC3"/>
    <w:rsid w:val="002D58BE"/>
    <w:rsid w:val="002E1BE7"/>
    <w:rsid w:val="002F2B06"/>
    <w:rsid w:val="00300455"/>
    <w:rsid w:val="003013EE"/>
    <w:rsid w:val="00306EB1"/>
    <w:rsid w:val="00310C91"/>
    <w:rsid w:val="003160B6"/>
    <w:rsid w:val="003172EA"/>
    <w:rsid w:val="00325D93"/>
    <w:rsid w:val="00332813"/>
    <w:rsid w:val="0034341B"/>
    <w:rsid w:val="00377BD3"/>
    <w:rsid w:val="00384088"/>
    <w:rsid w:val="0038489B"/>
    <w:rsid w:val="0039169B"/>
    <w:rsid w:val="003947E6"/>
    <w:rsid w:val="003A7F8C"/>
    <w:rsid w:val="003B1FB8"/>
    <w:rsid w:val="003B532E"/>
    <w:rsid w:val="003B6F14"/>
    <w:rsid w:val="003B7997"/>
    <w:rsid w:val="003D0A75"/>
    <w:rsid w:val="003D0F8B"/>
    <w:rsid w:val="003E267D"/>
    <w:rsid w:val="003E2F51"/>
    <w:rsid w:val="003F3211"/>
    <w:rsid w:val="003F4593"/>
    <w:rsid w:val="0040110F"/>
    <w:rsid w:val="004131D4"/>
    <w:rsid w:val="0041348E"/>
    <w:rsid w:val="00441C58"/>
    <w:rsid w:val="0044686B"/>
    <w:rsid w:val="00447308"/>
    <w:rsid w:val="00450299"/>
    <w:rsid w:val="0045430C"/>
    <w:rsid w:val="00463722"/>
    <w:rsid w:val="004648DE"/>
    <w:rsid w:val="004765FF"/>
    <w:rsid w:val="00482F1D"/>
    <w:rsid w:val="00483A6D"/>
    <w:rsid w:val="00487639"/>
    <w:rsid w:val="0049027C"/>
    <w:rsid w:val="00492075"/>
    <w:rsid w:val="004954EB"/>
    <w:rsid w:val="004969AD"/>
    <w:rsid w:val="004A0CDF"/>
    <w:rsid w:val="004A534B"/>
    <w:rsid w:val="004A7468"/>
    <w:rsid w:val="004B13CB"/>
    <w:rsid w:val="004B4FDF"/>
    <w:rsid w:val="004D23CB"/>
    <w:rsid w:val="004D3818"/>
    <w:rsid w:val="004D5D5C"/>
    <w:rsid w:val="004E22B6"/>
    <w:rsid w:val="004E2E31"/>
    <w:rsid w:val="004F6E2C"/>
    <w:rsid w:val="0050139F"/>
    <w:rsid w:val="005048D6"/>
    <w:rsid w:val="00510814"/>
    <w:rsid w:val="00521223"/>
    <w:rsid w:val="00524DF1"/>
    <w:rsid w:val="00524EA3"/>
    <w:rsid w:val="00542DE9"/>
    <w:rsid w:val="005455CE"/>
    <w:rsid w:val="0055140B"/>
    <w:rsid w:val="00552A29"/>
    <w:rsid w:val="00554C4F"/>
    <w:rsid w:val="005616A6"/>
    <w:rsid w:val="00561D72"/>
    <w:rsid w:val="005654B2"/>
    <w:rsid w:val="00577C95"/>
    <w:rsid w:val="00580CAB"/>
    <w:rsid w:val="00592BFB"/>
    <w:rsid w:val="005964AB"/>
    <w:rsid w:val="005A11F5"/>
    <w:rsid w:val="005B2CA9"/>
    <w:rsid w:val="005B44F5"/>
    <w:rsid w:val="005C099A"/>
    <w:rsid w:val="005C31A5"/>
    <w:rsid w:val="005D628E"/>
    <w:rsid w:val="005E10C9"/>
    <w:rsid w:val="005E61DD"/>
    <w:rsid w:val="005E6321"/>
    <w:rsid w:val="005F5F32"/>
    <w:rsid w:val="00601E4A"/>
    <w:rsid w:val="006023DF"/>
    <w:rsid w:val="00602C32"/>
    <w:rsid w:val="00607A08"/>
    <w:rsid w:val="00611687"/>
    <w:rsid w:val="0064322F"/>
    <w:rsid w:val="00647A18"/>
    <w:rsid w:val="00651CB5"/>
    <w:rsid w:val="00657DE0"/>
    <w:rsid w:val="00671147"/>
    <w:rsid w:val="00671703"/>
    <w:rsid w:val="0067199F"/>
    <w:rsid w:val="00677048"/>
    <w:rsid w:val="00684436"/>
    <w:rsid w:val="00685313"/>
    <w:rsid w:val="00694A45"/>
    <w:rsid w:val="00696236"/>
    <w:rsid w:val="006A5FED"/>
    <w:rsid w:val="006A669B"/>
    <w:rsid w:val="006A6E9B"/>
    <w:rsid w:val="006B2D4F"/>
    <w:rsid w:val="006B7C2A"/>
    <w:rsid w:val="006C23DA"/>
    <w:rsid w:val="006E213C"/>
    <w:rsid w:val="006E3D45"/>
    <w:rsid w:val="006F2AC9"/>
    <w:rsid w:val="006F3242"/>
    <w:rsid w:val="00700EA2"/>
    <w:rsid w:val="00705EC9"/>
    <w:rsid w:val="00707F13"/>
    <w:rsid w:val="007149F9"/>
    <w:rsid w:val="00715B3D"/>
    <w:rsid w:val="00716558"/>
    <w:rsid w:val="00716B22"/>
    <w:rsid w:val="007178B1"/>
    <w:rsid w:val="00723385"/>
    <w:rsid w:val="00726988"/>
    <w:rsid w:val="00726BD6"/>
    <w:rsid w:val="00733A30"/>
    <w:rsid w:val="00745AEE"/>
    <w:rsid w:val="007468FD"/>
    <w:rsid w:val="007479EA"/>
    <w:rsid w:val="00750F10"/>
    <w:rsid w:val="0075700C"/>
    <w:rsid w:val="007611DF"/>
    <w:rsid w:val="0076492C"/>
    <w:rsid w:val="007742CA"/>
    <w:rsid w:val="00775D32"/>
    <w:rsid w:val="00776CEF"/>
    <w:rsid w:val="007816D4"/>
    <w:rsid w:val="00795D8A"/>
    <w:rsid w:val="007C208F"/>
    <w:rsid w:val="007D06F0"/>
    <w:rsid w:val="007D45E3"/>
    <w:rsid w:val="007D51B2"/>
    <w:rsid w:val="007D5320"/>
    <w:rsid w:val="007E54D3"/>
    <w:rsid w:val="007F735C"/>
    <w:rsid w:val="00800972"/>
    <w:rsid w:val="0080152B"/>
    <w:rsid w:val="00804475"/>
    <w:rsid w:val="00811633"/>
    <w:rsid w:val="00821CEF"/>
    <w:rsid w:val="00821E58"/>
    <w:rsid w:val="00822040"/>
    <w:rsid w:val="00832828"/>
    <w:rsid w:val="0083645A"/>
    <w:rsid w:val="00840B0F"/>
    <w:rsid w:val="00841F52"/>
    <w:rsid w:val="00843CD8"/>
    <w:rsid w:val="008711AE"/>
    <w:rsid w:val="00872FC8"/>
    <w:rsid w:val="008733E4"/>
    <w:rsid w:val="008801D3"/>
    <w:rsid w:val="008845D0"/>
    <w:rsid w:val="008A3933"/>
    <w:rsid w:val="008B43F2"/>
    <w:rsid w:val="008B61EA"/>
    <w:rsid w:val="008B6CFF"/>
    <w:rsid w:val="008B7245"/>
    <w:rsid w:val="008C3C28"/>
    <w:rsid w:val="008C6FAA"/>
    <w:rsid w:val="008D1487"/>
    <w:rsid w:val="008E4EA8"/>
    <w:rsid w:val="008F0B8B"/>
    <w:rsid w:val="00903767"/>
    <w:rsid w:val="00910B26"/>
    <w:rsid w:val="009274B4"/>
    <w:rsid w:val="00934EA2"/>
    <w:rsid w:val="0093664F"/>
    <w:rsid w:val="009411A9"/>
    <w:rsid w:val="00944A5C"/>
    <w:rsid w:val="00952A66"/>
    <w:rsid w:val="00957021"/>
    <w:rsid w:val="00963DB5"/>
    <w:rsid w:val="009666BD"/>
    <w:rsid w:val="0098266C"/>
    <w:rsid w:val="00982CAF"/>
    <w:rsid w:val="00984361"/>
    <w:rsid w:val="00991F7A"/>
    <w:rsid w:val="009A08D2"/>
    <w:rsid w:val="009B75FF"/>
    <w:rsid w:val="009C56E5"/>
    <w:rsid w:val="009D7000"/>
    <w:rsid w:val="009E5FC8"/>
    <w:rsid w:val="009E687A"/>
    <w:rsid w:val="009F4CA5"/>
    <w:rsid w:val="009F5D3B"/>
    <w:rsid w:val="009F6A1E"/>
    <w:rsid w:val="00A03C5C"/>
    <w:rsid w:val="00A066F1"/>
    <w:rsid w:val="00A10F1F"/>
    <w:rsid w:val="00A128FB"/>
    <w:rsid w:val="00A141AF"/>
    <w:rsid w:val="00A16D29"/>
    <w:rsid w:val="00A20759"/>
    <w:rsid w:val="00A20E5E"/>
    <w:rsid w:val="00A30305"/>
    <w:rsid w:val="00A31D2D"/>
    <w:rsid w:val="00A3716B"/>
    <w:rsid w:val="00A37B0D"/>
    <w:rsid w:val="00A37D22"/>
    <w:rsid w:val="00A4600A"/>
    <w:rsid w:val="00A50DAE"/>
    <w:rsid w:val="00A52325"/>
    <w:rsid w:val="00A538A6"/>
    <w:rsid w:val="00A5430B"/>
    <w:rsid w:val="00A54C25"/>
    <w:rsid w:val="00A65F10"/>
    <w:rsid w:val="00A67CAE"/>
    <w:rsid w:val="00A710E7"/>
    <w:rsid w:val="00A7372E"/>
    <w:rsid w:val="00A742D7"/>
    <w:rsid w:val="00A774F3"/>
    <w:rsid w:val="00A812CC"/>
    <w:rsid w:val="00A90BA1"/>
    <w:rsid w:val="00A93B85"/>
    <w:rsid w:val="00A959EA"/>
    <w:rsid w:val="00A97CE7"/>
    <w:rsid w:val="00AA0B18"/>
    <w:rsid w:val="00AA666F"/>
    <w:rsid w:val="00AB4927"/>
    <w:rsid w:val="00AB501A"/>
    <w:rsid w:val="00AC034F"/>
    <w:rsid w:val="00AE4F18"/>
    <w:rsid w:val="00AE74B6"/>
    <w:rsid w:val="00B004E5"/>
    <w:rsid w:val="00B029F1"/>
    <w:rsid w:val="00B1160D"/>
    <w:rsid w:val="00B15F9D"/>
    <w:rsid w:val="00B2375A"/>
    <w:rsid w:val="00B36FB6"/>
    <w:rsid w:val="00B42B5D"/>
    <w:rsid w:val="00B42F80"/>
    <w:rsid w:val="00B600AD"/>
    <w:rsid w:val="00B639E9"/>
    <w:rsid w:val="00B76F8B"/>
    <w:rsid w:val="00B817CD"/>
    <w:rsid w:val="00B85345"/>
    <w:rsid w:val="00B87A6F"/>
    <w:rsid w:val="00B911B2"/>
    <w:rsid w:val="00B951D0"/>
    <w:rsid w:val="00B95DA2"/>
    <w:rsid w:val="00B97365"/>
    <w:rsid w:val="00BA55A0"/>
    <w:rsid w:val="00BA5AAB"/>
    <w:rsid w:val="00BB29C8"/>
    <w:rsid w:val="00BB2DB5"/>
    <w:rsid w:val="00BB3A95"/>
    <w:rsid w:val="00BC0382"/>
    <w:rsid w:val="00BC4ADE"/>
    <w:rsid w:val="00BD0504"/>
    <w:rsid w:val="00BD1A69"/>
    <w:rsid w:val="00BD62C6"/>
    <w:rsid w:val="00BE4CB7"/>
    <w:rsid w:val="00C0018F"/>
    <w:rsid w:val="00C01762"/>
    <w:rsid w:val="00C20466"/>
    <w:rsid w:val="00C214ED"/>
    <w:rsid w:val="00C234E6"/>
    <w:rsid w:val="00C30E04"/>
    <w:rsid w:val="00C324A8"/>
    <w:rsid w:val="00C36D1C"/>
    <w:rsid w:val="00C37928"/>
    <w:rsid w:val="00C47D88"/>
    <w:rsid w:val="00C54517"/>
    <w:rsid w:val="00C567C9"/>
    <w:rsid w:val="00C56CC5"/>
    <w:rsid w:val="00C64626"/>
    <w:rsid w:val="00C64CD8"/>
    <w:rsid w:val="00C70127"/>
    <w:rsid w:val="00C81B45"/>
    <w:rsid w:val="00C824F5"/>
    <w:rsid w:val="00C97C68"/>
    <w:rsid w:val="00CA1A47"/>
    <w:rsid w:val="00CA7D08"/>
    <w:rsid w:val="00CB6C60"/>
    <w:rsid w:val="00CB6D01"/>
    <w:rsid w:val="00CB7ED7"/>
    <w:rsid w:val="00CC247A"/>
    <w:rsid w:val="00CD7C25"/>
    <w:rsid w:val="00CE3129"/>
    <w:rsid w:val="00CE5E47"/>
    <w:rsid w:val="00CF020F"/>
    <w:rsid w:val="00CF2B5B"/>
    <w:rsid w:val="00D14CE0"/>
    <w:rsid w:val="00D21FED"/>
    <w:rsid w:val="00D24E29"/>
    <w:rsid w:val="00D25C8A"/>
    <w:rsid w:val="00D2701A"/>
    <w:rsid w:val="00D303A5"/>
    <w:rsid w:val="00D36333"/>
    <w:rsid w:val="00D55229"/>
    <w:rsid w:val="00D5651D"/>
    <w:rsid w:val="00D617EB"/>
    <w:rsid w:val="00D66898"/>
    <w:rsid w:val="00D73B8B"/>
    <w:rsid w:val="00D74898"/>
    <w:rsid w:val="00D801ED"/>
    <w:rsid w:val="00D83BF5"/>
    <w:rsid w:val="00D84E9F"/>
    <w:rsid w:val="00D867B3"/>
    <w:rsid w:val="00D86A10"/>
    <w:rsid w:val="00D925C2"/>
    <w:rsid w:val="00D936BC"/>
    <w:rsid w:val="00D9621A"/>
    <w:rsid w:val="00D96530"/>
    <w:rsid w:val="00D96B4B"/>
    <w:rsid w:val="00DA2345"/>
    <w:rsid w:val="00DA359A"/>
    <w:rsid w:val="00DA453A"/>
    <w:rsid w:val="00DA5309"/>
    <w:rsid w:val="00DA7078"/>
    <w:rsid w:val="00DB56BA"/>
    <w:rsid w:val="00DC2A33"/>
    <w:rsid w:val="00DD08B4"/>
    <w:rsid w:val="00DD44AF"/>
    <w:rsid w:val="00DE2AC3"/>
    <w:rsid w:val="00DE434C"/>
    <w:rsid w:val="00DE5692"/>
    <w:rsid w:val="00DF0B53"/>
    <w:rsid w:val="00DF51EE"/>
    <w:rsid w:val="00DF6F8E"/>
    <w:rsid w:val="00E03C94"/>
    <w:rsid w:val="00E07105"/>
    <w:rsid w:val="00E249F4"/>
    <w:rsid w:val="00E26226"/>
    <w:rsid w:val="00E30546"/>
    <w:rsid w:val="00E32917"/>
    <w:rsid w:val="00E35EDE"/>
    <w:rsid w:val="00E408B4"/>
    <w:rsid w:val="00E4165C"/>
    <w:rsid w:val="00E45D05"/>
    <w:rsid w:val="00E55816"/>
    <w:rsid w:val="00E55AEF"/>
    <w:rsid w:val="00E56846"/>
    <w:rsid w:val="00E650E5"/>
    <w:rsid w:val="00E720D4"/>
    <w:rsid w:val="00E77964"/>
    <w:rsid w:val="00E8174C"/>
    <w:rsid w:val="00E90B28"/>
    <w:rsid w:val="00E92576"/>
    <w:rsid w:val="00E92B35"/>
    <w:rsid w:val="00E976C1"/>
    <w:rsid w:val="00EA12E5"/>
    <w:rsid w:val="00EA4A1D"/>
    <w:rsid w:val="00EA4B89"/>
    <w:rsid w:val="00EC3F37"/>
    <w:rsid w:val="00ED5EA4"/>
    <w:rsid w:val="00EE2DEE"/>
    <w:rsid w:val="00F02766"/>
    <w:rsid w:val="00F04067"/>
    <w:rsid w:val="00F05BD4"/>
    <w:rsid w:val="00F11A98"/>
    <w:rsid w:val="00F1282C"/>
    <w:rsid w:val="00F13F81"/>
    <w:rsid w:val="00F21A1D"/>
    <w:rsid w:val="00F21DA5"/>
    <w:rsid w:val="00F2243D"/>
    <w:rsid w:val="00F273BB"/>
    <w:rsid w:val="00F31C6C"/>
    <w:rsid w:val="00F606B3"/>
    <w:rsid w:val="00F65C19"/>
    <w:rsid w:val="00F6707C"/>
    <w:rsid w:val="00F9292C"/>
    <w:rsid w:val="00FA6D16"/>
    <w:rsid w:val="00FB00CE"/>
    <w:rsid w:val="00FB0F1C"/>
    <w:rsid w:val="00FB3C33"/>
    <w:rsid w:val="00FB7564"/>
    <w:rsid w:val="00FC0846"/>
    <w:rsid w:val="00FC1CFE"/>
    <w:rsid w:val="00FD2546"/>
    <w:rsid w:val="00FD53D0"/>
    <w:rsid w:val="00FD772E"/>
    <w:rsid w:val="00FD7735"/>
    <w:rsid w:val="00FE3926"/>
    <w:rsid w:val="00FE4933"/>
    <w:rsid w:val="00FE78C7"/>
    <w:rsid w:val="00FF1B5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ADDA53A-61D6-45E1-AACC-8424B97A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206DD2"/>
    <w:pPr>
      <w:keepLines/>
      <w:tabs>
        <w:tab w:val="clear" w:pos="1134"/>
        <w:tab w:val="clear" w:pos="1871"/>
        <w:tab w:val="clear" w:pos="2268"/>
        <w:tab w:val="left" w:leader="dot" w:pos="9072"/>
        <w:tab w:val="center" w:pos="9526"/>
      </w:tabs>
      <w:spacing w:before="240"/>
      <w:ind w:left="425" w:hanging="425"/>
    </w:pPr>
  </w:style>
  <w:style w:type="paragraph" w:styleId="TOC2">
    <w:name w:val="toc 2"/>
    <w:basedOn w:val="TOC1"/>
    <w:uiPriority w:val="39"/>
    <w:rsid w:val="00206DD2"/>
    <w:pPr>
      <w:spacing w:before="120"/>
      <w:ind w:left="850"/>
    </w:pPr>
  </w:style>
  <w:style w:type="paragraph" w:styleId="TOC3">
    <w:name w:val="toc 3"/>
    <w:basedOn w:val="TOC2"/>
    <w:uiPriority w:val="39"/>
    <w:rsid w:val="00206DD2"/>
    <w:pPr>
      <w:tabs>
        <w:tab w:val="left" w:pos="1474"/>
      </w:tabs>
      <w:ind w:left="1276"/>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A359A"/>
    <w:pPr>
      <w:keepNext/>
      <w:keepLines/>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autoRedefine/>
    <w:qFormat/>
    <w:rsid w:val="006F3242"/>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line="480" w:lineRule="auto"/>
      <w:textAlignment w:val="auto"/>
    </w:pPr>
    <w:rPr>
      <w:rFonts w:ascii="Times New Roman" w:eastAsia="Cambria" w:hAnsi="Times New Roman" w:cs="Arial"/>
      <w:b/>
      <w:bCs/>
      <w:szCs w:val="24"/>
      <w:lang w:val="en-US"/>
    </w:rPr>
  </w:style>
  <w:style w:type="character" w:styleId="FollowedHyperlink">
    <w:name w:val="FollowedHyperlink"/>
    <w:rsid w:val="006F3242"/>
    <w:rPr>
      <w:color w:val="800080"/>
      <w:u w:val="single"/>
    </w:rPr>
  </w:style>
  <w:style w:type="paragraph" w:customStyle="1" w:styleId="ColorfulList-Accent11">
    <w:name w:val="Colorful List - Accent 11"/>
    <w:basedOn w:val="Normal"/>
    <w:rsid w:val="006F3242"/>
    <w:pPr>
      <w:tabs>
        <w:tab w:val="clear" w:pos="1134"/>
        <w:tab w:val="clear" w:pos="1871"/>
        <w:tab w:val="clear" w:pos="2268"/>
      </w:tabs>
      <w:overflowPunct/>
      <w:autoSpaceDE/>
      <w:autoSpaceDN/>
      <w:adjustRightInd/>
      <w:spacing w:before="0" w:after="200"/>
      <w:ind w:left="720"/>
      <w:contextualSpacing/>
      <w:textAlignment w:val="auto"/>
    </w:pPr>
    <w:rPr>
      <w:rFonts w:ascii="Cambria" w:eastAsia="Cambria" w:hAnsi="Cambria"/>
      <w:szCs w:val="24"/>
      <w:lang w:val="en-US"/>
    </w:rPr>
  </w:style>
  <w:style w:type="paragraph" w:styleId="NoSpacing">
    <w:name w:val="No Spacing"/>
    <w:link w:val="NoSpacingChar"/>
    <w:uiPriority w:val="1"/>
    <w:qFormat/>
    <w:rsid w:val="006F3242"/>
    <w:rPr>
      <w:rFonts w:ascii="Calibri" w:eastAsia="SimSun" w:hAnsi="Calibri" w:cs="Arial"/>
      <w:sz w:val="22"/>
      <w:szCs w:val="22"/>
      <w:lang w:eastAsia="en-US"/>
    </w:rPr>
  </w:style>
  <w:style w:type="character" w:customStyle="1" w:styleId="NoSpacingChar">
    <w:name w:val="No Spacing Char"/>
    <w:link w:val="NoSpacing"/>
    <w:uiPriority w:val="1"/>
    <w:rsid w:val="006F3242"/>
    <w:rPr>
      <w:rFonts w:ascii="Calibri" w:eastAsia="SimSun" w:hAnsi="Calibri" w:cs="Arial"/>
      <w:sz w:val="22"/>
      <w:szCs w:val="22"/>
      <w:lang w:eastAsia="en-US"/>
    </w:rPr>
  </w:style>
  <w:style w:type="table" w:styleId="ColorfulGrid-Accent1">
    <w:name w:val="Colorful Grid Accent 1"/>
    <w:basedOn w:val="TableNormal"/>
    <w:rsid w:val="006F3242"/>
    <w:rPr>
      <w:rFonts w:ascii="Cambria" w:eastAsia="Cambria" w:hAnsi="Cambria"/>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rsid w:val="006F3242"/>
    <w:rPr>
      <w:sz w:val="16"/>
      <w:szCs w:val="16"/>
    </w:rPr>
  </w:style>
  <w:style w:type="paragraph" w:styleId="CommentText">
    <w:name w:val="annotation text"/>
    <w:basedOn w:val="Normal"/>
    <w:link w:val="CommentTextChar"/>
    <w:rsid w:val="006F3242"/>
    <w:pPr>
      <w:tabs>
        <w:tab w:val="clear" w:pos="1134"/>
        <w:tab w:val="clear" w:pos="1871"/>
        <w:tab w:val="clear" w:pos="2268"/>
      </w:tabs>
      <w:overflowPunct/>
      <w:autoSpaceDE/>
      <w:autoSpaceDN/>
      <w:adjustRightInd/>
      <w:spacing w:before="0" w:after="200"/>
      <w:textAlignment w:val="auto"/>
    </w:pPr>
    <w:rPr>
      <w:rFonts w:ascii="Cambria" w:eastAsia="Cambria" w:hAnsi="Cambria"/>
      <w:sz w:val="20"/>
      <w:lang w:val="en-US"/>
    </w:rPr>
  </w:style>
  <w:style w:type="character" w:customStyle="1" w:styleId="CommentTextChar">
    <w:name w:val="Comment Text Char"/>
    <w:basedOn w:val="DefaultParagraphFont"/>
    <w:link w:val="CommentText"/>
    <w:rsid w:val="006F3242"/>
    <w:rPr>
      <w:rFonts w:ascii="Cambria" w:eastAsia="Cambria" w:hAnsi="Cambria"/>
      <w:lang w:eastAsia="en-US"/>
    </w:rPr>
  </w:style>
  <w:style w:type="paragraph" w:styleId="CommentSubject">
    <w:name w:val="annotation subject"/>
    <w:basedOn w:val="CommentText"/>
    <w:next w:val="CommentText"/>
    <w:link w:val="CommentSubjectChar"/>
    <w:rsid w:val="006F3242"/>
    <w:rPr>
      <w:b/>
      <w:bCs/>
    </w:rPr>
  </w:style>
  <w:style w:type="character" w:customStyle="1" w:styleId="CommentSubjectChar">
    <w:name w:val="Comment Subject Char"/>
    <w:basedOn w:val="CommentTextChar"/>
    <w:link w:val="CommentSubject"/>
    <w:rsid w:val="006F3242"/>
    <w:rPr>
      <w:rFonts w:ascii="Cambria" w:eastAsia="Cambria" w:hAnsi="Cambria"/>
      <w:b/>
      <w:bCs/>
      <w:lang w:eastAsia="en-US"/>
    </w:rPr>
  </w:style>
  <w:style w:type="character" w:customStyle="1" w:styleId="enumlev1Char">
    <w:name w:val="enumlev1 Char"/>
    <w:link w:val="enumlev1"/>
    <w:locked/>
    <w:rsid w:val="006F3242"/>
    <w:rPr>
      <w:rFonts w:asciiTheme="minorHAnsi" w:hAnsiTheme="minorHAnsi"/>
      <w:sz w:val="24"/>
      <w:lang w:val="en-GB" w:eastAsia="en-US"/>
    </w:rPr>
  </w:style>
  <w:style w:type="paragraph" w:styleId="NormalWeb">
    <w:name w:val="Normal (Web)"/>
    <w:basedOn w:val="Normal"/>
    <w:uiPriority w:val="99"/>
    <w:unhideWhenUsed/>
    <w:rsid w:val="006F324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styleId="Strong">
    <w:name w:val="Strong"/>
    <w:uiPriority w:val="22"/>
    <w:qFormat/>
    <w:rsid w:val="006F3242"/>
    <w:rPr>
      <w:b/>
      <w:bCs/>
    </w:rPr>
  </w:style>
  <w:style w:type="character" w:customStyle="1" w:styleId="enumlev2Char">
    <w:name w:val="enumlev2 Char"/>
    <w:basedOn w:val="enumlev1Char"/>
    <w:link w:val="enumlev2"/>
    <w:rsid w:val="006F3242"/>
    <w:rPr>
      <w:rFonts w:asciiTheme="minorHAnsi" w:hAnsiTheme="minorHAnsi"/>
      <w:sz w:val="24"/>
      <w:lang w:val="en-GB" w:eastAsia="en-US"/>
    </w:rPr>
  </w:style>
  <w:style w:type="character" w:customStyle="1" w:styleId="Heading1Char">
    <w:name w:val="Heading 1 Char"/>
    <w:basedOn w:val="DefaultParagraphFont"/>
    <w:link w:val="Heading1"/>
    <w:rsid w:val="006F3242"/>
    <w:rPr>
      <w:rFonts w:asciiTheme="minorHAnsi" w:hAnsiTheme="minorHAnsi"/>
      <w:b/>
      <w:sz w:val="28"/>
      <w:lang w:val="en-GB" w:eastAsia="en-US"/>
    </w:rPr>
  </w:style>
  <w:style w:type="paragraph" w:styleId="TOCHeading">
    <w:name w:val="TOC Heading"/>
    <w:basedOn w:val="Heading1"/>
    <w:next w:val="Normal"/>
    <w:uiPriority w:val="39"/>
    <w:unhideWhenUsed/>
    <w:qFormat/>
    <w:rsid w:val="006F3242"/>
    <w:pPr>
      <w:tabs>
        <w:tab w:val="clear" w:pos="1134"/>
        <w:tab w:val="clear" w:pos="1871"/>
        <w:tab w:val="clear" w:pos="2268"/>
      </w:tabs>
      <w:overflowPunct/>
      <w:autoSpaceDE/>
      <w:autoSpaceDN/>
      <w:adjustRightInd/>
      <w:spacing w:before="480" w:after="200" w:line="276" w:lineRule="auto"/>
      <w:ind w:left="851" w:hanging="851"/>
      <w:textAlignment w:val="auto"/>
      <w:outlineLvl w:val="9"/>
    </w:pPr>
    <w:rPr>
      <w:rFonts w:eastAsiaTheme="majorEastAsia" w:cs="Arial"/>
      <w:bCs/>
      <w:color w:val="17365D"/>
      <w:sz w:val="32"/>
      <w:szCs w:val="28"/>
      <w:lang w:val="en-US" w:eastAsia="ja-JP"/>
    </w:rPr>
  </w:style>
  <w:style w:type="character" w:customStyle="1" w:styleId="Heading2Char">
    <w:name w:val="Heading 2 Char"/>
    <w:basedOn w:val="DefaultParagraphFont"/>
    <w:link w:val="Heading2"/>
    <w:rsid w:val="006F3242"/>
    <w:rPr>
      <w:rFonts w:asciiTheme="minorHAnsi" w:hAnsiTheme="minorHAnsi"/>
      <w:b/>
      <w:sz w:val="24"/>
      <w:lang w:val="en-GB" w:eastAsia="en-US"/>
    </w:rPr>
  </w:style>
  <w:style w:type="character" w:styleId="IntenseEmphasis">
    <w:name w:val="Intense Emphasis"/>
    <w:basedOn w:val="DefaultParagraphFont"/>
    <w:qFormat/>
    <w:rsid w:val="006F3242"/>
    <w:rPr>
      <w:rFonts w:asciiTheme="minorHAnsi" w:hAnsiTheme="minorHAnsi"/>
      <w:b/>
      <w:bCs/>
      <w:i/>
      <w:iCs/>
      <w:color w:val="4F81BD" w:themeColor="accent1"/>
      <w:sz w:val="24"/>
    </w:rPr>
  </w:style>
  <w:style w:type="paragraph" w:customStyle="1" w:styleId="CEONormal">
    <w:name w:val="CEO_Normal"/>
    <w:link w:val="CEONormalChar"/>
    <w:uiPriority w:val="99"/>
    <w:rsid w:val="006F3242"/>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6F3242"/>
    <w:pPr>
      <w:keepNext/>
      <w:keepLines/>
      <w:pBdr>
        <w:bottom w:val="single" w:sz="12" w:space="1" w:color="808080"/>
      </w:pBdr>
      <w:tabs>
        <w:tab w:val="clear" w:pos="1134"/>
        <w:tab w:val="clear" w:pos="1871"/>
        <w:tab w:val="clear" w:pos="2268"/>
      </w:tabs>
      <w:overflowPunct/>
      <w:autoSpaceDE/>
      <w:autoSpaceDN/>
      <w:adjustRightInd/>
      <w:spacing w:before="360"/>
      <w:textAlignment w:val="auto"/>
    </w:pPr>
    <w:rPr>
      <w:rFonts w:ascii="Verdana" w:eastAsia="SimSun" w:hAnsi="Verdana" w:cs="Times New Roman Bold"/>
      <w:b/>
      <w:bCs/>
      <w:sz w:val="19"/>
    </w:rPr>
  </w:style>
  <w:style w:type="paragraph" w:customStyle="1" w:styleId="CEOindentblackdots">
    <w:name w:val="CEO_indentblackdots"/>
    <w:rsid w:val="006F3242"/>
    <w:pPr>
      <w:numPr>
        <w:numId w:val="7"/>
      </w:numPr>
    </w:pPr>
    <w:rPr>
      <w:rFonts w:ascii="Verdana" w:eastAsia="SimSun" w:hAnsi="Verdana"/>
      <w:sz w:val="19"/>
      <w:lang w:val="fr-CH" w:eastAsia="en-US"/>
    </w:rPr>
  </w:style>
  <w:style w:type="character" w:customStyle="1" w:styleId="CEOHeading1UnderlinedChar">
    <w:name w:val="CEO_Heading 1_Underlined Char"/>
    <w:basedOn w:val="DefaultParagraphFont"/>
    <w:link w:val="CEOHeading1Underlined"/>
    <w:rsid w:val="006F3242"/>
    <w:rPr>
      <w:rFonts w:ascii="Verdana" w:eastAsia="SimSun" w:hAnsi="Verdana" w:cs="Times New Roman Bold"/>
      <w:b/>
      <w:bCs/>
      <w:sz w:val="19"/>
      <w:lang w:val="en-GB" w:eastAsia="en-US"/>
    </w:rPr>
  </w:style>
  <w:style w:type="character" w:customStyle="1" w:styleId="CEONormalChar">
    <w:name w:val="CEO_Normal Char"/>
    <w:basedOn w:val="DefaultParagraphFont"/>
    <w:link w:val="CEONormal"/>
    <w:uiPriority w:val="99"/>
    <w:rsid w:val="006F3242"/>
    <w:rPr>
      <w:rFonts w:ascii="Verdana" w:eastAsia="SimHei" w:hAnsi="Verdana" w:cs="Simplified Arabic"/>
      <w:sz w:val="19"/>
      <w:szCs w:val="28"/>
      <w:lang w:val="en-GB" w:eastAsia="en-US"/>
    </w:rPr>
  </w:style>
  <w:style w:type="paragraph" w:styleId="Revision">
    <w:name w:val="Revision"/>
    <w:hidden/>
    <w:semiHidden/>
    <w:rsid w:val="006F3242"/>
    <w:rPr>
      <w:rFonts w:ascii="Cambria" w:eastAsia="Cambria" w:hAnsi="Cambria"/>
      <w:sz w:val="24"/>
      <w:szCs w:val="24"/>
      <w:lang w:eastAsia="en-US"/>
    </w:rPr>
  </w:style>
  <w:style w:type="paragraph" w:customStyle="1" w:styleId="StyleHeading2LatinBodyCalibriComplexArial14pt">
    <w:name w:val="Style Heading 2 + (Latin) +Body (Calibri) (Complex) Arial 14 pt ..."/>
    <w:basedOn w:val="Heading1"/>
    <w:rsid w:val="006F3242"/>
    <w:pPr>
      <w:numPr>
        <w:numId w:val="9"/>
      </w:numPr>
      <w:tabs>
        <w:tab w:val="clear" w:pos="1134"/>
        <w:tab w:val="clear" w:pos="1871"/>
        <w:tab w:val="clear" w:pos="2268"/>
      </w:tabs>
      <w:overflowPunct/>
      <w:autoSpaceDE/>
      <w:autoSpaceDN/>
      <w:adjustRightInd/>
      <w:spacing w:before="120" w:after="120"/>
      <w:textAlignment w:val="auto"/>
    </w:pPr>
    <w:rPr>
      <w:rFonts w:eastAsiaTheme="majorEastAsia" w:cs="Arial"/>
      <w:bCs/>
      <w:caps/>
      <w:color w:val="17365D"/>
      <w:szCs w:val="28"/>
      <w:lang w:val="en-US"/>
    </w:rPr>
  </w:style>
  <w:style w:type="paragraph" w:customStyle="1" w:styleId="StyleHeading2LatinBodyCalibriComplexArialLatin">
    <w:name w:val="Style Heading 2 + (Latin) +Body (Calibri) (Complex) Arial (Latin)..."/>
    <w:basedOn w:val="Heading2"/>
    <w:rsid w:val="006F3242"/>
    <w:pPr>
      <w:numPr>
        <w:ilvl w:val="1"/>
      </w:numPr>
      <w:tabs>
        <w:tab w:val="clear" w:pos="1134"/>
        <w:tab w:val="clear" w:pos="1871"/>
        <w:tab w:val="clear" w:pos="2268"/>
      </w:tabs>
      <w:overflowPunct/>
      <w:autoSpaceDE/>
      <w:autoSpaceDN/>
      <w:adjustRightInd/>
      <w:ind w:left="792" w:hanging="432"/>
      <w:textAlignment w:val="auto"/>
    </w:pPr>
    <w:rPr>
      <w:rFonts w:asciiTheme="majorHAnsi" w:eastAsiaTheme="majorEastAsia" w:hAnsiTheme="majorHAnsi" w:cstheme="majorBidi"/>
      <w:bCs/>
      <w:color w:val="4F81BD" w:themeColor="accent1"/>
      <w:sz w:val="26"/>
      <w:szCs w:val="26"/>
      <w:lang w:val="en-US"/>
    </w:rPr>
  </w:style>
  <w:style w:type="paragraph" w:customStyle="1" w:styleId="Heading2Nath">
    <w:name w:val="Heading 2 Nath"/>
    <w:basedOn w:val="Heading2"/>
    <w:qFormat/>
    <w:rsid w:val="006F3242"/>
    <w:pPr>
      <w:numPr>
        <w:ilvl w:val="1"/>
      </w:numPr>
      <w:tabs>
        <w:tab w:val="clear" w:pos="1134"/>
        <w:tab w:val="clear" w:pos="1871"/>
        <w:tab w:val="clear" w:pos="2268"/>
        <w:tab w:val="left" w:pos="851"/>
      </w:tabs>
      <w:overflowPunct/>
      <w:autoSpaceDE/>
      <w:autoSpaceDN/>
      <w:adjustRightInd/>
      <w:spacing w:after="120"/>
      <w:ind w:left="1134" w:hanging="1134"/>
      <w:textAlignment w:val="auto"/>
    </w:pPr>
    <w:rPr>
      <w:rFonts w:eastAsiaTheme="majorEastAsia" w:cstheme="majorBidi"/>
      <w:bCs/>
      <w:color w:val="1F497D" w:themeColor="text2"/>
      <w:sz w:val="28"/>
      <w:szCs w:val="28"/>
      <w:lang w:val="en-US"/>
    </w:rPr>
  </w:style>
  <w:style w:type="paragraph" w:customStyle="1" w:styleId="Heading3Nath">
    <w:name w:val="Heading 3 Nath"/>
    <w:basedOn w:val="Heading2Nath"/>
    <w:next w:val="Normal"/>
    <w:qFormat/>
    <w:rsid w:val="006F3242"/>
    <w:pPr>
      <w:numPr>
        <w:ilvl w:val="0"/>
      </w:numPr>
      <w:spacing w:before="120"/>
      <w:ind w:left="1134" w:hanging="1134"/>
    </w:pPr>
    <w:rPr>
      <w:i/>
      <w:color w:val="548DD4" w:themeColor="text2" w:themeTint="99"/>
      <w:sz w:val="24"/>
      <w:szCs w:val="24"/>
    </w:rPr>
  </w:style>
  <w:style w:type="paragraph" w:customStyle="1" w:styleId="Heading2Nathwithoutnumber">
    <w:name w:val="Heading 2 Nath without number"/>
    <w:qFormat/>
    <w:rsid w:val="006F3242"/>
    <w:pPr>
      <w:spacing w:after="120"/>
    </w:pPr>
    <w:rPr>
      <w:rFonts w:asciiTheme="minorHAnsi" w:eastAsiaTheme="majorEastAsia" w:hAnsiTheme="minorHAnsi" w:cstheme="majorBidi"/>
      <w:b/>
      <w:bCs/>
      <w:color w:val="1F497D" w:themeColor="text2"/>
      <w:sz w:val="28"/>
      <w:szCs w:val="28"/>
      <w:lang w:eastAsia="en-US"/>
    </w:rPr>
  </w:style>
  <w:style w:type="character" w:customStyle="1" w:styleId="Heading3Char">
    <w:name w:val="Heading 3 Char"/>
    <w:basedOn w:val="DefaultParagraphFont"/>
    <w:link w:val="Heading3"/>
    <w:rsid w:val="006F3242"/>
    <w:rPr>
      <w:rFonts w:asciiTheme="minorHAnsi" w:hAnsiTheme="minorHAnsi"/>
      <w:b/>
      <w:sz w:val="24"/>
      <w:lang w:val="en-GB" w:eastAsia="en-US"/>
    </w:rPr>
  </w:style>
  <w:style w:type="character" w:customStyle="1" w:styleId="ms-rtefontsize-2">
    <w:name w:val="ms-rtefontsize-2"/>
    <w:basedOn w:val="DefaultParagraphFont"/>
    <w:rsid w:val="006F3242"/>
  </w:style>
  <w:style w:type="paragraph" w:customStyle="1" w:styleId="heading1color">
    <w:name w:val="heading_1color"/>
    <w:basedOn w:val="Heading1"/>
    <w:qFormat/>
    <w:rsid w:val="006F3242"/>
    <w:pPr>
      <w:tabs>
        <w:tab w:val="clear" w:pos="1134"/>
        <w:tab w:val="clear" w:pos="1871"/>
        <w:tab w:val="clear" w:pos="2268"/>
        <w:tab w:val="left" w:pos="794"/>
        <w:tab w:val="left" w:pos="1191"/>
        <w:tab w:val="left" w:pos="1588"/>
        <w:tab w:val="left" w:pos="1985"/>
      </w:tabs>
      <w:ind w:left="0" w:firstLine="0"/>
      <w:jc w:val="both"/>
    </w:pPr>
    <w:rPr>
      <w:rFonts w:eastAsia="Batang"/>
      <w:color w:val="4A442A"/>
      <w:sz w:val="34"/>
    </w:rPr>
  </w:style>
  <w:style w:type="paragraph" w:customStyle="1" w:styleId="headingbcolor">
    <w:name w:val="heading_bcolor"/>
    <w:basedOn w:val="Normal"/>
    <w:qFormat/>
    <w:rsid w:val="006F3242"/>
    <w:pPr>
      <w:keepNext/>
      <w:tabs>
        <w:tab w:val="clear" w:pos="1134"/>
        <w:tab w:val="clear" w:pos="1871"/>
        <w:tab w:val="clear" w:pos="2268"/>
        <w:tab w:val="left" w:pos="794"/>
        <w:tab w:val="left" w:pos="1191"/>
        <w:tab w:val="left" w:pos="1588"/>
        <w:tab w:val="left" w:pos="1985"/>
      </w:tabs>
      <w:spacing w:before="160"/>
      <w:jc w:val="both"/>
    </w:pPr>
    <w:rPr>
      <w:rFonts w:eastAsia="Batang"/>
      <w:b/>
      <w:color w:val="4A442A"/>
      <w:sz w:val="30"/>
    </w:rPr>
  </w:style>
  <w:style w:type="paragraph" w:customStyle="1" w:styleId="heading2color">
    <w:name w:val="heading_2color"/>
    <w:basedOn w:val="Heading2"/>
    <w:qFormat/>
    <w:rsid w:val="006F3242"/>
    <w:pPr>
      <w:tabs>
        <w:tab w:val="clear" w:pos="1134"/>
        <w:tab w:val="clear" w:pos="1871"/>
        <w:tab w:val="clear" w:pos="2268"/>
        <w:tab w:val="left" w:pos="794"/>
        <w:tab w:val="left" w:pos="1191"/>
        <w:tab w:val="left" w:pos="1588"/>
        <w:tab w:val="left" w:pos="1985"/>
      </w:tabs>
      <w:ind w:left="0" w:firstLine="0"/>
      <w:jc w:val="both"/>
    </w:pPr>
    <w:rPr>
      <w:rFonts w:eastAsia="Batang"/>
      <w:color w:val="4A442A"/>
      <w:sz w:val="32"/>
    </w:rPr>
  </w:style>
  <w:style w:type="character" w:customStyle="1" w:styleId="ListParagraphChar">
    <w:name w:val="List Paragraph Char"/>
    <w:basedOn w:val="DefaultParagraphFont"/>
    <w:link w:val="ListParagraph"/>
    <w:uiPriority w:val="34"/>
    <w:rsid w:val="006F3242"/>
    <w:rPr>
      <w:rFonts w:asciiTheme="minorHAnsi" w:hAnsiTheme="minorHAnsi"/>
      <w:sz w:val="24"/>
      <w:lang w:val="en-GB" w:eastAsia="en-US"/>
    </w:rPr>
  </w:style>
  <w:style w:type="character" w:styleId="BookTitle">
    <w:name w:val="Book Title"/>
    <w:basedOn w:val="DefaultParagraphFont"/>
    <w:qFormat/>
    <w:rsid w:val="006F3242"/>
    <w:rPr>
      <w:b/>
      <w:bCs/>
      <w:i/>
      <w:iCs/>
      <w:spacing w:val="5"/>
    </w:rPr>
  </w:style>
  <w:style w:type="table" w:customStyle="1" w:styleId="GridTable1Light-Accent11">
    <w:name w:val="Grid Table 1 Light - Accent 11"/>
    <w:basedOn w:val="TableNormal"/>
    <w:uiPriority w:val="46"/>
    <w:rsid w:val="006F3242"/>
    <w:rPr>
      <w:rFonts w:ascii="Cambria" w:eastAsia="Cambria" w:hAnsi="Cambr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horttext">
    <w:name w:val="short_text"/>
    <w:basedOn w:val="DefaultParagraphFont"/>
    <w:rsid w:val="00487639"/>
  </w:style>
  <w:style w:type="character" w:customStyle="1" w:styleId="opdicttext22">
    <w:name w:val="op_dict_text22"/>
    <w:basedOn w:val="DefaultParagraphFont"/>
    <w:rsid w:val="00A8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3074335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tu.int/en/delegates-corner/Pages/togeneva.aspx" TargetMode="External"/><Relationship Id="rId26" Type="http://schemas.openxmlformats.org/officeDocument/2006/relationships/hyperlink" Target="http://www.itu.int/TIES" TargetMode="External"/><Relationship Id="rId3" Type="http://schemas.openxmlformats.org/officeDocument/2006/relationships/customXml" Target="../customXml/item3.xml"/><Relationship Id="rId21" Type="http://schemas.openxmlformats.org/officeDocument/2006/relationships/hyperlink" Target="http://www.itu.int/TIES/services/wifi.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D/study-groups." TargetMode="External"/><Relationship Id="rId25" Type="http://schemas.openxmlformats.org/officeDocument/2006/relationships/hyperlink" Target="http://www.itu.int/en/access-policy/Pages/default.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ellowships@itu.int" TargetMode="External"/><Relationship Id="rId20" Type="http://schemas.openxmlformats.org/officeDocument/2006/relationships/hyperlink" Target="http://www.itu.int/events"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TIES%20%20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tu.int/ITU-D" TargetMode="External"/><Relationship Id="rId23" Type="http://schemas.openxmlformats.org/officeDocument/2006/relationships/hyperlink" Target="https://www.itu.int/en/ITU-D/Conferences/WTDC/WTDC17/Pages/default.aspx" TargetMode="External"/><Relationship Id="rId28" Type="http://schemas.openxmlformats.org/officeDocument/2006/relationships/hyperlink" Target="http://www.itu.int/ITU-D/CDS/contributions/sg/index.asp" TargetMode="External"/><Relationship Id="rId10" Type="http://schemas.openxmlformats.org/officeDocument/2006/relationships/footnotes" Target="footnotes.xml"/><Relationship Id="rId19" Type="http://schemas.openxmlformats.org/officeDocument/2006/relationships/hyperlink" Target="https://www.itu.int/en/delegates-corner/Documents/ITU%20Circulation%20Plan.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TIES" TargetMode="External"/><Relationship Id="rId22" Type="http://schemas.openxmlformats.org/officeDocument/2006/relationships/hyperlink" Target="http://www.itu.int/ITU-D/membership" TargetMode="External"/><Relationship Id="rId27" Type="http://schemas.openxmlformats.org/officeDocument/2006/relationships/hyperlink" Target="http://www.itu.int/TIES" TargetMode="External"/><Relationship Id="rId30" Type="http://schemas.openxmlformats.org/officeDocument/2006/relationships/header" Target="head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10bb021d-947f-43a0-81ba-2a21b0d60df9"/>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c0480e9-89b5-4e04-9897-b8ef005e5e50"/>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EFC14E9-AB95-44C3-9D2D-12171CE8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27</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25809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BDT - nd</cp:lastModifiedBy>
  <cp:revision>15</cp:revision>
  <cp:lastPrinted>2011-08-24T07:41:00Z</cp:lastPrinted>
  <dcterms:created xsi:type="dcterms:W3CDTF">2018-03-20T10:33:00Z</dcterms:created>
  <dcterms:modified xsi:type="dcterms:W3CDTF">2018-04-06T15:00:00Z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