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6F177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A72045">
              <w:rPr>
                <w:rFonts w:eastAsiaTheme="minorEastAsia" w:hint="cs"/>
                <w:b/>
                <w:bCs/>
                <w:w w:val="110"/>
                <w:sz w:val="24"/>
                <w:szCs w:val="32"/>
                <w:rtl/>
                <w:lang w:eastAsia="zh-CN" w:bidi="ar-EG"/>
              </w:rPr>
              <w:t>الثالث</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A72045">
              <w:rPr>
                <w:rFonts w:eastAsiaTheme="minorEastAsia"/>
                <w:b/>
                <w:bCs/>
                <w:w w:val="110"/>
                <w:sz w:val="24"/>
                <w:szCs w:val="32"/>
                <w:lang w:eastAsia="zh-CN" w:bidi="ar-EG"/>
              </w:rPr>
              <w:t>11</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sidR="00A72045">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2018</w:t>
            </w:r>
          </w:p>
        </w:tc>
        <w:tc>
          <w:tcPr>
            <w:tcW w:w="3108" w:type="dxa"/>
          </w:tcPr>
          <w:p w:rsidR="00CB30F8" w:rsidRPr="00CB30F8" w:rsidRDefault="00A72045"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sidRPr="005D532E">
              <w:rPr>
                <w:noProof/>
                <w:lang w:eastAsia="zh-CN"/>
              </w:rPr>
              <w:drawing>
                <wp:inline distT="0" distB="0" distL="0" distR="0" wp14:anchorId="5C172337" wp14:editId="7EAEEC30">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EB2F50">
            <w:pPr>
              <w:tabs>
                <w:tab w:val="clear" w:pos="1134"/>
              </w:tabs>
              <w:spacing w:before="20" w:after="20" w:line="300" w:lineRule="exact"/>
              <w:rPr>
                <w:rFonts w:eastAsiaTheme="minorEastAsia"/>
                <w:b/>
                <w:bCs/>
                <w:rtl/>
                <w:lang w:eastAsia="zh-CN" w:bidi="ar-EG"/>
              </w:rPr>
            </w:pPr>
          </w:p>
        </w:tc>
        <w:tc>
          <w:tcPr>
            <w:tcW w:w="3108" w:type="dxa"/>
          </w:tcPr>
          <w:p w:rsidR="00CB30F8" w:rsidRPr="00CB30F8" w:rsidRDefault="00CB30F8" w:rsidP="00F26053">
            <w:pPr>
              <w:tabs>
                <w:tab w:val="clear" w:pos="1134"/>
              </w:tabs>
              <w:spacing w:before="20" w:after="20" w:line="300" w:lineRule="exact"/>
              <w:jc w:val="left"/>
              <w:rPr>
                <w:rFonts w:eastAsiaTheme="minorEastAsia"/>
                <w:b/>
                <w:bCs/>
                <w:rtl/>
                <w:lang w:eastAsia="zh-CN" w:bidi="ar-SY"/>
              </w:rPr>
            </w:pPr>
            <w:r w:rsidRPr="00CB30F8">
              <w:rPr>
                <w:rFonts w:eastAsiaTheme="minorEastAsia" w:hint="cs"/>
                <w:b/>
                <w:bCs/>
                <w:rtl/>
                <w:lang w:eastAsia="zh-CN" w:bidi="ar-EG"/>
              </w:rPr>
              <w:t xml:space="preserve">الوثيقة </w:t>
            </w:r>
            <w:r w:rsidRPr="00CB30F8">
              <w:rPr>
                <w:rFonts w:eastAsiaTheme="minorEastAsia"/>
                <w:b/>
                <w:bCs/>
                <w:lang w:eastAsia="zh-CN" w:bidi="ar-SY"/>
              </w:rPr>
              <w:t>TDAG</w:t>
            </w:r>
            <w:r w:rsidR="00A72045">
              <w:rPr>
                <w:rFonts w:eastAsiaTheme="minorEastAsia"/>
                <w:b/>
                <w:bCs/>
                <w:lang w:eastAsia="zh-CN" w:bidi="ar-EG"/>
              </w:rPr>
              <w:t>-</w:t>
            </w:r>
            <w:r w:rsidRPr="00CB30F8">
              <w:rPr>
                <w:rFonts w:eastAsiaTheme="minorEastAsia"/>
                <w:b/>
                <w:bCs/>
                <w:lang w:eastAsia="zh-CN" w:bidi="ar-SY"/>
              </w:rPr>
              <w:t>1</w:t>
            </w:r>
            <w:r w:rsidR="00A72045">
              <w:rPr>
                <w:rFonts w:eastAsiaTheme="minorEastAsia"/>
                <w:b/>
                <w:bCs/>
                <w:lang w:eastAsia="zh-CN" w:bidi="ar-SY"/>
              </w:rPr>
              <w:t>8</w:t>
            </w:r>
            <w:r w:rsidRPr="00CB30F8">
              <w:rPr>
                <w:rFonts w:eastAsiaTheme="minorEastAsia"/>
                <w:b/>
                <w:bCs/>
                <w:lang w:eastAsia="zh-CN" w:bidi="ar-SY"/>
              </w:rPr>
              <w:t>/</w:t>
            </w:r>
            <w:r w:rsidR="00F26053">
              <w:rPr>
                <w:rFonts w:eastAsiaTheme="minorEastAsia"/>
                <w:b/>
                <w:bCs/>
                <w:lang w:eastAsia="zh-CN" w:bidi="ar-SY"/>
              </w:rPr>
              <w:t>15</w:t>
            </w:r>
            <w:r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9A3170" w:rsidP="00F26053">
            <w:pPr>
              <w:tabs>
                <w:tab w:val="clear" w:pos="1134"/>
              </w:tabs>
              <w:spacing w:before="20" w:after="20" w:line="300" w:lineRule="exact"/>
              <w:rPr>
                <w:rFonts w:eastAsiaTheme="minorEastAsia"/>
                <w:b/>
                <w:bCs/>
                <w:rtl/>
                <w:lang w:eastAsia="zh-CN" w:bidi="ar-SY"/>
              </w:rPr>
            </w:pPr>
            <w:r>
              <w:rPr>
                <w:rFonts w:eastAsiaTheme="minorEastAsia"/>
                <w:b/>
                <w:bCs/>
                <w:lang w:eastAsia="zh-CN" w:bidi="ar-EG"/>
              </w:rPr>
              <w:t>28</w:t>
            </w:r>
            <w:r w:rsidR="00F26053" w:rsidRPr="00F26053">
              <w:rPr>
                <w:rFonts w:eastAsiaTheme="minorEastAsia" w:hint="cs"/>
                <w:b/>
                <w:bCs/>
                <w:rtl/>
                <w:lang w:eastAsia="zh-CN" w:bidi="ar-EG"/>
              </w:rPr>
              <w:t xml:space="preserve"> فبراير </w:t>
            </w:r>
            <w:r w:rsidR="00F26053" w:rsidRPr="00F26053">
              <w:rPr>
                <w:rFonts w:eastAsiaTheme="minorEastAsia"/>
                <w:b/>
                <w:bCs/>
                <w:lang w:eastAsia="zh-CN" w:bidi="ar-EG"/>
              </w:rPr>
              <w:t>2018</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A72045" w:rsidP="00EB2F50">
            <w:pPr>
              <w:tabs>
                <w:tab w:val="clear" w:pos="1134"/>
              </w:tabs>
              <w:spacing w:before="20" w:after="2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B30F8" w:rsidRPr="00CB30F8" w:rsidTr="00A72045">
        <w:trPr>
          <w:cantSplit/>
        </w:trPr>
        <w:tc>
          <w:tcPr>
            <w:tcW w:w="9639" w:type="dxa"/>
            <w:gridSpan w:val="2"/>
          </w:tcPr>
          <w:p w:rsidR="00CB30F8" w:rsidRPr="00CB30F8" w:rsidRDefault="00F26053" w:rsidP="00F26053">
            <w:pPr>
              <w:pStyle w:val="Source"/>
              <w:rPr>
                <w:rFonts w:eastAsiaTheme="minorEastAsia"/>
                <w:rtl/>
                <w:lang w:eastAsia="zh-CN"/>
              </w:rPr>
            </w:pPr>
            <w:r w:rsidRPr="00F26053">
              <w:rPr>
                <w:rFonts w:eastAsiaTheme="minorEastAsia" w:hint="cs"/>
                <w:rtl/>
                <w:lang w:eastAsia="zh-CN" w:bidi="ar-SA"/>
              </w:rPr>
              <w:t>مدير مكتب تنمية الاتصالات</w:t>
            </w:r>
          </w:p>
        </w:tc>
      </w:tr>
      <w:tr w:rsidR="00CB30F8" w:rsidRPr="00CB30F8" w:rsidTr="00A72045">
        <w:trPr>
          <w:cantSplit/>
        </w:trPr>
        <w:tc>
          <w:tcPr>
            <w:tcW w:w="9639" w:type="dxa"/>
            <w:gridSpan w:val="2"/>
          </w:tcPr>
          <w:p w:rsidR="00CB30F8" w:rsidRPr="00CB30F8" w:rsidRDefault="00F26053" w:rsidP="00F26053">
            <w:pPr>
              <w:pStyle w:val="Title1"/>
              <w:rPr>
                <w:rFonts w:eastAsiaTheme="minorEastAsia"/>
                <w:w w:val="110"/>
                <w:rtl/>
                <w:lang w:eastAsia="zh-CN"/>
              </w:rPr>
            </w:pPr>
            <w:r w:rsidRPr="00F26053">
              <w:rPr>
                <w:rFonts w:eastAsiaTheme="minorEastAsia" w:hint="cs"/>
                <w:w w:val="110"/>
                <w:rtl/>
                <w:lang w:eastAsia="zh-CN" w:bidi="ar-SA"/>
              </w:rPr>
              <w:t xml:space="preserve">الجدول الزمني لأحداث قطاع تنمية الاتصالات في </w:t>
            </w:r>
            <w:r w:rsidRPr="00F26053">
              <w:rPr>
                <w:rFonts w:eastAsiaTheme="minorEastAsia"/>
                <w:w w:val="110"/>
                <w:lang w:eastAsia="zh-CN"/>
              </w:rPr>
              <w:t>2021-2018</w:t>
            </w:r>
          </w:p>
        </w:tc>
      </w:tr>
      <w:tr w:rsidR="003A1741" w:rsidRPr="00CB30F8" w:rsidTr="003A1741">
        <w:trPr>
          <w:cantSplit/>
        </w:trPr>
        <w:tc>
          <w:tcPr>
            <w:tcW w:w="9639" w:type="dxa"/>
            <w:gridSpan w:val="2"/>
            <w:tcBorders>
              <w:bottom w:val="single" w:sz="4" w:space="0" w:color="auto"/>
            </w:tcBorders>
          </w:tcPr>
          <w:p w:rsidR="003A1741" w:rsidRDefault="003A1741" w:rsidP="003A1741">
            <w:pPr>
              <w:rPr>
                <w:rFonts w:eastAsiaTheme="minorEastAsia"/>
                <w:w w:val="110"/>
                <w:rtl/>
                <w:lang w:eastAsia="zh-CN"/>
              </w:rPr>
            </w:pPr>
          </w:p>
        </w:tc>
      </w:tr>
      <w:tr w:rsidR="003A1741" w:rsidRPr="00CB30F8"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r w:rsidR="009A3170">
              <w:rPr>
                <w:rFonts w:eastAsiaTheme="minorEastAsia" w:hint="cs"/>
                <w:b/>
                <w:bCs/>
                <w:rtl/>
                <w:lang w:eastAsia="zh-CN" w:bidi="ar-SY"/>
              </w:rPr>
              <w:t>:</w:t>
            </w:r>
          </w:p>
          <w:p w:rsidR="003A1741" w:rsidRDefault="008C4F12" w:rsidP="008C4F1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Pr>
                <w:rFonts w:eastAsiaTheme="minorEastAsia" w:hint="cs"/>
                <w:rtl/>
                <w:lang w:eastAsia="zh-CN" w:bidi="ar-EG"/>
              </w:rPr>
              <w:t>ت</w:t>
            </w:r>
            <w:r w:rsidR="00F26053" w:rsidRPr="00F26053">
              <w:rPr>
                <w:rFonts w:eastAsiaTheme="minorEastAsia" w:hint="cs"/>
                <w:rtl/>
                <w:lang w:eastAsia="zh-CN" w:bidi="ar-EG"/>
              </w:rPr>
              <w:t>عرض هذ</w:t>
            </w:r>
            <w:r>
              <w:rPr>
                <w:rFonts w:eastAsiaTheme="minorEastAsia" w:hint="cs"/>
                <w:rtl/>
                <w:lang w:eastAsia="zh-CN" w:bidi="ar-EG"/>
              </w:rPr>
              <w:t>ه</w:t>
            </w:r>
            <w:r w:rsidR="00F26053" w:rsidRPr="00F26053">
              <w:rPr>
                <w:rFonts w:eastAsiaTheme="minorEastAsia" w:hint="cs"/>
                <w:rtl/>
                <w:lang w:eastAsia="zh-CN" w:bidi="ar-EG"/>
              </w:rPr>
              <w:t xml:space="preserve"> ال</w:t>
            </w:r>
            <w:r>
              <w:rPr>
                <w:rFonts w:eastAsiaTheme="minorEastAsia" w:hint="cs"/>
                <w:rtl/>
                <w:lang w:eastAsia="zh-CN" w:bidi="ar-EG"/>
              </w:rPr>
              <w:t>وثيقة</w:t>
            </w:r>
            <w:r w:rsidR="00F26053" w:rsidRPr="00F26053">
              <w:rPr>
                <w:rFonts w:eastAsiaTheme="minorEastAsia" w:hint="cs"/>
                <w:rtl/>
                <w:lang w:eastAsia="zh-CN" w:bidi="ar-EG"/>
              </w:rPr>
              <w:t xml:space="preserve"> </w:t>
            </w:r>
            <w:r w:rsidR="00F26053" w:rsidRPr="00F26053">
              <w:rPr>
                <w:rFonts w:eastAsiaTheme="minorEastAsia"/>
                <w:rtl/>
                <w:lang w:eastAsia="zh-CN"/>
              </w:rPr>
              <w:t>الجدول الزمني لأحداث</w:t>
            </w:r>
            <w:r w:rsidR="00F26053" w:rsidRPr="00F26053">
              <w:rPr>
                <w:rFonts w:eastAsiaTheme="minorEastAsia" w:hint="cs"/>
                <w:rtl/>
                <w:lang w:eastAsia="zh-CN"/>
              </w:rPr>
              <w:t xml:space="preserve"> </w:t>
            </w:r>
            <w:r w:rsidR="00F26053" w:rsidRPr="00F26053">
              <w:rPr>
                <w:rFonts w:eastAsiaTheme="minorEastAsia"/>
                <w:rtl/>
                <w:lang w:eastAsia="zh-CN"/>
              </w:rPr>
              <w:t>قطاع تنمية الاتصالات</w:t>
            </w:r>
            <w:r w:rsidR="00F26053" w:rsidRPr="00F26053">
              <w:rPr>
                <w:rFonts w:eastAsiaTheme="minorEastAsia" w:hint="cs"/>
                <w:rtl/>
                <w:lang w:eastAsia="zh-CN"/>
              </w:rPr>
              <w:t xml:space="preserve"> </w:t>
            </w:r>
            <w:r w:rsidR="00F26053" w:rsidRPr="00F26053">
              <w:rPr>
                <w:rFonts w:eastAsiaTheme="minorEastAsia"/>
                <w:rtl/>
                <w:lang w:eastAsia="zh-CN"/>
              </w:rPr>
              <w:t>المخططة للسنوات</w:t>
            </w:r>
            <w:r w:rsidR="00F26053" w:rsidRPr="00F26053">
              <w:rPr>
                <w:rFonts w:eastAsiaTheme="minorEastAsia" w:hint="cs"/>
                <w:rtl/>
                <w:lang w:eastAsia="zh-CN"/>
              </w:rPr>
              <w:t> </w:t>
            </w:r>
            <w:r w:rsidR="00F26053" w:rsidRPr="00F26053">
              <w:rPr>
                <w:rFonts w:eastAsiaTheme="minorEastAsia"/>
                <w:lang w:eastAsia="zh-CN" w:bidi="ar-SY"/>
              </w:rPr>
              <w:t>2021-2018</w:t>
            </w:r>
            <w:r w:rsidR="00F26053" w:rsidRPr="00F26053">
              <w:rPr>
                <w:rFonts w:eastAsiaTheme="minorEastAsia" w:hint="cs"/>
                <w:rtl/>
                <w:lang w:eastAsia="zh-CN" w:bidi="ar-EG"/>
              </w:rPr>
              <w:t>.</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r w:rsidR="009A3170">
              <w:rPr>
                <w:rFonts w:eastAsiaTheme="minorEastAsia" w:hint="cs"/>
                <w:b/>
                <w:bCs/>
                <w:rtl/>
                <w:lang w:eastAsia="zh-CN" w:bidi="ar-SY"/>
              </w:rPr>
              <w:t>:</w:t>
            </w:r>
          </w:p>
          <w:p w:rsidR="003A1741" w:rsidRPr="00CB30F8" w:rsidRDefault="00F26053" w:rsidP="00F26053">
            <w:pPr>
              <w:tabs>
                <w:tab w:val="clear" w:pos="1134"/>
                <w:tab w:val="left" w:pos="418"/>
              </w:tabs>
              <w:rPr>
                <w:rFonts w:eastAsiaTheme="minorEastAsia"/>
                <w:rtl/>
                <w:lang w:eastAsia="zh-CN" w:bidi="ar-EG"/>
              </w:rPr>
            </w:pPr>
            <w:r w:rsidRPr="00F26053">
              <w:rPr>
                <w:rFonts w:eastAsiaTheme="minorEastAsia" w:hint="cs"/>
                <w:rtl/>
                <w:lang w:eastAsia="zh-CN"/>
              </w:rPr>
              <w:t>يُرجى من ال</w:t>
            </w:r>
            <w:r w:rsidRPr="00F26053">
              <w:rPr>
                <w:rFonts w:eastAsiaTheme="minorEastAsia" w:hint="eastAsia"/>
                <w:rtl/>
                <w:lang w:eastAsia="zh-CN"/>
              </w:rPr>
              <w:t>فريق</w:t>
            </w:r>
            <w:r w:rsidRPr="00F26053">
              <w:rPr>
                <w:rFonts w:eastAsiaTheme="minorEastAsia"/>
                <w:rtl/>
                <w:lang w:eastAsia="zh-CN"/>
              </w:rPr>
              <w:t xml:space="preserve"> </w:t>
            </w:r>
            <w:r w:rsidRPr="00F26053">
              <w:rPr>
                <w:rFonts w:eastAsiaTheme="minorEastAsia" w:hint="eastAsia"/>
                <w:rtl/>
                <w:lang w:eastAsia="zh-CN"/>
              </w:rPr>
              <w:t>الاستشاري</w:t>
            </w:r>
            <w:r w:rsidRPr="00F26053">
              <w:rPr>
                <w:rFonts w:eastAsiaTheme="minorEastAsia"/>
                <w:rtl/>
                <w:lang w:eastAsia="zh-CN"/>
              </w:rPr>
              <w:t xml:space="preserve"> </w:t>
            </w:r>
            <w:r w:rsidRPr="00F26053">
              <w:rPr>
                <w:rFonts w:eastAsiaTheme="minorEastAsia" w:hint="eastAsia"/>
                <w:rtl/>
                <w:lang w:eastAsia="zh-CN"/>
              </w:rPr>
              <w:t>لتنمية</w:t>
            </w:r>
            <w:r w:rsidRPr="00F26053">
              <w:rPr>
                <w:rFonts w:eastAsiaTheme="minorEastAsia"/>
                <w:rtl/>
                <w:lang w:eastAsia="zh-CN"/>
              </w:rPr>
              <w:t xml:space="preserve"> </w:t>
            </w:r>
            <w:r w:rsidRPr="00F26053">
              <w:rPr>
                <w:rFonts w:eastAsiaTheme="minorEastAsia" w:hint="eastAsia"/>
                <w:rtl/>
                <w:lang w:eastAsia="zh-CN"/>
              </w:rPr>
              <w:t>الاتصالات</w:t>
            </w:r>
            <w:r w:rsidRPr="00F26053">
              <w:rPr>
                <w:rFonts w:eastAsiaTheme="minorEastAsia" w:hint="cs"/>
                <w:rtl/>
                <w:lang w:eastAsia="zh-CN"/>
              </w:rPr>
              <w:t xml:space="preserve"> الإحاطة علماً بهذه الوثيقة وتقديم أي توجيهات يراها</w:t>
            </w:r>
            <w:r w:rsidRPr="00F26053">
              <w:rPr>
                <w:rFonts w:eastAsiaTheme="minorEastAsia" w:hint="eastAsia"/>
                <w:rtl/>
                <w:lang w:eastAsia="zh-CN"/>
              </w:rPr>
              <w:t> </w:t>
            </w:r>
            <w:r w:rsidRPr="00F26053">
              <w:rPr>
                <w:rFonts w:eastAsiaTheme="minorEastAsia" w:hint="cs"/>
                <w:rtl/>
                <w:lang w:eastAsia="zh-CN"/>
              </w:rPr>
              <w:t>مناسبة.</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r w:rsidR="009A3170">
              <w:rPr>
                <w:rFonts w:eastAsiaTheme="minorEastAsia" w:hint="cs"/>
                <w:b/>
                <w:bCs/>
                <w:rtl/>
                <w:lang w:eastAsia="zh-CN" w:bidi="ar-SY"/>
              </w:rPr>
              <w:t>:</w:t>
            </w:r>
          </w:p>
          <w:p w:rsidR="003A1741" w:rsidRDefault="00F26053" w:rsidP="009A3170">
            <w:pPr>
              <w:spacing w:after="120"/>
              <w:rPr>
                <w:rFonts w:eastAsiaTheme="minorEastAsia"/>
                <w:w w:val="110"/>
                <w:rtl/>
                <w:lang w:eastAsia="zh-CN"/>
              </w:rPr>
            </w:pPr>
            <w:r w:rsidRPr="00F26053">
              <w:rPr>
                <w:rFonts w:eastAsiaTheme="minorEastAsia" w:hint="cs"/>
                <w:w w:val="110"/>
                <w:rtl/>
                <w:lang w:eastAsia="zh-CN"/>
              </w:rPr>
              <w:t xml:space="preserve">القراران </w:t>
            </w:r>
            <w:r w:rsidRPr="00F26053">
              <w:rPr>
                <w:rFonts w:eastAsiaTheme="minorEastAsia"/>
                <w:w w:val="110"/>
                <w:lang w:eastAsia="zh-CN"/>
              </w:rPr>
              <w:t>77</w:t>
            </w:r>
            <w:r w:rsidRPr="00F26053">
              <w:rPr>
                <w:rFonts w:eastAsiaTheme="minorEastAsia" w:hint="cs"/>
                <w:w w:val="110"/>
                <w:rtl/>
                <w:lang w:eastAsia="zh-CN" w:bidi="ar-EG"/>
              </w:rPr>
              <w:t xml:space="preserve"> و</w:t>
            </w:r>
            <w:r w:rsidRPr="00F26053">
              <w:rPr>
                <w:rFonts w:eastAsiaTheme="minorEastAsia"/>
                <w:w w:val="110"/>
                <w:lang w:eastAsia="zh-CN"/>
              </w:rPr>
              <w:t>111</w:t>
            </w:r>
            <w:r w:rsidRPr="00F26053">
              <w:rPr>
                <w:rFonts w:eastAsiaTheme="minorEastAsia" w:hint="cs"/>
                <w:w w:val="110"/>
                <w:rtl/>
                <w:lang w:eastAsia="zh-CN" w:bidi="ar-EG"/>
              </w:rPr>
              <w:t xml:space="preserve"> (المراجَعان في بوسان، </w:t>
            </w:r>
            <w:r w:rsidRPr="00F26053">
              <w:rPr>
                <w:rFonts w:eastAsiaTheme="minorEastAsia"/>
                <w:w w:val="110"/>
                <w:lang w:eastAsia="zh-CN"/>
              </w:rPr>
              <w:t>2014</w:t>
            </w:r>
            <w:r w:rsidRPr="00F26053">
              <w:rPr>
                <w:rFonts w:eastAsiaTheme="minorEastAsia" w:hint="cs"/>
                <w:w w:val="110"/>
                <w:rtl/>
                <w:lang w:eastAsia="zh-CN" w:bidi="ar-EG"/>
              </w:rPr>
              <w:t xml:space="preserve">) لمؤتمر المندوبين المفوضين، القراران </w:t>
            </w:r>
            <w:r w:rsidRPr="00F26053">
              <w:rPr>
                <w:rFonts w:eastAsiaTheme="minorEastAsia"/>
                <w:w w:val="110"/>
                <w:lang w:eastAsia="zh-CN"/>
              </w:rPr>
              <w:t>1</w:t>
            </w:r>
            <w:r w:rsidRPr="00F26053">
              <w:rPr>
                <w:rFonts w:eastAsiaTheme="minorEastAsia" w:hint="cs"/>
                <w:w w:val="110"/>
                <w:rtl/>
                <w:lang w:eastAsia="zh-CN" w:bidi="ar-EG"/>
              </w:rPr>
              <w:t xml:space="preserve"> و</w:t>
            </w:r>
            <w:r w:rsidRPr="00F26053">
              <w:rPr>
                <w:rFonts w:eastAsiaTheme="minorEastAsia"/>
                <w:w w:val="110"/>
                <w:lang w:eastAsia="zh-CN"/>
              </w:rPr>
              <w:t>31</w:t>
            </w:r>
            <w:r w:rsidRPr="00F26053">
              <w:rPr>
                <w:rFonts w:eastAsiaTheme="minorEastAsia" w:hint="cs"/>
                <w:w w:val="110"/>
                <w:rtl/>
                <w:lang w:eastAsia="zh-CN" w:bidi="ar-EG"/>
              </w:rPr>
              <w:t xml:space="preserve"> (المراجَعان في بوينس آيرس، </w:t>
            </w:r>
            <w:r w:rsidRPr="00F26053">
              <w:rPr>
                <w:rFonts w:eastAsiaTheme="minorEastAsia"/>
                <w:w w:val="110"/>
                <w:lang w:eastAsia="zh-CN"/>
              </w:rPr>
              <w:t>2017</w:t>
            </w:r>
            <w:r w:rsidRPr="00F26053">
              <w:rPr>
                <w:rFonts w:eastAsiaTheme="minorEastAsia" w:hint="cs"/>
                <w:w w:val="110"/>
                <w:rtl/>
                <w:lang w:eastAsia="zh-CN" w:bidi="ar-EG"/>
              </w:rPr>
              <w:t xml:space="preserve">) للمؤتمر العالمي لتنمية الاتصالات والوثيقة </w:t>
            </w:r>
            <w:r w:rsidRPr="00F26053">
              <w:rPr>
                <w:rFonts w:eastAsiaTheme="minorEastAsia"/>
                <w:w w:val="110"/>
                <w:lang w:eastAsia="zh-CN"/>
              </w:rPr>
              <w:t>37</w:t>
            </w:r>
            <w:r w:rsidRPr="00F26053">
              <w:rPr>
                <w:rFonts w:eastAsiaTheme="minorEastAsia" w:hint="cs"/>
                <w:w w:val="110"/>
                <w:rtl/>
                <w:lang w:eastAsia="zh-CN" w:bidi="ar-EG"/>
              </w:rPr>
              <w:t xml:space="preserve"> </w:t>
            </w:r>
            <w:r w:rsidR="008C4F12">
              <w:rPr>
                <w:rFonts w:eastAsiaTheme="minorEastAsia" w:hint="cs"/>
                <w:w w:val="110"/>
                <w:rtl/>
                <w:lang w:eastAsia="zh-CN" w:bidi="ar-EG"/>
              </w:rPr>
              <w:t>ل</w:t>
            </w:r>
            <w:r w:rsidRPr="00F26053">
              <w:rPr>
                <w:rFonts w:eastAsiaTheme="minorEastAsia" w:hint="cs"/>
                <w:w w:val="110"/>
                <w:rtl/>
                <w:lang w:eastAsia="zh-CN" w:bidi="ar-EG"/>
              </w:rPr>
              <w:t>لمجلس في</w:t>
            </w:r>
            <w:r w:rsidRPr="00F26053">
              <w:rPr>
                <w:rFonts w:eastAsiaTheme="minorEastAsia" w:hint="eastAsia"/>
                <w:w w:val="110"/>
                <w:rtl/>
                <w:lang w:eastAsia="zh-CN" w:bidi="ar-EG"/>
              </w:rPr>
              <w:t> </w:t>
            </w:r>
            <w:r w:rsidRPr="00F26053">
              <w:rPr>
                <w:rFonts w:eastAsiaTheme="minorEastAsia" w:hint="cs"/>
                <w:w w:val="110"/>
                <w:rtl/>
                <w:lang w:eastAsia="zh-CN" w:bidi="ar-EG"/>
              </w:rPr>
              <w:t>دورته لعام </w:t>
            </w:r>
            <w:r w:rsidRPr="00F26053">
              <w:rPr>
                <w:rFonts w:eastAsiaTheme="minorEastAsia"/>
                <w:w w:val="110"/>
                <w:lang w:eastAsia="zh-CN"/>
              </w:rPr>
              <w:t>2018</w:t>
            </w:r>
            <w:r w:rsidRPr="00F26053">
              <w:rPr>
                <w:rFonts w:eastAsiaTheme="minorEastAsia" w:hint="cs"/>
                <w:w w:val="110"/>
                <w:rtl/>
                <w:lang w:eastAsia="zh-CN" w:bidi="ar-EG"/>
              </w:rPr>
              <w:t>.</w:t>
            </w:r>
          </w:p>
        </w:tc>
      </w:tr>
    </w:tbl>
    <w:p w:rsidR="00B641CC" w:rsidRPr="00B641CC" w:rsidRDefault="00B641CC" w:rsidP="00B7186C">
      <w:pPr>
        <w:pStyle w:val="Heading1"/>
        <w:rPr>
          <w:rtl/>
        </w:rPr>
      </w:pPr>
      <w:r w:rsidRPr="00B641CC">
        <w:t>1</w:t>
      </w:r>
      <w:r w:rsidR="008C4F12">
        <w:rPr>
          <w:rtl/>
        </w:rPr>
        <w:tab/>
      </w:r>
      <w:r w:rsidRPr="00B641CC">
        <w:rPr>
          <w:rFonts w:hint="cs"/>
          <w:rtl/>
        </w:rPr>
        <w:t>خلفية</w:t>
      </w:r>
    </w:p>
    <w:p w:rsidR="00B641CC" w:rsidRPr="00B641CC" w:rsidRDefault="00B641CC" w:rsidP="00B641CC">
      <w:pPr>
        <w:rPr>
          <w:rtl/>
          <w:lang w:bidi="ar-EG"/>
        </w:rPr>
      </w:pPr>
      <w:proofErr w:type="gramStart"/>
      <w:r w:rsidRPr="00B641CC">
        <w:rPr>
          <w:lang w:bidi="ar-EG"/>
        </w:rPr>
        <w:t>1.1</w:t>
      </w:r>
      <w:proofErr w:type="gramEnd"/>
      <w:r w:rsidRPr="00B641CC">
        <w:rPr>
          <w:rtl/>
          <w:lang w:bidi="ar-EG"/>
        </w:rPr>
        <w:tab/>
      </w:r>
      <w:bookmarkStart w:id="1" w:name="_Toc280260264"/>
      <w:bookmarkStart w:id="2" w:name="_Toc414526706"/>
      <w:bookmarkStart w:id="3" w:name="_Toc415560126"/>
      <w:r w:rsidRPr="00B641CC">
        <w:rPr>
          <w:rFonts w:hint="cs"/>
          <w:rtl/>
          <w:lang w:bidi="ar-EG"/>
        </w:rPr>
        <w:t xml:space="preserve">ينص </w:t>
      </w:r>
      <w:r w:rsidRPr="00B641CC">
        <w:rPr>
          <w:rtl/>
          <w:lang w:bidi="ar-EG"/>
        </w:rPr>
        <w:t xml:space="preserve">القـرار </w:t>
      </w:r>
      <w:r w:rsidRPr="00B641CC">
        <w:rPr>
          <w:lang w:bidi="ar-EG"/>
        </w:rPr>
        <w:t>77</w:t>
      </w:r>
      <w:r w:rsidRPr="00B641CC">
        <w:rPr>
          <w:rtl/>
          <w:lang w:bidi="ar-EG"/>
        </w:rPr>
        <w:t xml:space="preserve"> </w:t>
      </w:r>
      <w:bookmarkEnd w:id="1"/>
      <w:r w:rsidRPr="00B641CC">
        <w:rPr>
          <w:rtl/>
          <w:lang w:bidi="ar-EG"/>
        </w:rPr>
        <w:t>(</w:t>
      </w:r>
      <w:r w:rsidRPr="00B641CC">
        <w:rPr>
          <w:rFonts w:hint="cs"/>
          <w:rtl/>
          <w:lang w:bidi="ar-EG"/>
        </w:rPr>
        <w:t xml:space="preserve">المراجَع في بوسان، </w:t>
      </w:r>
      <w:r w:rsidRPr="00B641CC">
        <w:rPr>
          <w:lang w:bidi="ar-EG"/>
        </w:rPr>
        <w:t>2014</w:t>
      </w:r>
      <w:r w:rsidRPr="00B641CC">
        <w:rPr>
          <w:rtl/>
          <w:lang w:bidi="ar-EG"/>
        </w:rPr>
        <w:t>)</w:t>
      </w:r>
      <w:bookmarkEnd w:id="2"/>
      <w:bookmarkEnd w:id="3"/>
      <w:r w:rsidRPr="00B641CC">
        <w:rPr>
          <w:rFonts w:hint="cs"/>
          <w:rtl/>
          <w:lang w:bidi="ar-EG"/>
        </w:rPr>
        <w:t xml:space="preserve"> </w:t>
      </w:r>
      <w:bookmarkStart w:id="4" w:name="_Toc408328043"/>
      <w:bookmarkStart w:id="5" w:name="_Toc414526707"/>
      <w:bookmarkStart w:id="6" w:name="_Toc415560127"/>
      <w:r w:rsidRPr="00B641CC">
        <w:rPr>
          <w:rFonts w:hint="cs"/>
          <w:rtl/>
          <w:lang w:bidi="ar-EG"/>
        </w:rPr>
        <w:t xml:space="preserve">بشأن تحديد مواعيد وفترات </w:t>
      </w:r>
      <w:r w:rsidRPr="00B641CC">
        <w:rPr>
          <w:rtl/>
          <w:lang w:bidi="ar-EG"/>
        </w:rPr>
        <w:t>مؤتمرات الاتحاد</w:t>
      </w:r>
      <w:r w:rsidRPr="00B641CC">
        <w:rPr>
          <w:rFonts w:hint="cs"/>
          <w:rtl/>
          <w:lang w:bidi="ar-EG"/>
        </w:rPr>
        <w:t xml:space="preserve"> ومنتدياته </w:t>
      </w:r>
      <w:r w:rsidRPr="00B641CC">
        <w:rPr>
          <w:rtl/>
          <w:lang w:bidi="ar-EG"/>
        </w:rPr>
        <w:t>وجمعياته</w:t>
      </w:r>
      <w:r w:rsidRPr="00B641CC">
        <w:rPr>
          <w:rFonts w:hint="cs"/>
          <w:rtl/>
          <w:lang w:bidi="ar-EG"/>
        </w:rPr>
        <w:t xml:space="preserve"> ودورات مجلسه</w:t>
      </w:r>
      <w:bookmarkEnd w:id="4"/>
      <w:bookmarkEnd w:id="5"/>
      <w:bookmarkEnd w:id="6"/>
      <w:r w:rsidRPr="00B641CC">
        <w:rPr>
          <w:rFonts w:hint="cs"/>
          <w:rtl/>
          <w:lang w:bidi="ar-EG"/>
        </w:rPr>
        <w:t xml:space="preserve"> على الفترات التي ينبغي أن تُعقد فيها هذه الأحداث في السنوات </w:t>
      </w:r>
      <w:r w:rsidRPr="00B641CC">
        <w:rPr>
          <w:lang w:bidi="ar-EG"/>
        </w:rPr>
        <w:t>2019-2015</w:t>
      </w:r>
      <w:r w:rsidRPr="00B641CC">
        <w:rPr>
          <w:rFonts w:hint="cs"/>
          <w:rtl/>
          <w:lang w:bidi="ar-EG"/>
        </w:rPr>
        <w:t>.</w:t>
      </w:r>
    </w:p>
    <w:p w:rsidR="00B641CC" w:rsidRPr="00B641CC" w:rsidRDefault="00B641CC" w:rsidP="009A3170">
      <w:pPr>
        <w:rPr>
          <w:rtl/>
        </w:rPr>
      </w:pPr>
      <w:proofErr w:type="gramStart"/>
      <w:r w:rsidRPr="00B641CC">
        <w:rPr>
          <w:lang w:bidi="ar-EG"/>
        </w:rPr>
        <w:t>2.1</w:t>
      </w:r>
      <w:proofErr w:type="gramEnd"/>
      <w:r w:rsidRPr="00B641CC">
        <w:rPr>
          <w:rtl/>
          <w:lang w:bidi="ar-EG"/>
        </w:rPr>
        <w:tab/>
      </w:r>
      <w:bookmarkStart w:id="7" w:name="_Toc414526730"/>
      <w:bookmarkStart w:id="8" w:name="_Toc415560150"/>
      <w:r w:rsidR="008C4F12">
        <w:rPr>
          <w:rFonts w:hint="cs"/>
          <w:rtl/>
          <w:lang w:bidi="ar-EG"/>
        </w:rPr>
        <w:t>و</w:t>
      </w:r>
      <w:r w:rsidRPr="00B641CC">
        <w:rPr>
          <w:rFonts w:hint="cs"/>
          <w:rtl/>
          <w:lang w:bidi="ar-EG"/>
        </w:rPr>
        <w:t xml:space="preserve">يدعو </w:t>
      </w:r>
      <w:r w:rsidRPr="00B641CC">
        <w:rPr>
          <w:rtl/>
          <w:lang w:bidi="ar-EG"/>
        </w:rPr>
        <w:t xml:space="preserve">القـرار </w:t>
      </w:r>
      <w:r w:rsidRPr="00B641CC">
        <w:rPr>
          <w:lang w:bidi="ar-EG"/>
        </w:rPr>
        <w:t>111</w:t>
      </w:r>
      <w:r w:rsidRPr="00B641CC">
        <w:rPr>
          <w:rtl/>
          <w:lang w:bidi="ar-EG"/>
        </w:rPr>
        <w:t xml:space="preserve"> (المراجَع في </w:t>
      </w:r>
      <w:r w:rsidRPr="00B641CC">
        <w:rPr>
          <w:rFonts w:hint="cs"/>
          <w:rtl/>
          <w:lang w:bidi="ar-EG"/>
        </w:rPr>
        <w:t xml:space="preserve">بوسان، </w:t>
      </w:r>
      <w:r w:rsidRPr="00B641CC">
        <w:rPr>
          <w:lang w:bidi="ar-EG"/>
        </w:rPr>
        <w:t>2014</w:t>
      </w:r>
      <w:r w:rsidRPr="00B641CC">
        <w:rPr>
          <w:rtl/>
          <w:lang w:bidi="ar-EG"/>
        </w:rPr>
        <w:t>)</w:t>
      </w:r>
      <w:bookmarkStart w:id="9" w:name="_Toc408328053"/>
      <w:bookmarkStart w:id="10" w:name="_Toc414526731"/>
      <w:bookmarkStart w:id="11" w:name="_Toc415560151"/>
      <w:bookmarkEnd w:id="7"/>
      <w:bookmarkEnd w:id="8"/>
      <w:r w:rsidRPr="00B641CC">
        <w:rPr>
          <w:rFonts w:hint="cs"/>
          <w:rtl/>
          <w:lang w:bidi="ar-EG"/>
        </w:rPr>
        <w:t xml:space="preserve"> بشـأن مراعاة الفترات الدينية الهامة في </w:t>
      </w:r>
      <w:r w:rsidRPr="00B641CC">
        <w:rPr>
          <w:rtl/>
          <w:lang w:bidi="ar-EG"/>
        </w:rPr>
        <w:t>تحديد</w:t>
      </w:r>
      <w:r w:rsidRPr="00B641CC">
        <w:rPr>
          <w:rtl/>
          <w:lang w:bidi="ar-SY"/>
        </w:rPr>
        <w:t xml:space="preserve"> مواعيد مؤتمرات الاتحاد و</w:t>
      </w:r>
      <w:r w:rsidRPr="00B641CC">
        <w:rPr>
          <w:rFonts w:hint="cs"/>
          <w:rtl/>
          <w:lang w:bidi="ar-SY"/>
        </w:rPr>
        <w:t>منتدياته و</w:t>
      </w:r>
      <w:r w:rsidRPr="00B641CC">
        <w:rPr>
          <w:rtl/>
          <w:lang w:bidi="ar-SY"/>
        </w:rPr>
        <w:t>جمعياته</w:t>
      </w:r>
      <w:r w:rsidRPr="00B641CC">
        <w:rPr>
          <w:rFonts w:hint="cs"/>
          <w:rtl/>
          <w:lang w:bidi="ar-SY"/>
        </w:rPr>
        <w:t xml:space="preserve"> ودورات المجلس</w:t>
      </w:r>
      <w:bookmarkEnd w:id="9"/>
      <w:bookmarkEnd w:id="10"/>
      <w:bookmarkEnd w:id="11"/>
      <w:r w:rsidRPr="00B641CC">
        <w:rPr>
          <w:rFonts w:hint="cs"/>
          <w:rtl/>
          <w:lang w:bidi="ar-SY"/>
        </w:rPr>
        <w:t xml:space="preserve"> إلى </w:t>
      </w:r>
      <w:r w:rsidRPr="00B641CC">
        <w:rPr>
          <w:rtl/>
          <w:lang w:bidi="ar-SY"/>
        </w:rPr>
        <w:t>أن يبذل الاتحاد والدول الأعضاء فيه كل جهد ممكن لكي لا </w:t>
      </w:r>
      <w:r w:rsidRPr="00B641CC">
        <w:rPr>
          <w:rtl/>
        </w:rPr>
        <w:t xml:space="preserve">تصادف الفترة المخطط لها لأي </w:t>
      </w:r>
      <w:r w:rsidRPr="00B641CC">
        <w:rPr>
          <w:rtl/>
          <w:lang w:bidi="ar-SY"/>
        </w:rPr>
        <w:t>مؤتمر للاتحاد أي فترة تعتبرها أي دولة من الدول الأعضاء فترة دينية هامة</w:t>
      </w:r>
      <w:r w:rsidRPr="00B641CC">
        <w:rPr>
          <w:rFonts w:hint="cs"/>
          <w:rtl/>
          <w:lang w:bidi="ar-SY"/>
        </w:rPr>
        <w:t xml:space="preserve">. والقرار </w:t>
      </w:r>
      <w:r w:rsidRPr="00B641CC">
        <w:rPr>
          <w:lang w:bidi="ar-EG"/>
        </w:rPr>
        <w:t>1</w:t>
      </w:r>
      <w:r w:rsidRPr="00B641CC">
        <w:rPr>
          <w:rFonts w:hint="cs"/>
          <w:rtl/>
          <w:lang w:bidi="ar-EG"/>
        </w:rPr>
        <w:t xml:space="preserve"> (المراجَع في</w:t>
      </w:r>
      <w:r w:rsidRPr="00B641CC">
        <w:rPr>
          <w:rFonts w:hint="eastAsia"/>
          <w:rtl/>
          <w:lang w:bidi="ar-EG"/>
        </w:rPr>
        <w:t> </w:t>
      </w:r>
      <w:r w:rsidRPr="00B641CC">
        <w:rPr>
          <w:rFonts w:hint="cs"/>
          <w:rtl/>
          <w:lang w:bidi="ar-EG"/>
        </w:rPr>
        <w:t xml:space="preserve">بوينس آيرس، </w:t>
      </w:r>
      <w:r w:rsidRPr="00B641CC">
        <w:rPr>
          <w:lang w:bidi="ar-EG"/>
        </w:rPr>
        <w:t>2017</w:t>
      </w:r>
      <w:r w:rsidRPr="00B641CC">
        <w:rPr>
          <w:rFonts w:hint="cs"/>
          <w:rtl/>
          <w:lang w:bidi="ar-EG"/>
        </w:rPr>
        <w:t xml:space="preserve">) بشأن </w:t>
      </w:r>
      <w:r w:rsidRPr="00B641CC">
        <w:rPr>
          <w:rtl/>
        </w:rPr>
        <w:t xml:space="preserve">النظام الداخلي لقطاع تنمية </w:t>
      </w:r>
      <w:r w:rsidR="00971DA2">
        <w:rPr>
          <w:rFonts w:hint="cs"/>
          <w:rtl/>
        </w:rPr>
        <w:t xml:space="preserve">الاتصالات </w:t>
      </w:r>
      <w:r w:rsidR="008C4F12">
        <w:rPr>
          <w:rFonts w:hint="cs"/>
          <w:rtl/>
        </w:rPr>
        <w:t>با</w:t>
      </w:r>
      <w:r w:rsidRPr="00B641CC">
        <w:rPr>
          <w:rtl/>
        </w:rPr>
        <w:t xml:space="preserve">لاتحاد </w:t>
      </w:r>
      <w:r w:rsidRPr="00B641CC">
        <w:rPr>
          <w:lang w:bidi="ar-EG"/>
        </w:rPr>
        <w:t>(ITU</w:t>
      </w:r>
      <w:r w:rsidR="009A3170">
        <w:rPr>
          <w:lang w:bidi="ar-EG"/>
        </w:rPr>
        <w:noBreakHyphen/>
      </w:r>
      <w:r w:rsidRPr="00B641CC">
        <w:rPr>
          <w:lang w:bidi="ar-EG"/>
        </w:rPr>
        <w:t>D)</w:t>
      </w:r>
      <w:r w:rsidRPr="00B641CC">
        <w:rPr>
          <w:rFonts w:hint="cs"/>
          <w:rtl/>
        </w:rPr>
        <w:t xml:space="preserve"> يكرر هذه الدعوة.</w:t>
      </w:r>
    </w:p>
    <w:p w:rsidR="00B641CC" w:rsidRPr="00B641CC" w:rsidRDefault="00B641CC" w:rsidP="00B641CC">
      <w:pPr>
        <w:rPr>
          <w:rtl/>
          <w:lang w:bidi="ar-EG"/>
        </w:rPr>
      </w:pPr>
      <w:proofErr w:type="gramStart"/>
      <w:r w:rsidRPr="00B641CC">
        <w:rPr>
          <w:lang w:bidi="ar-EG"/>
        </w:rPr>
        <w:lastRenderedPageBreak/>
        <w:t>3.1</w:t>
      </w:r>
      <w:proofErr w:type="gramEnd"/>
      <w:r w:rsidRPr="00B641CC">
        <w:rPr>
          <w:rtl/>
          <w:lang w:bidi="ar-EG"/>
        </w:rPr>
        <w:tab/>
      </w:r>
      <w:r w:rsidR="008C4F12">
        <w:rPr>
          <w:rFonts w:hint="cs"/>
          <w:rtl/>
          <w:lang w:bidi="ar-EG"/>
        </w:rPr>
        <w:t>و</w:t>
      </w:r>
      <w:r w:rsidRPr="00B641CC">
        <w:rPr>
          <w:rFonts w:hint="cs"/>
          <w:rtl/>
          <w:lang w:bidi="ar-EG"/>
        </w:rPr>
        <w:t xml:space="preserve">يكلف القرار </w:t>
      </w:r>
      <w:r w:rsidRPr="00B641CC">
        <w:rPr>
          <w:lang w:bidi="ar-EG"/>
        </w:rPr>
        <w:t>31</w:t>
      </w:r>
      <w:r w:rsidRPr="00B641CC">
        <w:rPr>
          <w:rFonts w:hint="cs"/>
          <w:rtl/>
          <w:lang w:bidi="ar-EG"/>
        </w:rPr>
        <w:t xml:space="preserve"> (المراجَع في بوينس آيرس، </w:t>
      </w:r>
      <w:r w:rsidRPr="00B641CC">
        <w:rPr>
          <w:lang w:bidi="ar-EG"/>
        </w:rPr>
        <w:t>2017</w:t>
      </w:r>
      <w:r w:rsidRPr="00B641CC">
        <w:rPr>
          <w:rFonts w:hint="cs"/>
          <w:rtl/>
          <w:lang w:bidi="ar-EG"/>
        </w:rPr>
        <w:t xml:space="preserve">) </w:t>
      </w:r>
      <w:r w:rsidRPr="00B641CC">
        <w:rPr>
          <w:rtl/>
        </w:rPr>
        <w:t xml:space="preserve">مدير مكتب تنمية الاتصالات </w:t>
      </w:r>
      <w:r w:rsidRPr="00B641CC">
        <w:rPr>
          <w:rFonts w:hint="cs"/>
          <w:rtl/>
          <w:lang w:bidi="ar-EG"/>
        </w:rPr>
        <w:t>بأن</w:t>
      </w:r>
      <w:r w:rsidRPr="00B641CC">
        <w:rPr>
          <w:rtl/>
        </w:rPr>
        <w:t xml:space="preserve"> يقوم، في الحدود المالية، بتنظيم اجتماع إقليمي تحضيري واحد في كل منطقة من المناطق الست</w:t>
      </w:r>
      <w:r w:rsidRPr="00B7186C">
        <w:rPr>
          <w:rStyle w:val="FootnoteReference"/>
          <w:rtl/>
        </w:rPr>
        <w:footnoteReference w:id="1"/>
      </w:r>
      <w:r w:rsidRPr="00B641CC">
        <w:rPr>
          <w:rtl/>
        </w:rPr>
        <w:t xml:space="preserve"> (إذا رأت المنطقة المعنية ذلك مناسبا</w:t>
      </w:r>
      <w:r w:rsidRPr="00B641CC">
        <w:rPr>
          <w:rFonts w:hint="cs"/>
          <w:rtl/>
        </w:rPr>
        <w:t>ً).</w:t>
      </w:r>
    </w:p>
    <w:p w:rsidR="00B641CC" w:rsidRPr="00B641CC" w:rsidRDefault="00B641CC" w:rsidP="00D67F67">
      <w:pPr>
        <w:pStyle w:val="Heading1"/>
        <w:rPr>
          <w:rtl/>
        </w:rPr>
      </w:pPr>
      <w:r w:rsidRPr="00B641CC">
        <w:t>2</w:t>
      </w:r>
      <w:r w:rsidRPr="00B641CC">
        <w:rPr>
          <w:rtl/>
        </w:rPr>
        <w:tab/>
      </w:r>
      <w:r w:rsidRPr="00B641CC">
        <w:rPr>
          <w:rFonts w:hint="cs"/>
          <w:rtl/>
        </w:rPr>
        <w:t>لمحة عامة عن الأحداث المخططة لقطاع تنمية الاتصالات</w:t>
      </w:r>
    </w:p>
    <w:p w:rsidR="00B641CC" w:rsidRPr="00B641CC" w:rsidRDefault="00B641CC" w:rsidP="00B641CC">
      <w:pPr>
        <w:rPr>
          <w:rtl/>
          <w:lang w:bidi="ar-EG"/>
        </w:rPr>
      </w:pPr>
      <w:proofErr w:type="gramStart"/>
      <w:r w:rsidRPr="00B641CC">
        <w:rPr>
          <w:lang w:bidi="ar-EG"/>
        </w:rPr>
        <w:t>1.2</w:t>
      </w:r>
      <w:proofErr w:type="gramEnd"/>
      <w:r w:rsidRPr="00B641CC">
        <w:rPr>
          <w:rtl/>
          <w:lang w:bidi="ar-EG"/>
        </w:rPr>
        <w:tab/>
      </w:r>
      <w:r w:rsidRPr="00B641CC">
        <w:rPr>
          <w:rFonts w:hint="cs"/>
          <w:rtl/>
          <w:lang w:bidi="ar-EG"/>
        </w:rPr>
        <w:t xml:space="preserve">تقدم هذه الوثيقة الجدول الزمني لأحداث قطاع تنمية الاتصالات المخططة للسنوات </w:t>
      </w:r>
      <w:r w:rsidRPr="00B641CC">
        <w:rPr>
          <w:lang w:bidi="ar-EG"/>
        </w:rPr>
        <w:t>2021-2018</w:t>
      </w:r>
      <w:r w:rsidRPr="00B641CC">
        <w:rPr>
          <w:rFonts w:hint="cs"/>
          <w:rtl/>
          <w:lang w:bidi="ar-EG"/>
        </w:rPr>
        <w:t xml:space="preserve"> استرشاداً بالمبادئ المنصوص عليها في القرارات المذكورة أعلاه وبالتنسيق مع القطاعين الآخرين للاتحاد (</w:t>
      </w:r>
      <w:r w:rsidR="008C4F12">
        <w:rPr>
          <w:rFonts w:hint="cs"/>
          <w:rtl/>
          <w:lang w:bidi="ar-EG"/>
        </w:rPr>
        <w:t xml:space="preserve">قطاع </w:t>
      </w:r>
      <w:r w:rsidRPr="00B641CC">
        <w:rPr>
          <w:rFonts w:hint="cs"/>
          <w:rtl/>
          <w:lang w:bidi="ar-EG"/>
        </w:rPr>
        <w:t>الاتصالات الراديوية و</w:t>
      </w:r>
      <w:r w:rsidR="008C4F12">
        <w:rPr>
          <w:rFonts w:hint="cs"/>
          <w:rtl/>
          <w:lang w:bidi="ar-EG"/>
        </w:rPr>
        <w:t xml:space="preserve">قطاع </w:t>
      </w:r>
      <w:r w:rsidRPr="00B641CC">
        <w:rPr>
          <w:rFonts w:hint="cs"/>
          <w:rtl/>
          <w:lang w:bidi="ar-EG"/>
        </w:rPr>
        <w:t>تقييس الاتصالات) والأمانة العامة وأمانة تليكوم.</w:t>
      </w:r>
    </w:p>
    <w:p w:rsidR="00B641CC" w:rsidRPr="00B641CC" w:rsidRDefault="00B641CC" w:rsidP="009A3170">
      <w:pPr>
        <w:rPr>
          <w:rtl/>
          <w:lang w:bidi="ar-EG"/>
        </w:rPr>
      </w:pPr>
      <w:r w:rsidRPr="00B641CC">
        <w:rPr>
          <w:lang w:bidi="ar-EG"/>
        </w:rPr>
        <w:t>2.2</w:t>
      </w:r>
      <w:r w:rsidRPr="00B641CC">
        <w:rPr>
          <w:rtl/>
          <w:lang w:bidi="ar-EG"/>
        </w:rPr>
        <w:tab/>
      </w:r>
      <w:r w:rsidRPr="00B641CC">
        <w:rPr>
          <w:rFonts w:hint="cs"/>
          <w:rtl/>
          <w:lang w:bidi="ar-EG"/>
        </w:rPr>
        <w:t xml:space="preserve">وتشمل الأحداث المدرجة في الجدول الزمني اجتماعات الفريق الاستشاري لتنمية الاتصالات واجتماعات لجنتي دراسات قطاع تنمية الاتصالات وأفرقة المقررين والندوة العالمية لمنظمي الاتصالات </w:t>
      </w:r>
      <w:r w:rsidRPr="00B641CC">
        <w:rPr>
          <w:lang w:bidi="ar-EG"/>
        </w:rPr>
        <w:t>(GSR)</w:t>
      </w:r>
      <w:r w:rsidRPr="00B641CC">
        <w:rPr>
          <w:rFonts w:hint="cs"/>
          <w:rtl/>
          <w:lang w:bidi="ar-EG"/>
        </w:rPr>
        <w:t xml:space="preserve"> و</w:t>
      </w:r>
      <w:r w:rsidRPr="00B641CC">
        <w:rPr>
          <w:rtl/>
        </w:rPr>
        <w:t>الندوة العالمية السنوية لمؤشرات الاتصالات/تكنولوجيا المعلومات والاتصالات</w:t>
      </w:r>
      <w:r w:rsidRPr="00B641CC">
        <w:rPr>
          <w:rFonts w:hint="cs"/>
          <w:rtl/>
        </w:rPr>
        <w:t xml:space="preserve"> </w:t>
      </w:r>
      <w:r w:rsidRPr="00B641CC">
        <w:rPr>
          <w:lang w:bidi="ar-EG"/>
        </w:rPr>
        <w:t>(WTIS)</w:t>
      </w:r>
      <w:r w:rsidRPr="00B641CC">
        <w:rPr>
          <w:rFonts w:hint="cs"/>
          <w:rtl/>
          <w:lang w:bidi="ar-EG"/>
        </w:rPr>
        <w:t xml:space="preserve"> و</w:t>
      </w:r>
      <w:r w:rsidRPr="00B641CC">
        <w:rPr>
          <w:rtl/>
        </w:rPr>
        <w:t>الندوة العالمية لبناء القدرات</w:t>
      </w:r>
      <w:r w:rsidRPr="00B641CC">
        <w:rPr>
          <w:rFonts w:hint="cs"/>
          <w:rtl/>
        </w:rPr>
        <w:t xml:space="preserve"> </w:t>
      </w:r>
      <w:r w:rsidRPr="00B641CC">
        <w:rPr>
          <w:lang w:bidi="ar-EG"/>
        </w:rPr>
        <w:t>(CBS)</w:t>
      </w:r>
      <w:r w:rsidRPr="00B641CC">
        <w:rPr>
          <w:rFonts w:hint="cs"/>
          <w:rtl/>
          <w:lang w:bidi="ar-EG"/>
        </w:rPr>
        <w:t xml:space="preserve"> و</w:t>
      </w:r>
      <w:r w:rsidRPr="00B641CC">
        <w:rPr>
          <w:rtl/>
        </w:rPr>
        <w:t>المنتدى العالمي لاتصالات الطوارئ</w:t>
      </w:r>
      <w:r w:rsidR="00B7186C">
        <w:rPr>
          <w:rFonts w:hint="eastAsia"/>
          <w:rtl/>
        </w:rPr>
        <w:t> </w:t>
      </w:r>
      <w:r w:rsidRPr="00B641CC">
        <w:rPr>
          <w:lang w:bidi="ar-EG"/>
        </w:rPr>
        <w:t>(GET)</w:t>
      </w:r>
      <w:r w:rsidRPr="00B641CC">
        <w:rPr>
          <w:rFonts w:hint="cs"/>
          <w:rtl/>
          <w:lang w:bidi="ar-EG"/>
        </w:rPr>
        <w:t xml:space="preserve"> و</w:t>
      </w:r>
      <w:r w:rsidRPr="00B641CC">
        <w:rPr>
          <w:rtl/>
        </w:rPr>
        <w:t>اجتماع</w:t>
      </w:r>
      <w:r w:rsidRPr="00B641CC">
        <w:rPr>
          <w:rFonts w:hint="cs"/>
          <w:rtl/>
        </w:rPr>
        <w:t>ات</w:t>
      </w:r>
      <w:r w:rsidRPr="00B641CC">
        <w:rPr>
          <w:rtl/>
        </w:rPr>
        <w:t xml:space="preserve"> كبار الخبراء المعنيين بتمويل مشاريع تكنولوجيا المعلومات والاتصالات</w:t>
      </w:r>
      <w:r w:rsidRPr="00B641CC">
        <w:rPr>
          <w:rFonts w:hint="cs"/>
          <w:rtl/>
          <w:lang w:bidi="ar-EG"/>
        </w:rPr>
        <w:t xml:space="preserve"> </w:t>
      </w:r>
      <w:r w:rsidRPr="00B641CC">
        <w:rPr>
          <w:rFonts w:hint="cs"/>
          <w:rtl/>
        </w:rPr>
        <w:t xml:space="preserve">واجتماعات </w:t>
      </w:r>
      <w:r w:rsidRPr="00B641CC">
        <w:rPr>
          <w:rtl/>
        </w:rPr>
        <w:t>فريق الخبراء المعني بالمؤشرات الأسرية لتكنولوجيا المعلومات والاتصالات</w:t>
      </w:r>
      <w:r w:rsidR="009A3170">
        <w:rPr>
          <w:rFonts w:hint="cs"/>
          <w:rtl/>
          <w:lang w:bidi="ar-EG"/>
        </w:rPr>
        <w:t xml:space="preserve"> </w:t>
      </w:r>
      <w:r w:rsidRPr="00B641CC">
        <w:rPr>
          <w:lang w:bidi="ar-EG"/>
        </w:rPr>
        <w:t>(EGH)</w:t>
      </w:r>
      <w:r w:rsidR="009A3170">
        <w:rPr>
          <w:rFonts w:hint="cs"/>
          <w:rtl/>
          <w:lang w:bidi="ar-EG"/>
        </w:rPr>
        <w:t xml:space="preserve"> </w:t>
      </w:r>
      <w:r w:rsidRPr="00B641CC">
        <w:rPr>
          <w:rtl/>
        </w:rPr>
        <w:t>وفريق الخبراء المعني بمؤشرات الاتصالات/تكنولوجيا المعلومات والاتصالات</w:t>
      </w:r>
      <w:r w:rsidR="009A3170">
        <w:rPr>
          <w:rFonts w:hint="cs"/>
          <w:rtl/>
          <w:lang w:bidi="ar-EG"/>
        </w:rPr>
        <w:t xml:space="preserve"> </w:t>
      </w:r>
      <w:r w:rsidRPr="00B641CC">
        <w:rPr>
          <w:lang w:bidi="ar-EG"/>
        </w:rPr>
        <w:t>(EGTI)</w:t>
      </w:r>
      <w:r w:rsidRPr="00B641CC">
        <w:rPr>
          <w:rFonts w:hint="cs"/>
          <w:rtl/>
          <w:lang w:bidi="ar-EG"/>
        </w:rPr>
        <w:t xml:space="preserve"> والمؤتمر العالمي لتنمية الاتصالات</w:t>
      </w:r>
      <w:r w:rsidR="008C4F12">
        <w:rPr>
          <w:rFonts w:hint="cs"/>
          <w:rtl/>
          <w:lang w:bidi="ar-EG"/>
        </w:rPr>
        <w:t xml:space="preserve"> المقبل</w:t>
      </w:r>
      <w:r w:rsidRPr="00B641CC">
        <w:rPr>
          <w:rFonts w:hint="cs"/>
          <w:rtl/>
          <w:lang w:bidi="ar-EG"/>
        </w:rPr>
        <w:t xml:space="preserve"> المزمع عقده في </w:t>
      </w:r>
      <w:r w:rsidRPr="00B641CC">
        <w:rPr>
          <w:lang w:bidi="ar-EG"/>
        </w:rPr>
        <w:t>2021</w:t>
      </w:r>
      <w:r w:rsidRPr="00B641CC">
        <w:rPr>
          <w:rFonts w:hint="cs"/>
          <w:rtl/>
          <w:lang w:bidi="ar-EG"/>
        </w:rPr>
        <w:t xml:space="preserve"> </w:t>
      </w:r>
      <w:r w:rsidRPr="00B641CC">
        <w:rPr>
          <w:lang w:bidi="ar-EG"/>
        </w:rPr>
        <w:t>(WTDC-21)</w:t>
      </w:r>
      <w:r w:rsidRPr="00B641CC">
        <w:rPr>
          <w:rFonts w:hint="cs"/>
          <w:rtl/>
          <w:lang w:bidi="ar-EG"/>
        </w:rPr>
        <w:t xml:space="preserve">. </w:t>
      </w:r>
    </w:p>
    <w:p w:rsidR="00B641CC" w:rsidRPr="00B641CC" w:rsidRDefault="00B641CC" w:rsidP="001F76AA">
      <w:pPr>
        <w:rPr>
          <w:rtl/>
          <w:lang w:bidi="ar-EG"/>
        </w:rPr>
      </w:pPr>
      <w:proofErr w:type="gramStart"/>
      <w:r w:rsidRPr="00B641CC">
        <w:rPr>
          <w:lang w:bidi="ar-EG"/>
        </w:rPr>
        <w:t>3.2</w:t>
      </w:r>
      <w:proofErr w:type="gramEnd"/>
      <w:r w:rsidRPr="00B641CC">
        <w:rPr>
          <w:rtl/>
          <w:lang w:bidi="ar-EG"/>
        </w:rPr>
        <w:tab/>
      </w:r>
      <w:r w:rsidRPr="00B641CC">
        <w:rPr>
          <w:rFonts w:hint="cs"/>
          <w:rtl/>
          <w:lang w:bidi="ar-EG"/>
        </w:rPr>
        <w:t>ويسمح الجدول الزمني لأحداث قطاع تنمية الاتصالات بتيسير التعاون و</w:t>
      </w:r>
      <w:r w:rsidR="001F76AA">
        <w:rPr>
          <w:rFonts w:hint="cs"/>
          <w:rtl/>
          <w:lang w:bidi="ar-EG"/>
        </w:rPr>
        <w:t>ال</w:t>
      </w:r>
      <w:r w:rsidRPr="00B641CC">
        <w:rPr>
          <w:rFonts w:hint="cs"/>
          <w:rtl/>
          <w:lang w:bidi="ar-EG"/>
        </w:rPr>
        <w:t>تنسيق</w:t>
      </w:r>
      <w:r w:rsidR="001F76AA">
        <w:rPr>
          <w:rFonts w:hint="cs"/>
          <w:rtl/>
          <w:lang w:bidi="ar-EG"/>
        </w:rPr>
        <w:t xml:space="preserve"> بشأن</w:t>
      </w:r>
      <w:r w:rsidRPr="00B641CC">
        <w:rPr>
          <w:rFonts w:hint="cs"/>
          <w:rtl/>
          <w:lang w:bidi="ar-EG"/>
        </w:rPr>
        <w:t xml:space="preserve"> اجتماعات الاتحاد وأحداثه. وتتاح </w:t>
      </w:r>
      <w:r w:rsidR="001F76AA">
        <w:rPr>
          <w:rFonts w:hint="cs"/>
          <w:rtl/>
          <w:lang w:bidi="ar-EG"/>
        </w:rPr>
        <w:t xml:space="preserve">للأعضاء </w:t>
      </w:r>
      <w:r w:rsidRPr="00B641CC">
        <w:rPr>
          <w:rFonts w:hint="cs"/>
          <w:rtl/>
          <w:lang w:bidi="ar-EG"/>
        </w:rPr>
        <w:t xml:space="preserve">هذه الجداول الزمنية السنوية للأحداث في </w:t>
      </w:r>
      <w:hyperlink r:id="rId11" w:history="1">
        <w:r w:rsidRPr="00B7186C">
          <w:rPr>
            <w:rStyle w:val="Hyperlink"/>
            <w:rFonts w:hint="cs"/>
            <w:rtl/>
            <w:lang w:bidi="ar-EG"/>
          </w:rPr>
          <w:t>الصفحة الرئيسية للفريق الاستشاري لتنمية الاتصالات</w:t>
        </w:r>
      </w:hyperlink>
      <w:r w:rsidRPr="00B641CC">
        <w:rPr>
          <w:rFonts w:hint="cs"/>
          <w:rtl/>
          <w:lang w:bidi="ar-EG"/>
        </w:rPr>
        <w:t xml:space="preserve"> ويجري تحديثها بانتظام.</w:t>
      </w:r>
      <w:r w:rsidRPr="00B641CC">
        <w:rPr>
          <w:rtl/>
        </w:rPr>
        <w:t xml:space="preserve"> </w:t>
      </w:r>
      <w:r w:rsidRPr="00B641CC">
        <w:rPr>
          <w:rFonts w:hint="cs"/>
          <w:rtl/>
        </w:rPr>
        <w:t>وتتاح</w:t>
      </w:r>
      <w:r w:rsidR="001F76AA">
        <w:rPr>
          <w:rtl/>
        </w:rPr>
        <w:t xml:space="preserve"> هذه الجداول الزمنية بنسق </w:t>
      </w:r>
      <w:r w:rsidR="001F76AA">
        <w:rPr>
          <w:rFonts w:hint="cs"/>
          <w:rtl/>
        </w:rPr>
        <w:t>ت</w:t>
      </w:r>
      <w:r w:rsidRPr="00B641CC">
        <w:rPr>
          <w:rtl/>
        </w:rPr>
        <w:t xml:space="preserve">سهل طباعته (انظر </w:t>
      </w:r>
      <w:r w:rsidRPr="00B641CC">
        <w:rPr>
          <w:b/>
          <w:bCs/>
          <w:rtl/>
        </w:rPr>
        <w:t xml:space="preserve">الملحق </w:t>
      </w:r>
      <w:r w:rsidRPr="00B641CC">
        <w:rPr>
          <w:b/>
          <w:bCs/>
          <w:lang w:bidi="ar-EG"/>
        </w:rPr>
        <w:t>1</w:t>
      </w:r>
      <w:r w:rsidRPr="00B641CC">
        <w:rPr>
          <w:rtl/>
        </w:rPr>
        <w:t xml:space="preserve"> من أجل الصيغ الحالية</w:t>
      </w:r>
      <w:r w:rsidRPr="00B641CC">
        <w:rPr>
          <w:rFonts w:hint="cs"/>
          <w:rtl/>
        </w:rPr>
        <w:t xml:space="preserve">). </w:t>
      </w:r>
      <w:r w:rsidRPr="00B641CC">
        <w:rPr>
          <w:rFonts w:hint="cs"/>
          <w:rtl/>
          <w:lang w:bidi="ar-EG"/>
        </w:rPr>
        <w:t xml:space="preserve">ولدى تحديد الجدول الزمني لهذه الأحداث، </w:t>
      </w:r>
      <w:r w:rsidRPr="00B641CC">
        <w:rPr>
          <w:rFonts w:hint="eastAsia"/>
          <w:rtl/>
          <w:lang w:bidi="ar-EG"/>
        </w:rPr>
        <w:t>تم</w:t>
      </w:r>
      <w:r w:rsidRPr="00B641CC">
        <w:rPr>
          <w:rtl/>
          <w:lang w:bidi="ar-EG"/>
        </w:rPr>
        <w:t xml:space="preserve"> </w:t>
      </w:r>
      <w:r w:rsidRPr="00B641CC">
        <w:rPr>
          <w:rFonts w:hint="eastAsia"/>
          <w:rtl/>
          <w:lang w:bidi="ar-EG"/>
        </w:rPr>
        <w:t>إيلاء</w:t>
      </w:r>
      <w:r w:rsidRPr="00B641CC">
        <w:rPr>
          <w:rtl/>
          <w:lang w:bidi="ar-EG"/>
        </w:rPr>
        <w:t xml:space="preserve"> </w:t>
      </w:r>
      <w:r w:rsidRPr="00B641CC">
        <w:rPr>
          <w:rFonts w:hint="eastAsia"/>
          <w:rtl/>
          <w:lang w:bidi="ar-EG"/>
        </w:rPr>
        <w:t>الاهتمام</w:t>
      </w:r>
      <w:r w:rsidRPr="00B641CC">
        <w:rPr>
          <w:rtl/>
          <w:lang w:bidi="ar-EG"/>
        </w:rPr>
        <w:t xml:space="preserve"> </w:t>
      </w:r>
      <w:r w:rsidRPr="00B641CC">
        <w:rPr>
          <w:rFonts w:hint="cs"/>
          <w:rtl/>
          <w:lang w:bidi="ar-EG"/>
        </w:rPr>
        <w:t xml:space="preserve">الواجب </w:t>
      </w:r>
      <w:r w:rsidRPr="00B641CC">
        <w:rPr>
          <w:rFonts w:hint="eastAsia"/>
          <w:rtl/>
          <w:lang w:bidi="ar-EG"/>
        </w:rPr>
        <w:t>إلى</w:t>
      </w:r>
      <w:r w:rsidRPr="00B641CC">
        <w:rPr>
          <w:rtl/>
          <w:lang w:bidi="ar-EG"/>
        </w:rPr>
        <w:t xml:space="preserve"> </w:t>
      </w:r>
      <w:r w:rsidRPr="00B641CC">
        <w:rPr>
          <w:rFonts w:hint="eastAsia"/>
          <w:rtl/>
          <w:lang w:bidi="ar-EG"/>
        </w:rPr>
        <w:t>أهمية</w:t>
      </w:r>
      <w:r w:rsidRPr="00B641CC">
        <w:rPr>
          <w:rtl/>
          <w:lang w:bidi="ar-EG"/>
        </w:rPr>
        <w:t xml:space="preserve"> </w:t>
      </w:r>
      <w:r w:rsidRPr="00B641CC">
        <w:rPr>
          <w:rtl/>
        </w:rPr>
        <w:t>إشراك جميع ال</w:t>
      </w:r>
      <w:r w:rsidR="001F76AA">
        <w:rPr>
          <w:rFonts w:hint="cs"/>
          <w:rtl/>
        </w:rPr>
        <w:t>مندوبين</w:t>
      </w:r>
      <w:r w:rsidRPr="00B641CC">
        <w:rPr>
          <w:rtl/>
        </w:rPr>
        <w:t xml:space="preserve"> في الأعمال </w:t>
      </w:r>
      <w:r w:rsidR="001F76AA">
        <w:rPr>
          <w:rFonts w:hint="cs"/>
          <w:rtl/>
        </w:rPr>
        <w:t>المهم</w:t>
      </w:r>
      <w:r w:rsidRPr="00B641CC">
        <w:rPr>
          <w:rFonts w:hint="cs"/>
          <w:rtl/>
        </w:rPr>
        <w:t>ة</w:t>
      </w:r>
      <w:r w:rsidRPr="00B641CC">
        <w:rPr>
          <w:rtl/>
        </w:rPr>
        <w:t xml:space="preserve"> </w:t>
      </w:r>
      <w:r w:rsidRPr="00B641CC">
        <w:rPr>
          <w:rFonts w:hint="cs"/>
          <w:rtl/>
        </w:rPr>
        <w:t>المتعلقة ب</w:t>
      </w:r>
      <w:r w:rsidRPr="00B641CC">
        <w:rPr>
          <w:rFonts w:hint="cs"/>
          <w:rtl/>
          <w:lang w:bidi="ar-EG"/>
        </w:rPr>
        <w:t>أحداث الاتحاد.</w:t>
      </w:r>
    </w:p>
    <w:p w:rsidR="00B641CC" w:rsidRPr="00B641CC" w:rsidRDefault="00B641CC" w:rsidP="001F76AA">
      <w:pPr>
        <w:rPr>
          <w:rtl/>
          <w:lang w:bidi="ar-EG"/>
        </w:rPr>
      </w:pPr>
      <w:r w:rsidRPr="00B641CC">
        <w:rPr>
          <w:lang w:bidi="ar-EG"/>
        </w:rPr>
        <w:t>4.2</w:t>
      </w:r>
      <w:r w:rsidRPr="00B641CC">
        <w:rPr>
          <w:rtl/>
          <w:lang w:bidi="ar-EG"/>
        </w:rPr>
        <w:tab/>
      </w:r>
      <w:r w:rsidRPr="00B641CC">
        <w:rPr>
          <w:rFonts w:hint="cs"/>
          <w:rtl/>
          <w:lang w:bidi="ar-EG"/>
        </w:rPr>
        <w:t>و</w:t>
      </w:r>
      <w:r w:rsidR="001F76AA">
        <w:rPr>
          <w:rFonts w:hint="cs"/>
          <w:rtl/>
          <w:lang w:bidi="ar-EG"/>
        </w:rPr>
        <w:t>تبيَّن</w:t>
      </w:r>
      <w:r w:rsidRPr="00B641CC">
        <w:rPr>
          <w:rFonts w:hint="cs"/>
          <w:rtl/>
          <w:lang w:bidi="ar-EG"/>
        </w:rPr>
        <w:t xml:space="preserve"> الأحداث المشار إليها أعلاه أيضاً في الوثيقة </w:t>
      </w:r>
      <w:proofErr w:type="gramStart"/>
      <w:r w:rsidRPr="00B641CC">
        <w:rPr>
          <w:lang w:bidi="ar-EG"/>
        </w:rPr>
        <w:t>37</w:t>
      </w:r>
      <w:r w:rsidRPr="00B641CC">
        <w:rPr>
          <w:rFonts w:hint="cs"/>
          <w:rtl/>
          <w:lang w:bidi="ar-EG"/>
        </w:rPr>
        <w:t xml:space="preserve"> </w:t>
      </w:r>
      <w:r w:rsidR="001F76AA">
        <w:rPr>
          <w:rFonts w:hint="cs"/>
          <w:rtl/>
          <w:lang w:bidi="ar-EG"/>
        </w:rPr>
        <w:t>ل</w:t>
      </w:r>
      <w:r w:rsidRPr="00B641CC">
        <w:rPr>
          <w:rFonts w:hint="cs"/>
          <w:rtl/>
          <w:lang w:bidi="ar-EG"/>
        </w:rPr>
        <w:t>لمجلس</w:t>
      </w:r>
      <w:proofErr w:type="gramEnd"/>
      <w:r w:rsidRPr="00B641CC">
        <w:rPr>
          <w:rFonts w:hint="cs"/>
          <w:rtl/>
          <w:lang w:bidi="ar-EG"/>
        </w:rPr>
        <w:t xml:space="preserve"> في دورته لعام </w:t>
      </w:r>
      <w:r w:rsidRPr="00B641CC">
        <w:rPr>
          <w:lang w:bidi="ar-EG"/>
        </w:rPr>
        <w:t>2018</w:t>
      </w:r>
      <w:r w:rsidRPr="00B641CC">
        <w:rPr>
          <w:rFonts w:hint="cs"/>
          <w:rtl/>
          <w:lang w:bidi="ar-EG"/>
        </w:rPr>
        <w:t xml:space="preserve"> بشأن الجدول الزمني لمؤتمرات الاتحاد وجمعياته واجتماعاته المقبلة للسنوات </w:t>
      </w:r>
      <w:r w:rsidRPr="00B641CC">
        <w:rPr>
          <w:lang w:bidi="ar-EG"/>
        </w:rPr>
        <w:t>2021-2018</w:t>
      </w:r>
      <w:r w:rsidRPr="00B641CC">
        <w:rPr>
          <w:rFonts w:hint="cs"/>
          <w:rtl/>
          <w:lang w:bidi="ar-EG"/>
        </w:rPr>
        <w:t>.</w:t>
      </w:r>
    </w:p>
    <w:p w:rsidR="00B641CC" w:rsidRPr="00B641CC" w:rsidRDefault="00B641CC" w:rsidP="00D67F67">
      <w:pPr>
        <w:pStyle w:val="Heading1"/>
        <w:rPr>
          <w:rtl/>
        </w:rPr>
      </w:pPr>
      <w:r w:rsidRPr="00B641CC">
        <w:t>3</w:t>
      </w:r>
      <w:r w:rsidRPr="00B641CC">
        <w:rPr>
          <w:rtl/>
        </w:rPr>
        <w:tab/>
      </w:r>
      <w:r w:rsidRPr="00B641CC">
        <w:rPr>
          <w:rFonts w:hint="cs"/>
          <w:rtl/>
        </w:rPr>
        <w:t>اجتماعات الفريق الاستشاري لتنمية الاتصالات</w:t>
      </w:r>
    </w:p>
    <w:p w:rsidR="00B641CC" w:rsidRPr="00B641CC" w:rsidRDefault="00B641CC" w:rsidP="001F76AA">
      <w:pPr>
        <w:rPr>
          <w:rtl/>
          <w:lang w:bidi="ar-EG"/>
        </w:rPr>
      </w:pPr>
      <w:proofErr w:type="gramStart"/>
      <w:r w:rsidRPr="00B641CC">
        <w:rPr>
          <w:lang w:bidi="ar-EG"/>
        </w:rPr>
        <w:t>1.3</w:t>
      </w:r>
      <w:proofErr w:type="gramEnd"/>
      <w:r w:rsidRPr="00B641CC">
        <w:rPr>
          <w:rtl/>
          <w:lang w:bidi="ar-EG"/>
        </w:rPr>
        <w:tab/>
      </w:r>
      <w:r w:rsidRPr="00B641CC">
        <w:rPr>
          <w:rFonts w:hint="cs"/>
          <w:rtl/>
          <w:lang w:bidi="ar-EG"/>
        </w:rPr>
        <w:t xml:space="preserve">في حالة الفريق الاستشاري لتنمية الاتصالات، تم إيلاء الاهتمام الواجب </w:t>
      </w:r>
      <w:r w:rsidR="001F76AA">
        <w:rPr>
          <w:rFonts w:hint="cs"/>
          <w:rtl/>
          <w:lang w:bidi="ar-EG"/>
        </w:rPr>
        <w:t>لتحديد مواعيد</w:t>
      </w:r>
      <w:r w:rsidRPr="00B641CC">
        <w:rPr>
          <w:rFonts w:hint="cs"/>
          <w:rtl/>
          <w:lang w:bidi="ar-EG"/>
        </w:rPr>
        <w:t xml:space="preserve"> اجتماعاته قبل دورات مجلس الاتحاد للسماح للفريق الاستشاري بكفاءة استعراض مش</w:t>
      </w:r>
      <w:r w:rsidR="001F76AA">
        <w:rPr>
          <w:rFonts w:hint="cs"/>
          <w:rtl/>
          <w:lang w:bidi="ar-EG"/>
        </w:rPr>
        <w:t>ا</w:t>
      </w:r>
      <w:r w:rsidRPr="00B641CC">
        <w:rPr>
          <w:rFonts w:hint="cs"/>
          <w:rtl/>
          <w:lang w:bidi="ar-EG"/>
        </w:rPr>
        <w:t>ر</w:t>
      </w:r>
      <w:r w:rsidR="001F76AA">
        <w:rPr>
          <w:rFonts w:hint="cs"/>
          <w:rtl/>
          <w:lang w:bidi="ar-EG"/>
        </w:rPr>
        <w:t>ي</w:t>
      </w:r>
      <w:r w:rsidRPr="00B641CC">
        <w:rPr>
          <w:rFonts w:hint="cs"/>
          <w:rtl/>
          <w:lang w:bidi="ar-EG"/>
        </w:rPr>
        <w:t>ع الخطط التشغيلية لقطاع تنمية الاتصالات قبل أن يعتمده</w:t>
      </w:r>
      <w:r w:rsidR="001F76AA">
        <w:rPr>
          <w:rFonts w:hint="cs"/>
          <w:rtl/>
          <w:lang w:bidi="ar-EG"/>
        </w:rPr>
        <w:t>ا</w:t>
      </w:r>
      <w:r w:rsidRPr="00B641CC">
        <w:rPr>
          <w:rFonts w:hint="cs"/>
          <w:rtl/>
          <w:lang w:bidi="ar-EG"/>
        </w:rPr>
        <w:t xml:space="preserve"> المجلس وينفذه</w:t>
      </w:r>
      <w:r w:rsidR="001F76AA">
        <w:rPr>
          <w:rFonts w:hint="cs"/>
          <w:rtl/>
          <w:lang w:bidi="ar-EG"/>
        </w:rPr>
        <w:t>ا</w:t>
      </w:r>
      <w:r w:rsidRPr="00B641CC">
        <w:rPr>
          <w:rFonts w:hint="cs"/>
          <w:rtl/>
          <w:lang w:bidi="ar-EG"/>
        </w:rPr>
        <w:t xml:space="preserve"> مكتب تنمية الاتصالات. و</w:t>
      </w:r>
      <w:r w:rsidRPr="00B641CC">
        <w:rPr>
          <w:rFonts w:hint="cs"/>
          <w:rtl/>
        </w:rPr>
        <w:t>أُجري</w:t>
      </w:r>
      <w:r w:rsidRPr="00B641CC">
        <w:rPr>
          <w:rtl/>
          <w:lang w:bidi="ar-EG"/>
        </w:rPr>
        <w:t xml:space="preserve"> </w:t>
      </w:r>
      <w:r w:rsidRPr="00B641CC">
        <w:rPr>
          <w:rFonts w:hint="eastAsia"/>
          <w:rtl/>
          <w:lang w:bidi="ar-EG"/>
        </w:rPr>
        <w:t>الكثير</w:t>
      </w:r>
      <w:r w:rsidRPr="00B641CC">
        <w:rPr>
          <w:rtl/>
          <w:lang w:bidi="ar-EG"/>
        </w:rPr>
        <w:t xml:space="preserve"> </w:t>
      </w:r>
      <w:r w:rsidRPr="00B641CC">
        <w:rPr>
          <w:rFonts w:hint="eastAsia"/>
          <w:rtl/>
          <w:lang w:bidi="ar-EG"/>
        </w:rPr>
        <w:t>من</w:t>
      </w:r>
      <w:r w:rsidRPr="00B641CC">
        <w:rPr>
          <w:rtl/>
          <w:lang w:bidi="ar-EG"/>
        </w:rPr>
        <w:t xml:space="preserve"> </w:t>
      </w:r>
      <w:r w:rsidRPr="00B641CC">
        <w:rPr>
          <w:rFonts w:hint="eastAsia"/>
          <w:rtl/>
          <w:lang w:bidi="ar-EG"/>
        </w:rPr>
        <w:t>التنسيق</w:t>
      </w:r>
      <w:r w:rsidRPr="00B641CC">
        <w:rPr>
          <w:rtl/>
          <w:lang w:bidi="ar-EG"/>
        </w:rPr>
        <w:t xml:space="preserve"> </w:t>
      </w:r>
      <w:r w:rsidRPr="00B641CC">
        <w:rPr>
          <w:rFonts w:hint="eastAsia"/>
          <w:rtl/>
          <w:lang w:bidi="ar-EG"/>
        </w:rPr>
        <w:t>لضمان</w:t>
      </w:r>
      <w:r w:rsidRPr="00B641CC">
        <w:rPr>
          <w:rtl/>
          <w:lang w:bidi="ar-EG"/>
        </w:rPr>
        <w:t xml:space="preserve"> </w:t>
      </w:r>
      <w:r w:rsidRPr="00B641CC">
        <w:rPr>
          <w:rFonts w:hint="eastAsia"/>
          <w:rtl/>
          <w:lang w:bidi="ar-EG"/>
        </w:rPr>
        <w:t>عقد</w:t>
      </w:r>
      <w:r w:rsidRPr="00B641CC">
        <w:rPr>
          <w:rtl/>
          <w:lang w:bidi="ar-EG"/>
        </w:rPr>
        <w:t xml:space="preserve"> </w:t>
      </w:r>
      <w:r w:rsidRPr="00B641CC">
        <w:rPr>
          <w:rFonts w:hint="eastAsia"/>
          <w:rtl/>
          <w:lang w:bidi="ar-EG"/>
        </w:rPr>
        <w:t>اجتماعات</w:t>
      </w:r>
      <w:r w:rsidRPr="00B641CC">
        <w:rPr>
          <w:rtl/>
          <w:lang w:bidi="ar-EG"/>
        </w:rPr>
        <w:t xml:space="preserve"> </w:t>
      </w:r>
      <w:r w:rsidRPr="00B641CC">
        <w:rPr>
          <w:rFonts w:hint="eastAsia"/>
          <w:rtl/>
          <w:lang w:bidi="ar-EG"/>
        </w:rPr>
        <w:t>الأفرقة</w:t>
      </w:r>
      <w:r w:rsidRPr="00B641CC">
        <w:rPr>
          <w:rtl/>
          <w:lang w:bidi="ar-EG"/>
        </w:rPr>
        <w:t xml:space="preserve"> </w:t>
      </w:r>
      <w:r w:rsidRPr="00B641CC">
        <w:rPr>
          <w:rFonts w:hint="eastAsia"/>
          <w:rtl/>
          <w:lang w:bidi="ar-EG"/>
        </w:rPr>
        <w:t>الاستشارية</w:t>
      </w:r>
      <w:r w:rsidRPr="00B641CC">
        <w:rPr>
          <w:rtl/>
          <w:lang w:bidi="ar-EG"/>
        </w:rPr>
        <w:t xml:space="preserve"> </w:t>
      </w:r>
      <w:r w:rsidRPr="00B641CC">
        <w:rPr>
          <w:rFonts w:hint="eastAsia"/>
          <w:rtl/>
          <w:lang w:bidi="ar-EG"/>
        </w:rPr>
        <w:t>للقطاعات</w:t>
      </w:r>
      <w:r w:rsidRPr="00B641CC">
        <w:rPr>
          <w:rtl/>
          <w:lang w:bidi="ar-EG"/>
        </w:rPr>
        <w:t xml:space="preserve"> </w:t>
      </w:r>
      <w:r w:rsidRPr="00B641CC">
        <w:rPr>
          <w:rFonts w:hint="eastAsia"/>
          <w:rtl/>
          <w:lang w:bidi="ar-EG"/>
        </w:rPr>
        <w:t>الثلاثة</w:t>
      </w:r>
      <w:r w:rsidRPr="00B641CC">
        <w:rPr>
          <w:rtl/>
          <w:lang w:bidi="ar-EG"/>
        </w:rPr>
        <w:t xml:space="preserve"> </w:t>
      </w:r>
      <w:r w:rsidRPr="00B641CC">
        <w:rPr>
          <w:rFonts w:hint="cs"/>
          <w:rtl/>
          <w:lang w:bidi="ar-EG"/>
        </w:rPr>
        <w:t>ل</w:t>
      </w:r>
      <w:r w:rsidRPr="00B641CC">
        <w:rPr>
          <w:rFonts w:hint="eastAsia"/>
          <w:rtl/>
          <w:lang w:bidi="ar-EG"/>
        </w:rPr>
        <w:t>لاتحاد</w:t>
      </w:r>
      <w:r w:rsidRPr="00B641CC">
        <w:rPr>
          <w:rtl/>
          <w:lang w:bidi="ar-EG"/>
        </w:rPr>
        <w:t xml:space="preserve"> </w:t>
      </w:r>
      <w:r w:rsidRPr="00B641CC">
        <w:rPr>
          <w:rFonts w:hint="eastAsia"/>
          <w:rtl/>
          <w:lang w:bidi="ar-EG"/>
        </w:rPr>
        <w:t>تباعا</w:t>
      </w:r>
      <w:r w:rsidRPr="00B641CC">
        <w:rPr>
          <w:rFonts w:hint="cs"/>
          <w:rtl/>
          <w:lang w:bidi="ar-EG"/>
        </w:rPr>
        <w:t>ً</w:t>
      </w:r>
      <w:r w:rsidRPr="00B641CC">
        <w:rPr>
          <w:rtl/>
          <w:lang w:bidi="ar-EG"/>
        </w:rPr>
        <w:t xml:space="preserve"> </w:t>
      </w:r>
      <w:r w:rsidRPr="00B641CC">
        <w:rPr>
          <w:rFonts w:hint="eastAsia"/>
          <w:rtl/>
          <w:lang w:bidi="ar-EG"/>
        </w:rPr>
        <w:t>كلما</w:t>
      </w:r>
      <w:r w:rsidRPr="00B641CC">
        <w:rPr>
          <w:rtl/>
          <w:lang w:bidi="ar-EG"/>
        </w:rPr>
        <w:t xml:space="preserve"> </w:t>
      </w:r>
      <w:r w:rsidRPr="00B641CC">
        <w:rPr>
          <w:rFonts w:hint="cs"/>
          <w:rtl/>
          <w:lang w:bidi="ar-EG"/>
        </w:rPr>
        <w:t>أمكن ذلك</w:t>
      </w:r>
      <w:r w:rsidRPr="00B641CC">
        <w:rPr>
          <w:rtl/>
          <w:lang w:bidi="ar-EG"/>
        </w:rPr>
        <w:t>.</w:t>
      </w:r>
    </w:p>
    <w:p w:rsidR="00B641CC" w:rsidRPr="00B641CC" w:rsidRDefault="00B641CC" w:rsidP="00B641CC">
      <w:pPr>
        <w:rPr>
          <w:rtl/>
          <w:lang w:bidi="ar-EG"/>
        </w:rPr>
      </w:pPr>
      <w:r w:rsidRPr="00B641CC">
        <w:rPr>
          <w:lang w:bidi="ar-EG"/>
        </w:rPr>
        <w:t>2.3</w:t>
      </w:r>
      <w:r w:rsidRPr="00B641CC">
        <w:rPr>
          <w:rtl/>
          <w:lang w:bidi="ar-EG"/>
        </w:rPr>
        <w:tab/>
      </w:r>
      <w:r w:rsidRPr="009A3170">
        <w:rPr>
          <w:rFonts w:hint="cs"/>
          <w:spacing w:val="-2"/>
          <w:rtl/>
          <w:lang w:bidi="ar-EG"/>
        </w:rPr>
        <w:t xml:space="preserve">ومن </w:t>
      </w:r>
      <w:r w:rsidRPr="009A3170">
        <w:rPr>
          <w:spacing w:val="-2"/>
          <w:lang w:bidi="ar-EG"/>
        </w:rPr>
        <w:t>2019</w:t>
      </w:r>
      <w:r w:rsidRPr="009A3170">
        <w:rPr>
          <w:rFonts w:hint="cs"/>
          <w:spacing w:val="-2"/>
          <w:rtl/>
          <w:lang w:bidi="ar-EG"/>
        </w:rPr>
        <w:t xml:space="preserve"> إلى </w:t>
      </w:r>
      <w:r w:rsidRPr="009A3170">
        <w:rPr>
          <w:spacing w:val="-2"/>
          <w:lang w:bidi="ar-EG"/>
        </w:rPr>
        <w:t>2021</w:t>
      </w:r>
      <w:r w:rsidRPr="009A3170">
        <w:rPr>
          <w:rFonts w:hint="cs"/>
          <w:spacing w:val="-2"/>
          <w:rtl/>
        </w:rPr>
        <w:t>، سيسبق اجتماعات الفريق الاستشاري اجتماع لمدة يوم واحد لأفرقة العمل بالمراسلة التابعة له</w:t>
      </w:r>
      <w:r w:rsidR="009A3170" w:rsidRPr="009A3170">
        <w:rPr>
          <w:rFonts w:hint="cs"/>
          <w:spacing w:val="-2"/>
          <w:rtl/>
        </w:rPr>
        <w:t xml:space="preserve">، تماشياً مع القرار </w:t>
      </w:r>
      <w:proofErr w:type="gramStart"/>
      <w:r w:rsidR="009A3170" w:rsidRPr="009A3170">
        <w:rPr>
          <w:spacing w:val="-2"/>
        </w:rPr>
        <w:t>31</w:t>
      </w:r>
      <w:r w:rsidR="009A3170" w:rsidRPr="009A3170">
        <w:rPr>
          <w:rFonts w:hint="cs"/>
          <w:spacing w:val="-2"/>
          <w:rtl/>
          <w:lang w:bidi="ar-EG"/>
        </w:rPr>
        <w:t xml:space="preserve"> الصادر</w:t>
      </w:r>
      <w:proofErr w:type="gramEnd"/>
      <w:r w:rsidR="009A3170" w:rsidRPr="009A3170">
        <w:rPr>
          <w:rFonts w:hint="cs"/>
          <w:spacing w:val="-2"/>
          <w:rtl/>
          <w:lang w:bidi="ar-EG"/>
        </w:rPr>
        <w:t xml:space="preserve"> عن المؤتمر العالمي لتنمية الاتصالات</w:t>
      </w:r>
      <w:r w:rsidRPr="009A3170">
        <w:rPr>
          <w:rFonts w:hint="cs"/>
          <w:spacing w:val="-2"/>
          <w:rtl/>
        </w:rPr>
        <w:t xml:space="preserve">. ومن المخطط أن يُعقد الاجتماع في </w:t>
      </w:r>
      <w:r w:rsidRPr="009A3170">
        <w:rPr>
          <w:spacing w:val="-2"/>
          <w:lang w:bidi="ar-EG"/>
        </w:rPr>
        <w:t>2021</w:t>
      </w:r>
      <w:r w:rsidRPr="009A3170">
        <w:rPr>
          <w:rFonts w:hint="cs"/>
          <w:spacing w:val="-2"/>
          <w:rtl/>
        </w:rPr>
        <w:t xml:space="preserve"> </w:t>
      </w:r>
      <w:r w:rsidRPr="009A3170">
        <w:rPr>
          <w:rFonts w:hint="cs"/>
          <w:spacing w:val="-2"/>
          <w:rtl/>
          <w:lang w:bidi="ar-EG"/>
        </w:rPr>
        <w:t xml:space="preserve">قبل المؤتمر العالمي لتنمية الاتصالات لعام </w:t>
      </w:r>
      <w:r w:rsidRPr="009A3170">
        <w:rPr>
          <w:spacing w:val="-2"/>
          <w:lang w:bidi="ar-EG"/>
        </w:rPr>
        <w:t>2021</w:t>
      </w:r>
      <w:r w:rsidRPr="009A3170">
        <w:rPr>
          <w:rFonts w:hint="cs"/>
          <w:spacing w:val="-2"/>
          <w:rtl/>
          <w:lang w:bidi="ar-EG"/>
        </w:rPr>
        <w:t xml:space="preserve"> بأربعة أشهر للسماح للفريق الاستشاري </w:t>
      </w:r>
      <w:r w:rsidRPr="009A3170">
        <w:rPr>
          <w:rFonts w:hint="cs"/>
          <w:spacing w:val="-2"/>
          <w:rtl/>
        </w:rPr>
        <w:t>ب</w:t>
      </w:r>
      <w:r w:rsidRPr="009A3170">
        <w:rPr>
          <w:spacing w:val="-2"/>
          <w:rtl/>
        </w:rPr>
        <w:t xml:space="preserve">دراسة التقرير الموحد </w:t>
      </w:r>
      <w:r w:rsidRPr="009A3170">
        <w:rPr>
          <w:rFonts w:hint="cs"/>
          <w:spacing w:val="-2"/>
          <w:rtl/>
        </w:rPr>
        <w:t xml:space="preserve">الذي يعرض </w:t>
      </w:r>
      <w:r w:rsidRPr="009A3170">
        <w:rPr>
          <w:spacing w:val="-2"/>
          <w:rtl/>
        </w:rPr>
        <w:t>نتائج الاجتماعات التحضيرية</w:t>
      </w:r>
      <w:r w:rsidRPr="009A3170">
        <w:rPr>
          <w:rFonts w:hint="cs"/>
          <w:spacing w:val="-2"/>
          <w:rtl/>
        </w:rPr>
        <w:t xml:space="preserve"> الإقليمية الستة</w:t>
      </w:r>
      <w:r w:rsidRPr="009A3170">
        <w:rPr>
          <w:spacing w:val="-2"/>
          <w:rtl/>
        </w:rPr>
        <w:t xml:space="preserve"> ومناقشته واعتماده بصيغته النهائية</w:t>
      </w:r>
      <w:r w:rsidRPr="009A3170">
        <w:rPr>
          <w:rFonts w:hint="cs"/>
          <w:spacing w:val="-2"/>
          <w:rtl/>
        </w:rPr>
        <w:t>.</w:t>
      </w:r>
    </w:p>
    <w:p w:rsidR="00B641CC" w:rsidRPr="00B641CC" w:rsidRDefault="00B641CC" w:rsidP="001F76AA">
      <w:pPr>
        <w:rPr>
          <w:rtl/>
          <w:lang w:bidi="ar-EG"/>
        </w:rPr>
      </w:pPr>
      <w:proofErr w:type="gramStart"/>
      <w:r w:rsidRPr="00B641CC">
        <w:rPr>
          <w:lang w:bidi="ar-EG"/>
        </w:rPr>
        <w:t>3.3</w:t>
      </w:r>
      <w:proofErr w:type="gramEnd"/>
      <w:r w:rsidRPr="00B641CC">
        <w:rPr>
          <w:rtl/>
          <w:lang w:bidi="ar-EG"/>
        </w:rPr>
        <w:tab/>
      </w:r>
      <w:r w:rsidR="001F76AA">
        <w:rPr>
          <w:rFonts w:hint="cs"/>
          <w:rtl/>
          <w:lang w:bidi="ar-EG"/>
        </w:rPr>
        <w:t xml:space="preserve">وقد </w:t>
      </w:r>
      <w:r w:rsidRPr="00B641CC">
        <w:rPr>
          <w:rFonts w:hint="cs"/>
          <w:rtl/>
          <w:lang w:bidi="ar-EG"/>
        </w:rPr>
        <w:t xml:space="preserve">تم تحديد مواعيد اجتماعات الفريق الاستشاري </w:t>
      </w:r>
      <w:r w:rsidRPr="00B641CC">
        <w:rPr>
          <w:rFonts w:hint="eastAsia"/>
          <w:rtl/>
          <w:lang w:bidi="ar-EG"/>
        </w:rPr>
        <w:t>بعناية</w:t>
      </w:r>
      <w:r w:rsidRPr="00B641CC">
        <w:rPr>
          <w:rtl/>
          <w:lang w:bidi="ar-EG"/>
        </w:rPr>
        <w:t xml:space="preserve"> </w:t>
      </w:r>
      <w:r w:rsidRPr="00B641CC">
        <w:rPr>
          <w:rFonts w:hint="cs"/>
          <w:rtl/>
          <w:lang w:bidi="ar-EG"/>
        </w:rPr>
        <w:t>لضمان ألا تُعقد</w:t>
      </w:r>
      <w:r w:rsidRPr="00B641CC">
        <w:rPr>
          <w:rtl/>
          <w:lang w:bidi="ar-EG"/>
        </w:rPr>
        <w:t xml:space="preserve"> </w:t>
      </w:r>
      <w:r w:rsidRPr="00B641CC">
        <w:rPr>
          <w:rFonts w:hint="eastAsia"/>
          <w:rtl/>
          <w:lang w:bidi="ar-EG"/>
        </w:rPr>
        <w:t>بال</w:t>
      </w:r>
      <w:r w:rsidR="001F76AA">
        <w:rPr>
          <w:rFonts w:hint="cs"/>
          <w:rtl/>
          <w:lang w:bidi="ar-EG"/>
        </w:rPr>
        <w:t>ترادف</w:t>
      </w:r>
      <w:r w:rsidRPr="00B641CC">
        <w:rPr>
          <w:rtl/>
          <w:lang w:bidi="ar-EG"/>
        </w:rPr>
        <w:t xml:space="preserve"> </w:t>
      </w:r>
      <w:r w:rsidRPr="00B641CC">
        <w:rPr>
          <w:rFonts w:hint="eastAsia"/>
          <w:rtl/>
          <w:lang w:bidi="ar-EG"/>
        </w:rPr>
        <w:t>مع</w:t>
      </w:r>
      <w:r w:rsidRPr="00B641CC">
        <w:rPr>
          <w:rtl/>
          <w:lang w:bidi="ar-EG"/>
        </w:rPr>
        <w:t xml:space="preserve"> </w:t>
      </w:r>
      <w:r w:rsidRPr="00B641CC">
        <w:rPr>
          <w:rFonts w:hint="eastAsia"/>
          <w:rtl/>
          <w:lang w:bidi="ar-EG"/>
        </w:rPr>
        <w:t>اجتماعات</w:t>
      </w:r>
      <w:r w:rsidRPr="00B641CC">
        <w:rPr>
          <w:rtl/>
          <w:lang w:bidi="ar-EG"/>
        </w:rPr>
        <w:t xml:space="preserve"> </w:t>
      </w:r>
      <w:r w:rsidRPr="00B641CC">
        <w:rPr>
          <w:rFonts w:hint="cs"/>
          <w:rtl/>
          <w:lang w:bidi="ar-EG"/>
        </w:rPr>
        <w:t>لجنتي دراسات قطاع تنمية الاتصالات</w:t>
      </w:r>
      <w:r w:rsidRPr="00B641CC">
        <w:rPr>
          <w:rtl/>
          <w:lang w:bidi="ar-EG"/>
        </w:rPr>
        <w:t xml:space="preserve"> </w:t>
      </w:r>
      <w:r w:rsidRPr="00B641CC">
        <w:rPr>
          <w:rFonts w:hint="eastAsia"/>
          <w:rtl/>
          <w:lang w:bidi="ar-EG"/>
        </w:rPr>
        <w:t>أو</w:t>
      </w:r>
      <w:r w:rsidRPr="00B641CC">
        <w:rPr>
          <w:rtl/>
          <w:lang w:bidi="ar-EG"/>
        </w:rPr>
        <w:t xml:space="preserve"> </w:t>
      </w:r>
      <w:r w:rsidRPr="00B641CC">
        <w:rPr>
          <w:rFonts w:hint="cs"/>
          <w:rtl/>
          <w:lang w:bidi="ar-EG"/>
        </w:rPr>
        <w:t xml:space="preserve">أفرقة المقررين. </w:t>
      </w:r>
      <w:r w:rsidRPr="00B641CC">
        <w:rPr>
          <w:rFonts w:hint="eastAsia"/>
          <w:rtl/>
          <w:lang w:bidi="ar-EG"/>
        </w:rPr>
        <w:t>وقد</w:t>
      </w:r>
      <w:r w:rsidRPr="00B641CC">
        <w:rPr>
          <w:rtl/>
          <w:lang w:bidi="ar-EG"/>
        </w:rPr>
        <w:t xml:space="preserve"> </w:t>
      </w:r>
      <w:r w:rsidRPr="00B641CC">
        <w:rPr>
          <w:rFonts w:hint="eastAsia"/>
          <w:rtl/>
          <w:lang w:bidi="ar-EG"/>
        </w:rPr>
        <w:t>تم</w:t>
      </w:r>
      <w:r w:rsidRPr="00B641CC">
        <w:rPr>
          <w:rtl/>
          <w:lang w:bidi="ar-EG"/>
        </w:rPr>
        <w:t xml:space="preserve"> </w:t>
      </w:r>
      <w:r w:rsidRPr="00B641CC">
        <w:rPr>
          <w:rFonts w:hint="eastAsia"/>
          <w:rtl/>
          <w:lang w:bidi="ar-EG"/>
        </w:rPr>
        <w:t>بذل</w:t>
      </w:r>
      <w:r w:rsidRPr="00B641CC">
        <w:rPr>
          <w:rtl/>
          <w:lang w:bidi="ar-EG"/>
        </w:rPr>
        <w:t xml:space="preserve"> </w:t>
      </w:r>
      <w:r w:rsidRPr="00B641CC">
        <w:rPr>
          <w:rFonts w:hint="eastAsia"/>
          <w:rtl/>
          <w:lang w:bidi="ar-EG"/>
        </w:rPr>
        <w:t>كل</w:t>
      </w:r>
      <w:r w:rsidRPr="00B641CC">
        <w:rPr>
          <w:rtl/>
          <w:lang w:bidi="ar-EG"/>
        </w:rPr>
        <w:t xml:space="preserve"> </w:t>
      </w:r>
      <w:r w:rsidRPr="00B641CC">
        <w:rPr>
          <w:rFonts w:hint="eastAsia"/>
          <w:rtl/>
          <w:lang w:bidi="ar-EG"/>
        </w:rPr>
        <w:t>جهد</w:t>
      </w:r>
      <w:r w:rsidRPr="00B641CC">
        <w:rPr>
          <w:rtl/>
          <w:lang w:bidi="ar-EG"/>
        </w:rPr>
        <w:t xml:space="preserve"> </w:t>
      </w:r>
      <w:r w:rsidRPr="00B641CC">
        <w:rPr>
          <w:rFonts w:hint="eastAsia"/>
          <w:rtl/>
          <w:lang w:bidi="ar-EG"/>
        </w:rPr>
        <w:t>ممكن</w:t>
      </w:r>
      <w:r w:rsidRPr="00B641CC">
        <w:rPr>
          <w:rtl/>
          <w:lang w:bidi="ar-EG"/>
        </w:rPr>
        <w:t xml:space="preserve"> </w:t>
      </w:r>
      <w:r w:rsidRPr="00B641CC">
        <w:rPr>
          <w:rFonts w:hint="eastAsia"/>
          <w:rtl/>
          <w:lang w:bidi="ar-EG"/>
        </w:rPr>
        <w:t>كي</w:t>
      </w:r>
      <w:r w:rsidRPr="00B641CC">
        <w:rPr>
          <w:rtl/>
          <w:lang w:bidi="ar-EG"/>
        </w:rPr>
        <w:t xml:space="preserve"> </w:t>
      </w:r>
      <w:r w:rsidRPr="00B641CC">
        <w:rPr>
          <w:rFonts w:hint="eastAsia"/>
          <w:rtl/>
          <w:lang w:bidi="ar-EG"/>
        </w:rPr>
        <w:t>لا</w:t>
      </w:r>
      <w:r w:rsidRPr="00B641CC">
        <w:rPr>
          <w:rFonts w:hint="cs"/>
          <w:rtl/>
          <w:lang w:bidi="ar-EG"/>
        </w:rPr>
        <w:t xml:space="preserve"> تصادف</w:t>
      </w:r>
      <w:r w:rsidRPr="00B641CC">
        <w:rPr>
          <w:rtl/>
          <w:lang w:bidi="ar-EG"/>
        </w:rPr>
        <w:t xml:space="preserve"> </w:t>
      </w:r>
      <w:r w:rsidRPr="00B641CC">
        <w:rPr>
          <w:rFonts w:hint="eastAsia"/>
          <w:rtl/>
          <w:lang w:bidi="ar-EG"/>
        </w:rPr>
        <w:t>الفترة</w:t>
      </w:r>
      <w:r w:rsidRPr="00B641CC">
        <w:rPr>
          <w:rtl/>
          <w:lang w:bidi="ar-EG"/>
        </w:rPr>
        <w:t xml:space="preserve"> </w:t>
      </w:r>
      <w:r w:rsidRPr="00B641CC">
        <w:rPr>
          <w:rFonts w:hint="cs"/>
          <w:rtl/>
          <w:lang w:bidi="ar-EG"/>
        </w:rPr>
        <w:t xml:space="preserve">المخططة </w:t>
      </w:r>
      <w:r w:rsidRPr="00B641CC">
        <w:rPr>
          <w:rFonts w:hint="eastAsia"/>
          <w:rtl/>
          <w:lang w:bidi="ar-EG"/>
        </w:rPr>
        <w:t>للاجتماعات</w:t>
      </w:r>
      <w:r w:rsidRPr="00B641CC">
        <w:rPr>
          <w:rtl/>
          <w:lang w:bidi="ar-EG"/>
        </w:rPr>
        <w:t xml:space="preserve"> </w:t>
      </w:r>
      <w:r w:rsidRPr="00B641CC">
        <w:rPr>
          <w:rFonts w:hint="eastAsia"/>
          <w:rtl/>
          <w:lang w:bidi="ar-EG"/>
        </w:rPr>
        <w:t>فترة</w:t>
      </w:r>
      <w:r w:rsidRPr="00B641CC">
        <w:rPr>
          <w:rtl/>
          <w:lang w:bidi="ar-EG"/>
        </w:rPr>
        <w:t xml:space="preserve"> </w:t>
      </w:r>
      <w:r w:rsidRPr="00B641CC">
        <w:rPr>
          <w:rtl/>
          <w:lang w:bidi="ar-SY"/>
        </w:rPr>
        <w:t>تعتبرها أي دولة من الدول الأعضاء فترة دينية هامة</w:t>
      </w:r>
      <w:r w:rsidRPr="00B641CC">
        <w:rPr>
          <w:rtl/>
          <w:lang w:bidi="ar-EG"/>
        </w:rPr>
        <w:t>.</w:t>
      </w:r>
    </w:p>
    <w:p w:rsidR="00B641CC" w:rsidRPr="00B641CC" w:rsidRDefault="00B641CC" w:rsidP="00D67F67">
      <w:pPr>
        <w:pStyle w:val="Heading1"/>
        <w:rPr>
          <w:rtl/>
        </w:rPr>
      </w:pPr>
      <w:r w:rsidRPr="00B641CC">
        <w:lastRenderedPageBreak/>
        <w:t>4</w:t>
      </w:r>
      <w:r w:rsidRPr="00B641CC">
        <w:rPr>
          <w:rtl/>
        </w:rPr>
        <w:tab/>
        <w:t>الاجتماعات الإقليمية التحضيرية</w:t>
      </w:r>
    </w:p>
    <w:p w:rsidR="00B641CC" w:rsidRPr="00B7186C" w:rsidRDefault="00B641CC" w:rsidP="00B641CC">
      <w:pPr>
        <w:rPr>
          <w:spacing w:val="-4"/>
          <w:rtl/>
          <w:lang w:bidi="ar-EG"/>
        </w:rPr>
      </w:pPr>
      <w:proofErr w:type="gramStart"/>
      <w:r w:rsidRPr="00B641CC">
        <w:rPr>
          <w:lang w:bidi="ar-EG"/>
        </w:rPr>
        <w:t>1.4</w:t>
      </w:r>
      <w:proofErr w:type="gramEnd"/>
      <w:r w:rsidRPr="00B641CC">
        <w:rPr>
          <w:rtl/>
          <w:lang w:bidi="ar-EG"/>
        </w:rPr>
        <w:tab/>
      </w:r>
      <w:r w:rsidRPr="00B7186C">
        <w:rPr>
          <w:rFonts w:hint="cs"/>
          <w:spacing w:val="-4"/>
          <w:rtl/>
          <w:lang w:bidi="ar-EG"/>
        </w:rPr>
        <w:t xml:space="preserve">يشمل الجدول الزمني اجتماعاً إقليمياً تحضيرياً </w:t>
      </w:r>
      <w:r w:rsidRPr="00B7186C">
        <w:rPr>
          <w:spacing w:val="-4"/>
          <w:lang w:bidi="ar-EG"/>
        </w:rPr>
        <w:t>(RPM)</w:t>
      </w:r>
      <w:r w:rsidRPr="00B7186C">
        <w:rPr>
          <w:rFonts w:hint="cs"/>
          <w:spacing w:val="-4"/>
          <w:rtl/>
          <w:lang w:bidi="ar-EG"/>
        </w:rPr>
        <w:t xml:space="preserve"> واحداً لكل منطقة </w:t>
      </w:r>
      <w:r w:rsidRPr="00B7186C">
        <w:rPr>
          <w:spacing w:val="-4"/>
          <w:rtl/>
        </w:rPr>
        <w:t>من المناطق الست</w:t>
      </w:r>
      <w:r w:rsidRPr="00B7186C">
        <w:rPr>
          <w:rFonts w:hint="cs"/>
          <w:spacing w:val="-4"/>
          <w:rtl/>
        </w:rPr>
        <w:t xml:space="preserve">. ومن المخطط عقد اجتماعين من هذه الاجتماعات في الربع الأخير من </w:t>
      </w:r>
      <w:r w:rsidRPr="00B7186C">
        <w:rPr>
          <w:spacing w:val="-4"/>
          <w:lang w:bidi="ar-EG"/>
        </w:rPr>
        <w:t>2020</w:t>
      </w:r>
      <w:r w:rsidRPr="00B7186C">
        <w:rPr>
          <w:rFonts w:hint="cs"/>
          <w:spacing w:val="-4"/>
          <w:rtl/>
          <w:lang w:bidi="ar-EG"/>
        </w:rPr>
        <w:t xml:space="preserve"> وأربعة اجتماعات في الربع الأول من </w:t>
      </w:r>
      <w:r w:rsidRPr="00B7186C">
        <w:rPr>
          <w:spacing w:val="-4"/>
          <w:lang w:bidi="ar-EG"/>
        </w:rPr>
        <w:t>2021</w:t>
      </w:r>
      <w:r w:rsidRPr="00B7186C">
        <w:rPr>
          <w:rFonts w:hint="cs"/>
          <w:spacing w:val="-4"/>
          <w:rtl/>
          <w:lang w:bidi="ar-EG"/>
        </w:rPr>
        <w:t xml:space="preserve"> على النحو المبين في الجدول أدناه.</w:t>
      </w:r>
    </w:p>
    <w:p w:rsidR="00B641CC" w:rsidRPr="00B641CC" w:rsidRDefault="00B641CC" w:rsidP="0028705C">
      <w:pPr>
        <w:rPr>
          <w:rtl/>
          <w:lang w:bidi="ar-EG"/>
        </w:rPr>
      </w:pPr>
      <w:proofErr w:type="gramStart"/>
      <w:r w:rsidRPr="00B641CC">
        <w:rPr>
          <w:lang w:bidi="ar-EG"/>
        </w:rPr>
        <w:t>2.4</w:t>
      </w:r>
      <w:proofErr w:type="gramEnd"/>
      <w:r w:rsidRPr="00B641CC">
        <w:rPr>
          <w:rtl/>
          <w:lang w:bidi="ar-EG"/>
        </w:rPr>
        <w:tab/>
      </w:r>
      <w:r w:rsidR="001F76AA" w:rsidRPr="0028705C">
        <w:rPr>
          <w:rFonts w:hint="cs"/>
          <w:rtl/>
          <w:lang w:bidi="ar-EG"/>
        </w:rPr>
        <w:t>و</w:t>
      </w:r>
      <w:r w:rsidRPr="0028705C">
        <w:rPr>
          <w:rtl/>
        </w:rPr>
        <w:t xml:space="preserve">الاجتماعات الإقليمية التحضيرية خدمات مباشرة للأعضاء والهدف من تنظيمها تحقيق مزيد من التنسيق الإقليمي وإشراك الأعضاء في </w:t>
      </w:r>
      <w:bookmarkStart w:id="12" w:name="_GoBack"/>
      <w:bookmarkEnd w:id="12"/>
      <w:r w:rsidRPr="0028705C">
        <w:rPr>
          <w:rtl/>
        </w:rPr>
        <w:t>وقت مبكر في عملية التحضير للمؤتمر العالمي لتنمية الاتصالات</w:t>
      </w:r>
      <w:r w:rsidRPr="0028705C">
        <w:rPr>
          <w:rFonts w:hint="cs"/>
          <w:rtl/>
          <w:lang w:bidi="ar-EG"/>
        </w:rPr>
        <w:t xml:space="preserve">. وكما جاء في القرار </w:t>
      </w:r>
      <w:r w:rsidRPr="0028705C">
        <w:rPr>
          <w:lang w:bidi="ar-EG"/>
        </w:rPr>
        <w:t>31</w:t>
      </w:r>
      <w:r w:rsidRPr="0028705C">
        <w:rPr>
          <w:rFonts w:hint="cs"/>
          <w:rtl/>
          <w:lang w:bidi="ar-EG"/>
        </w:rPr>
        <w:t>، سيعتمد</w:t>
      </w:r>
      <w:r w:rsidRPr="0028705C">
        <w:rPr>
          <w:rtl/>
        </w:rPr>
        <w:t xml:space="preserve"> استمرار نجاح المؤتمرات</w:t>
      </w:r>
      <w:r w:rsidRPr="0028705C">
        <w:rPr>
          <w:rFonts w:hint="cs"/>
          <w:rtl/>
        </w:rPr>
        <w:t xml:space="preserve"> العالمية</w:t>
      </w:r>
      <w:r w:rsidRPr="0028705C">
        <w:rPr>
          <w:rtl/>
        </w:rPr>
        <w:t xml:space="preserve"> المقبلة</w:t>
      </w:r>
      <w:r w:rsidRPr="0028705C">
        <w:rPr>
          <w:rFonts w:hint="cs"/>
          <w:rtl/>
        </w:rPr>
        <w:t xml:space="preserve"> لتنمية الاتصالات</w:t>
      </w:r>
      <w:r w:rsidRPr="0028705C">
        <w:rPr>
          <w:rtl/>
        </w:rPr>
        <w:t xml:space="preserve"> على ز</w:t>
      </w:r>
      <w:r w:rsidRPr="0028705C">
        <w:rPr>
          <w:rFonts w:hint="cs"/>
          <w:rtl/>
        </w:rPr>
        <w:t>يادة</w:t>
      </w:r>
      <w:r w:rsidRPr="0028705C">
        <w:rPr>
          <w:rtl/>
        </w:rPr>
        <w:t xml:space="preserve"> </w:t>
      </w:r>
      <w:r w:rsidRPr="0028705C">
        <w:rPr>
          <w:rFonts w:hint="cs"/>
          <w:rtl/>
        </w:rPr>
        <w:t>كفاءة</w:t>
      </w:r>
      <w:r w:rsidRPr="0028705C">
        <w:rPr>
          <w:rtl/>
        </w:rPr>
        <w:t xml:space="preserve"> </w:t>
      </w:r>
      <w:r w:rsidRPr="0028705C">
        <w:rPr>
          <w:rFonts w:hint="cs"/>
          <w:rtl/>
        </w:rPr>
        <w:t>التنسيق</w:t>
      </w:r>
      <w:r w:rsidRPr="0028705C">
        <w:rPr>
          <w:rtl/>
        </w:rPr>
        <w:t xml:space="preserve"> </w:t>
      </w:r>
      <w:r w:rsidRPr="0028705C">
        <w:rPr>
          <w:rFonts w:hint="cs"/>
          <w:rtl/>
        </w:rPr>
        <w:t>الإقليمي،</w:t>
      </w:r>
      <w:r w:rsidRPr="0028705C">
        <w:rPr>
          <w:rtl/>
        </w:rPr>
        <w:t xml:space="preserve"> </w:t>
      </w:r>
      <w:r w:rsidRPr="0028705C">
        <w:rPr>
          <w:rFonts w:hint="cs"/>
          <w:rtl/>
        </w:rPr>
        <w:t>والتفاعل</w:t>
      </w:r>
      <w:r w:rsidRPr="0028705C">
        <w:rPr>
          <w:rtl/>
        </w:rPr>
        <w:t xml:space="preserve"> </w:t>
      </w:r>
      <w:r w:rsidRPr="0028705C">
        <w:rPr>
          <w:rFonts w:hint="cs"/>
          <w:rtl/>
        </w:rPr>
        <w:t>على</w:t>
      </w:r>
      <w:r w:rsidRPr="0028705C">
        <w:rPr>
          <w:rtl/>
        </w:rPr>
        <w:t xml:space="preserve"> </w:t>
      </w:r>
      <w:r w:rsidRPr="0028705C">
        <w:rPr>
          <w:rFonts w:hint="cs"/>
          <w:rtl/>
        </w:rPr>
        <w:t>المستوى</w:t>
      </w:r>
      <w:r w:rsidRPr="0028705C">
        <w:rPr>
          <w:rtl/>
        </w:rPr>
        <w:t xml:space="preserve"> </w:t>
      </w:r>
      <w:proofErr w:type="spellStart"/>
      <w:r w:rsidRPr="0028705C">
        <w:rPr>
          <w:rFonts w:hint="cs"/>
          <w:rtl/>
        </w:rPr>
        <w:t>الأقاليمي</w:t>
      </w:r>
      <w:proofErr w:type="spellEnd"/>
      <w:r w:rsidRPr="0028705C">
        <w:rPr>
          <w:rFonts w:hint="cs"/>
          <w:rtl/>
        </w:rPr>
        <w:t>.</w:t>
      </w:r>
    </w:p>
    <w:p w:rsidR="00B641CC" w:rsidRPr="00B641CC" w:rsidRDefault="00B641CC" w:rsidP="00B641CC">
      <w:pPr>
        <w:rPr>
          <w:rtl/>
          <w:lang w:bidi="ar-EG"/>
        </w:rPr>
      </w:pPr>
      <w:proofErr w:type="gramStart"/>
      <w:r w:rsidRPr="00B641CC">
        <w:rPr>
          <w:lang w:bidi="ar-EG"/>
        </w:rPr>
        <w:t>3.4</w:t>
      </w:r>
      <w:proofErr w:type="gramEnd"/>
      <w:r w:rsidRPr="00B641CC">
        <w:rPr>
          <w:rtl/>
          <w:lang w:bidi="ar-EG"/>
        </w:rPr>
        <w:tab/>
      </w:r>
      <w:r w:rsidR="001F76AA">
        <w:rPr>
          <w:rFonts w:hint="cs"/>
          <w:rtl/>
          <w:lang w:bidi="ar-EG"/>
        </w:rPr>
        <w:t>و</w:t>
      </w:r>
      <w:r w:rsidRPr="00B641CC">
        <w:rPr>
          <w:rFonts w:hint="cs"/>
          <w:rtl/>
          <w:lang w:bidi="ar-EG"/>
        </w:rPr>
        <w:t xml:space="preserve">من المقرر عقد منتدى إقليمي للتنمية </w:t>
      </w:r>
      <w:r w:rsidRPr="00B641CC">
        <w:rPr>
          <w:lang w:bidi="ar-EG"/>
        </w:rPr>
        <w:t>(RDF)</w:t>
      </w:r>
      <w:r w:rsidRPr="00B641CC">
        <w:rPr>
          <w:rFonts w:hint="cs"/>
          <w:rtl/>
          <w:lang w:bidi="ar-EG"/>
        </w:rPr>
        <w:t xml:space="preserve"> لمدة يوم واحد قبل كل اجتماع إقليمي تحضيري. و</w:t>
      </w:r>
      <w:r w:rsidRPr="00B641CC">
        <w:rPr>
          <w:rtl/>
        </w:rPr>
        <w:t>توفر</w:t>
      </w:r>
      <w:r w:rsidRPr="00B641CC">
        <w:rPr>
          <w:rFonts w:hint="cs"/>
          <w:rtl/>
        </w:rPr>
        <w:t xml:space="preserve"> هذه</w:t>
      </w:r>
      <w:r w:rsidRPr="00B641CC">
        <w:rPr>
          <w:rtl/>
        </w:rPr>
        <w:t xml:space="preserve"> المنتديات الفرصة لإجراء حوارات رفيعة المستوى والتعاون وإقامة الشراكات بين واضعي السياسات في مجال الاتصالات وتكنولوجيا المعلومات والاتصالات، والمنظمين، ودوائر الصناعة، والمؤسسات الأكاديمية، والوكالات والمنظمات الإنمائية الإقليمية والدولية بشأن مسائل إقليمية محددة في مجال الاتصالات وتكنولوجيا المعلومات والاتصالات</w:t>
      </w:r>
      <w:r w:rsidRPr="00B641CC">
        <w:rPr>
          <w:lang w:bidi="ar-EG"/>
        </w:rPr>
        <w:t>.</w:t>
      </w:r>
      <w:r w:rsidRPr="00B641CC">
        <w:rPr>
          <w:rFonts w:hint="cs"/>
          <w:rtl/>
          <w:lang w:bidi="ar-EG"/>
        </w:rPr>
        <w:t xml:space="preserve"> ويرد في الجدول أدناه الجدول الزمني المقترح للاجتماعات الإقليمية التحضيرية والمنتديات الإقليمية للتنمية.</w:t>
      </w:r>
    </w:p>
    <w:p w:rsidR="00B641CC" w:rsidRPr="00B641CC" w:rsidRDefault="00B641CC" w:rsidP="00B641CC">
      <w:pPr>
        <w:rPr>
          <w:rtl/>
          <w:lang w:bidi="ar-EG"/>
        </w:rPr>
      </w:pPr>
      <w:proofErr w:type="gramStart"/>
      <w:r w:rsidRPr="00B641CC">
        <w:rPr>
          <w:lang w:bidi="ar-EG"/>
        </w:rPr>
        <w:t>4.4</w:t>
      </w:r>
      <w:proofErr w:type="gramEnd"/>
      <w:r w:rsidRPr="00B641CC">
        <w:rPr>
          <w:rtl/>
          <w:lang w:bidi="ar-EG"/>
        </w:rPr>
        <w:tab/>
      </w:r>
      <w:r w:rsidRPr="00B641CC">
        <w:rPr>
          <w:rFonts w:hint="cs"/>
          <w:rtl/>
          <w:lang w:bidi="ar-EG"/>
        </w:rPr>
        <w:t xml:space="preserve">لدى </w:t>
      </w:r>
      <w:r w:rsidRPr="00B641CC">
        <w:rPr>
          <w:rFonts w:hint="eastAsia"/>
          <w:rtl/>
          <w:lang w:bidi="ar-EG"/>
        </w:rPr>
        <w:t>التخطيط</w:t>
      </w:r>
      <w:r w:rsidRPr="00B641CC">
        <w:rPr>
          <w:rtl/>
          <w:lang w:bidi="ar-EG"/>
        </w:rPr>
        <w:t xml:space="preserve"> </w:t>
      </w:r>
      <w:r w:rsidRPr="00B641CC">
        <w:rPr>
          <w:rFonts w:hint="eastAsia"/>
          <w:rtl/>
          <w:lang w:bidi="ar-EG"/>
        </w:rPr>
        <w:t>لهذه</w:t>
      </w:r>
      <w:r w:rsidRPr="00B641CC">
        <w:rPr>
          <w:rtl/>
          <w:lang w:bidi="ar-EG"/>
        </w:rPr>
        <w:t xml:space="preserve"> </w:t>
      </w:r>
      <w:r w:rsidRPr="00B641CC">
        <w:rPr>
          <w:rFonts w:hint="eastAsia"/>
          <w:rtl/>
          <w:lang w:bidi="ar-EG"/>
        </w:rPr>
        <w:t>الاجتماعات،</w:t>
      </w:r>
      <w:r w:rsidRPr="00B641CC">
        <w:rPr>
          <w:rtl/>
          <w:lang w:bidi="ar-EG"/>
        </w:rPr>
        <w:t xml:space="preserve"> </w:t>
      </w:r>
      <w:r w:rsidRPr="00B641CC">
        <w:rPr>
          <w:rFonts w:hint="cs"/>
          <w:rtl/>
          <w:lang w:bidi="ar-EG"/>
        </w:rPr>
        <w:t xml:space="preserve">تم بذل </w:t>
      </w:r>
      <w:r w:rsidRPr="00B641CC">
        <w:rPr>
          <w:rFonts w:hint="eastAsia"/>
          <w:rtl/>
          <w:lang w:bidi="ar-EG"/>
        </w:rPr>
        <w:t>كل</w:t>
      </w:r>
      <w:r w:rsidRPr="00B641CC">
        <w:rPr>
          <w:rtl/>
          <w:lang w:bidi="ar-EG"/>
        </w:rPr>
        <w:t xml:space="preserve"> </w:t>
      </w:r>
      <w:r w:rsidRPr="00B641CC">
        <w:rPr>
          <w:rFonts w:hint="eastAsia"/>
          <w:rtl/>
          <w:lang w:bidi="ar-EG"/>
        </w:rPr>
        <w:t>جهد</w:t>
      </w:r>
      <w:r w:rsidRPr="00B641CC">
        <w:rPr>
          <w:rtl/>
          <w:lang w:bidi="ar-EG"/>
        </w:rPr>
        <w:t xml:space="preserve"> </w:t>
      </w:r>
      <w:r w:rsidRPr="00B641CC">
        <w:rPr>
          <w:rFonts w:hint="eastAsia"/>
          <w:rtl/>
          <w:lang w:bidi="ar-EG"/>
        </w:rPr>
        <w:t>لتجنب</w:t>
      </w:r>
      <w:r w:rsidRPr="00B641CC">
        <w:rPr>
          <w:rtl/>
          <w:lang w:bidi="ar-EG"/>
        </w:rPr>
        <w:t xml:space="preserve"> </w:t>
      </w:r>
      <w:r w:rsidRPr="00B641CC">
        <w:rPr>
          <w:rFonts w:hint="eastAsia"/>
          <w:rtl/>
          <w:lang w:bidi="ar-EG"/>
        </w:rPr>
        <w:t>التداخل</w:t>
      </w:r>
      <w:r w:rsidRPr="00B641CC">
        <w:rPr>
          <w:rtl/>
          <w:lang w:bidi="ar-EG"/>
        </w:rPr>
        <w:t xml:space="preserve"> </w:t>
      </w:r>
      <w:r w:rsidRPr="00B641CC">
        <w:rPr>
          <w:rFonts w:hint="eastAsia"/>
          <w:rtl/>
          <w:lang w:bidi="ar-EG"/>
        </w:rPr>
        <w:t>مع</w:t>
      </w:r>
      <w:r w:rsidRPr="00B641CC">
        <w:rPr>
          <w:rtl/>
          <w:lang w:bidi="ar-EG"/>
        </w:rPr>
        <w:t xml:space="preserve"> </w:t>
      </w:r>
      <w:r w:rsidRPr="00B641CC">
        <w:rPr>
          <w:rFonts w:hint="eastAsia"/>
          <w:rtl/>
          <w:lang w:bidi="ar-EG"/>
        </w:rPr>
        <w:t>الاجتماعات</w:t>
      </w:r>
      <w:r w:rsidRPr="00B641CC">
        <w:rPr>
          <w:rtl/>
          <w:lang w:bidi="ar-EG"/>
        </w:rPr>
        <w:t xml:space="preserve"> </w:t>
      </w:r>
      <w:r w:rsidRPr="00B641CC">
        <w:rPr>
          <w:rFonts w:hint="eastAsia"/>
          <w:rtl/>
          <w:lang w:bidi="ar-EG"/>
        </w:rPr>
        <w:t>الأخرى</w:t>
      </w:r>
      <w:r w:rsidRPr="00B641CC">
        <w:rPr>
          <w:rtl/>
          <w:lang w:bidi="ar-EG"/>
        </w:rPr>
        <w:t xml:space="preserve"> </w:t>
      </w:r>
      <w:r w:rsidRPr="00B641CC">
        <w:rPr>
          <w:rFonts w:hint="eastAsia"/>
          <w:rtl/>
          <w:lang w:bidi="ar-EG"/>
        </w:rPr>
        <w:t>ذات</w:t>
      </w:r>
      <w:r w:rsidRPr="00B641CC">
        <w:rPr>
          <w:rtl/>
          <w:lang w:bidi="ar-EG"/>
        </w:rPr>
        <w:t xml:space="preserve"> </w:t>
      </w:r>
      <w:r w:rsidRPr="00B641CC">
        <w:rPr>
          <w:rFonts w:hint="eastAsia"/>
          <w:rtl/>
          <w:lang w:bidi="ar-EG"/>
        </w:rPr>
        <w:t>الصلة</w:t>
      </w:r>
      <w:r w:rsidRPr="00B641CC">
        <w:rPr>
          <w:rtl/>
          <w:lang w:bidi="ar-EG"/>
        </w:rPr>
        <w:t xml:space="preserve"> </w:t>
      </w:r>
      <w:r w:rsidRPr="00B641CC">
        <w:rPr>
          <w:rFonts w:hint="cs"/>
          <w:rtl/>
          <w:lang w:bidi="ar-EG"/>
        </w:rPr>
        <w:t>لقطاع تنمية الاتصالات</w:t>
      </w:r>
      <w:r w:rsidRPr="00B641CC">
        <w:rPr>
          <w:rtl/>
          <w:lang w:bidi="ar-EG"/>
        </w:rPr>
        <w:t>.</w:t>
      </w:r>
      <w:r w:rsidRPr="00B641CC">
        <w:rPr>
          <w:rFonts w:hint="cs"/>
          <w:rtl/>
          <w:lang w:bidi="ar-EG"/>
        </w:rPr>
        <w:t xml:space="preserve"> وستتم الاستفادة الكاملة من ا</w:t>
      </w:r>
      <w:r w:rsidRPr="00B641CC">
        <w:rPr>
          <w:rFonts w:hint="eastAsia"/>
          <w:rtl/>
          <w:lang w:bidi="ar-EG"/>
        </w:rPr>
        <w:t>لمكاتب</w:t>
      </w:r>
      <w:r w:rsidRPr="00B641CC">
        <w:rPr>
          <w:rtl/>
          <w:lang w:bidi="ar-EG"/>
        </w:rPr>
        <w:t xml:space="preserve"> </w:t>
      </w:r>
      <w:r w:rsidRPr="00B641CC">
        <w:rPr>
          <w:rFonts w:hint="eastAsia"/>
          <w:rtl/>
          <w:lang w:bidi="ar-EG"/>
        </w:rPr>
        <w:t>الإقليمية</w:t>
      </w:r>
      <w:r w:rsidRPr="00B641CC">
        <w:rPr>
          <w:rtl/>
          <w:lang w:bidi="ar-EG"/>
        </w:rPr>
        <w:t xml:space="preserve"> </w:t>
      </w:r>
      <w:r w:rsidRPr="00B641CC">
        <w:rPr>
          <w:rFonts w:hint="eastAsia"/>
          <w:rtl/>
          <w:lang w:bidi="ar-EG"/>
        </w:rPr>
        <w:t>للاتحاد</w:t>
      </w:r>
      <w:r w:rsidRPr="00B641CC">
        <w:rPr>
          <w:rtl/>
          <w:lang w:bidi="ar-EG"/>
        </w:rPr>
        <w:t xml:space="preserve"> </w:t>
      </w:r>
      <w:r w:rsidRPr="00B641CC">
        <w:rPr>
          <w:rFonts w:hint="cs"/>
          <w:rtl/>
          <w:lang w:bidi="ar-EG"/>
        </w:rPr>
        <w:t>ل</w:t>
      </w:r>
      <w:r w:rsidRPr="00B641CC">
        <w:rPr>
          <w:rFonts w:hint="eastAsia"/>
          <w:rtl/>
          <w:lang w:bidi="ar-EG"/>
        </w:rPr>
        <w:t>تسهيل</w:t>
      </w:r>
      <w:r w:rsidRPr="00B641CC">
        <w:rPr>
          <w:rtl/>
          <w:lang w:bidi="ar-EG"/>
        </w:rPr>
        <w:t xml:space="preserve"> </w:t>
      </w:r>
      <w:r w:rsidRPr="00B641CC">
        <w:rPr>
          <w:rFonts w:hint="cs"/>
          <w:rtl/>
          <w:lang w:bidi="ar-EG"/>
        </w:rPr>
        <w:t>تحديد</w:t>
      </w:r>
      <w:r w:rsidRPr="00B641CC">
        <w:rPr>
          <w:rtl/>
          <w:lang w:bidi="ar-EG"/>
        </w:rPr>
        <w:t xml:space="preserve"> </w:t>
      </w:r>
      <w:r w:rsidRPr="00B641CC">
        <w:rPr>
          <w:rFonts w:hint="eastAsia"/>
          <w:rtl/>
          <w:lang w:bidi="ar-EG"/>
        </w:rPr>
        <w:t>البلدان</w:t>
      </w:r>
      <w:r w:rsidRPr="00B641CC">
        <w:rPr>
          <w:rtl/>
          <w:lang w:bidi="ar-EG"/>
        </w:rPr>
        <w:t xml:space="preserve"> </w:t>
      </w:r>
      <w:r w:rsidRPr="00B641CC">
        <w:rPr>
          <w:rFonts w:hint="eastAsia"/>
          <w:rtl/>
          <w:lang w:bidi="ar-EG"/>
        </w:rPr>
        <w:t>المضيفة</w:t>
      </w:r>
      <w:r w:rsidRPr="00B641CC">
        <w:rPr>
          <w:rtl/>
          <w:lang w:bidi="ar-EG"/>
        </w:rPr>
        <w:t xml:space="preserve"> </w:t>
      </w:r>
      <w:r w:rsidRPr="00B641CC">
        <w:rPr>
          <w:rFonts w:hint="eastAsia"/>
          <w:rtl/>
          <w:lang w:bidi="ar-EG"/>
        </w:rPr>
        <w:t>وتنظيم</w:t>
      </w:r>
      <w:r w:rsidRPr="00B641CC">
        <w:rPr>
          <w:rtl/>
          <w:lang w:bidi="ar-EG"/>
        </w:rPr>
        <w:t xml:space="preserve"> </w:t>
      </w:r>
      <w:r w:rsidRPr="00B641CC">
        <w:rPr>
          <w:rFonts w:hint="eastAsia"/>
          <w:rtl/>
          <w:lang w:bidi="ar-EG"/>
        </w:rPr>
        <w:t>هذه</w:t>
      </w:r>
      <w:r w:rsidRPr="00B641CC">
        <w:rPr>
          <w:rtl/>
          <w:lang w:bidi="ar-EG"/>
        </w:rPr>
        <w:t xml:space="preserve"> </w:t>
      </w:r>
      <w:r w:rsidRPr="00B641CC">
        <w:rPr>
          <w:rFonts w:hint="eastAsia"/>
          <w:rtl/>
          <w:lang w:bidi="ar-EG"/>
        </w:rPr>
        <w:t>الاجتماعات</w:t>
      </w:r>
      <w:r w:rsidR="00203DF0">
        <w:rPr>
          <w:rFonts w:hint="cs"/>
          <w:rtl/>
          <w:lang w:bidi="ar-EG"/>
        </w:rPr>
        <w:t>.</w:t>
      </w:r>
    </w:p>
    <w:p w:rsidR="00B641CC" w:rsidRPr="00B641CC" w:rsidRDefault="00B641CC" w:rsidP="00D67F67">
      <w:pPr>
        <w:pStyle w:val="Heading1"/>
        <w:rPr>
          <w:rtl/>
        </w:rPr>
      </w:pPr>
      <w:r w:rsidRPr="00B641CC">
        <w:t>5</w:t>
      </w:r>
      <w:r w:rsidRPr="00B641CC">
        <w:rPr>
          <w:rtl/>
        </w:rPr>
        <w:tab/>
      </w:r>
      <w:r w:rsidRPr="00B641CC">
        <w:rPr>
          <w:rFonts w:hint="cs"/>
          <w:rtl/>
        </w:rPr>
        <w:t>الاجتماع التنسيقي للاجتماعات الإقليمية التحضيرية</w:t>
      </w:r>
    </w:p>
    <w:p w:rsidR="00B641CC" w:rsidRPr="00B641CC" w:rsidRDefault="00B641CC" w:rsidP="00B641CC">
      <w:pPr>
        <w:rPr>
          <w:rtl/>
        </w:rPr>
      </w:pPr>
      <w:r w:rsidRPr="00B641CC">
        <w:rPr>
          <w:rFonts w:hint="cs"/>
          <w:rtl/>
        </w:rPr>
        <w:t>من المقرر</w:t>
      </w:r>
      <w:r w:rsidRPr="00B641CC">
        <w:rPr>
          <w:rtl/>
        </w:rPr>
        <w:t xml:space="preserve"> تنظيم اجتماع تنسيقي بين المناطق الست </w:t>
      </w:r>
      <w:r w:rsidRPr="00B641CC">
        <w:rPr>
          <w:rFonts w:hint="cs"/>
          <w:rtl/>
        </w:rPr>
        <w:t>بالاقتران</w:t>
      </w:r>
      <w:r w:rsidRPr="00B641CC">
        <w:rPr>
          <w:rtl/>
        </w:rPr>
        <w:t xml:space="preserve"> مع الاجتماع الأخير للفريق الاستشاري لتنمية الاتصالات وبمشاركة أعضاء قطاع تنمية الاتصالات</w:t>
      </w:r>
      <w:r w:rsidRPr="00B641CC">
        <w:rPr>
          <w:rFonts w:hint="cs"/>
          <w:rtl/>
        </w:rPr>
        <w:t>.</w:t>
      </w:r>
    </w:p>
    <w:p w:rsidR="00B641CC" w:rsidRPr="00B641CC" w:rsidRDefault="00B641CC" w:rsidP="00D67F67">
      <w:pPr>
        <w:pStyle w:val="Heading1"/>
        <w:rPr>
          <w:rtl/>
        </w:rPr>
      </w:pPr>
      <w:r w:rsidRPr="00B641CC">
        <w:t>6</w:t>
      </w:r>
      <w:r w:rsidRPr="00B641CC">
        <w:rPr>
          <w:rtl/>
        </w:rPr>
        <w:tab/>
      </w:r>
      <w:r w:rsidRPr="00B641CC">
        <w:rPr>
          <w:rFonts w:hint="cs"/>
          <w:rtl/>
        </w:rPr>
        <w:t xml:space="preserve">المؤتمر العالمي لتنمية الاتصالات لعام </w:t>
      </w:r>
      <w:r w:rsidRPr="00B641CC">
        <w:t>2021</w:t>
      </w:r>
    </w:p>
    <w:p w:rsidR="00B641CC" w:rsidRPr="00B641CC" w:rsidRDefault="00B641CC" w:rsidP="00203DF0">
      <w:pPr>
        <w:rPr>
          <w:rtl/>
        </w:rPr>
      </w:pPr>
      <w:r w:rsidRPr="00B641CC">
        <w:rPr>
          <w:lang w:bidi="ar-EG"/>
        </w:rPr>
        <w:t>1.6</w:t>
      </w:r>
      <w:r w:rsidRPr="00B641CC">
        <w:rPr>
          <w:rtl/>
          <w:lang w:bidi="ar-EG"/>
        </w:rPr>
        <w:tab/>
      </w:r>
      <w:r w:rsidRPr="00B641CC">
        <w:rPr>
          <w:rFonts w:hint="cs"/>
          <w:rtl/>
          <w:lang w:bidi="ar-EG"/>
        </w:rPr>
        <w:t xml:space="preserve">من المقرر عقد المؤتمر العالمي المقبل لتنمية الاتصالات </w:t>
      </w:r>
      <w:r w:rsidRPr="00B641CC">
        <w:rPr>
          <w:lang w:bidi="ar-EG"/>
        </w:rPr>
        <w:t>(WTDC-21)</w:t>
      </w:r>
      <w:r w:rsidRPr="00B641CC">
        <w:rPr>
          <w:rFonts w:hint="cs"/>
          <w:rtl/>
          <w:lang w:bidi="ar-EG"/>
        </w:rPr>
        <w:t xml:space="preserve"> في الربع الأخير من </w:t>
      </w:r>
      <w:r w:rsidRPr="00B641CC">
        <w:rPr>
          <w:lang w:bidi="ar-EG"/>
        </w:rPr>
        <w:t>2021</w:t>
      </w:r>
      <w:r w:rsidRPr="00B641CC">
        <w:rPr>
          <w:rFonts w:hint="cs"/>
          <w:rtl/>
          <w:lang w:bidi="ar-EG"/>
        </w:rPr>
        <w:t xml:space="preserve"> تم</w:t>
      </w:r>
      <w:r w:rsidR="001F76AA">
        <w:rPr>
          <w:rFonts w:hint="cs"/>
          <w:rtl/>
          <w:lang w:bidi="ar-EG"/>
        </w:rPr>
        <w:t>ا</w:t>
      </w:r>
      <w:r w:rsidRPr="00B641CC">
        <w:rPr>
          <w:rFonts w:hint="cs"/>
          <w:rtl/>
          <w:lang w:bidi="ar-EG"/>
        </w:rPr>
        <w:t xml:space="preserve">شياً مع القرار </w:t>
      </w:r>
      <w:r w:rsidRPr="00B641CC">
        <w:rPr>
          <w:lang w:bidi="ar-EG"/>
        </w:rPr>
        <w:t>77</w:t>
      </w:r>
      <w:r w:rsidRPr="00B641CC">
        <w:rPr>
          <w:rFonts w:hint="cs"/>
          <w:rtl/>
          <w:lang w:bidi="ar-EG"/>
        </w:rPr>
        <w:t xml:space="preserve"> الذي ينص على أن </w:t>
      </w:r>
      <w:r w:rsidRPr="00B641CC">
        <w:rPr>
          <w:rtl/>
        </w:rPr>
        <w:t xml:space="preserve">تُعقد مؤتمرات الاتحاد وجمعياته، </w:t>
      </w:r>
      <w:r w:rsidR="001F76AA">
        <w:rPr>
          <w:rFonts w:hint="cs"/>
          <w:rtl/>
        </w:rPr>
        <w:t>من حيث المبدأ</w:t>
      </w:r>
      <w:r w:rsidRPr="00B641CC">
        <w:rPr>
          <w:rtl/>
        </w:rPr>
        <w:t>، في الربع الأخير من السنة</w:t>
      </w:r>
      <w:r w:rsidRPr="00B641CC">
        <w:rPr>
          <w:rFonts w:hint="cs"/>
          <w:rtl/>
        </w:rPr>
        <w:t>.</w:t>
      </w:r>
    </w:p>
    <w:p w:rsidR="00B641CC" w:rsidRPr="00B641CC" w:rsidRDefault="00B641CC" w:rsidP="00B641CC">
      <w:pPr>
        <w:rPr>
          <w:rtl/>
          <w:lang w:bidi="ar-EG"/>
        </w:rPr>
      </w:pPr>
      <w:r w:rsidRPr="00B641CC">
        <w:rPr>
          <w:lang w:bidi="ar-EG"/>
        </w:rPr>
        <w:t>2.6</w:t>
      </w:r>
      <w:r w:rsidRPr="00B641CC">
        <w:rPr>
          <w:rtl/>
          <w:lang w:bidi="ar-EG"/>
        </w:rPr>
        <w:tab/>
      </w:r>
      <w:r w:rsidRPr="00B641CC">
        <w:rPr>
          <w:rFonts w:hint="cs"/>
          <w:rtl/>
          <w:lang w:bidi="ar-EG"/>
        </w:rPr>
        <w:t>من المتوقع أن يتخذ مؤتمر المندوبين المفوضين المزمع عقده في دبي، الإمارات العربية المتحدة</w:t>
      </w:r>
      <w:r w:rsidR="001F76AA">
        <w:rPr>
          <w:rFonts w:hint="cs"/>
          <w:rtl/>
          <w:lang w:bidi="ar-EG"/>
        </w:rPr>
        <w:t>،</w:t>
      </w:r>
      <w:r w:rsidRPr="00B641CC">
        <w:rPr>
          <w:rFonts w:hint="cs"/>
          <w:rtl/>
          <w:lang w:bidi="ar-EG"/>
        </w:rPr>
        <w:t xml:space="preserve"> من </w:t>
      </w:r>
      <w:proofErr w:type="gramStart"/>
      <w:r w:rsidRPr="00B641CC">
        <w:rPr>
          <w:lang w:bidi="ar-EG"/>
        </w:rPr>
        <w:t>29</w:t>
      </w:r>
      <w:r w:rsidRPr="00B641CC">
        <w:rPr>
          <w:rFonts w:hint="cs"/>
          <w:rtl/>
          <w:lang w:bidi="ar-EG"/>
        </w:rPr>
        <w:t xml:space="preserve"> أكتوبر</w:t>
      </w:r>
      <w:proofErr w:type="gramEnd"/>
      <w:r w:rsidRPr="00B641CC">
        <w:rPr>
          <w:rFonts w:hint="cs"/>
          <w:rtl/>
          <w:lang w:bidi="ar-EG"/>
        </w:rPr>
        <w:t xml:space="preserve"> إلى </w:t>
      </w:r>
      <w:r w:rsidRPr="00B641CC">
        <w:rPr>
          <w:lang w:bidi="ar-EG"/>
        </w:rPr>
        <w:t>16</w:t>
      </w:r>
      <w:r w:rsidR="00B7186C">
        <w:rPr>
          <w:rFonts w:hint="eastAsia"/>
          <w:rtl/>
          <w:lang w:bidi="ar-EG"/>
        </w:rPr>
        <w:t> </w:t>
      </w:r>
      <w:r w:rsidRPr="00B641CC">
        <w:rPr>
          <w:rFonts w:hint="cs"/>
          <w:rtl/>
          <w:lang w:bidi="ar-EG"/>
        </w:rPr>
        <w:t xml:space="preserve">نوفمبر </w:t>
      </w:r>
      <w:r w:rsidRPr="00B641CC">
        <w:rPr>
          <w:lang w:bidi="ar-EG"/>
        </w:rPr>
        <w:t>2018</w:t>
      </w:r>
      <w:r w:rsidRPr="00B641CC">
        <w:rPr>
          <w:rFonts w:hint="cs"/>
          <w:rtl/>
          <w:lang w:bidi="ar-EG"/>
        </w:rPr>
        <w:t xml:space="preserve">، قراراً بشأن </w:t>
      </w:r>
      <w:r w:rsidRPr="00B641CC">
        <w:rPr>
          <w:rtl/>
        </w:rPr>
        <w:t>المكان المحدد والمواعيد الدقيقة</w:t>
      </w:r>
      <w:r w:rsidRPr="00B641CC">
        <w:rPr>
          <w:rFonts w:hint="cs"/>
          <w:rtl/>
        </w:rPr>
        <w:t xml:space="preserve"> لعقد المؤتمر العالمي لتنمية الاتصالات لعام </w:t>
      </w:r>
      <w:r w:rsidRPr="00B641CC">
        <w:rPr>
          <w:lang w:bidi="ar-EG"/>
        </w:rPr>
        <w:t>2021</w:t>
      </w:r>
      <w:r w:rsidRPr="00B641CC">
        <w:rPr>
          <w:rFonts w:hint="cs"/>
          <w:rtl/>
          <w:lang w:bidi="ar-EG"/>
        </w:rPr>
        <w:t>.</w:t>
      </w:r>
    </w:p>
    <w:p w:rsidR="00B641CC" w:rsidRPr="00B641CC" w:rsidRDefault="00B641CC" w:rsidP="00203DF0">
      <w:pPr>
        <w:rPr>
          <w:rtl/>
          <w:lang w:bidi="ar-EG"/>
        </w:rPr>
      </w:pPr>
      <w:r w:rsidRPr="00B641CC">
        <w:rPr>
          <w:rFonts w:hint="cs"/>
          <w:rtl/>
          <w:lang w:bidi="ar-EG"/>
        </w:rPr>
        <w:t xml:space="preserve">وستُجسد في جدول زمني مقبل لأحداث قطاع تنمية الاتصالات، أي </w:t>
      </w:r>
      <w:r w:rsidR="001F76AA">
        <w:rPr>
          <w:rFonts w:hint="cs"/>
          <w:rtl/>
          <w:lang w:bidi="ar-EG"/>
        </w:rPr>
        <w:t xml:space="preserve">تعديلات يُدخلها </w:t>
      </w:r>
      <w:r w:rsidR="001F76AA" w:rsidRPr="00B641CC">
        <w:rPr>
          <w:rFonts w:hint="cs"/>
          <w:rtl/>
          <w:lang w:bidi="ar-EG"/>
        </w:rPr>
        <w:t>مؤتمر ا</w:t>
      </w:r>
      <w:r w:rsidR="00971DA2">
        <w:rPr>
          <w:rFonts w:hint="cs"/>
          <w:rtl/>
          <w:lang w:bidi="ar-EG"/>
        </w:rPr>
        <w:t>لمندوبين المفوضين الذي سيعقد في</w:t>
      </w:r>
      <w:r w:rsidR="00971DA2">
        <w:rPr>
          <w:rFonts w:hint="eastAsia"/>
          <w:rtl/>
          <w:lang w:bidi="ar-EG"/>
        </w:rPr>
        <w:t> </w:t>
      </w:r>
      <w:r w:rsidR="001F76AA" w:rsidRPr="00B641CC">
        <w:rPr>
          <w:rFonts w:hint="cs"/>
          <w:rtl/>
          <w:lang w:bidi="ar-EG"/>
        </w:rPr>
        <w:t>دبي</w:t>
      </w:r>
      <w:r w:rsidR="001F76AA">
        <w:rPr>
          <w:rFonts w:hint="cs"/>
          <w:rtl/>
          <w:lang w:bidi="ar-EG"/>
        </w:rPr>
        <w:t xml:space="preserve"> على القرارين</w:t>
      </w:r>
      <w:r w:rsidRPr="00B641CC">
        <w:rPr>
          <w:rFonts w:hint="cs"/>
          <w:rtl/>
          <w:lang w:bidi="ar-EG"/>
        </w:rPr>
        <w:t xml:space="preserve"> </w:t>
      </w:r>
      <w:r w:rsidRPr="00B641CC">
        <w:rPr>
          <w:lang w:bidi="ar-EG"/>
        </w:rPr>
        <w:t>77</w:t>
      </w:r>
      <w:r w:rsidRPr="00B641CC">
        <w:rPr>
          <w:rFonts w:hint="cs"/>
          <w:rtl/>
          <w:lang w:bidi="ar-EG"/>
        </w:rPr>
        <w:t xml:space="preserve"> و</w:t>
      </w:r>
      <w:r w:rsidRPr="00B641CC">
        <w:rPr>
          <w:lang w:bidi="ar-EG"/>
        </w:rPr>
        <w:t>111</w:t>
      </w:r>
      <w:r w:rsidRPr="00B641CC">
        <w:rPr>
          <w:rFonts w:hint="cs"/>
          <w:rtl/>
          <w:lang w:bidi="ar-EG"/>
        </w:rPr>
        <w:t xml:space="preserve"> </w:t>
      </w:r>
      <w:r w:rsidR="001F76AA">
        <w:rPr>
          <w:rFonts w:hint="cs"/>
          <w:rtl/>
          <w:lang w:bidi="ar-EG"/>
        </w:rPr>
        <w:t xml:space="preserve">إذا كانت </w:t>
      </w:r>
      <w:r w:rsidRPr="00B641CC">
        <w:rPr>
          <w:rFonts w:hint="cs"/>
          <w:rtl/>
          <w:lang w:bidi="ar-EG"/>
        </w:rPr>
        <w:t>تؤثر على تخطيط الأحداث ال</w:t>
      </w:r>
      <w:r w:rsidR="001F76AA">
        <w:rPr>
          <w:rFonts w:hint="cs"/>
          <w:rtl/>
          <w:lang w:bidi="ar-EG"/>
        </w:rPr>
        <w:t>مبين</w:t>
      </w:r>
      <w:r w:rsidRPr="00B641CC">
        <w:rPr>
          <w:rFonts w:hint="cs"/>
          <w:rtl/>
          <w:lang w:bidi="ar-EG"/>
        </w:rPr>
        <w:t xml:space="preserve"> في هذه الوثيقة.</w:t>
      </w:r>
    </w:p>
    <w:p w:rsidR="00CB30F8" w:rsidRDefault="00CB30F8" w:rsidP="00CB30F8">
      <w:pPr>
        <w:rPr>
          <w:rtl/>
          <w:lang w:bidi="ar-EG"/>
        </w:rPr>
      </w:pPr>
      <w:r>
        <w:rPr>
          <w:rtl/>
          <w:lang w:bidi="ar-EG"/>
        </w:rPr>
        <w:br w:type="page"/>
      </w:r>
    </w:p>
    <w:p w:rsidR="00D67F67" w:rsidRDefault="00D67F67" w:rsidP="006944D9">
      <w:pPr>
        <w:pStyle w:val="Tabletitle"/>
        <w:spacing w:before="360"/>
        <w:rPr>
          <w:rtl/>
          <w:lang w:bidi="ar-EG"/>
        </w:rPr>
      </w:pPr>
      <w:r>
        <w:rPr>
          <w:rFonts w:hint="cs"/>
          <w:rtl/>
          <w:lang w:bidi="ar-EG"/>
        </w:rPr>
        <w:lastRenderedPageBreak/>
        <w:t xml:space="preserve">جدول زمني إرشادي لأحداث قطاع تنمية الاتصالات </w:t>
      </w:r>
      <w:r>
        <w:rPr>
          <w:rFonts w:hint="cs"/>
          <w:color w:val="000000"/>
          <w:rtl/>
        </w:rPr>
        <w:t>ال</w:t>
      </w:r>
      <w:r>
        <w:rPr>
          <w:color w:val="000000"/>
          <w:rtl/>
        </w:rPr>
        <w:t>مقررة قانوناً</w:t>
      </w:r>
      <w:r>
        <w:rPr>
          <w:rFonts w:hint="cs"/>
          <w:color w:val="000000"/>
          <w:rtl/>
        </w:rPr>
        <w:t xml:space="preserve"> في الفترة </w:t>
      </w:r>
      <w:r>
        <w:rPr>
          <w:color w:val="000000"/>
        </w:rPr>
        <w:t>2021-2018</w:t>
      </w:r>
    </w:p>
    <w:tbl>
      <w:tblPr>
        <w:tblStyle w:val="TableGrid"/>
        <w:bidiVisual/>
        <w:tblW w:w="9639" w:type="dxa"/>
        <w:tblBorders>
          <w:top w:val="single" w:sz="4" w:space="0" w:color="808080"/>
          <w:left w:val="single" w:sz="4" w:space="0" w:color="808080"/>
          <w:bottom w:val="single" w:sz="4" w:space="0" w:color="808080"/>
          <w:right w:val="single" w:sz="4" w:space="0" w:color="808080"/>
          <w:insideH w:val="none" w:sz="0" w:space="0" w:color="auto"/>
          <w:insideV w:val="single" w:sz="4" w:space="0" w:color="808080"/>
        </w:tblBorders>
        <w:tblLook w:val="01E0" w:firstRow="1" w:lastRow="1" w:firstColumn="1" w:lastColumn="1" w:noHBand="0" w:noVBand="0"/>
      </w:tblPr>
      <w:tblGrid>
        <w:gridCol w:w="4394"/>
        <w:gridCol w:w="3402"/>
        <w:gridCol w:w="1843"/>
      </w:tblGrid>
      <w:tr w:rsidR="00D67F67" w:rsidRPr="00765557" w:rsidTr="006944D9">
        <w:trPr>
          <w:tblHeader/>
        </w:trPr>
        <w:tc>
          <w:tcPr>
            <w:tcW w:w="4394" w:type="dxa"/>
            <w:tcBorders>
              <w:top w:val="single" w:sz="4" w:space="0" w:color="auto"/>
              <w:bottom w:val="single" w:sz="4" w:space="0" w:color="auto"/>
            </w:tcBorders>
            <w:shd w:val="clear" w:color="auto" w:fill="2E74B5" w:themeFill="accent1" w:themeFillShade="BF"/>
          </w:tcPr>
          <w:p w:rsidR="00D67F67" w:rsidRPr="006944D9" w:rsidRDefault="00D67F67" w:rsidP="006944D9">
            <w:pPr>
              <w:pStyle w:val="Tablehead"/>
              <w:jc w:val="left"/>
              <w:rPr>
                <w:color w:val="FFFFFF" w:themeColor="background1"/>
                <w:highlight w:val="magenta"/>
              </w:rPr>
            </w:pPr>
            <w:r w:rsidRPr="006944D9">
              <w:rPr>
                <w:rFonts w:hint="cs"/>
                <w:color w:val="FFFFFF" w:themeColor="background1"/>
                <w:rtl/>
              </w:rPr>
              <w:t>عنوان الحدث</w:t>
            </w:r>
          </w:p>
        </w:tc>
        <w:tc>
          <w:tcPr>
            <w:tcW w:w="3402" w:type="dxa"/>
            <w:tcBorders>
              <w:top w:val="single" w:sz="4" w:space="0" w:color="auto"/>
              <w:bottom w:val="single" w:sz="4" w:space="0" w:color="auto"/>
            </w:tcBorders>
            <w:shd w:val="clear" w:color="auto" w:fill="2E74B5" w:themeFill="accent1" w:themeFillShade="BF"/>
          </w:tcPr>
          <w:p w:rsidR="00D67F67" w:rsidRPr="006944D9" w:rsidRDefault="00D67F67" w:rsidP="006944D9">
            <w:pPr>
              <w:pStyle w:val="Tablehead"/>
              <w:jc w:val="left"/>
              <w:rPr>
                <w:color w:val="FFFFFF" w:themeColor="background1"/>
                <w:highlight w:val="magenta"/>
              </w:rPr>
            </w:pPr>
            <w:r w:rsidRPr="006944D9">
              <w:rPr>
                <w:rFonts w:hint="cs"/>
                <w:color w:val="FFFFFF" w:themeColor="background1"/>
                <w:rtl/>
              </w:rPr>
              <w:t>التاريخ</w:t>
            </w:r>
          </w:p>
        </w:tc>
        <w:tc>
          <w:tcPr>
            <w:tcW w:w="1843" w:type="dxa"/>
            <w:tcBorders>
              <w:top w:val="single" w:sz="4" w:space="0" w:color="auto"/>
              <w:bottom w:val="single" w:sz="4" w:space="0" w:color="auto"/>
            </w:tcBorders>
            <w:shd w:val="clear" w:color="auto" w:fill="2E74B5" w:themeFill="accent1" w:themeFillShade="BF"/>
          </w:tcPr>
          <w:p w:rsidR="00D67F67" w:rsidRPr="006944D9" w:rsidRDefault="00D67F67" w:rsidP="006944D9">
            <w:pPr>
              <w:pStyle w:val="Tablehead"/>
              <w:jc w:val="left"/>
              <w:rPr>
                <w:color w:val="FFFFFF" w:themeColor="background1"/>
                <w:highlight w:val="magenta"/>
              </w:rPr>
            </w:pPr>
            <w:r w:rsidRPr="006944D9">
              <w:rPr>
                <w:rFonts w:hint="cs"/>
                <w:color w:val="FFFFFF" w:themeColor="background1"/>
                <w:rtl/>
              </w:rPr>
              <w:t>المكان</w:t>
            </w:r>
          </w:p>
        </w:tc>
      </w:tr>
      <w:tr w:rsidR="00D67F67" w:rsidRPr="00765557" w:rsidTr="00B7186C">
        <w:tc>
          <w:tcPr>
            <w:tcW w:w="4394" w:type="dxa"/>
            <w:tcBorders>
              <w:top w:val="single" w:sz="4" w:space="0" w:color="auto"/>
              <w:bottom w:val="single" w:sz="4" w:space="0" w:color="auto"/>
            </w:tcBorders>
          </w:tcPr>
          <w:p w:rsidR="00D67F67" w:rsidRPr="00B13629" w:rsidRDefault="00D67F67" w:rsidP="00B7186C">
            <w:pPr>
              <w:pStyle w:val="Tabletext"/>
              <w:jc w:val="left"/>
              <w:rPr>
                <w:rtl/>
                <w:lang w:val="en-US"/>
              </w:rPr>
            </w:pPr>
            <w:r w:rsidRPr="00B13629">
              <w:rPr>
                <w:rtl/>
              </w:rPr>
              <w:t>الفريق الاستشاري لتنمية الاتصالا</w:t>
            </w:r>
            <w:r w:rsidRPr="00B13629">
              <w:rPr>
                <w:rFonts w:hint="cs"/>
                <w:rtl/>
              </w:rPr>
              <w:t>ت </w:t>
            </w:r>
            <w:r w:rsidRPr="00B13629">
              <w:rPr>
                <w:lang w:val="en-US"/>
              </w:rPr>
              <w:t>(TDAG)</w:t>
            </w:r>
            <w:r w:rsidRPr="00B13629">
              <w:rPr>
                <w:rFonts w:hint="cs"/>
                <w:rtl/>
                <w:lang w:val="en-US"/>
              </w:rPr>
              <w:t xml:space="preserve"> لعام </w:t>
            </w:r>
            <w:r w:rsidRPr="00B13629">
              <w:rPr>
                <w:lang w:val="en-US"/>
              </w:rPr>
              <w:t>2019</w:t>
            </w:r>
          </w:p>
        </w:tc>
        <w:tc>
          <w:tcPr>
            <w:tcW w:w="3402" w:type="dxa"/>
            <w:tcBorders>
              <w:top w:val="single" w:sz="4" w:space="0" w:color="auto"/>
              <w:bottom w:val="single" w:sz="4" w:space="0" w:color="auto"/>
            </w:tcBorders>
          </w:tcPr>
          <w:p w:rsidR="00D67F67" w:rsidRPr="00CA413E" w:rsidRDefault="00D67F67" w:rsidP="00B7186C">
            <w:pPr>
              <w:pStyle w:val="Tabletext"/>
              <w:jc w:val="left"/>
              <w:rPr>
                <w:rtl/>
                <w:lang w:val="en-US"/>
              </w:rPr>
            </w:pPr>
            <w:r>
              <w:rPr>
                <w:lang w:val="en-US"/>
              </w:rPr>
              <w:t>5-2</w:t>
            </w:r>
            <w:r>
              <w:rPr>
                <w:rFonts w:hint="cs"/>
                <w:rtl/>
                <w:lang w:val="en-US"/>
              </w:rPr>
              <w:t xml:space="preserve"> أبريل </w:t>
            </w:r>
            <w:r>
              <w:rPr>
                <w:lang w:val="en-US"/>
              </w:rPr>
              <w:t>2019</w:t>
            </w:r>
          </w:p>
        </w:tc>
        <w:tc>
          <w:tcPr>
            <w:tcW w:w="1843" w:type="dxa"/>
            <w:tcBorders>
              <w:top w:val="single" w:sz="4" w:space="0" w:color="auto"/>
              <w:bottom w:val="single" w:sz="4" w:space="0" w:color="auto"/>
            </w:tcBorders>
          </w:tcPr>
          <w:p w:rsidR="00D67F67" w:rsidRPr="00765557" w:rsidRDefault="00D67F67" w:rsidP="00B7186C">
            <w:pPr>
              <w:pStyle w:val="Tabletext"/>
              <w:jc w:val="left"/>
            </w:pPr>
            <w:r>
              <w:rPr>
                <w:rFonts w:hint="cs"/>
                <w:rtl/>
              </w:rPr>
              <w:t>جنيف، سويسرا</w:t>
            </w:r>
          </w:p>
        </w:tc>
      </w:tr>
      <w:tr w:rsidR="00D67F67" w:rsidRPr="00765557" w:rsidTr="00B7186C">
        <w:tc>
          <w:tcPr>
            <w:tcW w:w="4394" w:type="dxa"/>
            <w:tcBorders>
              <w:top w:val="single" w:sz="4" w:space="0" w:color="auto"/>
              <w:bottom w:val="single" w:sz="4" w:space="0" w:color="auto"/>
            </w:tcBorders>
          </w:tcPr>
          <w:p w:rsidR="00D67F67" w:rsidRPr="00B13629" w:rsidRDefault="00D67F67" w:rsidP="00B7186C">
            <w:pPr>
              <w:pStyle w:val="Tabletext"/>
              <w:jc w:val="left"/>
              <w:rPr>
                <w:rtl/>
              </w:rPr>
            </w:pPr>
            <w:r w:rsidRPr="00B13629">
              <w:rPr>
                <w:rtl/>
              </w:rPr>
              <w:t>الفريق الاستشاري لتنمية الاتصالا</w:t>
            </w:r>
            <w:r w:rsidRPr="00B13629">
              <w:rPr>
                <w:rFonts w:hint="cs"/>
                <w:rtl/>
              </w:rPr>
              <w:t>ت </w:t>
            </w:r>
            <w:r w:rsidRPr="00B13629">
              <w:rPr>
                <w:lang w:val="en-US"/>
              </w:rPr>
              <w:t>(TDAG)</w:t>
            </w:r>
            <w:r w:rsidRPr="00B13629">
              <w:rPr>
                <w:rFonts w:hint="cs"/>
                <w:rtl/>
                <w:lang w:val="en-US"/>
              </w:rPr>
              <w:t xml:space="preserve"> لعام </w:t>
            </w:r>
            <w:r w:rsidRPr="00B13629">
              <w:rPr>
                <w:lang w:val="en-US"/>
              </w:rPr>
              <w:t>2020</w:t>
            </w:r>
          </w:p>
        </w:tc>
        <w:tc>
          <w:tcPr>
            <w:tcW w:w="3402" w:type="dxa"/>
            <w:tcBorders>
              <w:top w:val="single" w:sz="4" w:space="0" w:color="auto"/>
              <w:bottom w:val="single" w:sz="4" w:space="0" w:color="auto"/>
            </w:tcBorders>
          </w:tcPr>
          <w:p w:rsidR="00D67F67" w:rsidRPr="00CA413E" w:rsidRDefault="00D67F67" w:rsidP="00B7186C">
            <w:pPr>
              <w:pStyle w:val="Tabletext"/>
              <w:jc w:val="left"/>
              <w:rPr>
                <w:rtl/>
                <w:lang w:val="en-US"/>
              </w:rPr>
            </w:pPr>
            <w:r>
              <w:rPr>
                <w:lang w:val="en-US"/>
              </w:rPr>
              <w:t>27-24</w:t>
            </w:r>
            <w:r>
              <w:rPr>
                <w:rFonts w:hint="cs"/>
                <w:rtl/>
                <w:lang w:val="en-US"/>
              </w:rPr>
              <w:t xml:space="preserve"> مارس </w:t>
            </w:r>
            <w:r>
              <w:rPr>
                <w:lang w:val="en-US"/>
              </w:rPr>
              <w:t>2020</w:t>
            </w:r>
          </w:p>
        </w:tc>
        <w:tc>
          <w:tcPr>
            <w:tcW w:w="1843" w:type="dxa"/>
            <w:tcBorders>
              <w:top w:val="single" w:sz="4" w:space="0" w:color="auto"/>
              <w:bottom w:val="single" w:sz="4" w:space="0" w:color="auto"/>
            </w:tcBorders>
          </w:tcPr>
          <w:p w:rsidR="00D67F67" w:rsidRDefault="00D67F67" w:rsidP="00B7186C">
            <w:pPr>
              <w:pStyle w:val="Tabletext"/>
              <w:jc w:val="left"/>
            </w:pPr>
            <w:r w:rsidRPr="001C52EF">
              <w:rPr>
                <w:rFonts w:hint="cs"/>
                <w:rtl/>
              </w:rPr>
              <w:t>جنيف، سويسرا</w:t>
            </w:r>
          </w:p>
        </w:tc>
      </w:tr>
      <w:tr w:rsidR="00D67F67" w:rsidRPr="00765557" w:rsidTr="00B7186C">
        <w:tc>
          <w:tcPr>
            <w:tcW w:w="4394" w:type="dxa"/>
            <w:tcBorders>
              <w:top w:val="single" w:sz="4" w:space="0" w:color="auto"/>
              <w:bottom w:val="single" w:sz="4" w:space="0" w:color="6699FF"/>
            </w:tcBorders>
          </w:tcPr>
          <w:p w:rsidR="00D67F67" w:rsidRPr="00B13629" w:rsidRDefault="00D67F67" w:rsidP="00B7186C">
            <w:pPr>
              <w:pStyle w:val="Tabletext"/>
              <w:jc w:val="left"/>
              <w:rPr>
                <w:rtl/>
              </w:rPr>
            </w:pPr>
            <w:r w:rsidRPr="00B13629">
              <w:rPr>
                <w:rtl/>
              </w:rPr>
              <w:t>الفريق الاستشاري لتنمية الاتصالا</w:t>
            </w:r>
            <w:r w:rsidRPr="00B13629">
              <w:rPr>
                <w:rFonts w:hint="cs"/>
                <w:rtl/>
              </w:rPr>
              <w:t>ت </w:t>
            </w:r>
            <w:r w:rsidRPr="00B13629">
              <w:rPr>
                <w:lang w:val="en-US"/>
              </w:rPr>
              <w:t>(TDAG)</w:t>
            </w:r>
            <w:r w:rsidRPr="00B13629">
              <w:rPr>
                <w:rFonts w:hint="cs"/>
                <w:rtl/>
                <w:lang w:val="en-US"/>
              </w:rPr>
              <w:t xml:space="preserve"> لعام </w:t>
            </w:r>
            <w:r w:rsidRPr="00B13629">
              <w:rPr>
                <w:lang w:val="en-US"/>
              </w:rPr>
              <w:t>2021</w:t>
            </w:r>
          </w:p>
        </w:tc>
        <w:tc>
          <w:tcPr>
            <w:tcW w:w="3402" w:type="dxa"/>
            <w:tcBorders>
              <w:top w:val="single" w:sz="4" w:space="0" w:color="auto"/>
              <w:bottom w:val="single" w:sz="4" w:space="0" w:color="6699FF"/>
            </w:tcBorders>
          </w:tcPr>
          <w:p w:rsidR="00D67F67" w:rsidRPr="00CA413E" w:rsidRDefault="00D67F67" w:rsidP="006944D9">
            <w:pPr>
              <w:pStyle w:val="Tabletext"/>
              <w:jc w:val="left"/>
              <w:rPr>
                <w:rFonts w:hint="cs"/>
                <w:rtl/>
                <w:lang w:val="en-US"/>
              </w:rPr>
            </w:pPr>
            <w:r>
              <w:rPr>
                <w:lang w:val="en-US"/>
              </w:rPr>
              <w:t>28-25</w:t>
            </w:r>
            <w:r>
              <w:rPr>
                <w:rFonts w:hint="cs"/>
                <w:rtl/>
                <w:lang w:val="en-US"/>
              </w:rPr>
              <w:t xml:space="preserve"> مايو </w:t>
            </w:r>
            <w:r w:rsidR="006944D9">
              <w:rPr>
                <w:rFonts w:hint="cs"/>
                <w:rtl/>
                <w:lang w:val="en-US"/>
              </w:rPr>
              <w:t xml:space="preserve">أو </w:t>
            </w:r>
            <w:r w:rsidR="006944D9">
              <w:rPr>
                <w:lang w:val="en-US"/>
              </w:rPr>
              <w:t>25-22</w:t>
            </w:r>
            <w:r w:rsidR="006944D9">
              <w:rPr>
                <w:rFonts w:hint="cs"/>
                <w:rtl/>
                <w:lang w:val="en-US"/>
              </w:rPr>
              <w:t xml:space="preserve"> يونيو </w:t>
            </w:r>
            <w:r w:rsidR="006944D9">
              <w:rPr>
                <w:lang w:val="en-US"/>
              </w:rPr>
              <w:t>2021</w:t>
            </w:r>
          </w:p>
        </w:tc>
        <w:tc>
          <w:tcPr>
            <w:tcW w:w="1843" w:type="dxa"/>
            <w:tcBorders>
              <w:top w:val="single" w:sz="4" w:space="0" w:color="auto"/>
              <w:bottom w:val="single" w:sz="4" w:space="0" w:color="6699FF"/>
            </w:tcBorders>
          </w:tcPr>
          <w:p w:rsidR="00D67F67" w:rsidRDefault="00D67F67" w:rsidP="00B7186C">
            <w:pPr>
              <w:pStyle w:val="Tabletext"/>
              <w:jc w:val="left"/>
            </w:pPr>
            <w:r w:rsidRPr="001C52EF">
              <w:rPr>
                <w:rFonts w:hint="cs"/>
                <w:rtl/>
              </w:rPr>
              <w:t>جنيف، سويسرا</w:t>
            </w:r>
          </w:p>
        </w:tc>
      </w:tr>
      <w:tr w:rsidR="00D67F67" w:rsidRPr="00765557" w:rsidTr="00B7186C">
        <w:trPr>
          <w:trHeight w:hRule="exact" w:val="113"/>
          <w:tblHeader/>
        </w:trPr>
        <w:tc>
          <w:tcPr>
            <w:tcW w:w="4394" w:type="dxa"/>
            <w:tcBorders>
              <w:top w:val="single" w:sz="4" w:space="0" w:color="auto"/>
              <w:bottom w:val="single" w:sz="4" w:space="0" w:color="auto"/>
            </w:tcBorders>
            <w:shd w:val="clear" w:color="auto" w:fill="6699FF"/>
          </w:tcPr>
          <w:p w:rsidR="00D67F67" w:rsidRPr="00B13629" w:rsidRDefault="00D67F67" w:rsidP="00B7186C">
            <w:pPr>
              <w:pStyle w:val="Tabletext"/>
              <w:jc w:val="left"/>
              <w:rPr>
                <w:b/>
                <w:bCs/>
                <w:color w:val="FFFFFF" w:themeColor="background1"/>
              </w:rPr>
            </w:pPr>
          </w:p>
        </w:tc>
        <w:tc>
          <w:tcPr>
            <w:tcW w:w="3402" w:type="dxa"/>
            <w:tcBorders>
              <w:top w:val="single" w:sz="4" w:space="0" w:color="auto"/>
              <w:bottom w:val="single" w:sz="4" w:space="0" w:color="auto"/>
            </w:tcBorders>
            <w:shd w:val="clear" w:color="auto" w:fill="6699FF"/>
          </w:tcPr>
          <w:p w:rsidR="00D67F67" w:rsidRPr="00765557" w:rsidRDefault="00D67F67" w:rsidP="00B7186C">
            <w:pPr>
              <w:pStyle w:val="Tabletext"/>
              <w:jc w:val="left"/>
              <w:rPr>
                <w:b/>
                <w:bCs/>
                <w:color w:val="FFFFFF" w:themeColor="background1"/>
              </w:rPr>
            </w:pPr>
          </w:p>
        </w:tc>
        <w:tc>
          <w:tcPr>
            <w:tcW w:w="1843" w:type="dxa"/>
            <w:tcBorders>
              <w:top w:val="single" w:sz="4" w:space="0" w:color="auto"/>
              <w:bottom w:val="single" w:sz="4" w:space="0" w:color="auto"/>
            </w:tcBorders>
            <w:shd w:val="clear" w:color="auto" w:fill="6699FF"/>
          </w:tcPr>
          <w:p w:rsidR="00D67F67" w:rsidRDefault="00D67F67" w:rsidP="00B7186C">
            <w:pPr>
              <w:pStyle w:val="Tabletext"/>
              <w:jc w:val="left"/>
            </w:pPr>
            <w:r w:rsidRPr="001C52EF">
              <w:rPr>
                <w:rFonts w:hint="cs"/>
                <w:rtl/>
              </w:rPr>
              <w:t>جنيف، سويسرا</w:t>
            </w:r>
          </w:p>
        </w:tc>
      </w:tr>
      <w:tr w:rsidR="00D67F67" w:rsidRPr="00765557" w:rsidTr="00B7186C">
        <w:tc>
          <w:tcPr>
            <w:tcW w:w="4394" w:type="dxa"/>
            <w:tcBorders>
              <w:top w:val="single" w:sz="4" w:space="0" w:color="auto"/>
              <w:bottom w:val="single" w:sz="4" w:space="0" w:color="auto"/>
            </w:tcBorders>
          </w:tcPr>
          <w:p w:rsidR="00D67F67" w:rsidRPr="00B13629" w:rsidRDefault="00D67F67" w:rsidP="00B7186C">
            <w:pPr>
              <w:pStyle w:val="Tabletext"/>
              <w:jc w:val="left"/>
            </w:pPr>
            <w:r w:rsidRPr="00B13629">
              <w:rPr>
                <w:rtl/>
              </w:rPr>
              <w:t xml:space="preserve">لجنة الدراسات </w:t>
            </w:r>
            <w:r w:rsidRPr="00B13629">
              <w:t>1</w:t>
            </w:r>
            <w:r w:rsidRPr="00B13629">
              <w:rPr>
                <w:rtl/>
              </w:rPr>
              <w:t xml:space="preserve"> لقطاع تنمية الاتصالات</w:t>
            </w:r>
          </w:p>
        </w:tc>
        <w:tc>
          <w:tcPr>
            <w:tcW w:w="3402" w:type="dxa"/>
            <w:tcBorders>
              <w:top w:val="single" w:sz="4" w:space="0" w:color="auto"/>
              <w:bottom w:val="single" w:sz="4" w:space="0" w:color="auto"/>
            </w:tcBorders>
          </w:tcPr>
          <w:p w:rsidR="00D67F67" w:rsidRPr="00CA413E" w:rsidRDefault="00D67F67" w:rsidP="00B7186C">
            <w:pPr>
              <w:pStyle w:val="Tabletext"/>
              <w:jc w:val="left"/>
              <w:rPr>
                <w:rtl/>
                <w:lang w:val="en-US"/>
              </w:rPr>
            </w:pPr>
            <w:r>
              <w:rPr>
                <w:lang w:val="en-US"/>
              </w:rPr>
              <w:t>30</w:t>
            </w:r>
            <w:r>
              <w:rPr>
                <w:rFonts w:hint="cs"/>
                <w:rtl/>
                <w:lang w:val="en-US"/>
              </w:rPr>
              <w:t xml:space="preserve"> أبريل - </w:t>
            </w:r>
            <w:r>
              <w:rPr>
                <w:lang w:val="en-US"/>
              </w:rPr>
              <w:t>4</w:t>
            </w:r>
            <w:r>
              <w:rPr>
                <w:rFonts w:hint="cs"/>
                <w:rtl/>
                <w:lang w:val="en-US"/>
              </w:rPr>
              <w:t xml:space="preserve"> مايو </w:t>
            </w:r>
            <w:r>
              <w:rPr>
                <w:lang w:val="en-US"/>
              </w:rPr>
              <w:t>2018</w:t>
            </w:r>
          </w:p>
        </w:tc>
        <w:tc>
          <w:tcPr>
            <w:tcW w:w="1843" w:type="dxa"/>
            <w:tcBorders>
              <w:top w:val="single" w:sz="4" w:space="0" w:color="auto"/>
              <w:bottom w:val="single" w:sz="4" w:space="0" w:color="auto"/>
            </w:tcBorders>
          </w:tcPr>
          <w:p w:rsidR="00D67F67" w:rsidRDefault="00D67F67" w:rsidP="00B7186C">
            <w:pPr>
              <w:pStyle w:val="Tabletext"/>
              <w:jc w:val="left"/>
            </w:pPr>
            <w:r w:rsidRPr="001C52EF">
              <w:rPr>
                <w:rFonts w:hint="cs"/>
                <w:rtl/>
              </w:rPr>
              <w:t>جنيف، سويسرا</w:t>
            </w:r>
          </w:p>
        </w:tc>
      </w:tr>
      <w:tr w:rsidR="00D67F67" w:rsidRPr="00765557" w:rsidTr="00B7186C">
        <w:tc>
          <w:tcPr>
            <w:tcW w:w="4394" w:type="dxa"/>
            <w:tcBorders>
              <w:top w:val="single" w:sz="4" w:space="0" w:color="auto"/>
              <w:bottom w:val="single" w:sz="12" w:space="0" w:color="6699FF"/>
            </w:tcBorders>
          </w:tcPr>
          <w:p w:rsidR="00D67F67" w:rsidRPr="00B13629" w:rsidRDefault="00D67F67" w:rsidP="00B7186C">
            <w:pPr>
              <w:pStyle w:val="Tabletext"/>
              <w:jc w:val="left"/>
            </w:pPr>
            <w:r w:rsidRPr="00B13629">
              <w:rPr>
                <w:rtl/>
              </w:rPr>
              <w:t xml:space="preserve">لجنة الدراسات </w:t>
            </w:r>
            <w:r w:rsidRPr="00B13629">
              <w:t>2</w:t>
            </w:r>
            <w:r w:rsidRPr="00B13629">
              <w:rPr>
                <w:rtl/>
              </w:rPr>
              <w:t xml:space="preserve"> لقطاع تنمية الاتصالات</w:t>
            </w:r>
          </w:p>
        </w:tc>
        <w:tc>
          <w:tcPr>
            <w:tcW w:w="3402" w:type="dxa"/>
            <w:tcBorders>
              <w:top w:val="single" w:sz="4" w:space="0" w:color="auto"/>
              <w:bottom w:val="single" w:sz="12" w:space="0" w:color="6699FF"/>
            </w:tcBorders>
          </w:tcPr>
          <w:p w:rsidR="00D67F67" w:rsidRPr="00CA413E" w:rsidRDefault="00D67F67" w:rsidP="00B7186C">
            <w:pPr>
              <w:pStyle w:val="Tabletext"/>
              <w:jc w:val="left"/>
              <w:rPr>
                <w:rtl/>
                <w:lang w:val="en-US"/>
              </w:rPr>
            </w:pPr>
            <w:r>
              <w:rPr>
                <w:lang w:val="en-US"/>
              </w:rPr>
              <w:t>11-7</w:t>
            </w:r>
            <w:r>
              <w:rPr>
                <w:rFonts w:hint="cs"/>
                <w:rtl/>
                <w:lang w:val="en-US"/>
              </w:rPr>
              <w:t xml:space="preserve"> مايو </w:t>
            </w:r>
            <w:r>
              <w:rPr>
                <w:lang w:val="en-US"/>
              </w:rPr>
              <w:t>2018</w:t>
            </w:r>
          </w:p>
        </w:tc>
        <w:tc>
          <w:tcPr>
            <w:tcW w:w="1843" w:type="dxa"/>
            <w:tcBorders>
              <w:top w:val="single" w:sz="4" w:space="0" w:color="auto"/>
              <w:bottom w:val="single" w:sz="12" w:space="0" w:color="6699FF"/>
            </w:tcBorders>
          </w:tcPr>
          <w:p w:rsidR="00D67F67" w:rsidRDefault="00D67F67" w:rsidP="00B7186C">
            <w:pPr>
              <w:pStyle w:val="Tabletext"/>
              <w:jc w:val="left"/>
            </w:pPr>
            <w:r w:rsidRPr="001C52EF">
              <w:rPr>
                <w:rFonts w:hint="cs"/>
                <w:rtl/>
              </w:rPr>
              <w:t>جنيف، سويسرا</w:t>
            </w:r>
          </w:p>
        </w:tc>
      </w:tr>
      <w:tr w:rsidR="00D67F67" w:rsidRPr="00765557" w:rsidTr="00B7186C">
        <w:tc>
          <w:tcPr>
            <w:tcW w:w="4394" w:type="dxa"/>
            <w:tcBorders>
              <w:top w:val="single" w:sz="4" w:space="0" w:color="auto"/>
              <w:bottom w:val="single" w:sz="4" w:space="0" w:color="auto"/>
            </w:tcBorders>
          </w:tcPr>
          <w:p w:rsidR="00D67F67" w:rsidRPr="00B13629" w:rsidRDefault="00D67F67" w:rsidP="00B7186C">
            <w:pPr>
              <w:pStyle w:val="Tabletext"/>
              <w:jc w:val="left"/>
              <w:rPr>
                <w:rtl/>
                <w:lang w:val="en-US"/>
              </w:rPr>
            </w:pPr>
            <w:r>
              <w:rPr>
                <w:rFonts w:hint="cs"/>
                <w:rtl/>
              </w:rPr>
              <w:t>فريق المقرر</w:t>
            </w:r>
            <w:r w:rsidRPr="00B13629">
              <w:rPr>
                <w:rFonts w:hint="cs"/>
                <w:rtl/>
              </w:rPr>
              <w:t xml:space="preserve"> (لجنة الدراسات </w:t>
            </w:r>
            <w:r w:rsidRPr="00B13629">
              <w:rPr>
                <w:lang w:val="en-US"/>
              </w:rPr>
              <w:t>1</w:t>
            </w:r>
            <w:r w:rsidRPr="00B13629">
              <w:rPr>
                <w:rFonts w:hint="cs"/>
                <w:rtl/>
                <w:lang w:val="en-US"/>
              </w:rPr>
              <w:t>)</w:t>
            </w:r>
          </w:p>
        </w:tc>
        <w:tc>
          <w:tcPr>
            <w:tcW w:w="3402" w:type="dxa"/>
            <w:tcBorders>
              <w:top w:val="single" w:sz="4" w:space="0" w:color="auto"/>
              <w:bottom w:val="single" w:sz="4" w:space="0" w:color="auto"/>
            </w:tcBorders>
          </w:tcPr>
          <w:p w:rsidR="00D67F67" w:rsidRPr="00CA413E" w:rsidRDefault="00D67F67" w:rsidP="00B7186C">
            <w:pPr>
              <w:pStyle w:val="Tabletext"/>
              <w:jc w:val="left"/>
              <w:rPr>
                <w:rtl/>
                <w:lang w:val="en-US"/>
              </w:rPr>
            </w:pPr>
            <w:r>
              <w:rPr>
                <w:lang w:val="en-US"/>
              </w:rPr>
              <w:t>29-17</w:t>
            </w:r>
            <w:r>
              <w:rPr>
                <w:rFonts w:hint="cs"/>
                <w:rtl/>
                <w:lang w:val="en-US"/>
              </w:rPr>
              <w:t xml:space="preserve"> سبتمبر </w:t>
            </w:r>
            <w:r>
              <w:rPr>
                <w:lang w:val="en-US"/>
              </w:rPr>
              <w:t>2018</w:t>
            </w:r>
          </w:p>
        </w:tc>
        <w:tc>
          <w:tcPr>
            <w:tcW w:w="1843" w:type="dxa"/>
            <w:tcBorders>
              <w:top w:val="single" w:sz="4" w:space="0" w:color="auto"/>
              <w:bottom w:val="single" w:sz="4" w:space="0" w:color="auto"/>
            </w:tcBorders>
          </w:tcPr>
          <w:p w:rsidR="00D67F67" w:rsidRDefault="00D67F67" w:rsidP="00B7186C">
            <w:pPr>
              <w:pStyle w:val="Tabletext"/>
              <w:jc w:val="left"/>
            </w:pPr>
            <w:r w:rsidRPr="001C52EF">
              <w:rPr>
                <w:rFonts w:hint="cs"/>
                <w:rtl/>
              </w:rPr>
              <w:t>جنيف، سويسرا</w:t>
            </w:r>
          </w:p>
        </w:tc>
      </w:tr>
      <w:tr w:rsidR="00D67F67" w:rsidRPr="00765557" w:rsidTr="00B7186C">
        <w:tc>
          <w:tcPr>
            <w:tcW w:w="4394" w:type="dxa"/>
            <w:tcBorders>
              <w:top w:val="single" w:sz="4" w:space="0" w:color="auto"/>
              <w:bottom w:val="single" w:sz="12" w:space="0" w:color="6699FF"/>
            </w:tcBorders>
          </w:tcPr>
          <w:p w:rsidR="00D67F67" w:rsidRPr="00B13629" w:rsidRDefault="00D67F67" w:rsidP="00B7186C">
            <w:pPr>
              <w:pStyle w:val="Tabletext"/>
              <w:jc w:val="left"/>
            </w:pPr>
            <w:r>
              <w:rPr>
                <w:rFonts w:hint="cs"/>
                <w:rtl/>
              </w:rPr>
              <w:t>فريق المقرر</w:t>
            </w:r>
            <w:r w:rsidRPr="00B13629">
              <w:rPr>
                <w:rFonts w:hint="cs"/>
                <w:rtl/>
              </w:rPr>
              <w:t xml:space="preserve"> (لجنة الدراسات </w:t>
            </w:r>
            <w:r w:rsidRPr="00B13629">
              <w:rPr>
                <w:lang w:val="en-US"/>
              </w:rPr>
              <w:t>2</w:t>
            </w:r>
            <w:r w:rsidRPr="00B13629">
              <w:rPr>
                <w:rFonts w:hint="cs"/>
                <w:rtl/>
                <w:lang w:val="en-US"/>
              </w:rPr>
              <w:t>)</w:t>
            </w:r>
          </w:p>
        </w:tc>
        <w:tc>
          <w:tcPr>
            <w:tcW w:w="3402" w:type="dxa"/>
            <w:tcBorders>
              <w:top w:val="single" w:sz="4" w:space="0" w:color="auto"/>
              <w:bottom w:val="single" w:sz="12" w:space="0" w:color="6699FF"/>
            </w:tcBorders>
          </w:tcPr>
          <w:p w:rsidR="00D67F67" w:rsidRPr="00CA413E" w:rsidRDefault="00D67F67" w:rsidP="00B7186C">
            <w:pPr>
              <w:pStyle w:val="Tabletext"/>
              <w:jc w:val="left"/>
              <w:rPr>
                <w:rtl/>
                <w:lang w:val="en-US"/>
              </w:rPr>
            </w:pPr>
            <w:r>
              <w:rPr>
                <w:lang w:val="en-US"/>
              </w:rPr>
              <w:t>12-1</w:t>
            </w:r>
            <w:r>
              <w:rPr>
                <w:rFonts w:hint="cs"/>
                <w:rtl/>
                <w:lang w:val="en-US"/>
              </w:rPr>
              <w:t xml:space="preserve"> أكتوبر </w:t>
            </w:r>
            <w:r>
              <w:rPr>
                <w:lang w:val="en-US"/>
              </w:rPr>
              <w:t>2018</w:t>
            </w:r>
          </w:p>
        </w:tc>
        <w:tc>
          <w:tcPr>
            <w:tcW w:w="1843" w:type="dxa"/>
            <w:tcBorders>
              <w:top w:val="single" w:sz="4" w:space="0" w:color="auto"/>
              <w:bottom w:val="single" w:sz="12" w:space="0" w:color="6699FF"/>
            </w:tcBorders>
          </w:tcPr>
          <w:p w:rsidR="00D67F67" w:rsidRDefault="00D67F67" w:rsidP="00B7186C">
            <w:pPr>
              <w:pStyle w:val="Tabletext"/>
              <w:jc w:val="left"/>
            </w:pPr>
            <w:r w:rsidRPr="001C52EF">
              <w:rPr>
                <w:rFonts w:hint="cs"/>
                <w:rtl/>
              </w:rPr>
              <w:t>جنيف، سويسرا</w:t>
            </w:r>
          </w:p>
        </w:tc>
      </w:tr>
      <w:tr w:rsidR="00D67F67" w:rsidRPr="00765557" w:rsidTr="00B7186C">
        <w:tc>
          <w:tcPr>
            <w:tcW w:w="4394" w:type="dxa"/>
            <w:tcBorders>
              <w:top w:val="single" w:sz="12" w:space="0" w:color="6699FF"/>
              <w:bottom w:val="single" w:sz="4" w:space="0" w:color="auto"/>
            </w:tcBorders>
          </w:tcPr>
          <w:p w:rsidR="00D67F67" w:rsidRPr="00B13629" w:rsidRDefault="00D67F67" w:rsidP="00B7186C">
            <w:pPr>
              <w:pStyle w:val="Tabletext"/>
              <w:jc w:val="left"/>
            </w:pPr>
            <w:r w:rsidRPr="00B13629">
              <w:rPr>
                <w:rtl/>
              </w:rPr>
              <w:t xml:space="preserve">لجنة الدراسات </w:t>
            </w:r>
            <w:r w:rsidRPr="00B13629">
              <w:t>1</w:t>
            </w:r>
            <w:r w:rsidRPr="00B13629">
              <w:rPr>
                <w:rtl/>
              </w:rPr>
              <w:t xml:space="preserve"> لقطاع تنمية الاتصالات</w:t>
            </w:r>
          </w:p>
        </w:tc>
        <w:tc>
          <w:tcPr>
            <w:tcW w:w="3402" w:type="dxa"/>
            <w:tcBorders>
              <w:top w:val="single" w:sz="12" w:space="0" w:color="6699FF"/>
              <w:bottom w:val="single" w:sz="4" w:space="0" w:color="auto"/>
            </w:tcBorders>
          </w:tcPr>
          <w:p w:rsidR="00D67F67" w:rsidRPr="00CA413E" w:rsidRDefault="00D67F67" w:rsidP="00B7186C">
            <w:pPr>
              <w:pStyle w:val="Tabletext"/>
              <w:jc w:val="left"/>
              <w:rPr>
                <w:rtl/>
                <w:lang w:val="en-US"/>
              </w:rPr>
            </w:pPr>
            <w:r>
              <w:rPr>
                <w:lang w:val="en-US"/>
              </w:rPr>
              <w:t>22-18</w:t>
            </w:r>
            <w:r>
              <w:rPr>
                <w:rFonts w:hint="cs"/>
                <w:rtl/>
                <w:lang w:val="en-US"/>
              </w:rPr>
              <w:t xml:space="preserve"> مارس </w:t>
            </w:r>
            <w:r>
              <w:rPr>
                <w:lang w:val="en-US"/>
              </w:rPr>
              <w:t>2019</w:t>
            </w:r>
          </w:p>
        </w:tc>
        <w:tc>
          <w:tcPr>
            <w:tcW w:w="1843" w:type="dxa"/>
            <w:tcBorders>
              <w:top w:val="single" w:sz="12" w:space="0" w:color="6699FF"/>
              <w:bottom w:val="single" w:sz="4" w:space="0" w:color="auto"/>
            </w:tcBorders>
          </w:tcPr>
          <w:p w:rsidR="00D67F67" w:rsidRDefault="00D67F67" w:rsidP="00B7186C">
            <w:pPr>
              <w:pStyle w:val="Tabletext"/>
              <w:jc w:val="left"/>
            </w:pPr>
            <w:r w:rsidRPr="001C52EF">
              <w:rPr>
                <w:rFonts w:hint="cs"/>
                <w:rtl/>
              </w:rPr>
              <w:t>جنيف، سويسرا</w:t>
            </w:r>
          </w:p>
        </w:tc>
      </w:tr>
      <w:tr w:rsidR="00D67F67" w:rsidRPr="00765557" w:rsidTr="00B7186C">
        <w:tc>
          <w:tcPr>
            <w:tcW w:w="4394" w:type="dxa"/>
            <w:tcBorders>
              <w:top w:val="single" w:sz="4" w:space="0" w:color="auto"/>
              <w:bottom w:val="single" w:sz="12" w:space="0" w:color="6699FF"/>
            </w:tcBorders>
          </w:tcPr>
          <w:p w:rsidR="00D67F67" w:rsidRPr="00B13629" w:rsidRDefault="00D67F67" w:rsidP="00B7186C">
            <w:pPr>
              <w:pStyle w:val="Tabletext"/>
              <w:jc w:val="left"/>
            </w:pPr>
            <w:r w:rsidRPr="00B13629">
              <w:rPr>
                <w:rtl/>
              </w:rPr>
              <w:t xml:space="preserve">لجنة الدراسات </w:t>
            </w:r>
            <w:r w:rsidRPr="00B13629">
              <w:t>2</w:t>
            </w:r>
            <w:r w:rsidRPr="00B13629">
              <w:rPr>
                <w:rtl/>
              </w:rPr>
              <w:t xml:space="preserve"> لقطاع تنمية الاتصالات</w:t>
            </w:r>
          </w:p>
        </w:tc>
        <w:tc>
          <w:tcPr>
            <w:tcW w:w="3402" w:type="dxa"/>
            <w:tcBorders>
              <w:top w:val="single" w:sz="4" w:space="0" w:color="auto"/>
              <w:bottom w:val="single" w:sz="12" w:space="0" w:color="6699FF"/>
            </w:tcBorders>
          </w:tcPr>
          <w:p w:rsidR="00D67F67" w:rsidRPr="00CA413E" w:rsidRDefault="00D67F67" w:rsidP="00B7186C">
            <w:pPr>
              <w:pStyle w:val="Tabletext"/>
              <w:jc w:val="left"/>
              <w:rPr>
                <w:rtl/>
                <w:lang w:val="en-US"/>
              </w:rPr>
            </w:pPr>
            <w:r>
              <w:rPr>
                <w:lang w:val="en-US"/>
              </w:rPr>
              <w:t>29-25</w:t>
            </w:r>
            <w:r>
              <w:rPr>
                <w:rFonts w:hint="cs"/>
                <w:rtl/>
                <w:lang w:val="en-US"/>
              </w:rPr>
              <w:t xml:space="preserve"> مارس </w:t>
            </w:r>
            <w:r>
              <w:rPr>
                <w:lang w:val="en-US"/>
              </w:rPr>
              <w:t>2019</w:t>
            </w:r>
          </w:p>
        </w:tc>
        <w:tc>
          <w:tcPr>
            <w:tcW w:w="1843" w:type="dxa"/>
            <w:tcBorders>
              <w:top w:val="single" w:sz="4" w:space="0" w:color="auto"/>
              <w:bottom w:val="single" w:sz="12" w:space="0" w:color="6699FF"/>
            </w:tcBorders>
          </w:tcPr>
          <w:p w:rsidR="00D67F67" w:rsidRDefault="00D67F67" w:rsidP="00B7186C">
            <w:pPr>
              <w:pStyle w:val="Tabletext"/>
              <w:jc w:val="left"/>
            </w:pPr>
            <w:r w:rsidRPr="001C52EF">
              <w:rPr>
                <w:rFonts w:hint="cs"/>
                <w:rtl/>
              </w:rPr>
              <w:t>جنيف، سويسرا</w:t>
            </w:r>
          </w:p>
        </w:tc>
      </w:tr>
      <w:tr w:rsidR="00D67F67" w:rsidRPr="00765557" w:rsidTr="00B7186C">
        <w:tc>
          <w:tcPr>
            <w:tcW w:w="4394" w:type="dxa"/>
            <w:tcBorders>
              <w:top w:val="single" w:sz="12" w:space="0" w:color="6699FF"/>
              <w:bottom w:val="single" w:sz="4" w:space="0" w:color="auto"/>
            </w:tcBorders>
          </w:tcPr>
          <w:p w:rsidR="00D67F67" w:rsidRPr="00B13629" w:rsidRDefault="00D67F67" w:rsidP="00B7186C">
            <w:pPr>
              <w:pStyle w:val="Tabletext"/>
              <w:jc w:val="left"/>
              <w:rPr>
                <w:rtl/>
                <w:lang w:val="en-US"/>
              </w:rPr>
            </w:pPr>
            <w:r>
              <w:rPr>
                <w:rFonts w:hint="cs"/>
                <w:rtl/>
              </w:rPr>
              <w:t>فريق المقرر</w:t>
            </w:r>
            <w:r w:rsidRPr="00B13629">
              <w:rPr>
                <w:rFonts w:hint="cs"/>
                <w:rtl/>
              </w:rPr>
              <w:t xml:space="preserve"> (لجنة الدراسات </w:t>
            </w:r>
            <w:r w:rsidRPr="00B13629">
              <w:rPr>
                <w:lang w:val="en-US"/>
              </w:rPr>
              <w:t>1</w:t>
            </w:r>
            <w:r w:rsidRPr="00B13629">
              <w:rPr>
                <w:rFonts w:hint="cs"/>
                <w:rtl/>
                <w:lang w:val="en-US"/>
              </w:rPr>
              <w:t>)</w:t>
            </w:r>
          </w:p>
        </w:tc>
        <w:tc>
          <w:tcPr>
            <w:tcW w:w="3402" w:type="dxa"/>
            <w:tcBorders>
              <w:top w:val="single" w:sz="12" w:space="0" w:color="6699FF"/>
              <w:bottom w:val="single" w:sz="4" w:space="0" w:color="auto"/>
            </w:tcBorders>
          </w:tcPr>
          <w:p w:rsidR="00D67F67" w:rsidRPr="00CA413E" w:rsidRDefault="00D67F67" w:rsidP="00B7186C">
            <w:pPr>
              <w:pStyle w:val="Tabletext"/>
              <w:jc w:val="left"/>
              <w:rPr>
                <w:rtl/>
                <w:lang w:val="en-US"/>
              </w:rPr>
            </w:pPr>
            <w:r>
              <w:rPr>
                <w:lang w:val="en-US"/>
              </w:rPr>
              <w:t>23</w:t>
            </w:r>
            <w:r>
              <w:rPr>
                <w:rFonts w:hint="cs"/>
                <w:rtl/>
                <w:lang w:val="en-US"/>
              </w:rPr>
              <w:t xml:space="preserve"> سبتمبر - </w:t>
            </w:r>
            <w:r>
              <w:rPr>
                <w:lang w:val="en-US"/>
              </w:rPr>
              <w:t>4</w:t>
            </w:r>
            <w:r>
              <w:rPr>
                <w:rFonts w:hint="cs"/>
                <w:rtl/>
                <w:lang w:val="en-US"/>
              </w:rPr>
              <w:t xml:space="preserve"> أكتوبر </w:t>
            </w:r>
            <w:r>
              <w:rPr>
                <w:lang w:val="en-US"/>
              </w:rPr>
              <w:t>2019</w:t>
            </w:r>
          </w:p>
        </w:tc>
        <w:tc>
          <w:tcPr>
            <w:tcW w:w="1843" w:type="dxa"/>
            <w:tcBorders>
              <w:top w:val="single" w:sz="12" w:space="0" w:color="6699FF"/>
              <w:bottom w:val="single" w:sz="4" w:space="0" w:color="auto"/>
            </w:tcBorders>
          </w:tcPr>
          <w:p w:rsidR="00D67F67" w:rsidRDefault="00D67F67" w:rsidP="00B7186C">
            <w:pPr>
              <w:pStyle w:val="Tabletext"/>
              <w:jc w:val="left"/>
            </w:pPr>
            <w:r w:rsidRPr="001C52EF">
              <w:rPr>
                <w:rFonts w:hint="cs"/>
                <w:rtl/>
              </w:rPr>
              <w:t>جنيف، سويسرا</w:t>
            </w:r>
          </w:p>
        </w:tc>
      </w:tr>
      <w:tr w:rsidR="00D67F67" w:rsidRPr="00765557" w:rsidTr="00B7186C">
        <w:tc>
          <w:tcPr>
            <w:tcW w:w="4394" w:type="dxa"/>
            <w:tcBorders>
              <w:top w:val="single" w:sz="4" w:space="0" w:color="auto"/>
              <w:bottom w:val="single" w:sz="12" w:space="0" w:color="6699FF"/>
            </w:tcBorders>
          </w:tcPr>
          <w:p w:rsidR="00D67F67" w:rsidRPr="00B13629" w:rsidRDefault="00D67F67" w:rsidP="00B7186C">
            <w:pPr>
              <w:pStyle w:val="Tabletext"/>
              <w:jc w:val="left"/>
            </w:pPr>
            <w:r>
              <w:rPr>
                <w:rFonts w:hint="cs"/>
                <w:rtl/>
              </w:rPr>
              <w:t>فريق المقرر</w:t>
            </w:r>
            <w:r w:rsidRPr="00B13629">
              <w:rPr>
                <w:rFonts w:hint="cs"/>
                <w:rtl/>
              </w:rPr>
              <w:t xml:space="preserve"> (لجنة الدراسات </w:t>
            </w:r>
            <w:r w:rsidRPr="00B13629">
              <w:rPr>
                <w:lang w:val="en-US"/>
              </w:rPr>
              <w:t>2</w:t>
            </w:r>
            <w:r w:rsidRPr="00B13629">
              <w:rPr>
                <w:rFonts w:hint="cs"/>
                <w:rtl/>
                <w:lang w:val="en-US"/>
              </w:rPr>
              <w:t>)</w:t>
            </w:r>
          </w:p>
        </w:tc>
        <w:tc>
          <w:tcPr>
            <w:tcW w:w="3402" w:type="dxa"/>
            <w:tcBorders>
              <w:top w:val="single" w:sz="4" w:space="0" w:color="auto"/>
              <w:bottom w:val="single" w:sz="12" w:space="0" w:color="6699FF"/>
            </w:tcBorders>
          </w:tcPr>
          <w:p w:rsidR="00D67F67" w:rsidRPr="00CA413E" w:rsidRDefault="00D67F67" w:rsidP="00B7186C">
            <w:pPr>
              <w:pStyle w:val="Tabletext"/>
              <w:jc w:val="left"/>
              <w:rPr>
                <w:rtl/>
                <w:lang w:val="en-US"/>
              </w:rPr>
            </w:pPr>
            <w:r>
              <w:rPr>
                <w:lang w:val="en-US"/>
              </w:rPr>
              <w:t>18-7</w:t>
            </w:r>
            <w:r>
              <w:rPr>
                <w:rFonts w:hint="cs"/>
                <w:rtl/>
                <w:lang w:val="en-US"/>
              </w:rPr>
              <w:t xml:space="preserve"> أكتوبر </w:t>
            </w:r>
            <w:r>
              <w:rPr>
                <w:lang w:val="en-US"/>
              </w:rPr>
              <w:t>2019</w:t>
            </w:r>
          </w:p>
        </w:tc>
        <w:tc>
          <w:tcPr>
            <w:tcW w:w="1843" w:type="dxa"/>
            <w:tcBorders>
              <w:top w:val="single" w:sz="4" w:space="0" w:color="auto"/>
              <w:bottom w:val="single" w:sz="12" w:space="0" w:color="6699FF"/>
            </w:tcBorders>
          </w:tcPr>
          <w:p w:rsidR="00D67F67" w:rsidRDefault="00D67F67" w:rsidP="00B7186C">
            <w:pPr>
              <w:pStyle w:val="Tabletext"/>
              <w:jc w:val="left"/>
            </w:pPr>
            <w:r w:rsidRPr="001C52EF">
              <w:rPr>
                <w:rFonts w:hint="cs"/>
                <w:rtl/>
              </w:rPr>
              <w:t>جنيف، سويسرا</w:t>
            </w:r>
          </w:p>
        </w:tc>
      </w:tr>
      <w:tr w:rsidR="00D67F67" w:rsidRPr="00765557" w:rsidTr="00B7186C">
        <w:tc>
          <w:tcPr>
            <w:tcW w:w="4394" w:type="dxa"/>
            <w:tcBorders>
              <w:top w:val="single" w:sz="12" w:space="0" w:color="6699FF"/>
              <w:bottom w:val="single" w:sz="4" w:space="0" w:color="auto"/>
            </w:tcBorders>
          </w:tcPr>
          <w:p w:rsidR="00D67F67" w:rsidRPr="00B13629" w:rsidRDefault="00D67F67" w:rsidP="00B7186C">
            <w:pPr>
              <w:pStyle w:val="Tabletext"/>
              <w:jc w:val="left"/>
            </w:pPr>
            <w:r w:rsidRPr="00B13629">
              <w:rPr>
                <w:rtl/>
              </w:rPr>
              <w:t xml:space="preserve">لجنة الدراسات </w:t>
            </w:r>
            <w:r w:rsidRPr="00B13629">
              <w:t>1</w:t>
            </w:r>
            <w:r w:rsidRPr="00B13629">
              <w:rPr>
                <w:rtl/>
              </w:rPr>
              <w:t xml:space="preserve"> لقطاع تنمية الاتصالات</w:t>
            </w:r>
          </w:p>
        </w:tc>
        <w:tc>
          <w:tcPr>
            <w:tcW w:w="3402" w:type="dxa"/>
            <w:tcBorders>
              <w:top w:val="single" w:sz="12" w:space="0" w:color="6699FF"/>
              <w:bottom w:val="single" w:sz="4" w:space="0" w:color="auto"/>
            </w:tcBorders>
          </w:tcPr>
          <w:p w:rsidR="00D67F67" w:rsidRPr="00CA413E" w:rsidRDefault="00D67F67" w:rsidP="00B7186C">
            <w:pPr>
              <w:pStyle w:val="Tabletext"/>
              <w:jc w:val="left"/>
              <w:rPr>
                <w:rtl/>
                <w:lang w:val="en-US"/>
              </w:rPr>
            </w:pPr>
            <w:r>
              <w:rPr>
                <w:lang w:val="en-US"/>
              </w:rPr>
              <w:t>21-17</w:t>
            </w:r>
            <w:r>
              <w:rPr>
                <w:rFonts w:hint="cs"/>
                <w:rtl/>
                <w:lang w:val="en-US"/>
              </w:rPr>
              <w:t xml:space="preserve"> فبراير </w:t>
            </w:r>
            <w:r>
              <w:rPr>
                <w:lang w:val="en-US"/>
              </w:rPr>
              <w:t>2020</w:t>
            </w:r>
          </w:p>
        </w:tc>
        <w:tc>
          <w:tcPr>
            <w:tcW w:w="1843" w:type="dxa"/>
            <w:tcBorders>
              <w:top w:val="single" w:sz="12" w:space="0" w:color="6699FF"/>
              <w:bottom w:val="single" w:sz="4" w:space="0" w:color="auto"/>
            </w:tcBorders>
          </w:tcPr>
          <w:p w:rsidR="00D67F67" w:rsidRDefault="00D67F67" w:rsidP="00B7186C">
            <w:pPr>
              <w:pStyle w:val="Tabletext"/>
              <w:jc w:val="left"/>
            </w:pPr>
            <w:r w:rsidRPr="001C52EF">
              <w:rPr>
                <w:rFonts w:hint="cs"/>
                <w:rtl/>
              </w:rPr>
              <w:t>جنيف، سويسرا</w:t>
            </w:r>
          </w:p>
        </w:tc>
      </w:tr>
      <w:tr w:rsidR="00D67F67" w:rsidRPr="00765557" w:rsidTr="00B7186C">
        <w:tc>
          <w:tcPr>
            <w:tcW w:w="4394" w:type="dxa"/>
            <w:tcBorders>
              <w:top w:val="single" w:sz="4" w:space="0" w:color="auto"/>
              <w:bottom w:val="single" w:sz="12" w:space="0" w:color="6699FF"/>
            </w:tcBorders>
          </w:tcPr>
          <w:p w:rsidR="00D67F67" w:rsidRPr="00B13629" w:rsidRDefault="00D67F67" w:rsidP="00B7186C">
            <w:pPr>
              <w:pStyle w:val="Tabletext"/>
              <w:jc w:val="left"/>
            </w:pPr>
            <w:r w:rsidRPr="00B13629">
              <w:rPr>
                <w:rtl/>
              </w:rPr>
              <w:t xml:space="preserve">لجنة الدراسات </w:t>
            </w:r>
            <w:r w:rsidRPr="00B13629">
              <w:t>2</w:t>
            </w:r>
            <w:r w:rsidRPr="00B13629">
              <w:rPr>
                <w:rtl/>
              </w:rPr>
              <w:t xml:space="preserve"> لقطاع تنمية الاتصالات</w:t>
            </w:r>
          </w:p>
        </w:tc>
        <w:tc>
          <w:tcPr>
            <w:tcW w:w="3402" w:type="dxa"/>
            <w:tcBorders>
              <w:top w:val="single" w:sz="4" w:space="0" w:color="auto"/>
              <w:bottom w:val="single" w:sz="12" w:space="0" w:color="6699FF"/>
            </w:tcBorders>
          </w:tcPr>
          <w:p w:rsidR="00D67F67" w:rsidRPr="00CA413E" w:rsidRDefault="00D67F67" w:rsidP="00B7186C">
            <w:pPr>
              <w:pStyle w:val="Tabletext"/>
              <w:jc w:val="left"/>
              <w:rPr>
                <w:rtl/>
                <w:lang w:val="en-US"/>
              </w:rPr>
            </w:pPr>
            <w:r>
              <w:rPr>
                <w:lang w:val="en-US"/>
              </w:rPr>
              <w:t>28-24</w:t>
            </w:r>
            <w:r>
              <w:rPr>
                <w:rFonts w:hint="cs"/>
                <w:rtl/>
                <w:lang w:val="en-US"/>
              </w:rPr>
              <w:t xml:space="preserve"> فبراير </w:t>
            </w:r>
            <w:r>
              <w:rPr>
                <w:lang w:val="en-US"/>
              </w:rPr>
              <w:t>2020</w:t>
            </w:r>
          </w:p>
        </w:tc>
        <w:tc>
          <w:tcPr>
            <w:tcW w:w="1843" w:type="dxa"/>
            <w:tcBorders>
              <w:top w:val="single" w:sz="4" w:space="0" w:color="auto"/>
              <w:bottom w:val="single" w:sz="12" w:space="0" w:color="6699FF"/>
            </w:tcBorders>
          </w:tcPr>
          <w:p w:rsidR="00D67F67" w:rsidRDefault="00D67F67" w:rsidP="00B7186C">
            <w:pPr>
              <w:pStyle w:val="Tabletext"/>
              <w:jc w:val="left"/>
            </w:pPr>
            <w:r w:rsidRPr="001C52EF">
              <w:rPr>
                <w:rFonts w:hint="cs"/>
                <w:rtl/>
              </w:rPr>
              <w:t>جنيف، سويسرا</w:t>
            </w:r>
          </w:p>
        </w:tc>
      </w:tr>
      <w:tr w:rsidR="00D67F67" w:rsidRPr="00765557" w:rsidTr="00B7186C">
        <w:tc>
          <w:tcPr>
            <w:tcW w:w="4394" w:type="dxa"/>
            <w:tcBorders>
              <w:top w:val="single" w:sz="12" w:space="0" w:color="6699FF"/>
              <w:bottom w:val="single" w:sz="4" w:space="0" w:color="auto"/>
            </w:tcBorders>
          </w:tcPr>
          <w:p w:rsidR="00D67F67" w:rsidRPr="00B13629" w:rsidRDefault="00D67F67" w:rsidP="00B7186C">
            <w:pPr>
              <w:pStyle w:val="Tabletext"/>
              <w:jc w:val="left"/>
              <w:rPr>
                <w:rtl/>
                <w:lang w:val="en-US"/>
              </w:rPr>
            </w:pPr>
            <w:r>
              <w:rPr>
                <w:rFonts w:hint="cs"/>
                <w:rtl/>
              </w:rPr>
              <w:t>فريق المقرر</w:t>
            </w:r>
            <w:r w:rsidRPr="00B13629">
              <w:rPr>
                <w:rFonts w:hint="cs"/>
                <w:rtl/>
              </w:rPr>
              <w:t xml:space="preserve"> (لجنة الدراسات </w:t>
            </w:r>
            <w:r w:rsidRPr="00B13629">
              <w:rPr>
                <w:lang w:val="en-US"/>
              </w:rPr>
              <w:t>1</w:t>
            </w:r>
            <w:r w:rsidRPr="00B13629">
              <w:rPr>
                <w:rFonts w:hint="cs"/>
                <w:rtl/>
                <w:lang w:val="en-US"/>
              </w:rPr>
              <w:t>)</w:t>
            </w:r>
          </w:p>
        </w:tc>
        <w:tc>
          <w:tcPr>
            <w:tcW w:w="3402" w:type="dxa"/>
            <w:tcBorders>
              <w:top w:val="single" w:sz="12" w:space="0" w:color="6699FF"/>
              <w:bottom w:val="single" w:sz="4" w:space="0" w:color="auto"/>
            </w:tcBorders>
          </w:tcPr>
          <w:p w:rsidR="00D67F67" w:rsidRPr="00CA413E" w:rsidRDefault="00D67F67" w:rsidP="00B7186C">
            <w:pPr>
              <w:pStyle w:val="Tabletext"/>
              <w:jc w:val="left"/>
              <w:rPr>
                <w:rtl/>
                <w:lang w:val="en-US"/>
              </w:rPr>
            </w:pPr>
            <w:r>
              <w:rPr>
                <w:lang w:val="en-US"/>
              </w:rPr>
              <w:t>21</w:t>
            </w:r>
            <w:r>
              <w:rPr>
                <w:rFonts w:hint="cs"/>
                <w:rtl/>
                <w:lang w:val="en-US"/>
              </w:rPr>
              <w:t xml:space="preserve"> سبتمبر - </w:t>
            </w:r>
            <w:r>
              <w:rPr>
                <w:lang w:val="en-US"/>
              </w:rPr>
              <w:t>2</w:t>
            </w:r>
            <w:r>
              <w:rPr>
                <w:rFonts w:hint="cs"/>
                <w:rtl/>
                <w:lang w:val="en-US"/>
              </w:rPr>
              <w:t xml:space="preserve"> أكتوبر </w:t>
            </w:r>
            <w:r>
              <w:rPr>
                <w:lang w:val="en-US"/>
              </w:rPr>
              <w:t>2020</w:t>
            </w:r>
          </w:p>
        </w:tc>
        <w:tc>
          <w:tcPr>
            <w:tcW w:w="1843" w:type="dxa"/>
            <w:tcBorders>
              <w:top w:val="single" w:sz="12" w:space="0" w:color="6699FF"/>
              <w:bottom w:val="single" w:sz="4" w:space="0" w:color="auto"/>
            </w:tcBorders>
          </w:tcPr>
          <w:p w:rsidR="00D67F67" w:rsidRDefault="00D67F67" w:rsidP="00B7186C">
            <w:pPr>
              <w:pStyle w:val="Tabletext"/>
              <w:jc w:val="left"/>
            </w:pPr>
            <w:r w:rsidRPr="001C52EF">
              <w:rPr>
                <w:rFonts w:hint="cs"/>
                <w:rtl/>
              </w:rPr>
              <w:t>جنيف، سويسرا</w:t>
            </w:r>
          </w:p>
        </w:tc>
      </w:tr>
      <w:tr w:rsidR="00D67F67" w:rsidRPr="00765557" w:rsidTr="00B7186C">
        <w:tc>
          <w:tcPr>
            <w:tcW w:w="4394" w:type="dxa"/>
            <w:tcBorders>
              <w:top w:val="single" w:sz="4" w:space="0" w:color="auto"/>
              <w:bottom w:val="single" w:sz="4" w:space="0" w:color="6699FF"/>
            </w:tcBorders>
          </w:tcPr>
          <w:p w:rsidR="00D67F67" w:rsidRPr="00B13629" w:rsidRDefault="00D67F67" w:rsidP="00B7186C">
            <w:pPr>
              <w:pStyle w:val="Tabletext"/>
              <w:jc w:val="left"/>
            </w:pPr>
            <w:r>
              <w:rPr>
                <w:rFonts w:hint="cs"/>
                <w:rtl/>
              </w:rPr>
              <w:t>فريق المقرر</w:t>
            </w:r>
            <w:r w:rsidRPr="00B13629">
              <w:rPr>
                <w:rFonts w:hint="cs"/>
                <w:rtl/>
              </w:rPr>
              <w:t xml:space="preserve"> (لجنة الدراسات </w:t>
            </w:r>
            <w:r w:rsidRPr="00B13629">
              <w:rPr>
                <w:lang w:val="en-US"/>
              </w:rPr>
              <w:t>2</w:t>
            </w:r>
            <w:r w:rsidRPr="00B13629">
              <w:rPr>
                <w:rFonts w:hint="cs"/>
                <w:rtl/>
                <w:lang w:val="en-US"/>
              </w:rPr>
              <w:t>)</w:t>
            </w:r>
          </w:p>
        </w:tc>
        <w:tc>
          <w:tcPr>
            <w:tcW w:w="3402" w:type="dxa"/>
            <w:tcBorders>
              <w:top w:val="single" w:sz="4" w:space="0" w:color="auto"/>
              <w:bottom w:val="single" w:sz="4" w:space="0" w:color="6699FF"/>
            </w:tcBorders>
          </w:tcPr>
          <w:p w:rsidR="00D67F67" w:rsidRPr="00CA413E" w:rsidRDefault="00D67F67" w:rsidP="00B7186C">
            <w:pPr>
              <w:pStyle w:val="Tabletext"/>
              <w:jc w:val="left"/>
              <w:rPr>
                <w:rtl/>
                <w:lang w:val="en-US"/>
              </w:rPr>
            </w:pPr>
            <w:r>
              <w:rPr>
                <w:lang w:val="en-US"/>
              </w:rPr>
              <w:t>16-5</w:t>
            </w:r>
            <w:r>
              <w:rPr>
                <w:rFonts w:hint="cs"/>
                <w:rtl/>
                <w:lang w:val="en-US"/>
              </w:rPr>
              <w:t xml:space="preserve"> أكتوبر </w:t>
            </w:r>
            <w:r>
              <w:rPr>
                <w:lang w:val="en-US"/>
              </w:rPr>
              <w:t>2020</w:t>
            </w:r>
          </w:p>
        </w:tc>
        <w:tc>
          <w:tcPr>
            <w:tcW w:w="1843" w:type="dxa"/>
            <w:tcBorders>
              <w:top w:val="single" w:sz="4" w:space="0" w:color="auto"/>
              <w:bottom w:val="single" w:sz="4" w:space="0" w:color="6699FF"/>
            </w:tcBorders>
          </w:tcPr>
          <w:p w:rsidR="00D67F67" w:rsidRDefault="00D67F67" w:rsidP="00B7186C">
            <w:pPr>
              <w:pStyle w:val="Tabletext"/>
              <w:jc w:val="left"/>
            </w:pPr>
            <w:r w:rsidRPr="001C52EF">
              <w:rPr>
                <w:rFonts w:hint="cs"/>
                <w:rtl/>
              </w:rPr>
              <w:t>جنيف، سويسرا</w:t>
            </w:r>
          </w:p>
        </w:tc>
      </w:tr>
      <w:tr w:rsidR="00D67F67" w:rsidRPr="00765557" w:rsidTr="00B7186C">
        <w:tc>
          <w:tcPr>
            <w:tcW w:w="4394" w:type="dxa"/>
            <w:tcBorders>
              <w:top w:val="single" w:sz="12" w:space="0" w:color="6699FF"/>
              <w:bottom w:val="single" w:sz="4" w:space="0" w:color="auto"/>
            </w:tcBorders>
          </w:tcPr>
          <w:p w:rsidR="00D67F67" w:rsidRPr="00B13629" w:rsidRDefault="00D67F67" w:rsidP="00B7186C">
            <w:pPr>
              <w:pStyle w:val="Tabletext"/>
              <w:jc w:val="left"/>
            </w:pPr>
            <w:r w:rsidRPr="00B13629">
              <w:rPr>
                <w:rtl/>
              </w:rPr>
              <w:t xml:space="preserve">لجنة الدراسات </w:t>
            </w:r>
            <w:r w:rsidRPr="00B13629">
              <w:t>1</w:t>
            </w:r>
            <w:r w:rsidRPr="00B13629">
              <w:rPr>
                <w:rtl/>
              </w:rPr>
              <w:t xml:space="preserve"> لقطاع تنمية الاتصالات</w:t>
            </w:r>
          </w:p>
        </w:tc>
        <w:tc>
          <w:tcPr>
            <w:tcW w:w="3402" w:type="dxa"/>
            <w:tcBorders>
              <w:top w:val="single" w:sz="12" w:space="0" w:color="6699FF"/>
              <w:bottom w:val="single" w:sz="4" w:space="0" w:color="auto"/>
            </w:tcBorders>
          </w:tcPr>
          <w:p w:rsidR="00D67F67" w:rsidRPr="00CA413E" w:rsidRDefault="00D67F67" w:rsidP="00B7186C">
            <w:pPr>
              <w:pStyle w:val="Tabletext"/>
              <w:jc w:val="left"/>
              <w:rPr>
                <w:rtl/>
                <w:lang w:val="en-US"/>
              </w:rPr>
            </w:pPr>
            <w:r>
              <w:rPr>
                <w:lang w:val="en-US"/>
              </w:rPr>
              <w:t>19-15</w:t>
            </w:r>
            <w:r>
              <w:rPr>
                <w:rFonts w:hint="cs"/>
                <w:rtl/>
                <w:lang w:val="en-US"/>
              </w:rPr>
              <w:t xml:space="preserve"> مارس </w:t>
            </w:r>
            <w:r>
              <w:rPr>
                <w:lang w:val="en-US"/>
              </w:rPr>
              <w:t>2021</w:t>
            </w:r>
          </w:p>
        </w:tc>
        <w:tc>
          <w:tcPr>
            <w:tcW w:w="1843" w:type="dxa"/>
            <w:tcBorders>
              <w:top w:val="single" w:sz="12" w:space="0" w:color="6699FF"/>
              <w:bottom w:val="single" w:sz="4" w:space="0" w:color="auto"/>
            </w:tcBorders>
          </w:tcPr>
          <w:p w:rsidR="00D67F67" w:rsidRDefault="00D67F67" w:rsidP="00B7186C">
            <w:pPr>
              <w:pStyle w:val="Tabletext"/>
              <w:jc w:val="left"/>
            </w:pPr>
            <w:r w:rsidRPr="001C52EF">
              <w:rPr>
                <w:rFonts w:hint="cs"/>
                <w:rtl/>
              </w:rPr>
              <w:t>جنيف، سويسرا</w:t>
            </w:r>
          </w:p>
        </w:tc>
      </w:tr>
      <w:tr w:rsidR="00D67F67" w:rsidRPr="00765557" w:rsidTr="00B7186C">
        <w:tc>
          <w:tcPr>
            <w:tcW w:w="4394" w:type="dxa"/>
            <w:tcBorders>
              <w:top w:val="single" w:sz="4" w:space="0" w:color="auto"/>
              <w:bottom w:val="single" w:sz="4" w:space="0" w:color="6699FF"/>
            </w:tcBorders>
          </w:tcPr>
          <w:p w:rsidR="00D67F67" w:rsidRPr="00B13629" w:rsidRDefault="00D67F67" w:rsidP="00B7186C">
            <w:pPr>
              <w:pStyle w:val="Tabletext"/>
              <w:jc w:val="left"/>
            </w:pPr>
            <w:r w:rsidRPr="00B13629">
              <w:rPr>
                <w:rtl/>
              </w:rPr>
              <w:t xml:space="preserve">لجنة الدراسات </w:t>
            </w:r>
            <w:r w:rsidRPr="00B13629">
              <w:t>2</w:t>
            </w:r>
            <w:r w:rsidRPr="00B13629">
              <w:rPr>
                <w:rtl/>
              </w:rPr>
              <w:t xml:space="preserve"> لقطاع تنمية الاتصالات</w:t>
            </w:r>
          </w:p>
        </w:tc>
        <w:tc>
          <w:tcPr>
            <w:tcW w:w="3402" w:type="dxa"/>
            <w:tcBorders>
              <w:top w:val="single" w:sz="4" w:space="0" w:color="auto"/>
              <w:bottom w:val="single" w:sz="4" w:space="0" w:color="6699FF"/>
            </w:tcBorders>
          </w:tcPr>
          <w:p w:rsidR="00D67F67" w:rsidRPr="00CA413E" w:rsidRDefault="00D67F67" w:rsidP="00B7186C">
            <w:pPr>
              <w:pStyle w:val="Tabletext"/>
              <w:jc w:val="left"/>
              <w:rPr>
                <w:rtl/>
                <w:lang w:val="en-US"/>
              </w:rPr>
            </w:pPr>
            <w:r>
              <w:rPr>
                <w:lang w:val="en-US"/>
              </w:rPr>
              <w:t>26-22</w:t>
            </w:r>
            <w:r>
              <w:rPr>
                <w:rFonts w:hint="cs"/>
                <w:rtl/>
                <w:lang w:val="en-US"/>
              </w:rPr>
              <w:t xml:space="preserve"> مارس </w:t>
            </w:r>
            <w:r>
              <w:rPr>
                <w:lang w:val="en-US"/>
              </w:rPr>
              <w:t>2021</w:t>
            </w:r>
          </w:p>
        </w:tc>
        <w:tc>
          <w:tcPr>
            <w:tcW w:w="1843" w:type="dxa"/>
            <w:tcBorders>
              <w:top w:val="single" w:sz="4" w:space="0" w:color="auto"/>
              <w:bottom w:val="single" w:sz="4" w:space="0" w:color="6699FF"/>
            </w:tcBorders>
          </w:tcPr>
          <w:p w:rsidR="00D67F67" w:rsidRDefault="00D67F67" w:rsidP="00B7186C">
            <w:pPr>
              <w:pStyle w:val="Tabletext"/>
              <w:jc w:val="left"/>
            </w:pPr>
            <w:r w:rsidRPr="001C52EF">
              <w:rPr>
                <w:rFonts w:hint="cs"/>
                <w:rtl/>
              </w:rPr>
              <w:t>جنيف، سويسرا</w:t>
            </w:r>
          </w:p>
        </w:tc>
      </w:tr>
      <w:tr w:rsidR="00D67F67" w:rsidRPr="00765557" w:rsidTr="00B7186C">
        <w:trPr>
          <w:trHeight w:hRule="exact" w:val="113"/>
          <w:tblHeader/>
        </w:trPr>
        <w:tc>
          <w:tcPr>
            <w:tcW w:w="4394" w:type="dxa"/>
            <w:tcBorders>
              <w:top w:val="single" w:sz="4" w:space="0" w:color="auto"/>
              <w:bottom w:val="single" w:sz="4" w:space="0" w:color="auto"/>
            </w:tcBorders>
            <w:shd w:val="clear" w:color="auto" w:fill="6699FF"/>
          </w:tcPr>
          <w:p w:rsidR="00D67F67" w:rsidRPr="00B13629" w:rsidRDefault="00D67F67" w:rsidP="00B7186C">
            <w:pPr>
              <w:pStyle w:val="Tabletext"/>
              <w:jc w:val="left"/>
              <w:rPr>
                <w:b/>
                <w:bCs/>
                <w:color w:val="FFFFFF" w:themeColor="background1"/>
              </w:rPr>
            </w:pPr>
          </w:p>
        </w:tc>
        <w:tc>
          <w:tcPr>
            <w:tcW w:w="3402" w:type="dxa"/>
            <w:tcBorders>
              <w:top w:val="single" w:sz="4" w:space="0" w:color="auto"/>
              <w:bottom w:val="single" w:sz="4" w:space="0" w:color="auto"/>
            </w:tcBorders>
            <w:shd w:val="clear" w:color="auto" w:fill="6699FF"/>
          </w:tcPr>
          <w:p w:rsidR="00D67F67" w:rsidRPr="00765557" w:rsidRDefault="00D67F67" w:rsidP="00B7186C">
            <w:pPr>
              <w:pStyle w:val="Tabletext"/>
              <w:jc w:val="left"/>
              <w:rPr>
                <w:b/>
                <w:bCs/>
                <w:color w:val="FFFFFF" w:themeColor="background1"/>
              </w:rPr>
            </w:pPr>
          </w:p>
        </w:tc>
        <w:tc>
          <w:tcPr>
            <w:tcW w:w="1843" w:type="dxa"/>
            <w:tcBorders>
              <w:top w:val="single" w:sz="4" w:space="0" w:color="auto"/>
              <w:bottom w:val="single" w:sz="4" w:space="0" w:color="auto"/>
            </w:tcBorders>
            <w:shd w:val="clear" w:color="auto" w:fill="6699FF"/>
          </w:tcPr>
          <w:p w:rsidR="00D67F67" w:rsidRPr="00765557" w:rsidRDefault="00D67F67" w:rsidP="00B7186C">
            <w:pPr>
              <w:pStyle w:val="Tabletext"/>
              <w:jc w:val="left"/>
              <w:rPr>
                <w:b/>
                <w:bCs/>
                <w:color w:val="FFFFFF" w:themeColor="background1"/>
              </w:rPr>
            </w:pPr>
          </w:p>
        </w:tc>
      </w:tr>
      <w:tr w:rsidR="00D67F67" w:rsidRPr="00765557" w:rsidTr="00B7186C">
        <w:tc>
          <w:tcPr>
            <w:tcW w:w="4394" w:type="dxa"/>
            <w:tcBorders>
              <w:top w:val="single" w:sz="4" w:space="0" w:color="auto"/>
              <w:bottom w:val="single" w:sz="4" w:space="0" w:color="auto"/>
            </w:tcBorders>
          </w:tcPr>
          <w:p w:rsidR="00D67F67" w:rsidRPr="00B13629" w:rsidRDefault="00D67F67" w:rsidP="00B7186C">
            <w:pPr>
              <w:pStyle w:val="Tabletext"/>
              <w:jc w:val="left"/>
              <w:rPr>
                <w:rtl/>
                <w:lang w:val="en-US"/>
              </w:rPr>
            </w:pPr>
            <w:r>
              <w:rPr>
                <w:rFonts w:hint="cs"/>
                <w:rtl/>
              </w:rPr>
              <w:t xml:space="preserve">الاجتماع الإقليمي التحضيري </w:t>
            </w:r>
            <w:r>
              <w:rPr>
                <w:rtl/>
              </w:rPr>
              <w:t>–</w:t>
            </w:r>
            <w:r>
              <w:rPr>
                <w:rFonts w:hint="cs"/>
                <w:rtl/>
              </w:rPr>
              <w:t xml:space="preserve"> منطقة </w:t>
            </w:r>
            <w:r w:rsidR="00B7186C">
              <w:t>XXX</w:t>
            </w:r>
            <w:r>
              <w:rPr>
                <w:rFonts w:hint="cs"/>
                <w:rtl/>
              </w:rPr>
              <w:t>،</w:t>
            </w:r>
            <w:r w:rsidR="006944D9">
              <w:rPr>
                <w:rFonts w:hint="cs"/>
                <w:rtl/>
              </w:rPr>
              <w:t xml:space="preserve"> </w:t>
            </w:r>
            <w:r w:rsidR="00B7186C">
              <w:br/>
            </w:r>
            <w:r>
              <w:rPr>
                <w:rFonts w:hint="cs"/>
                <w:rtl/>
              </w:rPr>
              <w:t>يسبقه المنتدى الإقليمي للتنمية</w:t>
            </w:r>
            <w:r w:rsidRPr="00B13629">
              <w:rPr>
                <w:rFonts w:hint="cs"/>
                <w:rtl/>
              </w:rPr>
              <w:t xml:space="preserve"> في </w:t>
            </w:r>
            <w:r w:rsidRPr="00B13629">
              <w:rPr>
                <w:lang w:val="en-US"/>
              </w:rPr>
              <w:t>9</w:t>
            </w:r>
            <w:r w:rsidRPr="00B13629">
              <w:rPr>
                <w:rFonts w:hint="cs"/>
                <w:rtl/>
                <w:lang w:val="en-US"/>
              </w:rPr>
              <w:t xml:space="preserve"> نوفمبر </w:t>
            </w:r>
            <w:r w:rsidRPr="00B13629">
              <w:rPr>
                <w:lang w:val="en-US"/>
              </w:rPr>
              <w:t>2020</w:t>
            </w:r>
          </w:p>
        </w:tc>
        <w:tc>
          <w:tcPr>
            <w:tcW w:w="3402" w:type="dxa"/>
            <w:tcBorders>
              <w:top w:val="single" w:sz="4" w:space="0" w:color="auto"/>
              <w:bottom w:val="single" w:sz="4" w:space="0" w:color="auto"/>
            </w:tcBorders>
          </w:tcPr>
          <w:p w:rsidR="00D67F67" w:rsidRPr="00CA413E" w:rsidRDefault="00D67F67" w:rsidP="00B7186C">
            <w:pPr>
              <w:pStyle w:val="Tabletext"/>
              <w:jc w:val="left"/>
              <w:rPr>
                <w:rtl/>
                <w:lang w:val="en-US"/>
              </w:rPr>
            </w:pPr>
            <w:r>
              <w:t>13-10</w:t>
            </w:r>
            <w:r>
              <w:rPr>
                <w:rFonts w:hint="cs"/>
                <w:rtl/>
              </w:rPr>
              <w:t xml:space="preserve"> نوفمبر </w:t>
            </w:r>
            <w:r>
              <w:rPr>
                <w:lang w:val="en-US"/>
              </w:rPr>
              <w:t>2020</w:t>
            </w:r>
          </w:p>
        </w:tc>
        <w:tc>
          <w:tcPr>
            <w:tcW w:w="1843" w:type="dxa"/>
            <w:tcBorders>
              <w:top w:val="single" w:sz="4" w:space="0" w:color="auto"/>
              <w:bottom w:val="single" w:sz="4" w:space="0" w:color="auto"/>
            </w:tcBorders>
          </w:tcPr>
          <w:p w:rsidR="00D67F67" w:rsidRPr="00765557" w:rsidRDefault="00971DA2" w:rsidP="00B7186C">
            <w:pPr>
              <w:pStyle w:val="Tabletext"/>
              <w:jc w:val="left"/>
            </w:pPr>
            <w:r>
              <w:rPr>
                <w:rFonts w:hint="cs"/>
                <w:rtl/>
                <w:lang w:bidi="ar-SA"/>
              </w:rPr>
              <w:t>يحدد فيما بعد</w:t>
            </w:r>
          </w:p>
        </w:tc>
      </w:tr>
      <w:tr w:rsidR="00D67F67" w:rsidRPr="00765557" w:rsidTr="00B7186C">
        <w:tc>
          <w:tcPr>
            <w:tcW w:w="4394" w:type="dxa"/>
            <w:tcBorders>
              <w:top w:val="single" w:sz="4" w:space="0" w:color="auto"/>
              <w:bottom w:val="single" w:sz="4" w:space="0" w:color="auto"/>
            </w:tcBorders>
          </w:tcPr>
          <w:p w:rsidR="00D67F67" w:rsidRPr="00B13629" w:rsidRDefault="00D67F67" w:rsidP="00B7186C">
            <w:pPr>
              <w:pStyle w:val="Tabletext"/>
              <w:jc w:val="left"/>
              <w:rPr>
                <w:rtl/>
                <w:lang w:val="en-US"/>
              </w:rPr>
            </w:pPr>
            <w:r>
              <w:rPr>
                <w:rFonts w:hint="cs"/>
                <w:rtl/>
              </w:rPr>
              <w:t xml:space="preserve">الاجتماع الإقليمي التحضيري </w:t>
            </w:r>
            <w:r>
              <w:rPr>
                <w:rtl/>
              </w:rPr>
              <w:t>–</w:t>
            </w:r>
            <w:r>
              <w:rPr>
                <w:rFonts w:hint="cs"/>
                <w:rtl/>
              </w:rPr>
              <w:t xml:space="preserve"> منطقة </w:t>
            </w:r>
            <w:r w:rsidR="00B7186C">
              <w:t>XXX</w:t>
            </w:r>
            <w:r>
              <w:rPr>
                <w:rFonts w:hint="cs"/>
                <w:rtl/>
              </w:rPr>
              <w:t>،</w:t>
            </w:r>
            <w:r w:rsidR="006944D9">
              <w:rPr>
                <w:rFonts w:hint="cs"/>
                <w:rtl/>
              </w:rPr>
              <w:t xml:space="preserve"> </w:t>
            </w:r>
            <w:r w:rsidR="00B7186C">
              <w:br/>
            </w:r>
            <w:r>
              <w:rPr>
                <w:rFonts w:hint="cs"/>
                <w:rtl/>
              </w:rPr>
              <w:t>يسبقه المنتدى الإقليمي للتنمية</w:t>
            </w:r>
            <w:r w:rsidRPr="00B13629">
              <w:rPr>
                <w:rFonts w:hint="cs"/>
                <w:rtl/>
              </w:rPr>
              <w:t xml:space="preserve"> في </w:t>
            </w:r>
            <w:r w:rsidRPr="00B13629">
              <w:rPr>
                <w:lang w:val="en-US"/>
              </w:rPr>
              <w:t>7</w:t>
            </w:r>
            <w:r w:rsidRPr="00B13629">
              <w:rPr>
                <w:rFonts w:hint="cs"/>
                <w:rtl/>
                <w:lang w:val="en-US"/>
              </w:rPr>
              <w:t xml:space="preserve"> ديسمبر </w:t>
            </w:r>
            <w:r w:rsidRPr="00B13629">
              <w:rPr>
                <w:lang w:val="en-US"/>
              </w:rPr>
              <w:t>2020</w:t>
            </w:r>
          </w:p>
        </w:tc>
        <w:tc>
          <w:tcPr>
            <w:tcW w:w="3402" w:type="dxa"/>
            <w:tcBorders>
              <w:top w:val="single" w:sz="4" w:space="0" w:color="auto"/>
              <w:bottom w:val="single" w:sz="4" w:space="0" w:color="auto"/>
            </w:tcBorders>
          </w:tcPr>
          <w:p w:rsidR="00D67F67" w:rsidRPr="00CA413E" w:rsidRDefault="00D67F67" w:rsidP="00B7186C">
            <w:pPr>
              <w:pStyle w:val="Tabletext"/>
              <w:jc w:val="left"/>
              <w:rPr>
                <w:rtl/>
                <w:lang w:val="en-US"/>
              </w:rPr>
            </w:pPr>
            <w:r>
              <w:rPr>
                <w:lang w:val="en-US"/>
              </w:rPr>
              <w:t>11-8</w:t>
            </w:r>
            <w:r>
              <w:rPr>
                <w:rFonts w:hint="cs"/>
                <w:rtl/>
                <w:lang w:val="en-US"/>
              </w:rPr>
              <w:t xml:space="preserve"> ديسمبر </w:t>
            </w:r>
            <w:r>
              <w:rPr>
                <w:lang w:val="en-US"/>
              </w:rPr>
              <w:t>2020</w:t>
            </w:r>
          </w:p>
        </w:tc>
        <w:tc>
          <w:tcPr>
            <w:tcW w:w="1843" w:type="dxa"/>
            <w:tcBorders>
              <w:top w:val="single" w:sz="4" w:space="0" w:color="auto"/>
              <w:bottom w:val="single" w:sz="4" w:space="0" w:color="auto"/>
            </w:tcBorders>
          </w:tcPr>
          <w:p w:rsidR="00D67F67" w:rsidRPr="00765557" w:rsidRDefault="00971DA2" w:rsidP="00B7186C">
            <w:pPr>
              <w:pStyle w:val="Tabletext"/>
              <w:jc w:val="left"/>
            </w:pPr>
            <w:r>
              <w:rPr>
                <w:rFonts w:hint="cs"/>
                <w:rtl/>
              </w:rPr>
              <w:t>يحدد فيما بعد</w:t>
            </w:r>
          </w:p>
        </w:tc>
      </w:tr>
      <w:tr w:rsidR="00D67F67" w:rsidRPr="00765557" w:rsidTr="00B7186C">
        <w:tc>
          <w:tcPr>
            <w:tcW w:w="4394" w:type="dxa"/>
            <w:tcBorders>
              <w:top w:val="single" w:sz="4" w:space="0" w:color="auto"/>
              <w:bottom w:val="single" w:sz="4" w:space="0" w:color="auto"/>
            </w:tcBorders>
          </w:tcPr>
          <w:p w:rsidR="00D67F67" w:rsidRPr="00B13629" w:rsidRDefault="00D67F67" w:rsidP="00B7186C">
            <w:pPr>
              <w:pStyle w:val="Tabletext"/>
              <w:jc w:val="left"/>
              <w:rPr>
                <w:rtl/>
                <w:lang w:val="en-US"/>
              </w:rPr>
            </w:pPr>
            <w:r>
              <w:rPr>
                <w:rFonts w:hint="cs"/>
                <w:rtl/>
              </w:rPr>
              <w:t xml:space="preserve">الاجتماع الإقليمي التحضيري </w:t>
            </w:r>
            <w:r>
              <w:rPr>
                <w:rtl/>
              </w:rPr>
              <w:t>–</w:t>
            </w:r>
            <w:r>
              <w:rPr>
                <w:rFonts w:hint="cs"/>
                <w:rtl/>
              </w:rPr>
              <w:t xml:space="preserve"> منطقة </w:t>
            </w:r>
            <w:r w:rsidR="00B7186C">
              <w:t>XXX</w:t>
            </w:r>
            <w:r>
              <w:rPr>
                <w:rFonts w:hint="cs"/>
                <w:rtl/>
              </w:rPr>
              <w:t>،</w:t>
            </w:r>
            <w:r w:rsidR="006944D9">
              <w:rPr>
                <w:rFonts w:hint="cs"/>
                <w:rtl/>
              </w:rPr>
              <w:t xml:space="preserve"> </w:t>
            </w:r>
            <w:r w:rsidR="00B7186C">
              <w:br/>
            </w:r>
            <w:r>
              <w:rPr>
                <w:rFonts w:hint="cs"/>
                <w:rtl/>
              </w:rPr>
              <w:t>يسبقه المنتدى الإقليمي للتنمية</w:t>
            </w:r>
            <w:r w:rsidRPr="00B13629">
              <w:rPr>
                <w:rFonts w:hint="cs"/>
                <w:rtl/>
              </w:rPr>
              <w:t xml:space="preserve"> في </w:t>
            </w:r>
            <w:r w:rsidRPr="00B13629">
              <w:t>25</w:t>
            </w:r>
            <w:r w:rsidRPr="00B13629">
              <w:rPr>
                <w:rFonts w:hint="cs"/>
                <w:rtl/>
              </w:rPr>
              <w:t xml:space="preserve"> يناير </w:t>
            </w:r>
            <w:r>
              <w:rPr>
                <w:lang w:val="en-US"/>
              </w:rPr>
              <w:t>2021</w:t>
            </w:r>
          </w:p>
        </w:tc>
        <w:tc>
          <w:tcPr>
            <w:tcW w:w="3402" w:type="dxa"/>
            <w:tcBorders>
              <w:top w:val="single" w:sz="4" w:space="0" w:color="auto"/>
              <w:bottom w:val="single" w:sz="4" w:space="0" w:color="auto"/>
            </w:tcBorders>
          </w:tcPr>
          <w:p w:rsidR="00D67F67" w:rsidRPr="00CA413E" w:rsidRDefault="00D67F67" w:rsidP="00B7186C">
            <w:pPr>
              <w:pStyle w:val="Tabletext"/>
              <w:jc w:val="left"/>
              <w:rPr>
                <w:rtl/>
                <w:lang w:val="en-US"/>
              </w:rPr>
            </w:pPr>
            <w:r>
              <w:rPr>
                <w:lang w:val="en-US"/>
              </w:rPr>
              <w:t>28-26</w:t>
            </w:r>
            <w:r>
              <w:rPr>
                <w:rFonts w:hint="cs"/>
                <w:rtl/>
                <w:lang w:val="en-US"/>
              </w:rPr>
              <w:t xml:space="preserve"> يناير </w:t>
            </w:r>
            <w:r>
              <w:rPr>
                <w:lang w:val="en-US"/>
              </w:rPr>
              <w:t>2021</w:t>
            </w:r>
          </w:p>
        </w:tc>
        <w:tc>
          <w:tcPr>
            <w:tcW w:w="1843" w:type="dxa"/>
            <w:tcBorders>
              <w:top w:val="single" w:sz="4" w:space="0" w:color="auto"/>
              <w:bottom w:val="single" w:sz="4" w:space="0" w:color="auto"/>
            </w:tcBorders>
          </w:tcPr>
          <w:p w:rsidR="00D67F67" w:rsidRDefault="00971DA2" w:rsidP="00B7186C">
            <w:pPr>
              <w:pStyle w:val="Tabletext"/>
              <w:jc w:val="left"/>
            </w:pPr>
            <w:r>
              <w:rPr>
                <w:rFonts w:hint="cs"/>
                <w:rtl/>
              </w:rPr>
              <w:t>يحدد فيما بعد</w:t>
            </w:r>
          </w:p>
        </w:tc>
      </w:tr>
      <w:tr w:rsidR="00D67F67" w:rsidRPr="00765557" w:rsidTr="00B7186C">
        <w:tc>
          <w:tcPr>
            <w:tcW w:w="4394" w:type="dxa"/>
            <w:tcBorders>
              <w:top w:val="single" w:sz="4" w:space="0" w:color="auto"/>
              <w:bottom w:val="single" w:sz="4" w:space="0" w:color="auto"/>
            </w:tcBorders>
          </w:tcPr>
          <w:p w:rsidR="00D67F67" w:rsidRPr="00B13629" w:rsidRDefault="00D67F67" w:rsidP="00B7186C">
            <w:pPr>
              <w:pStyle w:val="Tabletext"/>
              <w:jc w:val="left"/>
              <w:rPr>
                <w:rtl/>
                <w:lang w:val="en-US"/>
              </w:rPr>
            </w:pPr>
            <w:r>
              <w:rPr>
                <w:rFonts w:hint="cs"/>
                <w:rtl/>
              </w:rPr>
              <w:t xml:space="preserve">الاجتماع الإقليمي التحضيري </w:t>
            </w:r>
            <w:r>
              <w:rPr>
                <w:rtl/>
              </w:rPr>
              <w:t>–</w:t>
            </w:r>
            <w:r>
              <w:rPr>
                <w:rFonts w:hint="cs"/>
                <w:rtl/>
              </w:rPr>
              <w:t xml:space="preserve"> منطقة </w:t>
            </w:r>
            <w:r w:rsidR="00B7186C">
              <w:t>XXX</w:t>
            </w:r>
            <w:r>
              <w:rPr>
                <w:rFonts w:hint="cs"/>
                <w:rtl/>
              </w:rPr>
              <w:t>،</w:t>
            </w:r>
            <w:r w:rsidR="006944D9">
              <w:rPr>
                <w:rFonts w:hint="cs"/>
                <w:rtl/>
              </w:rPr>
              <w:t xml:space="preserve"> </w:t>
            </w:r>
            <w:r w:rsidR="00B7186C">
              <w:br/>
            </w:r>
            <w:r>
              <w:rPr>
                <w:rFonts w:hint="cs"/>
                <w:rtl/>
              </w:rPr>
              <w:t>يسبقه المنتدى الإقليمي للتنمية</w:t>
            </w:r>
            <w:r w:rsidRPr="00B13629">
              <w:rPr>
                <w:rFonts w:hint="cs"/>
                <w:rtl/>
              </w:rPr>
              <w:t xml:space="preserve"> في </w:t>
            </w:r>
            <w:r w:rsidRPr="00B13629">
              <w:rPr>
                <w:lang w:val="en-US"/>
              </w:rPr>
              <w:t>15</w:t>
            </w:r>
            <w:r w:rsidRPr="00B13629">
              <w:rPr>
                <w:rFonts w:hint="cs"/>
                <w:rtl/>
                <w:lang w:val="en-US"/>
              </w:rPr>
              <w:t xml:space="preserve"> فبراير </w:t>
            </w:r>
            <w:r>
              <w:rPr>
                <w:lang w:val="en-US"/>
              </w:rPr>
              <w:t>2021</w:t>
            </w:r>
          </w:p>
        </w:tc>
        <w:tc>
          <w:tcPr>
            <w:tcW w:w="3402" w:type="dxa"/>
            <w:tcBorders>
              <w:top w:val="single" w:sz="4" w:space="0" w:color="auto"/>
              <w:bottom w:val="single" w:sz="4" w:space="0" w:color="auto"/>
            </w:tcBorders>
          </w:tcPr>
          <w:p w:rsidR="00D67F67" w:rsidRPr="00CA413E" w:rsidRDefault="00D67F67" w:rsidP="00B7186C">
            <w:pPr>
              <w:pStyle w:val="Tabletext"/>
              <w:jc w:val="left"/>
              <w:rPr>
                <w:rtl/>
                <w:lang w:val="en-US"/>
              </w:rPr>
            </w:pPr>
            <w:r>
              <w:rPr>
                <w:lang w:val="en-US"/>
              </w:rPr>
              <w:t>18-16</w:t>
            </w:r>
            <w:r>
              <w:rPr>
                <w:rFonts w:hint="cs"/>
                <w:rtl/>
                <w:lang w:val="en-US"/>
              </w:rPr>
              <w:t xml:space="preserve"> فبراير </w:t>
            </w:r>
            <w:r>
              <w:rPr>
                <w:lang w:val="en-US"/>
              </w:rPr>
              <w:t>2021</w:t>
            </w:r>
          </w:p>
        </w:tc>
        <w:tc>
          <w:tcPr>
            <w:tcW w:w="1843" w:type="dxa"/>
            <w:tcBorders>
              <w:top w:val="single" w:sz="4" w:space="0" w:color="auto"/>
              <w:bottom w:val="single" w:sz="4" w:space="0" w:color="auto"/>
            </w:tcBorders>
          </w:tcPr>
          <w:p w:rsidR="00D67F67" w:rsidRDefault="00971DA2" w:rsidP="00B7186C">
            <w:pPr>
              <w:pStyle w:val="Tabletext"/>
              <w:jc w:val="left"/>
            </w:pPr>
            <w:r>
              <w:rPr>
                <w:rFonts w:hint="cs"/>
                <w:rtl/>
              </w:rPr>
              <w:t>يحدد فيما بعد</w:t>
            </w:r>
          </w:p>
        </w:tc>
      </w:tr>
      <w:tr w:rsidR="00D67F67" w:rsidRPr="00765557" w:rsidTr="00B7186C">
        <w:tc>
          <w:tcPr>
            <w:tcW w:w="4394" w:type="dxa"/>
            <w:tcBorders>
              <w:top w:val="single" w:sz="4" w:space="0" w:color="auto"/>
              <w:bottom w:val="single" w:sz="4" w:space="0" w:color="auto"/>
            </w:tcBorders>
          </w:tcPr>
          <w:p w:rsidR="00D67F67" w:rsidRPr="003262FD" w:rsidRDefault="00D67F67" w:rsidP="00B7186C">
            <w:pPr>
              <w:pStyle w:val="Tabletext"/>
              <w:jc w:val="left"/>
              <w:rPr>
                <w:rtl/>
                <w:lang w:val="en-US"/>
              </w:rPr>
            </w:pPr>
            <w:r>
              <w:rPr>
                <w:rFonts w:hint="cs"/>
                <w:rtl/>
              </w:rPr>
              <w:t xml:space="preserve">الاجتماع الإقليمي التحضيري </w:t>
            </w:r>
            <w:r>
              <w:rPr>
                <w:rtl/>
              </w:rPr>
              <w:t>–</w:t>
            </w:r>
            <w:r>
              <w:rPr>
                <w:rFonts w:hint="cs"/>
                <w:rtl/>
              </w:rPr>
              <w:t xml:space="preserve"> منطقة </w:t>
            </w:r>
            <w:r w:rsidR="00B7186C">
              <w:t>XXX</w:t>
            </w:r>
            <w:r>
              <w:rPr>
                <w:rFonts w:hint="cs"/>
                <w:rtl/>
              </w:rPr>
              <w:t>،</w:t>
            </w:r>
            <w:r w:rsidR="006944D9">
              <w:rPr>
                <w:rFonts w:hint="cs"/>
                <w:rtl/>
              </w:rPr>
              <w:t xml:space="preserve"> </w:t>
            </w:r>
            <w:r w:rsidR="00B7186C">
              <w:br/>
            </w:r>
            <w:r>
              <w:rPr>
                <w:rFonts w:hint="cs"/>
                <w:rtl/>
              </w:rPr>
              <w:t>يسبقه المنتدى الإقليمي للتنمية</w:t>
            </w:r>
            <w:r w:rsidRPr="003262FD">
              <w:rPr>
                <w:rFonts w:hint="cs"/>
                <w:rtl/>
              </w:rPr>
              <w:t xml:space="preserve"> في </w:t>
            </w:r>
            <w:r w:rsidRPr="003262FD">
              <w:rPr>
                <w:lang w:val="en-US"/>
              </w:rPr>
              <w:t>8</w:t>
            </w:r>
            <w:r w:rsidRPr="003262FD">
              <w:rPr>
                <w:rFonts w:hint="cs"/>
                <w:rtl/>
                <w:lang w:val="en-US"/>
              </w:rPr>
              <w:t xml:space="preserve"> مارس </w:t>
            </w:r>
            <w:r w:rsidRPr="003262FD">
              <w:rPr>
                <w:lang w:val="en-US"/>
              </w:rPr>
              <w:t>2021</w:t>
            </w:r>
          </w:p>
        </w:tc>
        <w:tc>
          <w:tcPr>
            <w:tcW w:w="3402" w:type="dxa"/>
            <w:tcBorders>
              <w:top w:val="single" w:sz="4" w:space="0" w:color="auto"/>
              <w:bottom w:val="single" w:sz="4" w:space="0" w:color="auto"/>
            </w:tcBorders>
          </w:tcPr>
          <w:p w:rsidR="00D67F67" w:rsidRPr="00CA413E" w:rsidRDefault="00D67F67" w:rsidP="00B7186C">
            <w:pPr>
              <w:pStyle w:val="Tabletext"/>
              <w:jc w:val="left"/>
              <w:rPr>
                <w:rtl/>
                <w:lang w:val="en-US"/>
              </w:rPr>
            </w:pPr>
            <w:r>
              <w:rPr>
                <w:lang w:val="en-US"/>
              </w:rPr>
              <w:t>11-9</w:t>
            </w:r>
            <w:r>
              <w:rPr>
                <w:rFonts w:hint="cs"/>
                <w:rtl/>
                <w:lang w:val="en-US"/>
              </w:rPr>
              <w:t xml:space="preserve"> مارس </w:t>
            </w:r>
            <w:r>
              <w:rPr>
                <w:lang w:val="en-US"/>
              </w:rPr>
              <w:t>2021</w:t>
            </w:r>
          </w:p>
        </w:tc>
        <w:tc>
          <w:tcPr>
            <w:tcW w:w="1843" w:type="dxa"/>
            <w:tcBorders>
              <w:top w:val="single" w:sz="4" w:space="0" w:color="auto"/>
              <w:bottom w:val="single" w:sz="4" w:space="0" w:color="auto"/>
            </w:tcBorders>
          </w:tcPr>
          <w:p w:rsidR="00D67F67" w:rsidRDefault="00971DA2" w:rsidP="00B7186C">
            <w:pPr>
              <w:pStyle w:val="Tabletext"/>
              <w:jc w:val="left"/>
            </w:pPr>
            <w:r>
              <w:rPr>
                <w:rFonts w:hint="cs"/>
                <w:rtl/>
              </w:rPr>
              <w:t>يحدد فيما بعد</w:t>
            </w:r>
          </w:p>
        </w:tc>
      </w:tr>
      <w:tr w:rsidR="00D67F67" w:rsidRPr="00765557" w:rsidTr="00B7186C">
        <w:tc>
          <w:tcPr>
            <w:tcW w:w="4394" w:type="dxa"/>
            <w:tcBorders>
              <w:top w:val="single" w:sz="4" w:space="0" w:color="auto"/>
              <w:bottom w:val="single" w:sz="4" w:space="0" w:color="6699FF"/>
            </w:tcBorders>
          </w:tcPr>
          <w:p w:rsidR="00D67F67" w:rsidRPr="003262FD" w:rsidRDefault="00D67F67" w:rsidP="00B7186C">
            <w:pPr>
              <w:pStyle w:val="Tabletext"/>
              <w:jc w:val="left"/>
              <w:rPr>
                <w:rtl/>
                <w:lang w:val="en-US"/>
              </w:rPr>
            </w:pPr>
            <w:r>
              <w:rPr>
                <w:rFonts w:hint="cs"/>
                <w:rtl/>
              </w:rPr>
              <w:t xml:space="preserve">الاجتماع الإقليمي التحضيري </w:t>
            </w:r>
            <w:r>
              <w:rPr>
                <w:rtl/>
              </w:rPr>
              <w:t>–</w:t>
            </w:r>
            <w:r>
              <w:rPr>
                <w:rFonts w:hint="cs"/>
                <w:rtl/>
              </w:rPr>
              <w:t xml:space="preserve"> منطقة </w:t>
            </w:r>
            <w:r w:rsidR="00B7186C">
              <w:t>XXX</w:t>
            </w:r>
            <w:r>
              <w:rPr>
                <w:rFonts w:hint="cs"/>
                <w:rtl/>
              </w:rPr>
              <w:t>،</w:t>
            </w:r>
            <w:r w:rsidR="006944D9">
              <w:rPr>
                <w:rFonts w:hint="cs"/>
                <w:rtl/>
              </w:rPr>
              <w:t xml:space="preserve"> </w:t>
            </w:r>
            <w:r w:rsidR="00B7186C">
              <w:br/>
            </w:r>
            <w:r>
              <w:rPr>
                <w:rFonts w:hint="cs"/>
                <w:rtl/>
              </w:rPr>
              <w:t>يسبقه المنتدى الإقليمي للتنمية</w:t>
            </w:r>
            <w:r w:rsidRPr="003262FD">
              <w:rPr>
                <w:rFonts w:hint="cs"/>
                <w:rtl/>
              </w:rPr>
              <w:t xml:space="preserve"> </w:t>
            </w:r>
            <w:r w:rsidRPr="003262FD">
              <w:rPr>
                <w:lang w:val="en-US"/>
              </w:rPr>
              <w:t>19</w:t>
            </w:r>
            <w:r w:rsidRPr="003262FD">
              <w:rPr>
                <w:rFonts w:hint="cs"/>
                <w:rtl/>
                <w:lang w:val="en-US"/>
              </w:rPr>
              <w:t xml:space="preserve"> أبريل </w:t>
            </w:r>
            <w:r w:rsidRPr="003262FD">
              <w:rPr>
                <w:lang w:val="en-US"/>
              </w:rPr>
              <w:t>2021</w:t>
            </w:r>
          </w:p>
        </w:tc>
        <w:tc>
          <w:tcPr>
            <w:tcW w:w="3402" w:type="dxa"/>
            <w:tcBorders>
              <w:top w:val="single" w:sz="4" w:space="0" w:color="auto"/>
              <w:bottom w:val="single" w:sz="4" w:space="0" w:color="6699FF"/>
            </w:tcBorders>
          </w:tcPr>
          <w:p w:rsidR="00D67F67" w:rsidRPr="00CA413E" w:rsidRDefault="00D67F67" w:rsidP="00B7186C">
            <w:pPr>
              <w:pStyle w:val="Tabletext"/>
              <w:jc w:val="left"/>
              <w:rPr>
                <w:rtl/>
                <w:lang w:val="en-US"/>
              </w:rPr>
            </w:pPr>
            <w:r>
              <w:rPr>
                <w:lang w:val="en-US"/>
              </w:rPr>
              <w:t>22-20</w:t>
            </w:r>
            <w:r>
              <w:rPr>
                <w:rFonts w:hint="cs"/>
                <w:rtl/>
                <w:lang w:val="en-US"/>
              </w:rPr>
              <w:t xml:space="preserve"> أبريل </w:t>
            </w:r>
            <w:r>
              <w:rPr>
                <w:lang w:val="en-US"/>
              </w:rPr>
              <w:t>2021</w:t>
            </w:r>
          </w:p>
        </w:tc>
        <w:tc>
          <w:tcPr>
            <w:tcW w:w="1843" w:type="dxa"/>
            <w:tcBorders>
              <w:top w:val="single" w:sz="4" w:space="0" w:color="auto"/>
              <w:bottom w:val="single" w:sz="4" w:space="0" w:color="6699FF"/>
            </w:tcBorders>
          </w:tcPr>
          <w:p w:rsidR="00D67F67" w:rsidRDefault="00971DA2" w:rsidP="00B7186C">
            <w:pPr>
              <w:pStyle w:val="Tabletext"/>
              <w:jc w:val="left"/>
            </w:pPr>
            <w:r>
              <w:rPr>
                <w:rFonts w:hint="cs"/>
                <w:rtl/>
              </w:rPr>
              <w:t>يحدد فيما بعد</w:t>
            </w:r>
          </w:p>
        </w:tc>
      </w:tr>
      <w:tr w:rsidR="00D67F67" w:rsidRPr="00765557" w:rsidTr="00B7186C">
        <w:trPr>
          <w:trHeight w:hRule="exact" w:val="113"/>
          <w:tblHeader/>
        </w:trPr>
        <w:tc>
          <w:tcPr>
            <w:tcW w:w="4394" w:type="dxa"/>
            <w:tcBorders>
              <w:top w:val="single" w:sz="4" w:space="0" w:color="auto"/>
              <w:bottom w:val="single" w:sz="4" w:space="0" w:color="auto"/>
            </w:tcBorders>
            <w:shd w:val="clear" w:color="auto" w:fill="6699FF"/>
          </w:tcPr>
          <w:p w:rsidR="00D67F67" w:rsidRPr="00765557" w:rsidRDefault="00D67F67" w:rsidP="00B7186C">
            <w:pPr>
              <w:pStyle w:val="Tabletext"/>
              <w:jc w:val="left"/>
              <w:rPr>
                <w:b/>
                <w:bCs/>
                <w:color w:val="FFFFFF" w:themeColor="background1"/>
                <w:highlight w:val="magenta"/>
              </w:rPr>
            </w:pPr>
          </w:p>
        </w:tc>
        <w:tc>
          <w:tcPr>
            <w:tcW w:w="3402" w:type="dxa"/>
            <w:tcBorders>
              <w:top w:val="single" w:sz="4" w:space="0" w:color="auto"/>
              <w:bottom w:val="single" w:sz="4" w:space="0" w:color="auto"/>
            </w:tcBorders>
            <w:shd w:val="clear" w:color="auto" w:fill="6699FF"/>
          </w:tcPr>
          <w:p w:rsidR="00D67F67" w:rsidRPr="00765557" w:rsidRDefault="00D67F67" w:rsidP="00B7186C">
            <w:pPr>
              <w:pStyle w:val="Tabletext"/>
              <w:jc w:val="left"/>
              <w:rPr>
                <w:b/>
                <w:bCs/>
                <w:color w:val="FFFFFF" w:themeColor="background1"/>
              </w:rPr>
            </w:pPr>
          </w:p>
        </w:tc>
        <w:tc>
          <w:tcPr>
            <w:tcW w:w="1843" w:type="dxa"/>
            <w:tcBorders>
              <w:top w:val="single" w:sz="4" w:space="0" w:color="auto"/>
              <w:bottom w:val="single" w:sz="4" w:space="0" w:color="auto"/>
            </w:tcBorders>
            <w:shd w:val="clear" w:color="auto" w:fill="6699FF"/>
          </w:tcPr>
          <w:p w:rsidR="00D67F67" w:rsidRPr="00765557" w:rsidRDefault="00D67F67" w:rsidP="00B7186C">
            <w:pPr>
              <w:pStyle w:val="Tabletext"/>
              <w:jc w:val="left"/>
              <w:rPr>
                <w:b/>
                <w:bCs/>
                <w:color w:val="FFFFFF" w:themeColor="background1"/>
              </w:rPr>
            </w:pPr>
          </w:p>
        </w:tc>
      </w:tr>
      <w:tr w:rsidR="00D67F67" w:rsidRPr="00765557" w:rsidTr="00B7186C">
        <w:tc>
          <w:tcPr>
            <w:tcW w:w="4394" w:type="dxa"/>
            <w:tcBorders>
              <w:top w:val="single" w:sz="4" w:space="0" w:color="auto"/>
              <w:bottom w:val="single" w:sz="4" w:space="0" w:color="6699FF"/>
            </w:tcBorders>
          </w:tcPr>
          <w:p w:rsidR="00D67F67" w:rsidRPr="00765557" w:rsidRDefault="00D67F67" w:rsidP="00B7186C">
            <w:pPr>
              <w:pStyle w:val="Tabletext"/>
              <w:jc w:val="left"/>
              <w:rPr>
                <w:highlight w:val="magenta"/>
              </w:rPr>
            </w:pPr>
            <w:r w:rsidRPr="00E06647">
              <w:rPr>
                <w:rFonts w:hint="cs"/>
                <w:rtl/>
              </w:rPr>
              <w:t xml:space="preserve">الاجتماع </w:t>
            </w:r>
            <w:r>
              <w:rPr>
                <w:rFonts w:hint="cs"/>
                <w:rtl/>
              </w:rPr>
              <w:t>التنسيقي للاجتماعات الإقليمية التحضيرية</w:t>
            </w:r>
          </w:p>
        </w:tc>
        <w:tc>
          <w:tcPr>
            <w:tcW w:w="3402" w:type="dxa"/>
            <w:tcBorders>
              <w:top w:val="single" w:sz="4" w:space="0" w:color="auto"/>
              <w:bottom w:val="single" w:sz="4" w:space="0" w:color="6699FF"/>
            </w:tcBorders>
          </w:tcPr>
          <w:p w:rsidR="00D67F67" w:rsidRPr="00CA413E" w:rsidRDefault="00D67F67" w:rsidP="006944D9">
            <w:pPr>
              <w:pStyle w:val="Tabletext"/>
              <w:jc w:val="left"/>
              <w:rPr>
                <w:lang w:val="en-US"/>
              </w:rPr>
            </w:pPr>
            <w:r>
              <w:rPr>
                <w:lang w:val="en-US"/>
              </w:rPr>
              <w:t>24</w:t>
            </w:r>
            <w:r>
              <w:rPr>
                <w:rFonts w:hint="cs"/>
                <w:rtl/>
                <w:lang w:val="en-US"/>
              </w:rPr>
              <w:t xml:space="preserve"> مايو </w:t>
            </w:r>
            <w:r w:rsidR="00971DA2">
              <w:rPr>
                <w:rFonts w:hint="cs"/>
                <w:rtl/>
                <w:lang w:val="en-US"/>
              </w:rPr>
              <w:t xml:space="preserve">أو </w:t>
            </w:r>
            <w:r w:rsidR="00971DA2">
              <w:rPr>
                <w:lang w:val="en-US"/>
              </w:rPr>
              <w:t>21</w:t>
            </w:r>
            <w:r w:rsidR="00971DA2">
              <w:rPr>
                <w:rFonts w:hint="cs"/>
                <w:rtl/>
                <w:lang w:val="en-US"/>
              </w:rPr>
              <w:t xml:space="preserve"> يونيو </w:t>
            </w:r>
            <w:r w:rsidR="00971DA2">
              <w:rPr>
                <w:lang w:val="en-US"/>
              </w:rPr>
              <w:t>2021</w:t>
            </w:r>
          </w:p>
        </w:tc>
        <w:tc>
          <w:tcPr>
            <w:tcW w:w="1843" w:type="dxa"/>
            <w:tcBorders>
              <w:top w:val="single" w:sz="4" w:space="0" w:color="auto"/>
              <w:bottom w:val="single" w:sz="4" w:space="0" w:color="6699FF"/>
            </w:tcBorders>
          </w:tcPr>
          <w:p w:rsidR="00D67F67" w:rsidRPr="00765557" w:rsidRDefault="00D67F67" w:rsidP="00B7186C">
            <w:pPr>
              <w:pStyle w:val="Tabletext"/>
              <w:jc w:val="left"/>
            </w:pPr>
            <w:r>
              <w:rPr>
                <w:rFonts w:hint="cs"/>
                <w:rtl/>
              </w:rPr>
              <w:t>جنيف، سويسرا</w:t>
            </w:r>
          </w:p>
        </w:tc>
      </w:tr>
      <w:tr w:rsidR="00D67F67" w:rsidRPr="00765557" w:rsidTr="00B7186C">
        <w:trPr>
          <w:trHeight w:hRule="exact" w:val="113"/>
          <w:tblHeader/>
        </w:trPr>
        <w:tc>
          <w:tcPr>
            <w:tcW w:w="4394" w:type="dxa"/>
            <w:tcBorders>
              <w:top w:val="single" w:sz="4" w:space="0" w:color="auto"/>
              <w:bottom w:val="single" w:sz="4" w:space="0" w:color="auto"/>
            </w:tcBorders>
            <w:shd w:val="clear" w:color="auto" w:fill="6699FF"/>
          </w:tcPr>
          <w:p w:rsidR="00D67F67" w:rsidRPr="00155A14" w:rsidRDefault="00D67F67" w:rsidP="00B7186C">
            <w:pPr>
              <w:pStyle w:val="Tabletext"/>
              <w:jc w:val="left"/>
              <w:rPr>
                <w:b/>
                <w:bCs/>
                <w:color w:val="FFFFFF" w:themeColor="background1"/>
                <w:highlight w:val="magenta"/>
                <w:rtl/>
                <w:lang w:val="en-US"/>
              </w:rPr>
            </w:pPr>
          </w:p>
        </w:tc>
        <w:tc>
          <w:tcPr>
            <w:tcW w:w="3402" w:type="dxa"/>
            <w:tcBorders>
              <w:top w:val="single" w:sz="4" w:space="0" w:color="auto"/>
              <w:bottom w:val="single" w:sz="4" w:space="0" w:color="auto"/>
            </w:tcBorders>
            <w:shd w:val="clear" w:color="auto" w:fill="6699FF"/>
          </w:tcPr>
          <w:p w:rsidR="00D67F67" w:rsidRPr="00765557" w:rsidRDefault="00D67F67" w:rsidP="00B7186C">
            <w:pPr>
              <w:pStyle w:val="Tabletext"/>
              <w:jc w:val="left"/>
              <w:rPr>
                <w:b/>
                <w:bCs/>
                <w:color w:val="FFFFFF" w:themeColor="background1"/>
              </w:rPr>
            </w:pPr>
          </w:p>
        </w:tc>
        <w:tc>
          <w:tcPr>
            <w:tcW w:w="1843" w:type="dxa"/>
            <w:tcBorders>
              <w:top w:val="single" w:sz="4" w:space="0" w:color="auto"/>
              <w:bottom w:val="single" w:sz="4" w:space="0" w:color="auto"/>
            </w:tcBorders>
            <w:shd w:val="clear" w:color="auto" w:fill="6699FF"/>
          </w:tcPr>
          <w:p w:rsidR="00D67F67" w:rsidRPr="00765557" w:rsidRDefault="00D67F67" w:rsidP="00B7186C">
            <w:pPr>
              <w:pStyle w:val="Tabletext"/>
              <w:jc w:val="left"/>
              <w:rPr>
                <w:b/>
                <w:bCs/>
                <w:color w:val="FFFFFF" w:themeColor="background1"/>
              </w:rPr>
            </w:pPr>
          </w:p>
        </w:tc>
      </w:tr>
      <w:tr w:rsidR="00D67F67" w:rsidRPr="00765557" w:rsidTr="00B7186C">
        <w:tc>
          <w:tcPr>
            <w:tcW w:w="4394" w:type="dxa"/>
            <w:tcBorders>
              <w:top w:val="single" w:sz="4" w:space="0" w:color="auto"/>
              <w:bottom w:val="single" w:sz="4" w:space="0" w:color="6699FF"/>
            </w:tcBorders>
          </w:tcPr>
          <w:p w:rsidR="00D67F67" w:rsidRPr="00CA413E" w:rsidRDefault="00D67F67" w:rsidP="00B7186C">
            <w:pPr>
              <w:pStyle w:val="Tabletext"/>
              <w:jc w:val="left"/>
              <w:rPr>
                <w:rtl/>
                <w:lang w:val="en-US"/>
              </w:rPr>
            </w:pPr>
            <w:r w:rsidRPr="00CA413E">
              <w:rPr>
                <w:rFonts w:hint="cs"/>
                <w:rtl/>
              </w:rPr>
              <w:t xml:space="preserve">المؤتمر العالمي لتنمية الاتصالات لعام </w:t>
            </w:r>
            <w:r w:rsidRPr="00CA413E">
              <w:rPr>
                <w:lang w:val="en-US"/>
              </w:rPr>
              <w:t>2021</w:t>
            </w:r>
          </w:p>
        </w:tc>
        <w:tc>
          <w:tcPr>
            <w:tcW w:w="3402" w:type="dxa"/>
            <w:tcBorders>
              <w:top w:val="single" w:sz="4" w:space="0" w:color="auto"/>
              <w:bottom w:val="single" w:sz="4" w:space="0" w:color="6699FF"/>
            </w:tcBorders>
          </w:tcPr>
          <w:p w:rsidR="00D67F67" w:rsidRPr="00CA413E" w:rsidRDefault="00D67F67" w:rsidP="00B7186C">
            <w:pPr>
              <w:pStyle w:val="Tabletext"/>
              <w:jc w:val="left"/>
              <w:rPr>
                <w:rtl/>
                <w:lang w:val="en-US"/>
              </w:rPr>
            </w:pPr>
            <w:r>
              <w:rPr>
                <w:lang w:val="en-US"/>
              </w:rPr>
              <w:t>25</w:t>
            </w:r>
            <w:r>
              <w:rPr>
                <w:rFonts w:hint="cs"/>
                <w:rtl/>
                <w:lang w:val="en-US"/>
              </w:rPr>
              <w:t xml:space="preserve"> أكتوبر - </w:t>
            </w:r>
            <w:r>
              <w:rPr>
                <w:lang w:val="en-US"/>
              </w:rPr>
              <w:t>5</w:t>
            </w:r>
            <w:r>
              <w:rPr>
                <w:rFonts w:hint="cs"/>
                <w:rtl/>
                <w:lang w:val="en-US"/>
              </w:rPr>
              <w:t xml:space="preserve"> نوفمبر أو </w:t>
            </w:r>
            <w:r>
              <w:rPr>
                <w:lang w:val="en-US"/>
              </w:rPr>
              <w:t>12-1</w:t>
            </w:r>
            <w:r>
              <w:rPr>
                <w:rFonts w:hint="cs"/>
                <w:rtl/>
                <w:lang w:val="en-US"/>
              </w:rPr>
              <w:t xml:space="preserve"> نوفمبر </w:t>
            </w:r>
            <w:r>
              <w:rPr>
                <w:lang w:val="en-US"/>
              </w:rPr>
              <w:t>2021</w:t>
            </w:r>
            <w:r>
              <w:rPr>
                <w:rFonts w:hint="cs"/>
                <w:rtl/>
                <w:lang w:val="en-US"/>
              </w:rPr>
              <w:t xml:space="preserve"> </w:t>
            </w:r>
          </w:p>
        </w:tc>
        <w:tc>
          <w:tcPr>
            <w:tcW w:w="1843" w:type="dxa"/>
            <w:tcBorders>
              <w:top w:val="single" w:sz="4" w:space="0" w:color="auto"/>
              <w:bottom w:val="single" w:sz="4" w:space="0" w:color="6699FF"/>
            </w:tcBorders>
          </w:tcPr>
          <w:p w:rsidR="00D67F67" w:rsidRPr="00765557" w:rsidRDefault="00971DA2" w:rsidP="00B7186C">
            <w:pPr>
              <w:pStyle w:val="Tabletext"/>
              <w:jc w:val="left"/>
            </w:pPr>
            <w:r>
              <w:rPr>
                <w:rFonts w:hint="cs"/>
                <w:rtl/>
              </w:rPr>
              <w:t>يحدد فيما بعد</w:t>
            </w:r>
          </w:p>
        </w:tc>
      </w:tr>
    </w:tbl>
    <w:p w:rsidR="00CB30F8" w:rsidRDefault="00D67F67" w:rsidP="00D67F67">
      <w:pPr>
        <w:spacing w:before="600"/>
        <w:jc w:val="center"/>
        <w:rPr>
          <w:rtl/>
          <w:lang w:bidi="ar-EG"/>
        </w:rPr>
      </w:pPr>
      <w:r>
        <w:rPr>
          <w:rFonts w:hint="cs"/>
          <w:rtl/>
          <w:lang w:bidi="ar-EG"/>
        </w:rPr>
        <w:t>___________</w:t>
      </w:r>
    </w:p>
    <w:sectPr w:rsidR="00CB30F8" w:rsidSect="008B5B5D">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053" w:rsidRDefault="00F26053" w:rsidP="00E07379">
      <w:pPr>
        <w:spacing w:before="0" w:line="240" w:lineRule="auto"/>
      </w:pPr>
      <w:r>
        <w:separator/>
      </w:r>
    </w:p>
  </w:endnote>
  <w:endnote w:type="continuationSeparator" w:id="0">
    <w:p w:rsidR="00F26053" w:rsidRDefault="00F2605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B641CC" w:rsidRDefault="003F7FC6" w:rsidP="00B641CC">
    <w:pPr>
      <w:pStyle w:val="Footer"/>
      <w:tabs>
        <w:tab w:val="clear" w:pos="5812"/>
        <w:tab w:val="center" w:pos="5103"/>
      </w:tabs>
      <w:rPr>
        <w:lang w:val="es-ES"/>
      </w:rPr>
    </w:pPr>
    <w:r>
      <w:fldChar w:fldCharType="begin"/>
    </w:r>
    <w:r w:rsidRPr="00B641CC">
      <w:rPr>
        <w:lang w:val="es-ES"/>
      </w:rPr>
      <w:instrText xml:space="preserve"> FILENAME \p \* MERGEFORMAT </w:instrText>
    </w:r>
    <w:r>
      <w:fldChar w:fldCharType="separate"/>
    </w:r>
    <w:r w:rsidR="00B7186C">
      <w:rPr>
        <w:noProof/>
        <w:lang w:val="es-ES"/>
      </w:rPr>
      <w:t>P:\ARA\ITU-D\CONF-D\TDAG18\000\015A.docx</w:t>
    </w:r>
    <w:r>
      <w:rPr>
        <w:noProof/>
      </w:rPr>
      <w:fldChar w:fldCharType="end"/>
    </w:r>
    <w:r w:rsidR="00BD0C50" w:rsidRPr="00B641CC">
      <w:rPr>
        <w:lang w:val="es-ES"/>
      </w:rPr>
      <w:t xml:space="preserve">   (</w:t>
    </w:r>
    <w:r w:rsidR="00B641CC" w:rsidRPr="00B641CC">
      <w:rPr>
        <w:lang w:val="es-ES"/>
      </w:rPr>
      <w:t>428705</w:t>
    </w:r>
    <w:r w:rsidR="00BD0C50" w:rsidRPr="00B641CC">
      <w:rPr>
        <w:lang w:val="es-ES"/>
      </w:rPr>
      <w:t>)</w:t>
    </w:r>
    <w:r w:rsidR="00BD0C50" w:rsidRPr="00B641CC">
      <w:rPr>
        <w:lang w:val="es-ES"/>
      </w:rPr>
      <w:tab/>
    </w:r>
    <w:r w:rsidR="00BD0C50" w:rsidRPr="00665956">
      <w:fldChar w:fldCharType="begin"/>
    </w:r>
    <w:r w:rsidR="00BD0C50" w:rsidRPr="00665956">
      <w:instrText xml:space="preserve"> savedate \@ dd.MM.yy </w:instrText>
    </w:r>
    <w:r w:rsidR="00BD0C50" w:rsidRPr="00665956">
      <w:fldChar w:fldCharType="separate"/>
    </w:r>
    <w:r w:rsidR="009A3170">
      <w:rPr>
        <w:noProof/>
      </w:rPr>
      <w:t>12.03.18</w:t>
    </w:r>
    <w:r w:rsidR="00BD0C50" w:rsidRPr="00665956">
      <w:fldChar w:fldCharType="end"/>
    </w:r>
    <w:r w:rsidR="00BD0C50" w:rsidRPr="00B641CC">
      <w:rPr>
        <w:lang w:val="es-ES"/>
      </w:rPr>
      <w:tab/>
    </w:r>
    <w:r w:rsidR="00BD0C50" w:rsidRPr="00665956">
      <w:fldChar w:fldCharType="begin"/>
    </w:r>
    <w:r w:rsidR="00BD0C50" w:rsidRPr="00665956">
      <w:instrText xml:space="preserve"> printdate \@ dd.MM.yy </w:instrText>
    </w:r>
    <w:r w:rsidR="00BD0C50" w:rsidRPr="00665956">
      <w:fldChar w:fldCharType="separate"/>
    </w:r>
    <w:r w:rsidR="00B7186C">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A72045" w:rsidRPr="00901F9F" w:rsidTr="00765718">
      <w:tc>
        <w:tcPr>
          <w:tcW w:w="1298" w:type="dxa"/>
          <w:tcBorders>
            <w:top w:val="single" w:sz="4" w:space="0" w:color="auto"/>
            <w:left w:val="nil"/>
            <w:bottom w:val="nil"/>
            <w:right w:val="nil"/>
          </w:tcBorders>
          <w:shd w:val="clear" w:color="auto" w:fill="FFFFFF" w:themeFill="background1"/>
          <w:hideMark/>
        </w:tcPr>
        <w:p w:rsidR="00A72045" w:rsidRPr="00901F9F" w:rsidRDefault="00A72045" w:rsidP="00A72045">
          <w:pPr>
            <w:spacing w:after="60" w:line="260" w:lineRule="exact"/>
            <w:rPr>
              <w:sz w:val="20"/>
              <w:szCs w:val="26"/>
              <w:lang w:val="en-GB"/>
            </w:rPr>
          </w:pPr>
          <w:r w:rsidRPr="00901F9F">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A72045" w:rsidRPr="00901F9F" w:rsidRDefault="00A72045" w:rsidP="00A72045">
          <w:pPr>
            <w:spacing w:after="60" w:line="260" w:lineRule="exact"/>
            <w:rPr>
              <w:sz w:val="20"/>
              <w:szCs w:val="26"/>
              <w:lang w:val="en-GB"/>
            </w:rPr>
          </w:pPr>
          <w:r w:rsidRPr="00901F9F">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A72045" w:rsidRPr="00901F9F" w:rsidRDefault="00F26053" w:rsidP="00F26053">
          <w:pPr>
            <w:spacing w:after="60" w:line="260" w:lineRule="exact"/>
            <w:rPr>
              <w:sz w:val="20"/>
              <w:szCs w:val="26"/>
              <w:lang w:val="en-GB"/>
            </w:rPr>
          </w:pPr>
          <w:r w:rsidRPr="00F26053">
            <w:rPr>
              <w:rFonts w:hint="cs"/>
              <w:sz w:val="20"/>
              <w:szCs w:val="26"/>
              <w:rtl/>
              <w:lang w:bidi="ar-EG"/>
            </w:rPr>
            <w:t xml:space="preserve">السيد </w:t>
          </w:r>
          <w:r w:rsidRPr="00F26053">
            <w:rPr>
              <w:sz w:val="20"/>
              <w:szCs w:val="26"/>
              <w:rtl/>
              <w:lang w:bidi="ar-EG"/>
            </w:rPr>
            <w:t xml:space="preserve">يوشي </w:t>
          </w:r>
          <w:proofErr w:type="spellStart"/>
          <w:r w:rsidRPr="00F26053">
            <w:rPr>
              <w:sz w:val="20"/>
              <w:szCs w:val="26"/>
              <w:rtl/>
              <w:lang w:bidi="ar-EG"/>
            </w:rPr>
            <w:t>توريغو</w:t>
          </w:r>
          <w:proofErr w:type="spellEnd"/>
          <w:r w:rsidRPr="00F26053">
            <w:rPr>
              <w:sz w:val="20"/>
              <w:szCs w:val="26"/>
              <w:rtl/>
              <w:lang w:bidi="ar-EG"/>
            </w:rPr>
            <w:t>، نائب مدير مكتب تنمية الاتصالات</w:t>
          </w:r>
        </w:p>
      </w:tc>
    </w:tr>
    <w:tr w:rsidR="00A72045" w:rsidRPr="00901F9F" w:rsidTr="00765718">
      <w:tc>
        <w:tcPr>
          <w:tcW w:w="1298" w:type="dxa"/>
        </w:tcPr>
        <w:p w:rsidR="00A72045" w:rsidRPr="00901F9F" w:rsidRDefault="00A72045" w:rsidP="00A72045">
          <w:pPr>
            <w:spacing w:before="40" w:after="60" w:line="260" w:lineRule="exact"/>
            <w:rPr>
              <w:sz w:val="20"/>
              <w:szCs w:val="26"/>
              <w:lang w:val="en-GB"/>
            </w:rPr>
          </w:pPr>
        </w:p>
      </w:tc>
      <w:tc>
        <w:tcPr>
          <w:tcW w:w="2104" w:type="dxa"/>
          <w:hideMark/>
        </w:tcPr>
        <w:p w:rsidR="00A72045" w:rsidRPr="00901F9F" w:rsidRDefault="00A72045" w:rsidP="00A72045">
          <w:pPr>
            <w:spacing w:before="40" w:after="60" w:line="260" w:lineRule="exact"/>
            <w:rPr>
              <w:sz w:val="20"/>
              <w:szCs w:val="26"/>
              <w:lang w:val="en-GB"/>
            </w:rPr>
          </w:pPr>
          <w:r w:rsidRPr="00901F9F">
            <w:rPr>
              <w:sz w:val="20"/>
              <w:szCs w:val="26"/>
              <w:rtl/>
              <w:lang w:bidi="ar-EG"/>
            </w:rPr>
            <w:t>رقم الهاتف:</w:t>
          </w:r>
        </w:p>
      </w:tc>
      <w:tc>
        <w:tcPr>
          <w:tcW w:w="6237" w:type="dxa"/>
        </w:tcPr>
        <w:p w:rsidR="00A72045" w:rsidRPr="00901F9F" w:rsidRDefault="00F26053" w:rsidP="00F26053">
          <w:pPr>
            <w:spacing w:before="40" w:after="60" w:line="260" w:lineRule="exact"/>
            <w:rPr>
              <w:sz w:val="20"/>
              <w:szCs w:val="26"/>
              <w:lang w:val="en-GB"/>
            </w:rPr>
          </w:pPr>
          <w:r w:rsidRPr="00F26053">
            <w:rPr>
              <w:sz w:val="20"/>
              <w:szCs w:val="26"/>
              <w:lang w:val="en-GB" w:bidi="ar-EG"/>
            </w:rPr>
            <w:t>+</w:t>
          </w:r>
          <w:r w:rsidRPr="00F26053">
            <w:rPr>
              <w:sz w:val="20"/>
              <w:szCs w:val="26"/>
              <w:lang w:bidi="ar-EG"/>
            </w:rPr>
            <w:t>41 22 730 5784</w:t>
          </w:r>
        </w:p>
      </w:tc>
    </w:tr>
    <w:tr w:rsidR="00A72045" w:rsidRPr="00901F9F" w:rsidTr="00765718">
      <w:tc>
        <w:tcPr>
          <w:tcW w:w="1298" w:type="dxa"/>
        </w:tcPr>
        <w:p w:rsidR="00A72045" w:rsidRPr="00901F9F" w:rsidRDefault="00A72045" w:rsidP="00A72045">
          <w:pPr>
            <w:spacing w:before="40" w:after="60" w:line="260" w:lineRule="exact"/>
            <w:rPr>
              <w:sz w:val="20"/>
              <w:szCs w:val="26"/>
              <w:lang w:val="en-GB"/>
            </w:rPr>
          </w:pPr>
        </w:p>
      </w:tc>
      <w:tc>
        <w:tcPr>
          <w:tcW w:w="2104" w:type="dxa"/>
          <w:hideMark/>
        </w:tcPr>
        <w:p w:rsidR="00A72045" w:rsidRPr="00901F9F" w:rsidRDefault="00A72045" w:rsidP="00A72045">
          <w:pPr>
            <w:spacing w:before="40" w:after="60" w:line="260" w:lineRule="exact"/>
            <w:rPr>
              <w:sz w:val="20"/>
              <w:szCs w:val="26"/>
              <w:lang w:val="en-GB"/>
            </w:rPr>
          </w:pPr>
          <w:r w:rsidRPr="00901F9F">
            <w:rPr>
              <w:sz w:val="20"/>
              <w:szCs w:val="26"/>
              <w:rtl/>
              <w:lang w:bidi="ar-EG"/>
            </w:rPr>
            <w:t>البريد الإلكتروني:</w:t>
          </w:r>
        </w:p>
      </w:tc>
      <w:tc>
        <w:tcPr>
          <w:tcW w:w="6237" w:type="dxa"/>
        </w:tcPr>
        <w:p w:rsidR="00A72045" w:rsidRPr="00901F9F" w:rsidRDefault="003F5E5B" w:rsidP="00F26053">
          <w:pPr>
            <w:spacing w:before="40" w:after="60" w:line="260" w:lineRule="exact"/>
            <w:rPr>
              <w:sz w:val="20"/>
              <w:szCs w:val="26"/>
              <w:rtl/>
              <w:lang w:bidi="ar-EG"/>
            </w:rPr>
          </w:pPr>
          <w:hyperlink r:id="rId1" w:history="1">
            <w:r w:rsidR="00F26053" w:rsidRPr="00F26053">
              <w:rPr>
                <w:rStyle w:val="Hyperlink"/>
                <w:sz w:val="20"/>
                <w:szCs w:val="26"/>
                <w:lang w:bidi="ar-EG"/>
              </w:rPr>
              <w:t>yushi.torigoe@itu.int</w:t>
            </w:r>
          </w:hyperlink>
          <w:hyperlink r:id="rId2" w:history="1"/>
        </w:p>
      </w:tc>
    </w:tr>
  </w:tbl>
  <w:p w:rsidR="00A72045" w:rsidRPr="00C90ADD" w:rsidRDefault="009A3170" w:rsidP="009A3170">
    <w:pPr>
      <w:bidi w:val="0"/>
      <w:spacing w:before="240" w:line="240" w:lineRule="auto"/>
      <w:jc w:val="center"/>
      <w:rPr>
        <w:rFonts w:eastAsiaTheme="minorEastAsia"/>
        <w:rtl/>
        <w:lang w:val="ru-RU" w:eastAsia="zh-CN"/>
      </w:rPr>
    </w:pPr>
    <w:hyperlink r:id="rId3" w:history="1">
      <w:r w:rsidRPr="009A3170">
        <w:rPr>
          <w:rStyle w:val="Hyperlink"/>
          <w:rFonts w:eastAsiaTheme="minorEastAsia"/>
          <w:lang w:val="en-GB" w:eastAsia="zh-CN"/>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053" w:rsidRDefault="00F26053" w:rsidP="00E07379">
      <w:pPr>
        <w:spacing w:before="0" w:line="240" w:lineRule="auto"/>
      </w:pPr>
      <w:r>
        <w:separator/>
      </w:r>
    </w:p>
  </w:footnote>
  <w:footnote w:type="continuationSeparator" w:id="0">
    <w:p w:rsidR="00F26053" w:rsidRDefault="00F26053" w:rsidP="00E07379">
      <w:pPr>
        <w:spacing w:before="0" w:line="240" w:lineRule="auto"/>
      </w:pPr>
      <w:r>
        <w:continuationSeparator/>
      </w:r>
    </w:p>
  </w:footnote>
  <w:footnote w:id="1">
    <w:p w:rsidR="00B641CC" w:rsidRDefault="00B641CC" w:rsidP="00B641CC">
      <w:pPr>
        <w:pStyle w:val="FootnoteText"/>
      </w:pPr>
      <w:r>
        <w:rPr>
          <w:rStyle w:val="FootnoteReference"/>
        </w:rPr>
        <w:footnoteRef/>
      </w:r>
      <w:r>
        <w:rPr>
          <w:rtl/>
        </w:rPr>
        <w:tab/>
      </w:r>
      <w:r w:rsidRPr="00D61FD6">
        <w:rPr>
          <w:rtl/>
          <w:lang w:bidi="ar-SA"/>
        </w:rPr>
        <w:t xml:space="preserve">إفريقيا </w:t>
      </w:r>
      <w:proofErr w:type="spellStart"/>
      <w:r w:rsidRPr="00D61FD6">
        <w:rPr>
          <w:rtl/>
          <w:lang w:bidi="ar-SA"/>
        </w:rPr>
        <w:t>والأمريكتان</w:t>
      </w:r>
      <w:proofErr w:type="spellEnd"/>
      <w:r w:rsidRPr="00D61FD6">
        <w:rPr>
          <w:rtl/>
          <w:lang w:bidi="ar-SA"/>
        </w:rPr>
        <w:t xml:space="preserve"> والدول العربية وآسيا والمحيط الهادئ وكومنولث الدول المستقلة </w:t>
      </w:r>
      <w:r>
        <w:rPr>
          <w:rFonts w:hint="cs"/>
          <w:rtl/>
          <w:lang w:bidi="ar-SA"/>
        </w:rPr>
        <w:t>وأوروبا</w:t>
      </w:r>
      <w:r w:rsidRPr="00D61FD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F8" w:rsidRPr="00CB30F8" w:rsidRDefault="00CB30F8" w:rsidP="00F26053">
    <w:pPr>
      <w:tabs>
        <w:tab w:val="clear" w:pos="1134"/>
        <w:tab w:val="center" w:pos="4819"/>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sidR="00A72045">
      <w:rPr>
        <w:rFonts w:eastAsiaTheme="minorEastAsia" w:cs="Calibri"/>
        <w:sz w:val="20"/>
        <w:szCs w:val="20"/>
        <w:lang w:eastAsia="zh-CN"/>
      </w:rPr>
      <w:t>-</w:t>
    </w:r>
    <w:r w:rsidRPr="00CB30F8">
      <w:rPr>
        <w:rFonts w:eastAsiaTheme="minorEastAsia" w:cs="Calibri"/>
        <w:sz w:val="20"/>
        <w:szCs w:val="20"/>
        <w:lang w:val="en-GB" w:eastAsia="zh-CN"/>
      </w:rPr>
      <w:t>1</w:t>
    </w:r>
    <w:r w:rsidR="00A72045">
      <w:rPr>
        <w:rFonts w:eastAsiaTheme="minorEastAsia" w:cs="Calibri"/>
        <w:sz w:val="20"/>
        <w:szCs w:val="20"/>
        <w:lang w:val="en-GB" w:eastAsia="zh-CN"/>
      </w:rPr>
      <w:t>8</w:t>
    </w:r>
    <w:r w:rsidRPr="00CB30F8">
      <w:rPr>
        <w:rFonts w:eastAsiaTheme="minorEastAsia" w:cs="Calibri"/>
        <w:sz w:val="20"/>
        <w:szCs w:val="20"/>
        <w:lang w:val="en-GB" w:eastAsia="zh-CN"/>
      </w:rPr>
      <w:t>/</w:t>
    </w:r>
    <w:r w:rsidR="00F26053">
      <w:rPr>
        <w:rFonts w:eastAsiaTheme="minorEastAsia" w:cs="Calibri"/>
        <w:sz w:val="20"/>
        <w:szCs w:val="20"/>
        <w:lang w:eastAsia="zh-CN"/>
      </w:rPr>
      <w:t>15</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sidR="00752F2D">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3F5E5B">
      <w:rPr>
        <w:rFonts w:eastAsiaTheme="minorEastAsia" w:cs="Times New Roman"/>
        <w:noProof/>
        <w:sz w:val="20"/>
        <w:szCs w:val="20"/>
        <w:rtl/>
        <w:lang w:val="en-GB" w:eastAsia="zh-CN"/>
      </w:rPr>
      <w:t>3</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53"/>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73915"/>
    <w:rsid w:val="001F76AA"/>
    <w:rsid w:val="00203DF0"/>
    <w:rsid w:val="0022345D"/>
    <w:rsid w:val="00225854"/>
    <w:rsid w:val="0023283D"/>
    <w:rsid w:val="002334F5"/>
    <w:rsid w:val="00252E0C"/>
    <w:rsid w:val="00276881"/>
    <w:rsid w:val="0028705C"/>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A1741"/>
    <w:rsid w:val="003C106D"/>
    <w:rsid w:val="003C475F"/>
    <w:rsid w:val="003E4132"/>
    <w:rsid w:val="003F5E5B"/>
    <w:rsid w:val="003F678F"/>
    <w:rsid w:val="003F7FC6"/>
    <w:rsid w:val="0042686F"/>
    <w:rsid w:val="004367CE"/>
    <w:rsid w:val="00443869"/>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5F692D"/>
    <w:rsid w:val="00606660"/>
    <w:rsid w:val="006157A3"/>
    <w:rsid w:val="006207BE"/>
    <w:rsid w:val="00620E60"/>
    <w:rsid w:val="0063315A"/>
    <w:rsid w:val="0065591D"/>
    <w:rsid w:val="00662C5A"/>
    <w:rsid w:val="00670AF5"/>
    <w:rsid w:val="006944D9"/>
    <w:rsid w:val="006C1556"/>
    <w:rsid w:val="006F177A"/>
    <w:rsid w:val="006F267F"/>
    <w:rsid w:val="006F63F7"/>
    <w:rsid w:val="006F6F03"/>
    <w:rsid w:val="00706D7A"/>
    <w:rsid w:val="00726AEC"/>
    <w:rsid w:val="00747DF8"/>
    <w:rsid w:val="00752F2D"/>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95A80"/>
    <w:rsid w:val="008A1810"/>
    <w:rsid w:val="008B5B5D"/>
    <w:rsid w:val="008C4F12"/>
    <w:rsid w:val="00917694"/>
    <w:rsid w:val="009263CD"/>
    <w:rsid w:val="00930E6D"/>
    <w:rsid w:val="00971DA2"/>
    <w:rsid w:val="00972CA2"/>
    <w:rsid w:val="00982B28"/>
    <w:rsid w:val="00984EA5"/>
    <w:rsid w:val="00992593"/>
    <w:rsid w:val="009A3170"/>
    <w:rsid w:val="009C17E1"/>
    <w:rsid w:val="009C35ED"/>
    <w:rsid w:val="009F1C12"/>
    <w:rsid w:val="00A124CB"/>
    <w:rsid w:val="00A2167A"/>
    <w:rsid w:val="00A25A43"/>
    <w:rsid w:val="00A3295B"/>
    <w:rsid w:val="00A42AE5"/>
    <w:rsid w:val="00A52B61"/>
    <w:rsid w:val="00A64820"/>
    <w:rsid w:val="00A71DD6"/>
    <w:rsid w:val="00A72045"/>
    <w:rsid w:val="00A723C7"/>
    <w:rsid w:val="00A80E11"/>
    <w:rsid w:val="00A97F94"/>
    <w:rsid w:val="00AB1309"/>
    <w:rsid w:val="00AC2C52"/>
    <w:rsid w:val="00AD1503"/>
    <w:rsid w:val="00AE7244"/>
    <w:rsid w:val="00AF3FEE"/>
    <w:rsid w:val="00B02F46"/>
    <w:rsid w:val="00B2000C"/>
    <w:rsid w:val="00B20ADE"/>
    <w:rsid w:val="00B23C4B"/>
    <w:rsid w:val="00B641CC"/>
    <w:rsid w:val="00B66B9A"/>
    <w:rsid w:val="00B7186C"/>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90ADD"/>
    <w:rsid w:val="00CA2A38"/>
    <w:rsid w:val="00CA50FF"/>
    <w:rsid w:val="00CB30F8"/>
    <w:rsid w:val="00CC3CD2"/>
    <w:rsid w:val="00CC43BE"/>
    <w:rsid w:val="00CD123C"/>
    <w:rsid w:val="00CD2085"/>
    <w:rsid w:val="00CE2EE1"/>
    <w:rsid w:val="00CF3FFD"/>
    <w:rsid w:val="00CF5ED3"/>
    <w:rsid w:val="00D0494C"/>
    <w:rsid w:val="00D14BEB"/>
    <w:rsid w:val="00D21C89"/>
    <w:rsid w:val="00D45542"/>
    <w:rsid w:val="00D67F67"/>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B2F50"/>
    <w:rsid w:val="00F126F1"/>
    <w:rsid w:val="00F2106A"/>
    <w:rsid w:val="00F26053"/>
    <w:rsid w:val="00F36D8B"/>
    <w:rsid w:val="00F401D0"/>
    <w:rsid w:val="00F45F2B"/>
    <w:rsid w:val="00F57AE4"/>
    <w:rsid w:val="00F67150"/>
    <w:rsid w:val="00F84366"/>
    <w:rsid w:val="00F85089"/>
    <w:rsid w:val="00F85564"/>
    <w:rsid w:val="00F86CFA"/>
    <w:rsid w:val="00F92C66"/>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1DBC03D-4E72-4F7D-85B8-A20FCD4A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AnnexTable">
    <w:name w:val="CEO_Annex_Table"/>
    <w:basedOn w:val="Normal"/>
    <w:qFormat/>
    <w:rsid w:val="00D67F67"/>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fr/ITU-D/Conferences/TDAG/Pages/default.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TDAG19/default.aspx" TargetMode="External"/><Relationship Id="rId2" Type="http://schemas.openxmlformats.org/officeDocument/2006/relationships/hyperlink" Target="mailto:lkjsd@asdf.com" TargetMode="External"/><Relationship Id="rId1" Type="http://schemas.openxmlformats.org/officeDocument/2006/relationships/hyperlink" Target="mailto:yushi.torigoe@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D%20(BDT)\PA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dcmitype/"/>
    <ds:schemaRef ds:uri="http://purl.org/dc/elements/1.1/"/>
    <ds:schemaRef ds:uri="http://schemas.microsoft.com/office/infopath/2007/PartnerControls"/>
    <ds:schemaRef ds:uri="de10a323-94a9-4e93-88b4-ea964576960d"/>
    <ds:schemaRef ds:uri="http://schemas.microsoft.com/office/2006/documentManagement/types"/>
    <ds:schemaRef ds:uri="http://purl.org/dc/terms/"/>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71B49C1D-26C8-4892-9564-602F3544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PA_TDAG-18.dotx</Template>
  <TotalTime>32</TotalTime>
  <Pages>4</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Imad RIZ</cp:lastModifiedBy>
  <cp:revision>11</cp:revision>
  <cp:lastPrinted>2016-06-07T13:25:00Z</cp:lastPrinted>
  <dcterms:created xsi:type="dcterms:W3CDTF">2018-03-12T15:21:00Z</dcterms:created>
  <dcterms:modified xsi:type="dcterms:W3CDTF">2018-03-19T11:42:00Z</dcterms:modified>
  <cp:category>Conference document</cp:category>
</cp:coreProperties>
</file>