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1986"/>
        <w:gridCol w:w="4682"/>
        <w:gridCol w:w="1556"/>
        <w:gridCol w:w="1417"/>
      </w:tblGrid>
      <w:tr w:rsidR="00D43388" w:rsidRPr="00D43388" w14:paraId="0485D7E2" w14:textId="77777777" w:rsidTr="008B1923">
        <w:trPr>
          <w:cantSplit/>
          <w:trHeight w:val="853"/>
          <w:jc w:val="center"/>
        </w:trPr>
        <w:tc>
          <w:tcPr>
            <w:tcW w:w="1030" w:type="pct"/>
            <w:tcBorders>
              <w:bottom w:val="single" w:sz="12" w:space="0" w:color="auto"/>
            </w:tcBorders>
          </w:tcPr>
          <w:p w14:paraId="3573A3D5" w14:textId="77777777" w:rsidR="00D43388" w:rsidRPr="00D43388" w:rsidRDefault="00D43388" w:rsidP="008B1923">
            <w:pPr>
              <w:spacing w:after="60"/>
              <w:jc w:val="left"/>
              <w:rPr>
                <w:b/>
                <w:bCs/>
                <w:position w:val="2"/>
                <w:sz w:val="32"/>
                <w:szCs w:val="32"/>
                <w:rtl/>
                <w:lang w:bidi="ar-EG"/>
              </w:rPr>
            </w:pPr>
            <w:r w:rsidRPr="00D43388">
              <w:rPr>
                <w:b/>
                <w:bCs/>
                <w:noProof/>
                <w:position w:val="2"/>
                <w:sz w:val="32"/>
                <w:szCs w:val="32"/>
                <w:rtl/>
                <w:lang w:bidi="ar-EG"/>
              </w:rPr>
              <w:drawing>
                <wp:inline distT="0" distB="0" distL="0" distR="0" wp14:anchorId="0C7DAC81" wp14:editId="4C4F8AC8">
                  <wp:extent cx="1026795" cy="1044584"/>
                  <wp:effectExtent l="0" t="0" r="1905" b="317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_aligned_center_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4826" cy="1052754"/>
                          </a:xfrm>
                          <a:prstGeom prst="rect">
                            <a:avLst/>
                          </a:prstGeom>
                        </pic:spPr>
                      </pic:pic>
                    </a:graphicData>
                  </a:graphic>
                </wp:inline>
              </w:drawing>
            </w:r>
          </w:p>
        </w:tc>
        <w:tc>
          <w:tcPr>
            <w:tcW w:w="3235" w:type="pct"/>
            <w:gridSpan w:val="2"/>
            <w:tcBorders>
              <w:bottom w:val="single" w:sz="12" w:space="0" w:color="auto"/>
            </w:tcBorders>
          </w:tcPr>
          <w:p w14:paraId="3061025D" w14:textId="77777777" w:rsidR="00D43388" w:rsidRPr="00D43388" w:rsidRDefault="00D43388" w:rsidP="008B1923">
            <w:pPr>
              <w:spacing w:before="480" w:after="240"/>
              <w:jc w:val="left"/>
              <w:rPr>
                <w:b/>
                <w:bCs/>
                <w:position w:val="2"/>
                <w:sz w:val="32"/>
                <w:szCs w:val="32"/>
                <w:rtl/>
                <w:lang w:bidi="ar-EG"/>
              </w:rPr>
            </w:pPr>
            <w:r w:rsidRPr="00D43388">
              <w:rPr>
                <w:b/>
                <w:bCs/>
                <w:position w:val="2"/>
                <w:sz w:val="32"/>
                <w:szCs w:val="32"/>
                <w:rtl/>
                <w:lang w:bidi="ar-EG"/>
              </w:rPr>
              <w:t xml:space="preserve">الاجتماع </w:t>
            </w:r>
            <w:proofErr w:type="spellStart"/>
            <w:r w:rsidRPr="00D43388">
              <w:rPr>
                <w:rFonts w:hint="cs"/>
                <w:b/>
                <w:bCs/>
                <w:position w:val="2"/>
                <w:sz w:val="32"/>
                <w:szCs w:val="32"/>
                <w:rtl/>
                <w:lang w:bidi="ar-EG"/>
              </w:rPr>
              <w:t>الأقاليمي</w:t>
            </w:r>
            <w:proofErr w:type="spellEnd"/>
            <w:r w:rsidRPr="00D43388">
              <w:rPr>
                <w:rFonts w:hint="cs"/>
                <w:b/>
                <w:bCs/>
                <w:position w:val="2"/>
                <w:sz w:val="32"/>
                <w:szCs w:val="32"/>
                <w:rtl/>
                <w:lang w:bidi="ar-EG"/>
              </w:rPr>
              <w:t xml:space="preserve"> </w:t>
            </w:r>
            <w:r w:rsidR="006A61A2">
              <w:rPr>
                <w:rFonts w:hint="cs"/>
                <w:b/>
                <w:bCs/>
                <w:position w:val="2"/>
                <w:sz w:val="32"/>
                <w:szCs w:val="32"/>
                <w:rtl/>
                <w:lang w:bidi="ar-EG"/>
              </w:rPr>
              <w:t>الثاني</w:t>
            </w:r>
            <w:r w:rsidRPr="00D43388">
              <w:rPr>
                <w:b/>
                <w:bCs/>
                <w:position w:val="2"/>
                <w:sz w:val="32"/>
                <w:szCs w:val="32"/>
                <w:rtl/>
                <w:lang w:bidi="ar-EG"/>
              </w:rPr>
              <w:t xml:space="preserve"> </w:t>
            </w:r>
            <w:r w:rsidRPr="00D43388">
              <w:rPr>
                <w:b/>
                <w:bCs/>
                <w:position w:val="2"/>
                <w:sz w:val="32"/>
                <w:szCs w:val="32"/>
                <w:lang w:bidi="ar-EG"/>
              </w:rPr>
              <w:t>(IRM-</w:t>
            </w:r>
            <w:r w:rsidR="006A61A2">
              <w:rPr>
                <w:b/>
                <w:bCs/>
                <w:position w:val="2"/>
                <w:sz w:val="32"/>
                <w:szCs w:val="32"/>
                <w:lang w:bidi="ar-EG"/>
              </w:rPr>
              <w:t>2</w:t>
            </w:r>
            <w:r w:rsidRPr="00D43388">
              <w:rPr>
                <w:b/>
                <w:bCs/>
                <w:position w:val="2"/>
                <w:sz w:val="32"/>
                <w:szCs w:val="32"/>
                <w:lang w:bidi="ar-EG"/>
              </w:rPr>
              <w:t>)</w:t>
            </w:r>
            <w:r w:rsidRPr="00D43388">
              <w:rPr>
                <w:rFonts w:hint="cs"/>
                <w:b/>
                <w:bCs/>
                <w:position w:val="2"/>
                <w:sz w:val="32"/>
                <w:szCs w:val="32"/>
                <w:rtl/>
              </w:rPr>
              <w:t xml:space="preserve"> للتحضير</w:t>
            </w:r>
            <w:r w:rsidRPr="00D43388">
              <w:rPr>
                <w:b/>
                <w:bCs/>
                <w:position w:val="2"/>
                <w:sz w:val="32"/>
                <w:szCs w:val="32"/>
                <w:rtl/>
              </w:rPr>
              <w:br/>
              <w:t>للمؤتمر العالمي لتنمية الاتصالات</w:t>
            </w:r>
            <w:r w:rsidRPr="00D43388">
              <w:rPr>
                <w:b/>
                <w:bCs/>
                <w:position w:val="2"/>
                <w:sz w:val="32"/>
                <w:szCs w:val="32"/>
                <w:rtl/>
                <w:lang w:bidi="ar-EG"/>
              </w:rPr>
              <w:t xml:space="preserve"> لعام </w:t>
            </w:r>
            <w:r w:rsidRPr="00D43388">
              <w:rPr>
                <w:b/>
                <w:bCs/>
                <w:position w:val="2"/>
                <w:sz w:val="32"/>
                <w:szCs w:val="32"/>
                <w:lang w:bidi="ar-EG"/>
              </w:rPr>
              <w:t>2021</w:t>
            </w:r>
            <w:r w:rsidRPr="00D43388">
              <w:rPr>
                <w:b/>
                <w:bCs/>
                <w:position w:val="2"/>
                <w:sz w:val="32"/>
                <w:szCs w:val="32"/>
                <w:rtl/>
                <w:lang w:bidi="ar-EG"/>
              </w:rPr>
              <w:br/>
              <w:t xml:space="preserve"> </w:t>
            </w:r>
            <w:r w:rsidRPr="00D43388">
              <w:rPr>
                <w:b/>
                <w:bCs/>
                <w:position w:val="2"/>
                <w:sz w:val="24"/>
                <w:szCs w:val="24"/>
                <w:rtl/>
                <w:lang w:bidi="ar-EG"/>
              </w:rPr>
              <w:t>اجتماع افتراضي</w:t>
            </w:r>
            <w:r w:rsidRPr="00D43388">
              <w:rPr>
                <w:rFonts w:hint="cs"/>
                <w:b/>
                <w:bCs/>
                <w:position w:val="2"/>
                <w:sz w:val="24"/>
                <w:szCs w:val="24"/>
                <w:rtl/>
                <w:lang w:bidi="ar-EG"/>
              </w:rPr>
              <w:t>،</w:t>
            </w:r>
            <w:r w:rsidRPr="00D43388">
              <w:rPr>
                <w:b/>
                <w:bCs/>
                <w:position w:val="2"/>
                <w:sz w:val="24"/>
                <w:szCs w:val="24"/>
                <w:rtl/>
                <w:lang w:bidi="ar-EG"/>
              </w:rPr>
              <w:t xml:space="preserve"> </w:t>
            </w:r>
            <w:r w:rsidR="006626F2">
              <w:rPr>
                <w:b/>
                <w:bCs/>
                <w:position w:val="2"/>
                <w:sz w:val="24"/>
                <w:szCs w:val="24"/>
                <w:lang w:bidi="ar-EG"/>
              </w:rPr>
              <w:t>14-13</w:t>
            </w:r>
            <w:r w:rsidRPr="00D43388">
              <w:rPr>
                <w:b/>
                <w:bCs/>
                <w:position w:val="2"/>
                <w:sz w:val="24"/>
                <w:szCs w:val="24"/>
                <w:rtl/>
                <w:lang w:bidi="ar-EG"/>
              </w:rPr>
              <w:t xml:space="preserve"> </w:t>
            </w:r>
            <w:r w:rsidR="006626F2">
              <w:rPr>
                <w:rFonts w:hint="cs"/>
                <w:b/>
                <w:bCs/>
                <w:position w:val="2"/>
                <w:sz w:val="24"/>
                <w:szCs w:val="24"/>
                <w:rtl/>
                <w:lang w:bidi="ar-EG"/>
              </w:rPr>
              <w:t>ديسمبر</w:t>
            </w:r>
            <w:r w:rsidRPr="00D43388">
              <w:rPr>
                <w:b/>
                <w:bCs/>
                <w:position w:val="2"/>
                <w:sz w:val="24"/>
                <w:szCs w:val="24"/>
                <w:rtl/>
                <w:lang w:bidi="ar-EG"/>
              </w:rPr>
              <w:t xml:space="preserve"> 2021</w:t>
            </w:r>
          </w:p>
        </w:tc>
        <w:tc>
          <w:tcPr>
            <w:tcW w:w="735" w:type="pct"/>
            <w:tcBorders>
              <w:bottom w:val="single" w:sz="12" w:space="0" w:color="auto"/>
            </w:tcBorders>
          </w:tcPr>
          <w:p w14:paraId="14A4776A" w14:textId="77777777" w:rsidR="00D43388" w:rsidRPr="00D43388" w:rsidRDefault="00D43388" w:rsidP="008B1923">
            <w:pPr>
              <w:spacing w:before="360"/>
              <w:jc w:val="left"/>
              <w:rPr>
                <w:b/>
                <w:bCs/>
                <w:position w:val="2"/>
                <w:sz w:val="32"/>
                <w:szCs w:val="32"/>
                <w:lang w:bidi="ar-EG"/>
              </w:rPr>
            </w:pPr>
            <w:r w:rsidRPr="00D43388">
              <w:rPr>
                <w:b/>
                <w:bCs/>
                <w:noProof/>
                <w:position w:val="2"/>
                <w:sz w:val="32"/>
                <w:szCs w:val="32"/>
                <w:lang w:val="fr-FR" w:bidi="ar-EG"/>
              </w:rPr>
              <w:drawing>
                <wp:inline distT="0" distB="0" distL="0" distR="0" wp14:anchorId="228C0428" wp14:editId="708842C7">
                  <wp:extent cx="712470" cy="785495"/>
                  <wp:effectExtent l="0" t="0" r="0" b="0"/>
                  <wp:docPr id="6" name="Picture 6"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8E62E0" w:rsidRPr="00254C2D" w14:paraId="3730032D" w14:textId="77777777" w:rsidTr="008B1923">
        <w:trPr>
          <w:cantSplit/>
          <w:jc w:val="center"/>
        </w:trPr>
        <w:tc>
          <w:tcPr>
            <w:tcW w:w="3458" w:type="pct"/>
            <w:gridSpan w:val="2"/>
            <w:tcBorders>
              <w:top w:val="single" w:sz="8" w:space="0" w:color="auto"/>
            </w:tcBorders>
          </w:tcPr>
          <w:p w14:paraId="1DB79953" w14:textId="77777777" w:rsidR="008E62E0" w:rsidRPr="00254C2D" w:rsidRDefault="008E62E0" w:rsidP="008B1923">
            <w:pPr>
              <w:tabs>
                <w:tab w:val="clear" w:pos="794"/>
              </w:tabs>
              <w:spacing w:before="0"/>
              <w:rPr>
                <w:b/>
                <w:bCs/>
                <w:position w:val="2"/>
                <w:lang w:bidi="ar-SY"/>
              </w:rPr>
            </w:pPr>
          </w:p>
        </w:tc>
        <w:tc>
          <w:tcPr>
            <w:tcW w:w="1542" w:type="pct"/>
            <w:gridSpan w:val="2"/>
            <w:tcBorders>
              <w:top w:val="single" w:sz="8" w:space="0" w:color="auto"/>
            </w:tcBorders>
          </w:tcPr>
          <w:p w14:paraId="2781BCAD" w14:textId="77777777" w:rsidR="008E62E0" w:rsidRPr="00254C2D" w:rsidRDefault="008E62E0" w:rsidP="008B1923">
            <w:pPr>
              <w:tabs>
                <w:tab w:val="clear" w:pos="794"/>
              </w:tabs>
              <w:spacing w:before="0"/>
              <w:rPr>
                <w:b/>
                <w:bCs/>
                <w:position w:val="2"/>
                <w:lang w:bidi="ar-SY"/>
              </w:rPr>
            </w:pPr>
          </w:p>
        </w:tc>
      </w:tr>
      <w:tr w:rsidR="00A14333" w:rsidRPr="00254C2D" w14:paraId="037C93C0" w14:textId="77777777" w:rsidTr="008B1923">
        <w:trPr>
          <w:cantSplit/>
          <w:jc w:val="center"/>
        </w:trPr>
        <w:tc>
          <w:tcPr>
            <w:tcW w:w="3458" w:type="pct"/>
            <w:gridSpan w:val="2"/>
          </w:tcPr>
          <w:p w14:paraId="4F3C4663" w14:textId="12687CF3" w:rsidR="00A14333" w:rsidRPr="00254C2D" w:rsidRDefault="00A14333" w:rsidP="00A14333">
            <w:pPr>
              <w:tabs>
                <w:tab w:val="clear" w:pos="794"/>
                <w:tab w:val="clear" w:pos="1191"/>
                <w:tab w:val="clear" w:pos="1588"/>
                <w:tab w:val="clear" w:pos="1985"/>
                <w:tab w:val="left" w:pos="962"/>
              </w:tabs>
              <w:spacing w:before="60" w:after="60" w:line="300" w:lineRule="exact"/>
              <w:rPr>
                <w:b/>
                <w:bCs/>
                <w:position w:val="2"/>
                <w:rtl/>
                <w:lang w:bidi="ar-EG"/>
              </w:rPr>
            </w:pPr>
          </w:p>
        </w:tc>
        <w:tc>
          <w:tcPr>
            <w:tcW w:w="1542" w:type="pct"/>
            <w:gridSpan w:val="2"/>
            <w:vAlign w:val="center"/>
          </w:tcPr>
          <w:p w14:paraId="566533AF" w14:textId="77777777" w:rsidR="00A14333" w:rsidRPr="00254C2D" w:rsidRDefault="00A14333" w:rsidP="008B1923">
            <w:pPr>
              <w:tabs>
                <w:tab w:val="clear" w:pos="794"/>
              </w:tabs>
              <w:spacing w:before="60" w:after="60" w:line="300" w:lineRule="exact"/>
              <w:rPr>
                <w:b/>
                <w:bCs/>
                <w:position w:val="2"/>
                <w:rtl/>
                <w:lang w:bidi="ar-EG"/>
              </w:rPr>
            </w:pPr>
          </w:p>
        </w:tc>
      </w:tr>
      <w:tr w:rsidR="008E62E0" w:rsidRPr="00254C2D" w14:paraId="75123F10" w14:textId="77777777" w:rsidTr="008B1923">
        <w:trPr>
          <w:cantSplit/>
          <w:jc w:val="center"/>
        </w:trPr>
        <w:tc>
          <w:tcPr>
            <w:tcW w:w="3458" w:type="pct"/>
            <w:gridSpan w:val="2"/>
            <w:vMerge w:val="restart"/>
          </w:tcPr>
          <w:p w14:paraId="47F6B661" w14:textId="77777777" w:rsidR="008E62E0" w:rsidRPr="00254C2D" w:rsidRDefault="008E62E0" w:rsidP="008B1923">
            <w:pPr>
              <w:tabs>
                <w:tab w:val="clear" w:pos="794"/>
              </w:tabs>
              <w:spacing w:before="60" w:after="60" w:line="300" w:lineRule="exact"/>
              <w:rPr>
                <w:rFonts w:hint="cs"/>
                <w:b/>
                <w:bCs/>
                <w:position w:val="2"/>
                <w:rtl/>
                <w:lang w:bidi="ar-EG"/>
              </w:rPr>
            </w:pPr>
          </w:p>
        </w:tc>
        <w:tc>
          <w:tcPr>
            <w:tcW w:w="1542" w:type="pct"/>
            <w:gridSpan w:val="2"/>
            <w:vAlign w:val="center"/>
          </w:tcPr>
          <w:p w14:paraId="5EBF89B1" w14:textId="7CBEA250" w:rsidR="008E62E0" w:rsidRPr="00254C2D" w:rsidRDefault="008E62E0" w:rsidP="008B1923">
            <w:pPr>
              <w:tabs>
                <w:tab w:val="clear" w:pos="794"/>
              </w:tabs>
              <w:spacing w:before="60" w:after="60" w:line="300" w:lineRule="exact"/>
              <w:rPr>
                <w:b/>
                <w:bCs/>
                <w:position w:val="2"/>
                <w:rtl/>
                <w:lang w:bidi="ar-SY"/>
              </w:rPr>
            </w:pPr>
            <w:r w:rsidRPr="00254C2D">
              <w:rPr>
                <w:b/>
                <w:bCs/>
                <w:position w:val="2"/>
                <w:rtl/>
                <w:lang w:bidi="ar-EG"/>
              </w:rPr>
              <w:t xml:space="preserve">الوثيقة </w:t>
            </w:r>
            <w:r w:rsidR="00D43388">
              <w:rPr>
                <w:b/>
                <w:bCs/>
                <w:position w:val="2"/>
                <w:lang w:bidi="ar-SY"/>
              </w:rPr>
              <w:t>IRM21-</w:t>
            </w:r>
            <w:r w:rsidR="006626F2">
              <w:rPr>
                <w:b/>
                <w:bCs/>
                <w:position w:val="2"/>
                <w:lang w:bidi="ar-SY"/>
              </w:rPr>
              <w:t>2</w:t>
            </w:r>
            <w:r w:rsidR="0068331F" w:rsidRPr="00254C2D">
              <w:rPr>
                <w:b/>
                <w:bCs/>
                <w:position w:val="2"/>
                <w:lang w:bidi="ar-SY"/>
              </w:rPr>
              <w:t>/</w:t>
            </w:r>
            <w:r w:rsidR="009F20EC">
              <w:rPr>
                <w:b/>
                <w:bCs/>
                <w:position w:val="2"/>
                <w:lang w:bidi="ar-SY"/>
              </w:rPr>
              <w:t>62</w:t>
            </w:r>
            <w:r w:rsidR="0068331F" w:rsidRPr="00254C2D">
              <w:rPr>
                <w:b/>
                <w:bCs/>
                <w:position w:val="2"/>
                <w:lang w:bidi="ar-SY"/>
              </w:rPr>
              <w:t xml:space="preserve">-A </w:t>
            </w:r>
          </w:p>
        </w:tc>
      </w:tr>
      <w:tr w:rsidR="008E62E0" w:rsidRPr="00254C2D" w14:paraId="0E5C7B77" w14:textId="77777777" w:rsidTr="008B1923">
        <w:trPr>
          <w:cantSplit/>
          <w:jc w:val="center"/>
        </w:trPr>
        <w:tc>
          <w:tcPr>
            <w:tcW w:w="3458" w:type="pct"/>
            <w:gridSpan w:val="2"/>
            <w:vMerge/>
          </w:tcPr>
          <w:p w14:paraId="580A3B01" w14:textId="77777777" w:rsidR="008E62E0" w:rsidRPr="00254C2D" w:rsidRDefault="008E62E0" w:rsidP="008B1923">
            <w:pPr>
              <w:tabs>
                <w:tab w:val="clear" w:pos="794"/>
              </w:tabs>
              <w:spacing w:before="60" w:after="60" w:line="300" w:lineRule="exact"/>
              <w:rPr>
                <w:b/>
                <w:bCs/>
                <w:position w:val="2"/>
                <w:lang w:bidi="ar-SY"/>
              </w:rPr>
            </w:pPr>
          </w:p>
        </w:tc>
        <w:tc>
          <w:tcPr>
            <w:tcW w:w="1542" w:type="pct"/>
            <w:gridSpan w:val="2"/>
            <w:vAlign w:val="center"/>
          </w:tcPr>
          <w:p w14:paraId="1B866850" w14:textId="31B584F7" w:rsidR="008E62E0" w:rsidRPr="00254C2D" w:rsidRDefault="009F20EC" w:rsidP="008B1923">
            <w:pPr>
              <w:tabs>
                <w:tab w:val="clear" w:pos="794"/>
              </w:tabs>
              <w:spacing w:before="60" w:after="60" w:line="300" w:lineRule="exact"/>
              <w:rPr>
                <w:b/>
                <w:bCs/>
                <w:position w:val="2"/>
                <w:lang w:val="en-US" w:bidi="ar-EG"/>
              </w:rPr>
            </w:pPr>
            <w:r>
              <w:rPr>
                <w:b/>
                <w:bCs/>
                <w:position w:val="2"/>
                <w:lang w:val="en-US" w:bidi="ar-SY"/>
              </w:rPr>
              <w:t>28</w:t>
            </w:r>
            <w:r>
              <w:rPr>
                <w:rFonts w:hint="cs"/>
                <w:b/>
                <w:bCs/>
                <w:position w:val="2"/>
                <w:rtl/>
                <w:lang w:val="en-US" w:bidi="ar-EG"/>
              </w:rPr>
              <w:t xml:space="preserve"> فبراير </w:t>
            </w:r>
            <w:r>
              <w:rPr>
                <w:b/>
                <w:bCs/>
                <w:position w:val="2"/>
                <w:lang w:val="en-US" w:bidi="ar-EG"/>
              </w:rPr>
              <w:t>2022</w:t>
            </w:r>
          </w:p>
        </w:tc>
      </w:tr>
      <w:tr w:rsidR="008E62E0" w:rsidRPr="00254C2D" w14:paraId="2E859E34" w14:textId="77777777" w:rsidTr="008B1923">
        <w:trPr>
          <w:cantSplit/>
          <w:jc w:val="center"/>
        </w:trPr>
        <w:tc>
          <w:tcPr>
            <w:tcW w:w="3458" w:type="pct"/>
            <w:gridSpan w:val="2"/>
            <w:vMerge/>
          </w:tcPr>
          <w:p w14:paraId="0CF932C4" w14:textId="77777777" w:rsidR="008E62E0" w:rsidRPr="00254C2D" w:rsidRDefault="008E62E0" w:rsidP="008B1923">
            <w:pPr>
              <w:tabs>
                <w:tab w:val="clear" w:pos="794"/>
              </w:tabs>
              <w:spacing w:before="60" w:after="60" w:line="300" w:lineRule="exact"/>
              <w:rPr>
                <w:b/>
                <w:bCs/>
                <w:position w:val="2"/>
                <w:lang w:bidi="ar-SY"/>
              </w:rPr>
            </w:pPr>
          </w:p>
        </w:tc>
        <w:tc>
          <w:tcPr>
            <w:tcW w:w="1542" w:type="pct"/>
            <w:gridSpan w:val="2"/>
            <w:vAlign w:val="center"/>
          </w:tcPr>
          <w:p w14:paraId="4F1D34F6" w14:textId="69657B71" w:rsidR="008E62E0" w:rsidRPr="00254C2D" w:rsidRDefault="008E62E0" w:rsidP="008B1923">
            <w:pPr>
              <w:tabs>
                <w:tab w:val="clear" w:pos="794"/>
              </w:tabs>
              <w:spacing w:before="60" w:after="60" w:line="300" w:lineRule="exact"/>
              <w:rPr>
                <w:b/>
                <w:bCs/>
                <w:position w:val="2"/>
                <w:rtl/>
                <w:lang w:bidi="ar-EG"/>
              </w:rPr>
            </w:pPr>
            <w:r w:rsidRPr="00254C2D">
              <w:rPr>
                <w:b/>
                <w:bCs/>
                <w:position w:val="2"/>
                <w:rtl/>
                <w:lang w:bidi="ar-EG"/>
              </w:rPr>
              <w:t xml:space="preserve">الأصل: </w:t>
            </w:r>
            <w:r w:rsidRPr="009F20EC">
              <w:rPr>
                <w:b/>
                <w:bCs/>
                <w:position w:val="2"/>
                <w:rtl/>
                <w:lang w:bidi="ar-EG"/>
              </w:rPr>
              <w:t>بالإنكليزية</w:t>
            </w:r>
          </w:p>
        </w:tc>
      </w:tr>
      <w:tr w:rsidR="008E62E0" w:rsidRPr="00254C2D" w14:paraId="10DD161E" w14:textId="77777777" w:rsidTr="001973C6">
        <w:trPr>
          <w:cantSplit/>
          <w:jc w:val="center"/>
        </w:trPr>
        <w:tc>
          <w:tcPr>
            <w:tcW w:w="5000" w:type="pct"/>
            <w:gridSpan w:val="4"/>
          </w:tcPr>
          <w:p w14:paraId="57130CC0" w14:textId="72C7E1F7" w:rsidR="008E62E0" w:rsidRPr="00254C2D" w:rsidRDefault="009F20EC" w:rsidP="008B1923">
            <w:pPr>
              <w:pStyle w:val="Source"/>
              <w:rPr>
                <w:b w:val="0"/>
                <w:bCs w:val="0"/>
                <w:position w:val="2"/>
                <w:sz w:val="32"/>
                <w:szCs w:val="32"/>
                <w:lang w:bidi="ar-SY"/>
              </w:rPr>
            </w:pPr>
            <w:r>
              <w:rPr>
                <w:rFonts w:hint="cs"/>
                <w:b w:val="0"/>
                <w:position w:val="2"/>
                <w:sz w:val="32"/>
                <w:szCs w:val="32"/>
                <w:rtl/>
                <w:lang w:bidi="ar-SY"/>
              </w:rPr>
              <w:t>رئيس</w:t>
            </w:r>
            <w:r w:rsidR="00485BE0">
              <w:rPr>
                <w:rFonts w:hint="cs"/>
                <w:b w:val="0"/>
                <w:position w:val="2"/>
                <w:sz w:val="32"/>
                <w:szCs w:val="32"/>
                <w:rtl/>
                <w:lang w:bidi="ar-SY"/>
              </w:rPr>
              <w:t>ة</w:t>
            </w:r>
            <w:r>
              <w:rPr>
                <w:rFonts w:hint="cs"/>
                <w:b w:val="0"/>
                <w:position w:val="2"/>
                <w:sz w:val="32"/>
                <w:szCs w:val="32"/>
                <w:rtl/>
                <w:lang w:bidi="ar-SY"/>
              </w:rPr>
              <w:t xml:space="preserve"> الاجتماع </w:t>
            </w:r>
            <w:proofErr w:type="spellStart"/>
            <w:r>
              <w:rPr>
                <w:rFonts w:hint="cs"/>
                <w:b w:val="0"/>
                <w:position w:val="2"/>
                <w:sz w:val="32"/>
                <w:szCs w:val="32"/>
                <w:rtl/>
                <w:lang w:bidi="ar-SY"/>
              </w:rPr>
              <w:t>الأقاليمي</w:t>
            </w:r>
            <w:proofErr w:type="spellEnd"/>
            <w:r>
              <w:rPr>
                <w:rFonts w:hint="cs"/>
                <w:b w:val="0"/>
                <w:position w:val="2"/>
                <w:sz w:val="32"/>
                <w:szCs w:val="32"/>
                <w:rtl/>
                <w:lang w:bidi="ar-SY"/>
              </w:rPr>
              <w:t xml:space="preserve"> الثاني</w:t>
            </w:r>
          </w:p>
        </w:tc>
      </w:tr>
      <w:tr w:rsidR="008E62E0" w:rsidRPr="00254C2D" w14:paraId="5F1BFEBA" w14:textId="77777777" w:rsidTr="001973C6">
        <w:trPr>
          <w:cantSplit/>
          <w:jc w:val="center"/>
        </w:trPr>
        <w:tc>
          <w:tcPr>
            <w:tcW w:w="5000" w:type="pct"/>
            <w:gridSpan w:val="4"/>
            <w:tcBorders>
              <w:bottom w:val="single" w:sz="4" w:space="0" w:color="auto"/>
            </w:tcBorders>
          </w:tcPr>
          <w:p w14:paraId="0CA633C0" w14:textId="08E5CBCB" w:rsidR="008E62E0" w:rsidRPr="00A14333" w:rsidRDefault="009F20EC" w:rsidP="008B1923">
            <w:pPr>
              <w:pStyle w:val="Title1"/>
              <w:spacing w:before="120"/>
              <w:rPr>
                <w:position w:val="2"/>
                <w:sz w:val="32"/>
                <w:szCs w:val="32"/>
                <w:rtl/>
                <w:lang w:bidi="ar-EG"/>
              </w:rPr>
            </w:pPr>
            <w:r w:rsidRPr="00A14333">
              <w:rPr>
                <w:rFonts w:hint="cs"/>
                <w:position w:val="2"/>
                <w:sz w:val="32"/>
                <w:szCs w:val="32"/>
                <w:rtl/>
              </w:rPr>
              <w:t>تقرير من رئيس</w:t>
            </w:r>
            <w:r w:rsidR="00485BE0" w:rsidRPr="00A14333">
              <w:rPr>
                <w:rFonts w:hint="cs"/>
                <w:position w:val="2"/>
                <w:sz w:val="32"/>
                <w:szCs w:val="32"/>
                <w:rtl/>
              </w:rPr>
              <w:t>ة</w:t>
            </w:r>
            <w:r w:rsidRPr="00A14333">
              <w:rPr>
                <w:rFonts w:hint="cs"/>
                <w:position w:val="2"/>
                <w:sz w:val="32"/>
                <w:szCs w:val="32"/>
                <w:rtl/>
              </w:rPr>
              <w:t xml:space="preserve"> الاجتماع </w:t>
            </w:r>
            <w:proofErr w:type="spellStart"/>
            <w:r w:rsidRPr="00A14333">
              <w:rPr>
                <w:rFonts w:hint="cs"/>
                <w:position w:val="2"/>
                <w:sz w:val="32"/>
                <w:szCs w:val="32"/>
                <w:rtl/>
              </w:rPr>
              <w:t>الأقاليمي</w:t>
            </w:r>
            <w:proofErr w:type="spellEnd"/>
            <w:r w:rsidRPr="00A14333">
              <w:rPr>
                <w:rFonts w:hint="cs"/>
                <w:position w:val="2"/>
                <w:sz w:val="32"/>
                <w:szCs w:val="32"/>
                <w:rtl/>
              </w:rPr>
              <w:t xml:space="preserve"> الثاني</w:t>
            </w:r>
          </w:p>
        </w:tc>
      </w:tr>
    </w:tbl>
    <w:p w14:paraId="50080554" w14:textId="46FA5778" w:rsidR="008B1923" w:rsidRDefault="00741CA2" w:rsidP="00741CA2">
      <w:pPr>
        <w:pStyle w:val="Headingb"/>
        <w:spacing w:before="360"/>
        <w:rPr>
          <w:rtl/>
        </w:rPr>
      </w:pPr>
      <w:r>
        <w:rPr>
          <w:rFonts w:hint="cs"/>
          <w:rtl/>
        </w:rPr>
        <w:t>ملخص</w:t>
      </w:r>
    </w:p>
    <w:p w14:paraId="5C082132" w14:textId="4B8D59F2" w:rsidR="00741CA2" w:rsidRPr="00673261" w:rsidRDefault="00656C54" w:rsidP="004F0D1F">
      <w:pPr>
        <w:rPr>
          <w:rtl/>
          <w:lang w:bidi="ar-EG"/>
        </w:rPr>
      </w:pPr>
      <w:r>
        <w:rPr>
          <w:rFonts w:hint="cs"/>
          <w:rtl/>
        </w:rPr>
        <w:t>عُقد الاجتماع</w:t>
      </w:r>
      <w:r w:rsidRPr="00656C54">
        <w:rPr>
          <w:rtl/>
        </w:rPr>
        <w:t xml:space="preserve"> </w:t>
      </w:r>
      <w:proofErr w:type="spellStart"/>
      <w:r w:rsidRPr="00656C54">
        <w:rPr>
          <w:rtl/>
        </w:rPr>
        <w:t>الأقاليمي</w:t>
      </w:r>
      <w:proofErr w:type="spellEnd"/>
      <w:r w:rsidRPr="00656C54">
        <w:rPr>
          <w:rtl/>
        </w:rPr>
        <w:t xml:space="preserve"> الثاني </w:t>
      </w:r>
      <w:r>
        <w:t>(IRM-2)</w:t>
      </w:r>
      <w:r>
        <w:rPr>
          <w:rFonts w:hint="cs"/>
          <w:rtl/>
        </w:rPr>
        <w:t xml:space="preserve"> </w:t>
      </w:r>
      <w:r w:rsidRPr="00656C54">
        <w:rPr>
          <w:rtl/>
        </w:rPr>
        <w:t>للتحضير للمؤتمر العالمي لتنمية الاتصالات (</w:t>
      </w:r>
      <w:r>
        <w:t>WTDC</w:t>
      </w:r>
      <w:r w:rsidRPr="00656C54">
        <w:rPr>
          <w:rtl/>
        </w:rPr>
        <w:t xml:space="preserve">) </w:t>
      </w:r>
      <w:r>
        <w:rPr>
          <w:rFonts w:hint="cs"/>
          <w:rtl/>
        </w:rPr>
        <w:t>عبر الإنترنت</w:t>
      </w:r>
      <w:r w:rsidRPr="00656C54">
        <w:rPr>
          <w:rtl/>
        </w:rPr>
        <w:t xml:space="preserve"> </w:t>
      </w:r>
      <w:r>
        <w:rPr>
          <w:rFonts w:hint="cs"/>
          <w:rtl/>
        </w:rPr>
        <w:t xml:space="preserve">يومي </w:t>
      </w:r>
      <w:r>
        <w:t>13</w:t>
      </w:r>
      <w:r w:rsidRPr="00656C54">
        <w:rPr>
          <w:rtl/>
        </w:rPr>
        <w:t xml:space="preserve"> </w:t>
      </w:r>
      <w:r>
        <w:rPr>
          <w:rFonts w:hint="cs"/>
          <w:rtl/>
        </w:rPr>
        <w:t>و</w:t>
      </w:r>
      <w:r>
        <w:t>14</w:t>
      </w:r>
      <w:r>
        <w:rPr>
          <w:rFonts w:hint="cs"/>
          <w:rtl/>
        </w:rPr>
        <w:t xml:space="preserve"> </w:t>
      </w:r>
      <w:r w:rsidRPr="00656C54">
        <w:rPr>
          <w:rtl/>
        </w:rPr>
        <w:t xml:space="preserve">ديسمبر </w:t>
      </w:r>
      <w:r>
        <w:t>2021</w:t>
      </w:r>
      <w:r w:rsidRPr="00656C54">
        <w:rPr>
          <w:rtl/>
        </w:rPr>
        <w:t xml:space="preserve">، وحضره </w:t>
      </w:r>
      <w:r w:rsidRPr="00656C54">
        <w:rPr>
          <w:b/>
          <w:bCs/>
        </w:rPr>
        <w:t>166</w:t>
      </w:r>
      <w:r w:rsidRPr="00656C54">
        <w:rPr>
          <w:b/>
          <w:bCs/>
          <w:rtl/>
        </w:rPr>
        <w:t xml:space="preserve"> مشاركاً</w:t>
      </w:r>
      <w:r w:rsidRPr="00656C54">
        <w:rPr>
          <w:rtl/>
        </w:rPr>
        <w:t xml:space="preserve">، </w:t>
      </w:r>
      <w:r w:rsidR="004F0D1F">
        <w:rPr>
          <w:rFonts w:hint="cs"/>
          <w:rtl/>
        </w:rPr>
        <w:t xml:space="preserve">موزعين </w:t>
      </w:r>
      <w:r w:rsidRPr="00656C54">
        <w:rPr>
          <w:rtl/>
        </w:rPr>
        <w:t xml:space="preserve">على النحو التالي: </w:t>
      </w:r>
      <w:r w:rsidRPr="00656C54">
        <w:rPr>
          <w:b/>
          <w:bCs/>
        </w:rPr>
        <w:t>140</w:t>
      </w:r>
      <w:r w:rsidRPr="00656C54">
        <w:rPr>
          <w:b/>
          <w:bCs/>
          <w:rtl/>
        </w:rPr>
        <w:t xml:space="preserve"> مندوباً</w:t>
      </w:r>
      <w:r w:rsidRPr="00656C54">
        <w:rPr>
          <w:rtl/>
        </w:rPr>
        <w:t xml:space="preserve"> يمثلون </w:t>
      </w:r>
      <w:r w:rsidRPr="00656C54">
        <w:rPr>
          <w:b/>
          <w:bCs/>
        </w:rPr>
        <w:t>54</w:t>
      </w:r>
      <w:r w:rsidRPr="00656C54">
        <w:rPr>
          <w:b/>
          <w:bCs/>
          <w:rtl/>
        </w:rPr>
        <w:t xml:space="preserve"> دولة عضواً</w:t>
      </w:r>
      <w:r w:rsidRPr="00656C54">
        <w:rPr>
          <w:rtl/>
        </w:rPr>
        <w:t xml:space="preserve"> </w:t>
      </w:r>
      <w:r w:rsidRPr="00656C54">
        <w:rPr>
          <w:b/>
          <w:bCs/>
          <w:rtl/>
        </w:rPr>
        <w:t>و</w:t>
      </w:r>
      <w:r w:rsidRPr="00656C54">
        <w:rPr>
          <w:b/>
          <w:bCs/>
        </w:rPr>
        <w:t>23</w:t>
      </w:r>
      <w:r w:rsidRPr="00656C54">
        <w:rPr>
          <w:b/>
          <w:bCs/>
          <w:rtl/>
        </w:rPr>
        <w:t xml:space="preserve"> مشاركاً</w:t>
      </w:r>
      <w:r w:rsidRPr="00656C54">
        <w:rPr>
          <w:rtl/>
        </w:rPr>
        <w:t xml:space="preserve"> يمثلون </w:t>
      </w:r>
      <w:r w:rsidRPr="00AA3297">
        <w:rPr>
          <w:b/>
          <w:bCs/>
        </w:rPr>
        <w:t>13</w:t>
      </w:r>
      <w:r w:rsidR="00A14333">
        <w:rPr>
          <w:rFonts w:hint="cs"/>
          <w:b/>
          <w:bCs/>
          <w:rtl/>
        </w:rPr>
        <w:t> </w:t>
      </w:r>
      <w:r w:rsidRPr="00656C54">
        <w:rPr>
          <w:b/>
          <w:bCs/>
          <w:rtl/>
        </w:rPr>
        <w:t>كياناً من كيانات أعضاء القطاع،</w:t>
      </w:r>
      <w:r w:rsidRPr="00656C54">
        <w:rPr>
          <w:rtl/>
        </w:rPr>
        <w:t xml:space="preserve"> </w:t>
      </w:r>
      <w:r w:rsidRPr="00656C54">
        <w:rPr>
          <w:b/>
          <w:bCs/>
          <w:rtl/>
        </w:rPr>
        <w:t>ومشاركان</w:t>
      </w:r>
      <w:r w:rsidRPr="00656C54">
        <w:rPr>
          <w:rtl/>
        </w:rPr>
        <w:t xml:space="preserve"> من </w:t>
      </w:r>
      <w:r>
        <w:rPr>
          <w:rFonts w:hint="cs"/>
          <w:rtl/>
        </w:rPr>
        <w:t>الهيئات</w:t>
      </w:r>
      <w:r w:rsidRPr="00656C54">
        <w:rPr>
          <w:rtl/>
        </w:rPr>
        <w:t xml:space="preserve"> الأكاديمية ومشارك </w:t>
      </w:r>
      <w:r w:rsidRPr="00656C54">
        <w:rPr>
          <w:b/>
          <w:bCs/>
          <w:rtl/>
        </w:rPr>
        <w:t>واحد</w:t>
      </w:r>
      <w:r w:rsidRPr="00656C54">
        <w:rPr>
          <w:rtl/>
        </w:rPr>
        <w:t xml:space="preserve"> بموجب القرار </w:t>
      </w:r>
      <w:r>
        <w:t>99</w:t>
      </w:r>
      <w:r w:rsidRPr="00656C54">
        <w:rPr>
          <w:rtl/>
        </w:rPr>
        <w:t xml:space="preserve"> (المراجَع في دبي، </w:t>
      </w:r>
      <w:r>
        <w:t>2018</w:t>
      </w:r>
      <w:r w:rsidRPr="00656C54">
        <w:rPr>
          <w:rtl/>
        </w:rPr>
        <w:t>) لمؤتمر المندوبين المفوضين</w:t>
      </w:r>
      <w:r>
        <w:rPr>
          <w:rFonts w:hint="cs"/>
          <w:rtl/>
        </w:rPr>
        <w:t>.</w:t>
      </w:r>
      <w:r w:rsidR="004F0D1F">
        <w:rPr>
          <w:rFonts w:hint="cs"/>
          <w:rtl/>
        </w:rPr>
        <w:t xml:space="preserve"> وشارك في هذا الحدث عدد متساوٍ من الرجال </w:t>
      </w:r>
      <w:r w:rsidR="004F0D1F">
        <w:t>(83)</w:t>
      </w:r>
      <w:r w:rsidR="004F0D1F">
        <w:rPr>
          <w:rFonts w:hint="cs"/>
          <w:rtl/>
        </w:rPr>
        <w:t xml:space="preserve"> والنساء </w:t>
      </w:r>
      <w:r w:rsidR="004F0D1F">
        <w:t>(83)</w:t>
      </w:r>
      <w:r w:rsidR="004F0D1F">
        <w:rPr>
          <w:rFonts w:hint="cs"/>
          <w:rtl/>
        </w:rPr>
        <w:t xml:space="preserve">. ويمكن الاطلاع على قائمة المشاركين </w:t>
      </w:r>
      <w:hyperlink r:id="rId10" w:history="1">
        <w:r w:rsidR="00673261" w:rsidRPr="00673261">
          <w:rPr>
            <w:rStyle w:val="Hyperlink"/>
            <w:rFonts w:hint="cs"/>
            <w:rtl/>
            <w:lang w:bidi="ar-EG"/>
          </w:rPr>
          <w:t>هنا</w:t>
        </w:r>
      </w:hyperlink>
      <w:r w:rsidR="004F0D1F">
        <w:rPr>
          <w:rStyle w:val="Hyperlink"/>
          <w:rFonts w:hint="cs"/>
          <w:rtl/>
          <w:lang w:bidi="ar-EG"/>
        </w:rPr>
        <w:t>.</w:t>
      </w:r>
    </w:p>
    <w:p w14:paraId="581A7AB7" w14:textId="7DABBB14" w:rsidR="00741CA2" w:rsidRPr="00AA3297" w:rsidRDefault="00670F1E" w:rsidP="00670F1E">
      <w:pPr>
        <w:rPr>
          <w:spacing w:val="-2"/>
          <w:rtl/>
        </w:rPr>
      </w:pPr>
      <w:r w:rsidRPr="00AA3297">
        <w:rPr>
          <w:rFonts w:hint="cs"/>
          <w:spacing w:val="-2"/>
          <w:rtl/>
        </w:rPr>
        <w:t>ونظ</w:t>
      </w:r>
      <w:r w:rsidRPr="00AA3297">
        <w:rPr>
          <w:spacing w:val="-2"/>
          <w:rtl/>
        </w:rPr>
        <w:t xml:space="preserve">ر الاجتماع في 26 مساهمة </w:t>
      </w:r>
      <w:r w:rsidRPr="00AA3297">
        <w:rPr>
          <w:rFonts w:hint="cs"/>
          <w:spacing w:val="-2"/>
          <w:rtl/>
        </w:rPr>
        <w:t>خطية</w:t>
      </w:r>
      <w:r w:rsidRPr="00AA3297">
        <w:rPr>
          <w:spacing w:val="-2"/>
          <w:rtl/>
        </w:rPr>
        <w:t xml:space="preserve"> من الأعضاء، تتناول تبسيط قرارات المؤتمر العالمي لتنمية الاتصالات، ومشروع </w:t>
      </w:r>
      <w:r w:rsidRPr="00AA3297">
        <w:rPr>
          <w:rFonts w:hint="cs"/>
          <w:spacing w:val="-2"/>
          <w:rtl/>
        </w:rPr>
        <w:t>إعلان المؤتمر،</w:t>
      </w:r>
      <w:r w:rsidRPr="00AA3297">
        <w:rPr>
          <w:spacing w:val="-2"/>
          <w:rtl/>
        </w:rPr>
        <w:t xml:space="preserve"> والأولويات </w:t>
      </w:r>
      <w:proofErr w:type="spellStart"/>
      <w:r w:rsidRPr="00AA3297">
        <w:rPr>
          <w:spacing w:val="-2"/>
          <w:rtl/>
        </w:rPr>
        <w:t>المواضيعية</w:t>
      </w:r>
      <w:proofErr w:type="spellEnd"/>
      <w:r w:rsidRPr="00AA3297">
        <w:rPr>
          <w:spacing w:val="-2"/>
          <w:rtl/>
        </w:rPr>
        <w:t>، والمبادرات الإقليمية، والخطة الاستراتيجية.</w:t>
      </w:r>
      <w:r w:rsidRPr="00AA3297">
        <w:rPr>
          <w:rFonts w:hint="cs"/>
          <w:spacing w:val="-2"/>
          <w:rtl/>
        </w:rPr>
        <w:t xml:space="preserve"> وقد أ</w:t>
      </w:r>
      <w:r w:rsidRPr="00AA3297">
        <w:rPr>
          <w:spacing w:val="-2"/>
          <w:rtl/>
        </w:rPr>
        <w:t xml:space="preserve">ُحرز تقدم حقيقي في جميع هذه المجالات، كما يمكن </w:t>
      </w:r>
      <w:r w:rsidRPr="00AA3297">
        <w:rPr>
          <w:rFonts w:hint="cs"/>
          <w:spacing w:val="-2"/>
          <w:rtl/>
        </w:rPr>
        <w:t>استخلاصه</w:t>
      </w:r>
      <w:r w:rsidRPr="00AA3297">
        <w:rPr>
          <w:spacing w:val="-2"/>
          <w:rtl/>
        </w:rPr>
        <w:t xml:space="preserve"> من هذه المساهمات ومن التحديثات المقدمة من المنظمات الإقليمية الرئيسية الست للاتصالات</w:t>
      </w:r>
      <w:r w:rsidR="00485BE0" w:rsidRPr="00AA3297">
        <w:rPr>
          <w:rFonts w:hint="cs"/>
          <w:spacing w:val="-2"/>
          <w:rtl/>
        </w:rPr>
        <w:t xml:space="preserve"> وهي</w:t>
      </w:r>
      <w:r w:rsidRPr="00AA3297">
        <w:rPr>
          <w:rFonts w:hint="cs"/>
          <w:spacing w:val="-2"/>
          <w:rtl/>
        </w:rPr>
        <w:t xml:space="preserve"> الاتحاد الإفريقي للاتصالات </w:t>
      </w:r>
      <w:r w:rsidRPr="00AA3297">
        <w:rPr>
          <w:spacing w:val="-2"/>
        </w:rPr>
        <w:t>(ATU)</w:t>
      </w:r>
      <w:r w:rsidRPr="00AA3297">
        <w:rPr>
          <w:rFonts w:hint="cs"/>
          <w:spacing w:val="-2"/>
          <w:rtl/>
        </w:rPr>
        <w:t xml:space="preserve">؛ ولجنة البلدان الأمريكية للاتصالات </w:t>
      </w:r>
      <w:r w:rsidRPr="00AA3297">
        <w:rPr>
          <w:spacing w:val="-2"/>
        </w:rPr>
        <w:t>(CITEL)</w:t>
      </w:r>
      <w:r w:rsidRPr="00AA3297">
        <w:rPr>
          <w:rFonts w:hint="cs"/>
          <w:spacing w:val="-2"/>
          <w:rtl/>
        </w:rPr>
        <w:t xml:space="preserve">؛ وجامعة الدول العربية </w:t>
      </w:r>
      <w:r w:rsidRPr="00AA3297">
        <w:rPr>
          <w:spacing w:val="-2"/>
        </w:rPr>
        <w:t>(LAS)</w:t>
      </w:r>
      <w:r w:rsidRPr="00AA3297">
        <w:rPr>
          <w:rFonts w:hint="cs"/>
          <w:spacing w:val="-2"/>
          <w:rtl/>
        </w:rPr>
        <w:t xml:space="preserve">؛ </w:t>
      </w:r>
      <w:r w:rsidR="00DD7D7B" w:rsidRPr="00AA3297">
        <w:rPr>
          <w:rFonts w:hint="cs"/>
          <w:color w:val="000000"/>
          <w:spacing w:val="-2"/>
          <w:rtl/>
        </w:rPr>
        <w:t>و</w:t>
      </w:r>
      <w:r w:rsidR="00DD7D7B" w:rsidRPr="00AA3297">
        <w:rPr>
          <w:color w:val="000000"/>
          <w:spacing w:val="-2"/>
          <w:rtl/>
        </w:rPr>
        <w:t>جماعة آسيا والمحيط الهادئ للاتصالات</w:t>
      </w:r>
      <w:r w:rsidR="00DD7D7B" w:rsidRPr="00AA3297">
        <w:rPr>
          <w:rFonts w:hint="cs"/>
          <w:spacing w:val="-2"/>
          <w:rtl/>
        </w:rPr>
        <w:t xml:space="preserve"> </w:t>
      </w:r>
      <w:r w:rsidR="00DD7D7B" w:rsidRPr="00AA3297">
        <w:rPr>
          <w:spacing w:val="-2"/>
        </w:rPr>
        <w:t>(APT)</w:t>
      </w:r>
      <w:r w:rsidR="00DD7D7B" w:rsidRPr="00AA3297">
        <w:rPr>
          <w:rFonts w:hint="cs"/>
          <w:spacing w:val="-2"/>
          <w:rtl/>
        </w:rPr>
        <w:t>؛ و</w:t>
      </w:r>
      <w:r w:rsidR="00DD7D7B" w:rsidRPr="00AA3297">
        <w:rPr>
          <w:color w:val="000000"/>
          <w:spacing w:val="-2"/>
          <w:rtl/>
        </w:rPr>
        <w:t>الكومنولث الإقليمي في مجال الاتصالات</w:t>
      </w:r>
      <w:r w:rsidR="00DD7D7B" w:rsidRPr="00AA3297">
        <w:rPr>
          <w:rFonts w:hint="cs"/>
          <w:color w:val="000000"/>
          <w:spacing w:val="-2"/>
          <w:rtl/>
        </w:rPr>
        <w:t xml:space="preserve"> </w:t>
      </w:r>
      <w:r w:rsidR="00DD7D7B" w:rsidRPr="00AA3297">
        <w:rPr>
          <w:color w:val="000000"/>
          <w:spacing w:val="-2"/>
        </w:rPr>
        <w:t>(RCC)</w:t>
      </w:r>
      <w:r w:rsidR="00DD7D7B" w:rsidRPr="00AA3297">
        <w:rPr>
          <w:rFonts w:hint="cs"/>
          <w:color w:val="000000"/>
          <w:spacing w:val="-2"/>
          <w:rtl/>
        </w:rPr>
        <w:t xml:space="preserve">؛ والمؤتمر </w:t>
      </w:r>
      <w:r w:rsidR="00DD7D7B" w:rsidRPr="00AA3297">
        <w:rPr>
          <w:color w:val="000000"/>
          <w:spacing w:val="-2"/>
          <w:rtl/>
        </w:rPr>
        <w:t>الأوروبي لإدارات البريد والاتصالات</w:t>
      </w:r>
      <w:r w:rsidR="00DD7D7B" w:rsidRPr="00AA3297">
        <w:rPr>
          <w:rFonts w:hint="cs"/>
          <w:color w:val="000000"/>
          <w:spacing w:val="-2"/>
          <w:rtl/>
        </w:rPr>
        <w:t xml:space="preserve"> </w:t>
      </w:r>
      <w:r w:rsidR="00DD7D7B" w:rsidRPr="00AA3297">
        <w:rPr>
          <w:color w:val="000000"/>
          <w:spacing w:val="-2"/>
        </w:rPr>
        <w:t>(CEPT)</w:t>
      </w:r>
      <w:r w:rsidR="00DD7D7B" w:rsidRPr="00AA3297">
        <w:rPr>
          <w:rFonts w:hint="cs"/>
          <w:color w:val="000000"/>
          <w:spacing w:val="-2"/>
          <w:rtl/>
        </w:rPr>
        <w:t>.</w:t>
      </w:r>
    </w:p>
    <w:p w14:paraId="2E2E04B1" w14:textId="57ADE413" w:rsidR="00901ABA" w:rsidRDefault="00485BE0" w:rsidP="00901ABA">
      <w:pPr>
        <w:rPr>
          <w:rtl/>
        </w:rPr>
      </w:pPr>
      <w:r>
        <w:rPr>
          <w:rFonts w:hint="cs"/>
          <w:rtl/>
          <w:lang w:bidi="ar-SY"/>
        </w:rPr>
        <w:t xml:space="preserve">وترأست الاجتماع </w:t>
      </w:r>
      <w:proofErr w:type="spellStart"/>
      <w:r>
        <w:rPr>
          <w:rFonts w:hint="cs"/>
          <w:rtl/>
        </w:rPr>
        <w:t>الأقاليمي</w:t>
      </w:r>
      <w:proofErr w:type="spellEnd"/>
      <w:r>
        <w:rPr>
          <w:rFonts w:hint="cs"/>
          <w:rtl/>
        </w:rPr>
        <w:t xml:space="preserve"> الثاني</w:t>
      </w:r>
      <w:r w:rsidR="004E6FF8">
        <w:rPr>
          <w:rFonts w:hint="cs"/>
          <w:rtl/>
        </w:rPr>
        <w:t xml:space="preserve"> </w:t>
      </w:r>
      <w:r w:rsidR="004E6FF8">
        <w:t>(IRM-2)</w:t>
      </w:r>
      <w:r>
        <w:rPr>
          <w:rFonts w:hint="cs"/>
          <w:rtl/>
        </w:rPr>
        <w:t xml:space="preserve"> السيدة </w:t>
      </w:r>
      <w:proofErr w:type="spellStart"/>
      <w:r>
        <w:rPr>
          <w:rFonts w:hint="cs"/>
          <w:rtl/>
        </w:rPr>
        <w:t>روكسان</w:t>
      </w:r>
      <w:proofErr w:type="spellEnd"/>
      <w:r>
        <w:rPr>
          <w:rFonts w:hint="cs"/>
          <w:rtl/>
        </w:rPr>
        <w:t xml:space="preserve"> </w:t>
      </w:r>
      <w:proofErr w:type="spellStart"/>
      <w:r>
        <w:rPr>
          <w:rFonts w:hint="cs"/>
          <w:rtl/>
        </w:rPr>
        <w:t>ماكيلفان</w:t>
      </w:r>
      <w:proofErr w:type="spellEnd"/>
      <w:r>
        <w:rPr>
          <w:rFonts w:hint="cs"/>
          <w:rtl/>
        </w:rPr>
        <w:t xml:space="preserve"> ويبر (الولايات المتحدة)، الرئيسة الحالية للفريق الاستشاري لتنمية الاتصالات </w:t>
      </w:r>
      <w:r>
        <w:t>(TDAG)</w:t>
      </w:r>
      <w:r>
        <w:rPr>
          <w:rFonts w:hint="cs"/>
          <w:rtl/>
        </w:rPr>
        <w:t xml:space="preserve"> بالاتحاد</w:t>
      </w:r>
      <w:r w:rsidR="009346F6">
        <w:rPr>
          <w:rFonts w:hint="cs"/>
          <w:rtl/>
        </w:rPr>
        <w:t xml:space="preserve">. </w:t>
      </w:r>
      <w:r w:rsidR="004E6FF8">
        <w:rPr>
          <w:rFonts w:hint="cs"/>
          <w:rtl/>
        </w:rPr>
        <w:t>و</w:t>
      </w:r>
      <w:r w:rsidR="004E6FF8" w:rsidRPr="004E6FF8">
        <w:rPr>
          <w:rtl/>
        </w:rPr>
        <w:t>عُقد ال</w:t>
      </w:r>
      <w:r w:rsidR="004E6FF8">
        <w:rPr>
          <w:rFonts w:hint="cs"/>
          <w:rtl/>
        </w:rPr>
        <w:t xml:space="preserve">اجتماع </w:t>
      </w:r>
      <w:r w:rsidR="004E6FF8">
        <w:t>IRM-2</w:t>
      </w:r>
      <w:r w:rsidR="004E6FF8">
        <w:rPr>
          <w:rFonts w:hint="cs"/>
          <w:rtl/>
        </w:rPr>
        <w:t xml:space="preserve"> </w:t>
      </w:r>
      <w:r w:rsidR="004E6FF8" w:rsidRPr="004E6FF8">
        <w:rPr>
          <w:rtl/>
        </w:rPr>
        <w:t>في وقت كانت المناقشات جارية بشأن استضافة المؤتمر العالمي</w:t>
      </w:r>
      <w:r w:rsidR="004E6FF8">
        <w:rPr>
          <w:rFonts w:hint="cs"/>
          <w:rtl/>
        </w:rPr>
        <w:t xml:space="preserve"> المقبل</w:t>
      </w:r>
      <w:r w:rsidR="004E6FF8" w:rsidRPr="004E6FF8">
        <w:rPr>
          <w:rtl/>
        </w:rPr>
        <w:t xml:space="preserve"> </w:t>
      </w:r>
      <w:r w:rsidR="004E6FF8">
        <w:rPr>
          <w:rFonts w:hint="cs"/>
          <w:rtl/>
        </w:rPr>
        <w:t>لتنمية الاتصالات</w:t>
      </w:r>
      <w:r w:rsidR="004E6FF8" w:rsidRPr="004E6FF8">
        <w:rPr>
          <w:rtl/>
        </w:rPr>
        <w:t xml:space="preserve"> في أعقاب التحديات المتعلقة بتخطيط وتنظيم المؤتمر في المكان المتفق عليه في البداية</w:t>
      </w:r>
      <w:r w:rsidR="00DC5682">
        <w:rPr>
          <w:rFonts w:hint="cs"/>
          <w:rtl/>
        </w:rPr>
        <w:t xml:space="preserve"> وهو</w:t>
      </w:r>
      <w:r w:rsidR="004E6FF8" w:rsidRPr="004E6FF8">
        <w:rPr>
          <w:rtl/>
        </w:rPr>
        <w:t xml:space="preserve"> أديس أبابا، إثيوبي</w:t>
      </w:r>
      <w:r w:rsidR="004E6FF8">
        <w:rPr>
          <w:rFonts w:hint="cs"/>
          <w:rtl/>
        </w:rPr>
        <w:t xml:space="preserve">ا. </w:t>
      </w:r>
      <w:r w:rsidR="00901ABA">
        <w:rPr>
          <w:rFonts w:hint="cs"/>
          <w:rtl/>
        </w:rPr>
        <w:t xml:space="preserve">وفي </w:t>
      </w:r>
      <w:r w:rsidR="00901ABA" w:rsidRPr="00901ABA">
        <w:rPr>
          <w:rtl/>
        </w:rPr>
        <w:t>ظل هذه الظروف، سعى الاتحاد إلى ضمان الاستمرارية من خلال مطالبة رئيس</w:t>
      </w:r>
      <w:r w:rsidR="00901ABA">
        <w:rPr>
          <w:rFonts w:hint="cs"/>
          <w:rtl/>
        </w:rPr>
        <w:t>ة</w:t>
      </w:r>
      <w:r w:rsidR="00901ABA" w:rsidRPr="00901ABA">
        <w:rPr>
          <w:rtl/>
        </w:rPr>
        <w:t xml:space="preserve"> الفريق الاستشاري لتنمية الاتصالات برئاسة </w:t>
      </w:r>
      <w:r w:rsidR="00901ABA">
        <w:rPr>
          <w:rFonts w:hint="cs"/>
          <w:rtl/>
        </w:rPr>
        <w:t xml:space="preserve">هذا الاجتماع </w:t>
      </w:r>
      <w:proofErr w:type="spellStart"/>
      <w:r w:rsidR="00901ABA">
        <w:rPr>
          <w:rFonts w:hint="cs"/>
          <w:rtl/>
        </w:rPr>
        <w:t>الأقاليمي</w:t>
      </w:r>
      <w:proofErr w:type="spellEnd"/>
      <w:r w:rsidR="00901ABA">
        <w:rPr>
          <w:rFonts w:hint="cs"/>
          <w:rtl/>
        </w:rPr>
        <w:t xml:space="preserve"> الثاني </w:t>
      </w:r>
      <w:r w:rsidR="00901ABA" w:rsidRPr="00901ABA">
        <w:rPr>
          <w:rtl/>
        </w:rPr>
        <w:t xml:space="preserve">على أساس مؤقت، </w:t>
      </w:r>
      <w:r w:rsidR="00901ABA">
        <w:rPr>
          <w:rFonts w:hint="cs"/>
          <w:rtl/>
        </w:rPr>
        <w:t>مشيراً</w:t>
      </w:r>
      <w:r w:rsidR="00901ABA" w:rsidRPr="00901ABA">
        <w:rPr>
          <w:rtl/>
        </w:rPr>
        <w:t xml:space="preserve"> أن الفريق الاستشاري هو الذي أنشأ </w:t>
      </w:r>
      <w:r w:rsidR="00901ABA">
        <w:rPr>
          <w:rFonts w:hint="cs"/>
          <w:rtl/>
        </w:rPr>
        <w:t xml:space="preserve">الاجتماع </w:t>
      </w:r>
      <w:proofErr w:type="spellStart"/>
      <w:r w:rsidR="00901ABA">
        <w:rPr>
          <w:rFonts w:hint="cs"/>
          <w:rtl/>
        </w:rPr>
        <w:t>الأقاليمي</w:t>
      </w:r>
      <w:proofErr w:type="spellEnd"/>
      <w:r w:rsidR="00901ABA" w:rsidRPr="00901ABA">
        <w:rPr>
          <w:rtl/>
        </w:rPr>
        <w:t xml:space="preserve"> في اجتماعه في نوفمبر </w:t>
      </w:r>
      <w:r w:rsidR="00901ABA">
        <w:t>2020</w:t>
      </w:r>
      <w:r w:rsidR="00901ABA">
        <w:rPr>
          <w:rFonts w:hint="cs"/>
          <w:rtl/>
        </w:rPr>
        <w:t>.</w:t>
      </w:r>
    </w:p>
    <w:p w14:paraId="00E9FD27" w14:textId="32D04C04" w:rsidR="00741CA2" w:rsidRDefault="00DC5682" w:rsidP="002937C8">
      <w:pPr>
        <w:rPr>
          <w:rtl/>
          <w:lang w:bidi="ar-SY"/>
        </w:rPr>
      </w:pPr>
      <w:r>
        <w:rPr>
          <w:rFonts w:hint="cs"/>
          <w:rtl/>
          <w:lang w:bidi="ar-SY"/>
        </w:rPr>
        <w:t>وفيما يلي ملخص الاجتماع.</w:t>
      </w:r>
    </w:p>
    <w:p w14:paraId="696CAD7D" w14:textId="784D3DF9" w:rsidR="00741CA2" w:rsidRPr="002937C8" w:rsidRDefault="00673261" w:rsidP="00673261">
      <w:pPr>
        <w:pStyle w:val="Heading1"/>
        <w:rPr>
          <w:lang w:bidi="ar-SY"/>
        </w:rPr>
      </w:pPr>
      <w:r>
        <w:rPr>
          <w:lang w:val="en-US" w:bidi="ar-SY"/>
        </w:rPr>
        <w:lastRenderedPageBreak/>
        <w:t>1</w:t>
      </w:r>
      <w:r>
        <w:rPr>
          <w:lang w:val="en-US" w:bidi="ar-SY"/>
        </w:rPr>
        <w:tab/>
      </w:r>
      <w:r w:rsidR="00741CA2">
        <w:rPr>
          <w:rFonts w:hint="cs"/>
          <w:rtl/>
          <w:lang w:bidi="ar-SY"/>
        </w:rPr>
        <w:t>افتتاح الاجتماع</w:t>
      </w:r>
    </w:p>
    <w:p w14:paraId="4B0F9EEF" w14:textId="58C6F2FF" w:rsidR="004A090A" w:rsidRDefault="0092225E" w:rsidP="0095692D">
      <w:pPr>
        <w:keepNext/>
        <w:keepLines/>
        <w:rPr>
          <w:rtl/>
        </w:rPr>
      </w:pPr>
      <w:r>
        <w:rPr>
          <w:rFonts w:hint="cs"/>
          <w:color w:val="000000"/>
          <w:rtl/>
        </w:rPr>
        <w:t>رحبت</w:t>
      </w:r>
      <w:r>
        <w:rPr>
          <w:color w:val="000000"/>
          <w:rtl/>
        </w:rPr>
        <w:t xml:space="preserve"> مديرة مكتب تنمية الاتصالات</w:t>
      </w:r>
      <w:r>
        <w:rPr>
          <w:color w:val="000000"/>
        </w:rPr>
        <w:t xml:space="preserve"> (BDT) </w:t>
      </w:r>
      <w:r>
        <w:rPr>
          <w:color w:val="000000"/>
          <w:rtl/>
        </w:rPr>
        <w:t xml:space="preserve">بالاتحاد، السيدة دورين </w:t>
      </w:r>
      <w:proofErr w:type="spellStart"/>
      <w:r>
        <w:rPr>
          <w:color w:val="000000"/>
          <w:rtl/>
        </w:rPr>
        <w:t>بوغدان</w:t>
      </w:r>
      <w:proofErr w:type="spellEnd"/>
      <w:r>
        <w:rPr>
          <w:color w:val="000000"/>
          <w:rtl/>
        </w:rPr>
        <w:t>-مارتن، بالمشاركين</w:t>
      </w:r>
      <w:r>
        <w:rPr>
          <w:rFonts w:hint="cs"/>
          <w:rtl/>
        </w:rPr>
        <w:t xml:space="preserve"> مؤكدة أن "هذا الاجتماع </w:t>
      </w:r>
      <w:proofErr w:type="spellStart"/>
      <w:r>
        <w:rPr>
          <w:rFonts w:hint="cs"/>
          <w:rtl/>
        </w:rPr>
        <w:t>الأقاليمي</w:t>
      </w:r>
      <w:proofErr w:type="spellEnd"/>
      <w:r>
        <w:rPr>
          <w:rFonts w:hint="cs"/>
          <w:rtl/>
        </w:rPr>
        <w:t xml:space="preserve"> مرحلة </w:t>
      </w:r>
      <w:r w:rsidRPr="0092225E">
        <w:rPr>
          <w:rtl/>
        </w:rPr>
        <w:t xml:space="preserve">مهمة في رحلتنا لجعل </w:t>
      </w:r>
      <w:r>
        <w:rPr>
          <w:rFonts w:hint="cs"/>
          <w:rtl/>
        </w:rPr>
        <w:t xml:space="preserve">المؤتمر العالمي لتنمية الاتصالات لعام </w:t>
      </w:r>
      <w:r>
        <w:t>2022</w:t>
      </w:r>
      <w:r>
        <w:rPr>
          <w:rFonts w:hint="cs"/>
          <w:rtl/>
        </w:rPr>
        <w:t xml:space="preserve"> حدثاً بارزاً حقاً</w:t>
      </w:r>
      <w:r w:rsidRPr="0092225E">
        <w:rPr>
          <w:rtl/>
        </w:rPr>
        <w:t xml:space="preserve">. </w:t>
      </w:r>
      <w:r>
        <w:rPr>
          <w:rFonts w:hint="cs"/>
          <w:rtl/>
        </w:rPr>
        <w:t>و</w:t>
      </w:r>
      <w:r w:rsidRPr="0092225E">
        <w:rPr>
          <w:rtl/>
        </w:rPr>
        <w:t xml:space="preserve">هدفنا هو مؤتمر </w:t>
      </w:r>
      <w:r>
        <w:rPr>
          <w:rFonts w:hint="cs"/>
          <w:rtl/>
        </w:rPr>
        <w:t>يحقق</w:t>
      </w:r>
      <w:r w:rsidRPr="0092225E">
        <w:rPr>
          <w:rtl/>
        </w:rPr>
        <w:t xml:space="preserve"> نتائج ملموسة وقابلة للتحقيق </w:t>
      </w:r>
      <w:r>
        <w:rPr>
          <w:rFonts w:hint="cs"/>
          <w:rtl/>
        </w:rPr>
        <w:t>وذات تأثير</w:t>
      </w:r>
      <w:r w:rsidR="00EA37EC">
        <w:rPr>
          <w:rFonts w:hint="cs"/>
          <w:rtl/>
        </w:rPr>
        <w:t>." وذ</w:t>
      </w:r>
      <w:r w:rsidR="00EA37EC" w:rsidRPr="00EA37EC">
        <w:rPr>
          <w:rtl/>
        </w:rPr>
        <w:t xml:space="preserve">كّرت السيدة </w:t>
      </w:r>
      <w:proofErr w:type="spellStart"/>
      <w:r w:rsidR="00EA37EC" w:rsidRPr="00EA37EC">
        <w:rPr>
          <w:rtl/>
        </w:rPr>
        <w:t>بوغدان</w:t>
      </w:r>
      <w:proofErr w:type="spellEnd"/>
      <w:r w:rsidR="00EA37EC" w:rsidRPr="00EA37EC">
        <w:rPr>
          <w:rtl/>
        </w:rPr>
        <w:t xml:space="preserve">-مارتن أنه في </w:t>
      </w:r>
      <w:r w:rsidR="00EA37EC">
        <w:t>30</w:t>
      </w:r>
      <w:r w:rsidR="00EA37EC" w:rsidRPr="00EA37EC">
        <w:rPr>
          <w:rtl/>
        </w:rPr>
        <w:t xml:space="preserve"> نوفمبر </w:t>
      </w:r>
      <w:r w:rsidR="00EA37EC">
        <w:t>2021</w:t>
      </w:r>
      <w:r w:rsidR="00EA37EC" w:rsidRPr="00EA37EC">
        <w:rPr>
          <w:rtl/>
        </w:rPr>
        <w:t>، "</w:t>
      </w:r>
      <w:r w:rsidR="00EA37EC">
        <w:rPr>
          <w:rFonts w:hint="cs"/>
          <w:rtl/>
        </w:rPr>
        <w:t>أعلنت عن</w:t>
      </w:r>
      <w:r w:rsidR="00EA37EC" w:rsidRPr="00EA37EC">
        <w:rPr>
          <w:rtl/>
        </w:rPr>
        <w:t xml:space="preserve"> أحدث أرقام الاتحاد بشأن حالة التوصيلية العالمية التي تكشف عن أن ما يقدر بنحو </w:t>
      </w:r>
      <w:r w:rsidR="00593602">
        <w:t>2,9</w:t>
      </w:r>
      <w:r w:rsidR="00EA37EC" w:rsidRPr="00EA37EC">
        <w:rPr>
          <w:rtl/>
        </w:rPr>
        <w:t xml:space="preserve"> مليار شخص لا يزالون </w:t>
      </w:r>
      <w:r w:rsidR="00C97664">
        <w:rPr>
          <w:rFonts w:hint="cs"/>
          <w:rtl/>
        </w:rPr>
        <w:t>محرومين</w:t>
      </w:r>
      <w:r w:rsidR="00EA37EC" w:rsidRPr="00EA37EC">
        <w:rPr>
          <w:rtl/>
        </w:rPr>
        <w:t xml:space="preserve"> تماماً </w:t>
      </w:r>
      <w:r w:rsidR="00C97664">
        <w:rPr>
          <w:rFonts w:hint="cs"/>
          <w:rtl/>
        </w:rPr>
        <w:t>من</w:t>
      </w:r>
      <w:r w:rsidR="00EA37EC" w:rsidRPr="00EA37EC">
        <w:rPr>
          <w:rtl/>
        </w:rPr>
        <w:t xml:space="preserve"> عالم الإنترنت."</w:t>
      </w:r>
      <w:r w:rsidR="00C97664" w:rsidRPr="00C97664">
        <w:rPr>
          <w:rtl/>
        </w:rPr>
        <w:t xml:space="preserve"> </w:t>
      </w:r>
      <w:r w:rsidR="00C97664">
        <w:rPr>
          <w:rFonts w:hint="cs"/>
          <w:rtl/>
        </w:rPr>
        <w:t>وذ</w:t>
      </w:r>
      <w:r w:rsidR="00C97664" w:rsidRPr="00C97664">
        <w:rPr>
          <w:rtl/>
        </w:rPr>
        <w:t xml:space="preserve">كّرت أيضاً بأن مشاركتها في منتدى إدارة الإنترنت (في </w:t>
      </w:r>
      <w:r w:rsidR="00C97664">
        <w:t>9-6</w:t>
      </w:r>
      <w:r w:rsidR="00C97664" w:rsidRPr="00C97664">
        <w:rPr>
          <w:rtl/>
        </w:rPr>
        <w:t xml:space="preserve"> ديسمبر </w:t>
      </w:r>
      <w:r w:rsidR="00C97664">
        <w:t>2021</w:t>
      </w:r>
      <w:r w:rsidR="00C97664" w:rsidRPr="00C97664">
        <w:rPr>
          <w:rtl/>
        </w:rPr>
        <w:t xml:space="preserve">) </w:t>
      </w:r>
      <w:r w:rsidR="007129E1">
        <w:rPr>
          <w:rFonts w:hint="cs"/>
          <w:rtl/>
        </w:rPr>
        <w:t>لا يدع لها مجالاً</w:t>
      </w:r>
      <w:r w:rsidR="00C97664" w:rsidRPr="00C97664">
        <w:rPr>
          <w:rtl/>
        </w:rPr>
        <w:t xml:space="preserve"> "</w:t>
      </w:r>
      <w:r w:rsidR="007129E1">
        <w:rPr>
          <w:rFonts w:hint="cs"/>
          <w:rtl/>
        </w:rPr>
        <w:t xml:space="preserve">للشك </w:t>
      </w:r>
      <w:r w:rsidR="00C061D5">
        <w:rPr>
          <w:rFonts w:hint="cs"/>
          <w:rtl/>
        </w:rPr>
        <w:t>على الإطلاق</w:t>
      </w:r>
      <w:r w:rsidR="00C97664" w:rsidRPr="00C97664">
        <w:rPr>
          <w:rtl/>
        </w:rPr>
        <w:t xml:space="preserve"> بشأن مستوى القلق العالمي </w:t>
      </w:r>
      <w:r w:rsidR="00C97664">
        <w:rPr>
          <w:rFonts w:hint="cs"/>
          <w:rtl/>
        </w:rPr>
        <w:t>إزاء</w:t>
      </w:r>
      <w:r w:rsidR="00C97664" w:rsidRPr="00C97664">
        <w:rPr>
          <w:rtl/>
        </w:rPr>
        <w:t xml:space="preserve"> </w:t>
      </w:r>
      <w:r w:rsidR="00C061D5">
        <w:rPr>
          <w:rFonts w:hint="cs"/>
          <w:rtl/>
        </w:rPr>
        <w:t>العواقب</w:t>
      </w:r>
      <w:r w:rsidR="00C97664" w:rsidRPr="00C97664">
        <w:rPr>
          <w:rtl/>
        </w:rPr>
        <w:t xml:space="preserve"> </w:t>
      </w:r>
      <w:r w:rsidR="00C97664">
        <w:rPr>
          <w:rFonts w:hint="cs"/>
          <w:rtl/>
        </w:rPr>
        <w:t>الوخيمة</w:t>
      </w:r>
      <w:r w:rsidR="00C97664" w:rsidRPr="00C97664">
        <w:rPr>
          <w:rtl/>
        </w:rPr>
        <w:t xml:space="preserve"> المتزايدة على </w:t>
      </w:r>
      <w:r w:rsidR="00C061D5">
        <w:rPr>
          <w:rFonts w:hint="cs"/>
          <w:rtl/>
        </w:rPr>
        <w:t>من هم على</w:t>
      </w:r>
      <w:r w:rsidR="00C97664" w:rsidRPr="00C97664">
        <w:rPr>
          <w:rtl/>
        </w:rPr>
        <w:t xml:space="preserve"> الجانب </w:t>
      </w:r>
      <w:r w:rsidR="00C061D5">
        <w:rPr>
          <w:rFonts w:hint="cs"/>
          <w:rtl/>
        </w:rPr>
        <w:t>الخاطئ</w:t>
      </w:r>
      <w:r w:rsidR="00C97664" w:rsidRPr="00C97664">
        <w:rPr>
          <w:rtl/>
        </w:rPr>
        <w:t xml:space="preserve"> من الفجوة الرقمية.</w:t>
      </w:r>
      <w:r w:rsidR="00C061D5">
        <w:rPr>
          <w:rFonts w:hint="cs"/>
          <w:rtl/>
        </w:rPr>
        <w:t xml:space="preserve"> وش</w:t>
      </w:r>
      <w:r w:rsidR="00C061D5" w:rsidRPr="00C061D5">
        <w:rPr>
          <w:rtl/>
        </w:rPr>
        <w:t>ددت على أنه: "</w:t>
      </w:r>
      <w:r w:rsidR="00D654CF">
        <w:rPr>
          <w:rFonts w:hint="cs"/>
          <w:rtl/>
        </w:rPr>
        <w:t>مع وجود</w:t>
      </w:r>
      <w:r w:rsidR="00C061D5">
        <w:rPr>
          <w:rFonts w:hint="cs"/>
          <w:rtl/>
        </w:rPr>
        <w:t xml:space="preserve"> التوصيلية</w:t>
      </w:r>
      <w:r w:rsidR="00C061D5" w:rsidRPr="00C061D5">
        <w:rPr>
          <w:rtl/>
        </w:rPr>
        <w:t xml:space="preserve"> الآن </w:t>
      </w:r>
      <w:r w:rsidR="007129E1">
        <w:rPr>
          <w:rFonts w:hint="cs"/>
          <w:rtl/>
        </w:rPr>
        <w:t>في طليعة</w:t>
      </w:r>
      <w:r w:rsidR="00C061D5" w:rsidRPr="00C061D5">
        <w:rPr>
          <w:rtl/>
        </w:rPr>
        <w:t xml:space="preserve"> كل جدول أعمال وطني، فإن المؤتمر العالمي</w:t>
      </w:r>
      <w:r w:rsidR="00C061D5">
        <w:rPr>
          <w:rFonts w:hint="cs"/>
          <w:rtl/>
        </w:rPr>
        <w:t xml:space="preserve"> المقبل</w:t>
      </w:r>
      <w:r w:rsidR="00C061D5" w:rsidRPr="00C061D5">
        <w:rPr>
          <w:rtl/>
        </w:rPr>
        <w:t xml:space="preserve"> لتنمية الاتصالات يوفر لنا فرصة لا تُفوَّت لتسريع التقدم نحو كوكب </w:t>
      </w:r>
      <w:r w:rsidR="00C061D5">
        <w:rPr>
          <w:rFonts w:hint="cs"/>
          <w:rtl/>
        </w:rPr>
        <w:t xml:space="preserve">موصول بالكامل. </w:t>
      </w:r>
      <w:r w:rsidR="00D654CF">
        <w:rPr>
          <w:rFonts w:hint="cs"/>
          <w:rtl/>
        </w:rPr>
        <w:t>ونح</w:t>
      </w:r>
      <w:r w:rsidR="00D654CF" w:rsidRPr="00D654CF">
        <w:rPr>
          <w:rtl/>
        </w:rPr>
        <w:t xml:space="preserve">ن بحاجة </w:t>
      </w:r>
      <w:r w:rsidR="00D654CF">
        <w:rPr>
          <w:rFonts w:hint="cs"/>
          <w:rtl/>
        </w:rPr>
        <w:t>ماسة</w:t>
      </w:r>
      <w:r w:rsidR="00D654CF" w:rsidRPr="00D654CF">
        <w:rPr>
          <w:rtl/>
        </w:rPr>
        <w:t xml:space="preserve"> إلى إيجاد </w:t>
      </w:r>
      <w:r w:rsidR="00D654CF">
        <w:rPr>
          <w:rFonts w:hint="cs"/>
          <w:rtl/>
        </w:rPr>
        <w:t>سبل</w:t>
      </w:r>
      <w:r w:rsidR="00D654CF" w:rsidRPr="00D654CF">
        <w:rPr>
          <w:rtl/>
        </w:rPr>
        <w:t xml:space="preserve"> فعالة لتوجيه موجة </w:t>
      </w:r>
      <w:r w:rsidR="00D654CF">
        <w:rPr>
          <w:rFonts w:hint="cs"/>
          <w:rtl/>
        </w:rPr>
        <w:t xml:space="preserve">الإرادة السياسية </w:t>
      </w:r>
      <w:r w:rsidR="00D654CF" w:rsidRPr="00D654CF">
        <w:rPr>
          <w:rtl/>
        </w:rPr>
        <w:t xml:space="preserve">غير المسبوقة حول التوصيلية إلى تقدم سريع ومفيد." وأعربت عن شكرها </w:t>
      </w:r>
      <w:r w:rsidR="00D654CF">
        <w:rPr>
          <w:rFonts w:hint="cs"/>
          <w:rtl/>
        </w:rPr>
        <w:t xml:space="preserve">للسيدة </w:t>
      </w:r>
      <w:proofErr w:type="spellStart"/>
      <w:r w:rsidR="00D654CF">
        <w:rPr>
          <w:rFonts w:hint="cs"/>
          <w:rtl/>
        </w:rPr>
        <w:t>ماكيلفان</w:t>
      </w:r>
      <w:proofErr w:type="spellEnd"/>
      <w:r w:rsidR="00D654CF">
        <w:rPr>
          <w:rFonts w:hint="cs"/>
          <w:rtl/>
        </w:rPr>
        <w:t xml:space="preserve"> ويبر </w:t>
      </w:r>
      <w:r w:rsidR="00D654CF" w:rsidRPr="00D654CF">
        <w:rPr>
          <w:rtl/>
        </w:rPr>
        <w:t xml:space="preserve">على قبولها </w:t>
      </w:r>
      <w:r w:rsidR="00D654CF">
        <w:rPr>
          <w:rFonts w:hint="cs"/>
          <w:rtl/>
        </w:rPr>
        <w:t xml:space="preserve">رئاسة الاجتماع </w:t>
      </w:r>
      <w:proofErr w:type="spellStart"/>
      <w:r w:rsidR="00D654CF">
        <w:rPr>
          <w:rFonts w:hint="cs"/>
          <w:rtl/>
        </w:rPr>
        <w:t>الأقاليمي</w:t>
      </w:r>
      <w:proofErr w:type="spellEnd"/>
      <w:r w:rsidR="00D654CF">
        <w:rPr>
          <w:rFonts w:hint="cs"/>
          <w:rtl/>
        </w:rPr>
        <w:t xml:space="preserve"> الثاني في </w:t>
      </w:r>
      <w:r w:rsidR="007129E1">
        <w:rPr>
          <w:rFonts w:hint="cs"/>
          <w:rtl/>
        </w:rPr>
        <w:t>غضون</w:t>
      </w:r>
      <w:r w:rsidR="00D654CF">
        <w:rPr>
          <w:rFonts w:hint="cs"/>
          <w:rtl/>
        </w:rPr>
        <w:t xml:space="preserve"> هذه المهلة القصيرة.</w:t>
      </w:r>
    </w:p>
    <w:p w14:paraId="518174FE" w14:textId="0FB9B08B" w:rsidR="00741CA2" w:rsidRDefault="00D7222F" w:rsidP="008E62E0">
      <w:pPr>
        <w:rPr>
          <w:rtl/>
          <w:lang w:bidi="ar-EG"/>
        </w:rPr>
      </w:pPr>
      <w:r>
        <w:rPr>
          <w:rFonts w:hint="cs"/>
          <w:rtl/>
          <w:lang w:bidi="ar-EG"/>
        </w:rPr>
        <w:t xml:space="preserve">وشكرت السيدة </w:t>
      </w:r>
      <w:proofErr w:type="spellStart"/>
      <w:r>
        <w:rPr>
          <w:rFonts w:hint="cs"/>
          <w:rtl/>
          <w:lang w:bidi="ar-EG"/>
        </w:rPr>
        <w:t>ماكيلفان</w:t>
      </w:r>
      <w:proofErr w:type="spellEnd"/>
      <w:r>
        <w:rPr>
          <w:rFonts w:hint="cs"/>
          <w:rtl/>
          <w:lang w:bidi="ar-EG"/>
        </w:rPr>
        <w:t xml:space="preserve"> ويبر المديرة والمشاركين على ثقتهم وقالت إنها على ثقة تامة بأن مسألة مكان انعقاد المؤتمر ستحل قريباً.</w:t>
      </w:r>
      <w:r w:rsidR="00CA3288" w:rsidRPr="00CA3288">
        <w:rPr>
          <w:rtl/>
        </w:rPr>
        <w:t xml:space="preserve"> </w:t>
      </w:r>
      <w:r w:rsidR="00CA3288">
        <w:rPr>
          <w:rFonts w:hint="cs"/>
          <w:rtl/>
        </w:rPr>
        <w:t xml:space="preserve">ولاحظت مع التقدير الكبير </w:t>
      </w:r>
      <w:r w:rsidR="00CA3288" w:rsidRPr="00CA3288">
        <w:rPr>
          <w:rtl/>
          <w:lang w:bidi="ar-EG"/>
        </w:rPr>
        <w:t xml:space="preserve">العمل الهائل الذي </w:t>
      </w:r>
      <w:r w:rsidR="00CA3288">
        <w:rPr>
          <w:rFonts w:hint="cs"/>
          <w:rtl/>
          <w:lang w:bidi="ar-EG"/>
        </w:rPr>
        <w:t>قامت به</w:t>
      </w:r>
      <w:r w:rsidR="00CA3288" w:rsidRPr="00CA3288">
        <w:rPr>
          <w:rtl/>
          <w:lang w:bidi="ar-EG"/>
        </w:rPr>
        <w:t xml:space="preserve"> المناطق </w:t>
      </w:r>
      <w:r w:rsidR="00235590">
        <w:rPr>
          <w:rFonts w:hint="cs"/>
          <w:rtl/>
          <w:lang w:bidi="ar-EG"/>
        </w:rPr>
        <w:t>وكيف أن</w:t>
      </w:r>
      <w:r w:rsidR="00CA3288">
        <w:rPr>
          <w:rFonts w:hint="cs"/>
          <w:rtl/>
          <w:lang w:bidi="ar-EG"/>
        </w:rPr>
        <w:t xml:space="preserve"> الأمور </w:t>
      </w:r>
      <w:r w:rsidR="00235590">
        <w:rPr>
          <w:rFonts w:hint="cs"/>
          <w:rtl/>
          <w:lang w:bidi="ar-EG"/>
        </w:rPr>
        <w:t>تتش</w:t>
      </w:r>
      <w:r w:rsidR="005D5C92">
        <w:rPr>
          <w:rFonts w:hint="cs"/>
          <w:rtl/>
          <w:lang w:bidi="ar-EG"/>
        </w:rPr>
        <w:t>ك</w:t>
      </w:r>
      <w:r w:rsidR="00235590">
        <w:rPr>
          <w:rFonts w:hint="cs"/>
          <w:rtl/>
          <w:lang w:bidi="ar-EG"/>
        </w:rPr>
        <w:t xml:space="preserve">ل بشكل </w:t>
      </w:r>
      <w:r w:rsidR="00CA3288">
        <w:rPr>
          <w:rFonts w:hint="cs"/>
          <w:rtl/>
          <w:lang w:bidi="ar-EG"/>
        </w:rPr>
        <w:t>جيد</w:t>
      </w:r>
      <w:r w:rsidR="00CA3288" w:rsidRPr="00CA3288">
        <w:rPr>
          <w:rtl/>
          <w:lang w:bidi="ar-EG"/>
        </w:rPr>
        <w:t xml:space="preserve"> مما يوفر أساساً متيناً للمضي قدماً.</w:t>
      </w:r>
      <w:r w:rsidR="00235590">
        <w:rPr>
          <w:rFonts w:hint="cs"/>
          <w:rtl/>
          <w:lang w:bidi="ar-EG"/>
        </w:rPr>
        <w:t xml:space="preserve"> وتوا</w:t>
      </w:r>
      <w:r w:rsidR="00235590" w:rsidRPr="00235590">
        <w:rPr>
          <w:rtl/>
          <w:lang w:bidi="ar-EG"/>
        </w:rPr>
        <w:t xml:space="preserve">فق معظم المناطق على القرارات التي ينبغي تعديلها أو حذفها؛ وعلى مشاريع القرارات الجديدة بشأن </w:t>
      </w:r>
      <w:r w:rsidR="003866F1">
        <w:rPr>
          <w:rFonts w:hint="cs"/>
          <w:rtl/>
          <w:lang w:bidi="ar-EG"/>
        </w:rPr>
        <w:t>الأوبئة</w:t>
      </w:r>
      <w:r w:rsidR="00235590" w:rsidRPr="00235590">
        <w:rPr>
          <w:rtl/>
          <w:lang w:bidi="ar-EG"/>
        </w:rPr>
        <w:t xml:space="preserve"> (بما في ذلك جائحة </w:t>
      </w:r>
      <w:r w:rsidR="00235590">
        <w:rPr>
          <w:rFonts w:hint="cs"/>
          <w:rtl/>
          <w:lang w:bidi="ar-EG"/>
        </w:rPr>
        <w:t>كوفيد-19</w:t>
      </w:r>
      <w:r w:rsidR="00235590" w:rsidRPr="00235590">
        <w:rPr>
          <w:rtl/>
          <w:lang w:bidi="ar-EG"/>
        </w:rPr>
        <w:t>) وبشأن التحول الرقمي.</w:t>
      </w:r>
    </w:p>
    <w:p w14:paraId="359614C9" w14:textId="0173FD6B" w:rsidR="00741CA2" w:rsidRDefault="00673261" w:rsidP="00673261">
      <w:pPr>
        <w:pStyle w:val="Heading1"/>
        <w:rPr>
          <w:lang w:val="en-US" w:bidi="ar-SY"/>
        </w:rPr>
      </w:pPr>
      <w:r>
        <w:rPr>
          <w:lang w:val="en-US" w:bidi="ar-SY"/>
        </w:rPr>
        <w:t>2</w:t>
      </w:r>
      <w:r>
        <w:rPr>
          <w:lang w:val="en-US" w:bidi="ar-SY"/>
        </w:rPr>
        <w:tab/>
      </w:r>
      <w:r w:rsidR="003866F1">
        <w:rPr>
          <w:rFonts w:hint="cs"/>
          <w:rtl/>
          <w:lang w:val="en-US" w:bidi="ar-SY"/>
        </w:rPr>
        <w:t>إقرار جدول الأعمال</w:t>
      </w:r>
    </w:p>
    <w:p w14:paraId="4D6B2189" w14:textId="4A424AC6" w:rsidR="00673261" w:rsidRPr="00673261" w:rsidRDefault="003866F1" w:rsidP="00673261">
      <w:pPr>
        <w:rPr>
          <w:lang w:val="en-US" w:bidi="ar-EG"/>
        </w:rPr>
      </w:pPr>
      <w:r>
        <w:rPr>
          <w:rFonts w:hint="cs"/>
          <w:rtl/>
          <w:lang w:bidi="ar-EG"/>
        </w:rPr>
        <w:t xml:space="preserve">تمت الموافقة على جدول الأعمال الوارد </w:t>
      </w:r>
      <w:r w:rsidR="005D5C92">
        <w:rPr>
          <w:rFonts w:hint="cs"/>
          <w:rtl/>
          <w:lang w:bidi="ar-EG"/>
        </w:rPr>
        <w:t>في</w:t>
      </w:r>
      <w:r w:rsidR="00C04EBE">
        <w:rPr>
          <w:rFonts w:hint="cs"/>
          <w:rtl/>
          <w:lang w:bidi="ar-EG"/>
        </w:rPr>
        <w:t xml:space="preserve"> </w:t>
      </w:r>
      <w:r w:rsidR="005D5C92">
        <w:rPr>
          <w:rFonts w:hint="cs"/>
          <w:rtl/>
          <w:lang w:bidi="ar-EG"/>
        </w:rPr>
        <w:t>الوثيق</w:t>
      </w:r>
      <w:r w:rsidR="005D5C92">
        <w:rPr>
          <w:rFonts w:hint="eastAsia"/>
          <w:rtl/>
          <w:lang w:bidi="ar-EG"/>
        </w:rPr>
        <w:t>ة</w:t>
      </w:r>
      <w:r w:rsidR="00673261">
        <w:rPr>
          <w:rFonts w:hint="cs"/>
          <w:rtl/>
          <w:lang w:bidi="ar-EG"/>
        </w:rPr>
        <w:t xml:space="preserve"> </w:t>
      </w:r>
      <w:hyperlink r:id="rId11" w:history="1">
        <w:r w:rsidR="00673261" w:rsidRPr="00673261">
          <w:rPr>
            <w:rStyle w:val="Hyperlink"/>
            <w:lang w:val="en-US" w:bidi="ar-EG"/>
          </w:rPr>
          <w:t>34(Rev.2)</w:t>
        </w:r>
      </w:hyperlink>
    </w:p>
    <w:p w14:paraId="3F94E6D7" w14:textId="7F31C7C0" w:rsidR="00673261" w:rsidRDefault="00673261" w:rsidP="00673261">
      <w:pPr>
        <w:pStyle w:val="Heading1"/>
        <w:rPr>
          <w:lang w:val="en-US" w:bidi="ar-SY"/>
        </w:rPr>
      </w:pPr>
      <w:r>
        <w:rPr>
          <w:lang w:val="en-US" w:bidi="ar-SY"/>
        </w:rPr>
        <w:t>3</w:t>
      </w:r>
      <w:r>
        <w:rPr>
          <w:lang w:val="en-US" w:bidi="ar-SY"/>
        </w:rPr>
        <w:tab/>
      </w:r>
      <w:r w:rsidR="003866F1">
        <w:rPr>
          <w:rFonts w:hint="cs"/>
          <w:rtl/>
          <w:lang w:val="en-US" w:bidi="ar-SY"/>
        </w:rPr>
        <w:t>معلومات محدثة عن المؤتمر من أمانة مكتب تنمية الاتصالات</w:t>
      </w:r>
    </w:p>
    <w:p w14:paraId="69A93EBA" w14:textId="50A72E7F" w:rsidR="00673261" w:rsidRPr="00DA1EEE" w:rsidRDefault="003866F1" w:rsidP="00F144A2">
      <w:pPr>
        <w:rPr>
          <w:rtl/>
        </w:rPr>
      </w:pPr>
      <w:r>
        <w:rPr>
          <w:rFonts w:hint="cs"/>
          <w:rtl/>
          <w:lang w:val="en-US" w:bidi="ar-SY"/>
        </w:rPr>
        <w:t xml:space="preserve">بدأت الأعمال التحضيرية للمؤتمر العالمي لتنمية الاتصالات في يونيو </w:t>
      </w:r>
      <w:r>
        <w:rPr>
          <w:lang w:bidi="ar-SY"/>
        </w:rPr>
        <w:t>2020</w:t>
      </w:r>
      <w:r w:rsidRPr="003866F1">
        <w:rPr>
          <w:rtl/>
          <w:lang w:val="en-US" w:bidi="ar-SY"/>
        </w:rPr>
        <w:t xml:space="preserve"> </w:t>
      </w:r>
      <w:r>
        <w:rPr>
          <w:rFonts w:hint="cs"/>
          <w:rtl/>
          <w:lang w:val="en-US"/>
        </w:rPr>
        <w:t>عندما أنشأ الفريق الاستشاري أفرقته الثلاثة للمساعدة في إعداد أ</w:t>
      </w:r>
      <w:r w:rsidR="00F144A2">
        <w:rPr>
          <w:rFonts w:hint="cs"/>
          <w:rtl/>
          <w:lang w:val="en-US"/>
        </w:rPr>
        <w:t xml:space="preserve">جزاء مختلفة من المؤتمر وهي </w:t>
      </w:r>
      <w:r>
        <w:rPr>
          <w:color w:val="000000"/>
          <w:rtl/>
        </w:rPr>
        <w:t xml:space="preserve">فريق العمل المعني </w:t>
      </w:r>
      <w:r w:rsidR="00F144A2">
        <w:rPr>
          <w:color w:val="000000"/>
          <w:rtl/>
        </w:rPr>
        <w:t>بالأعمال التحضيرية للمؤتمر العالمي لتنمية الاتصالات</w:t>
      </w:r>
      <w:r w:rsidR="00F144A2">
        <w:rPr>
          <w:rFonts w:hint="cs"/>
          <w:color w:val="000000"/>
          <w:rtl/>
        </w:rPr>
        <w:t xml:space="preserve"> </w:t>
      </w:r>
      <w:r w:rsidR="00F144A2">
        <w:rPr>
          <w:color w:val="000000"/>
        </w:rPr>
        <w:t>(TDAG-WG-Prep)</w:t>
      </w:r>
      <w:r w:rsidR="00F144A2">
        <w:rPr>
          <w:color w:val="000000"/>
          <w:rtl/>
        </w:rPr>
        <w:t xml:space="preserve"> </w:t>
      </w:r>
      <w:r w:rsidR="00F144A2">
        <w:rPr>
          <w:rFonts w:hint="cs"/>
          <w:color w:val="000000"/>
          <w:rtl/>
        </w:rPr>
        <w:t xml:space="preserve">الذي أنجز </w:t>
      </w:r>
      <w:r w:rsidR="00DA1EEE">
        <w:rPr>
          <w:rFonts w:hint="cs"/>
          <w:color w:val="000000"/>
          <w:rtl/>
        </w:rPr>
        <w:t>عمله</w:t>
      </w:r>
      <w:r w:rsidR="00F144A2">
        <w:rPr>
          <w:rFonts w:hint="cs"/>
          <w:color w:val="000000"/>
          <w:rtl/>
        </w:rPr>
        <w:t xml:space="preserve"> </w:t>
      </w:r>
      <w:r w:rsidR="00DA1EEE">
        <w:rPr>
          <w:rFonts w:hint="cs"/>
          <w:color w:val="000000"/>
          <w:rtl/>
        </w:rPr>
        <w:t>وقدم نتائجه</w:t>
      </w:r>
      <w:r w:rsidR="00F144A2">
        <w:rPr>
          <w:rFonts w:hint="cs"/>
          <w:color w:val="000000"/>
          <w:rtl/>
        </w:rPr>
        <w:t xml:space="preserve"> إلى الفريق الاستشاري في نوفمبر </w:t>
      </w:r>
      <w:r w:rsidR="00F144A2">
        <w:rPr>
          <w:color w:val="000000"/>
        </w:rPr>
        <w:t>2020</w:t>
      </w:r>
      <w:r w:rsidR="00F144A2">
        <w:rPr>
          <w:rFonts w:hint="cs"/>
          <w:color w:val="000000"/>
          <w:rtl/>
        </w:rPr>
        <w:t xml:space="preserve">؛ </w:t>
      </w:r>
      <w:r>
        <w:rPr>
          <w:color w:val="000000"/>
          <w:rtl/>
        </w:rPr>
        <w:t xml:space="preserve">وفريق العمل المعني بقرارات المؤتمر العالمي لتنمية الاتصالات وإعلانه وأولوياته </w:t>
      </w:r>
      <w:proofErr w:type="spellStart"/>
      <w:r>
        <w:rPr>
          <w:color w:val="000000"/>
          <w:rtl/>
        </w:rPr>
        <w:t>المواضيعية</w:t>
      </w:r>
      <w:proofErr w:type="spellEnd"/>
      <w:r>
        <w:rPr>
          <w:color w:val="000000"/>
        </w:rPr>
        <w:t xml:space="preserve"> (TDAG-WG-RDTP) </w:t>
      </w:r>
      <w:r w:rsidR="00F144A2">
        <w:rPr>
          <w:rFonts w:hint="cs"/>
          <w:rtl/>
        </w:rPr>
        <w:t xml:space="preserve">وفريق العمل المعني </w:t>
      </w:r>
      <w:r w:rsidR="00F144A2">
        <w:rPr>
          <w:color w:val="000000"/>
          <w:rtl/>
        </w:rPr>
        <w:t>بالخطتين الاستراتيجية والتشغيلية</w:t>
      </w:r>
      <w:r w:rsidR="00F144A2">
        <w:rPr>
          <w:rFonts w:hint="cs"/>
          <w:color w:val="000000"/>
          <w:rtl/>
        </w:rPr>
        <w:t xml:space="preserve"> </w:t>
      </w:r>
      <w:r w:rsidR="00F144A2">
        <w:rPr>
          <w:color w:val="000000"/>
        </w:rPr>
        <w:t>(TDAG-WG-SOP)</w:t>
      </w:r>
      <w:r w:rsidR="00F144A2">
        <w:rPr>
          <w:rFonts w:hint="cs"/>
          <w:rtl/>
          <w:lang w:val="en-US" w:bidi="ar-SY"/>
        </w:rPr>
        <w:t xml:space="preserve"> </w:t>
      </w:r>
      <w:r w:rsidR="00DA1EEE">
        <w:rPr>
          <w:rFonts w:hint="cs"/>
          <w:rtl/>
          <w:lang w:val="en-US"/>
        </w:rPr>
        <w:t xml:space="preserve">اللذان أنجزا </w:t>
      </w:r>
      <w:r w:rsidR="0057687F">
        <w:rPr>
          <w:rFonts w:hint="cs"/>
          <w:rtl/>
          <w:lang w:val="en-US"/>
        </w:rPr>
        <w:t>أعمالهما</w:t>
      </w:r>
      <w:r w:rsidR="00DA1EEE">
        <w:rPr>
          <w:rFonts w:hint="cs"/>
          <w:rtl/>
          <w:lang w:val="en-US"/>
        </w:rPr>
        <w:t xml:space="preserve"> وقدما نتائجهما إلى اجتماع الفريق الاستشاري في </w:t>
      </w:r>
      <w:r w:rsidR="00DA1EEE">
        <w:t>12-8</w:t>
      </w:r>
      <w:r w:rsidR="00DA1EEE">
        <w:rPr>
          <w:rFonts w:hint="cs"/>
          <w:rtl/>
        </w:rPr>
        <w:t xml:space="preserve"> نوفمبر </w:t>
      </w:r>
      <w:r w:rsidR="00DA1EEE">
        <w:t>2021</w:t>
      </w:r>
      <w:r w:rsidR="00DA1EEE">
        <w:rPr>
          <w:rFonts w:hint="cs"/>
          <w:rtl/>
        </w:rPr>
        <w:t>. وبالإضافة إلى ذلك، تم تمديد ولاية الفريق</w:t>
      </w:r>
      <w:r w:rsidR="007E08B7">
        <w:rPr>
          <w:rFonts w:hint="cs"/>
          <w:rtl/>
        </w:rPr>
        <w:t xml:space="preserve"> </w:t>
      </w:r>
      <w:r w:rsidR="007E08B7" w:rsidRPr="00B54474">
        <w:rPr>
          <w:rFonts w:cstheme="minorBidi"/>
        </w:rPr>
        <w:t>TDAG WG-SOP</w:t>
      </w:r>
      <w:r w:rsidR="00DA1EEE">
        <w:rPr>
          <w:rFonts w:hint="cs"/>
          <w:rtl/>
        </w:rPr>
        <w:t xml:space="preserve"> لتنسيق </w:t>
      </w:r>
      <w:r w:rsidR="00423B94">
        <w:rPr>
          <w:rFonts w:hint="cs"/>
          <w:rtl/>
        </w:rPr>
        <w:t>مساهمات</w:t>
      </w:r>
      <w:r w:rsidR="00DA1EEE">
        <w:rPr>
          <w:rFonts w:hint="cs"/>
          <w:rtl/>
        </w:rPr>
        <w:t xml:space="preserve"> الفريق الاستشاري في </w:t>
      </w:r>
      <w:r w:rsidR="00086F36">
        <w:rPr>
          <w:rFonts w:hint="cs"/>
          <w:rtl/>
        </w:rPr>
        <w:t>الجزء المتعلق</w:t>
      </w:r>
      <w:r w:rsidR="00DA1EEE">
        <w:rPr>
          <w:rFonts w:hint="cs"/>
          <w:rtl/>
        </w:rPr>
        <w:t xml:space="preserve"> </w:t>
      </w:r>
      <w:r w:rsidR="00086F36">
        <w:rPr>
          <w:rFonts w:hint="cs"/>
          <w:rtl/>
        </w:rPr>
        <w:t>ب</w:t>
      </w:r>
      <w:r w:rsidR="00DA1EEE">
        <w:rPr>
          <w:rFonts w:hint="cs"/>
          <w:rtl/>
        </w:rPr>
        <w:t>قطاع تنمية الاتصالات</w:t>
      </w:r>
      <w:r w:rsidR="00086F36">
        <w:rPr>
          <w:rFonts w:hint="cs"/>
          <w:rtl/>
        </w:rPr>
        <w:t xml:space="preserve"> في</w:t>
      </w:r>
      <w:r w:rsidR="00DA1EEE">
        <w:rPr>
          <w:rFonts w:hint="cs"/>
          <w:rtl/>
        </w:rPr>
        <w:t xml:space="preserve"> </w:t>
      </w:r>
      <w:r w:rsidR="00086F36">
        <w:rPr>
          <w:rFonts w:hint="cs"/>
          <w:rtl/>
        </w:rPr>
        <w:t>ا</w:t>
      </w:r>
      <w:r w:rsidR="00DA1EEE">
        <w:rPr>
          <w:rFonts w:hint="cs"/>
          <w:rtl/>
        </w:rPr>
        <w:t>لخطة الاستراتيجية للاتحاد وإعداد مشروع خطة عمل المؤتمر.</w:t>
      </w:r>
    </w:p>
    <w:p w14:paraId="2FA66993" w14:textId="51877036" w:rsidR="00673261" w:rsidRPr="00B7735D" w:rsidRDefault="0057687F" w:rsidP="00B7735D">
      <w:pPr>
        <w:rPr>
          <w:rtl/>
        </w:rPr>
      </w:pPr>
      <w:r>
        <w:rPr>
          <w:rFonts w:hint="cs"/>
          <w:rtl/>
          <w:lang w:val="en-US" w:bidi="ar-SY"/>
        </w:rPr>
        <w:t>و</w:t>
      </w:r>
      <w:r w:rsidRPr="0057687F">
        <w:rPr>
          <w:rtl/>
          <w:lang w:val="en-US" w:bidi="ar-SY"/>
        </w:rPr>
        <w:t xml:space="preserve">تم الانتهاء من </w:t>
      </w:r>
      <w:proofErr w:type="gramStart"/>
      <w:r w:rsidRPr="0057687F">
        <w:rPr>
          <w:rtl/>
          <w:lang w:val="en-US" w:bidi="ar-SY"/>
        </w:rPr>
        <w:t>ستة</w:t>
      </w:r>
      <w:proofErr w:type="gramEnd"/>
      <w:r w:rsidRPr="0057687F">
        <w:rPr>
          <w:rtl/>
          <w:lang w:val="en-US" w:bidi="ar-SY"/>
        </w:rPr>
        <w:t xml:space="preserve"> اجتماعات </w:t>
      </w:r>
      <w:r>
        <w:rPr>
          <w:rFonts w:hint="cs"/>
          <w:rtl/>
          <w:lang w:val="en-US" w:bidi="ar-SY"/>
        </w:rPr>
        <w:t>إقليمية تحضيرية</w:t>
      </w:r>
      <w:r w:rsidR="00B7735D">
        <w:rPr>
          <w:rFonts w:hint="cs"/>
          <w:rtl/>
          <w:lang w:val="en-US" w:bidi="ar-SY"/>
        </w:rPr>
        <w:t xml:space="preserve"> بحلول</w:t>
      </w:r>
      <w:r w:rsidRPr="0057687F">
        <w:rPr>
          <w:rtl/>
          <w:lang w:val="en-US" w:bidi="ar-SY"/>
        </w:rPr>
        <w:t xml:space="preserve"> نهاية أبريل </w:t>
      </w:r>
      <w:r w:rsidR="00B7735D">
        <w:rPr>
          <w:lang w:val="en-US" w:bidi="ar-SY"/>
        </w:rPr>
        <w:t>2021</w:t>
      </w:r>
      <w:r w:rsidR="00B7735D">
        <w:rPr>
          <w:rFonts w:hint="cs"/>
          <w:rtl/>
          <w:lang w:val="en-US" w:bidi="ar-SY"/>
        </w:rPr>
        <w:t>.</w:t>
      </w:r>
      <w:r w:rsidRPr="0057687F">
        <w:rPr>
          <w:rtl/>
          <w:lang w:val="en-US" w:bidi="ar-SY"/>
        </w:rPr>
        <w:t xml:space="preserve"> </w:t>
      </w:r>
      <w:r w:rsidR="00B7735D">
        <w:rPr>
          <w:rFonts w:hint="cs"/>
          <w:rtl/>
          <w:lang w:val="en-US" w:bidi="ar-SY"/>
        </w:rPr>
        <w:t xml:space="preserve">وعُقد الاجتماع الأول من بين </w:t>
      </w:r>
      <w:proofErr w:type="gramStart"/>
      <w:r w:rsidR="00B7735D">
        <w:rPr>
          <w:rFonts w:hint="cs"/>
          <w:rtl/>
          <w:lang w:val="en-US" w:bidi="ar-SY"/>
        </w:rPr>
        <w:t>ثلاثة</w:t>
      </w:r>
      <w:proofErr w:type="gramEnd"/>
      <w:r w:rsidRPr="0057687F">
        <w:rPr>
          <w:rtl/>
          <w:lang w:val="en-US" w:bidi="ar-SY"/>
        </w:rPr>
        <w:t xml:space="preserve"> اجتماعات </w:t>
      </w:r>
      <w:proofErr w:type="spellStart"/>
      <w:r w:rsidRPr="0057687F">
        <w:rPr>
          <w:rtl/>
          <w:lang w:val="en-US" w:bidi="ar-SY"/>
        </w:rPr>
        <w:t>أقاليمية</w:t>
      </w:r>
      <w:proofErr w:type="spellEnd"/>
      <w:r w:rsidRPr="0057687F">
        <w:rPr>
          <w:rtl/>
          <w:lang w:val="en-US" w:bidi="ar-SY"/>
        </w:rPr>
        <w:t xml:space="preserve"> (</w:t>
      </w:r>
      <w:r w:rsidR="00B7735D">
        <w:rPr>
          <w:rFonts w:hint="cs"/>
          <w:rtl/>
          <w:lang w:val="en-US" w:bidi="ar-SY"/>
        </w:rPr>
        <w:t>وهذا الاجتماع هو الثاني</w:t>
      </w:r>
      <w:r w:rsidRPr="0057687F">
        <w:rPr>
          <w:rtl/>
          <w:lang w:val="en-US" w:bidi="ar-SY"/>
        </w:rPr>
        <w:t xml:space="preserve">) في مارس </w:t>
      </w:r>
      <w:r w:rsidR="00B7735D">
        <w:rPr>
          <w:lang w:val="en-US" w:bidi="ar-SY"/>
        </w:rPr>
        <w:t>2021</w:t>
      </w:r>
      <w:r w:rsidRPr="0057687F">
        <w:rPr>
          <w:rtl/>
          <w:lang w:val="en-US" w:bidi="ar-SY"/>
        </w:rPr>
        <w:t xml:space="preserve">، ومن </w:t>
      </w:r>
      <w:r w:rsidR="00B7735D">
        <w:rPr>
          <w:rFonts w:hint="cs"/>
          <w:rtl/>
          <w:lang w:val="en-US" w:bidi="ar-SY"/>
        </w:rPr>
        <w:t>المقرر</w:t>
      </w:r>
      <w:r w:rsidRPr="0057687F">
        <w:rPr>
          <w:rtl/>
          <w:lang w:val="en-US" w:bidi="ar-SY"/>
        </w:rPr>
        <w:t xml:space="preserve"> عقد </w:t>
      </w:r>
      <w:r w:rsidR="00B7735D">
        <w:rPr>
          <w:rFonts w:hint="cs"/>
          <w:rtl/>
          <w:lang w:val="en-US" w:bidi="ar-SY"/>
        </w:rPr>
        <w:t xml:space="preserve">الاجتماع </w:t>
      </w:r>
      <w:proofErr w:type="spellStart"/>
      <w:r w:rsidR="00B7735D">
        <w:rPr>
          <w:rFonts w:hint="cs"/>
          <w:rtl/>
          <w:lang w:val="en-US" w:bidi="ar-SY"/>
        </w:rPr>
        <w:t>الأقاليمي</w:t>
      </w:r>
      <w:proofErr w:type="spellEnd"/>
      <w:r w:rsidRPr="0057687F">
        <w:rPr>
          <w:rtl/>
          <w:lang w:val="en-US" w:bidi="ar-SY"/>
        </w:rPr>
        <w:t xml:space="preserve"> الثالث </w:t>
      </w:r>
      <w:r w:rsidR="00B7735D">
        <w:rPr>
          <w:rFonts w:hint="cs"/>
          <w:rtl/>
          <w:lang w:val="en-US" w:bidi="ar-SY"/>
        </w:rPr>
        <w:t xml:space="preserve">يومي </w:t>
      </w:r>
      <w:r w:rsidR="00B7735D">
        <w:rPr>
          <w:lang w:bidi="ar-SY"/>
        </w:rPr>
        <w:t>10</w:t>
      </w:r>
      <w:r w:rsidR="00B7735D">
        <w:rPr>
          <w:rFonts w:hint="cs"/>
          <w:rtl/>
        </w:rPr>
        <w:t xml:space="preserve"> و</w:t>
      </w:r>
      <w:r w:rsidR="00B7735D">
        <w:t>11</w:t>
      </w:r>
      <w:r w:rsidR="00B7735D">
        <w:rPr>
          <w:rFonts w:hint="cs"/>
          <w:rtl/>
        </w:rPr>
        <w:t xml:space="preserve"> مارس </w:t>
      </w:r>
      <w:r w:rsidR="00B7735D">
        <w:t>2022</w:t>
      </w:r>
      <w:r w:rsidR="00B7735D">
        <w:rPr>
          <w:rFonts w:hint="cs"/>
          <w:rtl/>
        </w:rPr>
        <w:t>.</w:t>
      </w:r>
    </w:p>
    <w:p w14:paraId="402D0C02" w14:textId="1BC6ABEB" w:rsidR="00673261" w:rsidRDefault="00AF3741" w:rsidP="00673261">
      <w:pPr>
        <w:rPr>
          <w:rtl/>
          <w:lang w:val="en-US"/>
        </w:rPr>
      </w:pPr>
      <w:r>
        <w:rPr>
          <w:rFonts w:hint="cs"/>
          <w:rtl/>
          <w:lang w:val="en-US" w:bidi="ar-SY"/>
        </w:rPr>
        <w:t>وكا</w:t>
      </w:r>
      <w:r w:rsidRPr="00AF3741">
        <w:rPr>
          <w:rtl/>
          <w:lang w:val="en-US" w:bidi="ar-SY"/>
        </w:rPr>
        <w:t xml:space="preserve">ن من المقرر </w:t>
      </w:r>
      <w:r>
        <w:rPr>
          <w:rFonts w:hint="cs"/>
          <w:rtl/>
          <w:lang w:val="en-US" w:bidi="ar-SY"/>
        </w:rPr>
        <w:t xml:space="preserve">في البداية </w:t>
      </w:r>
      <w:r w:rsidRPr="00AF3741">
        <w:rPr>
          <w:rtl/>
          <w:lang w:val="en-US" w:bidi="ar-SY"/>
        </w:rPr>
        <w:t xml:space="preserve">عقد المؤتمر </w:t>
      </w:r>
      <w:r>
        <w:rPr>
          <w:rFonts w:hint="cs"/>
          <w:rtl/>
          <w:lang w:val="en-US" w:bidi="ar-SY"/>
        </w:rPr>
        <w:t>العالمي لتنمية الاتصالات</w:t>
      </w:r>
      <w:r w:rsidRPr="00AF3741">
        <w:rPr>
          <w:rtl/>
          <w:lang w:val="en-US" w:bidi="ar-SY"/>
        </w:rPr>
        <w:t xml:space="preserve"> في الفترة </w:t>
      </w:r>
      <w:r>
        <w:rPr>
          <w:lang w:val="en-US" w:bidi="ar-SY"/>
        </w:rPr>
        <w:t>19-8</w:t>
      </w:r>
      <w:r w:rsidRPr="00AF3741">
        <w:rPr>
          <w:rtl/>
          <w:lang w:val="en-US" w:bidi="ar-SY"/>
        </w:rPr>
        <w:t xml:space="preserve"> نوفمبر </w:t>
      </w:r>
      <w:r>
        <w:rPr>
          <w:lang w:val="en-US" w:bidi="ar-SY"/>
        </w:rPr>
        <w:t>2021</w:t>
      </w:r>
      <w:r w:rsidRPr="00AF3741">
        <w:rPr>
          <w:rtl/>
          <w:lang w:val="en-US" w:bidi="ar-SY"/>
        </w:rPr>
        <w:t xml:space="preserve"> في </w:t>
      </w:r>
      <w:r>
        <w:rPr>
          <w:rFonts w:hint="cs"/>
          <w:rtl/>
          <w:lang w:val="en-US"/>
        </w:rPr>
        <w:t>أديس أبابا</w:t>
      </w:r>
      <w:r w:rsidRPr="00AF3741">
        <w:rPr>
          <w:rtl/>
          <w:lang w:val="en-US" w:bidi="ar-SY"/>
        </w:rPr>
        <w:t xml:space="preserve">، بدعوة كريمة من حكومة </w:t>
      </w:r>
      <w:r>
        <w:rPr>
          <w:rFonts w:hint="cs"/>
          <w:rtl/>
          <w:lang w:val="en-US" w:bidi="ar-SY"/>
        </w:rPr>
        <w:t>إثيوبيا</w:t>
      </w:r>
      <w:r w:rsidRPr="00AF3741">
        <w:rPr>
          <w:rtl/>
          <w:lang w:val="en-US" w:bidi="ar-SY"/>
        </w:rPr>
        <w:t xml:space="preserve">، ولكن تم تأجيله إلى الفترة </w:t>
      </w:r>
      <w:r>
        <w:rPr>
          <w:lang w:val="en-US" w:bidi="ar-SY"/>
        </w:rPr>
        <w:t>15-6</w:t>
      </w:r>
      <w:r w:rsidRPr="00AF3741">
        <w:rPr>
          <w:rtl/>
          <w:lang w:val="en-US" w:bidi="ar-SY"/>
        </w:rPr>
        <w:t xml:space="preserve"> يونيو </w:t>
      </w:r>
      <w:r>
        <w:rPr>
          <w:lang w:val="en-US" w:bidi="ar-SY"/>
        </w:rPr>
        <w:t>2022</w:t>
      </w:r>
      <w:r w:rsidRPr="00AF3741">
        <w:rPr>
          <w:rtl/>
          <w:lang w:val="en-US" w:bidi="ar-SY"/>
        </w:rPr>
        <w:t xml:space="preserve"> بسبب جائحة</w:t>
      </w:r>
      <w:r>
        <w:rPr>
          <w:rFonts w:hint="cs"/>
          <w:rtl/>
          <w:lang w:val="en-US" w:bidi="ar-SY"/>
        </w:rPr>
        <w:t xml:space="preserve"> كوفيد-19.</w:t>
      </w:r>
      <w:r w:rsidR="00542246">
        <w:rPr>
          <w:rFonts w:hint="cs"/>
          <w:rtl/>
          <w:lang w:val="en-US"/>
        </w:rPr>
        <w:t xml:space="preserve"> ثم أثار</w:t>
      </w:r>
      <w:r w:rsidR="005B3FE5">
        <w:rPr>
          <w:rFonts w:hint="cs"/>
          <w:rtl/>
          <w:lang w:val="en-US"/>
        </w:rPr>
        <w:t xml:space="preserve"> إعلان</w:t>
      </w:r>
      <w:r w:rsidR="00542246">
        <w:rPr>
          <w:rFonts w:hint="cs"/>
          <w:rtl/>
          <w:lang w:val="en-US"/>
        </w:rPr>
        <w:t xml:space="preserve"> حالة الطوارئ </w:t>
      </w:r>
      <w:r w:rsidR="00542246" w:rsidRPr="00542246">
        <w:rPr>
          <w:rtl/>
          <w:lang w:val="en-US"/>
        </w:rPr>
        <w:t xml:space="preserve">لمدة ستة أشهر في إثيوبيا في </w:t>
      </w:r>
      <w:r w:rsidR="001D33C8">
        <w:rPr>
          <w:lang w:val="en-US"/>
        </w:rPr>
        <w:t>2</w:t>
      </w:r>
      <w:r w:rsidR="00542246" w:rsidRPr="00542246">
        <w:rPr>
          <w:rtl/>
          <w:lang w:val="en-US"/>
        </w:rPr>
        <w:t xml:space="preserve"> نوفمبر </w:t>
      </w:r>
      <w:r w:rsidR="001D33C8">
        <w:rPr>
          <w:lang w:val="en-US"/>
        </w:rPr>
        <w:t>2021</w:t>
      </w:r>
      <w:r w:rsidR="00542246" w:rsidRPr="00542246">
        <w:rPr>
          <w:rtl/>
          <w:lang w:val="en-US"/>
        </w:rPr>
        <w:t xml:space="preserve"> مخاوف في اجتماع </w:t>
      </w:r>
      <w:r w:rsidR="001D33C8">
        <w:rPr>
          <w:rFonts w:hint="cs"/>
          <w:rtl/>
          <w:lang w:val="en-US"/>
        </w:rPr>
        <w:t xml:space="preserve">الفريق الاستشاري في الفترة </w:t>
      </w:r>
      <w:r w:rsidR="00EE4C67">
        <w:t>12</w:t>
      </w:r>
      <w:r w:rsidR="001D33C8">
        <w:t>-8</w:t>
      </w:r>
      <w:r w:rsidR="001D33C8">
        <w:rPr>
          <w:rFonts w:hint="cs"/>
          <w:rtl/>
          <w:lang w:val="en-US"/>
        </w:rPr>
        <w:t xml:space="preserve"> </w:t>
      </w:r>
      <w:r w:rsidR="0008610F">
        <w:rPr>
          <w:rFonts w:hint="cs"/>
          <w:rtl/>
          <w:lang w:val="en-US"/>
        </w:rPr>
        <w:t xml:space="preserve">نوفمبر </w:t>
      </w:r>
      <w:r w:rsidR="0008610F">
        <w:rPr>
          <w:lang w:val="en-US"/>
        </w:rPr>
        <w:t>2021</w:t>
      </w:r>
      <w:r w:rsidR="0008610F">
        <w:rPr>
          <w:rFonts w:hint="cs"/>
          <w:rtl/>
          <w:lang w:val="en-US"/>
        </w:rPr>
        <w:t xml:space="preserve"> </w:t>
      </w:r>
      <w:r w:rsidR="001D33C8">
        <w:rPr>
          <w:rFonts w:hint="cs"/>
          <w:rtl/>
          <w:lang w:val="en-US"/>
        </w:rPr>
        <w:t>بشأن</w:t>
      </w:r>
      <w:r w:rsidR="00542246" w:rsidRPr="00542246">
        <w:rPr>
          <w:rtl/>
          <w:lang w:val="en-US"/>
        </w:rPr>
        <w:t xml:space="preserve"> ما إذا كان لا يزال من الممكن عقد </w:t>
      </w:r>
      <w:r w:rsidR="001D33C8">
        <w:rPr>
          <w:rFonts w:hint="cs"/>
          <w:rtl/>
          <w:lang w:val="en-US"/>
        </w:rPr>
        <w:t>المؤتمر هناك.</w:t>
      </w:r>
    </w:p>
    <w:p w14:paraId="36D60A67" w14:textId="2BC87642" w:rsidR="00AC06CB" w:rsidRDefault="00AC06CB" w:rsidP="00673261">
      <w:pPr>
        <w:rPr>
          <w:rtl/>
        </w:rPr>
      </w:pPr>
      <w:r>
        <w:rPr>
          <w:rFonts w:hint="cs"/>
          <w:rtl/>
          <w:lang w:val="en-US"/>
        </w:rPr>
        <w:t xml:space="preserve">وفي </w:t>
      </w:r>
      <w:r>
        <w:t>6</w:t>
      </w:r>
      <w:r>
        <w:rPr>
          <w:rFonts w:hint="cs"/>
          <w:rtl/>
        </w:rPr>
        <w:t xml:space="preserve"> ديسمبر </w:t>
      </w:r>
      <w:r>
        <w:t>2021</w:t>
      </w:r>
      <w:r>
        <w:rPr>
          <w:rFonts w:hint="cs"/>
          <w:rtl/>
        </w:rPr>
        <w:t xml:space="preserve">، أُرسلت رسالة معممة إلى جميع الدول الأعضاء في مجلس الاتحاد </w:t>
      </w:r>
      <w:r w:rsidRPr="00AC06CB">
        <w:rPr>
          <w:rtl/>
        </w:rPr>
        <w:t xml:space="preserve">تفيد بأن ترتيبات عقد </w:t>
      </w:r>
      <w:r>
        <w:rPr>
          <w:rFonts w:hint="cs"/>
          <w:rtl/>
        </w:rPr>
        <w:t>المؤتمر</w:t>
      </w:r>
      <w:r w:rsidRPr="00AC06CB">
        <w:rPr>
          <w:rtl/>
        </w:rPr>
        <w:t xml:space="preserve"> في </w:t>
      </w:r>
      <w:r w:rsidRPr="00542246">
        <w:rPr>
          <w:rtl/>
          <w:lang w:val="en-US"/>
        </w:rPr>
        <w:t>إثيوبيا</w:t>
      </w:r>
      <w:r w:rsidRPr="00AC06CB">
        <w:rPr>
          <w:rtl/>
        </w:rPr>
        <w:t xml:space="preserve"> قد أصبحت</w:t>
      </w:r>
      <w:r>
        <w:rPr>
          <w:rFonts w:hint="cs"/>
          <w:rtl/>
        </w:rPr>
        <w:t xml:space="preserve"> تشكل</w:t>
      </w:r>
      <w:r w:rsidRPr="00AC06CB">
        <w:rPr>
          <w:rtl/>
        </w:rPr>
        <w:t xml:space="preserve"> تحدياً</w:t>
      </w:r>
      <w:r>
        <w:rPr>
          <w:rFonts w:hint="cs"/>
          <w:rtl/>
        </w:rPr>
        <w:t>.</w:t>
      </w:r>
      <w:r w:rsidRPr="00AC06CB">
        <w:rPr>
          <w:rtl/>
        </w:rPr>
        <w:t xml:space="preserve"> </w:t>
      </w:r>
      <w:r>
        <w:rPr>
          <w:rFonts w:hint="cs"/>
          <w:rtl/>
        </w:rPr>
        <w:t xml:space="preserve">وتمشياً </w:t>
      </w:r>
      <w:r w:rsidRPr="00AC06CB">
        <w:rPr>
          <w:rtl/>
        </w:rPr>
        <w:t xml:space="preserve">مع هذه الرسالة المعممة والتزام الأمين العام </w:t>
      </w:r>
      <w:r w:rsidR="003139BE">
        <w:rPr>
          <w:rFonts w:hint="cs"/>
          <w:rtl/>
        </w:rPr>
        <w:t>إزاء الأعضاء</w:t>
      </w:r>
      <w:r w:rsidRPr="00AC06CB">
        <w:rPr>
          <w:rtl/>
        </w:rPr>
        <w:t xml:space="preserve"> في اجتماع </w:t>
      </w:r>
      <w:r w:rsidR="003139BE">
        <w:rPr>
          <w:rFonts w:hint="cs"/>
          <w:rtl/>
        </w:rPr>
        <w:t>الفريق الاستشاري</w:t>
      </w:r>
      <w:r w:rsidRPr="00AC06CB">
        <w:rPr>
          <w:rtl/>
        </w:rPr>
        <w:t>، ما</w:t>
      </w:r>
      <w:r w:rsidR="0008610F">
        <w:rPr>
          <w:rFonts w:hint="cs"/>
          <w:rtl/>
        </w:rPr>
        <w:t> </w:t>
      </w:r>
      <w:r w:rsidRPr="00AC06CB">
        <w:rPr>
          <w:rtl/>
        </w:rPr>
        <w:t>برحت الأمانة ت</w:t>
      </w:r>
      <w:r w:rsidR="003139BE">
        <w:rPr>
          <w:rFonts w:hint="cs"/>
          <w:rtl/>
        </w:rPr>
        <w:t>ت</w:t>
      </w:r>
      <w:r w:rsidRPr="00AC06CB">
        <w:rPr>
          <w:rtl/>
        </w:rPr>
        <w:t>واصل مع الأعضاء للبحث عن بلد مضيف بديل محتمل.</w:t>
      </w:r>
    </w:p>
    <w:p w14:paraId="010DD1C9" w14:textId="04A2D69C" w:rsidR="000D3A37" w:rsidRDefault="000D3A37" w:rsidP="00673261">
      <w:pPr>
        <w:rPr>
          <w:rtl/>
        </w:rPr>
      </w:pPr>
      <w:r>
        <w:rPr>
          <w:rFonts w:hint="cs"/>
          <w:rtl/>
        </w:rPr>
        <w:t>وب</w:t>
      </w:r>
      <w:r w:rsidRPr="000D3A37">
        <w:rPr>
          <w:rtl/>
        </w:rPr>
        <w:t xml:space="preserve">افتراض أن </w:t>
      </w:r>
      <w:r>
        <w:rPr>
          <w:rFonts w:hint="cs"/>
          <w:rtl/>
        </w:rPr>
        <w:t>المواعيد</w:t>
      </w:r>
      <w:r w:rsidRPr="000D3A37">
        <w:rPr>
          <w:rtl/>
        </w:rPr>
        <w:t xml:space="preserve"> المحددة </w:t>
      </w:r>
      <w:r>
        <w:rPr>
          <w:rFonts w:hint="cs"/>
          <w:rtl/>
        </w:rPr>
        <w:t>من</w:t>
      </w:r>
      <w:r w:rsidRPr="000D3A37">
        <w:rPr>
          <w:rtl/>
        </w:rPr>
        <w:t xml:space="preserve"> </w:t>
      </w:r>
      <w:r>
        <w:t>6</w:t>
      </w:r>
      <w:r w:rsidRPr="000D3A37">
        <w:rPr>
          <w:rtl/>
        </w:rPr>
        <w:t xml:space="preserve"> </w:t>
      </w:r>
      <w:r>
        <w:rPr>
          <w:rFonts w:hint="cs"/>
          <w:rtl/>
        </w:rPr>
        <w:t xml:space="preserve">إلى </w:t>
      </w:r>
      <w:r>
        <w:t>15</w:t>
      </w:r>
      <w:r w:rsidRPr="000D3A37">
        <w:rPr>
          <w:rtl/>
        </w:rPr>
        <w:t xml:space="preserve"> يونيو </w:t>
      </w:r>
      <w:r>
        <w:t>2022</w:t>
      </w:r>
      <w:r w:rsidRPr="000D3A37">
        <w:rPr>
          <w:rtl/>
        </w:rPr>
        <w:t xml:space="preserve"> لن تتغير، فإن الموعد النهائي لتقديم الترشيحات </w:t>
      </w:r>
      <w:r w:rsidR="00191AE3">
        <w:rPr>
          <w:rFonts w:hint="cs"/>
          <w:rtl/>
        </w:rPr>
        <w:t>للمناصب القيادية</w:t>
      </w:r>
      <w:r w:rsidRPr="000D3A37">
        <w:rPr>
          <w:rtl/>
        </w:rPr>
        <w:t xml:space="preserve"> </w:t>
      </w:r>
      <w:r w:rsidR="00191AE3">
        <w:rPr>
          <w:rFonts w:hint="cs"/>
          <w:rtl/>
        </w:rPr>
        <w:t>في</w:t>
      </w:r>
      <w:r>
        <w:rPr>
          <w:rFonts w:hint="cs"/>
          <w:rtl/>
        </w:rPr>
        <w:t xml:space="preserve"> </w:t>
      </w:r>
      <w:r w:rsidR="008467EF">
        <w:rPr>
          <w:rFonts w:hint="cs"/>
          <w:rtl/>
        </w:rPr>
        <w:t>ا</w:t>
      </w:r>
      <w:r>
        <w:rPr>
          <w:rFonts w:hint="cs"/>
          <w:rtl/>
        </w:rPr>
        <w:t>لفريق الاستشاري</w:t>
      </w:r>
      <w:r w:rsidR="00ED6486">
        <w:rPr>
          <w:rFonts w:hint="cs"/>
          <w:rtl/>
        </w:rPr>
        <w:t xml:space="preserve"> لتنمية الاتصالات</w:t>
      </w:r>
      <w:r w:rsidRPr="000D3A37">
        <w:rPr>
          <w:rtl/>
        </w:rPr>
        <w:t xml:space="preserve"> </w:t>
      </w:r>
      <w:r>
        <w:rPr>
          <w:rFonts w:hint="cs"/>
          <w:rtl/>
        </w:rPr>
        <w:t>و</w:t>
      </w:r>
      <w:r w:rsidRPr="000D3A37">
        <w:rPr>
          <w:rtl/>
        </w:rPr>
        <w:t xml:space="preserve">لجان </w:t>
      </w:r>
      <w:r w:rsidR="00ED6486">
        <w:rPr>
          <w:rFonts w:hint="cs"/>
          <w:rtl/>
        </w:rPr>
        <w:t>دراسات قطاع تنمية الاتصالات</w:t>
      </w:r>
      <w:r w:rsidRPr="000D3A37">
        <w:rPr>
          <w:rtl/>
        </w:rPr>
        <w:t xml:space="preserve"> </w:t>
      </w:r>
      <w:r>
        <w:rPr>
          <w:rFonts w:hint="cs"/>
          <w:rtl/>
        </w:rPr>
        <w:t xml:space="preserve">سيكون </w:t>
      </w:r>
      <w:r w:rsidRPr="000D3A37">
        <w:rPr>
          <w:rtl/>
        </w:rPr>
        <w:t xml:space="preserve">هو </w:t>
      </w:r>
      <w:r>
        <w:t>28</w:t>
      </w:r>
      <w:r w:rsidRPr="000D3A37">
        <w:rPr>
          <w:rtl/>
        </w:rPr>
        <w:t xml:space="preserve"> فبراير </w:t>
      </w:r>
      <w:r>
        <w:t>2022</w:t>
      </w:r>
      <w:r>
        <w:rPr>
          <w:rFonts w:hint="cs"/>
          <w:rtl/>
        </w:rPr>
        <w:t>؛</w:t>
      </w:r>
      <w:r w:rsidRPr="000D3A37">
        <w:rPr>
          <w:rtl/>
        </w:rPr>
        <w:t xml:space="preserve"> </w:t>
      </w:r>
      <w:r>
        <w:rPr>
          <w:rFonts w:hint="cs"/>
          <w:rtl/>
        </w:rPr>
        <w:t>وسيكون</w:t>
      </w:r>
      <w:r w:rsidRPr="000D3A37">
        <w:rPr>
          <w:rtl/>
        </w:rPr>
        <w:t xml:space="preserve"> الموعد النهائي لتقديم مساهمات الأعضاء هو </w:t>
      </w:r>
      <w:r>
        <w:t>16</w:t>
      </w:r>
      <w:r w:rsidRPr="000D3A37">
        <w:rPr>
          <w:rtl/>
        </w:rPr>
        <w:t xml:space="preserve"> </w:t>
      </w:r>
      <w:r>
        <w:rPr>
          <w:rFonts w:hint="cs"/>
          <w:rtl/>
        </w:rPr>
        <w:t>مايو</w:t>
      </w:r>
      <w:r w:rsidRPr="000D3A37">
        <w:rPr>
          <w:rtl/>
        </w:rPr>
        <w:t xml:space="preserve"> </w:t>
      </w:r>
      <w:r>
        <w:t>2022</w:t>
      </w:r>
      <w:r w:rsidRPr="000D3A37">
        <w:rPr>
          <w:rtl/>
        </w:rPr>
        <w:t xml:space="preserve"> وفقاً للقرار </w:t>
      </w:r>
      <w:r>
        <w:t>165</w:t>
      </w:r>
      <w:r w:rsidRPr="000D3A37">
        <w:rPr>
          <w:rtl/>
        </w:rPr>
        <w:t xml:space="preserve"> (المراجَع في دبي، </w:t>
      </w:r>
      <w:r>
        <w:t>2018</w:t>
      </w:r>
      <w:r w:rsidRPr="000D3A37">
        <w:rPr>
          <w:rtl/>
        </w:rPr>
        <w:t>) لمؤتمر المندوبين المفوضين بشأن المواعيد النهائية لتقديم المقترحات وإجراءات تسجيل المشاركين في مؤتمرات الاتحاد وجمعياته.</w:t>
      </w:r>
    </w:p>
    <w:p w14:paraId="4D368355" w14:textId="4B1B048D" w:rsidR="000D3A37" w:rsidRPr="00AA3297" w:rsidRDefault="00FE212E" w:rsidP="00673261">
      <w:pPr>
        <w:rPr>
          <w:spacing w:val="-2"/>
          <w:rtl/>
        </w:rPr>
      </w:pPr>
      <w:r w:rsidRPr="00AA3297">
        <w:rPr>
          <w:rFonts w:hint="cs"/>
          <w:spacing w:val="-2"/>
          <w:rtl/>
        </w:rPr>
        <w:t>وبعد</w:t>
      </w:r>
      <w:r w:rsidR="00516DC7" w:rsidRPr="00AA3297">
        <w:rPr>
          <w:rFonts w:hint="cs"/>
          <w:spacing w:val="-2"/>
          <w:rtl/>
        </w:rPr>
        <w:t xml:space="preserve"> هذه المعلومات المحدثة </w:t>
      </w:r>
      <w:r w:rsidRPr="00AA3297">
        <w:rPr>
          <w:rFonts w:hint="cs"/>
          <w:spacing w:val="-2"/>
          <w:rtl/>
        </w:rPr>
        <w:t xml:space="preserve">المقدمة </w:t>
      </w:r>
      <w:r w:rsidR="00516DC7" w:rsidRPr="00AA3297">
        <w:rPr>
          <w:rFonts w:hint="cs"/>
          <w:spacing w:val="-2"/>
          <w:rtl/>
        </w:rPr>
        <w:t>من أمانة</w:t>
      </w:r>
      <w:r w:rsidR="00516DC7" w:rsidRPr="00AA3297">
        <w:rPr>
          <w:spacing w:val="-2"/>
          <w:rtl/>
        </w:rPr>
        <w:t xml:space="preserve"> </w:t>
      </w:r>
      <w:r w:rsidR="00516DC7" w:rsidRPr="00AA3297">
        <w:rPr>
          <w:rFonts w:hint="cs"/>
          <w:spacing w:val="-2"/>
          <w:rtl/>
        </w:rPr>
        <w:t>المكتب</w:t>
      </w:r>
      <w:r w:rsidR="00516DC7" w:rsidRPr="00AA3297">
        <w:rPr>
          <w:spacing w:val="-2"/>
          <w:rtl/>
        </w:rPr>
        <w:t xml:space="preserve">، سعى أحد الوفود (مصر) إلى معرفة متى سيتم إبلاغ أعضاء الاتحاد </w:t>
      </w:r>
      <w:r w:rsidR="00516DC7" w:rsidRPr="00AA3297">
        <w:rPr>
          <w:rFonts w:hint="cs"/>
          <w:color w:val="000000"/>
          <w:spacing w:val="-2"/>
          <w:rtl/>
        </w:rPr>
        <w:t>ب</w:t>
      </w:r>
      <w:r w:rsidR="00516DC7" w:rsidRPr="00AA3297">
        <w:rPr>
          <w:color w:val="000000"/>
          <w:spacing w:val="-2"/>
          <w:rtl/>
        </w:rPr>
        <w:t>المكان المحدد والمواعيد الدقيقة</w:t>
      </w:r>
      <w:r w:rsidR="00516DC7" w:rsidRPr="00AA3297">
        <w:rPr>
          <w:rFonts w:hint="cs"/>
          <w:color w:val="000000"/>
          <w:spacing w:val="-2"/>
          <w:rtl/>
        </w:rPr>
        <w:t xml:space="preserve"> ل</w:t>
      </w:r>
      <w:r w:rsidR="0013262D" w:rsidRPr="00AA3297">
        <w:rPr>
          <w:rFonts w:hint="cs"/>
          <w:color w:val="000000"/>
          <w:spacing w:val="-2"/>
          <w:rtl/>
        </w:rPr>
        <w:t>عقد ا</w:t>
      </w:r>
      <w:r w:rsidR="00516DC7" w:rsidRPr="00AA3297">
        <w:rPr>
          <w:rFonts w:hint="cs"/>
          <w:color w:val="000000"/>
          <w:spacing w:val="-2"/>
          <w:rtl/>
        </w:rPr>
        <w:t>لمؤتمر.</w:t>
      </w:r>
      <w:r w:rsidR="0075744F" w:rsidRPr="00AA3297">
        <w:rPr>
          <w:rFonts w:hint="cs"/>
          <w:spacing w:val="-2"/>
          <w:rtl/>
        </w:rPr>
        <w:t xml:space="preserve"> وردت </w:t>
      </w:r>
      <w:r w:rsidR="0075744F" w:rsidRPr="00AA3297">
        <w:rPr>
          <w:spacing w:val="-2"/>
          <w:rtl/>
        </w:rPr>
        <w:t xml:space="preserve">الأمانة </w:t>
      </w:r>
      <w:r w:rsidR="0075744F" w:rsidRPr="00AA3297">
        <w:rPr>
          <w:rFonts w:hint="cs"/>
          <w:spacing w:val="-2"/>
          <w:rtl/>
        </w:rPr>
        <w:t>ب</w:t>
      </w:r>
      <w:r w:rsidR="0075744F" w:rsidRPr="00AA3297">
        <w:rPr>
          <w:spacing w:val="-2"/>
          <w:rtl/>
        </w:rPr>
        <w:t xml:space="preserve">أنه بمجرد تلقي دعوة رسمية من </w:t>
      </w:r>
      <w:r w:rsidR="0075744F" w:rsidRPr="00AA3297">
        <w:rPr>
          <w:rFonts w:hint="cs"/>
          <w:spacing w:val="-2"/>
          <w:rtl/>
        </w:rPr>
        <w:t>بلد</w:t>
      </w:r>
      <w:r w:rsidR="0075744F" w:rsidRPr="00AA3297">
        <w:rPr>
          <w:spacing w:val="-2"/>
          <w:rtl/>
        </w:rPr>
        <w:t xml:space="preserve"> مضيف محتمل، يجب أولاً </w:t>
      </w:r>
      <w:r w:rsidR="0075744F" w:rsidRPr="00AA3297">
        <w:rPr>
          <w:spacing w:val="-2"/>
          <w:rtl/>
        </w:rPr>
        <w:lastRenderedPageBreak/>
        <w:t xml:space="preserve">إجراء </w:t>
      </w:r>
      <w:r w:rsidR="0075744F" w:rsidRPr="00AA3297">
        <w:rPr>
          <w:rFonts w:hint="cs"/>
          <w:spacing w:val="-2"/>
          <w:rtl/>
        </w:rPr>
        <w:t>مشاورة عن طريق المراسلة مع</w:t>
      </w:r>
      <w:r w:rsidR="0075744F" w:rsidRPr="00AA3297">
        <w:rPr>
          <w:spacing w:val="-2"/>
          <w:rtl/>
        </w:rPr>
        <w:t xml:space="preserve"> الدول الأعضاء في المجلس بشأن تغيير </w:t>
      </w:r>
      <w:r w:rsidR="00F95FC2" w:rsidRPr="00AA3297">
        <w:rPr>
          <w:rFonts w:hint="cs"/>
          <w:spacing w:val="-2"/>
          <w:rtl/>
        </w:rPr>
        <w:t>مكان انعقاد المؤتمر ومواعيده</w:t>
      </w:r>
      <w:r w:rsidR="0075744F" w:rsidRPr="00AA3297">
        <w:rPr>
          <w:spacing w:val="-2"/>
          <w:rtl/>
        </w:rPr>
        <w:t xml:space="preserve"> (</w:t>
      </w:r>
      <w:r w:rsidR="00F95FC2" w:rsidRPr="00AA3297">
        <w:rPr>
          <w:rFonts w:hint="cs"/>
          <w:spacing w:val="-2"/>
          <w:rtl/>
        </w:rPr>
        <w:t>وفقاً</w:t>
      </w:r>
      <w:r w:rsidR="0075744F" w:rsidRPr="00AA3297">
        <w:rPr>
          <w:spacing w:val="-2"/>
          <w:rtl/>
        </w:rPr>
        <w:t xml:space="preserve"> للرقم</w:t>
      </w:r>
      <w:r w:rsidR="00025D0E">
        <w:rPr>
          <w:rFonts w:hint="cs"/>
          <w:spacing w:val="-2"/>
          <w:rtl/>
        </w:rPr>
        <w:t xml:space="preserve"> </w:t>
      </w:r>
      <w:r w:rsidR="00025D0E">
        <w:rPr>
          <w:spacing w:val="-2"/>
          <w:lang w:val="en-US"/>
        </w:rPr>
        <w:t>42</w:t>
      </w:r>
      <w:r w:rsidR="00F95FC2" w:rsidRPr="00AA3297">
        <w:rPr>
          <w:rFonts w:hint="cs"/>
          <w:spacing w:val="-2"/>
          <w:rtl/>
        </w:rPr>
        <w:t xml:space="preserve"> </w:t>
      </w:r>
      <w:r w:rsidR="0075744F" w:rsidRPr="00AA3297">
        <w:rPr>
          <w:spacing w:val="-2"/>
          <w:rtl/>
        </w:rPr>
        <w:t>من الاتفاقية</w:t>
      </w:r>
      <w:r w:rsidR="00F95FC2" w:rsidRPr="00AA3297">
        <w:rPr>
          <w:rFonts w:hint="cs"/>
          <w:spacing w:val="-2"/>
          <w:rtl/>
        </w:rPr>
        <w:t xml:space="preserve">). </w:t>
      </w:r>
      <w:r w:rsidR="002E7E02" w:rsidRPr="00AA3297">
        <w:rPr>
          <w:rFonts w:hint="cs"/>
          <w:color w:val="000000"/>
          <w:spacing w:val="-2"/>
          <w:rtl/>
        </w:rPr>
        <w:t>ثانياً، ستُدعى</w:t>
      </w:r>
      <w:r w:rsidR="002E7E02" w:rsidRPr="00AA3297">
        <w:rPr>
          <w:color w:val="000000"/>
          <w:spacing w:val="-2"/>
          <w:rtl/>
        </w:rPr>
        <w:t xml:space="preserve"> جميع الدول الأعضاء في الاتحاد التي لها الحق في التصويت </w:t>
      </w:r>
      <w:r w:rsidR="002E7E02" w:rsidRPr="00AA3297">
        <w:rPr>
          <w:rFonts w:hint="cs"/>
          <w:color w:val="000000"/>
          <w:spacing w:val="-2"/>
          <w:rtl/>
        </w:rPr>
        <w:t>إلى إبلاغ</w:t>
      </w:r>
      <w:r w:rsidR="002E7E02" w:rsidRPr="00AA3297">
        <w:rPr>
          <w:color w:val="000000"/>
          <w:spacing w:val="-2"/>
          <w:rtl/>
        </w:rPr>
        <w:t xml:space="preserve"> الأمين العام بموافقتها على تغيير مكان وموعد انعقاد المؤتمر </w:t>
      </w:r>
      <w:r w:rsidR="002E7E02" w:rsidRPr="00AA3297">
        <w:rPr>
          <w:rFonts w:hint="cs"/>
          <w:color w:val="000000"/>
          <w:spacing w:val="-2"/>
          <w:rtl/>
        </w:rPr>
        <w:t>(</w:t>
      </w:r>
      <w:r w:rsidR="002E7E02" w:rsidRPr="00AA3297">
        <w:rPr>
          <w:color w:val="000000"/>
          <w:spacing w:val="-2"/>
          <w:rtl/>
        </w:rPr>
        <w:t>عملاً بالرقم 46 من اتفاقية الاتحاد</w:t>
      </w:r>
      <w:r w:rsidR="002E7E02" w:rsidRPr="00AA3297">
        <w:rPr>
          <w:rFonts w:hint="cs"/>
          <w:spacing w:val="-2"/>
          <w:rtl/>
        </w:rPr>
        <w:t>). وبعد ذلك تُعمم نتيجة هذه المشاورة على جميع الأعضاء.</w:t>
      </w:r>
    </w:p>
    <w:p w14:paraId="78DC67F8" w14:textId="33FFE530" w:rsidR="00673261" w:rsidRPr="00FE212E" w:rsidRDefault="00673261" w:rsidP="00297038">
      <w:pPr>
        <w:pStyle w:val="Heading1"/>
        <w:rPr>
          <w:lang w:bidi="ar-SY"/>
        </w:rPr>
      </w:pPr>
      <w:r>
        <w:rPr>
          <w:lang w:val="en-US" w:bidi="ar-SY"/>
        </w:rPr>
        <w:t>4</w:t>
      </w:r>
      <w:r>
        <w:rPr>
          <w:lang w:val="en-US" w:bidi="ar-SY"/>
        </w:rPr>
        <w:tab/>
      </w:r>
      <w:r w:rsidR="00FE212E">
        <w:rPr>
          <w:rFonts w:hint="cs"/>
          <w:rtl/>
          <w:lang w:val="en-US" w:bidi="ar-SY"/>
        </w:rPr>
        <w:t xml:space="preserve">معلومات محدثة بشأن الأعمال التحضيرية للمنظمات الإقليمية للاتصالات </w:t>
      </w:r>
      <w:r w:rsidR="00FE212E">
        <w:rPr>
          <w:lang w:bidi="ar-SY"/>
        </w:rPr>
        <w:t>(RTO)</w:t>
      </w:r>
    </w:p>
    <w:p w14:paraId="5CED7535" w14:textId="01B6A2C4" w:rsidR="00673261" w:rsidRPr="00FE212E" w:rsidRDefault="00673261" w:rsidP="00144836">
      <w:pPr>
        <w:rPr>
          <w:rtl/>
        </w:rPr>
      </w:pPr>
      <w:r w:rsidRPr="00297038">
        <w:rPr>
          <w:b/>
          <w:bCs/>
        </w:rPr>
        <w:t>1.4</w:t>
      </w:r>
      <w:r w:rsidR="007E4B89">
        <w:rPr>
          <w:b/>
          <w:bCs/>
        </w:rPr>
        <w:tab/>
      </w:r>
      <w:r w:rsidR="00FE212E">
        <w:rPr>
          <w:rFonts w:hint="cs"/>
          <w:rtl/>
        </w:rPr>
        <w:t xml:space="preserve">عقد </w:t>
      </w:r>
      <w:r w:rsidR="00FE212E" w:rsidRPr="004B6142">
        <w:rPr>
          <w:rFonts w:hint="cs"/>
          <w:b/>
          <w:bCs/>
          <w:rtl/>
        </w:rPr>
        <w:t xml:space="preserve">الاتحاد الإفريقي للاتصالات </w:t>
      </w:r>
      <w:r w:rsidR="00FE212E" w:rsidRPr="004B6142">
        <w:rPr>
          <w:b/>
          <w:bCs/>
        </w:rPr>
        <w:t>(ATU)</w:t>
      </w:r>
      <w:r w:rsidR="00FE212E">
        <w:rPr>
          <w:rFonts w:hint="cs"/>
          <w:rtl/>
        </w:rPr>
        <w:t xml:space="preserve"> </w:t>
      </w:r>
      <w:r w:rsidR="00FE212E">
        <w:rPr>
          <w:color w:val="000000"/>
          <w:rtl/>
        </w:rPr>
        <w:t>الاجتماع</w:t>
      </w:r>
      <w:r w:rsidR="00FE212E">
        <w:rPr>
          <w:rFonts w:hint="cs"/>
          <w:color w:val="000000"/>
          <w:rtl/>
        </w:rPr>
        <w:t>ات</w:t>
      </w:r>
      <w:r w:rsidR="00FE212E">
        <w:rPr>
          <w:color w:val="000000"/>
          <w:rtl/>
        </w:rPr>
        <w:t xml:space="preserve"> الإقليمي</w:t>
      </w:r>
      <w:r w:rsidR="00FE212E">
        <w:rPr>
          <w:rFonts w:hint="cs"/>
          <w:color w:val="000000"/>
          <w:rtl/>
        </w:rPr>
        <w:t>ة</w:t>
      </w:r>
      <w:r w:rsidR="00FE212E">
        <w:rPr>
          <w:color w:val="000000"/>
          <w:rtl/>
        </w:rPr>
        <w:t xml:space="preserve"> التحضيري</w:t>
      </w:r>
      <w:r w:rsidR="00FE212E">
        <w:rPr>
          <w:rFonts w:hint="cs"/>
          <w:color w:val="000000"/>
          <w:rtl/>
        </w:rPr>
        <w:t xml:space="preserve">ة التالية: اجتماع في أكتوبر </w:t>
      </w:r>
      <w:r w:rsidR="00FE212E">
        <w:rPr>
          <w:color w:val="000000"/>
        </w:rPr>
        <w:t>2020</w:t>
      </w:r>
      <w:r w:rsidR="00FE212E">
        <w:rPr>
          <w:rFonts w:hint="cs"/>
          <w:color w:val="000000"/>
          <w:rtl/>
        </w:rPr>
        <w:t xml:space="preserve"> </w:t>
      </w:r>
      <w:r w:rsidR="004D76DB">
        <w:rPr>
          <w:rFonts w:hint="cs"/>
          <w:color w:val="000000"/>
          <w:rtl/>
        </w:rPr>
        <w:t>استضافته السودان؛ واجتماع في أغسطس</w:t>
      </w:r>
      <w:r w:rsidR="00CD37F8">
        <w:rPr>
          <w:rFonts w:hint="cs"/>
          <w:color w:val="000000"/>
          <w:rtl/>
        </w:rPr>
        <w:t xml:space="preserve"> </w:t>
      </w:r>
      <w:r w:rsidR="00CD37F8">
        <w:rPr>
          <w:color w:val="000000"/>
          <w:lang w:val="en-US"/>
        </w:rPr>
        <w:t>2021</w:t>
      </w:r>
      <w:r w:rsidR="004D76DB">
        <w:rPr>
          <w:rFonts w:hint="cs"/>
          <w:color w:val="000000"/>
          <w:rtl/>
        </w:rPr>
        <w:t xml:space="preserve"> استضافته جنوب إفريقيا؛ واجتماع إقليمي تحضيري مشترك </w:t>
      </w:r>
      <w:r w:rsidR="00FE212E">
        <w:rPr>
          <w:color w:val="000000"/>
          <w:rtl/>
        </w:rPr>
        <w:t>بين الاتحاد الدولي للاتصالات</w:t>
      </w:r>
      <w:r w:rsidR="00FE212E">
        <w:rPr>
          <w:color w:val="000000"/>
        </w:rPr>
        <w:t xml:space="preserve"> </w:t>
      </w:r>
      <w:r w:rsidR="00FE212E">
        <w:rPr>
          <w:color w:val="000000"/>
          <w:rtl/>
        </w:rPr>
        <w:t xml:space="preserve">والاتحاد الإفريقي </w:t>
      </w:r>
      <w:r w:rsidR="004D76DB">
        <w:rPr>
          <w:rFonts w:hint="cs"/>
          <w:color w:val="000000"/>
          <w:rtl/>
        </w:rPr>
        <w:t xml:space="preserve">للاتصالات لمنطقة إفريقيا </w:t>
      </w:r>
      <w:r w:rsidR="004D76DB">
        <w:rPr>
          <w:color w:val="000000"/>
        </w:rPr>
        <w:t>(RPM-</w:t>
      </w:r>
      <w:proofErr w:type="gramStart"/>
      <w:r w:rsidR="004D76DB">
        <w:rPr>
          <w:color w:val="000000"/>
        </w:rPr>
        <w:t>AFR)</w:t>
      </w:r>
      <w:r w:rsidR="00FE212E">
        <w:rPr>
          <w:color w:val="000000"/>
          <w:rtl/>
        </w:rPr>
        <w:t>،</w:t>
      </w:r>
      <w:proofErr w:type="gramEnd"/>
      <w:r w:rsidR="00FE212E">
        <w:rPr>
          <w:color w:val="000000"/>
          <w:rtl/>
        </w:rPr>
        <w:t xml:space="preserve"> </w:t>
      </w:r>
      <w:r w:rsidR="004D76DB">
        <w:rPr>
          <w:rFonts w:hint="cs"/>
          <w:color w:val="000000"/>
          <w:rtl/>
        </w:rPr>
        <w:t xml:space="preserve">عُقد في </w:t>
      </w:r>
      <w:r w:rsidR="004D76DB">
        <w:rPr>
          <w:color w:val="000000"/>
        </w:rPr>
        <w:t>30-29</w:t>
      </w:r>
      <w:r w:rsidR="004D76DB">
        <w:rPr>
          <w:rFonts w:hint="cs"/>
          <w:color w:val="000000"/>
          <w:rtl/>
        </w:rPr>
        <w:t xml:space="preserve"> مارس </w:t>
      </w:r>
      <w:r w:rsidR="004D76DB">
        <w:rPr>
          <w:color w:val="000000"/>
        </w:rPr>
        <w:t>2021</w:t>
      </w:r>
      <w:r w:rsidR="004D76DB">
        <w:rPr>
          <w:rFonts w:hint="cs"/>
          <w:color w:val="000000"/>
          <w:rtl/>
        </w:rPr>
        <w:t xml:space="preserve"> </w:t>
      </w:r>
      <w:r w:rsidR="00FE212E">
        <w:rPr>
          <w:color w:val="000000"/>
          <w:rtl/>
        </w:rPr>
        <w:t>واستضافته بوركينا فاصو</w:t>
      </w:r>
      <w:r w:rsidR="004D76DB">
        <w:rPr>
          <w:rFonts w:hint="cs"/>
          <w:color w:val="000000"/>
          <w:rtl/>
        </w:rPr>
        <w:t>.</w:t>
      </w:r>
      <w:r w:rsidR="00144836">
        <w:rPr>
          <w:rFonts w:hint="cs"/>
          <w:rtl/>
        </w:rPr>
        <w:t xml:space="preserve"> واعت</w:t>
      </w:r>
      <w:r w:rsidR="00144836" w:rsidRPr="00144836">
        <w:rPr>
          <w:rtl/>
        </w:rPr>
        <w:t xml:space="preserve">مد هذا الاجتماع الهيكل التحضيري </w:t>
      </w:r>
      <w:r w:rsidR="00144836">
        <w:rPr>
          <w:rFonts w:hint="cs"/>
          <w:rtl/>
        </w:rPr>
        <w:t>للاتحاد الإفريقي للاتصالات</w:t>
      </w:r>
      <w:r w:rsidR="00144836" w:rsidRPr="00144836">
        <w:rPr>
          <w:rtl/>
        </w:rPr>
        <w:t xml:space="preserve"> وأنشأ فريقي عمل هما: فريق العمل </w:t>
      </w:r>
      <w:r w:rsidR="00144836">
        <w:t>1</w:t>
      </w:r>
      <w:r w:rsidR="00144836" w:rsidRPr="00144836">
        <w:rPr>
          <w:rtl/>
        </w:rPr>
        <w:t xml:space="preserve"> المعني بوضع </w:t>
      </w:r>
      <w:r w:rsidR="00144836">
        <w:rPr>
          <w:rFonts w:hint="cs"/>
          <w:rtl/>
        </w:rPr>
        <w:t>ال</w:t>
      </w:r>
      <w:r w:rsidR="00144836" w:rsidRPr="00144836">
        <w:rPr>
          <w:rtl/>
        </w:rPr>
        <w:t xml:space="preserve">مقترحات </w:t>
      </w:r>
      <w:r w:rsidR="00144836">
        <w:rPr>
          <w:rFonts w:hint="cs"/>
          <w:rtl/>
        </w:rPr>
        <w:t>ال</w:t>
      </w:r>
      <w:r w:rsidR="00144836" w:rsidRPr="00144836">
        <w:rPr>
          <w:rtl/>
        </w:rPr>
        <w:t xml:space="preserve">إفريقية </w:t>
      </w:r>
      <w:r w:rsidR="00144836">
        <w:rPr>
          <w:rFonts w:hint="cs"/>
          <w:rtl/>
        </w:rPr>
        <w:t>ال</w:t>
      </w:r>
      <w:r w:rsidR="00144836" w:rsidRPr="00144836">
        <w:rPr>
          <w:rtl/>
        </w:rPr>
        <w:t xml:space="preserve">مشتركة بشأن أساليب العمل والإعلان وخطة العمل والمبادرات الإقليمية؛ وفريق العمل </w:t>
      </w:r>
      <w:r w:rsidR="00144836">
        <w:t>2</w:t>
      </w:r>
      <w:r w:rsidR="00144836" w:rsidRPr="00144836">
        <w:rPr>
          <w:rtl/>
        </w:rPr>
        <w:t xml:space="preserve"> المعني بالقضايا والبرامج الإنمائية لتكنولوجيا المعلومات والاتصالات، بما في ذلك مسائل لجان الدراسات.</w:t>
      </w:r>
      <w:r w:rsidR="00144836">
        <w:rPr>
          <w:rFonts w:hint="cs"/>
          <w:rtl/>
        </w:rPr>
        <w:t xml:space="preserve"> ويعالج </w:t>
      </w:r>
      <w:r w:rsidR="00144836" w:rsidRPr="00144836">
        <w:rPr>
          <w:rtl/>
        </w:rPr>
        <w:t xml:space="preserve">فريق العمل </w:t>
      </w:r>
      <w:r w:rsidR="00144836">
        <w:t>2</w:t>
      </w:r>
      <w:r w:rsidR="00144836" w:rsidRPr="00144836">
        <w:rPr>
          <w:rtl/>
        </w:rPr>
        <w:t xml:space="preserve"> هذا توصيلية </w:t>
      </w:r>
      <w:r w:rsidR="0038713F">
        <w:rPr>
          <w:rFonts w:hint="cs"/>
          <w:rtl/>
        </w:rPr>
        <w:t>النطاق العريض،</w:t>
      </w:r>
      <w:r w:rsidR="00144836" w:rsidRPr="00144836">
        <w:rPr>
          <w:rtl/>
        </w:rPr>
        <w:t xml:space="preserve"> بما في ذلك المناطق الريفية والنائية، والشمول الرقمي، والأمن </w:t>
      </w:r>
      <w:proofErr w:type="spellStart"/>
      <w:r w:rsidR="00144836" w:rsidRPr="00144836">
        <w:rPr>
          <w:rtl/>
        </w:rPr>
        <w:t>السيبراني</w:t>
      </w:r>
      <w:proofErr w:type="spellEnd"/>
      <w:r w:rsidR="00144836" w:rsidRPr="00144836">
        <w:rPr>
          <w:rtl/>
        </w:rPr>
        <w:t xml:space="preserve">، وبناء الثقة والأمن في استخدام تكنولوجيا المعلومات والاتصالات، وإدارة الطيف، وسد الفجوة </w:t>
      </w:r>
      <w:proofErr w:type="spellStart"/>
      <w:r w:rsidR="00144836" w:rsidRPr="00144836">
        <w:rPr>
          <w:rtl/>
        </w:rPr>
        <w:t>التقييسية</w:t>
      </w:r>
      <w:proofErr w:type="spellEnd"/>
      <w:r w:rsidR="00144836" w:rsidRPr="00144836">
        <w:rPr>
          <w:rtl/>
        </w:rPr>
        <w:t xml:space="preserve">، والتحول الرقمي، وتنفيذ أهداف التنمية المستدامة </w:t>
      </w:r>
      <w:r w:rsidR="00144836">
        <w:t>(SDG)</w:t>
      </w:r>
      <w:r w:rsidR="00144836">
        <w:rPr>
          <w:rFonts w:hint="cs"/>
          <w:rtl/>
        </w:rPr>
        <w:t>.</w:t>
      </w:r>
    </w:p>
    <w:p w14:paraId="51409DC2" w14:textId="11F5219C" w:rsidR="00673261" w:rsidRPr="00766EB1" w:rsidRDefault="00D46BDB" w:rsidP="00673261">
      <w:pPr>
        <w:rPr>
          <w:spacing w:val="-2"/>
          <w:rtl/>
        </w:rPr>
      </w:pPr>
      <w:r w:rsidRPr="00766EB1">
        <w:rPr>
          <w:rFonts w:hint="cs"/>
          <w:spacing w:val="-2"/>
          <w:rtl/>
          <w:lang w:val="en-US"/>
        </w:rPr>
        <w:t>وسيركز الاتحاد الإفريقي للاتصالات على المقترحات الإفري</w:t>
      </w:r>
      <w:r w:rsidR="005D5C92" w:rsidRPr="00766EB1">
        <w:rPr>
          <w:rFonts w:hint="cs"/>
          <w:spacing w:val="-2"/>
          <w:rtl/>
          <w:lang w:val="en-US"/>
        </w:rPr>
        <w:t>ق</w:t>
      </w:r>
      <w:r w:rsidRPr="00766EB1">
        <w:rPr>
          <w:rFonts w:hint="cs"/>
          <w:spacing w:val="-2"/>
          <w:rtl/>
          <w:lang w:val="en-US"/>
        </w:rPr>
        <w:t xml:space="preserve">ية المشتركة في اجتماعه الإقليمي التحضيري المقبل (المقرر عقده في فبراير </w:t>
      </w:r>
      <w:r w:rsidRPr="00766EB1">
        <w:rPr>
          <w:spacing w:val="-2"/>
        </w:rPr>
        <w:t>2022</w:t>
      </w:r>
      <w:r w:rsidRPr="00766EB1">
        <w:rPr>
          <w:rFonts w:hint="cs"/>
          <w:spacing w:val="-2"/>
          <w:rtl/>
        </w:rPr>
        <w:t>). وقد قدمت بالفعل بعض المقترحات الإفريقية المشتركة إلى الفريق الاستشاري وأفرقة العمل التابعة له، لا</w:t>
      </w:r>
      <w:r w:rsidR="00EF465C">
        <w:rPr>
          <w:rFonts w:hint="cs"/>
          <w:spacing w:val="-2"/>
          <w:rtl/>
        </w:rPr>
        <w:t> </w:t>
      </w:r>
      <w:r w:rsidRPr="00766EB1">
        <w:rPr>
          <w:rFonts w:hint="cs"/>
          <w:spacing w:val="-2"/>
          <w:rtl/>
        </w:rPr>
        <w:t>سيما:</w:t>
      </w:r>
    </w:p>
    <w:p w14:paraId="5CB50056" w14:textId="379CEF72" w:rsidR="0053415A" w:rsidRPr="0053415A" w:rsidRDefault="0053415A" w:rsidP="00AA3297">
      <w:pPr>
        <w:pStyle w:val="enumlev2"/>
        <w:rPr>
          <w:rtl/>
          <w:lang w:val="en" w:bidi="ar-SY"/>
        </w:rPr>
      </w:pPr>
      <w:r>
        <w:rPr>
          <w:rFonts w:hint="cs"/>
          <w:rtl/>
          <w:lang w:val="en" w:bidi="ar-SY"/>
        </w:rPr>
        <w:t>-</w:t>
      </w:r>
      <w:r>
        <w:rPr>
          <w:rtl/>
          <w:lang w:val="en" w:bidi="ar-SY"/>
        </w:rPr>
        <w:tab/>
      </w:r>
      <w:r w:rsidR="00B81040">
        <w:rPr>
          <w:rFonts w:hint="cs"/>
          <w:rtl/>
          <w:lang w:val="en" w:bidi="ar-SY"/>
        </w:rPr>
        <w:t>ال</w:t>
      </w:r>
      <w:r w:rsidRPr="0053415A">
        <w:rPr>
          <w:rtl/>
          <w:lang w:val="en" w:bidi="ar-SY"/>
        </w:rPr>
        <w:t xml:space="preserve">اقتراح </w:t>
      </w:r>
      <w:r w:rsidR="00B81040">
        <w:rPr>
          <w:rFonts w:hint="cs"/>
          <w:rtl/>
          <w:lang w:val="en" w:bidi="ar-SY"/>
        </w:rPr>
        <w:t>ال</w:t>
      </w:r>
      <w:r>
        <w:rPr>
          <w:rFonts w:hint="cs"/>
          <w:rtl/>
          <w:lang w:val="en" w:bidi="ar-SY"/>
        </w:rPr>
        <w:t>إ</w:t>
      </w:r>
      <w:r w:rsidRPr="0053415A">
        <w:rPr>
          <w:rtl/>
          <w:lang w:val="en" w:bidi="ar-SY"/>
        </w:rPr>
        <w:t xml:space="preserve">فريقي </w:t>
      </w:r>
      <w:r w:rsidR="00B81040">
        <w:rPr>
          <w:rFonts w:hint="cs"/>
          <w:rtl/>
          <w:lang w:val="en" w:bidi="ar-SY"/>
        </w:rPr>
        <w:t>ال</w:t>
      </w:r>
      <w:r w:rsidRPr="0053415A">
        <w:rPr>
          <w:rtl/>
          <w:lang w:val="en" w:bidi="ar-SY"/>
        </w:rPr>
        <w:t>مشترك بشأن إدخال تعديلات على القرار 1 (المراج</w:t>
      </w:r>
      <w:r w:rsidR="00FC0E51">
        <w:rPr>
          <w:rFonts w:hint="cs"/>
          <w:rtl/>
          <w:lang w:val="en" w:bidi="ar-SY"/>
        </w:rPr>
        <w:t>َ</w:t>
      </w:r>
      <w:r w:rsidRPr="0053415A">
        <w:rPr>
          <w:rtl/>
          <w:lang w:val="en" w:bidi="ar-SY"/>
        </w:rPr>
        <w:t xml:space="preserve">ع في بوينس آيرس، 2017) - </w:t>
      </w:r>
      <w:r w:rsidR="00440D0A" w:rsidRPr="0057256E">
        <w:rPr>
          <w:i/>
          <w:iCs/>
          <w:color w:val="000000"/>
          <w:rtl/>
        </w:rPr>
        <w:t>النظام الداخلي لقطاع تنمية الاتصالات التابع للاتحاد الدولي للاتصالات</w:t>
      </w:r>
      <w:r w:rsidRPr="0053415A">
        <w:rPr>
          <w:i/>
          <w:iCs/>
          <w:rtl/>
          <w:lang w:val="en" w:bidi="ar-SY"/>
        </w:rPr>
        <w:t>.</w:t>
      </w:r>
    </w:p>
    <w:p w14:paraId="26DAC45A" w14:textId="6D19CD75" w:rsidR="0053415A" w:rsidRPr="0053415A" w:rsidRDefault="0053415A" w:rsidP="00AA3297">
      <w:pPr>
        <w:pStyle w:val="enumlev2"/>
        <w:rPr>
          <w:rtl/>
          <w:lang w:val="en" w:bidi="ar-SY"/>
        </w:rPr>
      </w:pPr>
      <w:r>
        <w:rPr>
          <w:rFonts w:hint="cs"/>
          <w:rtl/>
          <w:lang w:val="en" w:bidi="ar-SY"/>
        </w:rPr>
        <w:t>-</w:t>
      </w:r>
      <w:r>
        <w:rPr>
          <w:rtl/>
          <w:lang w:val="en" w:bidi="ar-SY"/>
        </w:rPr>
        <w:tab/>
      </w:r>
      <w:r w:rsidR="00440D0A">
        <w:rPr>
          <w:rFonts w:hint="cs"/>
          <w:rtl/>
          <w:lang w:val="en" w:bidi="ar-SY"/>
        </w:rPr>
        <w:t>ال</w:t>
      </w:r>
      <w:r w:rsidRPr="0053415A">
        <w:rPr>
          <w:rtl/>
          <w:lang w:val="en" w:bidi="ar-SY"/>
        </w:rPr>
        <w:t xml:space="preserve">اقتراح </w:t>
      </w:r>
      <w:r w:rsidR="00440D0A">
        <w:rPr>
          <w:rFonts w:hint="cs"/>
          <w:rtl/>
          <w:lang w:val="en" w:bidi="ar-SY"/>
        </w:rPr>
        <w:t>ال</w:t>
      </w:r>
      <w:r>
        <w:rPr>
          <w:rFonts w:hint="cs"/>
          <w:rtl/>
          <w:lang w:val="en" w:bidi="ar-SY"/>
        </w:rPr>
        <w:t>إ</w:t>
      </w:r>
      <w:r w:rsidRPr="0053415A">
        <w:rPr>
          <w:rtl/>
          <w:lang w:val="en" w:bidi="ar-SY"/>
        </w:rPr>
        <w:t xml:space="preserve">فريقي </w:t>
      </w:r>
      <w:r w:rsidR="00440D0A">
        <w:rPr>
          <w:rFonts w:hint="cs"/>
          <w:rtl/>
          <w:lang w:val="en" w:bidi="ar-SY"/>
        </w:rPr>
        <w:t>ال</w:t>
      </w:r>
      <w:r w:rsidRPr="0053415A">
        <w:rPr>
          <w:rtl/>
          <w:lang w:val="en" w:bidi="ar-SY"/>
        </w:rPr>
        <w:t xml:space="preserve">مشترك بشأن </w:t>
      </w:r>
      <w:r w:rsidR="00440D0A">
        <w:rPr>
          <w:color w:val="000000"/>
          <w:rtl/>
        </w:rPr>
        <w:t xml:space="preserve">الموقف الإفريقي المشترك </w:t>
      </w:r>
      <w:r w:rsidR="00B81040">
        <w:rPr>
          <w:rFonts w:hint="cs"/>
          <w:color w:val="000000"/>
          <w:rtl/>
        </w:rPr>
        <w:t>بخصوص</w:t>
      </w:r>
      <w:r w:rsidR="00440D0A">
        <w:rPr>
          <w:rFonts w:hint="cs"/>
          <w:color w:val="000000"/>
          <w:rtl/>
        </w:rPr>
        <w:t xml:space="preserve"> المراجعة المقترحة </w:t>
      </w:r>
      <w:r w:rsidR="00440D0A">
        <w:rPr>
          <w:color w:val="000000"/>
          <w:rtl/>
        </w:rPr>
        <w:t>للحكم 2.8.1 من القرار 1 للمؤتمر العالمي لتنمية الاتصالات</w:t>
      </w:r>
      <w:r w:rsidR="00440D0A">
        <w:rPr>
          <w:rFonts w:hint="cs"/>
          <w:color w:val="000000"/>
          <w:rtl/>
        </w:rPr>
        <w:t>.</w:t>
      </w:r>
    </w:p>
    <w:p w14:paraId="31AB73C2" w14:textId="0B8A572E" w:rsidR="0053415A" w:rsidRPr="0053415A" w:rsidRDefault="0053415A" w:rsidP="00AA3297">
      <w:pPr>
        <w:pStyle w:val="enumlev2"/>
        <w:rPr>
          <w:rtl/>
          <w:lang w:val="en" w:bidi="ar-SY"/>
        </w:rPr>
      </w:pPr>
      <w:r>
        <w:rPr>
          <w:rFonts w:hint="cs"/>
          <w:rtl/>
          <w:lang w:val="en" w:bidi="ar-SY"/>
        </w:rPr>
        <w:t>-</w:t>
      </w:r>
      <w:r>
        <w:rPr>
          <w:rtl/>
          <w:lang w:val="en" w:bidi="ar-SY"/>
        </w:rPr>
        <w:tab/>
      </w:r>
      <w:r w:rsidR="00440D0A">
        <w:rPr>
          <w:rFonts w:hint="cs"/>
          <w:rtl/>
          <w:lang w:val="en" w:bidi="ar-SY"/>
        </w:rPr>
        <w:t>ال</w:t>
      </w:r>
      <w:r w:rsidRPr="0053415A">
        <w:rPr>
          <w:rtl/>
          <w:lang w:val="en" w:bidi="ar-SY"/>
        </w:rPr>
        <w:t xml:space="preserve">اقتراح </w:t>
      </w:r>
      <w:r w:rsidR="00440D0A">
        <w:rPr>
          <w:rFonts w:hint="cs"/>
          <w:rtl/>
          <w:lang w:val="en" w:bidi="ar-SY"/>
        </w:rPr>
        <w:t>ال</w:t>
      </w:r>
      <w:r>
        <w:rPr>
          <w:rFonts w:hint="cs"/>
          <w:rtl/>
          <w:lang w:val="en" w:bidi="ar-SY"/>
        </w:rPr>
        <w:t>إ</w:t>
      </w:r>
      <w:r w:rsidRPr="0053415A">
        <w:rPr>
          <w:rtl/>
          <w:lang w:val="en" w:bidi="ar-SY"/>
        </w:rPr>
        <w:t xml:space="preserve">فريقي </w:t>
      </w:r>
      <w:r w:rsidR="00440D0A">
        <w:rPr>
          <w:rFonts w:hint="cs"/>
          <w:rtl/>
          <w:lang w:val="en" w:bidi="ar-SY"/>
        </w:rPr>
        <w:t>ال</w:t>
      </w:r>
      <w:r w:rsidRPr="0053415A">
        <w:rPr>
          <w:rtl/>
          <w:lang w:val="en" w:bidi="ar-SY"/>
        </w:rPr>
        <w:t xml:space="preserve">مشترك بشأن </w:t>
      </w:r>
      <w:r w:rsidR="003E58BC" w:rsidRPr="007F16BE">
        <w:rPr>
          <w:rFonts w:hint="cs"/>
          <w:spacing w:val="4"/>
          <w:rtl/>
        </w:rPr>
        <w:t xml:space="preserve">الأولويات </w:t>
      </w:r>
      <w:proofErr w:type="spellStart"/>
      <w:r w:rsidR="003E58BC" w:rsidRPr="007F16BE">
        <w:rPr>
          <w:rFonts w:hint="cs"/>
          <w:spacing w:val="4"/>
          <w:rtl/>
        </w:rPr>
        <w:t>المواضيعية</w:t>
      </w:r>
      <w:proofErr w:type="spellEnd"/>
      <w:r w:rsidR="00440D0A">
        <w:rPr>
          <w:rFonts w:hint="cs"/>
          <w:rtl/>
          <w:lang w:val="en" w:bidi="ar-SY"/>
        </w:rPr>
        <w:t>.</w:t>
      </w:r>
    </w:p>
    <w:p w14:paraId="1984A2C2" w14:textId="20D7F050" w:rsidR="0053415A" w:rsidRPr="0053415A" w:rsidRDefault="0053415A" w:rsidP="00AA3297">
      <w:pPr>
        <w:pStyle w:val="enumlev2"/>
        <w:rPr>
          <w:rtl/>
          <w:lang w:val="en" w:bidi="ar-SY"/>
        </w:rPr>
      </w:pPr>
      <w:r w:rsidRPr="0053415A">
        <w:rPr>
          <w:rFonts w:hint="cs"/>
          <w:rtl/>
        </w:rPr>
        <w:t>-</w:t>
      </w:r>
      <w:r>
        <w:rPr>
          <w:rtl/>
          <w:lang w:val="en" w:bidi="ar-SY"/>
        </w:rPr>
        <w:tab/>
      </w:r>
      <w:r w:rsidR="00440D0A">
        <w:rPr>
          <w:rFonts w:hint="cs"/>
          <w:rtl/>
          <w:lang w:val="en" w:bidi="ar-SY"/>
        </w:rPr>
        <w:t>ال</w:t>
      </w:r>
      <w:r w:rsidRPr="0053415A">
        <w:rPr>
          <w:rtl/>
          <w:lang w:val="en" w:bidi="ar-SY"/>
        </w:rPr>
        <w:t xml:space="preserve">اقتراح </w:t>
      </w:r>
      <w:r w:rsidR="00440D0A">
        <w:rPr>
          <w:rFonts w:hint="cs"/>
          <w:rtl/>
          <w:lang w:val="en" w:bidi="ar-SY"/>
        </w:rPr>
        <w:t>ال</w:t>
      </w:r>
      <w:r>
        <w:rPr>
          <w:rFonts w:hint="cs"/>
          <w:rtl/>
          <w:lang w:val="en" w:bidi="ar-SY"/>
        </w:rPr>
        <w:t>إ</w:t>
      </w:r>
      <w:r w:rsidRPr="0053415A">
        <w:rPr>
          <w:rtl/>
          <w:lang w:val="en" w:bidi="ar-SY"/>
        </w:rPr>
        <w:t xml:space="preserve">فريقي </w:t>
      </w:r>
      <w:r w:rsidR="00440D0A">
        <w:rPr>
          <w:rFonts w:hint="cs"/>
          <w:rtl/>
          <w:lang w:val="en" w:bidi="ar-SY"/>
        </w:rPr>
        <w:t>ال</w:t>
      </w:r>
      <w:r w:rsidRPr="0053415A">
        <w:rPr>
          <w:rtl/>
          <w:lang w:val="en" w:bidi="ar-SY"/>
        </w:rPr>
        <w:t>مشترك بشأن إعلان أديس أبابا.</w:t>
      </w:r>
    </w:p>
    <w:p w14:paraId="628F0840" w14:textId="461B763C" w:rsidR="00673261" w:rsidRPr="0053415A" w:rsidRDefault="00B81040" w:rsidP="00673261">
      <w:pPr>
        <w:rPr>
          <w:lang w:val="en" w:bidi="ar-SY"/>
        </w:rPr>
      </w:pPr>
      <w:r>
        <w:rPr>
          <w:rFonts w:hint="cs"/>
          <w:rtl/>
          <w:lang w:val="en" w:bidi="ar-SY"/>
        </w:rPr>
        <w:t xml:space="preserve">وأشار الاتحاد الإفريقي للاتصالات </w:t>
      </w:r>
      <w:r w:rsidRPr="00B81040">
        <w:rPr>
          <w:rtl/>
          <w:lang w:val="en" w:bidi="ar-SY"/>
        </w:rPr>
        <w:t xml:space="preserve">إلى أنه </w:t>
      </w:r>
      <w:r>
        <w:rPr>
          <w:rFonts w:hint="cs"/>
          <w:rtl/>
          <w:lang w:val="en" w:bidi="ar-SY"/>
        </w:rPr>
        <w:t>عدّل عدة</w:t>
      </w:r>
      <w:r w:rsidRPr="00B81040">
        <w:rPr>
          <w:rtl/>
          <w:lang w:val="en" w:bidi="ar-SY"/>
        </w:rPr>
        <w:t xml:space="preserve"> قرارات وألغ</w:t>
      </w:r>
      <w:r>
        <w:rPr>
          <w:rFonts w:hint="cs"/>
          <w:rtl/>
          <w:lang w:val="en" w:bidi="ar-SY"/>
        </w:rPr>
        <w:t>ى</w:t>
      </w:r>
      <w:r w:rsidRPr="00B81040">
        <w:rPr>
          <w:rtl/>
          <w:lang w:val="en" w:bidi="ar-SY"/>
        </w:rPr>
        <w:t xml:space="preserve"> قراراً واحداً ووضع قراراً جديداً على النحو المبين أدناه.</w:t>
      </w:r>
    </w:p>
    <w:p w14:paraId="40820AA0" w14:textId="57DE652E" w:rsidR="001D2D1A" w:rsidRDefault="001D2D1A">
      <w:pPr>
        <w:tabs>
          <w:tab w:val="clear" w:pos="794"/>
          <w:tab w:val="clear" w:pos="1191"/>
          <w:tab w:val="clear" w:pos="1588"/>
          <w:tab w:val="clear" w:pos="1985"/>
        </w:tabs>
        <w:overflowPunct/>
        <w:autoSpaceDE/>
        <w:autoSpaceDN/>
        <w:bidi w:val="0"/>
        <w:adjustRightInd/>
        <w:spacing w:before="0" w:line="240" w:lineRule="auto"/>
        <w:jc w:val="left"/>
        <w:textAlignment w:val="auto"/>
        <w:rPr>
          <w:rtl/>
          <w:lang w:val="en-US" w:bidi="ar-SY"/>
        </w:rPr>
      </w:pPr>
      <w:r>
        <w:rPr>
          <w:rtl/>
          <w:lang w:val="en-US" w:bidi="ar-SY"/>
        </w:rPr>
        <w:br w:type="page"/>
      </w:r>
    </w:p>
    <w:tbl>
      <w:tblPr>
        <w:tblStyle w:val="TableGrid"/>
        <w:bidiVisual/>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53415A" w14:paraId="2FC6E9B5" w14:textId="77777777" w:rsidTr="0053415A">
        <w:tc>
          <w:tcPr>
            <w:tcW w:w="9619" w:type="dxa"/>
            <w:shd w:val="clear" w:color="auto" w:fill="2F5496" w:themeFill="accent5" w:themeFillShade="BF"/>
          </w:tcPr>
          <w:p w14:paraId="2835B754" w14:textId="6CC7C7F3" w:rsidR="0053415A" w:rsidRPr="009710F5" w:rsidRDefault="009710F5" w:rsidP="0057256E">
            <w:pPr>
              <w:pStyle w:val="Default"/>
              <w:tabs>
                <w:tab w:val="left" w:pos="7920"/>
              </w:tabs>
              <w:bidi/>
              <w:spacing w:before="80" w:after="80" w:line="280" w:lineRule="exact"/>
              <w:ind w:right="-40"/>
              <w:rPr>
                <w:rFonts w:asciiTheme="minorHAnsi" w:hAnsiTheme="minorHAnsi" w:cstheme="minorHAnsi"/>
                <w:b/>
                <w:bCs/>
                <w:color w:val="FFFFFF" w:themeColor="background1"/>
                <w:sz w:val="22"/>
                <w:szCs w:val="22"/>
                <w:rtl/>
                <w:lang w:val="en-GB"/>
              </w:rPr>
            </w:pPr>
            <w:bookmarkStart w:id="0" w:name="_Hlk97028947"/>
            <w:r w:rsidRPr="009710F5">
              <w:rPr>
                <w:rFonts w:ascii="Dubai" w:hAnsi="Dubai" w:cs="Dubai"/>
                <w:b/>
                <w:bCs/>
                <w:color w:val="FFFFFF" w:themeColor="background1"/>
                <w:sz w:val="22"/>
                <w:szCs w:val="22"/>
              </w:rPr>
              <w:lastRenderedPageBreak/>
              <w:t>MOD</w:t>
            </w:r>
            <w:r w:rsidRPr="009710F5">
              <w:rPr>
                <w:rFonts w:ascii="Dubai" w:hAnsi="Dubai" w:cs="Dubai"/>
                <w:b/>
                <w:bCs/>
                <w:color w:val="FFFFFF" w:themeColor="background1"/>
                <w:sz w:val="22"/>
                <w:szCs w:val="22"/>
                <w:rtl/>
                <w:lang w:bidi="ar-EG"/>
              </w:rPr>
              <w:t>:</w:t>
            </w:r>
            <w:r>
              <w:rPr>
                <w:rFonts w:asciiTheme="minorHAnsi" w:hAnsiTheme="minorHAnsi" w:cstheme="minorHAnsi" w:hint="cs"/>
                <w:b/>
                <w:bCs/>
                <w:color w:val="FFFFFF" w:themeColor="background1"/>
                <w:sz w:val="22"/>
                <w:szCs w:val="22"/>
                <w:rtl/>
                <w:lang w:bidi="ar-EG"/>
              </w:rPr>
              <w:t xml:space="preserve"> </w:t>
            </w:r>
            <w:r w:rsidRPr="009710F5">
              <w:rPr>
                <w:rFonts w:ascii="Dubai" w:hAnsi="Dubai" w:cs="Dubai"/>
                <w:b/>
                <w:bCs/>
                <w:color w:val="FFFFFF" w:themeColor="background1"/>
                <w:sz w:val="22"/>
                <w:szCs w:val="22"/>
                <w:rtl/>
                <w:lang w:bidi="ar-EG"/>
              </w:rPr>
              <w:t>القـرار 2 (المراجَع في بوينس آيرس، 2017)</w:t>
            </w:r>
          </w:p>
        </w:tc>
      </w:tr>
      <w:tr w:rsidR="0053415A" w14:paraId="1A9D6CBB" w14:textId="77777777" w:rsidTr="0053415A">
        <w:tc>
          <w:tcPr>
            <w:tcW w:w="9619" w:type="dxa"/>
            <w:shd w:val="clear" w:color="auto" w:fill="D9D9D9" w:themeFill="background1" w:themeFillShade="D9"/>
          </w:tcPr>
          <w:p w14:paraId="7D009692" w14:textId="4DB9EC46" w:rsidR="0053415A" w:rsidRPr="009710F5" w:rsidRDefault="009710F5" w:rsidP="0057256E">
            <w:pPr>
              <w:spacing w:before="80" w:after="80" w:line="280" w:lineRule="exact"/>
            </w:pPr>
            <w:r w:rsidRPr="009710F5">
              <w:rPr>
                <w:rtl/>
              </w:rPr>
              <w:t>إنشاء لجان الدراسات</w:t>
            </w:r>
          </w:p>
        </w:tc>
      </w:tr>
      <w:tr w:rsidR="0053415A" w14:paraId="397C6EBF" w14:textId="77777777" w:rsidTr="0053415A">
        <w:tc>
          <w:tcPr>
            <w:tcW w:w="9619" w:type="dxa"/>
            <w:shd w:val="clear" w:color="auto" w:fill="2F5496" w:themeFill="accent5" w:themeFillShade="BF"/>
          </w:tcPr>
          <w:p w14:paraId="246107FE" w14:textId="6318D4F0" w:rsidR="0053415A" w:rsidRPr="009710F5" w:rsidRDefault="009710F5" w:rsidP="0057256E">
            <w:pPr>
              <w:spacing w:before="80" w:after="80" w:line="280" w:lineRule="exact"/>
              <w:rPr>
                <w:lang w:val="en-GB"/>
              </w:rPr>
            </w:pPr>
            <w:r w:rsidRPr="009710F5">
              <w:rPr>
                <w:b/>
                <w:bCs/>
                <w:color w:val="FFFFFF" w:themeColor="background1"/>
              </w:rPr>
              <w:t>MOD</w:t>
            </w:r>
            <w:r w:rsidRPr="009710F5">
              <w:rPr>
                <w:b/>
                <w:bCs/>
                <w:color w:val="FFFFFF" w:themeColor="background1"/>
                <w:rtl/>
                <w:lang w:bidi="ar-EG"/>
              </w:rPr>
              <w:t>:</w:t>
            </w:r>
            <w:r>
              <w:rPr>
                <w:rFonts w:hint="cs"/>
                <w:b/>
                <w:bCs/>
                <w:color w:val="FFFFFF" w:themeColor="background1"/>
                <w:rtl/>
                <w:lang w:bidi="ar-EG"/>
              </w:rPr>
              <w:t xml:space="preserve"> </w:t>
            </w:r>
            <w:r w:rsidRPr="009710F5">
              <w:rPr>
                <w:b/>
                <w:bCs/>
                <w:color w:val="FFFFFF" w:themeColor="background1"/>
                <w:rtl/>
                <w:lang w:bidi="ar-EG"/>
              </w:rPr>
              <w:t>القـرار 11 (المراجَع في بوينس آيرس، 2017)</w:t>
            </w:r>
          </w:p>
        </w:tc>
      </w:tr>
      <w:tr w:rsidR="0053415A" w14:paraId="2F44C0F0" w14:textId="77777777" w:rsidTr="0053415A">
        <w:tc>
          <w:tcPr>
            <w:tcW w:w="9619" w:type="dxa"/>
            <w:shd w:val="clear" w:color="auto" w:fill="D9D9D9" w:themeFill="background1" w:themeFillShade="D9"/>
          </w:tcPr>
          <w:p w14:paraId="75B15632" w14:textId="277B1011" w:rsidR="0053415A" w:rsidRPr="009710F5" w:rsidRDefault="009710F5" w:rsidP="0057256E">
            <w:pPr>
              <w:spacing w:before="80" w:after="80" w:line="280" w:lineRule="exact"/>
              <w:rPr>
                <w:lang w:bidi="ar-EG"/>
              </w:rPr>
            </w:pPr>
            <w:bookmarkStart w:id="1" w:name="_Hlk97028930"/>
            <w:r>
              <w:rPr>
                <w:rtl/>
              </w:rPr>
              <w:t>خدمات الاتصالات/تكنولوجيا المعلومات والاتصالات في المناطق الريفية</w:t>
            </w:r>
            <w:r>
              <w:rPr>
                <w:rFonts w:hint="cs"/>
                <w:rtl/>
              </w:rPr>
              <w:t xml:space="preserve"> </w:t>
            </w:r>
            <w:r>
              <w:rPr>
                <w:rtl/>
              </w:rPr>
              <w:t>والمعزولة والتي تفتقر إلى الخدمات، وفي المجتمعات الأصلية</w:t>
            </w:r>
          </w:p>
        </w:tc>
      </w:tr>
      <w:bookmarkEnd w:id="1"/>
      <w:tr w:rsidR="0053415A" w14:paraId="58C71402" w14:textId="77777777" w:rsidTr="0053415A">
        <w:tc>
          <w:tcPr>
            <w:tcW w:w="9619" w:type="dxa"/>
            <w:shd w:val="clear" w:color="auto" w:fill="2F5496" w:themeFill="accent5" w:themeFillShade="BF"/>
          </w:tcPr>
          <w:p w14:paraId="7BAA8BEE" w14:textId="0429E52D" w:rsidR="0053415A" w:rsidRPr="009710F5" w:rsidRDefault="009710F5" w:rsidP="0057256E">
            <w:pPr>
              <w:spacing w:before="80" w:after="80" w:line="280" w:lineRule="exact"/>
            </w:pPr>
            <w:r w:rsidRPr="009710F5">
              <w:rPr>
                <w:b/>
                <w:bCs/>
                <w:color w:val="FFFFFF" w:themeColor="background1"/>
              </w:rPr>
              <w:t>MOD</w:t>
            </w:r>
            <w:r w:rsidRPr="009710F5">
              <w:rPr>
                <w:b/>
                <w:bCs/>
                <w:color w:val="FFFFFF" w:themeColor="background1"/>
                <w:rtl/>
                <w:lang w:bidi="ar-EG"/>
              </w:rPr>
              <w:t>:</w:t>
            </w:r>
            <w:r>
              <w:rPr>
                <w:rFonts w:hint="cs"/>
                <w:b/>
                <w:bCs/>
                <w:color w:val="FFFFFF" w:themeColor="background1"/>
                <w:rtl/>
                <w:lang w:bidi="ar-EG"/>
              </w:rPr>
              <w:t xml:space="preserve"> </w:t>
            </w:r>
            <w:r w:rsidRPr="009710F5">
              <w:rPr>
                <w:b/>
                <w:bCs/>
                <w:color w:val="FFFFFF" w:themeColor="background1"/>
                <w:rtl/>
                <w:lang w:bidi="ar-EG"/>
              </w:rPr>
              <w:t xml:space="preserve">القـرار </w:t>
            </w:r>
            <w:r>
              <w:rPr>
                <w:rFonts w:hint="cs"/>
                <w:b/>
                <w:bCs/>
                <w:color w:val="FFFFFF" w:themeColor="background1"/>
                <w:rtl/>
                <w:lang w:bidi="ar-EG"/>
              </w:rPr>
              <w:t>37</w:t>
            </w:r>
            <w:r w:rsidRPr="009710F5">
              <w:rPr>
                <w:b/>
                <w:bCs/>
                <w:color w:val="FFFFFF" w:themeColor="background1"/>
                <w:rtl/>
                <w:lang w:bidi="ar-EG"/>
              </w:rPr>
              <w:t xml:space="preserve"> (المراجَع في بوينس آيرس، 2017)</w:t>
            </w:r>
          </w:p>
        </w:tc>
      </w:tr>
      <w:tr w:rsidR="0053415A" w14:paraId="7E54FAB0" w14:textId="77777777" w:rsidTr="0053415A">
        <w:tc>
          <w:tcPr>
            <w:tcW w:w="9619" w:type="dxa"/>
            <w:shd w:val="clear" w:color="auto" w:fill="D9D9D9" w:themeFill="background1" w:themeFillShade="D9"/>
          </w:tcPr>
          <w:p w14:paraId="685775F4" w14:textId="453988CE" w:rsidR="0053415A" w:rsidRPr="009710F5" w:rsidRDefault="004F03FF" w:rsidP="0057256E">
            <w:pPr>
              <w:spacing w:before="80" w:after="80" w:line="280" w:lineRule="exact"/>
            </w:pPr>
            <w:r w:rsidRPr="004F03FF">
              <w:rPr>
                <w:rtl/>
              </w:rPr>
              <w:t>سد الفجوة الرقمية</w:t>
            </w:r>
          </w:p>
        </w:tc>
      </w:tr>
      <w:tr w:rsidR="0053415A" w14:paraId="41F63754" w14:textId="77777777" w:rsidTr="0053415A">
        <w:tc>
          <w:tcPr>
            <w:tcW w:w="9619" w:type="dxa"/>
            <w:shd w:val="clear" w:color="auto" w:fill="2F5496" w:themeFill="accent5" w:themeFillShade="BF"/>
          </w:tcPr>
          <w:p w14:paraId="1D22251B" w14:textId="2126DFEE" w:rsidR="0053415A" w:rsidRPr="009710F5" w:rsidRDefault="009710F5" w:rsidP="0057256E">
            <w:pPr>
              <w:spacing w:before="80" w:after="80" w:line="280" w:lineRule="exact"/>
            </w:pPr>
            <w:r w:rsidRPr="009710F5">
              <w:rPr>
                <w:b/>
                <w:bCs/>
                <w:color w:val="FFFFFF" w:themeColor="background1"/>
              </w:rPr>
              <w:t>MOD</w:t>
            </w:r>
            <w:r w:rsidRPr="009710F5">
              <w:rPr>
                <w:b/>
                <w:bCs/>
                <w:color w:val="FFFFFF" w:themeColor="background1"/>
                <w:rtl/>
                <w:lang w:bidi="ar-EG"/>
              </w:rPr>
              <w:t>:</w:t>
            </w:r>
            <w:r>
              <w:rPr>
                <w:rFonts w:hint="cs"/>
                <w:b/>
                <w:bCs/>
                <w:color w:val="FFFFFF" w:themeColor="background1"/>
                <w:rtl/>
                <w:lang w:bidi="ar-EG"/>
              </w:rPr>
              <w:t xml:space="preserve"> </w:t>
            </w:r>
            <w:r w:rsidRPr="009710F5">
              <w:rPr>
                <w:b/>
                <w:bCs/>
                <w:color w:val="FFFFFF" w:themeColor="background1"/>
                <w:rtl/>
                <w:lang w:bidi="ar-EG"/>
              </w:rPr>
              <w:t xml:space="preserve">القـرار </w:t>
            </w:r>
            <w:r>
              <w:rPr>
                <w:rFonts w:hint="cs"/>
                <w:b/>
                <w:bCs/>
                <w:color w:val="FFFFFF" w:themeColor="background1"/>
                <w:rtl/>
                <w:lang w:bidi="ar-EG"/>
              </w:rPr>
              <w:t>46</w:t>
            </w:r>
            <w:r w:rsidRPr="009710F5">
              <w:rPr>
                <w:b/>
                <w:bCs/>
                <w:color w:val="FFFFFF" w:themeColor="background1"/>
                <w:rtl/>
                <w:lang w:bidi="ar-EG"/>
              </w:rPr>
              <w:t xml:space="preserve"> (المراجَع في بوينس آيرس، 2017)</w:t>
            </w:r>
          </w:p>
        </w:tc>
      </w:tr>
      <w:tr w:rsidR="0053415A" w14:paraId="53183CE9" w14:textId="77777777" w:rsidTr="0053415A">
        <w:tc>
          <w:tcPr>
            <w:tcW w:w="9619" w:type="dxa"/>
            <w:shd w:val="clear" w:color="auto" w:fill="D9D9D9" w:themeFill="background1" w:themeFillShade="D9"/>
          </w:tcPr>
          <w:p w14:paraId="1DB5660A" w14:textId="03EE5C62" w:rsidR="0053415A" w:rsidRPr="009710F5" w:rsidRDefault="004F03FF" w:rsidP="0057256E">
            <w:pPr>
              <w:spacing w:before="80" w:after="80" w:line="280" w:lineRule="exact"/>
            </w:pPr>
            <w:r>
              <w:rPr>
                <w:rtl/>
              </w:rPr>
              <w:t>مساعدة الشعوب والمجتمعات الأصلية</w:t>
            </w:r>
            <w:r>
              <w:rPr>
                <w:rFonts w:hint="cs"/>
                <w:rtl/>
              </w:rPr>
              <w:t xml:space="preserve"> </w:t>
            </w:r>
            <w:r>
              <w:rPr>
                <w:rtl/>
              </w:rPr>
              <w:t>بواسطة تكنولوجيا المعلومات والاتصالات</w:t>
            </w:r>
          </w:p>
        </w:tc>
      </w:tr>
      <w:tr w:rsidR="0053415A" w14:paraId="7C6E2DFA" w14:textId="77777777" w:rsidTr="0053415A">
        <w:tc>
          <w:tcPr>
            <w:tcW w:w="9619" w:type="dxa"/>
            <w:shd w:val="clear" w:color="auto" w:fill="2F5496" w:themeFill="accent5" w:themeFillShade="BF"/>
          </w:tcPr>
          <w:p w14:paraId="63E5A816" w14:textId="3391D23C" w:rsidR="0053415A" w:rsidRPr="009710F5" w:rsidRDefault="009710F5" w:rsidP="0057256E">
            <w:pPr>
              <w:spacing w:before="80" w:after="80" w:line="280" w:lineRule="exact"/>
            </w:pPr>
            <w:r w:rsidRPr="009710F5">
              <w:rPr>
                <w:b/>
                <w:bCs/>
                <w:color w:val="FFFFFF" w:themeColor="background1"/>
              </w:rPr>
              <w:t>MOD</w:t>
            </w:r>
            <w:r w:rsidRPr="009710F5">
              <w:rPr>
                <w:b/>
                <w:bCs/>
                <w:color w:val="FFFFFF" w:themeColor="background1"/>
                <w:rtl/>
                <w:lang w:bidi="ar-EG"/>
              </w:rPr>
              <w:t>:</w:t>
            </w:r>
            <w:r>
              <w:rPr>
                <w:rFonts w:hint="cs"/>
                <w:b/>
                <w:bCs/>
                <w:color w:val="FFFFFF" w:themeColor="background1"/>
                <w:rtl/>
                <w:lang w:bidi="ar-EG"/>
              </w:rPr>
              <w:t xml:space="preserve"> </w:t>
            </w:r>
            <w:r w:rsidRPr="009710F5">
              <w:rPr>
                <w:b/>
                <w:bCs/>
                <w:color w:val="FFFFFF" w:themeColor="background1"/>
                <w:rtl/>
                <w:lang w:bidi="ar-EG"/>
              </w:rPr>
              <w:t xml:space="preserve">القـرار </w:t>
            </w:r>
            <w:r>
              <w:rPr>
                <w:rFonts w:hint="cs"/>
                <w:b/>
                <w:bCs/>
                <w:color w:val="FFFFFF" w:themeColor="background1"/>
                <w:rtl/>
                <w:lang w:bidi="ar-EG"/>
              </w:rPr>
              <w:t>63</w:t>
            </w:r>
            <w:r w:rsidRPr="009710F5">
              <w:rPr>
                <w:b/>
                <w:bCs/>
                <w:color w:val="FFFFFF" w:themeColor="background1"/>
                <w:rtl/>
                <w:lang w:bidi="ar-EG"/>
              </w:rPr>
              <w:t xml:space="preserve"> (المراجَع في بوينس آيرس، 2017)</w:t>
            </w:r>
          </w:p>
        </w:tc>
      </w:tr>
      <w:tr w:rsidR="0053415A" w14:paraId="17A49DE5" w14:textId="77777777" w:rsidTr="0053415A">
        <w:tc>
          <w:tcPr>
            <w:tcW w:w="9619" w:type="dxa"/>
            <w:shd w:val="clear" w:color="auto" w:fill="D9D9D9" w:themeFill="background1" w:themeFillShade="D9"/>
          </w:tcPr>
          <w:p w14:paraId="29E6D5CB" w14:textId="4B032913" w:rsidR="0053415A" w:rsidRPr="004F03FF" w:rsidRDefault="004F03FF" w:rsidP="0057256E">
            <w:pPr>
              <w:spacing w:before="80" w:after="80" w:line="280" w:lineRule="exact"/>
            </w:pPr>
            <w:r>
              <w:rPr>
                <w:rtl/>
              </w:rPr>
              <w:t>توزيع عناوين بروتوكول الإنترنت وتسهيل نشر الإصدار</w:t>
            </w:r>
            <w:r>
              <w:rPr>
                <w:rFonts w:hint="cs"/>
                <w:rtl/>
              </w:rPr>
              <w:t xml:space="preserve"> </w:t>
            </w:r>
            <w:r>
              <w:rPr>
                <w:rtl/>
              </w:rPr>
              <w:t>السادس من بروتوكول الإنترنت (</w:t>
            </w:r>
            <w:r>
              <w:t>IPv6</w:t>
            </w:r>
            <w:r>
              <w:rPr>
                <w:rtl/>
              </w:rPr>
              <w:t>) في البلدان النامية</w:t>
            </w:r>
          </w:p>
        </w:tc>
      </w:tr>
      <w:tr w:rsidR="0053415A" w14:paraId="351A1B55" w14:textId="77777777" w:rsidTr="0053415A">
        <w:tc>
          <w:tcPr>
            <w:tcW w:w="9619" w:type="dxa"/>
            <w:shd w:val="clear" w:color="auto" w:fill="2F5496" w:themeFill="accent5" w:themeFillShade="BF"/>
          </w:tcPr>
          <w:p w14:paraId="214A292B" w14:textId="719DEC67" w:rsidR="0053415A" w:rsidRPr="009710F5" w:rsidRDefault="009710F5" w:rsidP="0057256E">
            <w:pPr>
              <w:spacing w:before="80" w:after="80" w:line="280" w:lineRule="exact"/>
            </w:pPr>
            <w:r w:rsidRPr="009710F5">
              <w:rPr>
                <w:b/>
                <w:bCs/>
                <w:color w:val="FFFFFF" w:themeColor="background1"/>
              </w:rPr>
              <w:t>MOD</w:t>
            </w:r>
            <w:r w:rsidRPr="009710F5">
              <w:rPr>
                <w:b/>
                <w:bCs/>
                <w:color w:val="FFFFFF" w:themeColor="background1"/>
                <w:rtl/>
                <w:lang w:bidi="ar-EG"/>
              </w:rPr>
              <w:t>:</w:t>
            </w:r>
            <w:r>
              <w:rPr>
                <w:rFonts w:hint="cs"/>
                <w:b/>
                <w:bCs/>
                <w:color w:val="FFFFFF" w:themeColor="background1"/>
                <w:rtl/>
                <w:lang w:bidi="ar-EG"/>
              </w:rPr>
              <w:t xml:space="preserve"> </w:t>
            </w:r>
            <w:r w:rsidRPr="009710F5">
              <w:rPr>
                <w:b/>
                <w:bCs/>
                <w:color w:val="FFFFFF" w:themeColor="background1"/>
                <w:rtl/>
                <w:lang w:bidi="ar-EG"/>
              </w:rPr>
              <w:t xml:space="preserve">القـرار </w:t>
            </w:r>
            <w:r>
              <w:rPr>
                <w:rFonts w:hint="cs"/>
                <w:b/>
                <w:bCs/>
                <w:color w:val="FFFFFF" w:themeColor="background1"/>
                <w:rtl/>
                <w:lang w:bidi="ar-EG"/>
              </w:rPr>
              <w:t>47</w:t>
            </w:r>
            <w:r w:rsidRPr="009710F5">
              <w:rPr>
                <w:b/>
                <w:bCs/>
                <w:color w:val="FFFFFF" w:themeColor="background1"/>
                <w:rtl/>
                <w:lang w:bidi="ar-EG"/>
              </w:rPr>
              <w:t xml:space="preserve"> (المراجَع في بوينس آيرس، 2017)</w:t>
            </w:r>
          </w:p>
        </w:tc>
      </w:tr>
      <w:tr w:rsidR="0053415A" w14:paraId="59A5125B" w14:textId="77777777" w:rsidTr="0053415A">
        <w:tc>
          <w:tcPr>
            <w:tcW w:w="9619" w:type="dxa"/>
            <w:shd w:val="clear" w:color="auto" w:fill="D9D9D9" w:themeFill="background1" w:themeFillShade="D9"/>
          </w:tcPr>
          <w:p w14:paraId="45975502" w14:textId="658CEAA1" w:rsidR="0053415A" w:rsidRPr="009710F5" w:rsidRDefault="004F03FF" w:rsidP="0057256E">
            <w:pPr>
              <w:spacing w:before="80" w:after="80" w:line="280" w:lineRule="exact"/>
            </w:pPr>
            <w:r>
              <w:rPr>
                <w:rtl/>
              </w:rPr>
              <w:t>تحسين المعرفة بتوصيات الاتحاد الدولي للاتصالات وتطبيقها الفعّال</w:t>
            </w:r>
            <w:r>
              <w:rPr>
                <w:rFonts w:hint="cs"/>
                <w:rtl/>
              </w:rPr>
              <w:t xml:space="preserve"> </w:t>
            </w:r>
            <w:r>
              <w:rPr>
                <w:rtl/>
              </w:rPr>
              <w:t>في البلدان النامية، بما في ذلك اختبارات المطابقة وقابلية التشغيل البيني</w:t>
            </w:r>
            <w:r>
              <w:rPr>
                <w:rFonts w:hint="cs"/>
                <w:rtl/>
              </w:rPr>
              <w:t xml:space="preserve"> </w:t>
            </w:r>
            <w:r>
              <w:rPr>
                <w:rtl/>
              </w:rPr>
              <w:t>للأنظمة المصنعة بموجب توصيات الاتحاد</w:t>
            </w:r>
          </w:p>
        </w:tc>
      </w:tr>
      <w:tr w:rsidR="0053415A" w14:paraId="10C81AFB" w14:textId="77777777" w:rsidTr="0053415A">
        <w:tc>
          <w:tcPr>
            <w:tcW w:w="9619" w:type="dxa"/>
            <w:shd w:val="clear" w:color="auto" w:fill="2F5496" w:themeFill="accent5" w:themeFillShade="BF"/>
          </w:tcPr>
          <w:p w14:paraId="2CBE04BA" w14:textId="7AE55088" w:rsidR="0053415A" w:rsidRPr="009710F5" w:rsidRDefault="009710F5" w:rsidP="0057256E">
            <w:pPr>
              <w:spacing w:before="80" w:after="80" w:line="280" w:lineRule="exact"/>
            </w:pPr>
            <w:r w:rsidRPr="009710F5">
              <w:rPr>
                <w:b/>
                <w:bCs/>
                <w:color w:val="FFFFFF" w:themeColor="background1"/>
              </w:rPr>
              <w:t>MOD</w:t>
            </w:r>
            <w:r w:rsidRPr="009710F5">
              <w:rPr>
                <w:b/>
                <w:bCs/>
                <w:color w:val="FFFFFF" w:themeColor="background1"/>
                <w:rtl/>
                <w:lang w:bidi="ar-EG"/>
              </w:rPr>
              <w:t>:</w:t>
            </w:r>
            <w:r>
              <w:rPr>
                <w:rFonts w:hint="cs"/>
                <w:b/>
                <w:bCs/>
                <w:color w:val="FFFFFF" w:themeColor="background1"/>
                <w:rtl/>
                <w:lang w:bidi="ar-EG"/>
              </w:rPr>
              <w:t xml:space="preserve"> </w:t>
            </w:r>
            <w:r w:rsidRPr="009710F5">
              <w:rPr>
                <w:b/>
                <w:bCs/>
                <w:color w:val="FFFFFF" w:themeColor="background1"/>
                <w:rtl/>
                <w:lang w:bidi="ar-EG"/>
              </w:rPr>
              <w:t xml:space="preserve">القـرار </w:t>
            </w:r>
            <w:r w:rsidR="004F03FF">
              <w:rPr>
                <w:rFonts w:hint="cs"/>
                <w:b/>
                <w:bCs/>
                <w:color w:val="FFFFFF" w:themeColor="background1"/>
                <w:rtl/>
                <w:lang w:bidi="ar-EG"/>
              </w:rPr>
              <w:t>34</w:t>
            </w:r>
            <w:r w:rsidRPr="009710F5">
              <w:rPr>
                <w:b/>
                <w:bCs/>
                <w:color w:val="FFFFFF" w:themeColor="background1"/>
                <w:rtl/>
                <w:lang w:bidi="ar-EG"/>
              </w:rPr>
              <w:t xml:space="preserve"> (المراجَع في بوينس آيرس، 2017)</w:t>
            </w:r>
          </w:p>
        </w:tc>
      </w:tr>
      <w:tr w:rsidR="0053415A" w14:paraId="4333F836" w14:textId="77777777" w:rsidTr="0053415A">
        <w:tc>
          <w:tcPr>
            <w:tcW w:w="9619" w:type="dxa"/>
            <w:shd w:val="clear" w:color="auto" w:fill="D9D9D9" w:themeFill="background1" w:themeFillShade="D9"/>
          </w:tcPr>
          <w:p w14:paraId="67BFC6A1" w14:textId="0ED3A42E" w:rsidR="0053415A" w:rsidRPr="009710F5" w:rsidRDefault="004F03FF" w:rsidP="0057256E">
            <w:pPr>
              <w:spacing w:before="80" w:after="80" w:line="280" w:lineRule="exact"/>
            </w:pPr>
            <w:r>
              <w:rPr>
                <w:rtl/>
              </w:rPr>
              <w:t>دور الاتصالات/تكنولوجيا المعلومات والاتصالات في التأهب للكوارث</w:t>
            </w:r>
            <w:r>
              <w:rPr>
                <w:rFonts w:hint="cs"/>
                <w:rtl/>
              </w:rPr>
              <w:t xml:space="preserve"> </w:t>
            </w:r>
            <w:r>
              <w:rPr>
                <w:rtl/>
              </w:rPr>
              <w:t>والإنذار المبكر بحدوثها وفي عمليات الإنقاذ والإغاثة</w:t>
            </w:r>
            <w:r>
              <w:rPr>
                <w:rFonts w:hint="cs"/>
                <w:rtl/>
              </w:rPr>
              <w:t xml:space="preserve"> </w:t>
            </w:r>
            <w:r>
              <w:rPr>
                <w:rtl/>
              </w:rPr>
              <w:t>والتخفيف من آثارها والتصدي لها</w:t>
            </w:r>
          </w:p>
        </w:tc>
      </w:tr>
      <w:tr w:rsidR="0053415A" w14:paraId="3917ABA6" w14:textId="77777777" w:rsidTr="0053415A">
        <w:tc>
          <w:tcPr>
            <w:tcW w:w="9619" w:type="dxa"/>
            <w:shd w:val="clear" w:color="auto" w:fill="2F5496" w:themeFill="accent5" w:themeFillShade="BF"/>
          </w:tcPr>
          <w:p w14:paraId="3BC614C5" w14:textId="452DD658" w:rsidR="0053415A" w:rsidRPr="009710F5" w:rsidRDefault="00FC0E51" w:rsidP="0057256E">
            <w:pPr>
              <w:spacing w:before="80" w:after="80" w:line="280" w:lineRule="exact"/>
            </w:pPr>
            <w:r>
              <w:rPr>
                <w:b/>
                <w:bCs/>
                <w:color w:val="FFFFFF" w:themeColor="background1"/>
                <w:lang w:bidi="ar-EG"/>
              </w:rPr>
              <w:t>SUP</w:t>
            </w:r>
            <w:r w:rsidR="009710F5" w:rsidRPr="009710F5">
              <w:rPr>
                <w:b/>
                <w:bCs/>
                <w:color w:val="FFFFFF" w:themeColor="background1"/>
                <w:rtl/>
                <w:lang w:bidi="ar-EG"/>
              </w:rPr>
              <w:t>:</w:t>
            </w:r>
            <w:r w:rsidR="009710F5">
              <w:rPr>
                <w:rFonts w:hint="cs"/>
                <w:b/>
                <w:bCs/>
                <w:color w:val="FFFFFF" w:themeColor="background1"/>
                <w:rtl/>
                <w:lang w:bidi="ar-EG"/>
              </w:rPr>
              <w:t xml:space="preserve"> </w:t>
            </w:r>
            <w:r w:rsidR="009710F5" w:rsidRPr="009710F5">
              <w:rPr>
                <w:b/>
                <w:bCs/>
                <w:color w:val="FFFFFF" w:themeColor="background1"/>
                <w:rtl/>
                <w:lang w:bidi="ar-EG"/>
              </w:rPr>
              <w:t xml:space="preserve">القـرار </w:t>
            </w:r>
            <w:r w:rsidR="004F03FF">
              <w:rPr>
                <w:rFonts w:hint="cs"/>
                <w:b/>
                <w:bCs/>
                <w:color w:val="FFFFFF" w:themeColor="background1"/>
                <w:rtl/>
                <w:lang w:bidi="ar-EG"/>
              </w:rPr>
              <w:t>53</w:t>
            </w:r>
            <w:r w:rsidR="009710F5" w:rsidRPr="009710F5">
              <w:rPr>
                <w:b/>
                <w:bCs/>
                <w:color w:val="FFFFFF" w:themeColor="background1"/>
                <w:rtl/>
                <w:lang w:bidi="ar-EG"/>
              </w:rPr>
              <w:t xml:space="preserve"> (المراجَع في</w:t>
            </w:r>
            <w:r w:rsidR="004F03FF">
              <w:rPr>
                <w:rFonts w:hint="cs"/>
                <w:b/>
                <w:bCs/>
                <w:color w:val="FFFFFF" w:themeColor="background1"/>
                <w:rtl/>
                <w:lang w:bidi="ar-EG"/>
              </w:rPr>
              <w:t xml:space="preserve"> دبي</w:t>
            </w:r>
            <w:r w:rsidR="009710F5" w:rsidRPr="009710F5">
              <w:rPr>
                <w:b/>
                <w:bCs/>
                <w:color w:val="FFFFFF" w:themeColor="background1"/>
                <w:rtl/>
                <w:lang w:bidi="ar-EG"/>
              </w:rPr>
              <w:t>، 201</w:t>
            </w:r>
            <w:r w:rsidR="00174397">
              <w:rPr>
                <w:rFonts w:hint="cs"/>
                <w:b/>
                <w:bCs/>
                <w:color w:val="FFFFFF" w:themeColor="background1"/>
                <w:rtl/>
                <w:lang w:bidi="ar-EG"/>
              </w:rPr>
              <w:t>4</w:t>
            </w:r>
            <w:r w:rsidR="009710F5" w:rsidRPr="009710F5">
              <w:rPr>
                <w:b/>
                <w:bCs/>
                <w:color w:val="FFFFFF" w:themeColor="background1"/>
                <w:rtl/>
                <w:lang w:bidi="ar-EG"/>
              </w:rPr>
              <w:t>)</w:t>
            </w:r>
          </w:p>
        </w:tc>
      </w:tr>
      <w:tr w:rsidR="0053415A" w14:paraId="71E12180" w14:textId="77777777" w:rsidTr="0053415A">
        <w:tc>
          <w:tcPr>
            <w:tcW w:w="9619" w:type="dxa"/>
            <w:shd w:val="clear" w:color="auto" w:fill="D9D9D9" w:themeFill="background1" w:themeFillShade="D9"/>
          </w:tcPr>
          <w:p w14:paraId="5C20D03A" w14:textId="404B0BB7" w:rsidR="0053415A" w:rsidRPr="004F03FF" w:rsidRDefault="004F03FF" w:rsidP="0057256E">
            <w:pPr>
              <w:spacing w:before="80" w:after="80" w:line="280" w:lineRule="exact"/>
              <w:rPr>
                <w:lang w:val="en-GB"/>
              </w:rPr>
            </w:pPr>
            <w:r w:rsidRPr="004F03FF">
              <w:rPr>
                <w:rtl/>
                <w:lang w:val="en-GB"/>
              </w:rPr>
              <w:t>الإطار الاستراتيجي والمالي لإعداد وتنفيذ خطة عمل دبي</w:t>
            </w:r>
          </w:p>
        </w:tc>
      </w:tr>
      <w:tr w:rsidR="0053415A" w14:paraId="797C1957" w14:textId="77777777" w:rsidTr="0053415A">
        <w:tc>
          <w:tcPr>
            <w:tcW w:w="9619" w:type="dxa"/>
            <w:shd w:val="clear" w:color="auto" w:fill="2F5496" w:themeFill="accent5" w:themeFillShade="BF"/>
          </w:tcPr>
          <w:p w14:paraId="64CF22EF" w14:textId="075C1D2D" w:rsidR="0053415A" w:rsidRPr="009710F5" w:rsidRDefault="004F03FF" w:rsidP="0057256E">
            <w:pPr>
              <w:spacing w:before="80" w:after="80" w:line="280" w:lineRule="exact"/>
            </w:pPr>
            <w:r>
              <w:rPr>
                <w:rFonts w:hint="cs"/>
                <w:b/>
                <w:bCs/>
                <w:color w:val="FFFFFF" w:themeColor="background1"/>
                <w:rtl/>
              </w:rPr>
              <w:t>مشروع قرار جديد</w:t>
            </w:r>
          </w:p>
        </w:tc>
      </w:tr>
      <w:tr w:rsidR="0053415A" w14:paraId="7865E252" w14:textId="77777777" w:rsidTr="0053415A">
        <w:tc>
          <w:tcPr>
            <w:tcW w:w="9619" w:type="dxa"/>
            <w:shd w:val="clear" w:color="auto" w:fill="D9D9D9" w:themeFill="background1" w:themeFillShade="D9"/>
          </w:tcPr>
          <w:p w14:paraId="28E51BBD" w14:textId="28285154" w:rsidR="0053415A" w:rsidRPr="009710F5" w:rsidRDefault="004F03FF" w:rsidP="0057256E">
            <w:pPr>
              <w:spacing w:before="80" w:after="80" w:line="280" w:lineRule="exact"/>
            </w:pPr>
            <w:r>
              <w:rPr>
                <w:rFonts w:hint="cs"/>
                <w:rtl/>
              </w:rPr>
              <w:t>التحول الرقمي</w:t>
            </w:r>
          </w:p>
        </w:tc>
      </w:tr>
    </w:tbl>
    <w:bookmarkEnd w:id="0"/>
    <w:p w14:paraId="0335B85D" w14:textId="48E6AC74" w:rsidR="00673261" w:rsidRPr="00191AE3" w:rsidRDefault="00191AE3" w:rsidP="0053415A">
      <w:pPr>
        <w:rPr>
          <w:b/>
          <w:bCs/>
        </w:rPr>
      </w:pPr>
      <w:r>
        <w:rPr>
          <w:rFonts w:hint="cs"/>
          <w:rtl/>
        </w:rPr>
        <w:t>وفيما يتعلق ب</w:t>
      </w:r>
      <w:r w:rsidRPr="00191AE3">
        <w:rPr>
          <w:rtl/>
        </w:rPr>
        <w:t>المناصب القيادية في</w:t>
      </w:r>
      <w:r>
        <w:rPr>
          <w:rFonts w:hint="cs"/>
          <w:rtl/>
        </w:rPr>
        <w:t xml:space="preserve"> الفريق الاستشاري</w:t>
      </w:r>
      <w:r w:rsidRPr="00191AE3">
        <w:rPr>
          <w:rtl/>
        </w:rPr>
        <w:t xml:space="preserve"> </w:t>
      </w:r>
      <w:r>
        <w:rPr>
          <w:rFonts w:hint="cs"/>
          <w:rtl/>
        </w:rPr>
        <w:t>و</w:t>
      </w:r>
      <w:r w:rsidRPr="00191AE3">
        <w:rPr>
          <w:rtl/>
        </w:rPr>
        <w:t xml:space="preserve">لجان </w:t>
      </w:r>
      <w:r>
        <w:rPr>
          <w:rFonts w:hint="cs"/>
          <w:rtl/>
        </w:rPr>
        <w:t>ال</w:t>
      </w:r>
      <w:r w:rsidRPr="00191AE3">
        <w:rPr>
          <w:rtl/>
        </w:rPr>
        <w:t xml:space="preserve">دراسات، </w:t>
      </w:r>
      <w:r w:rsidRPr="00191AE3">
        <w:rPr>
          <w:rFonts w:hint="cs"/>
          <w:b/>
          <w:bCs/>
          <w:rtl/>
        </w:rPr>
        <w:t>يؤيد أعضاء الاتحاد الإفريقي للاتصالات</w:t>
      </w:r>
      <w:r w:rsidRPr="00191AE3">
        <w:rPr>
          <w:b/>
          <w:bCs/>
          <w:rtl/>
        </w:rPr>
        <w:t xml:space="preserve"> ترشيح </w:t>
      </w:r>
      <w:r w:rsidRPr="00191AE3">
        <w:rPr>
          <w:rFonts w:hint="cs"/>
          <w:b/>
          <w:bCs/>
          <w:rtl/>
        </w:rPr>
        <w:t>السيدة ريجينا فلور رئيسة</w:t>
      </w:r>
      <w:r w:rsidRPr="00191AE3">
        <w:rPr>
          <w:b/>
          <w:bCs/>
          <w:rtl/>
        </w:rPr>
        <w:t xml:space="preserve"> </w:t>
      </w:r>
      <w:r w:rsidRPr="00191AE3">
        <w:rPr>
          <w:rFonts w:hint="cs"/>
          <w:b/>
          <w:bCs/>
          <w:rtl/>
        </w:rPr>
        <w:t>ل</w:t>
      </w:r>
      <w:r w:rsidRPr="00191AE3">
        <w:rPr>
          <w:b/>
          <w:bCs/>
          <w:rtl/>
        </w:rPr>
        <w:t xml:space="preserve">لجنة الدراسات </w:t>
      </w:r>
      <w:r w:rsidRPr="00191AE3">
        <w:rPr>
          <w:b/>
          <w:bCs/>
        </w:rPr>
        <w:t>1</w:t>
      </w:r>
      <w:r w:rsidRPr="00191AE3">
        <w:rPr>
          <w:b/>
          <w:bCs/>
          <w:rtl/>
        </w:rPr>
        <w:t xml:space="preserve"> لولاية ثانية</w:t>
      </w:r>
      <w:r w:rsidRPr="00191AE3">
        <w:rPr>
          <w:rFonts w:hint="cs"/>
          <w:b/>
          <w:bCs/>
          <w:rtl/>
        </w:rPr>
        <w:t>.</w:t>
      </w:r>
    </w:p>
    <w:p w14:paraId="53CA2BE9" w14:textId="6D2E495F" w:rsidR="00673261" w:rsidRPr="004B6142" w:rsidRDefault="004B6142" w:rsidP="00297038">
      <w:pPr>
        <w:rPr>
          <w:spacing w:val="-2"/>
          <w:rtl/>
        </w:rPr>
      </w:pPr>
      <w:r>
        <w:rPr>
          <w:b/>
          <w:bCs/>
          <w:spacing w:val="-2"/>
        </w:rPr>
        <w:t xml:space="preserve"> </w:t>
      </w:r>
      <w:r w:rsidR="00673261" w:rsidRPr="004B6142">
        <w:rPr>
          <w:b/>
          <w:bCs/>
          <w:spacing w:val="-2"/>
        </w:rPr>
        <w:t>2.4</w:t>
      </w:r>
      <w:r w:rsidR="00DB0C8E">
        <w:rPr>
          <w:b/>
          <w:bCs/>
          <w:spacing w:val="-2"/>
          <w:rtl/>
        </w:rPr>
        <w:tab/>
      </w:r>
      <w:r w:rsidR="00191AE3" w:rsidRPr="004B6142">
        <w:rPr>
          <w:rFonts w:hint="cs"/>
          <w:spacing w:val="-2"/>
          <w:rtl/>
        </w:rPr>
        <w:t xml:space="preserve">عقدت </w:t>
      </w:r>
      <w:r w:rsidR="00191AE3" w:rsidRPr="004B6142">
        <w:rPr>
          <w:rFonts w:hint="cs"/>
          <w:b/>
          <w:bCs/>
          <w:spacing w:val="-2"/>
          <w:rtl/>
        </w:rPr>
        <w:t xml:space="preserve">لجنة البلدان الأمريكية للاتصالات </w:t>
      </w:r>
      <w:r w:rsidR="00191AE3" w:rsidRPr="004B6142">
        <w:rPr>
          <w:b/>
          <w:bCs/>
          <w:spacing w:val="-2"/>
        </w:rPr>
        <w:t>(CITEL)</w:t>
      </w:r>
      <w:r w:rsidR="00191AE3" w:rsidRPr="004B6142">
        <w:rPr>
          <w:rFonts w:hint="cs"/>
          <w:b/>
          <w:bCs/>
          <w:spacing w:val="-2"/>
          <w:rtl/>
        </w:rPr>
        <w:t xml:space="preserve"> </w:t>
      </w:r>
      <w:r w:rsidR="00191AE3" w:rsidRPr="004B6142">
        <w:rPr>
          <w:rFonts w:hint="cs"/>
          <w:spacing w:val="-2"/>
          <w:rtl/>
        </w:rPr>
        <w:t>ع</w:t>
      </w:r>
      <w:r w:rsidR="00191AE3" w:rsidRPr="004B6142">
        <w:rPr>
          <w:spacing w:val="-2"/>
          <w:rtl/>
        </w:rPr>
        <w:t>دة اجتماعات و</w:t>
      </w:r>
      <w:r w:rsidR="00191AE3" w:rsidRPr="004B6142">
        <w:rPr>
          <w:rFonts w:hint="cs"/>
          <w:spacing w:val="-2"/>
          <w:rtl/>
        </w:rPr>
        <w:t>ت</w:t>
      </w:r>
      <w:r w:rsidR="00191AE3" w:rsidRPr="004B6142">
        <w:rPr>
          <w:spacing w:val="-2"/>
          <w:rtl/>
        </w:rPr>
        <w:t xml:space="preserve">تطلع إلى مواصلة العمل </w:t>
      </w:r>
      <w:r w:rsidR="00AD0FFF" w:rsidRPr="004B6142">
        <w:rPr>
          <w:rFonts w:hint="cs"/>
          <w:spacing w:val="-2"/>
          <w:rtl/>
        </w:rPr>
        <w:t>بشكل بنّاء</w:t>
      </w:r>
      <w:r w:rsidR="00191AE3" w:rsidRPr="004B6142">
        <w:rPr>
          <w:spacing w:val="-2"/>
          <w:rtl/>
        </w:rPr>
        <w:t xml:space="preserve"> مع المناطق الأخرى لضمان أن تراعي العملية التحضيرية </w:t>
      </w:r>
      <w:r w:rsidR="00191AE3" w:rsidRPr="004B6142">
        <w:rPr>
          <w:rFonts w:hint="cs"/>
          <w:spacing w:val="-2"/>
          <w:rtl/>
        </w:rPr>
        <w:t>للمؤتمر</w:t>
      </w:r>
      <w:r w:rsidR="00191AE3" w:rsidRPr="004B6142">
        <w:rPr>
          <w:spacing w:val="-2"/>
          <w:rtl/>
        </w:rPr>
        <w:t xml:space="preserve"> الأولويات الرئيسية للبلدان النامية، ولا سيما أقل البلدان نمواً </w:t>
      </w:r>
      <w:r w:rsidR="00743606" w:rsidRPr="004B6142">
        <w:rPr>
          <w:spacing w:val="-2"/>
        </w:rPr>
        <w:t>(LDC)</w:t>
      </w:r>
      <w:r w:rsidR="00743606" w:rsidRPr="004B6142">
        <w:rPr>
          <w:rFonts w:hint="cs"/>
          <w:spacing w:val="-2"/>
          <w:rtl/>
        </w:rPr>
        <w:t xml:space="preserve"> </w:t>
      </w:r>
      <w:r w:rsidR="00191AE3" w:rsidRPr="004B6142">
        <w:rPr>
          <w:spacing w:val="-2"/>
          <w:rtl/>
        </w:rPr>
        <w:t>والبلدان النامية غير الساحلية</w:t>
      </w:r>
      <w:r w:rsidR="00743606" w:rsidRPr="004B6142">
        <w:rPr>
          <w:rFonts w:hint="cs"/>
          <w:spacing w:val="-2"/>
          <w:rtl/>
        </w:rPr>
        <w:t xml:space="preserve"> </w:t>
      </w:r>
      <w:r w:rsidR="00743606" w:rsidRPr="004B6142">
        <w:rPr>
          <w:spacing w:val="-2"/>
        </w:rPr>
        <w:t>(LLDC)</w:t>
      </w:r>
      <w:r w:rsidR="00191AE3" w:rsidRPr="004B6142">
        <w:rPr>
          <w:spacing w:val="-2"/>
          <w:rtl/>
        </w:rPr>
        <w:t xml:space="preserve"> والدول الجزرية الصغيرة النامية</w:t>
      </w:r>
      <w:r w:rsidR="00743606" w:rsidRPr="004B6142">
        <w:rPr>
          <w:rFonts w:hint="cs"/>
          <w:spacing w:val="-2"/>
          <w:rtl/>
        </w:rPr>
        <w:t xml:space="preserve"> </w:t>
      </w:r>
      <w:r w:rsidR="00743606" w:rsidRPr="004B6142">
        <w:rPr>
          <w:spacing w:val="-2"/>
        </w:rPr>
        <w:t>(SIDS)</w:t>
      </w:r>
      <w:r w:rsidR="00191AE3" w:rsidRPr="004B6142">
        <w:rPr>
          <w:spacing w:val="-2"/>
          <w:rtl/>
        </w:rPr>
        <w:t xml:space="preserve"> والبلدان التي تمر اقتصاداتها بمرحلة انتقالية.</w:t>
      </w:r>
      <w:r w:rsidR="00AD0FFF" w:rsidRPr="004B6142">
        <w:rPr>
          <w:spacing w:val="-2"/>
          <w:rtl/>
        </w:rPr>
        <w:t xml:space="preserve"> </w:t>
      </w:r>
      <w:r w:rsidR="00AD0FFF" w:rsidRPr="004B6142">
        <w:rPr>
          <w:rFonts w:hint="cs"/>
          <w:spacing w:val="-2"/>
          <w:rtl/>
        </w:rPr>
        <w:t xml:space="preserve">وفي </w:t>
      </w:r>
      <w:r w:rsidR="00AD0FFF" w:rsidRPr="004B6142">
        <w:rPr>
          <w:spacing w:val="-2"/>
          <w:rtl/>
        </w:rPr>
        <w:t xml:space="preserve">هذا الصدد، </w:t>
      </w:r>
      <w:r w:rsidR="00AD0FFF" w:rsidRPr="004B6142">
        <w:rPr>
          <w:rFonts w:hint="cs"/>
          <w:spacing w:val="-2"/>
          <w:rtl/>
        </w:rPr>
        <w:t>تود لجنة البلدان الأمريكية للاتصالات</w:t>
      </w:r>
      <w:r w:rsidR="00AD0FFF" w:rsidRPr="004B6142">
        <w:rPr>
          <w:spacing w:val="-2"/>
          <w:rtl/>
        </w:rPr>
        <w:t xml:space="preserve"> </w:t>
      </w:r>
      <w:r w:rsidR="00AD0FFF" w:rsidRPr="004B6142">
        <w:rPr>
          <w:rFonts w:hint="cs"/>
          <w:spacing w:val="-2"/>
          <w:rtl/>
        </w:rPr>
        <w:t xml:space="preserve">أن تشهد </w:t>
      </w:r>
      <w:r w:rsidR="00AD0FFF" w:rsidRPr="004B6142">
        <w:rPr>
          <w:spacing w:val="-2"/>
          <w:rtl/>
        </w:rPr>
        <w:t xml:space="preserve">زيادة مشاركة هذه البلدان في أعمال قطاع </w:t>
      </w:r>
      <w:r w:rsidR="00AD0FFF" w:rsidRPr="004B6142">
        <w:rPr>
          <w:rFonts w:hint="cs"/>
          <w:spacing w:val="-2"/>
          <w:rtl/>
        </w:rPr>
        <w:t>تنمية</w:t>
      </w:r>
      <w:r w:rsidR="00AD0FFF" w:rsidRPr="004B6142">
        <w:rPr>
          <w:spacing w:val="-2"/>
          <w:rtl/>
        </w:rPr>
        <w:t xml:space="preserve"> الاتصالات، </w:t>
      </w:r>
      <w:r w:rsidR="00AD0FFF" w:rsidRPr="004B6142">
        <w:rPr>
          <w:rFonts w:hint="cs"/>
          <w:spacing w:val="-2"/>
          <w:rtl/>
        </w:rPr>
        <w:t>ولا سيما</w:t>
      </w:r>
      <w:r w:rsidR="00AD0FFF" w:rsidRPr="004B6142">
        <w:rPr>
          <w:spacing w:val="-2"/>
          <w:rtl/>
        </w:rPr>
        <w:t xml:space="preserve"> أصحاب المصلحة من منطقة الأمريكتين</w:t>
      </w:r>
      <w:r w:rsidR="00AD0FFF" w:rsidRPr="004B6142">
        <w:rPr>
          <w:rFonts w:hint="cs"/>
          <w:spacing w:val="-2"/>
          <w:rtl/>
        </w:rPr>
        <w:t>.</w:t>
      </w:r>
      <w:r w:rsidR="00AD0FFF" w:rsidRPr="004B6142">
        <w:rPr>
          <w:spacing w:val="-2"/>
          <w:rtl/>
        </w:rPr>
        <w:t xml:space="preserve"> وفي ضوء استمرار جائحة </w:t>
      </w:r>
      <w:r w:rsidR="00AD0FFF" w:rsidRPr="004B6142">
        <w:rPr>
          <w:rFonts w:hint="cs"/>
          <w:spacing w:val="-2"/>
          <w:rtl/>
        </w:rPr>
        <w:t>كوفيد-19</w:t>
      </w:r>
      <w:r w:rsidR="00AD0FFF" w:rsidRPr="004B6142">
        <w:rPr>
          <w:spacing w:val="-2"/>
          <w:rtl/>
        </w:rPr>
        <w:t xml:space="preserve"> تظل مسألة التوصيلية ذات أولوية قصوى.</w:t>
      </w:r>
    </w:p>
    <w:p w14:paraId="0833507C" w14:textId="63AE8308" w:rsidR="00673261" w:rsidRDefault="00673261" w:rsidP="00673261">
      <w:pPr>
        <w:rPr>
          <w:lang w:val="en-US" w:bidi="ar-EG"/>
        </w:rPr>
      </w:pPr>
      <w:r>
        <w:rPr>
          <w:rFonts w:hint="cs"/>
          <w:rtl/>
        </w:rPr>
        <w:t>و</w:t>
      </w:r>
      <w:r w:rsidR="00E53467">
        <w:rPr>
          <w:rFonts w:hint="cs"/>
          <w:rtl/>
        </w:rPr>
        <w:t>اللجنة مصممة على</w:t>
      </w:r>
      <w:r>
        <w:rPr>
          <w:rFonts w:hint="cs"/>
          <w:rtl/>
        </w:rPr>
        <w:t xml:space="preserve"> أن تجسد نتائج المؤتمر</w:t>
      </w:r>
      <w:r w:rsidR="00653967">
        <w:rPr>
          <w:rFonts w:hint="cs"/>
          <w:rtl/>
        </w:rPr>
        <w:t xml:space="preserve"> العالمي لتنمية الاتصالات</w:t>
      </w:r>
      <w:r>
        <w:rPr>
          <w:rFonts w:hint="cs"/>
          <w:rtl/>
        </w:rPr>
        <w:t xml:space="preserve"> </w:t>
      </w:r>
      <w:r>
        <w:rPr>
          <w:rFonts w:hint="cs"/>
          <w:rtl/>
          <w:lang w:val="en-US" w:bidi="ar-EG"/>
        </w:rPr>
        <w:t xml:space="preserve">جهوداً وسياسات </w:t>
      </w:r>
      <w:r w:rsidR="00E53467">
        <w:rPr>
          <w:rFonts w:hint="cs"/>
          <w:rtl/>
          <w:lang w:val="en-US" w:bidi="ar-EG"/>
        </w:rPr>
        <w:t>ملموسة</w:t>
      </w:r>
      <w:r>
        <w:rPr>
          <w:rFonts w:hint="cs"/>
          <w:rtl/>
          <w:lang w:val="en-US" w:bidi="ar-EG"/>
        </w:rPr>
        <w:t xml:space="preserve"> ومنسقة فيما بين أصحاب المصلحة كافة (</w:t>
      </w:r>
      <w:r w:rsidR="00E53467">
        <w:rPr>
          <w:rFonts w:hint="cs"/>
          <w:rtl/>
          <w:lang w:val="en-US" w:bidi="ar-EG"/>
        </w:rPr>
        <w:t xml:space="preserve">أي </w:t>
      </w:r>
      <w:r>
        <w:rPr>
          <w:rFonts w:hint="cs"/>
          <w:rtl/>
          <w:lang w:val="en-US" w:bidi="ar-EG"/>
        </w:rPr>
        <w:t xml:space="preserve">الدول الأعضاء، </w:t>
      </w:r>
      <w:r w:rsidR="00653967">
        <w:rPr>
          <w:rFonts w:hint="cs"/>
          <w:rtl/>
          <w:lang w:val="en-US" w:bidi="ar-EG"/>
        </w:rPr>
        <w:t>و</w:t>
      </w:r>
      <w:r>
        <w:rPr>
          <w:rFonts w:hint="cs"/>
          <w:rtl/>
          <w:lang w:val="en-US" w:bidi="ar-EG"/>
        </w:rPr>
        <w:t xml:space="preserve">أعضاء </w:t>
      </w:r>
      <w:r w:rsidR="00E53467">
        <w:rPr>
          <w:rFonts w:hint="cs"/>
          <w:rtl/>
          <w:lang w:val="en-US" w:bidi="ar-EG"/>
        </w:rPr>
        <w:t>ال</w:t>
      </w:r>
      <w:r>
        <w:rPr>
          <w:rFonts w:hint="cs"/>
          <w:rtl/>
          <w:lang w:val="en-US" w:bidi="ar-EG"/>
        </w:rPr>
        <w:t>قطاع</w:t>
      </w:r>
      <w:r w:rsidR="00E53467">
        <w:rPr>
          <w:rFonts w:hint="cs"/>
          <w:rtl/>
          <w:lang w:val="en-US" w:bidi="ar-EG"/>
        </w:rPr>
        <w:t>، و</w:t>
      </w:r>
      <w:r>
        <w:rPr>
          <w:rFonts w:hint="cs"/>
          <w:rtl/>
          <w:lang w:val="en-US" w:bidi="ar-EG"/>
        </w:rPr>
        <w:t xml:space="preserve">المنتسبون إلى القطاع، </w:t>
      </w:r>
      <w:r w:rsidR="00E53467">
        <w:rPr>
          <w:rFonts w:hint="cs"/>
          <w:rtl/>
          <w:lang w:val="en-US" w:bidi="ar-EG"/>
        </w:rPr>
        <w:t>و</w:t>
      </w:r>
      <w:r>
        <w:rPr>
          <w:rFonts w:hint="cs"/>
          <w:rtl/>
          <w:lang w:val="en-US" w:bidi="ar-EG"/>
        </w:rPr>
        <w:t xml:space="preserve">المجتمع المدني، </w:t>
      </w:r>
      <w:r w:rsidR="00E53467">
        <w:rPr>
          <w:rFonts w:hint="cs"/>
          <w:rtl/>
          <w:lang w:val="en-US" w:bidi="ar-EG"/>
        </w:rPr>
        <w:t>و</w:t>
      </w:r>
      <w:r>
        <w:rPr>
          <w:rFonts w:hint="cs"/>
          <w:rtl/>
          <w:lang w:val="en-US" w:bidi="ar-EG"/>
        </w:rPr>
        <w:t xml:space="preserve">المنظمات غير الحكومية، </w:t>
      </w:r>
      <w:r w:rsidR="00E53467">
        <w:rPr>
          <w:rFonts w:hint="cs"/>
          <w:rtl/>
          <w:lang w:val="en-US" w:bidi="ar-EG"/>
        </w:rPr>
        <w:t>و</w:t>
      </w:r>
      <w:r>
        <w:rPr>
          <w:rFonts w:hint="cs"/>
          <w:rtl/>
          <w:lang w:val="en-US" w:bidi="ar-EG"/>
        </w:rPr>
        <w:t xml:space="preserve">المؤسسات المالية الدولية، </w:t>
      </w:r>
      <w:r w:rsidR="00E53467">
        <w:rPr>
          <w:rFonts w:hint="cs"/>
          <w:rtl/>
          <w:lang w:val="en-US" w:bidi="ar-EG"/>
        </w:rPr>
        <w:t>و</w:t>
      </w:r>
      <w:r>
        <w:rPr>
          <w:rFonts w:hint="cs"/>
          <w:rtl/>
          <w:lang w:val="en-US" w:bidi="ar-EG"/>
        </w:rPr>
        <w:t xml:space="preserve">القطاع الخاص، </w:t>
      </w:r>
      <w:r w:rsidR="00E53467">
        <w:rPr>
          <w:rFonts w:hint="cs"/>
          <w:rtl/>
          <w:lang w:val="en-US" w:bidi="ar-EG"/>
        </w:rPr>
        <w:t>و</w:t>
      </w:r>
      <w:r>
        <w:rPr>
          <w:rFonts w:hint="cs"/>
          <w:rtl/>
          <w:lang w:val="en-US" w:bidi="ar-EG"/>
        </w:rPr>
        <w:t>المصارف الإنمائية).</w:t>
      </w:r>
    </w:p>
    <w:p w14:paraId="449933AB" w14:textId="2441C0FE" w:rsidR="009710F5" w:rsidRPr="00573C58" w:rsidRDefault="00573C58" w:rsidP="00673261">
      <w:pPr>
        <w:rPr>
          <w:rtl/>
        </w:rPr>
      </w:pPr>
      <w:r>
        <w:rPr>
          <w:rFonts w:hint="cs"/>
          <w:rtl/>
          <w:lang w:val="en-US" w:bidi="ar-EG"/>
        </w:rPr>
        <w:t xml:space="preserve">وافق </w:t>
      </w:r>
      <w:r>
        <w:rPr>
          <w:color w:val="000000"/>
          <w:rtl/>
        </w:rPr>
        <w:t>الاجتماع الإقليمي التحضيري لمنطقة الأمريكتي</w:t>
      </w:r>
      <w:r>
        <w:rPr>
          <w:rFonts w:hint="cs"/>
          <w:rtl/>
          <w:lang w:val="en-US"/>
        </w:rPr>
        <w:t xml:space="preserve">ن </w:t>
      </w:r>
      <w:r>
        <w:t>(RPM-AMS)</w:t>
      </w:r>
      <w:r>
        <w:rPr>
          <w:rFonts w:hint="cs"/>
          <w:rtl/>
        </w:rPr>
        <w:t xml:space="preserve"> الذي عُقد في </w:t>
      </w:r>
      <w:r>
        <w:t>27-26</w:t>
      </w:r>
      <w:r>
        <w:rPr>
          <w:rFonts w:hint="cs"/>
          <w:rtl/>
        </w:rPr>
        <w:t xml:space="preserve"> أبريل </w:t>
      </w:r>
      <w:r>
        <w:t>2021</w:t>
      </w:r>
      <w:r>
        <w:rPr>
          <w:rFonts w:hint="cs"/>
          <w:rtl/>
        </w:rPr>
        <w:t xml:space="preserve"> (أي بعد الاجتماع </w:t>
      </w:r>
      <w:proofErr w:type="spellStart"/>
      <w:r>
        <w:rPr>
          <w:rFonts w:hint="cs"/>
          <w:rtl/>
        </w:rPr>
        <w:t>الأقاليمي</w:t>
      </w:r>
      <w:proofErr w:type="spellEnd"/>
      <w:r>
        <w:rPr>
          <w:rFonts w:hint="cs"/>
          <w:rtl/>
        </w:rPr>
        <w:t xml:space="preserve"> الأول في </w:t>
      </w:r>
      <w:r>
        <w:t>11</w:t>
      </w:r>
      <w:r>
        <w:rPr>
          <w:rFonts w:hint="cs"/>
          <w:rtl/>
        </w:rPr>
        <w:t xml:space="preserve"> مارس </w:t>
      </w:r>
      <w:r>
        <w:t>2021</w:t>
      </w:r>
      <w:r>
        <w:rPr>
          <w:rFonts w:hint="cs"/>
          <w:rtl/>
        </w:rPr>
        <w:t xml:space="preserve">) على الأولويات الإقليمية الأربع التالية لمنطقة الأمريكتين للفترة </w:t>
      </w:r>
      <w:r>
        <w:t>2025-2022</w:t>
      </w:r>
      <w:r>
        <w:rPr>
          <w:rFonts w:hint="cs"/>
          <w:rtl/>
        </w:rPr>
        <w:t>، والتي أقرتها لجنة البلدان الأمريكية للاتصالات منذ ذلك الحين</w:t>
      </w:r>
      <w:r w:rsidR="00A55AB4">
        <w:rPr>
          <w:rFonts w:hint="cs"/>
          <w:rtl/>
        </w:rPr>
        <w:t>:</w:t>
      </w:r>
    </w:p>
    <w:p w14:paraId="397F6D6F" w14:textId="09959E94" w:rsidR="009710F5" w:rsidRPr="005F5BCB" w:rsidRDefault="009710F5" w:rsidP="009710F5">
      <w:pPr>
        <w:keepNext/>
        <w:tabs>
          <w:tab w:val="left" w:pos="567"/>
          <w:tab w:val="left" w:pos="1701"/>
        </w:tabs>
        <w:spacing w:after="120"/>
        <w:rPr>
          <w:b/>
          <w:bCs/>
        </w:rPr>
      </w:pPr>
      <w:r w:rsidRPr="005F5BCB">
        <w:rPr>
          <w:b/>
          <w:bCs/>
          <w:spacing w:val="-6"/>
          <w:lang w:bidi="ar-EG"/>
        </w:rPr>
        <w:lastRenderedPageBreak/>
        <w:t>AMS1</w:t>
      </w:r>
      <w:r w:rsidRPr="005F5BCB">
        <w:rPr>
          <w:rFonts w:hint="cs"/>
          <w:spacing w:val="-6"/>
          <w:rtl/>
          <w:lang w:bidi="ar-EG"/>
        </w:rPr>
        <w:t xml:space="preserve">: </w:t>
      </w:r>
      <w:r w:rsidRPr="005F5BCB">
        <w:rPr>
          <w:rFonts w:hint="cs"/>
          <w:spacing w:val="-6"/>
          <w:rtl/>
        </w:rPr>
        <w:t>نشر بنى تحتية حديثة وقادرة على الصمود ومأمونة ومستدامة</w:t>
      </w:r>
      <w:r w:rsidRPr="005F5BCB">
        <w:rPr>
          <w:rFonts w:hint="cs"/>
          <w:spacing w:val="-6"/>
        </w:rPr>
        <w:t xml:space="preserve"> </w:t>
      </w:r>
      <w:r w:rsidRPr="005F5BCB">
        <w:rPr>
          <w:rFonts w:hint="cs"/>
          <w:spacing w:val="-6"/>
          <w:rtl/>
        </w:rPr>
        <w:t>للاتصالات/تكنولوجيا المعلومات والاتصالات</w:t>
      </w:r>
      <w:r w:rsidR="00A55AB4">
        <w:rPr>
          <w:rFonts w:hint="cs"/>
          <w:b/>
          <w:bCs/>
          <w:rtl/>
        </w:rPr>
        <w:t>.</w:t>
      </w:r>
    </w:p>
    <w:p w14:paraId="0D596906" w14:textId="4BF1401F" w:rsidR="009710F5" w:rsidRPr="005F5BCB" w:rsidRDefault="009710F5" w:rsidP="009710F5">
      <w:pPr>
        <w:keepNext/>
        <w:tabs>
          <w:tab w:val="left" w:pos="567"/>
          <w:tab w:val="left" w:pos="1701"/>
        </w:tabs>
        <w:spacing w:after="120"/>
        <w:rPr>
          <w:b/>
          <w:bCs/>
          <w:rtl/>
        </w:rPr>
      </w:pPr>
      <w:r w:rsidRPr="005F5BCB">
        <w:rPr>
          <w:b/>
          <w:bCs/>
          <w:lang w:bidi="ar-EG"/>
        </w:rPr>
        <w:t>AMS2</w:t>
      </w:r>
      <w:r w:rsidRPr="005F5BCB">
        <w:rPr>
          <w:rFonts w:hint="cs"/>
          <w:rtl/>
          <w:lang w:bidi="ar-EG"/>
        </w:rPr>
        <w:t xml:space="preserve">: </w:t>
      </w:r>
      <w:r w:rsidRPr="005F5BCB">
        <w:rPr>
          <w:rFonts w:hint="cs"/>
          <w:rtl/>
        </w:rPr>
        <w:t>تعزيز برامج بناء الدراية الرقمية وتنمية المهارات الرقمية والشمول الرقمي، وتوسيع نطاقها، خاصة بين الفئات الضعيفة من السكان</w:t>
      </w:r>
      <w:r w:rsidR="00A55AB4">
        <w:rPr>
          <w:rFonts w:hint="cs"/>
          <w:b/>
          <w:bCs/>
          <w:rtl/>
        </w:rPr>
        <w:t>.</w:t>
      </w:r>
    </w:p>
    <w:p w14:paraId="42E1D5C1" w14:textId="3E26EED5" w:rsidR="009710F5" w:rsidRPr="005F5BCB" w:rsidRDefault="009710F5" w:rsidP="009710F5">
      <w:pPr>
        <w:keepNext/>
        <w:tabs>
          <w:tab w:val="left" w:pos="567"/>
          <w:tab w:val="left" w:pos="1701"/>
        </w:tabs>
        <w:spacing w:after="120"/>
        <w:rPr>
          <w:b/>
          <w:bCs/>
          <w:rtl/>
          <w:lang w:bidi="ar-EG"/>
        </w:rPr>
      </w:pPr>
      <w:r w:rsidRPr="005F5BCB">
        <w:rPr>
          <w:b/>
          <w:bCs/>
          <w:lang w:bidi="ar-EG"/>
        </w:rPr>
        <w:t>AMS3</w:t>
      </w:r>
      <w:r w:rsidRPr="005F5BCB">
        <w:rPr>
          <w:rFonts w:hint="cs"/>
          <w:rtl/>
          <w:lang w:bidi="ar-EG"/>
        </w:rPr>
        <w:t xml:space="preserve">: </w:t>
      </w:r>
      <w:r w:rsidRPr="005F5BCB">
        <w:rPr>
          <w:rFonts w:hint="cs"/>
          <w:rtl/>
        </w:rPr>
        <w:t>الدعم الفعّال للتحول</w:t>
      </w:r>
      <w:r w:rsidR="00A55AB4">
        <w:rPr>
          <w:rFonts w:hint="cs"/>
          <w:rtl/>
        </w:rPr>
        <w:t xml:space="preserve"> الرقمي وا</w:t>
      </w:r>
      <w:r w:rsidR="00A55AB4" w:rsidRPr="005F5BCB">
        <w:rPr>
          <w:rFonts w:hint="cs"/>
          <w:rtl/>
        </w:rPr>
        <w:t>لأنظمة الإيكولوجية</w:t>
      </w:r>
      <w:r w:rsidRPr="005F5BCB">
        <w:rPr>
          <w:rFonts w:hint="cs"/>
          <w:rtl/>
        </w:rPr>
        <w:t xml:space="preserve"> </w:t>
      </w:r>
      <w:r w:rsidR="00A55AB4">
        <w:rPr>
          <w:rFonts w:hint="cs"/>
          <w:rtl/>
        </w:rPr>
        <w:t>من خلال</w:t>
      </w:r>
      <w:r w:rsidRPr="005F5BCB">
        <w:rPr>
          <w:rFonts w:hint="cs"/>
          <w:rtl/>
        </w:rPr>
        <w:t xml:space="preserve"> تنفيذ مشاريع للتوصيلية قابلة للتوسع ومموَّلة ومستدامة</w:t>
      </w:r>
      <w:r w:rsidR="00FB5CF8">
        <w:rPr>
          <w:rFonts w:hint="cs"/>
          <w:rtl/>
          <w:lang w:bidi="ar-EG"/>
        </w:rPr>
        <w:t>.</w:t>
      </w:r>
    </w:p>
    <w:p w14:paraId="719BD651" w14:textId="76A524F6" w:rsidR="009710F5" w:rsidRPr="005F5BCB" w:rsidRDefault="009710F5" w:rsidP="009710F5">
      <w:pPr>
        <w:keepNext/>
        <w:tabs>
          <w:tab w:val="left" w:pos="567"/>
          <w:tab w:val="left" w:pos="1701"/>
        </w:tabs>
        <w:spacing w:after="120"/>
        <w:rPr>
          <w:b/>
          <w:bCs/>
          <w:rtl/>
        </w:rPr>
      </w:pPr>
      <w:r w:rsidRPr="005F5BCB">
        <w:rPr>
          <w:b/>
          <w:bCs/>
          <w:spacing w:val="-2"/>
          <w:lang w:bidi="ar-EG"/>
        </w:rPr>
        <w:t>AMS4</w:t>
      </w:r>
      <w:r w:rsidRPr="005F5BCB">
        <w:rPr>
          <w:rFonts w:hint="cs"/>
          <w:spacing w:val="-2"/>
          <w:rtl/>
          <w:lang w:bidi="ar-EG"/>
        </w:rPr>
        <w:t xml:space="preserve">: </w:t>
      </w:r>
      <w:r w:rsidRPr="005F5BCB">
        <w:rPr>
          <w:rFonts w:hint="cs"/>
          <w:spacing w:val="-2"/>
          <w:rtl/>
        </w:rPr>
        <w:t xml:space="preserve">تهيئة بيئات </w:t>
      </w:r>
      <w:proofErr w:type="spellStart"/>
      <w:r w:rsidRPr="005F5BCB">
        <w:rPr>
          <w:rFonts w:hint="cs"/>
          <w:spacing w:val="-2"/>
          <w:rtl/>
        </w:rPr>
        <w:t>سياساتية</w:t>
      </w:r>
      <w:proofErr w:type="spellEnd"/>
      <w:r w:rsidRPr="005F5BCB">
        <w:rPr>
          <w:rFonts w:hint="cs"/>
          <w:spacing w:val="-2"/>
          <w:rtl/>
        </w:rPr>
        <w:t xml:space="preserve"> وتنظيمية </w:t>
      </w:r>
      <w:proofErr w:type="spellStart"/>
      <w:r w:rsidRPr="005F5BCB">
        <w:rPr>
          <w:rFonts w:hint="cs"/>
          <w:spacing w:val="-2"/>
          <w:rtl/>
        </w:rPr>
        <w:t>مؤاتية</w:t>
      </w:r>
      <w:proofErr w:type="spellEnd"/>
      <w:r w:rsidRPr="005F5BCB">
        <w:rPr>
          <w:rFonts w:hint="cs"/>
          <w:spacing w:val="-2"/>
          <w:rtl/>
        </w:rPr>
        <w:t xml:space="preserve"> لتوصيل غير الموصولين، بتقديم خدمات للاتصالات/تكنولوجيا المعلومات والاتصالات يمكن النفاذ إليها بتكلفة ميسورة وتدعم تحقيق أهداف التنمية المستدامة والتقدم نحو الاقتصاد الرقمي</w:t>
      </w:r>
      <w:r w:rsidR="00FB5CF8">
        <w:rPr>
          <w:rFonts w:hint="cs"/>
          <w:spacing w:val="-2"/>
          <w:rtl/>
        </w:rPr>
        <w:t>.</w:t>
      </w:r>
    </w:p>
    <w:p w14:paraId="0CC0B138" w14:textId="13077731" w:rsidR="009710F5" w:rsidRDefault="00DB5126" w:rsidP="009A1F99">
      <w:r>
        <w:rPr>
          <w:rFonts w:hint="cs"/>
          <w:rtl/>
        </w:rPr>
        <w:t xml:space="preserve">وأطلق </w:t>
      </w:r>
      <w:r>
        <w:rPr>
          <w:color w:val="000000"/>
          <w:rtl/>
        </w:rPr>
        <w:t>الاجتماع الإقليمي التحضيري لمنطقة الأمريكتين</w:t>
      </w:r>
      <w:r w:rsidRPr="00DB5126">
        <w:rPr>
          <w:color w:val="000000"/>
          <w:rtl/>
        </w:rPr>
        <w:t xml:space="preserve"> </w:t>
      </w:r>
      <w:r w:rsidR="00E67341">
        <w:rPr>
          <w:rFonts w:hint="cs"/>
          <w:color w:val="000000"/>
          <w:rtl/>
        </w:rPr>
        <w:t>جزء منطقة الأمر</w:t>
      </w:r>
      <w:r w:rsidR="005D5C92">
        <w:rPr>
          <w:rFonts w:hint="cs"/>
          <w:color w:val="000000"/>
          <w:rtl/>
        </w:rPr>
        <w:t>ي</w:t>
      </w:r>
      <w:r w:rsidR="00E67341">
        <w:rPr>
          <w:rFonts w:hint="cs"/>
          <w:color w:val="000000"/>
          <w:rtl/>
        </w:rPr>
        <w:t>كتين ل</w:t>
      </w:r>
      <w:r>
        <w:rPr>
          <w:color w:val="000000"/>
          <w:rtl/>
        </w:rPr>
        <w:t xml:space="preserve">شبكة المرأة من أجل المؤتمر العالمي لتنمية </w:t>
      </w:r>
      <w:proofErr w:type="gramStart"/>
      <w:r>
        <w:rPr>
          <w:color w:val="000000"/>
          <w:rtl/>
        </w:rPr>
        <w:t>الاتصالات</w:t>
      </w:r>
      <w:r>
        <w:rPr>
          <w:color w:val="000000"/>
        </w:rPr>
        <w:t>(</w:t>
      </w:r>
      <w:proofErr w:type="gramEnd"/>
      <w:r>
        <w:rPr>
          <w:color w:val="000000"/>
        </w:rPr>
        <w:t xml:space="preserve">NoW4WTDC) </w:t>
      </w:r>
      <w:r>
        <w:rPr>
          <w:rFonts w:hint="cs"/>
          <w:color w:val="000000"/>
          <w:rtl/>
        </w:rPr>
        <w:t xml:space="preserve"> - وهي منصة</w:t>
      </w:r>
      <w:r>
        <w:rPr>
          <w:color w:val="000000"/>
          <w:rtl/>
        </w:rPr>
        <w:t xml:space="preserve"> للتعاون وتبادل المعلومات بين المندوبات الجدد وذوات الخبرة</w:t>
      </w:r>
      <w:r>
        <w:rPr>
          <w:rFonts w:hint="cs"/>
          <w:rtl/>
        </w:rPr>
        <w:t xml:space="preserve"> لزيادة مشاركة النساء </w:t>
      </w:r>
      <w:r w:rsidR="00D8596B">
        <w:rPr>
          <w:rFonts w:hint="cs"/>
          <w:rtl/>
        </w:rPr>
        <w:t>واضطلاعهن</w:t>
      </w:r>
      <w:r w:rsidR="009A1F99">
        <w:rPr>
          <w:rFonts w:hint="cs"/>
          <w:rtl/>
        </w:rPr>
        <w:t xml:space="preserve"> بأدوار قيادية في</w:t>
      </w:r>
      <w:r>
        <w:rPr>
          <w:rFonts w:hint="cs"/>
          <w:rtl/>
        </w:rPr>
        <w:t xml:space="preserve"> قطاع تنمية الاتصالات</w:t>
      </w:r>
      <w:r w:rsidR="009A1F99">
        <w:rPr>
          <w:rFonts w:hint="cs"/>
          <w:rtl/>
        </w:rPr>
        <w:t>.</w:t>
      </w:r>
    </w:p>
    <w:p w14:paraId="7A806D39" w14:textId="56A7475A" w:rsidR="009710F5" w:rsidRPr="00E67341" w:rsidRDefault="00E67341" w:rsidP="0028541A">
      <w:pPr>
        <w:spacing w:after="120"/>
        <w:rPr>
          <w:rtl/>
          <w:lang w:val="en-US"/>
        </w:rPr>
      </w:pPr>
      <w:r>
        <w:rPr>
          <w:rFonts w:hint="cs"/>
          <w:rtl/>
        </w:rPr>
        <w:t xml:space="preserve">وافقت لجنة البلدان الأمريكية للاتصالات على مقترحات البلدان الأمريكية </w:t>
      </w:r>
      <w:r>
        <w:t>(IAP)</w:t>
      </w:r>
      <w:r w:rsidR="00277167">
        <w:rPr>
          <w:rFonts w:hint="cs"/>
          <w:rtl/>
        </w:rPr>
        <w:t xml:space="preserve"> مع اقتراحي</w:t>
      </w:r>
      <w:r w:rsidR="00087AE3">
        <w:rPr>
          <w:rFonts w:hint="cs"/>
          <w:rtl/>
        </w:rPr>
        <w:t>ْ</w:t>
      </w:r>
      <w:r w:rsidR="00277167">
        <w:rPr>
          <w:rFonts w:hint="cs"/>
          <w:rtl/>
        </w:rPr>
        <w:t xml:space="preserve">ن بإلغاء </w:t>
      </w:r>
      <w:r w:rsidR="00277167">
        <w:t>(SUP)</w:t>
      </w:r>
      <w:r w:rsidR="00277167">
        <w:rPr>
          <w:rFonts w:hint="cs"/>
          <w:rtl/>
        </w:rPr>
        <w:t xml:space="preserve"> </w:t>
      </w:r>
      <w:r w:rsidR="00865A2E">
        <w:rPr>
          <w:rFonts w:hint="cs"/>
          <w:rtl/>
        </w:rPr>
        <w:t xml:space="preserve">قراريْن </w:t>
      </w:r>
      <w:r w:rsidR="00277167">
        <w:rPr>
          <w:rFonts w:hint="cs"/>
          <w:rtl/>
        </w:rPr>
        <w:t xml:space="preserve">وتعديلات أخرى </w:t>
      </w:r>
      <w:r w:rsidR="00277167">
        <w:t>(MOD)</w:t>
      </w:r>
      <w:r w:rsidR="00277167">
        <w:rPr>
          <w:rFonts w:hint="cs"/>
          <w:rtl/>
        </w:rPr>
        <w:t xml:space="preserve"> </w:t>
      </w:r>
      <w:r w:rsidR="00277167">
        <w:rPr>
          <w:rFonts w:hint="cs"/>
          <w:rtl/>
          <w:lang w:val="en-US"/>
        </w:rPr>
        <w:t>على النحو المبين في الجدول أدناه.</w:t>
      </w:r>
    </w:p>
    <w:tbl>
      <w:tblPr>
        <w:tblStyle w:val="TableGrid"/>
        <w:bidiVisual/>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4F03FF" w14:paraId="106CF5EA" w14:textId="77777777" w:rsidTr="00EB6F29">
        <w:tc>
          <w:tcPr>
            <w:tcW w:w="9619" w:type="dxa"/>
            <w:shd w:val="clear" w:color="auto" w:fill="2F5496" w:themeFill="accent5" w:themeFillShade="BF"/>
          </w:tcPr>
          <w:p w14:paraId="262C66B5" w14:textId="108FA40B" w:rsidR="004F03FF" w:rsidRPr="009710F5" w:rsidRDefault="004F03FF" w:rsidP="00EB6F29">
            <w:pPr>
              <w:pStyle w:val="Default"/>
              <w:tabs>
                <w:tab w:val="left" w:pos="7920"/>
              </w:tabs>
              <w:bidi/>
              <w:spacing w:before="60" w:after="60"/>
              <w:ind w:right="-40"/>
              <w:rPr>
                <w:rFonts w:asciiTheme="minorHAnsi" w:hAnsiTheme="minorHAnsi" w:cstheme="minorHAnsi"/>
                <w:b/>
                <w:bCs/>
                <w:color w:val="FFFFFF" w:themeColor="background1"/>
                <w:sz w:val="22"/>
                <w:szCs w:val="22"/>
                <w:rtl/>
                <w:lang w:val="en-GB"/>
              </w:rPr>
            </w:pPr>
            <w:r>
              <w:rPr>
                <w:rFonts w:ascii="Dubai" w:hAnsi="Dubai" w:cs="Dubai"/>
                <w:b/>
                <w:bCs/>
                <w:color w:val="FFFFFF" w:themeColor="background1"/>
                <w:sz w:val="22"/>
                <w:szCs w:val="22"/>
                <w:lang w:bidi="ar-EG"/>
              </w:rPr>
              <w:t>SUP</w:t>
            </w:r>
            <w:r w:rsidRPr="009710F5">
              <w:rPr>
                <w:rFonts w:ascii="Dubai" w:hAnsi="Dubai" w:cs="Dubai"/>
                <w:b/>
                <w:bCs/>
                <w:color w:val="FFFFFF" w:themeColor="background1"/>
                <w:sz w:val="22"/>
                <w:szCs w:val="22"/>
                <w:rtl/>
                <w:lang w:bidi="ar-EG"/>
              </w:rPr>
              <w:t>:</w:t>
            </w:r>
            <w:r>
              <w:rPr>
                <w:rFonts w:asciiTheme="minorHAnsi" w:hAnsiTheme="minorHAnsi" w:cstheme="minorHAnsi" w:hint="cs"/>
                <w:b/>
                <w:bCs/>
                <w:color w:val="FFFFFF" w:themeColor="background1"/>
                <w:sz w:val="22"/>
                <w:szCs w:val="22"/>
                <w:rtl/>
                <w:lang w:bidi="ar-EG"/>
              </w:rPr>
              <w:t xml:space="preserve"> </w:t>
            </w:r>
            <w:r w:rsidRPr="009710F5">
              <w:rPr>
                <w:rFonts w:ascii="Dubai" w:hAnsi="Dubai" w:cs="Dubai"/>
                <w:b/>
                <w:bCs/>
                <w:color w:val="FFFFFF" w:themeColor="background1"/>
                <w:sz w:val="22"/>
                <w:szCs w:val="22"/>
                <w:rtl/>
                <w:lang w:bidi="ar-EG"/>
              </w:rPr>
              <w:t xml:space="preserve">القـرار </w:t>
            </w:r>
            <w:r>
              <w:rPr>
                <w:rFonts w:ascii="Dubai" w:hAnsi="Dubai" w:cs="Dubai"/>
                <w:b/>
                <w:bCs/>
                <w:color w:val="FFFFFF" w:themeColor="background1"/>
                <w:sz w:val="22"/>
                <w:szCs w:val="22"/>
                <w:lang w:bidi="ar-EG"/>
              </w:rPr>
              <w:t>81</w:t>
            </w:r>
            <w:r w:rsidRPr="009710F5">
              <w:rPr>
                <w:rFonts w:ascii="Dubai" w:hAnsi="Dubai" w:cs="Dubai"/>
                <w:b/>
                <w:bCs/>
                <w:color w:val="FFFFFF" w:themeColor="background1"/>
                <w:sz w:val="22"/>
                <w:szCs w:val="22"/>
                <w:rtl/>
                <w:lang w:bidi="ar-EG"/>
              </w:rPr>
              <w:t xml:space="preserve"> (المراجَع في بوينس آيرس، 2017)</w:t>
            </w:r>
          </w:p>
        </w:tc>
      </w:tr>
      <w:tr w:rsidR="004F03FF" w14:paraId="33891D06" w14:textId="77777777" w:rsidTr="00EB6F29">
        <w:tc>
          <w:tcPr>
            <w:tcW w:w="9619" w:type="dxa"/>
            <w:shd w:val="clear" w:color="auto" w:fill="D9D9D9" w:themeFill="background1" w:themeFillShade="D9"/>
          </w:tcPr>
          <w:p w14:paraId="3F22C269" w14:textId="606CA415" w:rsidR="004F03FF" w:rsidRPr="009710F5" w:rsidRDefault="004F03FF" w:rsidP="004F03FF">
            <w:r>
              <w:rPr>
                <w:rtl/>
              </w:rPr>
              <w:t>زيادة تطوير أساليب العمل الإلكترونية</w:t>
            </w:r>
            <w:r>
              <w:rPr>
                <w:rFonts w:hint="cs"/>
                <w:rtl/>
              </w:rPr>
              <w:t xml:space="preserve"> </w:t>
            </w:r>
            <w:r>
              <w:rPr>
                <w:rtl/>
              </w:rPr>
              <w:t>في أعمال قطاع تنمية الاتصالات</w:t>
            </w:r>
            <w:r>
              <w:rPr>
                <w:rFonts w:hint="cs"/>
                <w:rtl/>
              </w:rPr>
              <w:t xml:space="preserve"> </w:t>
            </w:r>
            <w:r>
              <w:rPr>
                <w:rtl/>
              </w:rPr>
              <w:t>للاتحاد الدولي للاتصالات</w:t>
            </w:r>
          </w:p>
        </w:tc>
      </w:tr>
      <w:tr w:rsidR="004F03FF" w14:paraId="4A1F1EB5" w14:textId="77777777" w:rsidTr="00EB6F29">
        <w:tc>
          <w:tcPr>
            <w:tcW w:w="9619" w:type="dxa"/>
            <w:shd w:val="clear" w:color="auto" w:fill="2F5496" w:themeFill="accent5" w:themeFillShade="BF"/>
          </w:tcPr>
          <w:p w14:paraId="2E2B31B8" w14:textId="047D68F6" w:rsidR="004F03FF" w:rsidRPr="009710F5" w:rsidRDefault="004F03FF" w:rsidP="00EB6F29">
            <w:pPr>
              <w:rPr>
                <w:lang w:val="en-GB"/>
              </w:rPr>
            </w:pPr>
            <w:r>
              <w:rPr>
                <w:b/>
                <w:bCs/>
                <w:color w:val="FFFFFF" w:themeColor="background1"/>
                <w:lang w:bidi="ar-EG"/>
              </w:rPr>
              <w:t>SUP</w:t>
            </w:r>
            <w:r w:rsidRPr="009710F5">
              <w:rPr>
                <w:b/>
                <w:bCs/>
                <w:color w:val="FFFFFF" w:themeColor="background1"/>
                <w:rtl/>
                <w:lang w:bidi="ar-EG"/>
              </w:rPr>
              <w:t>:</w:t>
            </w:r>
            <w:r>
              <w:rPr>
                <w:rFonts w:hint="cs"/>
                <w:b/>
                <w:bCs/>
                <w:color w:val="FFFFFF" w:themeColor="background1"/>
                <w:rtl/>
                <w:lang w:bidi="ar-EG"/>
              </w:rPr>
              <w:t xml:space="preserve"> </w:t>
            </w:r>
            <w:r w:rsidRPr="009710F5">
              <w:rPr>
                <w:b/>
                <w:bCs/>
                <w:color w:val="FFFFFF" w:themeColor="background1"/>
                <w:rtl/>
                <w:lang w:bidi="ar-EG"/>
              </w:rPr>
              <w:t xml:space="preserve">القـرار </w:t>
            </w:r>
            <w:r>
              <w:rPr>
                <w:b/>
                <w:bCs/>
                <w:color w:val="FFFFFF" w:themeColor="background1"/>
                <w:lang w:bidi="ar-EG"/>
              </w:rPr>
              <w:t>61</w:t>
            </w:r>
            <w:r w:rsidRPr="009710F5">
              <w:rPr>
                <w:b/>
                <w:bCs/>
                <w:color w:val="FFFFFF" w:themeColor="background1"/>
                <w:rtl/>
                <w:lang w:bidi="ar-EG"/>
              </w:rPr>
              <w:t xml:space="preserve"> (المراجَع في </w:t>
            </w:r>
            <w:r>
              <w:rPr>
                <w:rFonts w:hint="cs"/>
                <w:b/>
                <w:bCs/>
                <w:color w:val="FFFFFF" w:themeColor="background1"/>
                <w:rtl/>
                <w:lang w:bidi="ar-EG"/>
              </w:rPr>
              <w:t>دبي</w:t>
            </w:r>
            <w:r w:rsidRPr="009710F5">
              <w:rPr>
                <w:b/>
                <w:bCs/>
                <w:color w:val="FFFFFF" w:themeColor="background1"/>
                <w:rtl/>
                <w:lang w:bidi="ar-EG"/>
              </w:rPr>
              <w:t>، 201</w:t>
            </w:r>
            <w:r w:rsidR="00174397">
              <w:rPr>
                <w:rFonts w:hint="cs"/>
                <w:b/>
                <w:bCs/>
                <w:color w:val="FFFFFF" w:themeColor="background1"/>
                <w:rtl/>
                <w:lang w:bidi="ar-EG"/>
              </w:rPr>
              <w:t>4</w:t>
            </w:r>
            <w:r w:rsidRPr="009710F5">
              <w:rPr>
                <w:b/>
                <w:bCs/>
                <w:color w:val="FFFFFF" w:themeColor="background1"/>
                <w:rtl/>
                <w:lang w:bidi="ar-EG"/>
              </w:rPr>
              <w:t>)</w:t>
            </w:r>
          </w:p>
        </w:tc>
      </w:tr>
      <w:tr w:rsidR="004F03FF" w14:paraId="777B21A2" w14:textId="77777777" w:rsidTr="00EB6F29">
        <w:tc>
          <w:tcPr>
            <w:tcW w:w="9619" w:type="dxa"/>
            <w:shd w:val="clear" w:color="auto" w:fill="D9D9D9" w:themeFill="background1" w:themeFillShade="D9"/>
          </w:tcPr>
          <w:p w14:paraId="26E9EECE" w14:textId="0C11B912" w:rsidR="004F03FF" w:rsidRPr="009710F5" w:rsidRDefault="004F03FF" w:rsidP="004F03FF">
            <w:r>
              <w:rPr>
                <w:rtl/>
              </w:rPr>
              <w:t>تعيين رؤساء لجان الدراسات التابعة لقطاع تنمية الاتصالات</w:t>
            </w:r>
            <w:r>
              <w:rPr>
                <w:rFonts w:hint="cs"/>
                <w:rtl/>
              </w:rPr>
              <w:t xml:space="preserve"> </w:t>
            </w:r>
            <w:r>
              <w:rPr>
                <w:rtl/>
              </w:rPr>
              <w:t>للاتحاد الدولي للاتصالات ونوابهم ورئيس الفريق الاستشاري</w:t>
            </w:r>
            <w:r>
              <w:rPr>
                <w:rFonts w:hint="cs"/>
                <w:rtl/>
              </w:rPr>
              <w:t xml:space="preserve"> </w:t>
            </w:r>
            <w:r>
              <w:rPr>
                <w:rtl/>
              </w:rPr>
              <w:t>لتنمية الاتصالات ونوابه، والحد الأقصى لمدة ولايتهم</w:t>
            </w:r>
          </w:p>
        </w:tc>
      </w:tr>
      <w:tr w:rsidR="004F03FF" w14:paraId="5738F2BB" w14:textId="77777777" w:rsidTr="00EB6F29">
        <w:tc>
          <w:tcPr>
            <w:tcW w:w="9619" w:type="dxa"/>
            <w:shd w:val="clear" w:color="auto" w:fill="2F5496" w:themeFill="accent5" w:themeFillShade="BF"/>
          </w:tcPr>
          <w:p w14:paraId="49C64B06" w14:textId="382F5B1C" w:rsidR="004F03FF" w:rsidRPr="009710F5" w:rsidRDefault="004F03FF" w:rsidP="00EB6F29">
            <w:r w:rsidRPr="009710F5">
              <w:rPr>
                <w:b/>
                <w:bCs/>
                <w:color w:val="FFFFFF" w:themeColor="background1"/>
              </w:rPr>
              <w:t>MOD</w:t>
            </w:r>
            <w:r w:rsidRPr="009710F5">
              <w:rPr>
                <w:b/>
                <w:bCs/>
                <w:color w:val="FFFFFF" w:themeColor="background1"/>
                <w:rtl/>
                <w:lang w:bidi="ar-EG"/>
              </w:rPr>
              <w:t>:</w:t>
            </w:r>
            <w:r>
              <w:rPr>
                <w:rFonts w:hint="cs"/>
                <w:b/>
                <w:bCs/>
                <w:color w:val="FFFFFF" w:themeColor="background1"/>
                <w:rtl/>
                <w:lang w:bidi="ar-EG"/>
              </w:rPr>
              <w:t xml:space="preserve"> </w:t>
            </w:r>
            <w:r w:rsidRPr="009710F5">
              <w:rPr>
                <w:b/>
                <w:bCs/>
                <w:color w:val="FFFFFF" w:themeColor="background1"/>
                <w:rtl/>
                <w:lang w:bidi="ar-EG"/>
              </w:rPr>
              <w:t xml:space="preserve">القـرار </w:t>
            </w:r>
            <w:r>
              <w:rPr>
                <w:b/>
                <w:bCs/>
                <w:color w:val="FFFFFF" w:themeColor="background1"/>
                <w:lang w:bidi="ar-EG"/>
              </w:rPr>
              <w:t>86</w:t>
            </w:r>
            <w:r w:rsidRPr="009710F5">
              <w:rPr>
                <w:b/>
                <w:bCs/>
                <w:color w:val="FFFFFF" w:themeColor="background1"/>
                <w:rtl/>
                <w:lang w:bidi="ar-EG"/>
              </w:rPr>
              <w:t xml:space="preserve"> (المراجَع في بوينس آيرس، 2017)</w:t>
            </w:r>
          </w:p>
        </w:tc>
      </w:tr>
      <w:tr w:rsidR="004F03FF" w14:paraId="1E7AA2BC" w14:textId="77777777" w:rsidTr="00EB6F29">
        <w:tc>
          <w:tcPr>
            <w:tcW w:w="9619" w:type="dxa"/>
            <w:shd w:val="clear" w:color="auto" w:fill="D9D9D9" w:themeFill="background1" w:themeFillShade="D9"/>
          </w:tcPr>
          <w:p w14:paraId="3EC4C9B3" w14:textId="4F4F1100" w:rsidR="004F03FF" w:rsidRPr="009710F5" w:rsidRDefault="004F03FF" w:rsidP="004F03FF">
            <w:r>
              <w:rPr>
                <w:rtl/>
              </w:rPr>
              <w:t>استعمال لغات الاتحاد على قدم المساواة في قطاع تنمية الاتصالات</w:t>
            </w:r>
            <w:r>
              <w:rPr>
                <w:rFonts w:hint="cs"/>
                <w:rtl/>
              </w:rPr>
              <w:t xml:space="preserve"> </w:t>
            </w:r>
            <w:r>
              <w:rPr>
                <w:rtl/>
              </w:rPr>
              <w:t>للاتحاد الدولي للاتصالات</w:t>
            </w:r>
          </w:p>
        </w:tc>
      </w:tr>
      <w:tr w:rsidR="004F03FF" w14:paraId="608D8C43" w14:textId="77777777" w:rsidTr="00EB6F29">
        <w:tc>
          <w:tcPr>
            <w:tcW w:w="9619" w:type="dxa"/>
            <w:shd w:val="clear" w:color="auto" w:fill="2F5496" w:themeFill="accent5" w:themeFillShade="BF"/>
          </w:tcPr>
          <w:p w14:paraId="61C1BD71" w14:textId="2D7244F4" w:rsidR="004F03FF" w:rsidRPr="009710F5" w:rsidRDefault="004F03FF" w:rsidP="00EB6F29">
            <w:r w:rsidRPr="009710F5">
              <w:rPr>
                <w:b/>
                <w:bCs/>
                <w:color w:val="FFFFFF" w:themeColor="background1"/>
              </w:rPr>
              <w:t>MOD</w:t>
            </w:r>
            <w:r w:rsidRPr="009710F5">
              <w:rPr>
                <w:b/>
                <w:bCs/>
                <w:color w:val="FFFFFF" w:themeColor="background1"/>
                <w:rtl/>
                <w:lang w:bidi="ar-EG"/>
              </w:rPr>
              <w:t>:</w:t>
            </w:r>
            <w:r>
              <w:rPr>
                <w:rFonts w:hint="cs"/>
                <w:b/>
                <w:bCs/>
                <w:color w:val="FFFFFF" w:themeColor="background1"/>
                <w:rtl/>
                <w:lang w:bidi="ar-EG"/>
              </w:rPr>
              <w:t xml:space="preserve"> </w:t>
            </w:r>
            <w:r w:rsidRPr="009710F5">
              <w:rPr>
                <w:b/>
                <w:bCs/>
                <w:color w:val="FFFFFF" w:themeColor="background1"/>
                <w:rtl/>
                <w:lang w:bidi="ar-EG"/>
              </w:rPr>
              <w:t xml:space="preserve">القـرار </w:t>
            </w:r>
            <w:r>
              <w:rPr>
                <w:b/>
                <w:bCs/>
                <w:color w:val="FFFFFF" w:themeColor="background1"/>
                <w:lang w:bidi="ar-EG"/>
              </w:rPr>
              <w:t>78</w:t>
            </w:r>
            <w:r w:rsidRPr="009710F5">
              <w:rPr>
                <w:b/>
                <w:bCs/>
                <w:color w:val="FFFFFF" w:themeColor="background1"/>
                <w:rtl/>
                <w:lang w:bidi="ar-EG"/>
              </w:rPr>
              <w:t xml:space="preserve"> (المراجَع في بوينس آيرس، 2017)</w:t>
            </w:r>
          </w:p>
        </w:tc>
      </w:tr>
      <w:tr w:rsidR="004F03FF" w14:paraId="1FE5E668" w14:textId="77777777" w:rsidTr="00EB6F29">
        <w:tc>
          <w:tcPr>
            <w:tcW w:w="9619" w:type="dxa"/>
            <w:shd w:val="clear" w:color="auto" w:fill="D9D9D9" w:themeFill="background1" w:themeFillShade="D9"/>
          </w:tcPr>
          <w:p w14:paraId="314ADBFA" w14:textId="08AD9806" w:rsidR="004F03FF" w:rsidRPr="009710F5" w:rsidRDefault="004F03FF" w:rsidP="004F03FF">
            <w:r>
              <w:rPr>
                <w:rtl/>
              </w:rPr>
              <w:t>بناء القدرات من أجل مكافحة سوء استغلال وسوء استعمال موارد الترقيم</w:t>
            </w:r>
            <w:r>
              <w:rPr>
                <w:rFonts w:hint="cs"/>
                <w:rtl/>
              </w:rPr>
              <w:t xml:space="preserve"> </w:t>
            </w:r>
            <w:r>
              <w:rPr>
                <w:rtl/>
              </w:rPr>
              <w:t>في قطاع تقييس الاتصالات ومحاربتهما</w:t>
            </w:r>
          </w:p>
        </w:tc>
      </w:tr>
      <w:tr w:rsidR="004F03FF" w14:paraId="084927BB" w14:textId="77777777" w:rsidTr="00EB6F29">
        <w:tc>
          <w:tcPr>
            <w:tcW w:w="9619" w:type="dxa"/>
            <w:shd w:val="clear" w:color="auto" w:fill="2F5496" w:themeFill="accent5" w:themeFillShade="BF"/>
          </w:tcPr>
          <w:p w14:paraId="51C4DC6D" w14:textId="09C00010" w:rsidR="004F03FF" w:rsidRPr="009710F5" w:rsidRDefault="004F03FF" w:rsidP="00EB6F29">
            <w:r w:rsidRPr="009710F5">
              <w:rPr>
                <w:b/>
                <w:bCs/>
                <w:color w:val="FFFFFF" w:themeColor="background1"/>
              </w:rPr>
              <w:t>MOD</w:t>
            </w:r>
            <w:r w:rsidRPr="009710F5">
              <w:rPr>
                <w:b/>
                <w:bCs/>
                <w:color w:val="FFFFFF" w:themeColor="background1"/>
                <w:rtl/>
                <w:lang w:bidi="ar-EG"/>
              </w:rPr>
              <w:t>:</w:t>
            </w:r>
            <w:r>
              <w:rPr>
                <w:rFonts w:hint="cs"/>
                <w:b/>
                <w:bCs/>
                <w:color w:val="FFFFFF" w:themeColor="background1"/>
                <w:rtl/>
                <w:lang w:bidi="ar-EG"/>
              </w:rPr>
              <w:t xml:space="preserve"> </w:t>
            </w:r>
            <w:r w:rsidRPr="009710F5">
              <w:rPr>
                <w:b/>
                <w:bCs/>
                <w:color w:val="FFFFFF" w:themeColor="background1"/>
                <w:rtl/>
                <w:lang w:bidi="ar-EG"/>
              </w:rPr>
              <w:t xml:space="preserve">القـرار </w:t>
            </w:r>
            <w:r>
              <w:rPr>
                <w:b/>
                <w:bCs/>
                <w:color w:val="FFFFFF" w:themeColor="background1"/>
                <w:lang w:bidi="ar-EG"/>
              </w:rPr>
              <w:t>11</w:t>
            </w:r>
            <w:r w:rsidRPr="009710F5">
              <w:rPr>
                <w:b/>
                <w:bCs/>
                <w:color w:val="FFFFFF" w:themeColor="background1"/>
                <w:rtl/>
                <w:lang w:bidi="ar-EG"/>
              </w:rPr>
              <w:t xml:space="preserve"> (المراجَع في بوينس آيرس، 2017)</w:t>
            </w:r>
          </w:p>
        </w:tc>
      </w:tr>
      <w:tr w:rsidR="004F03FF" w14:paraId="1E289DE2" w14:textId="77777777" w:rsidTr="00EB6F29">
        <w:tc>
          <w:tcPr>
            <w:tcW w:w="9619" w:type="dxa"/>
            <w:shd w:val="clear" w:color="auto" w:fill="D9D9D9" w:themeFill="background1" w:themeFillShade="D9"/>
          </w:tcPr>
          <w:p w14:paraId="7985D426" w14:textId="4DC21B44" w:rsidR="004F03FF" w:rsidRPr="004F03FF" w:rsidRDefault="004F03FF" w:rsidP="004F03FF">
            <w:r w:rsidRPr="004F03FF">
              <w:rPr>
                <w:rtl/>
              </w:rPr>
              <w:t>خدمات الاتصالات/تكنولوجيا المعلومات والاتصالات في المناطق الريفية والمعزولة والتي تفتقر إلى الخدمات، وفي المجتمعات الأصلية</w:t>
            </w:r>
          </w:p>
        </w:tc>
      </w:tr>
      <w:tr w:rsidR="004F03FF" w14:paraId="331A9D86" w14:textId="77777777" w:rsidTr="00EB6F29">
        <w:tc>
          <w:tcPr>
            <w:tcW w:w="9619" w:type="dxa"/>
            <w:shd w:val="clear" w:color="auto" w:fill="2F5496" w:themeFill="accent5" w:themeFillShade="BF"/>
          </w:tcPr>
          <w:p w14:paraId="173DA61E" w14:textId="602531E5" w:rsidR="004F03FF" w:rsidRPr="009710F5" w:rsidRDefault="004F03FF" w:rsidP="00EB6F29">
            <w:r w:rsidRPr="009710F5">
              <w:rPr>
                <w:b/>
                <w:bCs/>
                <w:color w:val="FFFFFF" w:themeColor="background1"/>
              </w:rPr>
              <w:t>MOD</w:t>
            </w:r>
            <w:r w:rsidRPr="009710F5">
              <w:rPr>
                <w:b/>
                <w:bCs/>
                <w:color w:val="FFFFFF" w:themeColor="background1"/>
                <w:rtl/>
                <w:lang w:bidi="ar-EG"/>
              </w:rPr>
              <w:t>:</w:t>
            </w:r>
            <w:r>
              <w:rPr>
                <w:rFonts w:hint="cs"/>
                <w:b/>
                <w:bCs/>
                <w:color w:val="FFFFFF" w:themeColor="background1"/>
                <w:rtl/>
                <w:lang w:bidi="ar-EG"/>
              </w:rPr>
              <w:t xml:space="preserve"> </w:t>
            </w:r>
            <w:r w:rsidRPr="009710F5">
              <w:rPr>
                <w:b/>
                <w:bCs/>
                <w:color w:val="FFFFFF" w:themeColor="background1"/>
                <w:rtl/>
                <w:lang w:bidi="ar-EG"/>
              </w:rPr>
              <w:t xml:space="preserve">القـرار </w:t>
            </w:r>
            <w:r>
              <w:rPr>
                <w:b/>
                <w:bCs/>
                <w:color w:val="FFFFFF" w:themeColor="background1"/>
                <w:lang w:bidi="ar-EG"/>
              </w:rPr>
              <w:t>24</w:t>
            </w:r>
            <w:r w:rsidRPr="009710F5">
              <w:rPr>
                <w:b/>
                <w:bCs/>
                <w:color w:val="FFFFFF" w:themeColor="background1"/>
                <w:rtl/>
                <w:lang w:bidi="ar-EG"/>
              </w:rPr>
              <w:t xml:space="preserve"> (المراجَع في </w:t>
            </w:r>
            <w:r>
              <w:rPr>
                <w:rFonts w:hint="cs"/>
                <w:b/>
                <w:bCs/>
                <w:color w:val="FFFFFF" w:themeColor="background1"/>
                <w:rtl/>
                <w:lang w:bidi="ar-EG"/>
              </w:rPr>
              <w:t>دبي</w:t>
            </w:r>
            <w:r w:rsidRPr="009710F5">
              <w:rPr>
                <w:b/>
                <w:bCs/>
                <w:color w:val="FFFFFF" w:themeColor="background1"/>
                <w:rtl/>
                <w:lang w:bidi="ar-EG"/>
              </w:rPr>
              <w:t>، 201</w:t>
            </w:r>
            <w:r w:rsidR="00174397">
              <w:rPr>
                <w:rFonts w:hint="cs"/>
                <w:b/>
                <w:bCs/>
                <w:color w:val="FFFFFF" w:themeColor="background1"/>
                <w:rtl/>
                <w:lang w:bidi="ar-EG"/>
              </w:rPr>
              <w:t>4</w:t>
            </w:r>
            <w:r w:rsidRPr="009710F5">
              <w:rPr>
                <w:b/>
                <w:bCs/>
                <w:color w:val="FFFFFF" w:themeColor="background1"/>
                <w:rtl/>
                <w:lang w:bidi="ar-EG"/>
              </w:rPr>
              <w:t>)</w:t>
            </w:r>
          </w:p>
        </w:tc>
      </w:tr>
      <w:tr w:rsidR="004F03FF" w14:paraId="3F091FB8" w14:textId="77777777" w:rsidTr="00EB6F29">
        <w:tc>
          <w:tcPr>
            <w:tcW w:w="9619" w:type="dxa"/>
            <w:shd w:val="clear" w:color="auto" w:fill="D9D9D9" w:themeFill="background1" w:themeFillShade="D9"/>
          </w:tcPr>
          <w:p w14:paraId="1F19E23E" w14:textId="7D990583" w:rsidR="004F03FF" w:rsidRPr="009710F5" w:rsidRDefault="00174397" w:rsidP="00174397">
            <w:r>
              <w:rPr>
                <w:rtl/>
              </w:rPr>
              <w:t>تفويض الفريق الاستشاري لتنمية الاتصالات</w:t>
            </w:r>
            <w:r>
              <w:rPr>
                <w:rFonts w:hint="cs"/>
                <w:rtl/>
              </w:rPr>
              <w:t xml:space="preserve"> </w:t>
            </w:r>
            <w:r>
              <w:rPr>
                <w:rtl/>
              </w:rPr>
              <w:t>للتصرف بين المؤتمرات العالمية لتنمية الاتصالات</w:t>
            </w:r>
          </w:p>
        </w:tc>
      </w:tr>
      <w:tr w:rsidR="004F03FF" w14:paraId="5104FF9D" w14:textId="77777777" w:rsidTr="00EB6F29">
        <w:tc>
          <w:tcPr>
            <w:tcW w:w="9619" w:type="dxa"/>
            <w:shd w:val="clear" w:color="auto" w:fill="2F5496" w:themeFill="accent5" w:themeFillShade="BF"/>
          </w:tcPr>
          <w:p w14:paraId="5C129C5A" w14:textId="5C0FED53" w:rsidR="004F03FF" w:rsidRPr="009710F5" w:rsidRDefault="004F03FF" w:rsidP="00EB6F29">
            <w:r w:rsidRPr="009710F5">
              <w:rPr>
                <w:b/>
                <w:bCs/>
                <w:color w:val="FFFFFF" w:themeColor="background1"/>
              </w:rPr>
              <w:t>MOD</w:t>
            </w:r>
            <w:r w:rsidRPr="009710F5">
              <w:rPr>
                <w:b/>
                <w:bCs/>
                <w:color w:val="FFFFFF" w:themeColor="background1"/>
                <w:rtl/>
                <w:lang w:bidi="ar-EG"/>
              </w:rPr>
              <w:t>:</w:t>
            </w:r>
            <w:r>
              <w:rPr>
                <w:rFonts w:hint="cs"/>
                <w:b/>
                <w:bCs/>
                <w:color w:val="FFFFFF" w:themeColor="background1"/>
                <w:rtl/>
                <w:lang w:bidi="ar-EG"/>
              </w:rPr>
              <w:t xml:space="preserve"> </w:t>
            </w:r>
            <w:r w:rsidRPr="009710F5">
              <w:rPr>
                <w:b/>
                <w:bCs/>
                <w:color w:val="FFFFFF" w:themeColor="background1"/>
                <w:rtl/>
                <w:lang w:bidi="ar-EG"/>
              </w:rPr>
              <w:t xml:space="preserve">القـرار </w:t>
            </w:r>
            <w:r>
              <w:rPr>
                <w:b/>
                <w:bCs/>
                <w:color w:val="FFFFFF" w:themeColor="background1"/>
                <w:lang w:bidi="ar-EG"/>
              </w:rPr>
              <w:t>46</w:t>
            </w:r>
            <w:r w:rsidRPr="009710F5">
              <w:rPr>
                <w:b/>
                <w:bCs/>
                <w:color w:val="FFFFFF" w:themeColor="background1"/>
                <w:rtl/>
                <w:lang w:bidi="ar-EG"/>
              </w:rPr>
              <w:t xml:space="preserve"> (المراجَع في بوينس آيرس، 2017)</w:t>
            </w:r>
          </w:p>
        </w:tc>
      </w:tr>
      <w:tr w:rsidR="004F03FF" w14:paraId="6A1F8DB4" w14:textId="77777777" w:rsidTr="00EB6F29">
        <w:tc>
          <w:tcPr>
            <w:tcW w:w="9619" w:type="dxa"/>
            <w:shd w:val="clear" w:color="auto" w:fill="D9D9D9" w:themeFill="background1" w:themeFillShade="D9"/>
          </w:tcPr>
          <w:p w14:paraId="47CEF87C" w14:textId="30C91B29" w:rsidR="004F03FF" w:rsidRPr="009710F5" w:rsidRDefault="00174397" w:rsidP="00174397">
            <w:r>
              <w:rPr>
                <w:rtl/>
              </w:rPr>
              <w:t>مساعدة الشعوب الأصلية ضمن أنشطة</w:t>
            </w:r>
            <w:r>
              <w:rPr>
                <w:rFonts w:hint="cs"/>
                <w:rtl/>
              </w:rPr>
              <w:t xml:space="preserve"> </w:t>
            </w:r>
            <w:r>
              <w:rPr>
                <w:rtl/>
              </w:rPr>
              <w:t>مكتب تنمية الاتصالات في برامجه ذات الصلة</w:t>
            </w:r>
          </w:p>
        </w:tc>
      </w:tr>
      <w:tr w:rsidR="004F03FF" w14:paraId="348FB028" w14:textId="77777777" w:rsidTr="00EB6F29">
        <w:tc>
          <w:tcPr>
            <w:tcW w:w="9619" w:type="dxa"/>
            <w:shd w:val="clear" w:color="auto" w:fill="2F5496" w:themeFill="accent5" w:themeFillShade="BF"/>
          </w:tcPr>
          <w:p w14:paraId="578C185E" w14:textId="593922CE" w:rsidR="004F03FF" w:rsidRPr="009710F5" w:rsidRDefault="004F03FF" w:rsidP="00EB6F29">
            <w:r w:rsidRPr="009710F5">
              <w:rPr>
                <w:b/>
                <w:bCs/>
                <w:color w:val="FFFFFF" w:themeColor="background1"/>
              </w:rPr>
              <w:t>MOD</w:t>
            </w:r>
            <w:r w:rsidRPr="009710F5">
              <w:rPr>
                <w:b/>
                <w:bCs/>
                <w:color w:val="FFFFFF" w:themeColor="background1"/>
                <w:rtl/>
                <w:lang w:bidi="ar-EG"/>
              </w:rPr>
              <w:t>:</w:t>
            </w:r>
            <w:r>
              <w:rPr>
                <w:rFonts w:hint="cs"/>
                <w:b/>
                <w:bCs/>
                <w:color w:val="FFFFFF" w:themeColor="background1"/>
                <w:rtl/>
                <w:lang w:bidi="ar-EG"/>
              </w:rPr>
              <w:t xml:space="preserve"> </w:t>
            </w:r>
            <w:r w:rsidRPr="009710F5">
              <w:rPr>
                <w:b/>
                <w:bCs/>
                <w:color w:val="FFFFFF" w:themeColor="background1"/>
                <w:rtl/>
                <w:lang w:bidi="ar-EG"/>
              </w:rPr>
              <w:t xml:space="preserve">القـرار </w:t>
            </w:r>
            <w:r>
              <w:rPr>
                <w:b/>
                <w:bCs/>
                <w:color w:val="FFFFFF" w:themeColor="background1"/>
                <w:lang w:bidi="ar-EG"/>
              </w:rPr>
              <w:t>58</w:t>
            </w:r>
            <w:r w:rsidRPr="009710F5">
              <w:rPr>
                <w:b/>
                <w:bCs/>
                <w:color w:val="FFFFFF" w:themeColor="background1"/>
                <w:rtl/>
                <w:lang w:bidi="ar-EG"/>
              </w:rPr>
              <w:t xml:space="preserve"> (المراجَع في</w:t>
            </w:r>
            <w:r>
              <w:rPr>
                <w:rFonts w:hint="cs"/>
                <w:b/>
                <w:bCs/>
                <w:color w:val="FFFFFF" w:themeColor="background1"/>
                <w:rtl/>
                <w:lang w:bidi="ar-EG"/>
              </w:rPr>
              <w:t xml:space="preserve"> </w:t>
            </w:r>
            <w:r w:rsidR="00174397" w:rsidRPr="009710F5">
              <w:rPr>
                <w:b/>
                <w:bCs/>
                <w:color w:val="FFFFFF" w:themeColor="background1"/>
                <w:rtl/>
                <w:lang w:bidi="ar-EG"/>
              </w:rPr>
              <w:t>بوينس آيرس، 2017</w:t>
            </w:r>
            <w:r w:rsidRPr="009710F5">
              <w:rPr>
                <w:b/>
                <w:bCs/>
                <w:color w:val="FFFFFF" w:themeColor="background1"/>
                <w:rtl/>
                <w:lang w:bidi="ar-EG"/>
              </w:rPr>
              <w:t>)</w:t>
            </w:r>
          </w:p>
        </w:tc>
      </w:tr>
      <w:tr w:rsidR="004F03FF" w14:paraId="64635199" w14:textId="77777777" w:rsidTr="00EB6F29">
        <w:tc>
          <w:tcPr>
            <w:tcW w:w="9619" w:type="dxa"/>
            <w:shd w:val="clear" w:color="auto" w:fill="D9D9D9" w:themeFill="background1" w:themeFillShade="D9"/>
          </w:tcPr>
          <w:p w14:paraId="0765B87D" w14:textId="17EA08F6" w:rsidR="004F03FF" w:rsidRPr="004F03FF" w:rsidRDefault="00174397" w:rsidP="00174397">
            <w:pPr>
              <w:rPr>
                <w:lang w:val="en-GB"/>
              </w:rPr>
            </w:pPr>
            <w:r w:rsidRPr="00174397">
              <w:rPr>
                <w:rtl/>
                <w:lang w:val="en-GB"/>
              </w:rPr>
              <w:t>إمكانية نفاذ الأشخاص ذوي الإعاقة والأشخاص ذوي الاحتياجات المحددة</w:t>
            </w:r>
            <w:r>
              <w:rPr>
                <w:rFonts w:hint="cs"/>
                <w:rtl/>
                <w:lang w:val="en-GB"/>
              </w:rPr>
              <w:t xml:space="preserve"> </w:t>
            </w:r>
            <w:r w:rsidRPr="00174397">
              <w:rPr>
                <w:rtl/>
                <w:lang w:val="en-GB"/>
              </w:rPr>
              <w:t>إلى الاتصالات/تكنولوجيا المعلومات والاتصالات</w:t>
            </w:r>
          </w:p>
        </w:tc>
      </w:tr>
      <w:tr w:rsidR="004F03FF" w14:paraId="5ECEF278" w14:textId="77777777" w:rsidTr="00EB6F29">
        <w:tc>
          <w:tcPr>
            <w:tcW w:w="9619" w:type="dxa"/>
            <w:shd w:val="clear" w:color="auto" w:fill="2F5496" w:themeFill="accent5" w:themeFillShade="BF"/>
          </w:tcPr>
          <w:p w14:paraId="513E51A4" w14:textId="73226AE2" w:rsidR="004F03FF" w:rsidRPr="009710F5" w:rsidRDefault="004F03FF" w:rsidP="004F03FF">
            <w:r w:rsidRPr="009710F5">
              <w:rPr>
                <w:b/>
                <w:bCs/>
                <w:color w:val="FFFFFF" w:themeColor="background1"/>
              </w:rPr>
              <w:t>MOD</w:t>
            </w:r>
            <w:r w:rsidRPr="009710F5">
              <w:rPr>
                <w:b/>
                <w:bCs/>
                <w:color w:val="FFFFFF" w:themeColor="background1"/>
                <w:rtl/>
                <w:lang w:bidi="ar-EG"/>
              </w:rPr>
              <w:t>:</w:t>
            </w:r>
            <w:r>
              <w:rPr>
                <w:rFonts w:hint="cs"/>
                <w:b/>
                <w:bCs/>
                <w:color w:val="FFFFFF" w:themeColor="background1"/>
                <w:rtl/>
                <w:lang w:bidi="ar-EG"/>
              </w:rPr>
              <w:t xml:space="preserve"> </w:t>
            </w:r>
            <w:r w:rsidRPr="009710F5">
              <w:rPr>
                <w:b/>
                <w:bCs/>
                <w:color w:val="FFFFFF" w:themeColor="background1"/>
                <w:rtl/>
                <w:lang w:bidi="ar-EG"/>
              </w:rPr>
              <w:t xml:space="preserve">القـرار </w:t>
            </w:r>
            <w:r>
              <w:rPr>
                <w:b/>
                <w:bCs/>
                <w:color w:val="FFFFFF" w:themeColor="background1"/>
                <w:lang w:bidi="ar-EG"/>
              </w:rPr>
              <w:t>64</w:t>
            </w:r>
            <w:r w:rsidRPr="009710F5">
              <w:rPr>
                <w:b/>
                <w:bCs/>
                <w:color w:val="FFFFFF" w:themeColor="background1"/>
                <w:rtl/>
                <w:lang w:bidi="ar-EG"/>
              </w:rPr>
              <w:t xml:space="preserve"> (المراجَع في</w:t>
            </w:r>
            <w:r>
              <w:rPr>
                <w:rFonts w:hint="cs"/>
                <w:b/>
                <w:bCs/>
                <w:color w:val="FFFFFF" w:themeColor="background1"/>
                <w:rtl/>
                <w:lang w:bidi="ar-EG"/>
              </w:rPr>
              <w:t xml:space="preserve"> </w:t>
            </w:r>
            <w:r w:rsidR="00174397" w:rsidRPr="009710F5">
              <w:rPr>
                <w:b/>
                <w:bCs/>
                <w:color w:val="FFFFFF" w:themeColor="background1"/>
                <w:rtl/>
                <w:lang w:bidi="ar-EG"/>
              </w:rPr>
              <w:t>بوينس آيرس، 2017</w:t>
            </w:r>
            <w:r w:rsidRPr="009710F5">
              <w:rPr>
                <w:b/>
                <w:bCs/>
                <w:color w:val="FFFFFF" w:themeColor="background1"/>
                <w:rtl/>
                <w:lang w:bidi="ar-EG"/>
              </w:rPr>
              <w:t>)</w:t>
            </w:r>
          </w:p>
        </w:tc>
      </w:tr>
      <w:tr w:rsidR="004F03FF" w14:paraId="509ED0CA" w14:textId="77777777" w:rsidTr="00EB6F29">
        <w:tc>
          <w:tcPr>
            <w:tcW w:w="9619" w:type="dxa"/>
            <w:shd w:val="clear" w:color="auto" w:fill="D9D9D9" w:themeFill="background1" w:themeFillShade="D9"/>
          </w:tcPr>
          <w:p w14:paraId="4438C308" w14:textId="0F3B37E1" w:rsidR="004F03FF" w:rsidRPr="009710F5" w:rsidRDefault="00174397" w:rsidP="00174397">
            <w:r>
              <w:rPr>
                <w:rtl/>
              </w:rPr>
              <w:t>حماية ودعم مستعملي/مستهلكي خدمات الاتصالات/تكنولوجيا المعلومات والاتصالات</w:t>
            </w:r>
          </w:p>
        </w:tc>
      </w:tr>
    </w:tbl>
    <w:p w14:paraId="7DCBC6A2" w14:textId="69B6EB82" w:rsidR="00970778" w:rsidRDefault="00865A2E" w:rsidP="00970778">
      <w:pPr>
        <w:rPr>
          <w:rtl/>
        </w:rPr>
      </w:pPr>
      <w:r>
        <w:rPr>
          <w:rFonts w:hint="cs"/>
          <w:rtl/>
        </w:rPr>
        <w:t>وتعمل لجنة البلدان الأمريكية للاتصالات بشأن مشاريع المقترحات التالية المقدمة من البلدان الأمريكية:</w:t>
      </w:r>
    </w:p>
    <w:tbl>
      <w:tblPr>
        <w:tblStyle w:val="TableGrid"/>
        <w:bidiVisual/>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3E58BC" w:rsidRPr="009710F5" w14:paraId="380CAB38" w14:textId="77777777" w:rsidTr="00EB6F29">
        <w:tc>
          <w:tcPr>
            <w:tcW w:w="9619" w:type="dxa"/>
            <w:shd w:val="clear" w:color="auto" w:fill="2F5496" w:themeFill="accent5" w:themeFillShade="BF"/>
          </w:tcPr>
          <w:p w14:paraId="56E55C24" w14:textId="314E6476" w:rsidR="003E58BC" w:rsidRPr="009710F5" w:rsidRDefault="003E58BC" w:rsidP="00EB6F29">
            <w:pPr>
              <w:pStyle w:val="Default"/>
              <w:tabs>
                <w:tab w:val="left" w:pos="7920"/>
              </w:tabs>
              <w:bidi/>
              <w:spacing w:before="60" w:after="60"/>
              <w:ind w:right="-40"/>
              <w:rPr>
                <w:rFonts w:asciiTheme="minorHAnsi" w:hAnsiTheme="minorHAnsi" w:cstheme="minorHAnsi"/>
                <w:b/>
                <w:bCs/>
                <w:color w:val="FFFFFF" w:themeColor="background1"/>
                <w:sz w:val="22"/>
                <w:szCs w:val="22"/>
                <w:rtl/>
                <w:lang w:val="en-GB"/>
              </w:rPr>
            </w:pPr>
            <w:r>
              <w:rPr>
                <w:rFonts w:ascii="Dubai" w:hAnsi="Dubai" w:cs="Dubai"/>
                <w:b/>
                <w:bCs/>
                <w:color w:val="FFFFFF" w:themeColor="background1"/>
                <w:sz w:val="22"/>
                <w:szCs w:val="22"/>
                <w:lang w:bidi="ar-EG"/>
              </w:rPr>
              <w:t>MOD</w:t>
            </w:r>
            <w:r w:rsidRPr="009710F5">
              <w:rPr>
                <w:rFonts w:ascii="Dubai" w:hAnsi="Dubai" w:cs="Dubai"/>
                <w:b/>
                <w:bCs/>
                <w:color w:val="FFFFFF" w:themeColor="background1"/>
                <w:sz w:val="22"/>
                <w:szCs w:val="22"/>
                <w:rtl/>
                <w:lang w:bidi="ar-EG"/>
              </w:rPr>
              <w:t>:</w:t>
            </w:r>
            <w:r>
              <w:rPr>
                <w:rFonts w:asciiTheme="minorHAnsi" w:hAnsiTheme="minorHAnsi" w:cstheme="minorHAnsi" w:hint="cs"/>
                <w:b/>
                <w:bCs/>
                <w:color w:val="FFFFFF" w:themeColor="background1"/>
                <w:sz w:val="22"/>
                <w:szCs w:val="22"/>
                <w:rtl/>
                <w:lang w:bidi="ar-EG"/>
              </w:rPr>
              <w:t xml:space="preserve"> </w:t>
            </w:r>
            <w:r w:rsidRPr="009710F5">
              <w:rPr>
                <w:rFonts w:ascii="Dubai" w:hAnsi="Dubai" w:cs="Dubai"/>
                <w:b/>
                <w:bCs/>
                <w:color w:val="FFFFFF" w:themeColor="background1"/>
                <w:sz w:val="22"/>
                <w:szCs w:val="22"/>
                <w:rtl/>
                <w:lang w:bidi="ar-EG"/>
              </w:rPr>
              <w:t xml:space="preserve">القـرار </w:t>
            </w:r>
            <w:r>
              <w:rPr>
                <w:rFonts w:ascii="Dubai" w:hAnsi="Dubai" w:cs="Dubai"/>
                <w:b/>
                <w:bCs/>
                <w:color w:val="FFFFFF" w:themeColor="background1"/>
                <w:sz w:val="22"/>
                <w:szCs w:val="22"/>
                <w:lang w:bidi="ar-EG"/>
              </w:rPr>
              <w:t>62</w:t>
            </w:r>
            <w:r w:rsidRPr="009710F5">
              <w:rPr>
                <w:rFonts w:ascii="Dubai" w:hAnsi="Dubai" w:cs="Dubai"/>
                <w:b/>
                <w:bCs/>
                <w:color w:val="FFFFFF" w:themeColor="background1"/>
                <w:sz w:val="22"/>
                <w:szCs w:val="22"/>
                <w:rtl/>
                <w:lang w:bidi="ar-EG"/>
              </w:rPr>
              <w:t xml:space="preserve"> (المراجَع في بوينس آيرس، 2017)</w:t>
            </w:r>
          </w:p>
        </w:tc>
      </w:tr>
      <w:tr w:rsidR="003E58BC" w:rsidRPr="009710F5" w14:paraId="0764E5F4" w14:textId="77777777" w:rsidTr="00EB6F29">
        <w:tc>
          <w:tcPr>
            <w:tcW w:w="9619" w:type="dxa"/>
            <w:shd w:val="clear" w:color="auto" w:fill="D9D9D9" w:themeFill="background1" w:themeFillShade="D9"/>
          </w:tcPr>
          <w:p w14:paraId="59114A86" w14:textId="16F6C345" w:rsidR="003E58BC" w:rsidRPr="009710F5" w:rsidRDefault="003E58BC" w:rsidP="00EB6F29">
            <w:r w:rsidRPr="003E58BC">
              <w:rPr>
                <w:rtl/>
              </w:rPr>
              <w:t>تقييم وقياس التعرض البشري للمجالات الكهرمغنطيسية</w:t>
            </w:r>
          </w:p>
        </w:tc>
      </w:tr>
      <w:tr w:rsidR="003E58BC" w:rsidRPr="009710F5" w14:paraId="70D3C307" w14:textId="77777777" w:rsidTr="00EB6F29">
        <w:tc>
          <w:tcPr>
            <w:tcW w:w="9619" w:type="dxa"/>
            <w:shd w:val="clear" w:color="auto" w:fill="2F5496" w:themeFill="accent5" w:themeFillShade="BF"/>
          </w:tcPr>
          <w:p w14:paraId="44D66B00" w14:textId="3C1AA040" w:rsidR="003E58BC" w:rsidRPr="009710F5" w:rsidRDefault="003E58BC" w:rsidP="00EB6F29">
            <w:pPr>
              <w:rPr>
                <w:lang w:val="en-GB"/>
              </w:rPr>
            </w:pPr>
            <w:r>
              <w:rPr>
                <w:b/>
                <w:bCs/>
                <w:color w:val="FFFFFF" w:themeColor="background1"/>
                <w:lang w:bidi="ar-EG"/>
              </w:rPr>
              <w:lastRenderedPageBreak/>
              <w:t>MOD</w:t>
            </w:r>
            <w:r w:rsidRPr="009710F5">
              <w:rPr>
                <w:b/>
                <w:bCs/>
                <w:color w:val="FFFFFF" w:themeColor="background1"/>
                <w:rtl/>
                <w:lang w:bidi="ar-EG"/>
              </w:rPr>
              <w:t>:</w:t>
            </w:r>
            <w:r>
              <w:rPr>
                <w:rFonts w:hint="cs"/>
                <w:b/>
                <w:bCs/>
                <w:color w:val="FFFFFF" w:themeColor="background1"/>
                <w:rtl/>
                <w:lang w:bidi="ar-EG"/>
              </w:rPr>
              <w:t xml:space="preserve"> </w:t>
            </w:r>
            <w:r w:rsidRPr="009710F5">
              <w:rPr>
                <w:b/>
                <w:bCs/>
                <w:color w:val="FFFFFF" w:themeColor="background1"/>
                <w:rtl/>
                <w:lang w:bidi="ar-EG"/>
              </w:rPr>
              <w:t xml:space="preserve">القـرار </w:t>
            </w:r>
            <w:r>
              <w:rPr>
                <w:b/>
                <w:bCs/>
                <w:color w:val="FFFFFF" w:themeColor="background1"/>
                <w:lang w:bidi="ar-EG"/>
              </w:rPr>
              <w:t>79</w:t>
            </w:r>
            <w:r w:rsidRPr="009710F5">
              <w:rPr>
                <w:b/>
                <w:bCs/>
                <w:color w:val="FFFFFF" w:themeColor="background1"/>
                <w:rtl/>
                <w:lang w:bidi="ar-EG"/>
              </w:rPr>
              <w:t xml:space="preserve"> (المراجَع في بوينس آيرس، 2017)</w:t>
            </w:r>
          </w:p>
        </w:tc>
      </w:tr>
      <w:tr w:rsidR="003E58BC" w:rsidRPr="009710F5" w14:paraId="6C58A9F6" w14:textId="77777777" w:rsidTr="00EB6F29">
        <w:tc>
          <w:tcPr>
            <w:tcW w:w="9619" w:type="dxa"/>
            <w:shd w:val="clear" w:color="auto" w:fill="D9D9D9" w:themeFill="background1" w:themeFillShade="D9"/>
          </w:tcPr>
          <w:p w14:paraId="06EDD031" w14:textId="72024DCB" w:rsidR="003E58BC" w:rsidRPr="009710F5" w:rsidRDefault="003E58BC" w:rsidP="003E58BC">
            <w:r>
              <w:rPr>
                <w:rtl/>
              </w:rPr>
              <w:t>دور الاتصالات/تكنولوجيا المعلومات والاتصالات</w:t>
            </w:r>
            <w:r>
              <w:rPr>
                <w:rFonts w:hint="cs"/>
                <w:rtl/>
              </w:rPr>
              <w:t xml:space="preserve"> </w:t>
            </w:r>
            <w:r>
              <w:rPr>
                <w:rtl/>
              </w:rPr>
              <w:t>في مكافحة أجهزة الاتصالات/تكنولوجيا المعلومات</w:t>
            </w:r>
            <w:r>
              <w:rPr>
                <w:rFonts w:hint="cs"/>
                <w:rtl/>
              </w:rPr>
              <w:t xml:space="preserve"> </w:t>
            </w:r>
            <w:r>
              <w:rPr>
                <w:rtl/>
              </w:rPr>
              <w:t>والاتصالات المزيفة والتصدي لها</w:t>
            </w:r>
          </w:p>
        </w:tc>
      </w:tr>
      <w:tr w:rsidR="003E58BC" w:rsidRPr="009710F5" w14:paraId="7CEBF556" w14:textId="77777777" w:rsidTr="00EB6F29">
        <w:tc>
          <w:tcPr>
            <w:tcW w:w="9619" w:type="dxa"/>
            <w:shd w:val="clear" w:color="auto" w:fill="2F5496" w:themeFill="accent5" w:themeFillShade="BF"/>
          </w:tcPr>
          <w:p w14:paraId="207D2B1F" w14:textId="34D4570A" w:rsidR="003E58BC" w:rsidRPr="009710F5" w:rsidRDefault="003E58BC" w:rsidP="00EB6F29">
            <w:r w:rsidRPr="009710F5">
              <w:rPr>
                <w:b/>
                <w:bCs/>
                <w:color w:val="FFFFFF" w:themeColor="background1"/>
              </w:rPr>
              <w:t>MOD</w:t>
            </w:r>
            <w:r w:rsidRPr="009710F5">
              <w:rPr>
                <w:b/>
                <w:bCs/>
                <w:color w:val="FFFFFF" w:themeColor="background1"/>
                <w:rtl/>
                <w:lang w:bidi="ar-EG"/>
              </w:rPr>
              <w:t>:</w:t>
            </w:r>
            <w:r>
              <w:rPr>
                <w:rFonts w:hint="cs"/>
                <w:b/>
                <w:bCs/>
                <w:color w:val="FFFFFF" w:themeColor="background1"/>
                <w:rtl/>
                <w:lang w:bidi="ar-EG"/>
              </w:rPr>
              <w:t xml:space="preserve"> </w:t>
            </w:r>
            <w:r w:rsidRPr="009710F5">
              <w:rPr>
                <w:b/>
                <w:bCs/>
                <w:color w:val="FFFFFF" w:themeColor="background1"/>
                <w:rtl/>
                <w:lang w:bidi="ar-EG"/>
              </w:rPr>
              <w:t xml:space="preserve">القـرار </w:t>
            </w:r>
            <w:r>
              <w:rPr>
                <w:b/>
                <w:bCs/>
                <w:color w:val="FFFFFF" w:themeColor="background1"/>
                <w:lang w:bidi="ar-EG"/>
              </w:rPr>
              <w:t>22</w:t>
            </w:r>
            <w:r w:rsidRPr="009710F5">
              <w:rPr>
                <w:b/>
                <w:bCs/>
                <w:color w:val="FFFFFF" w:themeColor="background1"/>
                <w:rtl/>
                <w:lang w:bidi="ar-EG"/>
              </w:rPr>
              <w:t xml:space="preserve"> (المراجَع في بوينس آيرس، 2017)</w:t>
            </w:r>
          </w:p>
        </w:tc>
      </w:tr>
      <w:tr w:rsidR="003E58BC" w:rsidRPr="009710F5" w14:paraId="5F365CEA" w14:textId="77777777" w:rsidTr="00EB6F29">
        <w:tc>
          <w:tcPr>
            <w:tcW w:w="9619" w:type="dxa"/>
            <w:shd w:val="clear" w:color="auto" w:fill="D9D9D9" w:themeFill="background1" w:themeFillShade="D9"/>
          </w:tcPr>
          <w:p w14:paraId="032FE379" w14:textId="05B209F3" w:rsidR="003E58BC" w:rsidRPr="009710F5" w:rsidRDefault="003E58BC" w:rsidP="003E58BC">
            <w:r>
              <w:rPr>
                <w:rtl/>
              </w:rPr>
              <w:t xml:space="preserve">إجراءات النداء البديلة في شبكات الاتصالات الدولية وتحديد </w:t>
            </w:r>
            <w:r w:rsidRPr="000837AF">
              <w:rPr>
                <w:rtl/>
              </w:rPr>
              <w:t>م</w:t>
            </w:r>
            <w:r w:rsidR="000837AF" w:rsidRPr="000837AF">
              <w:rPr>
                <w:rFonts w:hint="cs"/>
                <w:rtl/>
              </w:rPr>
              <w:t>ُ</w:t>
            </w:r>
            <w:r w:rsidRPr="000837AF">
              <w:rPr>
                <w:rtl/>
              </w:rPr>
              <w:t>نشئها</w:t>
            </w:r>
            <w:r>
              <w:rPr>
                <w:rFonts w:hint="cs"/>
                <w:rtl/>
              </w:rPr>
              <w:t xml:space="preserve"> </w:t>
            </w:r>
            <w:r>
              <w:rPr>
                <w:rtl/>
              </w:rPr>
              <w:t>عند تقديم خدمات الاتصالات الدولية</w:t>
            </w:r>
          </w:p>
        </w:tc>
      </w:tr>
      <w:tr w:rsidR="003E58BC" w:rsidRPr="009710F5" w14:paraId="243899FA" w14:textId="77777777" w:rsidTr="00EB6F29">
        <w:tc>
          <w:tcPr>
            <w:tcW w:w="9619" w:type="dxa"/>
            <w:shd w:val="clear" w:color="auto" w:fill="2F5496" w:themeFill="accent5" w:themeFillShade="BF"/>
          </w:tcPr>
          <w:p w14:paraId="4397738C" w14:textId="22DDB57C" w:rsidR="003E58BC" w:rsidRPr="009710F5" w:rsidRDefault="003E58BC" w:rsidP="00EB6F29">
            <w:r w:rsidRPr="009710F5">
              <w:rPr>
                <w:b/>
                <w:bCs/>
                <w:color w:val="FFFFFF" w:themeColor="background1"/>
              </w:rPr>
              <w:t>MOD</w:t>
            </w:r>
            <w:r w:rsidRPr="009710F5">
              <w:rPr>
                <w:b/>
                <w:bCs/>
                <w:color w:val="FFFFFF" w:themeColor="background1"/>
                <w:rtl/>
                <w:lang w:bidi="ar-EG"/>
              </w:rPr>
              <w:t>:</w:t>
            </w:r>
            <w:r>
              <w:rPr>
                <w:rFonts w:hint="cs"/>
                <w:b/>
                <w:bCs/>
                <w:color w:val="FFFFFF" w:themeColor="background1"/>
                <w:rtl/>
                <w:lang w:bidi="ar-EG"/>
              </w:rPr>
              <w:t xml:space="preserve"> </w:t>
            </w:r>
            <w:r w:rsidRPr="009710F5">
              <w:rPr>
                <w:b/>
                <w:bCs/>
                <w:color w:val="FFFFFF" w:themeColor="background1"/>
                <w:rtl/>
                <w:lang w:bidi="ar-EG"/>
              </w:rPr>
              <w:t xml:space="preserve">القـرار </w:t>
            </w:r>
            <w:r>
              <w:rPr>
                <w:b/>
                <w:bCs/>
                <w:color w:val="FFFFFF" w:themeColor="background1"/>
                <w:lang w:bidi="ar-EG"/>
              </w:rPr>
              <w:t>37</w:t>
            </w:r>
            <w:r w:rsidRPr="009710F5">
              <w:rPr>
                <w:b/>
                <w:bCs/>
                <w:color w:val="FFFFFF" w:themeColor="background1"/>
                <w:rtl/>
                <w:lang w:bidi="ar-EG"/>
              </w:rPr>
              <w:t xml:space="preserve"> (المراجَع في بوينس آيرس، 2017)</w:t>
            </w:r>
          </w:p>
        </w:tc>
      </w:tr>
      <w:tr w:rsidR="003E58BC" w:rsidRPr="009710F5" w14:paraId="52736FEE" w14:textId="77777777" w:rsidTr="00EB6F29">
        <w:tc>
          <w:tcPr>
            <w:tcW w:w="9619" w:type="dxa"/>
            <w:shd w:val="clear" w:color="auto" w:fill="D9D9D9" w:themeFill="background1" w:themeFillShade="D9"/>
          </w:tcPr>
          <w:p w14:paraId="2A77D6AD" w14:textId="6DF26AFB" w:rsidR="003E58BC" w:rsidRPr="009710F5" w:rsidRDefault="003E58BC" w:rsidP="00EB6F29">
            <w:r w:rsidRPr="003E58BC">
              <w:rPr>
                <w:rtl/>
              </w:rPr>
              <w:t>سد الفجوة الرقمية</w:t>
            </w:r>
          </w:p>
        </w:tc>
      </w:tr>
      <w:tr w:rsidR="003E58BC" w:rsidRPr="009710F5" w14:paraId="789D1758" w14:textId="77777777" w:rsidTr="00EB6F29">
        <w:tc>
          <w:tcPr>
            <w:tcW w:w="9619" w:type="dxa"/>
            <w:shd w:val="clear" w:color="auto" w:fill="2F5496" w:themeFill="accent5" w:themeFillShade="BF"/>
          </w:tcPr>
          <w:p w14:paraId="3199E96F" w14:textId="1A306915" w:rsidR="003E58BC" w:rsidRPr="009710F5" w:rsidRDefault="003E58BC" w:rsidP="00EB6F29">
            <w:r w:rsidRPr="009710F5">
              <w:rPr>
                <w:b/>
                <w:bCs/>
                <w:color w:val="FFFFFF" w:themeColor="background1"/>
              </w:rPr>
              <w:t>MOD</w:t>
            </w:r>
            <w:r w:rsidRPr="009710F5">
              <w:rPr>
                <w:b/>
                <w:bCs/>
                <w:color w:val="FFFFFF" w:themeColor="background1"/>
                <w:rtl/>
                <w:lang w:bidi="ar-EG"/>
              </w:rPr>
              <w:t>:</w:t>
            </w:r>
            <w:r>
              <w:rPr>
                <w:rFonts w:hint="cs"/>
                <w:b/>
                <w:bCs/>
                <w:color w:val="FFFFFF" w:themeColor="background1"/>
                <w:rtl/>
                <w:lang w:bidi="ar-EG"/>
              </w:rPr>
              <w:t xml:space="preserve"> </w:t>
            </w:r>
            <w:r w:rsidRPr="009710F5">
              <w:rPr>
                <w:b/>
                <w:bCs/>
                <w:color w:val="FFFFFF" w:themeColor="background1"/>
                <w:rtl/>
                <w:lang w:bidi="ar-EG"/>
              </w:rPr>
              <w:t xml:space="preserve">القـرار </w:t>
            </w:r>
            <w:r>
              <w:rPr>
                <w:b/>
                <w:bCs/>
                <w:color w:val="FFFFFF" w:themeColor="background1"/>
                <w:lang w:bidi="ar-EG"/>
              </w:rPr>
              <w:t>1</w:t>
            </w:r>
            <w:r w:rsidRPr="009710F5">
              <w:rPr>
                <w:b/>
                <w:bCs/>
                <w:color w:val="FFFFFF" w:themeColor="background1"/>
                <w:rtl/>
                <w:lang w:bidi="ar-EG"/>
              </w:rPr>
              <w:t xml:space="preserve"> (المراجَع في بوينس آيرس، 2017)</w:t>
            </w:r>
          </w:p>
        </w:tc>
      </w:tr>
      <w:tr w:rsidR="003E58BC" w:rsidRPr="004F03FF" w14:paraId="2CFD6940" w14:textId="77777777" w:rsidTr="00EB6F29">
        <w:tc>
          <w:tcPr>
            <w:tcW w:w="9619" w:type="dxa"/>
            <w:shd w:val="clear" w:color="auto" w:fill="D9D9D9" w:themeFill="background1" w:themeFillShade="D9"/>
          </w:tcPr>
          <w:p w14:paraId="3D958ADF" w14:textId="1050D896" w:rsidR="003E58BC" w:rsidRPr="004F03FF" w:rsidRDefault="003E58BC" w:rsidP="003E58BC">
            <w:r>
              <w:rPr>
                <w:rtl/>
              </w:rPr>
              <w:t>النظام الداخلي لقطاع تنمية الاتصالات التابع</w:t>
            </w:r>
            <w:r>
              <w:rPr>
                <w:rFonts w:hint="cs"/>
                <w:rtl/>
              </w:rPr>
              <w:t xml:space="preserve"> </w:t>
            </w:r>
            <w:r>
              <w:rPr>
                <w:rtl/>
              </w:rPr>
              <w:t>للاتحاد الدولي للاتصالات</w:t>
            </w:r>
          </w:p>
        </w:tc>
      </w:tr>
      <w:tr w:rsidR="003E58BC" w:rsidRPr="009710F5" w14:paraId="052C7C8B" w14:textId="77777777" w:rsidTr="00EB6F29">
        <w:tc>
          <w:tcPr>
            <w:tcW w:w="9619" w:type="dxa"/>
            <w:shd w:val="clear" w:color="auto" w:fill="2F5496" w:themeFill="accent5" w:themeFillShade="BF"/>
          </w:tcPr>
          <w:p w14:paraId="10BB86BB" w14:textId="476DAB8E" w:rsidR="003E58BC" w:rsidRPr="009710F5" w:rsidRDefault="003E58BC" w:rsidP="00EB6F29">
            <w:r w:rsidRPr="009710F5">
              <w:rPr>
                <w:b/>
                <w:bCs/>
                <w:color w:val="FFFFFF" w:themeColor="background1"/>
              </w:rPr>
              <w:t>MOD</w:t>
            </w:r>
            <w:r w:rsidRPr="009710F5">
              <w:rPr>
                <w:b/>
                <w:bCs/>
                <w:color w:val="FFFFFF" w:themeColor="background1"/>
                <w:rtl/>
                <w:lang w:bidi="ar-EG"/>
              </w:rPr>
              <w:t>:</w:t>
            </w:r>
            <w:r>
              <w:rPr>
                <w:rFonts w:hint="cs"/>
                <w:b/>
                <w:bCs/>
                <w:color w:val="FFFFFF" w:themeColor="background1"/>
                <w:rtl/>
                <w:lang w:bidi="ar-EG"/>
              </w:rPr>
              <w:t xml:space="preserve"> </w:t>
            </w:r>
            <w:r w:rsidRPr="009710F5">
              <w:rPr>
                <w:b/>
                <w:bCs/>
                <w:color w:val="FFFFFF" w:themeColor="background1"/>
                <w:rtl/>
                <w:lang w:bidi="ar-EG"/>
              </w:rPr>
              <w:t xml:space="preserve">القـرار </w:t>
            </w:r>
            <w:r>
              <w:rPr>
                <w:b/>
                <w:bCs/>
                <w:color w:val="FFFFFF" w:themeColor="background1"/>
                <w:lang w:bidi="ar-EG"/>
              </w:rPr>
              <w:t>66</w:t>
            </w:r>
            <w:r w:rsidRPr="009710F5">
              <w:rPr>
                <w:b/>
                <w:bCs/>
                <w:color w:val="FFFFFF" w:themeColor="background1"/>
                <w:rtl/>
                <w:lang w:bidi="ar-EG"/>
              </w:rPr>
              <w:t xml:space="preserve"> (المراجَع في بوينس آيرس، 2017)</w:t>
            </w:r>
          </w:p>
        </w:tc>
      </w:tr>
      <w:tr w:rsidR="003E58BC" w:rsidRPr="009710F5" w14:paraId="5BF1E87B" w14:textId="77777777" w:rsidTr="00EB6F29">
        <w:tc>
          <w:tcPr>
            <w:tcW w:w="9619" w:type="dxa"/>
            <w:shd w:val="clear" w:color="auto" w:fill="D9D9D9" w:themeFill="background1" w:themeFillShade="D9"/>
          </w:tcPr>
          <w:p w14:paraId="16B29459" w14:textId="421B10F1" w:rsidR="003E58BC" w:rsidRPr="009710F5" w:rsidRDefault="003E58BC" w:rsidP="00EB6F29">
            <w:r w:rsidRPr="003E58BC">
              <w:rPr>
                <w:rtl/>
              </w:rPr>
              <w:t>تكنولوجيا المعلومات والاتصالات وتغير المناخ</w:t>
            </w:r>
          </w:p>
        </w:tc>
      </w:tr>
      <w:tr w:rsidR="003E58BC" w:rsidRPr="009710F5" w14:paraId="7DFD3879" w14:textId="77777777" w:rsidTr="00EB6F29">
        <w:tc>
          <w:tcPr>
            <w:tcW w:w="9619" w:type="dxa"/>
            <w:shd w:val="clear" w:color="auto" w:fill="2F5496" w:themeFill="accent5" w:themeFillShade="BF"/>
          </w:tcPr>
          <w:p w14:paraId="6A70A1D4" w14:textId="10F23170" w:rsidR="003E58BC" w:rsidRPr="009710F5" w:rsidRDefault="003E58BC" w:rsidP="00EB6F29">
            <w:r w:rsidRPr="009710F5">
              <w:rPr>
                <w:b/>
                <w:bCs/>
                <w:color w:val="FFFFFF" w:themeColor="background1"/>
              </w:rPr>
              <w:t>MOD</w:t>
            </w:r>
            <w:r w:rsidRPr="009710F5">
              <w:rPr>
                <w:b/>
                <w:bCs/>
                <w:color w:val="FFFFFF" w:themeColor="background1"/>
                <w:rtl/>
                <w:lang w:bidi="ar-EG"/>
              </w:rPr>
              <w:t>:</w:t>
            </w:r>
            <w:r>
              <w:rPr>
                <w:rFonts w:hint="cs"/>
                <w:b/>
                <w:bCs/>
                <w:color w:val="FFFFFF" w:themeColor="background1"/>
                <w:rtl/>
                <w:lang w:bidi="ar-EG"/>
              </w:rPr>
              <w:t xml:space="preserve"> </w:t>
            </w:r>
            <w:r w:rsidRPr="009710F5">
              <w:rPr>
                <w:b/>
                <w:bCs/>
                <w:color w:val="FFFFFF" w:themeColor="background1"/>
                <w:rtl/>
                <w:lang w:bidi="ar-EG"/>
              </w:rPr>
              <w:t xml:space="preserve">القـرار </w:t>
            </w:r>
            <w:r>
              <w:rPr>
                <w:b/>
                <w:bCs/>
                <w:color w:val="FFFFFF" w:themeColor="background1"/>
                <w:lang w:bidi="ar-EG"/>
              </w:rPr>
              <w:t>8</w:t>
            </w:r>
            <w:r w:rsidRPr="009710F5">
              <w:rPr>
                <w:b/>
                <w:bCs/>
                <w:color w:val="FFFFFF" w:themeColor="background1"/>
                <w:rtl/>
                <w:lang w:bidi="ar-EG"/>
              </w:rPr>
              <w:t xml:space="preserve"> (المراجَع في بوينس آيرس، 2017)</w:t>
            </w:r>
          </w:p>
        </w:tc>
      </w:tr>
      <w:tr w:rsidR="003E58BC" w:rsidRPr="009710F5" w14:paraId="3B971D0F" w14:textId="77777777" w:rsidTr="00EB6F29">
        <w:tc>
          <w:tcPr>
            <w:tcW w:w="9619" w:type="dxa"/>
            <w:shd w:val="clear" w:color="auto" w:fill="D9D9D9" w:themeFill="background1" w:themeFillShade="D9"/>
          </w:tcPr>
          <w:p w14:paraId="766C80D3" w14:textId="7BC22046" w:rsidR="003E58BC" w:rsidRPr="009710F5" w:rsidRDefault="003E58BC" w:rsidP="00EB6F29">
            <w:r w:rsidRPr="003E58BC">
              <w:rPr>
                <w:rtl/>
              </w:rPr>
              <w:t>جمع المعلومات والإحصاءات ونشرها</w:t>
            </w:r>
          </w:p>
        </w:tc>
      </w:tr>
      <w:tr w:rsidR="003E58BC" w:rsidRPr="009710F5" w14:paraId="27116852" w14:textId="77777777" w:rsidTr="00EB6F29">
        <w:tc>
          <w:tcPr>
            <w:tcW w:w="9619" w:type="dxa"/>
            <w:shd w:val="clear" w:color="auto" w:fill="2F5496" w:themeFill="accent5" w:themeFillShade="BF"/>
          </w:tcPr>
          <w:p w14:paraId="2F428C69" w14:textId="3277A29D" w:rsidR="003E58BC" w:rsidRPr="009710F5" w:rsidRDefault="003E58BC" w:rsidP="00EB6F29">
            <w:r w:rsidRPr="009710F5">
              <w:rPr>
                <w:b/>
                <w:bCs/>
                <w:color w:val="FFFFFF" w:themeColor="background1"/>
              </w:rPr>
              <w:t>MOD</w:t>
            </w:r>
            <w:r w:rsidRPr="009710F5">
              <w:rPr>
                <w:b/>
                <w:bCs/>
                <w:color w:val="FFFFFF" w:themeColor="background1"/>
                <w:rtl/>
                <w:lang w:bidi="ar-EG"/>
              </w:rPr>
              <w:t>:</w:t>
            </w:r>
            <w:r>
              <w:rPr>
                <w:rFonts w:hint="cs"/>
                <w:b/>
                <w:bCs/>
                <w:color w:val="FFFFFF" w:themeColor="background1"/>
                <w:rtl/>
                <w:lang w:bidi="ar-EG"/>
              </w:rPr>
              <w:t xml:space="preserve"> </w:t>
            </w:r>
            <w:r w:rsidRPr="009710F5">
              <w:rPr>
                <w:b/>
                <w:bCs/>
                <w:color w:val="FFFFFF" w:themeColor="background1"/>
                <w:rtl/>
                <w:lang w:bidi="ar-EG"/>
              </w:rPr>
              <w:t xml:space="preserve">القـرار </w:t>
            </w:r>
            <w:r>
              <w:rPr>
                <w:b/>
                <w:bCs/>
                <w:color w:val="FFFFFF" w:themeColor="background1"/>
                <w:lang w:bidi="ar-EG"/>
              </w:rPr>
              <w:t>47</w:t>
            </w:r>
            <w:r w:rsidRPr="009710F5">
              <w:rPr>
                <w:b/>
                <w:bCs/>
                <w:color w:val="FFFFFF" w:themeColor="background1"/>
                <w:rtl/>
                <w:lang w:bidi="ar-EG"/>
              </w:rPr>
              <w:t xml:space="preserve"> (المراجَع في</w:t>
            </w:r>
            <w:r>
              <w:rPr>
                <w:rFonts w:hint="cs"/>
                <w:b/>
                <w:bCs/>
                <w:color w:val="FFFFFF" w:themeColor="background1"/>
                <w:rtl/>
                <w:lang w:bidi="ar-EG"/>
              </w:rPr>
              <w:t xml:space="preserve"> </w:t>
            </w:r>
            <w:r w:rsidRPr="009710F5">
              <w:rPr>
                <w:b/>
                <w:bCs/>
                <w:color w:val="FFFFFF" w:themeColor="background1"/>
                <w:rtl/>
                <w:lang w:bidi="ar-EG"/>
              </w:rPr>
              <w:t>بوينس آيرس، 2017)</w:t>
            </w:r>
          </w:p>
        </w:tc>
      </w:tr>
      <w:tr w:rsidR="003E58BC" w:rsidRPr="004F03FF" w14:paraId="4936BBD6" w14:textId="77777777" w:rsidTr="00EB6F29">
        <w:tc>
          <w:tcPr>
            <w:tcW w:w="9619" w:type="dxa"/>
            <w:shd w:val="clear" w:color="auto" w:fill="D9D9D9" w:themeFill="background1" w:themeFillShade="D9"/>
          </w:tcPr>
          <w:p w14:paraId="61DBD2E6" w14:textId="1A345199" w:rsidR="003E58BC" w:rsidRPr="004F03FF" w:rsidRDefault="003E58BC" w:rsidP="003E58BC">
            <w:pPr>
              <w:rPr>
                <w:lang w:val="en-GB"/>
              </w:rPr>
            </w:pPr>
            <w:r w:rsidRPr="003E58BC">
              <w:rPr>
                <w:rtl/>
                <w:lang w:val="en-GB"/>
              </w:rPr>
              <w:t>تحسين المعرفة بتوصيات الاتحاد الدولي للاتصالات وتطبيقها الفعّال</w:t>
            </w:r>
            <w:r>
              <w:rPr>
                <w:rFonts w:hint="cs"/>
                <w:rtl/>
                <w:lang w:val="en-GB"/>
              </w:rPr>
              <w:t xml:space="preserve"> </w:t>
            </w:r>
            <w:r w:rsidRPr="003E58BC">
              <w:rPr>
                <w:rtl/>
                <w:lang w:val="en-GB"/>
              </w:rPr>
              <w:t>في البلدان النامية، بما في ذلك اختبارات المطابقة وقابلية التشغيل البيني</w:t>
            </w:r>
            <w:r>
              <w:rPr>
                <w:rFonts w:hint="cs"/>
                <w:rtl/>
                <w:lang w:val="en-GB"/>
              </w:rPr>
              <w:t xml:space="preserve"> </w:t>
            </w:r>
            <w:r w:rsidRPr="003E58BC">
              <w:rPr>
                <w:rtl/>
                <w:lang w:val="en-GB"/>
              </w:rPr>
              <w:t>للأنظمة المصنعة بموجب توصيات الاتحاد</w:t>
            </w:r>
          </w:p>
        </w:tc>
      </w:tr>
      <w:tr w:rsidR="003E58BC" w:rsidRPr="009710F5" w14:paraId="10E23AD6" w14:textId="77777777" w:rsidTr="00EB6F29">
        <w:tc>
          <w:tcPr>
            <w:tcW w:w="9619" w:type="dxa"/>
            <w:shd w:val="clear" w:color="auto" w:fill="2F5496" w:themeFill="accent5" w:themeFillShade="BF"/>
          </w:tcPr>
          <w:p w14:paraId="53D0EB5D" w14:textId="4BFA991C" w:rsidR="003E58BC" w:rsidRPr="009710F5" w:rsidRDefault="003E58BC" w:rsidP="00EB6F29">
            <w:r w:rsidRPr="009710F5">
              <w:rPr>
                <w:b/>
                <w:bCs/>
                <w:color w:val="FFFFFF" w:themeColor="background1"/>
              </w:rPr>
              <w:t>MOD</w:t>
            </w:r>
            <w:r w:rsidRPr="009710F5">
              <w:rPr>
                <w:b/>
                <w:bCs/>
                <w:color w:val="FFFFFF" w:themeColor="background1"/>
                <w:rtl/>
                <w:lang w:bidi="ar-EG"/>
              </w:rPr>
              <w:t>:</w:t>
            </w:r>
            <w:r>
              <w:rPr>
                <w:rFonts w:hint="cs"/>
                <w:b/>
                <w:bCs/>
                <w:color w:val="FFFFFF" w:themeColor="background1"/>
                <w:rtl/>
                <w:lang w:bidi="ar-EG"/>
              </w:rPr>
              <w:t xml:space="preserve"> </w:t>
            </w:r>
            <w:r w:rsidRPr="009710F5">
              <w:rPr>
                <w:b/>
                <w:bCs/>
                <w:color w:val="FFFFFF" w:themeColor="background1"/>
                <w:rtl/>
                <w:lang w:bidi="ar-EG"/>
              </w:rPr>
              <w:t xml:space="preserve">القـرار </w:t>
            </w:r>
            <w:r>
              <w:rPr>
                <w:b/>
                <w:bCs/>
                <w:color w:val="FFFFFF" w:themeColor="background1"/>
                <w:lang w:bidi="ar-EG"/>
              </w:rPr>
              <w:t>82</w:t>
            </w:r>
            <w:r w:rsidRPr="009710F5">
              <w:rPr>
                <w:b/>
                <w:bCs/>
                <w:color w:val="FFFFFF" w:themeColor="background1"/>
                <w:rtl/>
                <w:lang w:bidi="ar-EG"/>
              </w:rPr>
              <w:t xml:space="preserve"> (المراجَع في</w:t>
            </w:r>
            <w:r>
              <w:rPr>
                <w:rFonts w:hint="cs"/>
                <w:b/>
                <w:bCs/>
                <w:color w:val="FFFFFF" w:themeColor="background1"/>
                <w:rtl/>
                <w:lang w:bidi="ar-EG"/>
              </w:rPr>
              <w:t xml:space="preserve"> </w:t>
            </w:r>
            <w:r w:rsidR="000837AF">
              <w:rPr>
                <w:rFonts w:hint="cs"/>
                <w:b/>
                <w:bCs/>
                <w:color w:val="FFFFFF" w:themeColor="background1"/>
                <w:rtl/>
                <w:lang w:bidi="ar-EG"/>
              </w:rPr>
              <w:t>دبي</w:t>
            </w:r>
            <w:r w:rsidRPr="009710F5">
              <w:rPr>
                <w:b/>
                <w:bCs/>
                <w:color w:val="FFFFFF" w:themeColor="background1"/>
                <w:rtl/>
                <w:lang w:bidi="ar-EG"/>
              </w:rPr>
              <w:t xml:space="preserve">، </w:t>
            </w:r>
            <w:r w:rsidR="000837AF">
              <w:rPr>
                <w:rFonts w:hint="cs"/>
                <w:b/>
                <w:bCs/>
                <w:color w:val="FFFFFF" w:themeColor="background1"/>
                <w:rtl/>
                <w:lang w:bidi="ar-EG"/>
              </w:rPr>
              <w:t>2014</w:t>
            </w:r>
            <w:r w:rsidRPr="009710F5">
              <w:rPr>
                <w:b/>
                <w:bCs/>
                <w:color w:val="FFFFFF" w:themeColor="background1"/>
                <w:rtl/>
                <w:lang w:bidi="ar-EG"/>
              </w:rPr>
              <w:t>)</w:t>
            </w:r>
          </w:p>
        </w:tc>
      </w:tr>
      <w:tr w:rsidR="003E58BC" w:rsidRPr="009710F5" w14:paraId="2B9B15EE" w14:textId="77777777" w:rsidTr="003E58BC">
        <w:tc>
          <w:tcPr>
            <w:tcW w:w="9619" w:type="dxa"/>
            <w:tcBorders>
              <w:bottom w:val="single" w:sz="8" w:space="0" w:color="FFFFFF" w:themeColor="background1"/>
            </w:tcBorders>
            <w:shd w:val="clear" w:color="auto" w:fill="D9D9D9" w:themeFill="background1" w:themeFillShade="D9"/>
          </w:tcPr>
          <w:p w14:paraId="51F7D45F" w14:textId="004565C4" w:rsidR="003E58BC" w:rsidRPr="009710F5" w:rsidRDefault="003E58BC" w:rsidP="003E58BC">
            <w:r>
              <w:rPr>
                <w:rtl/>
              </w:rPr>
              <w:t>الحفاظ على تعدد اللغات وتعزيزه على شبكة الإنترنت</w:t>
            </w:r>
            <w:r>
              <w:rPr>
                <w:rFonts w:hint="cs"/>
                <w:rtl/>
              </w:rPr>
              <w:t xml:space="preserve"> </w:t>
            </w:r>
            <w:r>
              <w:rPr>
                <w:rtl/>
              </w:rPr>
              <w:t>من أجل مجتمع معلومات شامل للجميع</w:t>
            </w:r>
          </w:p>
        </w:tc>
      </w:tr>
      <w:tr w:rsidR="003E58BC" w:rsidRPr="009710F5" w14:paraId="67683AFE" w14:textId="77777777" w:rsidTr="003E58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619" w:type="dxa"/>
            <w:tcBorders>
              <w:top w:val="single" w:sz="8" w:space="0" w:color="FFFFFF" w:themeColor="background1"/>
            </w:tcBorders>
            <w:shd w:val="clear" w:color="auto" w:fill="2F5496" w:themeFill="accent5" w:themeFillShade="BF"/>
          </w:tcPr>
          <w:p w14:paraId="1E8174BD" w14:textId="004F8541" w:rsidR="003E58BC" w:rsidRPr="009710F5" w:rsidRDefault="003E58BC" w:rsidP="003E58BC">
            <w:r w:rsidRPr="009710F5">
              <w:rPr>
                <w:b/>
                <w:bCs/>
                <w:color w:val="FFFFFF" w:themeColor="background1"/>
              </w:rPr>
              <w:t>MOD</w:t>
            </w:r>
            <w:r w:rsidRPr="009710F5">
              <w:rPr>
                <w:b/>
                <w:bCs/>
                <w:color w:val="FFFFFF" w:themeColor="background1"/>
                <w:rtl/>
                <w:lang w:bidi="ar-EG"/>
              </w:rPr>
              <w:t>:</w:t>
            </w:r>
            <w:r>
              <w:rPr>
                <w:rFonts w:hint="cs"/>
                <w:b/>
                <w:bCs/>
                <w:color w:val="FFFFFF" w:themeColor="background1"/>
                <w:rtl/>
                <w:lang w:bidi="ar-EG"/>
              </w:rPr>
              <w:t xml:space="preserve"> </w:t>
            </w:r>
            <w:r w:rsidRPr="009710F5">
              <w:rPr>
                <w:b/>
                <w:bCs/>
                <w:color w:val="FFFFFF" w:themeColor="background1"/>
                <w:rtl/>
                <w:lang w:bidi="ar-EG"/>
              </w:rPr>
              <w:t xml:space="preserve">القـرار </w:t>
            </w:r>
            <w:r>
              <w:rPr>
                <w:b/>
                <w:bCs/>
                <w:color w:val="FFFFFF" w:themeColor="background1"/>
                <w:lang w:bidi="ar-EG"/>
              </w:rPr>
              <w:t>73</w:t>
            </w:r>
            <w:r w:rsidRPr="009710F5">
              <w:rPr>
                <w:b/>
                <w:bCs/>
                <w:color w:val="FFFFFF" w:themeColor="background1"/>
                <w:rtl/>
                <w:lang w:bidi="ar-EG"/>
              </w:rPr>
              <w:t xml:space="preserve"> (المراجَع في</w:t>
            </w:r>
            <w:r>
              <w:rPr>
                <w:rFonts w:hint="cs"/>
                <w:b/>
                <w:bCs/>
                <w:color w:val="FFFFFF" w:themeColor="background1"/>
                <w:rtl/>
                <w:lang w:bidi="ar-EG"/>
              </w:rPr>
              <w:t xml:space="preserve"> </w:t>
            </w:r>
            <w:r w:rsidRPr="009710F5">
              <w:rPr>
                <w:b/>
                <w:bCs/>
                <w:color w:val="FFFFFF" w:themeColor="background1"/>
                <w:rtl/>
                <w:lang w:bidi="ar-EG"/>
              </w:rPr>
              <w:t>بوينس آيرس، 2017)</w:t>
            </w:r>
          </w:p>
        </w:tc>
      </w:tr>
      <w:tr w:rsidR="003E58BC" w:rsidRPr="009710F5" w14:paraId="78B98AC0" w14:textId="77777777" w:rsidTr="00FB5C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619" w:type="dxa"/>
            <w:tcBorders>
              <w:bottom w:val="single" w:sz="8" w:space="0" w:color="FFFFFF" w:themeColor="background1"/>
            </w:tcBorders>
            <w:shd w:val="clear" w:color="auto" w:fill="D9D9D9" w:themeFill="background1" w:themeFillShade="D9"/>
          </w:tcPr>
          <w:p w14:paraId="24AC154A" w14:textId="7C448ECD" w:rsidR="003E58BC" w:rsidRPr="009710F5" w:rsidRDefault="00C53EB2" w:rsidP="00EB6F29">
            <w:r w:rsidRPr="00C53EB2">
              <w:rPr>
                <w:rtl/>
              </w:rPr>
              <w:t>مراكز التميز التابعة للاتحاد الدولي للاتصالات</w:t>
            </w:r>
          </w:p>
        </w:tc>
      </w:tr>
      <w:tr w:rsidR="003E58BC" w:rsidRPr="009710F5" w14:paraId="07ED69D5" w14:textId="77777777" w:rsidTr="003E58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619" w:type="dxa"/>
            <w:tcBorders>
              <w:top w:val="single" w:sz="8" w:space="0" w:color="FFFFFF" w:themeColor="background1"/>
            </w:tcBorders>
            <w:shd w:val="clear" w:color="auto" w:fill="2F5496" w:themeFill="accent5" w:themeFillShade="BF"/>
          </w:tcPr>
          <w:p w14:paraId="2A89EA47" w14:textId="5931F9BE" w:rsidR="003E58BC" w:rsidRDefault="003E58BC" w:rsidP="003E58BC">
            <w:pPr>
              <w:rPr>
                <w:rtl/>
              </w:rPr>
            </w:pPr>
            <w:r w:rsidRPr="009710F5">
              <w:rPr>
                <w:b/>
                <w:bCs/>
                <w:color w:val="FFFFFF" w:themeColor="background1"/>
              </w:rPr>
              <w:t>MOD</w:t>
            </w:r>
            <w:r w:rsidRPr="009710F5">
              <w:rPr>
                <w:b/>
                <w:bCs/>
                <w:color w:val="FFFFFF" w:themeColor="background1"/>
                <w:rtl/>
                <w:lang w:bidi="ar-EG"/>
              </w:rPr>
              <w:t>:</w:t>
            </w:r>
            <w:r>
              <w:rPr>
                <w:rFonts w:hint="cs"/>
                <w:b/>
                <w:bCs/>
                <w:color w:val="FFFFFF" w:themeColor="background1"/>
                <w:rtl/>
                <w:lang w:bidi="ar-EG"/>
              </w:rPr>
              <w:t xml:space="preserve"> </w:t>
            </w:r>
            <w:r w:rsidRPr="009710F5">
              <w:rPr>
                <w:b/>
                <w:bCs/>
                <w:color w:val="FFFFFF" w:themeColor="background1"/>
                <w:rtl/>
                <w:lang w:bidi="ar-EG"/>
              </w:rPr>
              <w:t xml:space="preserve">القـرار </w:t>
            </w:r>
            <w:r>
              <w:rPr>
                <w:b/>
                <w:bCs/>
                <w:color w:val="FFFFFF" w:themeColor="background1"/>
                <w:lang w:bidi="ar-EG"/>
              </w:rPr>
              <w:t>59</w:t>
            </w:r>
            <w:r w:rsidRPr="009710F5">
              <w:rPr>
                <w:b/>
                <w:bCs/>
                <w:color w:val="FFFFFF" w:themeColor="background1"/>
                <w:rtl/>
                <w:lang w:bidi="ar-EG"/>
              </w:rPr>
              <w:t xml:space="preserve"> (المراجَع في</w:t>
            </w:r>
            <w:r>
              <w:rPr>
                <w:rFonts w:hint="cs"/>
                <w:b/>
                <w:bCs/>
                <w:color w:val="FFFFFF" w:themeColor="background1"/>
                <w:rtl/>
                <w:lang w:bidi="ar-EG"/>
              </w:rPr>
              <w:t xml:space="preserve"> </w:t>
            </w:r>
            <w:r w:rsidRPr="009710F5">
              <w:rPr>
                <w:b/>
                <w:bCs/>
                <w:color w:val="FFFFFF" w:themeColor="background1"/>
                <w:rtl/>
                <w:lang w:bidi="ar-EG"/>
              </w:rPr>
              <w:t>بوينس آيرس، 2017)</w:t>
            </w:r>
          </w:p>
        </w:tc>
      </w:tr>
      <w:tr w:rsidR="003E58BC" w:rsidRPr="009710F5" w14:paraId="144E1EC3" w14:textId="77777777" w:rsidTr="00FB5C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619" w:type="dxa"/>
            <w:tcBorders>
              <w:bottom w:val="single" w:sz="8" w:space="0" w:color="FFFFFF" w:themeColor="background1"/>
            </w:tcBorders>
            <w:shd w:val="clear" w:color="auto" w:fill="D9D9D9" w:themeFill="background1" w:themeFillShade="D9"/>
          </w:tcPr>
          <w:p w14:paraId="705BFEE2" w14:textId="33F1060E" w:rsidR="003E58BC" w:rsidRDefault="00C53EB2" w:rsidP="00C53EB2">
            <w:pPr>
              <w:rPr>
                <w:rtl/>
              </w:rPr>
            </w:pPr>
            <w:r>
              <w:rPr>
                <w:rtl/>
              </w:rPr>
              <w:t>تعزيز التنسيق والتعاون فيما بين القطاعات الثلاثة للاتحاد الدولي للاتصالات</w:t>
            </w:r>
            <w:r>
              <w:rPr>
                <w:rFonts w:hint="cs"/>
                <w:rtl/>
              </w:rPr>
              <w:t xml:space="preserve"> </w:t>
            </w:r>
            <w:r>
              <w:rPr>
                <w:rtl/>
              </w:rPr>
              <w:t>بشأن المسائل ذات الاهتمام المشترك</w:t>
            </w:r>
          </w:p>
        </w:tc>
      </w:tr>
      <w:tr w:rsidR="003E58BC" w:rsidRPr="009710F5" w14:paraId="56921C02" w14:textId="77777777" w:rsidTr="003E58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619" w:type="dxa"/>
            <w:tcBorders>
              <w:top w:val="single" w:sz="8" w:space="0" w:color="FFFFFF" w:themeColor="background1"/>
            </w:tcBorders>
            <w:shd w:val="clear" w:color="auto" w:fill="2F5496" w:themeFill="accent5" w:themeFillShade="BF"/>
          </w:tcPr>
          <w:p w14:paraId="33D6E814" w14:textId="2C3B48E5" w:rsidR="003E58BC" w:rsidRPr="003E58BC" w:rsidRDefault="003E58BC" w:rsidP="003E58BC">
            <w:pPr>
              <w:rPr>
                <w:rtl/>
                <w:lang w:val="en-GB"/>
              </w:rPr>
            </w:pPr>
            <w:r w:rsidRPr="009710F5">
              <w:rPr>
                <w:b/>
                <w:bCs/>
                <w:color w:val="FFFFFF" w:themeColor="background1"/>
              </w:rPr>
              <w:t>MOD</w:t>
            </w:r>
            <w:r w:rsidRPr="009710F5">
              <w:rPr>
                <w:b/>
                <w:bCs/>
                <w:color w:val="FFFFFF" w:themeColor="background1"/>
                <w:rtl/>
                <w:lang w:bidi="ar-EG"/>
              </w:rPr>
              <w:t>:</w:t>
            </w:r>
            <w:r>
              <w:rPr>
                <w:rFonts w:hint="cs"/>
                <w:b/>
                <w:bCs/>
                <w:color w:val="FFFFFF" w:themeColor="background1"/>
                <w:rtl/>
                <w:lang w:bidi="ar-EG"/>
              </w:rPr>
              <w:t xml:space="preserve"> </w:t>
            </w:r>
            <w:r w:rsidRPr="009710F5">
              <w:rPr>
                <w:b/>
                <w:bCs/>
                <w:color w:val="FFFFFF" w:themeColor="background1"/>
                <w:rtl/>
                <w:lang w:bidi="ar-EG"/>
              </w:rPr>
              <w:t xml:space="preserve">القـرار </w:t>
            </w:r>
            <w:r>
              <w:rPr>
                <w:b/>
                <w:bCs/>
                <w:color w:val="FFFFFF" w:themeColor="background1"/>
                <w:lang w:bidi="ar-EG"/>
              </w:rPr>
              <w:t>85</w:t>
            </w:r>
            <w:r w:rsidRPr="009710F5">
              <w:rPr>
                <w:b/>
                <w:bCs/>
                <w:color w:val="FFFFFF" w:themeColor="background1"/>
                <w:rtl/>
                <w:lang w:bidi="ar-EG"/>
              </w:rPr>
              <w:t xml:space="preserve"> (المراجَع في</w:t>
            </w:r>
            <w:r>
              <w:rPr>
                <w:rFonts w:hint="cs"/>
                <w:b/>
                <w:bCs/>
                <w:color w:val="FFFFFF" w:themeColor="background1"/>
                <w:rtl/>
                <w:lang w:bidi="ar-EG"/>
              </w:rPr>
              <w:t xml:space="preserve"> </w:t>
            </w:r>
            <w:r w:rsidRPr="009710F5">
              <w:rPr>
                <w:b/>
                <w:bCs/>
                <w:color w:val="FFFFFF" w:themeColor="background1"/>
                <w:rtl/>
                <w:lang w:bidi="ar-EG"/>
              </w:rPr>
              <w:t>بوينس آيرس، 2017)</w:t>
            </w:r>
          </w:p>
        </w:tc>
      </w:tr>
      <w:tr w:rsidR="003E58BC" w:rsidRPr="009710F5" w14:paraId="5DE0AB56" w14:textId="77777777" w:rsidTr="00FB5C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619" w:type="dxa"/>
            <w:tcBorders>
              <w:bottom w:val="single" w:sz="8" w:space="0" w:color="FFFFFF" w:themeColor="background1"/>
            </w:tcBorders>
            <w:shd w:val="clear" w:color="auto" w:fill="D9D9D9" w:themeFill="background1" w:themeFillShade="D9"/>
          </w:tcPr>
          <w:p w14:paraId="20725983" w14:textId="5F936900" w:rsidR="003E58BC" w:rsidRDefault="00C53EB2" w:rsidP="00C53EB2">
            <w:pPr>
              <w:rPr>
                <w:rtl/>
              </w:rPr>
            </w:pPr>
            <w:r>
              <w:rPr>
                <w:rtl/>
              </w:rPr>
              <w:t>تيسير إنترنت الأشياء والمدن والمجتمعات الذكية</w:t>
            </w:r>
            <w:r>
              <w:rPr>
                <w:rFonts w:hint="cs"/>
                <w:rtl/>
              </w:rPr>
              <w:t xml:space="preserve"> </w:t>
            </w:r>
            <w:r>
              <w:rPr>
                <w:rtl/>
              </w:rPr>
              <w:t>من أجل التنمية العالمية</w:t>
            </w:r>
          </w:p>
        </w:tc>
      </w:tr>
      <w:tr w:rsidR="003E58BC" w:rsidRPr="009710F5" w14:paraId="60822961" w14:textId="77777777" w:rsidTr="003E58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619" w:type="dxa"/>
            <w:tcBorders>
              <w:top w:val="single" w:sz="8" w:space="0" w:color="FFFFFF" w:themeColor="background1"/>
            </w:tcBorders>
            <w:shd w:val="clear" w:color="auto" w:fill="2F5496" w:themeFill="accent5" w:themeFillShade="BF"/>
          </w:tcPr>
          <w:p w14:paraId="7324A95C" w14:textId="09ABC227" w:rsidR="003E58BC" w:rsidRPr="003E58BC" w:rsidRDefault="003E58BC" w:rsidP="003E58BC">
            <w:pPr>
              <w:rPr>
                <w:rtl/>
                <w:lang w:val="en-GB"/>
              </w:rPr>
            </w:pPr>
            <w:r w:rsidRPr="009710F5">
              <w:rPr>
                <w:b/>
                <w:bCs/>
                <w:color w:val="FFFFFF" w:themeColor="background1"/>
              </w:rPr>
              <w:t>MOD</w:t>
            </w:r>
            <w:r w:rsidRPr="009710F5">
              <w:rPr>
                <w:b/>
                <w:bCs/>
                <w:color w:val="FFFFFF" w:themeColor="background1"/>
                <w:rtl/>
                <w:lang w:bidi="ar-EG"/>
              </w:rPr>
              <w:t>:</w:t>
            </w:r>
            <w:r>
              <w:rPr>
                <w:rFonts w:hint="cs"/>
                <w:b/>
                <w:bCs/>
                <w:color w:val="FFFFFF" w:themeColor="background1"/>
                <w:rtl/>
                <w:lang w:bidi="ar-EG"/>
              </w:rPr>
              <w:t xml:space="preserve"> </w:t>
            </w:r>
            <w:r w:rsidRPr="009710F5">
              <w:rPr>
                <w:b/>
                <w:bCs/>
                <w:color w:val="FFFFFF" w:themeColor="background1"/>
                <w:rtl/>
                <w:lang w:bidi="ar-EG"/>
              </w:rPr>
              <w:t xml:space="preserve">القـرار </w:t>
            </w:r>
            <w:r>
              <w:rPr>
                <w:b/>
                <w:bCs/>
                <w:color w:val="FFFFFF" w:themeColor="background1"/>
                <w:lang w:bidi="ar-EG"/>
              </w:rPr>
              <w:t>84</w:t>
            </w:r>
            <w:r w:rsidRPr="009710F5">
              <w:rPr>
                <w:b/>
                <w:bCs/>
                <w:color w:val="FFFFFF" w:themeColor="background1"/>
                <w:rtl/>
                <w:lang w:bidi="ar-EG"/>
              </w:rPr>
              <w:t xml:space="preserve"> (المراجَع في</w:t>
            </w:r>
            <w:r>
              <w:rPr>
                <w:rFonts w:hint="cs"/>
                <w:b/>
                <w:bCs/>
                <w:color w:val="FFFFFF" w:themeColor="background1"/>
                <w:rtl/>
                <w:lang w:bidi="ar-EG"/>
              </w:rPr>
              <w:t xml:space="preserve"> </w:t>
            </w:r>
            <w:r w:rsidRPr="009710F5">
              <w:rPr>
                <w:b/>
                <w:bCs/>
                <w:color w:val="FFFFFF" w:themeColor="background1"/>
                <w:rtl/>
                <w:lang w:bidi="ar-EG"/>
              </w:rPr>
              <w:t>بوينس آيرس، 2017)</w:t>
            </w:r>
          </w:p>
        </w:tc>
      </w:tr>
      <w:tr w:rsidR="003E58BC" w:rsidRPr="009710F5" w14:paraId="626DA06C" w14:textId="77777777" w:rsidTr="00FB5C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619" w:type="dxa"/>
            <w:shd w:val="clear" w:color="auto" w:fill="D9D9D9" w:themeFill="background1" w:themeFillShade="D9"/>
          </w:tcPr>
          <w:p w14:paraId="7A993405" w14:textId="2FC48E1C" w:rsidR="003E58BC" w:rsidRDefault="00C53EB2" w:rsidP="003E58BC">
            <w:pPr>
              <w:rPr>
                <w:rtl/>
              </w:rPr>
            </w:pPr>
            <w:r w:rsidRPr="00C53EB2">
              <w:rPr>
                <w:rtl/>
              </w:rPr>
              <w:t>مكافحة سرقة أجهزة الاتصالات المتنقلة</w:t>
            </w:r>
          </w:p>
        </w:tc>
      </w:tr>
    </w:tbl>
    <w:p w14:paraId="6B1BEA50" w14:textId="470F7160" w:rsidR="00970778" w:rsidRPr="003E58BC" w:rsidRDefault="00C4095B" w:rsidP="00806530">
      <w:pPr>
        <w:spacing w:after="120"/>
        <w:rPr>
          <w:rtl/>
        </w:rPr>
      </w:pPr>
      <w:r>
        <w:rPr>
          <w:rFonts w:hint="cs"/>
          <w:rtl/>
        </w:rPr>
        <w:t xml:space="preserve">ووافقت لجنة البلدان الأمريكية للاتصالات على الترشيحات التالية للمناصب القيادية في لجان دراسات قطاع </w:t>
      </w:r>
      <w:r w:rsidR="00ED6486">
        <w:rPr>
          <w:rFonts w:hint="cs"/>
          <w:rtl/>
        </w:rPr>
        <w:t>تنمية</w:t>
      </w:r>
      <w:r>
        <w:rPr>
          <w:rFonts w:hint="cs"/>
          <w:rtl/>
        </w:rPr>
        <w:t xml:space="preserve"> الاتصالات وفي الفريق الاستشاري لتنمية الاتصالات للفترة </w:t>
      </w:r>
      <w:r>
        <w:t>2025-2022</w:t>
      </w:r>
      <w:r>
        <w:rPr>
          <w:rFonts w:hint="cs"/>
          <w:rtl/>
        </w:rPr>
        <w:t>.</w:t>
      </w:r>
    </w:p>
    <w:tbl>
      <w:tblPr>
        <w:bidiVisual/>
        <w:tblW w:w="4980" w:type="pct"/>
        <w:tblInd w:w="20" w:type="dxa"/>
        <w:tblCellMar>
          <w:left w:w="0" w:type="dxa"/>
          <w:right w:w="0" w:type="dxa"/>
        </w:tblCellMar>
        <w:tblLook w:val="04A0" w:firstRow="1" w:lastRow="0" w:firstColumn="1" w:lastColumn="0" w:noHBand="0" w:noVBand="1"/>
      </w:tblPr>
      <w:tblGrid>
        <w:gridCol w:w="4107"/>
        <w:gridCol w:w="2900"/>
        <w:gridCol w:w="2576"/>
      </w:tblGrid>
      <w:tr w:rsidR="00970778" w:rsidRPr="00B54474" w14:paraId="289F8AB6" w14:textId="77777777" w:rsidTr="00FB5CF8">
        <w:trPr>
          <w:trHeight w:val="502"/>
        </w:trPr>
        <w:tc>
          <w:tcPr>
            <w:tcW w:w="4116" w:type="dxa"/>
            <w:tcBorders>
              <w:top w:val="single" w:sz="8" w:space="0" w:color="FFFFFF"/>
              <w:left w:val="single" w:sz="8" w:space="0" w:color="FFFFFF"/>
              <w:bottom w:val="single" w:sz="8" w:space="0" w:color="FFFFFF"/>
              <w:right w:val="nil"/>
            </w:tcBorders>
            <w:shd w:val="clear" w:color="auto" w:fill="2F5496" w:themeFill="accent5" w:themeFillShade="BF"/>
            <w:tcMar>
              <w:top w:w="0" w:type="dxa"/>
              <w:left w:w="108" w:type="dxa"/>
              <w:bottom w:w="0" w:type="dxa"/>
              <w:right w:w="108" w:type="dxa"/>
            </w:tcMar>
          </w:tcPr>
          <w:p w14:paraId="405A35CF" w14:textId="77777777" w:rsidR="00970778" w:rsidRPr="00587D96" w:rsidRDefault="00970778" w:rsidP="002D7BC7">
            <w:pPr>
              <w:keepNext/>
              <w:keepLines/>
              <w:rPr>
                <w:b/>
                <w:bCs/>
                <w:color w:val="FFFFFF" w:themeColor="background1"/>
              </w:rPr>
            </w:pPr>
          </w:p>
        </w:tc>
        <w:tc>
          <w:tcPr>
            <w:tcW w:w="5486" w:type="dxa"/>
            <w:gridSpan w:val="2"/>
            <w:tcBorders>
              <w:top w:val="single" w:sz="8" w:space="0" w:color="FFFFFF"/>
              <w:left w:val="nil"/>
              <w:bottom w:val="single" w:sz="8" w:space="0" w:color="FFFFFF"/>
              <w:right w:val="single" w:sz="8" w:space="0" w:color="FFFFFF"/>
            </w:tcBorders>
            <w:shd w:val="clear" w:color="auto" w:fill="2F5496" w:themeFill="accent5" w:themeFillShade="BF"/>
            <w:tcMar>
              <w:top w:w="0" w:type="dxa"/>
              <w:left w:w="108" w:type="dxa"/>
              <w:bottom w:w="0" w:type="dxa"/>
              <w:right w:w="108" w:type="dxa"/>
            </w:tcMar>
          </w:tcPr>
          <w:p w14:paraId="5FCF23DC" w14:textId="338C2ED1" w:rsidR="00970778" w:rsidRPr="00587D96" w:rsidRDefault="00983916" w:rsidP="002D7BC7">
            <w:pPr>
              <w:keepNext/>
              <w:keepLines/>
              <w:rPr>
                <w:b/>
                <w:bCs/>
                <w:color w:val="FFFFFF" w:themeColor="background1"/>
              </w:rPr>
            </w:pPr>
            <w:r>
              <w:rPr>
                <w:rFonts w:hint="cs"/>
                <w:b/>
                <w:bCs/>
                <w:color w:val="FFFFFF" w:themeColor="background1"/>
                <w:rtl/>
              </w:rPr>
              <w:t>ترشيحات لجنة البلدان الأمريكية للاتصالات</w:t>
            </w:r>
          </w:p>
        </w:tc>
      </w:tr>
      <w:tr w:rsidR="00970778" w:rsidRPr="00B54474" w14:paraId="68CF4A7D" w14:textId="77777777" w:rsidTr="00FB5CF8">
        <w:tc>
          <w:tcPr>
            <w:tcW w:w="4116" w:type="dxa"/>
            <w:tcBorders>
              <w:top w:val="nil"/>
              <w:left w:val="single" w:sz="8" w:space="0" w:color="FFFFFF"/>
              <w:bottom w:val="single" w:sz="8" w:space="0" w:color="FFFFFF"/>
              <w:right w:val="single" w:sz="8" w:space="0" w:color="FFFFFF"/>
            </w:tcBorders>
            <w:shd w:val="clear" w:color="auto" w:fill="2F5496" w:themeFill="accent5" w:themeFillShade="BF"/>
            <w:tcMar>
              <w:top w:w="0" w:type="dxa"/>
              <w:left w:w="108" w:type="dxa"/>
              <w:bottom w:w="0" w:type="dxa"/>
              <w:right w:w="108" w:type="dxa"/>
            </w:tcMar>
          </w:tcPr>
          <w:p w14:paraId="0B992F27" w14:textId="1F1C444E" w:rsidR="00970778" w:rsidRPr="00587D96" w:rsidRDefault="00983916" w:rsidP="002D7BC7">
            <w:pPr>
              <w:keepNext/>
              <w:keepLines/>
              <w:rPr>
                <w:b/>
                <w:bCs/>
                <w:color w:val="FFFFFF" w:themeColor="background1"/>
              </w:rPr>
            </w:pPr>
            <w:r>
              <w:rPr>
                <w:rFonts w:hint="cs"/>
                <w:b/>
                <w:bCs/>
                <w:color w:val="FFFFFF" w:themeColor="background1"/>
                <w:rtl/>
              </w:rPr>
              <w:t>الفريق والمنصب</w:t>
            </w:r>
          </w:p>
        </w:tc>
        <w:tc>
          <w:tcPr>
            <w:tcW w:w="2905" w:type="dxa"/>
            <w:tcBorders>
              <w:top w:val="nil"/>
              <w:left w:val="nil"/>
              <w:bottom w:val="single" w:sz="8" w:space="0" w:color="FFFFFF"/>
              <w:right w:val="single" w:sz="8" w:space="0" w:color="FFFFFF"/>
            </w:tcBorders>
            <w:shd w:val="clear" w:color="auto" w:fill="A6A6A6" w:themeFill="background1" w:themeFillShade="A6"/>
            <w:tcMar>
              <w:top w:w="0" w:type="dxa"/>
              <w:left w:w="108" w:type="dxa"/>
              <w:bottom w:w="0" w:type="dxa"/>
              <w:right w:w="108" w:type="dxa"/>
            </w:tcMar>
          </w:tcPr>
          <w:p w14:paraId="0EB2A624" w14:textId="5217AF5C" w:rsidR="00970778" w:rsidRPr="00587D96" w:rsidRDefault="00983916" w:rsidP="002D7BC7">
            <w:pPr>
              <w:keepNext/>
              <w:keepLines/>
              <w:rPr>
                <w:b/>
                <w:bCs/>
                <w:color w:val="FFFFFF" w:themeColor="background1"/>
              </w:rPr>
            </w:pPr>
            <w:r>
              <w:rPr>
                <w:rFonts w:hint="cs"/>
                <w:b/>
                <w:bCs/>
                <w:color w:val="FFFFFF" w:themeColor="background1"/>
                <w:rtl/>
              </w:rPr>
              <w:t>الترشيح</w:t>
            </w:r>
          </w:p>
        </w:tc>
        <w:tc>
          <w:tcPr>
            <w:tcW w:w="2581" w:type="dxa"/>
            <w:tcBorders>
              <w:top w:val="nil"/>
              <w:left w:val="nil"/>
              <w:bottom w:val="single" w:sz="8" w:space="0" w:color="FFFFFF"/>
              <w:right w:val="single" w:sz="8" w:space="0" w:color="FFFFFF"/>
            </w:tcBorders>
            <w:shd w:val="clear" w:color="auto" w:fill="A6A6A6" w:themeFill="background1" w:themeFillShade="A6"/>
            <w:tcMar>
              <w:top w:w="0" w:type="dxa"/>
              <w:left w:w="108" w:type="dxa"/>
              <w:bottom w:w="0" w:type="dxa"/>
              <w:right w:w="108" w:type="dxa"/>
            </w:tcMar>
          </w:tcPr>
          <w:p w14:paraId="769C64AD" w14:textId="3F790278" w:rsidR="00970778" w:rsidRPr="00587D96" w:rsidRDefault="00983916" w:rsidP="002D7BC7">
            <w:pPr>
              <w:keepNext/>
              <w:keepLines/>
              <w:rPr>
                <w:b/>
                <w:bCs/>
                <w:color w:val="FFFFFF" w:themeColor="background1"/>
              </w:rPr>
            </w:pPr>
            <w:r>
              <w:rPr>
                <w:rFonts w:hint="cs"/>
                <w:b/>
                <w:bCs/>
                <w:color w:val="FFFFFF" w:themeColor="background1"/>
                <w:rtl/>
              </w:rPr>
              <w:t>البلد</w:t>
            </w:r>
          </w:p>
        </w:tc>
      </w:tr>
      <w:tr w:rsidR="00970778" w:rsidRPr="00B54474" w14:paraId="3B4AF602" w14:textId="77777777" w:rsidTr="00FB5CF8">
        <w:tc>
          <w:tcPr>
            <w:tcW w:w="4116" w:type="dxa"/>
            <w:tcBorders>
              <w:top w:val="nil"/>
              <w:left w:val="single" w:sz="8" w:space="0" w:color="FFFFFF"/>
              <w:bottom w:val="nil"/>
              <w:right w:val="single" w:sz="8" w:space="0" w:color="FFFFFF"/>
            </w:tcBorders>
            <w:shd w:val="clear" w:color="auto" w:fill="2F5496" w:themeFill="accent5" w:themeFillShade="BF"/>
            <w:tcMar>
              <w:top w:w="0" w:type="dxa"/>
              <w:left w:w="108" w:type="dxa"/>
              <w:bottom w:w="0" w:type="dxa"/>
              <w:right w:w="108" w:type="dxa"/>
            </w:tcMar>
          </w:tcPr>
          <w:p w14:paraId="7369912C" w14:textId="6FE8F998" w:rsidR="00970778" w:rsidRPr="00FB5CF8" w:rsidRDefault="00482F06" w:rsidP="002D7BC7">
            <w:pPr>
              <w:keepNext/>
              <w:keepLines/>
              <w:rPr>
                <w:b/>
                <w:bCs/>
                <w:color w:val="FFFFFF" w:themeColor="background1"/>
              </w:rPr>
            </w:pPr>
            <w:r w:rsidRPr="00FB5CF8">
              <w:rPr>
                <w:rFonts w:hint="cs"/>
                <w:b/>
                <w:bCs/>
                <w:color w:val="FFFFFF" w:themeColor="background1"/>
                <w:rtl/>
              </w:rPr>
              <w:t>رئيس الفريق الاستشاري لتنمية الاتصالات</w:t>
            </w:r>
          </w:p>
        </w:tc>
        <w:tc>
          <w:tcPr>
            <w:tcW w:w="2905"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33F3372D" w14:textId="5A4C3AA7" w:rsidR="00970778" w:rsidRPr="00587D96" w:rsidRDefault="00983916" w:rsidP="002D7BC7">
            <w:pPr>
              <w:keepNext/>
              <w:keepLines/>
            </w:pPr>
            <w:proofErr w:type="spellStart"/>
            <w:r>
              <w:rPr>
                <w:rFonts w:hint="cs"/>
                <w:rtl/>
              </w:rPr>
              <w:t>روكسان</w:t>
            </w:r>
            <w:proofErr w:type="spellEnd"/>
            <w:r>
              <w:rPr>
                <w:rFonts w:hint="cs"/>
                <w:rtl/>
              </w:rPr>
              <w:t xml:space="preserve"> </w:t>
            </w:r>
            <w:proofErr w:type="spellStart"/>
            <w:r>
              <w:rPr>
                <w:rFonts w:hint="cs"/>
                <w:rtl/>
              </w:rPr>
              <w:t>ماكيلفان</w:t>
            </w:r>
            <w:proofErr w:type="spellEnd"/>
            <w:r>
              <w:rPr>
                <w:rFonts w:hint="cs"/>
                <w:rtl/>
              </w:rPr>
              <w:t xml:space="preserve"> ويبر</w:t>
            </w:r>
          </w:p>
        </w:tc>
        <w:tc>
          <w:tcPr>
            <w:tcW w:w="2581"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14988C4C" w14:textId="7B114BCB" w:rsidR="00970778" w:rsidRPr="00587D96" w:rsidRDefault="00970778" w:rsidP="002D7BC7">
            <w:pPr>
              <w:keepNext/>
              <w:keepLines/>
            </w:pPr>
            <w:r w:rsidRPr="00587D96">
              <w:rPr>
                <w:rFonts w:hint="cs"/>
                <w:rtl/>
              </w:rPr>
              <w:t>الولايات المتحدة</w:t>
            </w:r>
          </w:p>
        </w:tc>
      </w:tr>
      <w:tr w:rsidR="00970778" w:rsidRPr="00B54474" w14:paraId="30936D0D" w14:textId="77777777" w:rsidTr="00FB5CF8">
        <w:tc>
          <w:tcPr>
            <w:tcW w:w="4116" w:type="dxa"/>
            <w:tcBorders>
              <w:top w:val="nil"/>
              <w:left w:val="single" w:sz="8" w:space="0" w:color="FFFFFF"/>
              <w:bottom w:val="nil"/>
              <w:right w:val="single" w:sz="8" w:space="0" w:color="FFFFFF"/>
            </w:tcBorders>
            <w:shd w:val="clear" w:color="auto" w:fill="2F5496" w:themeFill="accent5" w:themeFillShade="BF"/>
            <w:tcMar>
              <w:top w:w="0" w:type="dxa"/>
              <w:left w:w="108" w:type="dxa"/>
              <w:bottom w:w="0" w:type="dxa"/>
              <w:right w:w="108" w:type="dxa"/>
            </w:tcMar>
          </w:tcPr>
          <w:p w14:paraId="45CC7F9F" w14:textId="6E7DE249" w:rsidR="00970778" w:rsidRPr="00FB5CF8" w:rsidRDefault="00482F06" w:rsidP="002D7BC7">
            <w:pPr>
              <w:keepNext/>
              <w:keepLines/>
              <w:rPr>
                <w:b/>
                <w:bCs/>
                <w:color w:val="FFFFFF" w:themeColor="background1"/>
              </w:rPr>
            </w:pPr>
            <w:r w:rsidRPr="00FB5CF8">
              <w:rPr>
                <w:rFonts w:hint="cs"/>
                <w:b/>
                <w:bCs/>
                <w:color w:val="FFFFFF" w:themeColor="background1"/>
                <w:rtl/>
              </w:rPr>
              <w:t>نائب رئيس الفريق الاستشاري لتنمية الاتصالات</w:t>
            </w:r>
          </w:p>
        </w:tc>
        <w:tc>
          <w:tcPr>
            <w:tcW w:w="2905"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5148C8E2" w14:textId="03E8BEDC" w:rsidR="00970778" w:rsidRPr="00587D96" w:rsidRDefault="00983916" w:rsidP="002D7BC7">
            <w:pPr>
              <w:keepNext/>
              <w:keepLines/>
            </w:pPr>
            <w:proofErr w:type="spellStart"/>
            <w:r>
              <w:rPr>
                <w:rFonts w:hint="cs"/>
                <w:rtl/>
              </w:rPr>
              <w:t>أغوستينا</w:t>
            </w:r>
            <w:proofErr w:type="spellEnd"/>
            <w:r>
              <w:rPr>
                <w:rFonts w:hint="cs"/>
                <w:rtl/>
              </w:rPr>
              <w:t xml:space="preserve"> </w:t>
            </w:r>
            <w:proofErr w:type="spellStart"/>
            <w:r>
              <w:rPr>
                <w:rFonts w:hint="cs"/>
                <w:rtl/>
              </w:rPr>
              <w:t>بريزيو</w:t>
            </w:r>
            <w:proofErr w:type="spellEnd"/>
          </w:p>
        </w:tc>
        <w:tc>
          <w:tcPr>
            <w:tcW w:w="2581"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704F62EF" w14:textId="6761FF1D" w:rsidR="00970778" w:rsidRPr="00587D96" w:rsidRDefault="00970778" w:rsidP="002D7BC7">
            <w:pPr>
              <w:keepNext/>
              <w:keepLines/>
            </w:pPr>
            <w:r w:rsidRPr="00587D96">
              <w:rPr>
                <w:rFonts w:hint="cs"/>
                <w:rtl/>
              </w:rPr>
              <w:t>الأرجنتين</w:t>
            </w:r>
          </w:p>
        </w:tc>
      </w:tr>
      <w:tr w:rsidR="00970778" w:rsidRPr="00B54474" w14:paraId="5EADD7DB" w14:textId="77777777" w:rsidTr="00FB5CF8">
        <w:tc>
          <w:tcPr>
            <w:tcW w:w="4116" w:type="dxa"/>
            <w:tcBorders>
              <w:top w:val="nil"/>
              <w:left w:val="single" w:sz="8" w:space="0" w:color="FFFFFF"/>
              <w:bottom w:val="nil"/>
              <w:right w:val="single" w:sz="8" w:space="0" w:color="FFFFFF"/>
            </w:tcBorders>
            <w:shd w:val="clear" w:color="auto" w:fill="2F5496" w:themeFill="accent5" w:themeFillShade="BF"/>
            <w:tcMar>
              <w:top w:w="0" w:type="dxa"/>
              <w:left w:w="108" w:type="dxa"/>
              <w:bottom w:w="0" w:type="dxa"/>
              <w:right w:w="108" w:type="dxa"/>
            </w:tcMar>
          </w:tcPr>
          <w:p w14:paraId="22CB59E0" w14:textId="273F7D69" w:rsidR="00970778" w:rsidRPr="00FB5CF8" w:rsidRDefault="00482F06" w:rsidP="002D7BC7">
            <w:pPr>
              <w:keepNext/>
              <w:keepLines/>
              <w:rPr>
                <w:b/>
                <w:bCs/>
                <w:color w:val="FFFFFF" w:themeColor="background1"/>
              </w:rPr>
            </w:pPr>
            <w:r w:rsidRPr="00FB5CF8">
              <w:rPr>
                <w:rFonts w:hint="cs"/>
                <w:b/>
                <w:bCs/>
                <w:color w:val="FFFFFF" w:themeColor="background1"/>
                <w:rtl/>
              </w:rPr>
              <w:t>نائب رئيس الفريق الاستشاري لتنمية الاتصالات</w:t>
            </w:r>
          </w:p>
        </w:tc>
        <w:tc>
          <w:tcPr>
            <w:tcW w:w="2905"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6E43AB28" w14:textId="37336D54" w:rsidR="00970778" w:rsidRPr="00587D96" w:rsidRDefault="00983916" w:rsidP="002D7BC7">
            <w:pPr>
              <w:keepNext/>
              <w:keepLines/>
            </w:pPr>
            <w:r>
              <w:rPr>
                <w:rFonts w:hint="cs"/>
                <w:rtl/>
              </w:rPr>
              <w:t>أندريا غريبا</w:t>
            </w:r>
          </w:p>
        </w:tc>
        <w:tc>
          <w:tcPr>
            <w:tcW w:w="2581"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350A13FE" w14:textId="37E2B8BF" w:rsidR="00970778" w:rsidRPr="00587D96" w:rsidRDefault="00970778" w:rsidP="002D7BC7">
            <w:pPr>
              <w:keepNext/>
              <w:keepLines/>
            </w:pPr>
            <w:r w:rsidRPr="00587D96">
              <w:rPr>
                <w:rFonts w:hint="cs"/>
                <w:rtl/>
              </w:rPr>
              <w:t>البرازيل</w:t>
            </w:r>
          </w:p>
        </w:tc>
      </w:tr>
      <w:tr w:rsidR="00970778" w:rsidRPr="00B54474" w14:paraId="1A0A6996" w14:textId="77777777" w:rsidTr="00FB5CF8">
        <w:tc>
          <w:tcPr>
            <w:tcW w:w="4116" w:type="dxa"/>
            <w:tcBorders>
              <w:top w:val="nil"/>
              <w:left w:val="single" w:sz="8" w:space="0" w:color="FFFFFF"/>
              <w:bottom w:val="single" w:sz="8" w:space="0" w:color="FFFFFF"/>
              <w:right w:val="single" w:sz="8" w:space="0" w:color="FFFFFF"/>
            </w:tcBorders>
            <w:shd w:val="clear" w:color="auto" w:fill="2F5496" w:themeFill="accent5" w:themeFillShade="BF"/>
            <w:tcMar>
              <w:top w:w="0" w:type="dxa"/>
              <w:left w:w="108" w:type="dxa"/>
              <w:bottom w:w="0" w:type="dxa"/>
              <w:right w:w="108" w:type="dxa"/>
            </w:tcMar>
          </w:tcPr>
          <w:p w14:paraId="4E3ECB91" w14:textId="0DC8C846" w:rsidR="00970778" w:rsidRPr="00FB5CF8" w:rsidRDefault="00482F06" w:rsidP="002D7BC7">
            <w:pPr>
              <w:keepNext/>
              <w:keepLines/>
              <w:rPr>
                <w:b/>
                <w:bCs/>
                <w:color w:val="FFFFFF" w:themeColor="background1"/>
              </w:rPr>
            </w:pPr>
            <w:r w:rsidRPr="00FB5CF8">
              <w:rPr>
                <w:rFonts w:hint="cs"/>
                <w:b/>
                <w:bCs/>
                <w:color w:val="FFFFFF" w:themeColor="background1"/>
                <w:rtl/>
              </w:rPr>
              <w:t xml:space="preserve">نائب رئيس لجنة الدراسات </w:t>
            </w:r>
            <w:r w:rsidRPr="00FB5CF8">
              <w:rPr>
                <w:b/>
                <w:bCs/>
                <w:color w:val="FFFFFF" w:themeColor="background1"/>
              </w:rPr>
              <w:t>1</w:t>
            </w:r>
          </w:p>
        </w:tc>
        <w:tc>
          <w:tcPr>
            <w:tcW w:w="2905" w:type="dxa"/>
            <w:tcBorders>
              <w:top w:val="nil"/>
              <w:left w:val="nil"/>
              <w:bottom w:val="single" w:sz="8" w:space="0" w:color="FFFFFF"/>
              <w:right w:val="single" w:sz="8" w:space="0" w:color="FFFFFF"/>
            </w:tcBorders>
            <w:shd w:val="clear" w:color="auto" w:fill="D9D9D9" w:themeFill="background1" w:themeFillShade="D9"/>
            <w:tcMar>
              <w:top w:w="0" w:type="dxa"/>
              <w:left w:w="108" w:type="dxa"/>
              <w:bottom w:w="0" w:type="dxa"/>
              <w:right w:w="108" w:type="dxa"/>
            </w:tcMar>
          </w:tcPr>
          <w:p w14:paraId="5A145FCD" w14:textId="263AB495" w:rsidR="00970778" w:rsidRPr="00587D96" w:rsidRDefault="00983916" w:rsidP="002D7BC7">
            <w:pPr>
              <w:keepNext/>
              <w:keepLines/>
            </w:pPr>
            <w:r>
              <w:rPr>
                <w:rFonts w:hint="cs"/>
                <w:rtl/>
              </w:rPr>
              <w:t xml:space="preserve">روبرتو </w:t>
            </w:r>
            <w:proofErr w:type="spellStart"/>
            <w:r>
              <w:rPr>
                <w:rFonts w:hint="cs"/>
                <w:rtl/>
              </w:rPr>
              <w:t>ميتسواكي</w:t>
            </w:r>
            <w:proofErr w:type="spellEnd"/>
            <w:r>
              <w:rPr>
                <w:rFonts w:hint="cs"/>
                <w:rtl/>
              </w:rPr>
              <w:t xml:space="preserve"> </w:t>
            </w:r>
            <w:proofErr w:type="spellStart"/>
            <w:r>
              <w:rPr>
                <w:rFonts w:hint="cs"/>
                <w:rtl/>
              </w:rPr>
              <w:t>هيراياما</w:t>
            </w:r>
            <w:proofErr w:type="spellEnd"/>
          </w:p>
        </w:tc>
        <w:tc>
          <w:tcPr>
            <w:tcW w:w="2581" w:type="dxa"/>
            <w:tcBorders>
              <w:top w:val="nil"/>
              <w:left w:val="nil"/>
              <w:bottom w:val="single" w:sz="8" w:space="0" w:color="FFFFFF"/>
              <w:right w:val="single" w:sz="8" w:space="0" w:color="FFFFFF"/>
            </w:tcBorders>
            <w:shd w:val="clear" w:color="auto" w:fill="D9D9D9" w:themeFill="background1" w:themeFillShade="D9"/>
            <w:tcMar>
              <w:top w:w="0" w:type="dxa"/>
              <w:left w:w="108" w:type="dxa"/>
              <w:bottom w:w="0" w:type="dxa"/>
              <w:right w:w="108" w:type="dxa"/>
            </w:tcMar>
          </w:tcPr>
          <w:p w14:paraId="5AAC2B6A" w14:textId="2FDBFD7F" w:rsidR="00970778" w:rsidRPr="00587D96" w:rsidRDefault="00970778" w:rsidP="002D7BC7">
            <w:pPr>
              <w:keepNext/>
              <w:keepLines/>
            </w:pPr>
            <w:r w:rsidRPr="00587D96">
              <w:rPr>
                <w:rFonts w:hint="cs"/>
                <w:rtl/>
              </w:rPr>
              <w:t>البرازيل</w:t>
            </w:r>
          </w:p>
        </w:tc>
      </w:tr>
    </w:tbl>
    <w:p w14:paraId="248DC68B" w14:textId="7A1D5F4B" w:rsidR="00970778" w:rsidRPr="00736D4D" w:rsidRDefault="004B6142" w:rsidP="00622BC7">
      <w:pPr>
        <w:spacing w:before="240" w:after="120"/>
      </w:pPr>
      <w:r w:rsidRPr="00A4255A">
        <w:t xml:space="preserve"> </w:t>
      </w:r>
      <w:r w:rsidR="00970778" w:rsidRPr="00297038">
        <w:rPr>
          <w:b/>
          <w:bCs/>
        </w:rPr>
        <w:t>3.4</w:t>
      </w:r>
      <w:r w:rsidR="00DB0C8E">
        <w:rPr>
          <w:b/>
          <w:bCs/>
          <w:rtl/>
        </w:rPr>
        <w:tab/>
      </w:r>
      <w:r w:rsidR="00736D4D" w:rsidRPr="00736D4D">
        <w:rPr>
          <w:rtl/>
        </w:rPr>
        <w:t xml:space="preserve">في </w:t>
      </w:r>
      <w:r w:rsidR="00736D4D" w:rsidRPr="00DD57A9">
        <w:rPr>
          <w:b/>
          <w:bCs/>
          <w:rtl/>
        </w:rPr>
        <w:t>جامعة الدول العربية (</w:t>
      </w:r>
      <w:r w:rsidR="00736D4D" w:rsidRPr="00DD57A9">
        <w:rPr>
          <w:b/>
          <w:bCs/>
        </w:rPr>
        <w:t>LAS</w:t>
      </w:r>
      <w:r w:rsidR="00736D4D" w:rsidRPr="00DD57A9">
        <w:rPr>
          <w:b/>
          <w:bCs/>
          <w:rtl/>
        </w:rPr>
        <w:t>)</w:t>
      </w:r>
      <w:r w:rsidR="00736D4D" w:rsidRPr="00736D4D">
        <w:rPr>
          <w:rtl/>
        </w:rPr>
        <w:t xml:space="preserve">، </w:t>
      </w:r>
      <w:r w:rsidR="00736D4D">
        <w:rPr>
          <w:rFonts w:hint="cs"/>
          <w:rtl/>
        </w:rPr>
        <w:t xml:space="preserve">أنشأ </w:t>
      </w:r>
      <w:r w:rsidR="00736D4D" w:rsidRPr="00736D4D">
        <w:rPr>
          <w:rtl/>
        </w:rPr>
        <w:t xml:space="preserve">مجلس </w:t>
      </w:r>
      <w:r w:rsidR="00DD57A9">
        <w:rPr>
          <w:rFonts w:hint="cs"/>
          <w:rtl/>
        </w:rPr>
        <w:t>ال</w:t>
      </w:r>
      <w:r w:rsidR="00736D4D" w:rsidRPr="00736D4D">
        <w:rPr>
          <w:rtl/>
        </w:rPr>
        <w:t>وزراء</w:t>
      </w:r>
      <w:r w:rsidR="00DD57A9">
        <w:rPr>
          <w:rFonts w:hint="cs"/>
          <w:rtl/>
        </w:rPr>
        <w:t xml:space="preserve"> العرب</w:t>
      </w:r>
      <w:r w:rsidR="00736D4D" w:rsidRPr="00736D4D">
        <w:rPr>
          <w:rtl/>
        </w:rPr>
        <w:t xml:space="preserve"> </w:t>
      </w:r>
      <w:r w:rsidR="00DD57A9">
        <w:rPr>
          <w:rFonts w:hint="cs"/>
          <w:rtl/>
        </w:rPr>
        <w:t>ل</w:t>
      </w:r>
      <w:r w:rsidR="00736D4D" w:rsidRPr="00736D4D">
        <w:rPr>
          <w:rtl/>
        </w:rPr>
        <w:t xml:space="preserve">لاتصالات والمعلومات </w:t>
      </w:r>
      <w:r w:rsidR="00736D4D">
        <w:rPr>
          <w:color w:val="000000"/>
          <w:rtl/>
        </w:rPr>
        <w:t xml:space="preserve">الفريق العربي المعني بالأعمال التحضيرية للمؤتمر العالمي لتنمية الاتصالات </w:t>
      </w:r>
      <w:r w:rsidR="00736D4D" w:rsidRPr="00736D4D">
        <w:rPr>
          <w:rtl/>
        </w:rPr>
        <w:t xml:space="preserve">في ديسمبر </w:t>
      </w:r>
      <w:r w:rsidR="00736D4D">
        <w:t>2019</w:t>
      </w:r>
      <w:r w:rsidR="005679A5">
        <w:rPr>
          <w:rFonts w:hint="cs"/>
          <w:rtl/>
        </w:rPr>
        <w:t>،</w:t>
      </w:r>
      <w:r w:rsidR="00736D4D" w:rsidRPr="00736D4D">
        <w:rPr>
          <w:rtl/>
        </w:rPr>
        <w:t xml:space="preserve"> ومنذ ذلك الحين </w:t>
      </w:r>
      <w:r w:rsidR="00C04EBE" w:rsidRPr="00736D4D">
        <w:rPr>
          <w:rFonts w:hint="cs"/>
          <w:rtl/>
        </w:rPr>
        <w:t>عقد</w:t>
      </w:r>
      <w:r w:rsidR="00C04EBE">
        <w:rPr>
          <w:rFonts w:hint="cs"/>
          <w:rtl/>
        </w:rPr>
        <w:t xml:space="preserve"> الفري</w:t>
      </w:r>
      <w:r w:rsidR="00C04EBE">
        <w:rPr>
          <w:rFonts w:hint="eastAsia"/>
          <w:rtl/>
        </w:rPr>
        <w:t>ق</w:t>
      </w:r>
      <w:r w:rsidR="00736D4D">
        <w:rPr>
          <w:rFonts w:hint="cs"/>
          <w:rtl/>
        </w:rPr>
        <w:t xml:space="preserve"> </w:t>
      </w:r>
      <w:r w:rsidR="00736D4D" w:rsidRPr="00736D4D">
        <w:rPr>
          <w:rtl/>
        </w:rPr>
        <w:t xml:space="preserve">ثلاثة اجتماعات على النحو التالي: </w:t>
      </w:r>
      <w:r w:rsidR="00736D4D">
        <w:rPr>
          <w:rFonts w:hint="cs"/>
          <w:rtl/>
        </w:rPr>
        <w:t>في 25-27</w:t>
      </w:r>
      <w:r w:rsidR="00736D4D" w:rsidRPr="00736D4D">
        <w:rPr>
          <w:rtl/>
        </w:rPr>
        <w:t xml:space="preserve"> أغسطس </w:t>
      </w:r>
      <w:r w:rsidR="00736D4D">
        <w:t>2020</w:t>
      </w:r>
      <w:r w:rsidR="00736D4D">
        <w:rPr>
          <w:rFonts w:hint="cs"/>
          <w:rtl/>
        </w:rPr>
        <w:t>؛ و</w:t>
      </w:r>
      <w:r w:rsidR="00736D4D" w:rsidRPr="00736D4D">
        <w:rPr>
          <w:rtl/>
        </w:rPr>
        <w:t>17-18 فبراير 2021؛ و</w:t>
      </w:r>
      <w:r w:rsidR="00736D4D">
        <w:rPr>
          <w:rFonts w:hint="cs"/>
          <w:rtl/>
        </w:rPr>
        <w:t>1</w:t>
      </w:r>
      <w:r w:rsidR="00736D4D" w:rsidRPr="00736D4D">
        <w:rPr>
          <w:rtl/>
        </w:rPr>
        <w:t>-2 سبتمبر 2021</w:t>
      </w:r>
      <w:r w:rsidR="00736D4D">
        <w:rPr>
          <w:rFonts w:hint="cs"/>
          <w:rtl/>
        </w:rPr>
        <w:t>.</w:t>
      </w:r>
      <w:r w:rsidR="00DD57A9">
        <w:rPr>
          <w:rFonts w:hint="cs"/>
          <w:rtl/>
        </w:rPr>
        <w:t xml:space="preserve"> وير</w:t>
      </w:r>
      <w:r w:rsidR="00DD57A9" w:rsidRPr="00DD57A9">
        <w:rPr>
          <w:rtl/>
        </w:rPr>
        <w:t xml:space="preserve">كز الفريق العربي المعني بالأعمال التحضيرية حالياً على تعديل </w:t>
      </w:r>
      <w:proofErr w:type="gramStart"/>
      <w:r w:rsidR="00DD57A9" w:rsidRPr="00DD57A9">
        <w:rPr>
          <w:rtl/>
        </w:rPr>
        <w:t>سبعة</w:t>
      </w:r>
      <w:proofErr w:type="gramEnd"/>
      <w:r w:rsidR="00DD57A9" w:rsidRPr="00DD57A9">
        <w:rPr>
          <w:rtl/>
        </w:rPr>
        <w:t xml:space="preserve"> قرارات ويقترح إلغاء قرارين </w:t>
      </w:r>
      <w:r w:rsidR="00DD57A9">
        <w:rPr>
          <w:rFonts w:hint="cs"/>
          <w:rtl/>
        </w:rPr>
        <w:t>ويقترح</w:t>
      </w:r>
      <w:r w:rsidR="00DD57A9" w:rsidRPr="00DD57A9">
        <w:rPr>
          <w:rtl/>
        </w:rPr>
        <w:t xml:space="preserve"> مشروعي قرارين جديدين على النحو التالي:</w:t>
      </w:r>
    </w:p>
    <w:tbl>
      <w:tblPr>
        <w:bidiVisual/>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4305E5" w:rsidRPr="004305E5" w14:paraId="531A48D3" w14:textId="77777777" w:rsidTr="004305E5">
        <w:tc>
          <w:tcPr>
            <w:tcW w:w="9619" w:type="dxa"/>
            <w:shd w:val="clear" w:color="auto" w:fill="2F5496" w:themeFill="accent5" w:themeFillShade="BF"/>
          </w:tcPr>
          <w:p w14:paraId="17B9EF33" w14:textId="471CE969" w:rsidR="004305E5" w:rsidRPr="004305E5" w:rsidRDefault="004305E5" w:rsidP="002D7BC7">
            <w:pPr>
              <w:pStyle w:val="AppendixNo"/>
              <w:keepNext w:val="0"/>
              <w:keepLines w:val="0"/>
              <w:tabs>
                <w:tab w:val="left" w:pos="7920"/>
              </w:tabs>
              <w:spacing w:before="60" w:after="60"/>
              <w:ind w:right="-40"/>
              <w:jc w:val="left"/>
              <w:rPr>
                <w:b/>
                <w:bCs/>
                <w:color w:val="FFFFFF" w:themeColor="background1"/>
                <w:sz w:val="22"/>
                <w:szCs w:val="22"/>
              </w:rPr>
            </w:pPr>
            <w:r>
              <w:rPr>
                <w:b/>
                <w:bCs/>
                <w:color w:val="FFFFFF" w:themeColor="background1"/>
                <w:sz w:val="22"/>
                <w:szCs w:val="22"/>
              </w:rPr>
              <w:t>MOD</w:t>
            </w:r>
            <w:r w:rsidRPr="004305E5">
              <w:rPr>
                <w:b/>
                <w:bCs/>
                <w:color w:val="FFFFFF" w:themeColor="background1"/>
                <w:sz w:val="22"/>
                <w:szCs w:val="22"/>
                <w:rtl/>
              </w:rPr>
              <w:t xml:space="preserve">: القـرار </w:t>
            </w:r>
            <w:r>
              <w:rPr>
                <w:b/>
                <w:bCs/>
                <w:color w:val="FFFFFF" w:themeColor="background1"/>
                <w:sz w:val="22"/>
                <w:szCs w:val="22"/>
              </w:rPr>
              <w:t>8</w:t>
            </w:r>
            <w:r w:rsidRPr="004305E5">
              <w:rPr>
                <w:b/>
                <w:bCs/>
                <w:color w:val="FFFFFF" w:themeColor="background1"/>
                <w:sz w:val="22"/>
                <w:szCs w:val="22"/>
                <w:rtl/>
              </w:rPr>
              <w:t xml:space="preserve"> (المراجَع في بوينس آيرس، 2017)</w:t>
            </w:r>
          </w:p>
        </w:tc>
      </w:tr>
      <w:tr w:rsidR="004305E5" w:rsidRPr="004305E5" w14:paraId="7357AE24" w14:textId="77777777" w:rsidTr="004305E5">
        <w:tc>
          <w:tcPr>
            <w:tcW w:w="9619" w:type="dxa"/>
            <w:shd w:val="clear" w:color="auto" w:fill="D9D9D9" w:themeFill="background1" w:themeFillShade="D9"/>
          </w:tcPr>
          <w:p w14:paraId="3268A391" w14:textId="3463AF32" w:rsidR="004305E5" w:rsidRPr="004305E5" w:rsidRDefault="004305E5" w:rsidP="002D7BC7">
            <w:pPr>
              <w:pStyle w:val="AppendixNo"/>
              <w:keepNext w:val="0"/>
              <w:keepLines w:val="0"/>
              <w:tabs>
                <w:tab w:val="left" w:pos="7920"/>
              </w:tabs>
              <w:spacing w:before="60" w:after="60"/>
              <w:ind w:right="-40"/>
              <w:jc w:val="left"/>
              <w:rPr>
                <w:sz w:val="22"/>
                <w:szCs w:val="22"/>
              </w:rPr>
            </w:pPr>
            <w:r w:rsidRPr="004305E5">
              <w:rPr>
                <w:sz w:val="22"/>
                <w:szCs w:val="22"/>
                <w:rtl/>
              </w:rPr>
              <w:t>جمع المعلومات والإحصاءات ونشرها</w:t>
            </w:r>
          </w:p>
        </w:tc>
      </w:tr>
      <w:tr w:rsidR="004305E5" w:rsidRPr="004305E5" w14:paraId="46ADA686" w14:textId="77777777" w:rsidTr="004305E5">
        <w:tc>
          <w:tcPr>
            <w:tcW w:w="9619" w:type="dxa"/>
            <w:shd w:val="clear" w:color="auto" w:fill="2F5496" w:themeFill="accent5" w:themeFillShade="BF"/>
          </w:tcPr>
          <w:p w14:paraId="05C08B53" w14:textId="7F02CFB1" w:rsidR="004305E5" w:rsidRPr="004305E5" w:rsidRDefault="004305E5" w:rsidP="002D7BC7">
            <w:pPr>
              <w:pStyle w:val="AppendixNo"/>
              <w:keepNext w:val="0"/>
              <w:keepLines w:val="0"/>
              <w:tabs>
                <w:tab w:val="left" w:pos="7920"/>
              </w:tabs>
              <w:spacing w:before="60" w:after="60"/>
              <w:ind w:right="-40"/>
              <w:jc w:val="left"/>
              <w:rPr>
                <w:b/>
                <w:bCs/>
                <w:color w:val="FFFFFF" w:themeColor="background1"/>
                <w:sz w:val="22"/>
                <w:szCs w:val="22"/>
              </w:rPr>
            </w:pPr>
            <w:r>
              <w:rPr>
                <w:b/>
                <w:bCs/>
                <w:color w:val="FFFFFF" w:themeColor="background1"/>
                <w:sz w:val="22"/>
                <w:szCs w:val="22"/>
              </w:rPr>
              <w:t>MOD</w:t>
            </w:r>
            <w:r w:rsidRPr="004305E5">
              <w:rPr>
                <w:b/>
                <w:bCs/>
                <w:color w:val="FFFFFF" w:themeColor="background1"/>
                <w:sz w:val="22"/>
                <w:szCs w:val="22"/>
                <w:rtl/>
              </w:rPr>
              <w:t xml:space="preserve">: القـرار </w:t>
            </w:r>
            <w:r>
              <w:rPr>
                <w:b/>
                <w:bCs/>
                <w:color w:val="FFFFFF" w:themeColor="background1"/>
                <w:sz w:val="22"/>
                <w:szCs w:val="22"/>
              </w:rPr>
              <w:t>9</w:t>
            </w:r>
            <w:r w:rsidRPr="004305E5">
              <w:rPr>
                <w:b/>
                <w:bCs/>
                <w:color w:val="FFFFFF" w:themeColor="background1"/>
                <w:sz w:val="22"/>
                <w:szCs w:val="22"/>
                <w:rtl/>
              </w:rPr>
              <w:t xml:space="preserve"> (المراجَع في بوينس آيرس، 2017)</w:t>
            </w:r>
          </w:p>
        </w:tc>
      </w:tr>
      <w:tr w:rsidR="004305E5" w:rsidRPr="004305E5" w14:paraId="66A69C99" w14:textId="77777777" w:rsidTr="004305E5">
        <w:tc>
          <w:tcPr>
            <w:tcW w:w="9619" w:type="dxa"/>
            <w:shd w:val="clear" w:color="auto" w:fill="D9D9D9" w:themeFill="background1" w:themeFillShade="D9"/>
          </w:tcPr>
          <w:p w14:paraId="0EDA4570" w14:textId="040DDDAB" w:rsidR="004305E5" w:rsidRPr="004305E5" w:rsidRDefault="004305E5" w:rsidP="002D7BC7">
            <w:pPr>
              <w:pStyle w:val="AppendixNo"/>
              <w:keepNext w:val="0"/>
              <w:keepLines w:val="0"/>
              <w:tabs>
                <w:tab w:val="left" w:pos="7920"/>
              </w:tabs>
              <w:spacing w:before="60" w:after="60"/>
              <w:ind w:right="-40"/>
              <w:jc w:val="left"/>
              <w:rPr>
                <w:sz w:val="22"/>
                <w:szCs w:val="22"/>
              </w:rPr>
            </w:pPr>
            <w:r w:rsidRPr="004305E5">
              <w:rPr>
                <w:sz w:val="22"/>
                <w:szCs w:val="22"/>
                <w:rtl/>
              </w:rPr>
              <w:t>مشاركة البلدان، لا سيما البلدان النامية، في إدارة الطيف</w:t>
            </w:r>
          </w:p>
        </w:tc>
      </w:tr>
      <w:tr w:rsidR="004305E5" w:rsidRPr="004305E5" w14:paraId="45D09A54" w14:textId="77777777" w:rsidTr="004305E5">
        <w:tc>
          <w:tcPr>
            <w:tcW w:w="9619" w:type="dxa"/>
            <w:shd w:val="clear" w:color="auto" w:fill="2F5496" w:themeFill="accent5" w:themeFillShade="BF"/>
          </w:tcPr>
          <w:p w14:paraId="20D27B4A" w14:textId="058566C8" w:rsidR="004305E5" w:rsidRPr="004305E5" w:rsidRDefault="004305E5" w:rsidP="002D7BC7">
            <w:pPr>
              <w:pStyle w:val="AppendixNo"/>
              <w:keepNext w:val="0"/>
              <w:keepLines w:val="0"/>
              <w:tabs>
                <w:tab w:val="left" w:pos="7920"/>
              </w:tabs>
              <w:spacing w:before="60" w:after="60"/>
              <w:ind w:right="-40"/>
              <w:jc w:val="left"/>
              <w:rPr>
                <w:b/>
                <w:bCs/>
                <w:color w:val="FFFFFF" w:themeColor="background1"/>
                <w:sz w:val="22"/>
                <w:szCs w:val="22"/>
              </w:rPr>
            </w:pPr>
            <w:r>
              <w:rPr>
                <w:b/>
                <w:bCs/>
                <w:color w:val="FFFFFF" w:themeColor="background1"/>
                <w:sz w:val="22"/>
                <w:szCs w:val="22"/>
              </w:rPr>
              <w:t>MOD</w:t>
            </w:r>
            <w:r w:rsidRPr="004305E5">
              <w:rPr>
                <w:b/>
                <w:bCs/>
                <w:color w:val="FFFFFF" w:themeColor="background1"/>
                <w:sz w:val="22"/>
                <w:szCs w:val="22"/>
                <w:rtl/>
              </w:rPr>
              <w:t xml:space="preserve">: القـرار </w:t>
            </w:r>
            <w:r>
              <w:rPr>
                <w:b/>
                <w:bCs/>
                <w:color w:val="FFFFFF" w:themeColor="background1"/>
                <w:sz w:val="22"/>
                <w:szCs w:val="22"/>
              </w:rPr>
              <w:t>22</w:t>
            </w:r>
            <w:r w:rsidRPr="004305E5">
              <w:rPr>
                <w:b/>
                <w:bCs/>
                <w:color w:val="FFFFFF" w:themeColor="background1"/>
                <w:sz w:val="22"/>
                <w:szCs w:val="22"/>
                <w:rtl/>
              </w:rPr>
              <w:t xml:space="preserve"> (المراجَع في بوينس آيرس، 2017)</w:t>
            </w:r>
          </w:p>
        </w:tc>
      </w:tr>
      <w:tr w:rsidR="004305E5" w:rsidRPr="004305E5" w14:paraId="70C6C1FF" w14:textId="77777777" w:rsidTr="004305E5">
        <w:tc>
          <w:tcPr>
            <w:tcW w:w="9619" w:type="dxa"/>
            <w:shd w:val="clear" w:color="auto" w:fill="D9D9D9" w:themeFill="background1" w:themeFillShade="D9"/>
          </w:tcPr>
          <w:p w14:paraId="6EBD5730" w14:textId="0FCD7A08" w:rsidR="004305E5" w:rsidRPr="004305E5" w:rsidRDefault="004305E5" w:rsidP="002D7BC7">
            <w:pPr>
              <w:pStyle w:val="AppendixNo"/>
              <w:keepNext w:val="0"/>
              <w:keepLines w:val="0"/>
              <w:tabs>
                <w:tab w:val="left" w:pos="7920"/>
              </w:tabs>
              <w:spacing w:before="60" w:after="60"/>
              <w:ind w:right="-40"/>
              <w:jc w:val="left"/>
              <w:rPr>
                <w:sz w:val="22"/>
                <w:szCs w:val="22"/>
              </w:rPr>
            </w:pPr>
            <w:r w:rsidRPr="004305E5">
              <w:rPr>
                <w:sz w:val="22"/>
                <w:szCs w:val="22"/>
                <w:rtl/>
              </w:rPr>
              <w:t>إجراءات النداء البديلة في شبكات الاتصالات الدولية وتحديد م</w:t>
            </w:r>
            <w:r w:rsidR="00A57CEF">
              <w:rPr>
                <w:rFonts w:hint="cs"/>
                <w:sz w:val="22"/>
                <w:szCs w:val="22"/>
                <w:rtl/>
              </w:rPr>
              <w:t>ُ</w:t>
            </w:r>
            <w:r w:rsidRPr="004305E5">
              <w:rPr>
                <w:sz w:val="22"/>
                <w:szCs w:val="22"/>
                <w:rtl/>
              </w:rPr>
              <w:t>نشئها</w:t>
            </w:r>
            <w:r>
              <w:rPr>
                <w:rFonts w:hint="cs"/>
                <w:sz w:val="22"/>
                <w:szCs w:val="22"/>
                <w:rtl/>
              </w:rPr>
              <w:t xml:space="preserve"> </w:t>
            </w:r>
            <w:r w:rsidRPr="004305E5">
              <w:rPr>
                <w:sz w:val="22"/>
                <w:szCs w:val="22"/>
                <w:rtl/>
              </w:rPr>
              <w:t>عند تقديم خدمات الاتصالات الدولية</w:t>
            </w:r>
          </w:p>
        </w:tc>
      </w:tr>
      <w:tr w:rsidR="004305E5" w:rsidRPr="004305E5" w14:paraId="5E50711C" w14:textId="77777777" w:rsidTr="004305E5">
        <w:tc>
          <w:tcPr>
            <w:tcW w:w="9619" w:type="dxa"/>
            <w:shd w:val="clear" w:color="auto" w:fill="2F5496" w:themeFill="accent5" w:themeFillShade="BF"/>
          </w:tcPr>
          <w:p w14:paraId="140D53B1" w14:textId="56923316" w:rsidR="004305E5" w:rsidRPr="004305E5" w:rsidRDefault="004305E5" w:rsidP="002D7BC7">
            <w:pPr>
              <w:pStyle w:val="AppendixNo"/>
              <w:keepNext w:val="0"/>
              <w:keepLines w:val="0"/>
              <w:tabs>
                <w:tab w:val="left" w:pos="7920"/>
              </w:tabs>
              <w:spacing w:before="60" w:after="60"/>
              <w:ind w:right="-40"/>
              <w:jc w:val="left"/>
              <w:rPr>
                <w:b/>
                <w:bCs/>
                <w:color w:val="FFFFFF" w:themeColor="background1"/>
                <w:sz w:val="22"/>
                <w:szCs w:val="22"/>
              </w:rPr>
            </w:pPr>
            <w:r>
              <w:rPr>
                <w:b/>
                <w:bCs/>
                <w:color w:val="FFFFFF" w:themeColor="background1"/>
                <w:sz w:val="22"/>
                <w:szCs w:val="22"/>
              </w:rPr>
              <w:t>MOD</w:t>
            </w:r>
            <w:r w:rsidRPr="004305E5">
              <w:rPr>
                <w:b/>
                <w:bCs/>
                <w:color w:val="FFFFFF" w:themeColor="background1"/>
                <w:sz w:val="22"/>
                <w:szCs w:val="22"/>
                <w:rtl/>
              </w:rPr>
              <w:t xml:space="preserve">: القـرار </w:t>
            </w:r>
            <w:r>
              <w:rPr>
                <w:b/>
                <w:bCs/>
                <w:color w:val="FFFFFF" w:themeColor="background1"/>
                <w:sz w:val="22"/>
                <w:szCs w:val="22"/>
              </w:rPr>
              <w:t>34</w:t>
            </w:r>
            <w:r w:rsidRPr="004305E5">
              <w:rPr>
                <w:b/>
                <w:bCs/>
                <w:color w:val="FFFFFF" w:themeColor="background1"/>
                <w:sz w:val="22"/>
                <w:szCs w:val="22"/>
                <w:rtl/>
              </w:rPr>
              <w:t xml:space="preserve"> (المراجَع في بوينس آيرس، 2017)</w:t>
            </w:r>
          </w:p>
        </w:tc>
      </w:tr>
      <w:tr w:rsidR="004305E5" w:rsidRPr="004305E5" w14:paraId="39D2A049" w14:textId="77777777" w:rsidTr="004305E5">
        <w:tc>
          <w:tcPr>
            <w:tcW w:w="9619" w:type="dxa"/>
            <w:shd w:val="clear" w:color="auto" w:fill="D9D9D9" w:themeFill="background1" w:themeFillShade="D9"/>
          </w:tcPr>
          <w:p w14:paraId="4F1027C5" w14:textId="7937E6F3" w:rsidR="004305E5" w:rsidRPr="004305E5" w:rsidRDefault="004305E5" w:rsidP="002D7BC7">
            <w:pPr>
              <w:pStyle w:val="AppendixNo"/>
              <w:keepNext w:val="0"/>
              <w:keepLines w:val="0"/>
              <w:tabs>
                <w:tab w:val="left" w:pos="7920"/>
              </w:tabs>
              <w:spacing w:before="60" w:after="60"/>
              <w:ind w:right="-40"/>
              <w:jc w:val="left"/>
              <w:rPr>
                <w:sz w:val="22"/>
                <w:szCs w:val="22"/>
              </w:rPr>
            </w:pPr>
            <w:r w:rsidRPr="004305E5">
              <w:rPr>
                <w:sz w:val="22"/>
                <w:szCs w:val="22"/>
                <w:rtl/>
              </w:rPr>
              <w:t>دور الاتصالات/تكنولوجيا المعلومات والاتصالات في التأهب للكوارث</w:t>
            </w:r>
            <w:r>
              <w:rPr>
                <w:rFonts w:hint="cs"/>
                <w:sz w:val="22"/>
                <w:szCs w:val="22"/>
                <w:rtl/>
              </w:rPr>
              <w:t xml:space="preserve"> </w:t>
            </w:r>
            <w:r w:rsidRPr="004305E5">
              <w:rPr>
                <w:sz w:val="22"/>
                <w:szCs w:val="22"/>
                <w:rtl/>
              </w:rPr>
              <w:t>والإنذار المبكر بحدوثها وفي عمليات الإنقاذ والإغاثة</w:t>
            </w:r>
            <w:r>
              <w:rPr>
                <w:rFonts w:hint="cs"/>
                <w:sz w:val="22"/>
                <w:szCs w:val="22"/>
                <w:rtl/>
              </w:rPr>
              <w:t xml:space="preserve"> </w:t>
            </w:r>
            <w:r w:rsidRPr="004305E5">
              <w:rPr>
                <w:sz w:val="22"/>
                <w:szCs w:val="22"/>
                <w:rtl/>
              </w:rPr>
              <w:t>والتخفيف من آثارها والتصدي لها</w:t>
            </w:r>
          </w:p>
        </w:tc>
      </w:tr>
      <w:tr w:rsidR="004305E5" w:rsidRPr="004305E5" w14:paraId="403AC89B" w14:textId="77777777" w:rsidTr="004305E5">
        <w:tc>
          <w:tcPr>
            <w:tcW w:w="9619" w:type="dxa"/>
            <w:shd w:val="clear" w:color="auto" w:fill="2F5496" w:themeFill="accent5" w:themeFillShade="BF"/>
          </w:tcPr>
          <w:p w14:paraId="605BE3B0" w14:textId="232452EA" w:rsidR="004305E5" w:rsidRPr="004305E5" w:rsidRDefault="004305E5" w:rsidP="002D7BC7">
            <w:pPr>
              <w:pStyle w:val="AppendixNo"/>
              <w:keepNext w:val="0"/>
              <w:keepLines w:val="0"/>
              <w:tabs>
                <w:tab w:val="left" w:pos="7920"/>
              </w:tabs>
              <w:spacing w:before="60" w:after="60"/>
              <w:ind w:right="-40"/>
              <w:jc w:val="left"/>
              <w:rPr>
                <w:b/>
                <w:bCs/>
                <w:color w:val="FFFFFF" w:themeColor="background1"/>
                <w:sz w:val="22"/>
                <w:szCs w:val="22"/>
              </w:rPr>
            </w:pPr>
            <w:r>
              <w:rPr>
                <w:b/>
                <w:bCs/>
                <w:color w:val="FFFFFF" w:themeColor="background1"/>
                <w:sz w:val="22"/>
                <w:szCs w:val="22"/>
              </w:rPr>
              <w:t>MOD</w:t>
            </w:r>
            <w:r w:rsidRPr="004305E5">
              <w:rPr>
                <w:b/>
                <w:bCs/>
                <w:color w:val="FFFFFF" w:themeColor="background1"/>
                <w:sz w:val="22"/>
                <w:szCs w:val="22"/>
                <w:rtl/>
              </w:rPr>
              <w:t xml:space="preserve">: القـرار </w:t>
            </w:r>
            <w:r>
              <w:rPr>
                <w:b/>
                <w:bCs/>
                <w:color w:val="FFFFFF" w:themeColor="background1"/>
                <w:sz w:val="22"/>
                <w:szCs w:val="22"/>
              </w:rPr>
              <w:t>45</w:t>
            </w:r>
            <w:r w:rsidRPr="004305E5">
              <w:rPr>
                <w:b/>
                <w:bCs/>
                <w:color w:val="FFFFFF" w:themeColor="background1"/>
                <w:sz w:val="22"/>
                <w:szCs w:val="22"/>
                <w:rtl/>
              </w:rPr>
              <w:t xml:space="preserve"> (المراجَع في </w:t>
            </w:r>
            <w:r w:rsidR="00C53EB2">
              <w:rPr>
                <w:rFonts w:hint="cs"/>
                <w:b/>
                <w:bCs/>
                <w:color w:val="FFFFFF" w:themeColor="background1"/>
                <w:sz w:val="22"/>
                <w:szCs w:val="22"/>
                <w:rtl/>
                <w:lang w:bidi="ar-EG"/>
              </w:rPr>
              <w:t>دبي</w:t>
            </w:r>
            <w:r w:rsidRPr="004305E5">
              <w:rPr>
                <w:b/>
                <w:bCs/>
                <w:color w:val="FFFFFF" w:themeColor="background1"/>
                <w:sz w:val="22"/>
                <w:szCs w:val="22"/>
                <w:rtl/>
              </w:rPr>
              <w:t>، 201</w:t>
            </w:r>
            <w:r w:rsidR="00C53EB2">
              <w:rPr>
                <w:rFonts w:hint="cs"/>
                <w:b/>
                <w:bCs/>
                <w:color w:val="FFFFFF" w:themeColor="background1"/>
                <w:sz w:val="22"/>
                <w:szCs w:val="22"/>
                <w:rtl/>
              </w:rPr>
              <w:t>4</w:t>
            </w:r>
            <w:r w:rsidRPr="004305E5">
              <w:rPr>
                <w:b/>
                <w:bCs/>
                <w:color w:val="FFFFFF" w:themeColor="background1"/>
                <w:sz w:val="22"/>
                <w:szCs w:val="22"/>
                <w:rtl/>
              </w:rPr>
              <w:t>)</w:t>
            </w:r>
          </w:p>
        </w:tc>
      </w:tr>
      <w:tr w:rsidR="004305E5" w:rsidRPr="004305E5" w14:paraId="5B5CCD59" w14:textId="77777777" w:rsidTr="004305E5">
        <w:tc>
          <w:tcPr>
            <w:tcW w:w="9619" w:type="dxa"/>
            <w:shd w:val="clear" w:color="auto" w:fill="D9D9D9" w:themeFill="background1" w:themeFillShade="D9"/>
          </w:tcPr>
          <w:p w14:paraId="2A2EAAD7" w14:textId="37AB1508" w:rsidR="004305E5" w:rsidRPr="004305E5" w:rsidRDefault="004305E5" w:rsidP="002D7BC7">
            <w:pPr>
              <w:pStyle w:val="AppendixNo"/>
              <w:keepNext w:val="0"/>
              <w:keepLines w:val="0"/>
              <w:tabs>
                <w:tab w:val="left" w:pos="7920"/>
              </w:tabs>
              <w:spacing w:before="60" w:after="60"/>
              <w:ind w:right="-40"/>
              <w:jc w:val="left"/>
              <w:rPr>
                <w:sz w:val="22"/>
                <w:szCs w:val="22"/>
              </w:rPr>
            </w:pPr>
            <w:r w:rsidRPr="004305E5">
              <w:rPr>
                <w:sz w:val="22"/>
                <w:szCs w:val="22"/>
                <w:rtl/>
              </w:rPr>
              <w:t xml:space="preserve">آليات لتعزيز التعاون في مجال الأمن </w:t>
            </w:r>
            <w:proofErr w:type="spellStart"/>
            <w:r w:rsidRPr="004305E5">
              <w:rPr>
                <w:sz w:val="22"/>
                <w:szCs w:val="22"/>
                <w:rtl/>
              </w:rPr>
              <w:t>السيبراني</w:t>
            </w:r>
            <w:proofErr w:type="spellEnd"/>
            <w:r w:rsidRPr="004305E5">
              <w:rPr>
                <w:sz w:val="22"/>
                <w:szCs w:val="22"/>
                <w:rtl/>
              </w:rPr>
              <w:t>،</w:t>
            </w:r>
            <w:r>
              <w:rPr>
                <w:rFonts w:hint="cs"/>
                <w:sz w:val="22"/>
                <w:szCs w:val="22"/>
                <w:rtl/>
              </w:rPr>
              <w:t xml:space="preserve"> </w:t>
            </w:r>
            <w:r w:rsidRPr="004305E5">
              <w:rPr>
                <w:sz w:val="22"/>
                <w:szCs w:val="22"/>
                <w:rtl/>
              </w:rPr>
              <w:t xml:space="preserve">بما في ذلك مكافحة الرسائل </w:t>
            </w:r>
            <w:proofErr w:type="spellStart"/>
            <w:r w:rsidRPr="004305E5">
              <w:rPr>
                <w:sz w:val="22"/>
                <w:szCs w:val="22"/>
                <w:rtl/>
              </w:rPr>
              <w:t>الاقتحامية</w:t>
            </w:r>
            <w:proofErr w:type="spellEnd"/>
          </w:p>
        </w:tc>
      </w:tr>
      <w:tr w:rsidR="004305E5" w:rsidRPr="004305E5" w14:paraId="0D8A3982" w14:textId="77777777" w:rsidTr="004305E5">
        <w:tc>
          <w:tcPr>
            <w:tcW w:w="9619" w:type="dxa"/>
            <w:shd w:val="clear" w:color="auto" w:fill="2F5496" w:themeFill="accent5" w:themeFillShade="BF"/>
          </w:tcPr>
          <w:p w14:paraId="123EC7F8" w14:textId="0F63243A" w:rsidR="004305E5" w:rsidRPr="004305E5" w:rsidRDefault="004305E5" w:rsidP="002D7BC7">
            <w:pPr>
              <w:pStyle w:val="AppendixNo"/>
              <w:keepNext w:val="0"/>
              <w:keepLines w:val="0"/>
              <w:tabs>
                <w:tab w:val="left" w:pos="7920"/>
              </w:tabs>
              <w:spacing w:before="60" w:after="60"/>
              <w:ind w:right="-40"/>
              <w:jc w:val="left"/>
              <w:rPr>
                <w:b/>
                <w:bCs/>
                <w:color w:val="FFFFFF" w:themeColor="background1"/>
                <w:sz w:val="22"/>
                <w:szCs w:val="22"/>
              </w:rPr>
            </w:pPr>
            <w:r>
              <w:rPr>
                <w:b/>
                <w:bCs/>
                <w:color w:val="FFFFFF" w:themeColor="background1"/>
                <w:sz w:val="22"/>
                <w:szCs w:val="22"/>
              </w:rPr>
              <w:t>MOD</w:t>
            </w:r>
            <w:r w:rsidRPr="004305E5">
              <w:rPr>
                <w:b/>
                <w:bCs/>
                <w:color w:val="FFFFFF" w:themeColor="background1"/>
                <w:sz w:val="22"/>
                <w:szCs w:val="22"/>
                <w:rtl/>
              </w:rPr>
              <w:t xml:space="preserve">: القـرار </w:t>
            </w:r>
            <w:r>
              <w:rPr>
                <w:b/>
                <w:bCs/>
                <w:color w:val="FFFFFF" w:themeColor="background1"/>
                <w:sz w:val="22"/>
                <w:szCs w:val="22"/>
              </w:rPr>
              <w:t>67</w:t>
            </w:r>
            <w:r w:rsidRPr="004305E5">
              <w:rPr>
                <w:b/>
                <w:bCs/>
                <w:color w:val="FFFFFF" w:themeColor="background1"/>
                <w:sz w:val="22"/>
                <w:szCs w:val="22"/>
                <w:rtl/>
              </w:rPr>
              <w:t xml:space="preserve"> (المراجَع في بوينس آيرس، 2017)</w:t>
            </w:r>
          </w:p>
        </w:tc>
      </w:tr>
      <w:tr w:rsidR="004305E5" w:rsidRPr="004305E5" w14:paraId="7059ACCB" w14:textId="77777777" w:rsidTr="004305E5">
        <w:tc>
          <w:tcPr>
            <w:tcW w:w="9619" w:type="dxa"/>
            <w:shd w:val="clear" w:color="auto" w:fill="D9D9D9" w:themeFill="background1" w:themeFillShade="D9"/>
          </w:tcPr>
          <w:p w14:paraId="0ACCDD7D" w14:textId="03D05614" w:rsidR="004305E5" w:rsidRPr="004305E5" w:rsidRDefault="004305E5" w:rsidP="002D7BC7">
            <w:pPr>
              <w:pStyle w:val="AppendixNo"/>
              <w:keepNext w:val="0"/>
              <w:keepLines w:val="0"/>
              <w:tabs>
                <w:tab w:val="left" w:pos="7920"/>
              </w:tabs>
              <w:spacing w:before="60" w:after="60"/>
              <w:ind w:right="-40"/>
              <w:jc w:val="left"/>
              <w:rPr>
                <w:sz w:val="22"/>
                <w:szCs w:val="22"/>
              </w:rPr>
            </w:pPr>
            <w:r w:rsidRPr="004305E5">
              <w:rPr>
                <w:sz w:val="22"/>
                <w:szCs w:val="22"/>
                <w:rtl/>
              </w:rPr>
              <w:t>دور قطاع تنمية الاتصالات للاتحاد الدولي للاتصالات</w:t>
            </w:r>
            <w:r>
              <w:rPr>
                <w:rFonts w:hint="cs"/>
                <w:sz w:val="22"/>
                <w:szCs w:val="22"/>
                <w:rtl/>
              </w:rPr>
              <w:t xml:space="preserve"> </w:t>
            </w:r>
            <w:r w:rsidRPr="004305E5">
              <w:rPr>
                <w:sz w:val="22"/>
                <w:szCs w:val="22"/>
                <w:rtl/>
              </w:rPr>
              <w:t>في حماية الأطفال على الخط</w:t>
            </w:r>
          </w:p>
        </w:tc>
      </w:tr>
      <w:tr w:rsidR="004305E5" w:rsidRPr="004305E5" w14:paraId="29B04D70" w14:textId="77777777" w:rsidTr="004305E5">
        <w:tc>
          <w:tcPr>
            <w:tcW w:w="9619" w:type="dxa"/>
            <w:shd w:val="clear" w:color="auto" w:fill="2F5496" w:themeFill="accent5" w:themeFillShade="BF"/>
          </w:tcPr>
          <w:p w14:paraId="3B46E447" w14:textId="4738F341" w:rsidR="004305E5" w:rsidRPr="004305E5" w:rsidRDefault="004305E5" w:rsidP="002D7BC7">
            <w:pPr>
              <w:pStyle w:val="AppendixNo"/>
              <w:keepNext w:val="0"/>
              <w:keepLines w:val="0"/>
              <w:tabs>
                <w:tab w:val="left" w:pos="7920"/>
              </w:tabs>
              <w:spacing w:before="60" w:after="60"/>
              <w:ind w:right="-40"/>
              <w:jc w:val="left"/>
              <w:rPr>
                <w:b/>
                <w:bCs/>
                <w:color w:val="FFFFFF" w:themeColor="background1"/>
                <w:sz w:val="22"/>
                <w:szCs w:val="22"/>
              </w:rPr>
            </w:pPr>
            <w:r>
              <w:rPr>
                <w:b/>
                <w:bCs/>
                <w:color w:val="FFFFFF" w:themeColor="background1"/>
                <w:sz w:val="22"/>
                <w:szCs w:val="22"/>
              </w:rPr>
              <w:t>MOD</w:t>
            </w:r>
            <w:r w:rsidRPr="004305E5">
              <w:rPr>
                <w:b/>
                <w:bCs/>
                <w:color w:val="FFFFFF" w:themeColor="background1"/>
                <w:sz w:val="22"/>
                <w:szCs w:val="22"/>
                <w:rtl/>
              </w:rPr>
              <w:t xml:space="preserve">: القـرار </w:t>
            </w:r>
            <w:r>
              <w:rPr>
                <w:b/>
                <w:bCs/>
                <w:color w:val="FFFFFF" w:themeColor="background1"/>
                <w:sz w:val="22"/>
                <w:szCs w:val="22"/>
              </w:rPr>
              <w:t>71</w:t>
            </w:r>
            <w:r w:rsidRPr="004305E5">
              <w:rPr>
                <w:b/>
                <w:bCs/>
                <w:color w:val="FFFFFF" w:themeColor="background1"/>
                <w:sz w:val="22"/>
                <w:szCs w:val="22"/>
                <w:rtl/>
              </w:rPr>
              <w:t xml:space="preserve"> (المراجَع في بوينس آيرس، 2017)</w:t>
            </w:r>
          </w:p>
        </w:tc>
      </w:tr>
      <w:tr w:rsidR="004305E5" w:rsidRPr="004305E5" w14:paraId="30001531" w14:textId="77777777" w:rsidTr="004305E5">
        <w:tc>
          <w:tcPr>
            <w:tcW w:w="9619" w:type="dxa"/>
            <w:shd w:val="clear" w:color="auto" w:fill="D9D9D9" w:themeFill="background1" w:themeFillShade="D9"/>
          </w:tcPr>
          <w:p w14:paraId="6B978CC3" w14:textId="0EE5DC93" w:rsidR="004305E5" w:rsidRPr="004305E5" w:rsidRDefault="004305E5" w:rsidP="002D7BC7">
            <w:pPr>
              <w:pStyle w:val="AppendixNo"/>
              <w:keepNext w:val="0"/>
              <w:keepLines w:val="0"/>
              <w:tabs>
                <w:tab w:val="left" w:pos="7920"/>
              </w:tabs>
              <w:spacing w:before="60" w:after="60"/>
              <w:ind w:right="-40"/>
              <w:jc w:val="left"/>
              <w:rPr>
                <w:sz w:val="22"/>
                <w:szCs w:val="22"/>
              </w:rPr>
            </w:pPr>
            <w:r w:rsidRPr="004305E5">
              <w:rPr>
                <w:sz w:val="22"/>
                <w:szCs w:val="22"/>
                <w:rtl/>
              </w:rPr>
              <w:t>تعزيز التعاون بين الدول الأعضاء وأعضاء قطاع تنمية الاتصالات</w:t>
            </w:r>
            <w:r>
              <w:rPr>
                <w:rFonts w:hint="cs"/>
                <w:sz w:val="22"/>
                <w:szCs w:val="22"/>
                <w:rtl/>
              </w:rPr>
              <w:t xml:space="preserve"> </w:t>
            </w:r>
            <w:r w:rsidRPr="004305E5">
              <w:rPr>
                <w:sz w:val="22"/>
                <w:szCs w:val="22"/>
                <w:rtl/>
              </w:rPr>
              <w:t>والمنتسبين إليه والهيئات الأكاديمية المنضمة إليه وتطوُّر دور القطاع الخاص</w:t>
            </w:r>
            <w:r>
              <w:rPr>
                <w:rFonts w:hint="cs"/>
                <w:sz w:val="22"/>
                <w:szCs w:val="22"/>
                <w:rtl/>
              </w:rPr>
              <w:t xml:space="preserve"> </w:t>
            </w:r>
            <w:r w:rsidRPr="004305E5">
              <w:rPr>
                <w:sz w:val="22"/>
                <w:szCs w:val="22"/>
                <w:rtl/>
              </w:rPr>
              <w:t>في قطاع تنمية الاتصالات بالاتحاد</w:t>
            </w:r>
          </w:p>
        </w:tc>
      </w:tr>
      <w:tr w:rsidR="004305E5" w:rsidRPr="004305E5" w14:paraId="5C32E529" w14:textId="77777777" w:rsidTr="004305E5">
        <w:tc>
          <w:tcPr>
            <w:tcW w:w="9619" w:type="dxa"/>
            <w:shd w:val="clear" w:color="auto" w:fill="2F5496" w:themeFill="accent5" w:themeFillShade="BF"/>
          </w:tcPr>
          <w:p w14:paraId="0E39D87D" w14:textId="19D6AAF4" w:rsidR="004305E5" w:rsidRPr="004305E5" w:rsidRDefault="004305E5" w:rsidP="002D7BC7">
            <w:pPr>
              <w:pStyle w:val="AppendixNo"/>
              <w:keepNext w:val="0"/>
              <w:keepLines w:val="0"/>
              <w:tabs>
                <w:tab w:val="left" w:pos="7920"/>
              </w:tabs>
              <w:spacing w:before="60" w:after="60"/>
              <w:ind w:right="-40"/>
              <w:jc w:val="left"/>
              <w:rPr>
                <w:b/>
                <w:bCs/>
                <w:color w:val="FFFFFF" w:themeColor="background1"/>
                <w:sz w:val="22"/>
                <w:szCs w:val="22"/>
              </w:rPr>
            </w:pPr>
            <w:r>
              <w:rPr>
                <w:b/>
                <w:bCs/>
                <w:color w:val="FFFFFF" w:themeColor="background1"/>
                <w:sz w:val="22"/>
                <w:szCs w:val="22"/>
              </w:rPr>
              <w:t>SUP</w:t>
            </w:r>
            <w:r w:rsidRPr="004305E5">
              <w:rPr>
                <w:b/>
                <w:bCs/>
                <w:color w:val="FFFFFF" w:themeColor="background1"/>
                <w:sz w:val="22"/>
                <w:szCs w:val="22"/>
                <w:rtl/>
              </w:rPr>
              <w:t xml:space="preserve">: القـرار </w:t>
            </w:r>
            <w:r>
              <w:rPr>
                <w:b/>
                <w:bCs/>
                <w:color w:val="FFFFFF" w:themeColor="background1"/>
                <w:sz w:val="22"/>
                <w:szCs w:val="22"/>
              </w:rPr>
              <w:t>27</w:t>
            </w:r>
            <w:r w:rsidRPr="004305E5">
              <w:rPr>
                <w:b/>
                <w:bCs/>
                <w:color w:val="FFFFFF" w:themeColor="background1"/>
                <w:sz w:val="22"/>
                <w:szCs w:val="22"/>
                <w:rtl/>
              </w:rPr>
              <w:t xml:space="preserve"> (المراجَع في </w:t>
            </w:r>
            <w:r>
              <w:rPr>
                <w:rFonts w:hint="cs"/>
                <w:b/>
                <w:bCs/>
                <w:color w:val="FFFFFF" w:themeColor="background1"/>
                <w:sz w:val="22"/>
                <w:szCs w:val="22"/>
                <w:rtl/>
              </w:rPr>
              <w:t>حيدر آباد</w:t>
            </w:r>
            <w:r w:rsidRPr="004305E5">
              <w:rPr>
                <w:b/>
                <w:bCs/>
                <w:color w:val="FFFFFF" w:themeColor="background1"/>
                <w:sz w:val="22"/>
                <w:szCs w:val="22"/>
                <w:rtl/>
              </w:rPr>
              <w:t xml:space="preserve">، </w:t>
            </w:r>
            <w:r>
              <w:rPr>
                <w:rFonts w:hint="cs"/>
                <w:b/>
                <w:bCs/>
                <w:color w:val="FFFFFF" w:themeColor="background1"/>
                <w:sz w:val="22"/>
                <w:szCs w:val="22"/>
                <w:rtl/>
              </w:rPr>
              <w:t>2010)</w:t>
            </w:r>
          </w:p>
        </w:tc>
      </w:tr>
      <w:tr w:rsidR="004305E5" w:rsidRPr="004305E5" w14:paraId="184AE89F" w14:textId="77777777" w:rsidTr="004305E5">
        <w:tc>
          <w:tcPr>
            <w:tcW w:w="9619" w:type="dxa"/>
            <w:shd w:val="clear" w:color="auto" w:fill="D9D9D9" w:themeFill="background1" w:themeFillShade="D9"/>
          </w:tcPr>
          <w:p w14:paraId="278E471D" w14:textId="7BA78CC0" w:rsidR="004305E5" w:rsidRPr="004305E5" w:rsidRDefault="004305E5" w:rsidP="002D7BC7">
            <w:pPr>
              <w:pStyle w:val="AppendixNo"/>
              <w:keepNext w:val="0"/>
              <w:keepLines w:val="0"/>
              <w:tabs>
                <w:tab w:val="left" w:pos="7920"/>
              </w:tabs>
              <w:spacing w:before="60" w:after="60"/>
              <w:ind w:right="-40"/>
              <w:jc w:val="left"/>
              <w:rPr>
                <w:sz w:val="22"/>
                <w:szCs w:val="22"/>
              </w:rPr>
            </w:pPr>
            <w:r w:rsidRPr="004305E5">
              <w:rPr>
                <w:sz w:val="22"/>
                <w:szCs w:val="22"/>
                <w:rtl/>
              </w:rPr>
              <w:t>قبول الكيانات أو المنظمات للمشاركة بصفة منتسب</w:t>
            </w:r>
            <w:r>
              <w:rPr>
                <w:rFonts w:hint="cs"/>
                <w:sz w:val="22"/>
                <w:szCs w:val="22"/>
                <w:rtl/>
              </w:rPr>
              <w:t xml:space="preserve"> </w:t>
            </w:r>
            <w:r w:rsidRPr="004305E5">
              <w:rPr>
                <w:sz w:val="22"/>
                <w:szCs w:val="22"/>
                <w:rtl/>
              </w:rPr>
              <w:t>في أعمال قطاع تنمية الاتصالات في الاتحاد الدولي للاتصالات</w:t>
            </w:r>
          </w:p>
        </w:tc>
      </w:tr>
      <w:tr w:rsidR="004305E5" w:rsidRPr="004305E5" w14:paraId="5E34C989" w14:textId="77777777" w:rsidTr="004305E5">
        <w:tc>
          <w:tcPr>
            <w:tcW w:w="9619" w:type="dxa"/>
            <w:shd w:val="clear" w:color="auto" w:fill="2F5496" w:themeFill="accent5" w:themeFillShade="BF"/>
          </w:tcPr>
          <w:p w14:paraId="0CCAE160" w14:textId="0FD83DCD" w:rsidR="004305E5" w:rsidRPr="004305E5" w:rsidRDefault="004305E5" w:rsidP="002D7BC7">
            <w:pPr>
              <w:pStyle w:val="AppendixNo"/>
              <w:keepNext w:val="0"/>
              <w:keepLines w:val="0"/>
              <w:tabs>
                <w:tab w:val="left" w:pos="7920"/>
              </w:tabs>
              <w:spacing w:before="60" w:after="60"/>
              <w:ind w:right="-40"/>
              <w:jc w:val="left"/>
              <w:rPr>
                <w:b/>
                <w:bCs/>
                <w:color w:val="FFFFFF" w:themeColor="background1"/>
                <w:sz w:val="22"/>
                <w:szCs w:val="22"/>
              </w:rPr>
            </w:pPr>
            <w:r>
              <w:rPr>
                <w:b/>
                <w:bCs/>
                <w:color w:val="FFFFFF" w:themeColor="background1"/>
                <w:sz w:val="22"/>
                <w:szCs w:val="22"/>
              </w:rPr>
              <w:t>SUP</w:t>
            </w:r>
            <w:r w:rsidRPr="004305E5">
              <w:rPr>
                <w:b/>
                <w:bCs/>
                <w:color w:val="FFFFFF" w:themeColor="background1"/>
                <w:sz w:val="22"/>
                <w:szCs w:val="22"/>
                <w:rtl/>
              </w:rPr>
              <w:t xml:space="preserve">: القـرار </w:t>
            </w:r>
            <w:r>
              <w:rPr>
                <w:rFonts w:hint="cs"/>
                <w:b/>
                <w:bCs/>
                <w:color w:val="FFFFFF" w:themeColor="background1"/>
                <w:sz w:val="22"/>
                <w:szCs w:val="22"/>
                <w:rtl/>
              </w:rPr>
              <w:t>61</w:t>
            </w:r>
            <w:r w:rsidRPr="004305E5">
              <w:rPr>
                <w:b/>
                <w:bCs/>
                <w:color w:val="FFFFFF" w:themeColor="background1"/>
                <w:sz w:val="22"/>
                <w:szCs w:val="22"/>
                <w:rtl/>
              </w:rPr>
              <w:t xml:space="preserve"> (المراجَع في </w:t>
            </w:r>
            <w:r>
              <w:rPr>
                <w:rFonts w:hint="cs"/>
                <w:b/>
                <w:bCs/>
                <w:color w:val="FFFFFF" w:themeColor="background1"/>
                <w:sz w:val="22"/>
                <w:szCs w:val="22"/>
                <w:rtl/>
              </w:rPr>
              <w:t>دبي</w:t>
            </w:r>
            <w:r w:rsidRPr="004305E5">
              <w:rPr>
                <w:b/>
                <w:bCs/>
                <w:color w:val="FFFFFF" w:themeColor="background1"/>
                <w:sz w:val="22"/>
                <w:szCs w:val="22"/>
                <w:rtl/>
              </w:rPr>
              <w:t xml:space="preserve">، </w:t>
            </w:r>
            <w:r>
              <w:rPr>
                <w:rFonts w:hint="cs"/>
                <w:b/>
                <w:bCs/>
                <w:color w:val="FFFFFF" w:themeColor="background1"/>
                <w:sz w:val="22"/>
                <w:szCs w:val="22"/>
                <w:rtl/>
              </w:rPr>
              <w:t>2014)</w:t>
            </w:r>
          </w:p>
        </w:tc>
      </w:tr>
      <w:tr w:rsidR="004305E5" w:rsidRPr="004305E5" w14:paraId="2D74A1CC" w14:textId="77777777" w:rsidTr="004305E5">
        <w:trPr>
          <w:trHeight w:val="195"/>
        </w:trPr>
        <w:tc>
          <w:tcPr>
            <w:tcW w:w="9619" w:type="dxa"/>
            <w:shd w:val="clear" w:color="auto" w:fill="D9D9D9" w:themeFill="background1" w:themeFillShade="D9"/>
          </w:tcPr>
          <w:p w14:paraId="5175C0DC" w14:textId="6B0F3490" w:rsidR="004305E5" w:rsidRPr="004305E5" w:rsidRDefault="004305E5" w:rsidP="002D7BC7">
            <w:pPr>
              <w:pStyle w:val="AppendixNo"/>
              <w:keepNext w:val="0"/>
              <w:keepLines w:val="0"/>
              <w:tabs>
                <w:tab w:val="left" w:pos="7920"/>
              </w:tabs>
              <w:spacing w:before="60" w:after="60"/>
              <w:ind w:right="-40"/>
              <w:jc w:val="left"/>
              <w:rPr>
                <w:sz w:val="22"/>
                <w:szCs w:val="22"/>
              </w:rPr>
            </w:pPr>
            <w:r w:rsidRPr="004305E5">
              <w:rPr>
                <w:sz w:val="22"/>
                <w:szCs w:val="22"/>
                <w:rtl/>
              </w:rPr>
              <w:t>تعيين رؤساء لجان الدراسات التابعة لقطاع تنمية الاتصالات</w:t>
            </w:r>
            <w:r>
              <w:rPr>
                <w:rFonts w:hint="cs"/>
                <w:sz w:val="22"/>
                <w:szCs w:val="22"/>
                <w:rtl/>
              </w:rPr>
              <w:t xml:space="preserve"> </w:t>
            </w:r>
            <w:r w:rsidRPr="004305E5">
              <w:rPr>
                <w:sz w:val="22"/>
                <w:szCs w:val="22"/>
                <w:rtl/>
              </w:rPr>
              <w:t>للاتحاد الدولي للاتصالات ونوابهم ورئيس الفريق الاستشاري</w:t>
            </w:r>
            <w:r>
              <w:rPr>
                <w:rFonts w:hint="cs"/>
                <w:sz w:val="22"/>
                <w:szCs w:val="22"/>
                <w:rtl/>
              </w:rPr>
              <w:t xml:space="preserve"> </w:t>
            </w:r>
            <w:r w:rsidRPr="004305E5">
              <w:rPr>
                <w:sz w:val="22"/>
                <w:szCs w:val="22"/>
                <w:rtl/>
              </w:rPr>
              <w:t>لتنمية الاتصالات ونوابه، والحد الأقصى لمدة ولايتهم</w:t>
            </w:r>
          </w:p>
        </w:tc>
      </w:tr>
      <w:tr w:rsidR="004305E5" w:rsidRPr="004305E5" w14:paraId="54517A95" w14:textId="77777777" w:rsidTr="004305E5">
        <w:trPr>
          <w:trHeight w:val="195"/>
        </w:trPr>
        <w:tc>
          <w:tcPr>
            <w:tcW w:w="9619" w:type="dxa"/>
            <w:shd w:val="clear" w:color="auto" w:fill="2F5496" w:themeFill="accent5" w:themeFillShade="BF"/>
          </w:tcPr>
          <w:p w14:paraId="6E6FDBD5" w14:textId="413DD0D2" w:rsidR="004305E5" w:rsidRPr="004305E5" w:rsidRDefault="004305E5" w:rsidP="002D7BC7">
            <w:pPr>
              <w:pStyle w:val="AppendixNo"/>
              <w:keepNext w:val="0"/>
              <w:keepLines w:val="0"/>
              <w:tabs>
                <w:tab w:val="left" w:pos="7920"/>
              </w:tabs>
              <w:spacing w:before="60" w:after="60"/>
              <w:ind w:right="-40"/>
              <w:jc w:val="left"/>
              <w:rPr>
                <w:b/>
                <w:bCs/>
                <w:sz w:val="22"/>
                <w:szCs w:val="22"/>
              </w:rPr>
            </w:pPr>
            <w:r>
              <w:rPr>
                <w:rFonts w:hint="cs"/>
                <w:b/>
                <w:bCs/>
                <w:color w:val="FFFFFF" w:themeColor="background1"/>
                <w:sz w:val="22"/>
                <w:szCs w:val="22"/>
                <w:rtl/>
              </w:rPr>
              <w:t>مشروع قرار جديد</w:t>
            </w:r>
          </w:p>
        </w:tc>
      </w:tr>
      <w:tr w:rsidR="004305E5" w:rsidRPr="004305E5" w14:paraId="0F7BACBC" w14:textId="77777777" w:rsidTr="004305E5">
        <w:trPr>
          <w:trHeight w:val="195"/>
        </w:trPr>
        <w:tc>
          <w:tcPr>
            <w:tcW w:w="9619" w:type="dxa"/>
            <w:shd w:val="clear" w:color="auto" w:fill="D9D9D9" w:themeFill="background1" w:themeFillShade="D9"/>
          </w:tcPr>
          <w:p w14:paraId="54D877E0" w14:textId="48D25B1A" w:rsidR="004305E5" w:rsidRPr="004305E5" w:rsidRDefault="004305E5" w:rsidP="002D7BC7">
            <w:pPr>
              <w:pStyle w:val="AppendixNo"/>
              <w:keepNext w:val="0"/>
              <w:keepLines w:val="0"/>
              <w:tabs>
                <w:tab w:val="left" w:pos="7920"/>
              </w:tabs>
              <w:spacing w:before="60" w:after="60"/>
              <w:ind w:right="-40"/>
              <w:jc w:val="left"/>
              <w:rPr>
                <w:sz w:val="22"/>
                <w:szCs w:val="22"/>
              </w:rPr>
            </w:pPr>
            <w:r w:rsidRPr="004305E5">
              <w:rPr>
                <w:sz w:val="22"/>
                <w:szCs w:val="22"/>
                <w:rtl/>
              </w:rPr>
              <w:t>دور الاتصالات/تكنولوجيا المعلومات والاتصالات في حالات الجوائح</w:t>
            </w:r>
            <w:r w:rsidR="005679A5">
              <w:rPr>
                <w:rFonts w:hint="cs"/>
                <w:sz w:val="22"/>
                <w:szCs w:val="22"/>
                <w:rtl/>
              </w:rPr>
              <w:t xml:space="preserve"> (مثل جائحة كوفيد-19)</w:t>
            </w:r>
            <w:r w:rsidRPr="004305E5">
              <w:rPr>
                <w:sz w:val="22"/>
                <w:szCs w:val="22"/>
                <w:rtl/>
              </w:rPr>
              <w:t>، وخاصةً في البلدان النامية</w:t>
            </w:r>
          </w:p>
        </w:tc>
      </w:tr>
      <w:tr w:rsidR="004305E5" w:rsidRPr="004305E5" w14:paraId="5797A58B" w14:textId="77777777" w:rsidTr="004305E5">
        <w:trPr>
          <w:trHeight w:val="195"/>
        </w:trPr>
        <w:tc>
          <w:tcPr>
            <w:tcW w:w="9619" w:type="dxa"/>
            <w:shd w:val="clear" w:color="auto" w:fill="2F5496" w:themeFill="accent5" w:themeFillShade="BF"/>
          </w:tcPr>
          <w:p w14:paraId="169E7267" w14:textId="090FCEF4" w:rsidR="004305E5" w:rsidRPr="004305E5" w:rsidRDefault="004305E5" w:rsidP="002D7BC7">
            <w:pPr>
              <w:pStyle w:val="AppendixNo"/>
              <w:keepNext w:val="0"/>
              <w:keepLines w:val="0"/>
              <w:tabs>
                <w:tab w:val="left" w:pos="7920"/>
              </w:tabs>
              <w:spacing w:before="60" w:after="60"/>
              <w:ind w:right="-40"/>
              <w:jc w:val="left"/>
              <w:rPr>
                <w:b/>
                <w:bCs/>
                <w:color w:val="FFFFFF" w:themeColor="background1"/>
                <w:sz w:val="22"/>
                <w:szCs w:val="22"/>
              </w:rPr>
            </w:pPr>
            <w:r>
              <w:rPr>
                <w:rFonts w:hint="cs"/>
                <w:b/>
                <w:bCs/>
                <w:color w:val="FFFFFF" w:themeColor="background1"/>
                <w:sz w:val="22"/>
                <w:szCs w:val="22"/>
                <w:rtl/>
              </w:rPr>
              <w:lastRenderedPageBreak/>
              <w:t>مشروع قرار جديد</w:t>
            </w:r>
          </w:p>
        </w:tc>
      </w:tr>
      <w:tr w:rsidR="004305E5" w:rsidRPr="004305E5" w14:paraId="4F3053B4" w14:textId="77777777" w:rsidTr="004305E5">
        <w:trPr>
          <w:trHeight w:val="195"/>
        </w:trPr>
        <w:tc>
          <w:tcPr>
            <w:tcW w:w="9619" w:type="dxa"/>
            <w:shd w:val="clear" w:color="auto" w:fill="D9D9D9" w:themeFill="background1" w:themeFillShade="D9"/>
          </w:tcPr>
          <w:p w14:paraId="6FB6B450" w14:textId="2CE8B147" w:rsidR="004305E5" w:rsidRPr="004305E5" w:rsidRDefault="004305E5" w:rsidP="002D7BC7">
            <w:pPr>
              <w:pStyle w:val="AppendixNo"/>
              <w:keepNext w:val="0"/>
              <w:keepLines w:val="0"/>
              <w:tabs>
                <w:tab w:val="left" w:pos="7920"/>
              </w:tabs>
              <w:spacing w:before="60" w:after="60"/>
              <w:ind w:right="-40"/>
              <w:jc w:val="left"/>
              <w:rPr>
                <w:sz w:val="22"/>
                <w:szCs w:val="22"/>
                <w:highlight w:val="yellow"/>
              </w:rPr>
            </w:pPr>
            <w:r w:rsidRPr="004305E5">
              <w:rPr>
                <w:sz w:val="22"/>
                <w:szCs w:val="22"/>
                <w:rtl/>
              </w:rPr>
              <w:t xml:space="preserve">التحول الرقمي </w:t>
            </w:r>
            <w:r w:rsidR="00B37FC2">
              <w:rPr>
                <w:rFonts w:hint="cs"/>
                <w:sz w:val="22"/>
                <w:szCs w:val="22"/>
                <w:rtl/>
              </w:rPr>
              <w:t>من أجل</w:t>
            </w:r>
            <w:r w:rsidRPr="004305E5">
              <w:rPr>
                <w:sz w:val="22"/>
                <w:szCs w:val="22"/>
                <w:rtl/>
              </w:rPr>
              <w:t xml:space="preserve"> التنمية المستدامة، </w:t>
            </w:r>
            <w:r w:rsidR="008659FA">
              <w:rPr>
                <w:rFonts w:hint="cs"/>
                <w:sz w:val="22"/>
                <w:szCs w:val="22"/>
                <w:rtl/>
              </w:rPr>
              <w:t>بما في ذلك</w:t>
            </w:r>
            <w:r w:rsidRPr="004305E5">
              <w:rPr>
                <w:sz w:val="22"/>
                <w:szCs w:val="22"/>
                <w:rtl/>
              </w:rPr>
              <w:t xml:space="preserve"> إنشاء مراكز </w:t>
            </w:r>
            <w:r w:rsidR="00B37FC2">
              <w:rPr>
                <w:rFonts w:hint="cs"/>
                <w:sz w:val="22"/>
                <w:szCs w:val="22"/>
                <w:rtl/>
              </w:rPr>
              <w:t>ال</w:t>
            </w:r>
            <w:r w:rsidRPr="004305E5">
              <w:rPr>
                <w:sz w:val="22"/>
                <w:szCs w:val="22"/>
                <w:rtl/>
              </w:rPr>
              <w:t xml:space="preserve">بيانات </w:t>
            </w:r>
            <w:r w:rsidR="00B37FC2">
              <w:rPr>
                <w:rFonts w:hint="cs"/>
                <w:sz w:val="22"/>
                <w:szCs w:val="22"/>
                <w:rtl/>
              </w:rPr>
              <w:t>وا</w:t>
            </w:r>
            <w:r w:rsidRPr="004305E5">
              <w:rPr>
                <w:sz w:val="22"/>
                <w:szCs w:val="22"/>
                <w:rtl/>
              </w:rPr>
              <w:t>لحوسبة السحابية في البلدان النامية.</w:t>
            </w:r>
          </w:p>
        </w:tc>
      </w:tr>
    </w:tbl>
    <w:p w14:paraId="201C7741" w14:textId="7CA7B796" w:rsidR="00587D96" w:rsidRDefault="00F81674" w:rsidP="00970778">
      <w:pPr>
        <w:rPr>
          <w:rtl/>
        </w:rPr>
      </w:pPr>
      <w:r>
        <w:rPr>
          <w:rFonts w:hint="cs"/>
          <w:rtl/>
        </w:rPr>
        <w:t xml:space="preserve">ويرى </w:t>
      </w:r>
      <w:r w:rsidRPr="00F81674">
        <w:rPr>
          <w:rtl/>
        </w:rPr>
        <w:t xml:space="preserve">الفريق </w:t>
      </w:r>
      <w:r>
        <w:rPr>
          <w:rFonts w:hint="cs"/>
          <w:rtl/>
        </w:rPr>
        <w:t xml:space="preserve">العربي </w:t>
      </w:r>
      <w:r w:rsidR="005E53E4">
        <w:rPr>
          <w:rFonts w:hint="cs"/>
          <w:rtl/>
        </w:rPr>
        <w:t>التحضيري</w:t>
      </w:r>
      <w:r w:rsidRPr="00F81674">
        <w:rPr>
          <w:rtl/>
        </w:rPr>
        <w:t xml:space="preserve"> أنه تم الاتفاق</w:t>
      </w:r>
      <w:r>
        <w:rPr>
          <w:rFonts w:hint="cs"/>
          <w:rtl/>
        </w:rPr>
        <w:t xml:space="preserve"> </w:t>
      </w:r>
      <w:r w:rsidRPr="00F81674">
        <w:rPr>
          <w:rtl/>
        </w:rPr>
        <w:t>على أربع أولويات</w:t>
      </w:r>
      <w:r w:rsidRPr="00F81674">
        <w:rPr>
          <w:rFonts w:hint="cs"/>
          <w:rtl/>
        </w:rPr>
        <w:t xml:space="preserve"> </w:t>
      </w:r>
      <w:r>
        <w:rPr>
          <w:rFonts w:hint="cs"/>
          <w:rtl/>
        </w:rPr>
        <w:t>حتى الآن</w:t>
      </w:r>
      <w:r w:rsidRPr="00F81674">
        <w:rPr>
          <w:rtl/>
        </w:rPr>
        <w:t xml:space="preserve"> وأن الأولوية الخامسة لا تزال بين قوسين معقوفين [أي </w:t>
      </w:r>
      <w:r>
        <w:rPr>
          <w:color w:val="000000"/>
          <w:rtl/>
        </w:rPr>
        <w:t>بناء الثقة والاطمئنان والأمن في استعمال الاتصالات/تكنولوجيا المعلومات والاتصالات</w:t>
      </w:r>
      <w:r w:rsidRPr="00F81674">
        <w:rPr>
          <w:rtl/>
        </w:rPr>
        <w:t>]، مما يعني أن هناك حاجة إلى مزيد من المفاوضات.</w:t>
      </w:r>
    </w:p>
    <w:p w14:paraId="118557AC" w14:textId="043CA6F6" w:rsidR="00587D96" w:rsidRPr="00A4255A" w:rsidRDefault="005E53E4" w:rsidP="005E53E4">
      <w:pPr>
        <w:rPr>
          <w:spacing w:val="-2"/>
          <w:rtl/>
        </w:rPr>
      </w:pPr>
      <w:r w:rsidRPr="00A4255A">
        <w:rPr>
          <w:rFonts w:hint="cs"/>
          <w:spacing w:val="-2"/>
          <w:rtl/>
        </w:rPr>
        <w:t xml:space="preserve">وفيما يتعلق بمشروع إعلان أديس أبابا، يرى </w:t>
      </w:r>
      <w:r w:rsidRPr="00A4255A">
        <w:rPr>
          <w:spacing w:val="-2"/>
          <w:rtl/>
        </w:rPr>
        <w:t>الفريق</w:t>
      </w:r>
      <w:r w:rsidRPr="00A4255A">
        <w:rPr>
          <w:rFonts w:hint="cs"/>
          <w:spacing w:val="-2"/>
          <w:rtl/>
        </w:rPr>
        <w:t xml:space="preserve"> العربي</w:t>
      </w:r>
      <w:r w:rsidRPr="00A4255A">
        <w:rPr>
          <w:spacing w:val="-2"/>
          <w:rtl/>
        </w:rPr>
        <w:t xml:space="preserve"> التحضيري أن النص الحالي يمكن أن يشكل أساساً لمزيد من المقترحات </w:t>
      </w:r>
      <w:r w:rsidRPr="00A4255A">
        <w:rPr>
          <w:rFonts w:hint="cs"/>
          <w:spacing w:val="-2"/>
          <w:rtl/>
        </w:rPr>
        <w:t>والتحسينات</w:t>
      </w:r>
      <w:r w:rsidRPr="00A4255A">
        <w:rPr>
          <w:spacing w:val="-2"/>
          <w:rtl/>
        </w:rPr>
        <w:t xml:space="preserve"> من الدول الأعضاء في الاتحاد في أعمالها التحضيرية </w:t>
      </w:r>
      <w:r w:rsidRPr="00A4255A">
        <w:rPr>
          <w:rFonts w:hint="cs"/>
          <w:spacing w:val="-2"/>
          <w:rtl/>
        </w:rPr>
        <w:t>للمؤتمر. وأش</w:t>
      </w:r>
      <w:r w:rsidRPr="00A4255A">
        <w:rPr>
          <w:spacing w:val="-2"/>
          <w:rtl/>
        </w:rPr>
        <w:t xml:space="preserve">اد الفريق بالجهود التي بذلت في إعداد مشروع الإعلان، وأعرب عن شكره الخاص </w:t>
      </w:r>
      <w:r w:rsidR="00542E00" w:rsidRPr="00A4255A">
        <w:rPr>
          <w:rFonts w:hint="cs"/>
          <w:spacing w:val="-2"/>
          <w:rtl/>
        </w:rPr>
        <w:t>للدكتور أحمد شرفات</w:t>
      </w:r>
      <w:r w:rsidRPr="00A4255A">
        <w:rPr>
          <w:spacing w:val="-2"/>
          <w:rtl/>
        </w:rPr>
        <w:t xml:space="preserve"> بوصفه رئيس فريق العمل المعني بالقرارات والإعلان والأولويات </w:t>
      </w:r>
      <w:proofErr w:type="spellStart"/>
      <w:r w:rsidRPr="00A4255A">
        <w:rPr>
          <w:spacing w:val="-2"/>
          <w:rtl/>
        </w:rPr>
        <w:t>المواضيعية</w:t>
      </w:r>
      <w:proofErr w:type="spellEnd"/>
      <w:r w:rsidRPr="00A4255A">
        <w:rPr>
          <w:spacing w:val="-2"/>
          <w:rtl/>
        </w:rPr>
        <w:t xml:space="preserve"> </w:t>
      </w:r>
      <w:r w:rsidR="00542E00" w:rsidRPr="00A4255A">
        <w:rPr>
          <w:rFonts w:hint="cs"/>
          <w:spacing w:val="-2"/>
          <w:rtl/>
        </w:rPr>
        <w:t>على جهوده</w:t>
      </w:r>
      <w:r w:rsidRPr="00A4255A">
        <w:rPr>
          <w:spacing w:val="-2"/>
          <w:rtl/>
        </w:rPr>
        <w:t xml:space="preserve"> في صياغة النص الأولي</w:t>
      </w:r>
      <w:r w:rsidR="00542E00" w:rsidRPr="00A4255A">
        <w:rPr>
          <w:rFonts w:hint="cs"/>
          <w:spacing w:val="-2"/>
          <w:rtl/>
        </w:rPr>
        <w:t>؛</w:t>
      </w:r>
      <w:r w:rsidRPr="00A4255A">
        <w:rPr>
          <w:spacing w:val="-2"/>
          <w:rtl/>
        </w:rPr>
        <w:t xml:space="preserve"> وقال إنه يتطلع إلى مواصلة المناقشة في </w:t>
      </w:r>
      <w:r w:rsidR="00542E00" w:rsidRPr="00A4255A">
        <w:rPr>
          <w:rFonts w:hint="cs"/>
          <w:spacing w:val="-2"/>
          <w:rtl/>
        </w:rPr>
        <w:t>المؤتمر نفسه</w:t>
      </w:r>
      <w:r w:rsidRPr="00A4255A">
        <w:rPr>
          <w:spacing w:val="-2"/>
          <w:rtl/>
        </w:rPr>
        <w:t xml:space="preserve">، حيث </w:t>
      </w:r>
      <w:r w:rsidR="00542E00" w:rsidRPr="00A4255A">
        <w:rPr>
          <w:rFonts w:hint="cs"/>
          <w:spacing w:val="-2"/>
          <w:rtl/>
        </w:rPr>
        <w:t>سيوضع الإعلان في صيغته النهائية.</w:t>
      </w:r>
    </w:p>
    <w:p w14:paraId="4944BC17" w14:textId="3D92346F" w:rsidR="00587D96" w:rsidRDefault="0013366E" w:rsidP="00622BC7">
      <w:pPr>
        <w:spacing w:after="120"/>
        <w:rPr>
          <w:rtl/>
        </w:rPr>
      </w:pPr>
      <w:r>
        <w:rPr>
          <w:rFonts w:hint="cs"/>
          <w:rtl/>
        </w:rPr>
        <w:t xml:space="preserve">ووافق الفريق العربي التحضيري على الترشيحات التالية للجان دراسات قطاع تنمية الاتصالات والفريق الاستشاري لتنمية الاتصالات </w:t>
      </w:r>
      <w:r w:rsidR="002D3AC5">
        <w:rPr>
          <w:rFonts w:hint="cs"/>
          <w:rtl/>
        </w:rPr>
        <w:t>ولجنة الصياغة التابعة</w:t>
      </w:r>
      <w:r>
        <w:rPr>
          <w:rFonts w:hint="cs"/>
          <w:rtl/>
        </w:rPr>
        <w:t xml:space="preserve"> للمؤتمر</w:t>
      </w:r>
      <w:r w:rsidR="00C04EBE">
        <w:rPr>
          <w:rFonts w:hint="cs"/>
          <w:rtl/>
        </w:rPr>
        <w:t xml:space="preserve"> </w:t>
      </w:r>
      <w:r w:rsidR="00722910">
        <w:rPr>
          <w:rFonts w:hint="cs"/>
          <w:rtl/>
        </w:rPr>
        <w:t>العالمي لتنمية الاتصالات.</w:t>
      </w:r>
    </w:p>
    <w:tbl>
      <w:tblPr>
        <w:bidiVisual/>
        <w:tblW w:w="4980" w:type="pct"/>
        <w:tblInd w:w="20" w:type="dxa"/>
        <w:tblCellMar>
          <w:left w:w="0" w:type="dxa"/>
          <w:right w:w="0" w:type="dxa"/>
        </w:tblCellMar>
        <w:tblLook w:val="04A0" w:firstRow="1" w:lastRow="0" w:firstColumn="1" w:lastColumn="0" w:noHBand="0" w:noVBand="1"/>
      </w:tblPr>
      <w:tblGrid>
        <w:gridCol w:w="3861"/>
        <w:gridCol w:w="3146"/>
        <w:gridCol w:w="2576"/>
      </w:tblGrid>
      <w:tr w:rsidR="00587D96" w:rsidRPr="00B54474" w14:paraId="76DCBA86" w14:textId="77777777" w:rsidTr="00FB5CF8">
        <w:trPr>
          <w:trHeight w:val="502"/>
        </w:trPr>
        <w:tc>
          <w:tcPr>
            <w:tcW w:w="3869" w:type="dxa"/>
            <w:tcBorders>
              <w:top w:val="single" w:sz="8" w:space="0" w:color="FFFFFF"/>
              <w:left w:val="single" w:sz="8" w:space="0" w:color="FFFFFF"/>
              <w:bottom w:val="single" w:sz="8" w:space="0" w:color="FFFFFF"/>
              <w:right w:val="nil"/>
            </w:tcBorders>
            <w:shd w:val="clear" w:color="auto" w:fill="2F5496" w:themeFill="accent5" w:themeFillShade="BF"/>
            <w:tcMar>
              <w:top w:w="0" w:type="dxa"/>
              <w:left w:w="108" w:type="dxa"/>
              <w:bottom w:w="0" w:type="dxa"/>
              <w:right w:w="108" w:type="dxa"/>
            </w:tcMar>
          </w:tcPr>
          <w:p w14:paraId="6593A09C" w14:textId="77777777" w:rsidR="00587D96" w:rsidRPr="00587D96" w:rsidRDefault="00587D96" w:rsidP="00EB6F29">
            <w:pPr>
              <w:rPr>
                <w:b/>
                <w:bCs/>
                <w:color w:val="FFFFFF" w:themeColor="background1"/>
              </w:rPr>
            </w:pPr>
          </w:p>
        </w:tc>
        <w:tc>
          <w:tcPr>
            <w:tcW w:w="5733" w:type="dxa"/>
            <w:gridSpan w:val="2"/>
            <w:tcBorders>
              <w:top w:val="single" w:sz="8" w:space="0" w:color="FFFFFF"/>
              <w:left w:val="nil"/>
              <w:bottom w:val="single" w:sz="8" w:space="0" w:color="FFFFFF"/>
              <w:right w:val="single" w:sz="8" w:space="0" w:color="FFFFFF"/>
            </w:tcBorders>
            <w:shd w:val="clear" w:color="auto" w:fill="2F5496" w:themeFill="accent5" w:themeFillShade="BF"/>
            <w:tcMar>
              <w:top w:w="0" w:type="dxa"/>
              <w:left w:w="108" w:type="dxa"/>
              <w:bottom w:w="0" w:type="dxa"/>
              <w:right w:w="108" w:type="dxa"/>
            </w:tcMar>
          </w:tcPr>
          <w:p w14:paraId="6B8560BA" w14:textId="738BBC1E" w:rsidR="00587D96" w:rsidRPr="00587D96" w:rsidRDefault="00722910" w:rsidP="00EB6F29">
            <w:pPr>
              <w:rPr>
                <w:b/>
                <w:bCs/>
                <w:color w:val="FFFFFF" w:themeColor="background1"/>
              </w:rPr>
            </w:pPr>
            <w:r>
              <w:rPr>
                <w:rFonts w:hint="cs"/>
                <w:b/>
                <w:bCs/>
                <w:color w:val="FFFFFF" w:themeColor="background1"/>
                <w:rtl/>
              </w:rPr>
              <w:t>ترشيحات من الفريق العربي</w:t>
            </w:r>
          </w:p>
        </w:tc>
      </w:tr>
      <w:tr w:rsidR="00587D96" w:rsidRPr="00B54474" w14:paraId="090D5F9D" w14:textId="77777777" w:rsidTr="00FB5CF8">
        <w:tc>
          <w:tcPr>
            <w:tcW w:w="3869" w:type="dxa"/>
            <w:tcBorders>
              <w:top w:val="nil"/>
              <w:left w:val="single" w:sz="8" w:space="0" w:color="FFFFFF"/>
              <w:bottom w:val="single" w:sz="8" w:space="0" w:color="FFFFFF"/>
              <w:right w:val="single" w:sz="8" w:space="0" w:color="FFFFFF"/>
            </w:tcBorders>
            <w:shd w:val="clear" w:color="auto" w:fill="2F5496" w:themeFill="accent5" w:themeFillShade="BF"/>
            <w:tcMar>
              <w:top w:w="0" w:type="dxa"/>
              <w:left w:w="108" w:type="dxa"/>
              <w:bottom w:w="0" w:type="dxa"/>
              <w:right w:w="108" w:type="dxa"/>
            </w:tcMar>
          </w:tcPr>
          <w:p w14:paraId="0CECA9BC" w14:textId="21075D08" w:rsidR="00587D96" w:rsidRPr="00587D96" w:rsidRDefault="00722910" w:rsidP="00EB6F29">
            <w:pPr>
              <w:rPr>
                <w:b/>
                <w:bCs/>
                <w:color w:val="FFFFFF" w:themeColor="background1"/>
              </w:rPr>
            </w:pPr>
            <w:r>
              <w:rPr>
                <w:rFonts w:hint="cs"/>
                <w:b/>
                <w:bCs/>
                <w:color w:val="FFFFFF" w:themeColor="background1"/>
                <w:rtl/>
              </w:rPr>
              <w:t>الفريق</w:t>
            </w:r>
          </w:p>
        </w:tc>
        <w:tc>
          <w:tcPr>
            <w:tcW w:w="3152" w:type="dxa"/>
            <w:tcBorders>
              <w:top w:val="nil"/>
              <w:left w:val="nil"/>
              <w:bottom w:val="single" w:sz="8" w:space="0" w:color="FFFFFF"/>
              <w:right w:val="single" w:sz="8" w:space="0" w:color="FFFFFF"/>
            </w:tcBorders>
            <w:shd w:val="clear" w:color="auto" w:fill="A6A6A6" w:themeFill="background1" w:themeFillShade="A6"/>
            <w:tcMar>
              <w:top w:w="0" w:type="dxa"/>
              <w:left w:w="108" w:type="dxa"/>
              <w:bottom w:w="0" w:type="dxa"/>
              <w:right w:w="108" w:type="dxa"/>
            </w:tcMar>
          </w:tcPr>
          <w:p w14:paraId="6E3838EE" w14:textId="66BBFE49" w:rsidR="00587D96" w:rsidRPr="00587D96" w:rsidRDefault="00722910" w:rsidP="00EB6F29">
            <w:pPr>
              <w:rPr>
                <w:b/>
                <w:bCs/>
                <w:color w:val="FFFFFF" w:themeColor="background1"/>
              </w:rPr>
            </w:pPr>
            <w:r>
              <w:rPr>
                <w:rFonts w:hint="cs"/>
                <w:b/>
                <w:bCs/>
                <w:color w:val="FFFFFF" w:themeColor="background1"/>
                <w:rtl/>
              </w:rPr>
              <w:t>المنصب</w:t>
            </w:r>
          </w:p>
        </w:tc>
        <w:tc>
          <w:tcPr>
            <w:tcW w:w="2581" w:type="dxa"/>
            <w:tcBorders>
              <w:top w:val="nil"/>
              <w:left w:val="nil"/>
              <w:bottom w:val="single" w:sz="8" w:space="0" w:color="FFFFFF"/>
              <w:right w:val="single" w:sz="8" w:space="0" w:color="FFFFFF"/>
            </w:tcBorders>
            <w:shd w:val="clear" w:color="auto" w:fill="A6A6A6" w:themeFill="background1" w:themeFillShade="A6"/>
            <w:tcMar>
              <w:top w:w="0" w:type="dxa"/>
              <w:left w:w="108" w:type="dxa"/>
              <w:bottom w:w="0" w:type="dxa"/>
              <w:right w:w="108" w:type="dxa"/>
            </w:tcMar>
          </w:tcPr>
          <w:p w14:paraId="7DED0608" w14:textId="0830F958" w:rsidR="00587D96" w:rsidRPr="00587D96" w:rsidRDefault="00722910" w:rsidP="00EB6F29">
            <w:pPr>
              <w:rPr>
                <w:b/>
                <w:bCs/>
                <w:color w:val="FFFFFF" w:themeColor="background1"/>
              </w:rPr>
            </w:pPr>
            <w:r>
              <w:rPr>
                <w:rFonts w:hint="cs"/>
                <w:b/>
                <w:bCs/>
                <w:color w:val="FFFFFF" w:themeColor="background1"/>
                <w:rtl/>
              </w:rPr>
              <w:t>البلد</w:t>
            </w:r>
          </w:p>
        </w:tc>
      </w:tr>
      <w:tr w:rsidR="00587D96" w:rsidRPr="00B54474" w14:paraId="368E5762" w14:textId="77777777" w:rsidTr="00FB5CF8">
        <w:tc>
          <w:tcPr>
            <w:tcW w:w="3869" w:type="dxa"/>
            <w:tcBorders>
              <w:top w:val="nil"/>
              <w:left w:val="single" w:sz="8" w:space="0" w:color="FFFFFF"/>
              <w:bottom w:val="nil"/>
              <w:right w:val="single" w:sz="8" w:space="0" w:color="FFFFFF"/>
            </w:tcBorders>
            <w:shd w:val="clear" w:color="auto" w:fill="2F5496" w:themeFill="accent5" w:themeFillShade="BF"/>
            <w:tcMar>
              <w:top w:w="0" w:type="dxa"/>
              <w:left w:w="108" w:type="dxa"/>
              <w:bottom w:w="0" w:type="dxa"/>
              <w:right w:w="108" w:type="dxa"/>
            </w:tcMar>
          </w:tcPr>
          <w:p w14:paraId="6119C381" w14:textId="74616C14" w:rsidR="00587D96" w:rsidRPr="00587D96" w:rsidRDefault="00722910" w:rsidP="00EB6F29">
            <w:pPr>
              <w:rPr>
                <w:b/>
                <w:bCs/>
                <w:color w:val="FFFFFF" w:themeColor="background1"/>
              </w:rPr>
            </w:pPr>
            <w:r>
              <w:rPr>
                <w:rFonts w:hint="cs"/>
                <w:b/>
                <w:bCs/>
                <w:color w:val="FFFFFF" w:themeColor="background1"/>
                <w:rtl/>
              </w:rPr>
              <w:t>الفريق الاستشاري لتنمية الاتصالات</w:t>
            </w:r>
          </w:p>
        </w:tc>
        <w:tc>
          <w:tcPr>
            <w:tcW w:w="3152"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346E11EB" w14:textId="5A33C2C2" w:rsidR="00587D96" w:rsidRPr="00587D96" w:rsidRDefault="00722910" w:rsidP="00EB6F29">
            <w:r>
              <w:rPr>
                <w:rFonts w:hint="cs"/>
                <w:rtl/>
              </w:rPr>
              <w:t>نائب الرئيس</w:t>
            </w:r>
          </w:p>
        </w:tc>
        <w:tc>
          <w:tcPr>
            <w:tcW w:w="2581"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7DB226FB" w14:textId="0718E9AA" w:rsidR="00587D96" w:rsidRPr="00587D96" w:rsidRDefault="00722910" w:rsidP="00EB6F29">
            <w:r>
              <w:rPr>
                <w:rFonts w:hint="cs"/>
                <w:rtl/>
              </w:rPr>
              <w:t>المملكة العربية السعودية</w:t>
            </w:r>
          </w:p>
        </w:tc>
      </w:tr>
      <w:tr w:rsidR="00587D96" w:rsidRPr="00B54474" w14:paraId="73EE2FFF" w14:textId="77777777" w:rsidTr="00FB5CF8">
        <w:tc>
          <w:tcPr>
            <w:tcW w:w="3869" w:type="dxa"/>
            <w:tcBorders>
              <w:top w:val="nil"/>
              <w:left w:val="single" w:sz="8" w:space="0" w:color="FFFFFF"/>
              <w:bottom w:val="nil"/>
              <w:right w:val="single" w:sz="8" w:space="0" w:color="FFFFFF"/>
            </w:tcBorders>
            <w:shd w:val="clear" w:color="auto" w:fill="2F5496" w:themeFill="accent5" w:themeFillShade="BF"/>
            <w:tcMar>
              <w:top w:w="0" w:type="dxa"/>
              <w:left w:w="108" w:type="dxa"/>
              <w:bottom w:w="0" w:type="dxa"/>
              <w:right w:w="108" w:type="dxa"/>
            </w:tcMar>
          </w:tcPr>
          <w:p w14:paraId="31375874" w14:textId="77777777" w:rsidR="00587D96" w:rsidRDefault="00722910" w:rsidP="00EB6F29">
            <w:pPr>
              <w:rPr>
                <w:b/>
                <w:bCs/>
                <w:color w:val="FFFFFF" w:themeColor="background1"/>
                <w:rtl/>
              </w:rPr>
            </w:pPr>
            <w:r>
              <w:rPr>
                <w:rFonts w:hint="cs"/>
                <w:b/>
                <w:bCs/>
                <w:color w:val="FFFFFF" w:themeColor="background1"/>
                <w:rtl/>
              </w:rPr>
              <w:t>لجنة الدراسات 2</w:t>
            </w:r>
          </w:p>
          <w:p w14:paraId="0DBB092C" w14:textId="1AAF3902" w:rsidR="00722910" w:rsidRPr="00587D96" w:rsidRDefault="00722910" w:rsidP="00722910">
            <w:pPr>
              <w:rPr>
                <w:b/>
                <w:bCs/>
                <w:color w:val="FFFFFF" w:themeColor="background1"/>
              </w:rPr>
            </w:pPr>
            <w:r>
              <w:rPr>
                <w:rFonts w:hint="cs"/>
                <w:b/>
                <w:bCs/>
                <w:color w:val="FFFFFF" w:themeColor="background1"/>
                <w:rtl/>
              </w:rPr>
              <w:t>لجنة الدراسات 2</w:t>
            </w:r>
          </w:p>
        </w:tc>
        <w:tc>
          <w:tcPr>
            <w:tcW w:w="3152"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096783A6" w14:textId="77777777" w:rsidR="00587D96" w:rsidRDefault="00722910" w:rsidP="00EB6F29">
            <w:pPr>
              <w:rPr>
                <w:rtl/>
              </w:rPr>
            </w:pPr>
            <w:r>
              <w:rPr>
                <w:rFonts w:hint="cs"/>
                <w:rtl/>
              </w:rPr>
              <w:t>الرئيس</w:t>
            </w:r>
          </w:p>
          <w:p w14:paraId="5B5B83CC" w14:textId="78F0B326" w:rsidR="00722910" w:rsidRPr="00587D96" w:rsidRDefault="00722910" w:rsidP="00EB6F29">
            <w:r>
              <w:rPr>
                <w:rFonts w:hint="cs"/>
                <w:rtl/>
              </w:rPr>
              <w:t>نائب الرئيس</w:t>
            </w:r>
          </w:p>
        </w:tc>
        <w:tc>
          <w:tcPr>
            <w:tcW w:w="2581"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45C49CD6" w14:textId="77777777" w:rsidR="00587D96" w:rsidRDefault="00722910" w:rsidP="00EB6F29">
            <w:pPr>
              <w:rPr>
                <w:rtl/>
              </w:rPr>
            </w:pPr>
            <w:r>
              <w:rPr>
                <w:rFonts w:hint="cs"/>
                <w:rtl/>
              </w:rPr>
              <w:t>مصر</w:t>
            </w:r>
          </w:p>
          <w:p w14:paraId="60DC0665" w14:textId="15086F72" w:rsidR="00722910" w:rsidRPr="00587D96" w:rsidRDefault="00722910" w:rsidP="00EB6F29">
            <w:r>
              <w:rPr>
                <w:rFonts w:hint="cs"/>
                <w:rtl/>
              </w:rPr>
              <w:t>الإمارات العربية المتحدة</w:t>
            </w:r>
          </w:p>
        </w:tc>
      </w:tr>
      <w:tr w:rsidR="00587D96" w:rsidRPr="00B54474" w14:paraId="4005938F" w14:textId="77777777" w:rsidTr="00FB5CF8">
        <w:tc>
          <w:tcPr>
            <w:tcW w:w="3869" w:type="dxa"/>
            <w:tcBorders>
              <w:top w:val="nil"/>
              <w:left w:val="single" w:sz="8" w:space="0" w:color="FFFFFF"/>
              <w:bottom w:val="nil"/>
              <w:right w:val="single" w:sz="8" w:space="0" w:color="FFFFFF"/>
            </w:tcBorders>
            <w:shd w:val="clear" w:color="auto" w:fill="2F5496" w:themeFill="accent5" w:themeFillShade="BF"/>
            <w:tcMar>
              <w:top w:w="0" w:type="dxa"/>
              <w:left w:w="108" w:type="dxa"/>
              <w:bottom w:w="0" w:type="dxa"/>
              <w:right w:w="108" w:type="dxa"/>
            </w:tcMar>
          </w:tcPr>
          <w:p w14:paraId="13B44BA4" w14:textId="01CF523B" w:rsidR="00587D96" w:rsidRPr="00587D96" w:rsidRDefault="00722910" w:rsidP="00EB6F29">
            <w:pPr>
              <w:rPr>
                <w:b/>
                <w:bCs/>
                <w:color w:val="FFFFFF" w:themeColor="background1"/>
              </w:rPr>
            </w:pPr>
            <w:r>
              <w:rPr>
                <w:rFonts w:hint="cs"/>
                <w:b/>
                <w:bCs/>
                <w:color w:val="FFFFFF" w:themeColor="background1"/>
                <w:rtl/>
              </w:rPr>
              <w:t>لجنة الصياغة التابعة للمؤتمر</w:t>
            </w:r>
          </w:p>
        </w:tc>
        <w:tc>
          <w:tcPr>
            <w:tcW w:w="3152"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06C68BC1" w14:textId="611BEB29" w:rsidR="00587D96" w:rsidRPr="00587D96" w:rsidRDefault="00722910" w:rsidP="00EB6F29">
            <w:r>
              <w:rPr>
                <w:rFonts w:hint="cs"/>
                <w:rtl/>
              </w:rPr>
              <w:t>نائب الرئيس</w:t>
            </w:r>
          </w:p>
        </w:tc>
        <w:tc>
          <w:tcPr>
            <w:tcW w:w="2581"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09EC0EEF" w14:textId="7B0D86E6" w:rsidR="00587D96" w:rsidRPr="00587D96" w:rsidRDefault="00722910" w:rsidP="00EB6F29">
            <w:r>
              <w:rPr>
                <w:rFonts w:hint="cs"/>
                <w:rtl/>
              </w:rPr>
              <w:t>الكويت</w:t>
            </w:r>
          </w:p>
        </w:tc>
      </w:tr>
    </w:tbl>
    <w:p w14:paraId="198CECF4" w14:textId="53DDCA7D" w:rsidR="00587D96" w:rsidRPr="00EF4808" w:rsidRDefault="00587D96" w:rsidP="00622BC7">
      <w:pPr>
        <w:spacing w:before="240"/>
        <w:rPr>
          <w:rtl/>
        </w:rPr>
      </w:pPr>
      <w:r w:rsidRPr="00297038">
        <w:rPr>
          <w:rFonts w:hint="cs"/>
          <w:b/>
          <w:bCs/>
          <w:rtl/>
        </w:rPr>
        <w:t>4.4</w:t>
      </w:r>
      <w:r w:rsidR="00297038" w:rsidRPr="00297038">
        <w:rPr>
          <w:rFonts w:hint="cs"/>
          <w:b/>
          <w:bCs/>
          <w:rtl/>
        </w:rPr>
        <w:t xml:space="preserve"> </w:t>
      </w:r>
      <w:r w:rsidR="00DB0C8E">
        <w:rPr>
          <w:b/>
          <w:bCs/>
          <w:rtl/>
        </w:rPr>
        <w:tab/>
      </w:r>
      <w:r w:rsidR="00EF4808" w:rsidRPr="00EF4808">
        <w:rPr>
          <w:rFonts w:hint="cs"/>
          <w:rtl/>
        </w:rPr>
        <w:t>في</w:t>
      </w:r>
      <w:r w:rsidR="00EF4808">
        <w:rPr>
          <w:rFonts w:hint="cs"/>
          <w:b/>
          <w:bCs/>
          <w:rtl/>
        </w:rPr>
        <w:t xml:space="preserve"> جماعة آسيا والمحيط الهادئ للاتصالات </w:t>
      </w:r>
      <w:r w:rsidR="00EF4808">
        <w:rPr>
          <w:b/>
          <w:bCs/>
        </w:rPr>
        <w:t>(APT)</w:t>
      </w:r>
      <w:r w:rsidR="00EF4808">
        <w:rPr>
          <w:rFonts w:hint="cs"/>
          <w:rtl/>
        </w:rPr>
        <w:t xml:space="preserve">، </w:t>
      </w:r>
      <w:r w:rsidR="00EF4808">
        <w:rPr>
          <w:rFonts w:hint="cs"/>
          <w:color w:val="000000"/>
          <w:rtl/>
        </w:rPr>
        <w:t xml:space="preserve">يقوم </w:t>
      </w:r>
      <w:r w:rsidR="00EF4808">
        <w:rPr>
          <w:color w:val="000000"/>
          <w:rtl/>
        </w:rPr>
        <w:t>فريق جماعة آسيا والمحيط الهادئ للاتصالات المعني بالأعمال التحضيرية للمؤتمر العالمي لتنمية الاتصالات</w:t>
      </w:r>
      <w:r w:rsidR="00EF4808">
        <w:rPr>
          <w:rFonts w:hint="cs"/>
          <w:rtl/>
        </w:rPr>
        <w:t xml:space="preserve"> بتنسيق الأنشطة </w:t>
      </w:r>
      <w:r w:rsidR="00C04EBE">
        <w:rPr>
          <w:rFonts w:hint="cs"/>
          <w:rtl/>
        </w:rPr>
        <w:t>الإقليمية</w:t>
      </w:r>
      <w:r w:rsidR="00EF4808">
        <w:rPr>
          <w:rFonts w:hint="cs"/>
          <w:rtl/>
        </w:rPr>
        <w:t xml:space="preserve"> للمؤتمرات العالمية لتنمية الاتصالات لضمان تمثيل مصالح أعضاء الجماعة بشأن قضايا تطوير تكنولوجيا المعلومات والاتصالات تمثيلاً جيداً. وتشم</w:t>
      </w:r>
      <w:r w:rsidR="00EF4808" w:rsidRPr="00EF4808">
        <w:rPr>
          <w:rtl/>
        </w:rPr>
        <w:t xml:space="preserve">ل هذه الأنشطة إعداد </w:t>
      </w:r>
      <w:r w:rsidR="006F3973">
        <w:rPr>
          <w:rFonts w:hint="cs"/>
          <w:rtl/>
        </w:rPr>
        <w:t>ال</w:t>
      </w:r>
      <w:r w:rsidR="00EF4808" w:rsidRPr="00EF4808">
        <w:rPr>
          <w:rtl/>
        </w:rPr>
        <w:t xml:space="preserve">مقترحات </w:t>
      </w:r>
      <w:r w:rsidR="006F3973">
        <w:rPr>
          <w:rFonts w:hint="cs"/>
          <w:rtl/>
        </w:rPr>
        <w:t xml:space="preserve">المقدمة </w:t>
      </w:r>
      <w:r w:rsidR="00EF4808" w:rsidRPr="00EF4808">
        <w:rPr>
          <w:rtl/>
        </w:rPr>
        <w:t>من أعضاء</w:t>
      </w:r>
      <w:r w:rsidR="00EF4808" w:rsidRPr="00EF4808">
        <w:rPr>
          <w:rFonts w:hint="cs"/>
          <w:rtl/>
        </w:rPr>
        <w:t xml:space="preserve"> </w:t>
      </w:r>
      <w:r w:rsidR="00EF4808">
        <w:rPr>
          <w:rFonts w:hint="cs"/>
          <w:rtl/>
        </w:rPr>
        <w:t xml:space="preserve">الجماعة </w:t>
      </w:r>
      <w:r w:rsidR="00EF4808" w:rsidRPr="00EF4808">
        <w:rPr>
          <w:rtl/>
        </w:rPr>
        <w:t xml:space="preserve">كمدخلات </w:t>
      </w:r>
      <w:r w:rsidR="00EF4808">
        <w:rPr>
          <w:rFonts w:hint="cs"/>
          <w:rtl/>
        </w:rPr>
        <w:t>للمؤتمر</w:t>
      </w:r>
      <w:r w:rsidR="00EF4808" w:rsidRPr="00EF4808">
        <w:rPr>
          <w:rtl/>
        </w:rPr>
        <w:t xml:space="preserve">؛ </w:t>
      </w:r>
      <w:r w:rsidR="008B26E0">
        <w:rPr>
          <w:rFonts w:hint="cs"/>
          <w:rtl/>
        </w:rPr>
        <w:t>ومساعدتهم</w:t>
      </w:r>
      <w:r w:rsidR="006F3973">
        <w:rPr>
          <w:rFonts w:hint="cs"/>
          <w:rtl/>
        </w:rPr>
        <w:t xml:space="preserve"> خلال المؤتمر.</w:t>
      </w:r>
    </w:p>
    <w:p w14:paraId="4DD7C9A5" w14:textId="16596708" w:rsidR="00587D96" w:rsidRDefault="002042D6" w:rsidP="00587D96">
      <w:pPr>
        <w:rPr>
          <w:rtl/>
        </w:rPr>
      </w:pPr>
      <w:r>
        <w:rPr>
          <w:rFonts w:hint="cs"/>
          <w:rtl/>
        </w:rPr>
        <w:t>ويت</w:t>
      </w:r>
      <w:r w:rsidRPr="002042D6">
        <w:rPr>
          <w:rtl/>
        </w:rPr>
        <w:t xml:space="preserve">كون </w:t>
      </w:r>
      <w:r w:rsidR="00ED4E46">
        <w:rPr>
          <w:color w:val="000000"/>
          <w:rtl/>
        </w:rPr>
        <w:t xml:space="preserve">فريق جماعة آسيا والمحيط الهادئ للاتصالات المعني بالأعمال التحضيرية للمؤتمر العالمي لتنمية الاتصالات </w:t>
      </w:r>
      <w:r w:rsidRPr="002042D6">
        <w:rPr>
          <w:rtl/>
        </w:rPr>
        <w:t xml:space="preserve">من </w:t>
      </w:r>
      <w:r>
        <w:rPr>
          <w:rFonts w:hint="cs"/>
          <w:rtl/>
        </w:rPr>
        <w:t>ثلاثة أفرقة عمل هي</w:t>
      </w:r>
      <w:r w:rsidRPr="002042D6">
        <w:rPr>
          <w:rtl/>
        </w:rPr>
        <w:t xml:space="preserve">: </w:t>
      </w:r>
      <w:r>
        <w:rPr>
          <w:rFonts w:hint="cs"/>
          <w:rtl/>
        </w:rPr>
        <w:t>فريق العمل</w:t>
      </w:r>
      <w:r w:rsidRPr="002042D6">
        <w:rPr>
          <w:rtl/>
        </w:rPr>
        <w:t xml:space="preserve"> 1، </w:t>
      </w:r>
      <w:r>
        <w:rPr>
          <w:rFonts w:hint="cs"/>
          <w:rtl/>
        </w:rPr>
        <w:t>الذي يتناول</w:t>
      </w:r>
      <w:r w:rsidRPr="002042D6">
        <w:rPr>
          <w:rtl/>
        </w:rPr>
        <w:t xml:space="preserve"> "البرنامج الخاص </w:t>
      </w:r>
      <w:r>
        <w:rPr>
          <w:rFonts w:hint="cs"/>
          <w:rtl/>
        </w:rPr>
        <w:t>بلجان</w:t>
      </w:r>
      <w:r w:rsidRPr="002042D6">
        <w:rPr>
          <w:rtl/>
        </w:rPr>
        <w:t xml:space="preserve"> </w:t>
      </w:r>
      <w:r>
        <w:rPr>
          <w:rFonts w:hint="cs"/>
          <w:rtl/>
        </w:rPr>
        <w:t>الدراسات</w:t>
      </w:r>
      <w:r w:rsidRPr="002042D6">
        <w:rPr>
          <w:rtl/>
        </w:rPr>
        <w:t xml:space="preserve"> </w:t>
      </w:r>
      <w:r>
        <w:rPr>
          <w:rFonts w:hint="cs"/>
          <w:rtl/>
        </w:rPr>
        <w:t>والمسائل</w:t>
      </w:r>
      <w:r w:rsidRPr="002042D6">
        <w:rPr>
          <w:rtl/>
        </w:rPr>
        <w:t xml:space="preserve"> المرتبطة بها"</w:t>
      </w:r>
      <w:r>
        <w:rPr>
          <w:rFonts w:hint="cs"/>
          <w:rtl/>
        </w:rPr>
        <w:t xml:space="preserve">؛ وفريق العمل </w:t>
      </w:r>
      <w:r w:rsidRPr="002042D6">
        <w:rPr>
          <w:rtl/>
        </w:rPr>
        <w:t xml:space="preserve">2 بشأن "أساليب العمل والإعلان وخطة العمل"؛ </w:t>
      </w:r>
      <w:r>
        <w:rPr>
          <w:rFonts w:hint="cs"/>
          <w:rtl/>
        </w:rPr>
        <w:t xml:space="preserve">وفريق العمل </w:t>
      </w:r>
      <w:r w:rsidR="00672658">
        <w:rPr>
          <w:rFonts w:hint="cs"/>
          <w:rtl/>
        </w:rPr>
        <w:t>3 بشأن</w:t>
      </w:r>
      <w:r w:rsidRPr="002042D6">
        <w:rPr>
          <w:rtl/>
        </w:rPr>
        <w:t xml:space="preserve"> "</w:t>
      </w:r>
      <w:r w:rsidR="00672658">
        <w:rPr>
          <w:rFonts w:hint="cs"/>
          <w:rtl/>
        </w:rPr>
        <w:t>القضايا الإنمائية العامة لتكنولوجيا المعلومات والاتصالات بما</w:t>
      </w:r>
      <w:r w:rsidR="003B4E31">
        <w:rPr>
          <w:rFonts w:hint="eastAsia"/>
          <w:rtl/>
        </w:rPr>
        <w:t> </w:t>
      </w:r>
      <w:r w:rsidR="00672658">
        <w:rPr>
          <w:rFonts w:hint="cs"/>
          <w:rtl/>
        </w:rPr>
        <w:t>في ذلك المبادرات الإقليمية".</w:t>
      </w:r>
    </w:p>
    <w:p w14:paraId="73748B42" w14:textId="7EADFC31" w:rsidR="00587D96" w:rsidRDefault="00685C33" w:rsidP="00587D96">
      <w:pPr>
        <w:rPr>
          <w:rtl/>
        </w:rPr>
      </w:pPr>
      <w:r>
        <w:rPr>
          <w:rFonts w:hint="cs"/>
          <w:rtl/>
        </w:rPr>
        <w:t xml:space="preserve">وعقد </w:t>
      </w:r>
      <w:r>
        <w:rPr>
          <w:rFonts w:hint="cs"/>
          <w:color w:val="000000"/>
          <w:rtl/>
        </w:rPr>
        <w:t>الفريق</w:t>
      </w:r>
      <w:r>
        <w:rPr>
          <w:color w:val="000000"/>
          <w:rtl/>
        </w:rPr>
        <w:t xml:space="preserve"> التحضيري التابع </w:t>
      </w:r>
      <w:r>
        <w:rPr>
          <w:rFonts w:hint="cs"/>
          <w:color w:val="000000"/>
          <w:rtl/>
        </w:rPr>
        <w:t xml:space="preserve">للجماعة </w:t>
      </w:r>
      <w:proofErr w:type="gramStart"/>
      <w:r>
        <w:rPr>
          <w:rFonts w:hint="cs"/>
          <w:color w:val="000000"/>
          <w:rtl/>
        </w:rPr>
        <w:t>ثلاثة</w:t>
      </w:r>
      <w:proofErr w:type="gramEnd"/>
      <w:r>
        <w:rPr>
          <w:rFonts w:hint="cs"/>
          <w:color w:val="000000"/>
          <w:rtl/>
        </w:rPr>
        <w:t xml:space="preserve"> اجتماعات عادية</w:t>
      </w:r>
      <w:r>
        <w:rPr>
          <w:rFonts w:hint="cs"/>
          <w:rtl/>
        </w:rPr>
        <w:t xml:space="preserve"> واجتماعاً استثنائياً، وسيعقد اجتماعه المقبل في الفترة من </w:t>
      </w:r>
      <w:r>
        <w:t>24</w:t>
      </w:r>
      <w:r>
        <w:rPr>
          <w:rFonts w:hint="cs"/>
          <w:rtl/>
        </w:rPr>
        <w:t xml:space="preserve"> إلى </w:t>
      </w:r>
      <w:r>
        <w:t>28</w:t>
      </w:r>
      <w:r>
        <w:rPr>
          <w:rFonts w:hint="cs"/>
          <w:rtl/>
        </w:rPr>
        <w:t xml:space="preserve"> يناير </w:t>
      </w:r>
      <w:r>
        <w:t>2022</w:t>
      </w:r>
      <w:r>
        <w:rPr>
          <w:rFonts w:hint="cs"/>
          <w:rtl/>
        </w:rPr>
        <w:t xml:space="preserve"> بشكل مختلط (حضورياً في بانكوك وافتراضياً). و</w:t>
      </w:r>
      <w:r w:rsidRPr="00685C33">
        <w:rPr>
          <w:rtl/>
        </w:rPr>
        <w:t xml:space="preserve">سيواصل هذا الاجتماع المناقشات الجارية في المنطقة </w:t>
      </w:r>
      <w:r w:rsidR="00CE2162">
        <w:rPr>
          <w:rFonts w:hint="cs"/>
          <w:rtl/>
        </w:rPr>
        <w:t>المتعلقة</w:t>
      </w:r>
      <w:r w:rsidRPr="00685C33">
        <w:rPr>
          <w:rtl/>
        </w:rPr>
        <w:t xml:space="preserve"> </w:t>
      </w:r>
      <w:r w:rsidR="00CE2162">
        <w:rPr>
          <w:rFonts w:hint="cs"/>
          <w:rtl/>
        </w:rPr>
        <w:t>ب</w:t>
      </w:r>
      <w:r w:rsidRPr="00685C33">
        <w:rPr>
          <w:rtl/>
        </w:rPr>
        <w:t xml:space="preserve">إدخال تعديلات على القرار 45 (المراجَع في دبي، 2014) بشأن </w:t>
      </w:r>
      <w:r w:rsidRPr="00CE2162">
        <w:rPr>
          <w:i/>
          <w:iCs/>
          <w:rtl/>
        </w:rPr>
        <w:t xml:space="preserve">آليات تعزيز التعاون في مجال الأمن </w:t>
      </w:r>
      <w:proofErr w:type="spellStart"/>
      <w:r w:rsidRPr="00CE2162">
        <w:rPr>
          <w:i/>
          <w:iCs/>
          <w:rtl/>
        </w:rPr>
        <w:t>السيبراني</w:t>
      </w:r>
      <w:proofErr w:type="spellEnd"/>
      <w:r w:rsidRPr="00CE2162">
        <w:rPr>
          <w:i/>
          <w:iCs/>
          <w:rtl/>
        </w:rPr>
        <w:t>، بما في</w:t>
      </w:r>
      <w:r w:rsidR="003B4E31">
        <w:rPr>
          <w:rFonts w:hint="cs"/>
          <w:i/>
          <w:iCs/>
          <w:rtl/>
        </w:rPr>
        <w:t> </w:t>
      </w:r>
      <w:r w:rsidRPr="00CE2162">
        <w:rPr>
          <w:i/>
          <w:iCs/>
          <w:rtl/>
        </w:rPr>
        <w:t>ذلك</w:t>
      </w:r>
      <w:r w:rsidR="00CE2162">
        <w:rPr>
          <w:rFonts w:hint="cs"/>
          <w:i/>
          <w:iCs/>
          <w:rtl/>
        </w:rPr>
        <w:t xml:space="preserve"> مواجهة</w:t>
      </w:r>
      <w:r w:rsidRPr="00CE2162">
        <w:rPr>
          <w:i/>
          <w:iCs/>
          <w:rtl/>
        </w:rPr>
        <w:t xml:space="preserve"> </w:t>
      </w:r>
      <w:r w:rsidR="00CE2162">
        <w:rPr>
          <w:rFonts w:hint="cs"/>
          <w:i/>
          <w:iCs/>
          <w:rtl/>
        </w:rPr>
        <w:t>و</w:t>
      </w:r>
      <w:r w:rsidRPr="00CE2162">
        <w:rPr>
          <w:i/>
          <w:iCs/>
          <w:rtl/>
        </w:rPr>
        <w:t xml:space="preserve">مكافحة الرسائل </w:t>
      </w:r>
      <w:proofErr w:type="spellStart"/>
      <w:r w:rsidRPr="00CE2162">
        <w:rPr>
          <w:i/>
          <w:iCs/>
          <w:rtl/>
        </w:rPr>
        <w:t>الاقتحامية</w:t>
      </w:r>
      <w:proofErr w:type="spellEnd"/>
      <w:r w:rsidRPr="00685C33">
        <w:rPr>
          <w:rtl/>
        </w:rPr>
        <w:t>، إلى جانب القرارات والتوصيات والمقررات ذات الصلة.</w:t>
      </w:r>
    </w:p>
    <w:p w14:paraId="3EEC66FE" w14:textId="4784ED86" w:rsidR="00587D96" w:rsidRDefault="005C7BD7" w:rsidP="00587D96">
      <w:pPr>
        <w:rPr>
          <w:rtl/>
        </w:rPr>
      </w:pPr>
      <w:r>
        <w:rPr>
          <w:rFonts w:hint="cs"/>
          <w:rtl/>
        </w:rPr>
        <w:t>و</w:t>
      </w:r>
      <w:r w:rsidR="004313B2">
        <w:rPr>
          <w:rFonts w:hint="cs"/>
          <w:rtl/>
        </w:rPr>
        <w:t xml:space="preserve">لدى </w:t>
      </w:r>
      <w:r>
        <w:rPr>
          <w:rFonts w:hint="cs"/>
          <w:rtl/>
        </w:rPr>
        <w:t xml:space="preserve">الفريق التحضيري التابع للجماعة ثلاثة أنواع مختلفة من النتائج </w:t>
      </w:r>
      <w:r w:rsidR="004313B2">
        <w:rPr>
          <w:rFonts w:hint="cs"/>
          <w:rtl/>
        </w:rPr>
        <w:t>ك</w:t>
      </w:r>
      <w:r>
        <w:rPr>
          <w:rFonts w:hint="cs"/>
          <w:rtl/>
        </w:rPr>
        <w:t xml:space="preserve">التالي: المقترحات </w:t>
      </w:r>
      <w:r>
        <w:rPr>
          <w:color w:val="000000"/>
          <w:rtl/>
        </w:rPr>
        <w:t>المشترك</w:t>
      </w:r>
      <w:r>
        <w:rPr>
          <w:rFonts w:hint="cs"/>
          <w:color w:val="000000"/>
          <w:rtl/>
        </w:rPr>
        <w:t>ة</w:t>
      </w:r>
      <w:r>
        <w:rPr>
          <w:color w:val="000000"/>
          <w:rtl/>
        </w:rPr>
        <w:t xml:space="preserve"> لجماعة آسيا والمحيط الهادئ للاتصالات</w:t>
      </w:r>
      <w:r>
        <w:rPr>
          <w:rFonts w:hint="cs"/>
          <w:rtl/>
        </w:rPr>
        <w:t xml:space="preserve"> </w:t>
      </w:r>
      <w:r>
        <w:t>(ACP)</w:t>
      </w:r>
      <w:r>
        <w:rPr>
          <w:rFonts w:hint="cs"/>
          <w:rtl/>
        </w:rPr>
        <w:t xml:space="preserve">؛ </w:t>
      </w:r>
      <w:r w:rsidR="00AF145F">
        <w:rPr>
          <w:rFonts w:hint="cs"/>
          <w:rtl/>
        </w:rPr>
        <w:t>ومواقف الجماعة وآراء الجماعة</w:t>
      </w:r>
      <w:r w:rsidR="004313B2">
        <w:rPr>
          <w:rFonts w:hint="cs"/>
          <w:rtl/>
        </w:rPr>
        <w:t xml:space="preserve">. </w:t>
      </w:r>
      <w:r w:rsidR="00AF145F">
        <w:rPr>
          <w:rFonts w:hint="cs"/>
          <w:rtl/>
        </w:rPr>
        <w:t xml:space="preserve">وسيجري الفريق في فبراير ومارس </w:t>
      </w:r>
      <w:r w:rsidR="00AF145F">
        <w:t>2022</w:t>
      </w:r>
      <w:r w:rsidR="00AF145F">
        <w:rPr>
          <w:rFonts w:hint="cs"/>
          <w:rtl/>
        </w:rPr>
        <w:t xml:space="preserve"> مشاورات بشأن المقترحات المشتركة للجماعة ستقدم لاحقاً إلى الاتحاد في أبريل </w:t>
      </w:r>
      <w:r w:rsidR="00AF145F">
        <w:t>2022</w:t>
      </w:r>
      <w:r w:rsidR="00AF145F">
        <w:rPr>
          <w:rFonts w:hint="cs"/>
          <w:rtl/>
        </w:rPr>
        <w:t>.</w:t>
      </w:r>
    </w:p>
    <w:p w14:paraId="130E2F88" w14:textId="563A4FCC" w:rsidR="00587D96" w:rsidRDefault="004313B2" w:rsidP="00B61177">
      <w:pPr>
        <w:spacing w:after="120"/>
        <w:rPr>
          <w:rtl/>
        </w:rPr>
      </w:pPr>
      <w:r>
        <w:rPr>
          <w:rFonts w:hint="cs"/>
          <w:rtl/>
        </w:rPr>
        <w:t xml:space="preserve">وفي الوقت نفسه، وافق الفريق على </w:t>
      </w:r>
      <w:proofErr w:type="gramStart"/>
      <w:r>
        <w:rPr>
          <w:rFonts w:hint="cs"/>
          <w:rtl/>
        </w:rPr>
        <w:t>سبعة</w:t>
      </w:r>
      <w:proofErr w:type="gramEnd"/>
      <w:r>
        <w:rPr>
          <w:rFonts w:hint="cs"/>
          <w:rtl/>
        </w:rPr>
        <w:t xml:space="preserve"> مقترحات أولية مشتركة </w:t>
      </w:r>
      <w:r w:rsidR="001C0878">
        <w:rPr>
          <w:rFonts w:hint="cs"/>
          <w:rtl/>
        </w:rPr>
        <w:t xml:space="preserve">للجماعة </w:t>
      </w:r>
      <w:r w:rsidR="001C0878">
        <w:t>(PACP)</w:t>
      </w:r>
      <w:r w:rsidR="001C0878">
        <w:rPr>
          <w:rFonts w:hint="cs"/>
          <w:rtl/>
        </w:rPr>
        <w:t xml:space="preserve"> على النحو التالي:</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587D96" w:rsidRPr="00587D96" w14:paraId="3A6E278A" w14:textId="77777777" w:rsidTr="00EB6F29">
        <w:tc>
          <w:tcPr>
            <w:tcW w:w="9619" w:type="dxa"/>
            <w:shd w:val="clear" w:color="auto" w:fill="2F5496" w:themeFill="accent5" w:themeFillShade="BF"/>
          </w:tcPr>
          <w:p w14:paraId="0FC60302" w14:textId="3CF18F22" w:rsidR="00587D96" w:rsidRPr="00587D96" w:rsidRDefault="00587D96" w:rsidP="00DB0C8E">
            <w:pPr>
              <w:keepNext/>
              <w:keepLines/>
              <w:spacing w:before="80" w:after="80" w:line="280" w:lineRule="exact"/>
              <w:rPr>
                <w:b/>
                <w:bCs/>
                <w:color w:val="FFFFFF" w:themeColor="background1"/>
                <w:lang w:bidi="ar-EG"/>
              </w:rPr>
            </w:pPr>
            <w:r>
              <w:rPr>
                <w:b/>
                <w:bCs/>
                <w:color w:val="FFFFFF" w:themeColor="background1"/>
              </w:rPr>
              <w:lastRenderedPageBreak/>
              <w:t>MOD</w:t>
            </w:r>
            <w:r>
              <w:rPr>
                <w:rFonts w:hint="cs"/>
                <w:b/>
                <w:bCs/>
                <w:color w:val="FFFFFF" w:themeColor="background1"/>
                <w:rtl/>
                <w:lang w:val="en-GB" w:bidi="ar-EG"/>
              </w:rPr>
              <w:t xml:space="preserve">: </w:t>
            </w:r>
            <w:r w:rsidRPr="00587D96">
              <w:rPr>
                <w:b/>
                <w:bCs/>
                <w:color w:val="FFFFFF" w:themeColor="background1"/>
                <w:rtl/>
                <w:lang w:val="en-GB" w:bidi="ar-EG"/>
              </w:rPr>
              <w:t xml:space="preserve">المسـألة </w:t>
            </w:r>
            <w:r>
              <w:rPr>
                <w:b/>
                <w:bCs/>
                <w:color w:val="FFFFFF" w:themeColor="background1"/>
                <w:lang w:bidi="ar-EG"/>
              </w:rPr>
              <w:t>6/1</w:t>
            </w:r>
          </w:p>
        </w:tc>
      </w:tr>
      <w:tr w:rsidR="00587D96" w:rsidRPr="00587D96" w14:paraId="5B4C9BD1" w14:textId="77777777" w:rsidTr="00EB6F29">
        <w:tc>
          <w:tcPr>
            <w:tcW w:w="9619" w:type="dxa"/>
            <w:shd w:val="clear" w:color="auto" w:fill="D9D9D9" w:themeFill="background1" w:themeFillShade="D9"/>
          </w:tcPr>
          <w:p w14:paraId="392854DE" w14:textId="3496E9C3" w:rsidR="00587D96" w:rsidRPr="00587D96" w:rsidRDefault="00587D96" w:rsidP="00DB0C8E">
            <w:pPr>
              <w:keepNext/>
              <w:keepLines/>
              <w:spacing w:before="80" w:after="80" w:line="280" w:lineRule="exact"/>
            </w:pPr>
            <w:r>
              <w:rPr>
                <w:rtl/>
              </w:rPr>
              <w:t>توعية المستهلك وحمايته وحقوقه:</w:t>
            </w:r>
            <w:r>
              <w:t xml:space="preserve"> </w:t>
            </w:r>
            <w:r>
              <w:rPr>
                <w:rtl/>
              </w:rPr>
              <w:t>القوانين واللوائح والأسس الاقتصادية وشبكات المستهلكين</w:t>
            </w:r>
          </w:p>
        </w:tc>
      </w:tr>
      <w:tr w:rsidR="00587D96" w:rsidRPr="00587D96" w14:paraId="6EBE99BF" w14:textId="77777777" w:rsidTr="00EB6F29">
        <w:tc>
          <w:tcPr>
            <w:tcW w:w="9619" w:type="dxa"/>
            <w:shd w:val="clear" w:color="auto" w:fill="2F5496" w:themeFill="accent5" w:themeFillShade="BF"/>
          </w:tcPr>
          <w:p w14:paraId="25029298" w14:textId="440B8267" w:rsidR="00587D96" w:rsidRPr="00587D96" w:rsidRDefault="00587D96" w:rsidP="00DB0C8E">
            <w:pPr>
              <w:keepNext/>
              <w:keepLines/>
              <w:spacing w:before="80" w:after="80" w:line="280" w:lineRule="exact"/>
              <w:rPr>
                <w:b/>
                <w:bCs/>
              </w:rPr>
            </w:pPr>
            <w:r>
              <w:rPr>
                <w:b/>
                <w:bCs/>
                <w:color w:val="FFFFFF" w:themeColor="background1"/>
              </w:rPr>
              <w:t>MOD</w:t>
            </w:r>
            <w:r w:rsidRPr="004305E5">
              <w:rPr>
                <w:b/>
                <w:bCs/>
                <w:color w:val="FFFFFF" w:themeColor="background1"/>
                <w:rtl/>
              </w:rPr>
              <w:t xml:space="preserve">: القـرار </w:t>
            </w:r>
            <w:r>
              <w:rPr>
                <w:rFonts w:hint="cs"/>
                <w:b/>
                <w:bCs/>
                <w:color w:val="FFFFFF" w:themeColor="background1"/>
                <w:rtl/>
              </w:rPr>
              <w:t>8</w:t>
            </w:r>
            <w:r w:rsidRPr="004305E5">
              <w:rPr>
                <w:b/>
                <w:bCs/>
                <w:color w:val="FFFFFF" w:themeColor="background1"/>
                <w:rtl/>
              </w:rPr>
              <w:t xml:space="preserve"> (المراجَع في بوينس آيرس، 2017)</w:t>
            </w:r>
          </w:p>
        </w:tc>
      </w:tr>
      <w:tr w:rsidR="00587D96" w:rsidRPr="00587D96" w14:paraId="777A61FB" w14:textId="77777777" w:rsidTr="00EB6F29">
        <w:tc>
          <w:tcPr>
            <w:tcW w:w="9619" w:type="dxa"/>
            <w:shd w:val="clear" w:color="auto" w:fill="D9D9D9" w:themeFill="background1" w:themeFillShade="D9"/>
          </w:tcPr>
          <w:p w14:paraId="211D2DFF" w14:textId="28E5A681" w:rsidR="00587D96" w:rsidRPr="00587D96" w:rsidRDefault="00587D96" w:rsidP="00DB0C8E">
            <w:pPr>
              <w:keepNext/>
              <w:keepLines/>
              <w:spacing w:before="80" w:after="80" w:line="280" w:lineRule="exact"/>
            </w:pPr>
            <w:r w:rsidRPr="00587D96">
              <w:rPr>
                <w:rtl/>
              </w:rPr>
              <w:t>جمع المعلومات والإحصاءات ونشرها</w:t>
            </w:r>
          </w:p>
        </w:tc>
      </w:tr>
      <w:tr w:rsidR="00587D96" w:rsidRPr="00587D96" w14:paraId="055512C0" w14:textId="77777777" w:rsidTr="00EB6F29">
        <w:tc>
          <w:tcPr>
            <w:tcW w:w="9619" w:type="dxa"/>
            <w:shd w:val="clear" w:color="auto" w:fill="2F5496" w:themeFill="accent5" w:themeFillShade="BF"/>
          </w:tcPr>
          <w:p w14:paraId="2D0DCBED" w14:textId="2FCE2C7E" w:rsidR="00587D96" w:rsidRPr="00587D96" w:rsidRDefault="00587D96" w:rsidP="00DB0C8E">
            <w:pPr>
              <w:spacing w:before="80" w:after="80" w:line="280" w:lineRule="exact"/>
              <w:rPr>
                <w:b/>
                <w:bCs/>
              </w:rPr>
            </w:pPr>
            <w:r>
              <w:rPr>
                <w:b/>
                <w:bCs/>
                <w:color w:val="FFFFFF" w:themeColor="background1"/>
              </w:rPr>
              <w:t>MOD</w:t>
            </w:r>
            <w:r w:rsidRPr="004305E5">
              <w:rPr>
                <w:b/>
                <w:bCs/>
                <w:color w:val="FFFFFF" w:themeColor="background1"/>
                <w:rtl/>
              </w:rPr>
              <w:t xml:space="preserve">: القـرار </w:t>
            </w:r>
            <w:r>
              <w:rPr>
                <w:rFonts w:hint="cs"/>
                <w:b/>
                <w:bCs/>
                <w:color w:val="FFFFFF" w:themeColor="background1"/>
                <w:rtl/>
              </w:rPr>
              <w:t>64</w:t>
            </w:r>
            <w:r w:rsidRPr="004305E5">
              <w:rPr>
                <w:b/>
                <w:bCs/>
                <w:color w:val="FFFFFF" w:themeColor="background1"/>
                <w:rtl/>
              </w:rPr>
              <w:t xml:space="preserve"> (المراجَع في بوينس آيرس، 2017)</w:t>
            </w:r>
          </w:p>
        </w:tc>
      </w:tr>
      <w:tr w:rsidR="00587D96" w:rsidRPr="00587D96" w14:paraId="0DAD342F" w14:textId="77777777" w:rsidTr="00EB6F29">
        <w:tc>
          <w:tcPr>
            <w:tcW w:w="9619" w:type="dxa"/>
            <w:shd w:val="clear" w:color="auto" w:fill="D9D9D9" w:themeFill="background1" w:themeFillShade="D9"/>
          </w:tcPr>
          <w:p w14:paraId="2BBD0673" w14:textId="20CE63D8" w:rsidR="00587D96" w:rsidRPr="00587D96" w:rsidRDefault="00587D96" w:rsidP="00DB0C8E">
            <w:pPr>
              <w:spacing w:before="80" w:after="80" w:line="280" w:lineRule="exact"/>
            </w:pPr>
            <w:r>
              <w:rPr>
                <w:rtl/>
              </w:rPr>
              <w:t>حماية ودعم مستعملي/مستهلكي خدمات الاتصالات/تكنولوجيا المعلومات والاتصالات</w:t>
            </w:r>
          </w:p>
        </w:tc>
      </w:tr>
      <w:tr w:rsidR="00587D96" w:rsidRPr="00587D96" w14:paraId="4A031474" w14:textId="77777777" w:rsidTr="00EB6F29">
        <w:tc>
          <w:tcPr>
            <w:tcW w:w="9619" w:type="dxa"/>
            <w:shd w:val="clear" w:color="auto" w:fill="2F5496" w:themeFill="accent5" w:themeFillShade="BF"/>
          </w:tcPr>
          <w:p w14:paraId="48B7B0B6" w14:textId="61A46BC1" w:rsidR="00587D96" w:rsidRPr="00587D96" w:rsidRDefault="00587D96" w:rsidP="00DB0C8E">
            <w:pPr>
              <w:spacing w:before="80" w:after="80" w:line="280" w:lineRule="exact"/>
              <w:rPr>
                <w:b/>
                <w:bCs/>
              </w:rPr>
            </w:pPr>
            <w:r>
              <w:rPr>
                <w:b/>
                <w:bCs/>
                <w:color w:val="FFFFFF" w:themeColor="background1"/>
              </w:rPr>
              <w:t>MOD</w:t>
            </w:r>
            <w:r w:rsidRPr="004305E5">
              <w:rPr>
                <w:b/>
                <w:bCs/>
                <w:color w:val="FFFFFF" w:themeColor="background1"/>
                <w:rtl/>
              </w:rPr>
              <w:t xml:space="preserve">: القـرار </w:t>
            </w:r>
            <w:r>
              <w:rPr>
                <w:rFonts w:hint="cs"/>
                <w:b/>
                <w:bCs/>
                <w:color w:val="FFFFFF" w:themeColor="background1"/>
                <w:rtl/>
              </w:rPr>
              <w:t>37</w:t>
            </w:r>
            <w:r w:rsidRPr="004305E5">
              <w:rPr>
                <w:b/>
                <w:bCs/>
                <w:color w:val="FFFFFF" w:themeColor="background1"/>
                <w:rtl/>
              </w:rPr>
              <w:t xml:space="preserve"> (المراجَع في بوينس آيرس، 2017)</w:t>
            </w:r>
          </w:p>
        </w:tc>
      </w:tr>
      <w:tr w:rsidR="00587D96" w:rsidRPr="00587D96" w14:paraId="3E4FC6AD" w14:textId="77777777" w:rsidTr="00EB6F29">
        <w:tc>
          <w:tcPr>
            <w:tcW w:w="9619" w:type="dxa"/>
            <w:shd w:val="clear" w:color="auto" w:fill="D9D9D9" w:themeFill="background1" w:themeFillShade="D9"/>
          </w:tcPr>
          <w:p w14:paraId="733473EA" w14:textId="4FDAD580" w:rsidR="00587D96" w:rsidRPr="00587D96" w:rsidRDefault="00587D96" w:rsidP="00DB0C8E">
            <w:pPr>
              <w:spacing w:before="80" w:after="80" w:line="280" w:lineRule="exact"/>
            </w:pPr>
            <w:r w:rsidRPr="00587D96">
              <w:rPr>
                <w:rtl/>
              </w:rPr>
              <w:t>سد الفجوة الرقمية</w:t>
            </w:r>
          </w:p>
        </w:tc>
      </w:tr>
      <w:tr w:rsidR="00587D96" w:rsidRPr="00587D96" w14:paraId="471542BA" w14:textId="77777777" w:rsidTr="00EB6F29">
        <w:tc>
          <w:tcPr>
            <w:tcW w:w="9619" w:type="dxa"/>
            <w:shd w:val="clear" w:color="auto" w:fill="2F5496" w:themeFill="accent5" w:themeFillShade="BF"/>
          </w:tcPr>
          <w:p w14:paraId="1585BFA1" w14:textId="5E78181A" w:rsidR="00587D96" w:rsidRPr="00587D96" w:rsidRDefault="00587D96" w:rsidP="00DB0C8E">
            <w:pPr>
              <w:spacing w:before="80" w:after="80" w:line="280" w:lineRule="exact"/>
              <w:rPr>
                <w:b/>
                <w:bCs/>
              </w:rPr>
            </w:pPr>
            <w:r>
              <w:rPr>
                <w:b/>
                <w:bCs/>
                <w:color w:val="FFFFFF" w:themeColor="background1"/>
              </w:rPr>
              <w:t>MOD</w:t>
            </w:r>
            <w:r w:rsidRPr="004305E5">
              <w:rPr>
                <w:b/>
                <w:bCs/>
                <w:color w:val="FFFFFF" w:themeColor="background1"/>
                <w:rtl/>
              </w:rPr>
              <w:t xml:space="preserve">: القـرار </w:t>
            </w:r>
            <w:r>
              <w:rPr>
                <w:rFonts w:hint="cs"/>
                <w:b/>
                <w:bCs/>
                <w:color w:val="FFFFFF" w:themeColor="background1"/>
                <w:rtl/>
              </w:rPr>
              <w:t>48</w:t>
            </w:r>
            <w:r w:rsidRPr="004305E5">
              <w:rPr>
                <w:b/>
                <w:bCs/>
                <w:color w:val="FFFFFF" w:themeColor="background1"/>
                <w:rtl/>
              </w:rPr>
              <w:t xml:space="preserve"> (المراجَع في بوينس آيرس، 2017)</w:t>
            </w:r>
          </w:p>
        </w:tc>
      </w:tr>
      <w:tr w:rsidR="00587D96" w:rsidRPr="00587D96" w14:paraId="458900A4" w14:textId="77777777" w:rsidTr="00EB6F29">
        <w:tc>
          <w:tcPr>
            <w:tcW w:w="9619" w:type="dxa"/>
            <w:shd w:val="clear" w:color="auto" w:fill="D9D9D9" w:themeFill="background1" w:themeFillShade="D9"/>
          </w:tcPr>
          <w:p w14:paraId="15ADBF1A" w14:textId="6E495BFA" w:rsidR="00587D96" w:rsidRPr="00587D96" w:rsidRDefault="00587D96" w:rsidP="00DB0C8E">
            <w:pPr>
              <w:spacing w:before="80" w:after="80" w:line="280" w:lineRule="exact"/>
            </w:pPr>
            <w:r w:rsidRPr="00587D96">
              <w:rPr>
                <w:rtl/>
              </w:rPr>
              <w:t>تعزيز التعاون بين الهيئات التنظيمية للاتصالات</w:t>
            </w:r>
          </w:p>
        </w:tc>
      </w:tr>
      <w:tr w:rsidR="00587D96" w:rsidRPr="00587D96" w14:paraId="44C7A448" w14:textId="77777777" w:rsidTr="00EB6F29">
        <w:tc>
          <w:tcPr>
            <w:tcW w:w="9619" w:type="dxa"/>
            <w:shd w:val="clear" w:color="auto" w:fill="2F5496" w:themeFill="accent5" w:themeFillShade="BF"/>
          </w:tcPr>
          <w:p w14:paraId="33EA7642" w14:textId="13FD3EA6" w:rsidR="00587D96" w:rsidRPr="00587D96" w:rsidRDefault="00587D96" w:rsidP="00DB0C8E">
            <w:pPr>
              <w:spacing w:before="80" w:after="80" w:line="280" w:lineRule="exact"/>
              <w:rPr>
                <w:b/>
                <w:bCs/>
              </w:rPr>
            </w:pPr>
            <w:r>
              <w:rPr>
                <w:b/>
                <w:bCs/>
                <w:color w:val="FFFFFF" w:themeColor="background1"/>
              </w:rPr>
              <w:t>MOD</w:t>
            </w:r>
            <w:r w:rsidRPr="004305E5">
              <w:rPr>
                <w:b/>
                <w:bCs/>
                <w:color w:val="FFFFFF" w:themeColor="background1"/>
                <w:rtl/>
              </w:rPr>
              <w:t xml:space="preserve">: القـرار </w:t>
            </w:r>
            <w:r>
              <w:rPr>
                <w:rFonts w:hint="cs"/>
                <w:b/>
                <w:bCs/>
                <w:color w:val="FFFFFF" w:themeColor="background1"/>
                <w:rtl/>
              </w:rPr>
              <w:t>69</w:t>
            </w:r>
            <w:r w:rsidRPr="004305E5">
              <w:rPr>
                <w:b/>
                <w:bCs/>
                <w:color w:val="FFFFFF" w:themeColor="background1"/>
                <w:rtl/>
              </w:rPr>
              <w:t xml:space="preserve"> (المراجَع في بوينس آيرس، 2017)</w:t>
            </w:r>
          </w:p>
        </w:tc>
      </w:tr>
      <w:tr w:rsidR="00587D96" w:rsidRPr="00587D96" w14:paraId="379AEE9E" w14:textId="77777777" w:rsidTr="00EB6F29">
        <w:tc>
          <w:tcPr>
            <w:tcW w:w="9619" w:type="dxa"/>
            <w:shd w:val="clear" w:color="auto" w:fill="D9D9D9" w:themeFill="background1" w:themeFillShade="D9"/>
          </w:tcPr>
          <w:p w14:paraId="39F643FC" w14:textId="5FA39EFA" w:rsidR="00587D96" w:rsidRPr="00587D96" w:rsidRDefault="00587D96" w:rsidP="00DB0C8E">
            <w:pPr>
              <w:spacing w:before="80" w:after="80" w:line="280" w:lineRule="exact"/>
            </w:pPr>
            <w:r>
              <w:rPr>
                <w:rtl/>
              </w:rPr>
              <w:t>تيسير إنشاء أفرقة استجابة وطنية للحوادث الحاسوبية،</w:t>
            </w:r>
            <w:r>
              <w:rPr>
                <w:rFonts w:hint="cs"/>
                <w:rtl/>
              </w:rPr>
              <w:t xml:space="preserve"> </w:t>
            </w:r>
            <w:r>
              <w:rPr>
                <w:rtl/>
              </w:rPr>
              <w:t>خاصة في البلدان النامية، والتعاون فيما بينها</w:t>
            </w:r>
          </w:p>
        </w:tc>
      </w:tr>
      <w:tr w:rsidR="00587D96" w:rsidRPr="00587D96" w14:paraId="7E9AAC05" w14:textId="77777777" w:rsidTr="00EB6F29">
        <w:tc>
          <w:tcPr>
            <w:tcW w:w="9619" w:type="dxa"/>
            <w:shd w:val="clear" w:color="auto" w:fill="2F5496" w:themeFill="accent5" w:themeFillShade="BF"/>
          </w:tcPr>
          <w:p w14:paraId="4DC0F598" w14:textId="7A9ADDC5" w:rsidR="00587D96" w:rsidRPr="00587D96" w:rsidRDefault="00587D96" w:rsidP="00DB0C8E">
            <w:pPr>
              <w:spacing w:before="80" w:after="80" w:line="280" w:lineRule="exact"/>
              <w:rPr>
                <w:b/>
                <w:bCs/>
                <w:color w:val="FFFFFF" w:themeColor="background1"/>
                <w:lang w:val="en-GB" w:bidi="ar-EG"/>
              </w:rPr>
            </w:pPr>
            <w:r w:rsidRPr="00587D96">
              <w:rPr>
                <w:rFonts w:hint="cs"/>
                <w:b/>
                <w:bCs/>
                <w:color w:val="FFFFFF" w:themeColor="background1"/>
                <w:rtl/>
                <w:lang w:val="en-GB" w:bidi="ar-EG"/>
              </w:rPr>
              <w:t>مشروع قرار جديد</w:t>
            </w:r>
          </w:p>
        </w:tc>
      </w:tr>
      <w:tr w:rsidR="00587D96" w:rsidRPr="00587D96" w14:paraId="65A8E12F" w14:textId="77777777" w:rsidTr="00EB6F29">
        <w:tc>
          <w:tcPr>
            <w:tcW w:w="9619" w:type="dxa"/>
            <w:shd w:val="clear" w:color="auto" w:fill="D9D9D9" w:themeFill="background1" w:themeFillShade="D9"/>
          </w:tcPr>
          <w:p w14:paraId="0EC639ED" w14:textId="421CCF18" w:rsidR="00587D96" w:rsidRPr="00587D96" w:rsidRDefault="00297038" w:rsidP="00DB0C8E">
            <w:pPr>
              <w:spacing w:before="80" w:after="80" w:line="280" w:lineRule="exact"/>
            </w:pPr>
            <w:r w:rsidRPr="00297038">
              <w:rPr>
                <w:rtl/>
              </w:rPr>
              <w:t>استخدام تكنولوجيا المعلومات والاتصالات لمكافحة الجوائح</w:t>
            </w:r>
          </w:p>
        </w:tc>
      </w:tr>
    </w:tbl>
    <w:p w14:paraId="5F01E211" w14:textId="73B0DB62" w:rsidR="00587D96" w:rsidRPr="00EC282A" w:rsidRDefault="00A4255A" w:rsidP="006F5EE8">
      <w:pPr>
        <w:spacing w:before="240" w:after="120"/>
        <w:rPr>
          <w:rtl/>
        </w:rPr>
      </w:pPr>
      <w:r w:rsidRPr="00A4255A">
        <w:t xml:space="preserve"> </w:t>
      </w:r>
      <w:r>
        <w:rPr>
          <w:b/>
          <w:bCs/>
        </w:rPr>
        <w:t>5.4</w:t>
      </w:r>
      <w:r w:rsidR="00DB0C8E">
        <w:rPr>
          <w:b/>
          <w:bCs/>
          <w:rtl/>
        </w:rPr>
        <w:tab/>
      </w:r>
      <w:r w:rsidR="00321EF6" w:rsidRPr="00321EF6">
        <w:rPr>
          <w:rFonts w:hint="cs"/>
          <w:rtl/>
        </w:rPr>
        <w:t>في</w:t>
      </w:r>
      <w:r w:rsidR="00463361" w:rsidRPr="00463361">
        <w:rPr>
          <w:rtl/>
        </w:rPr>
        <w:t xml:space="preserve"> </w:t>
      </w:r>
      <w:r w:rsidR="00463361" w:rsidRPr="00463361">
        <w:rPr>
          <w:b/>
          <w:bCs/>
          <w:rtl/>
        </w:rPr>
        <w:t>الكومنولث الإقليمي في مجال الاتصالات (</w:t>
      </w:r>
      <w:r w:rsidR="00463361" w:rsidRPr="00463361">
        <w:rPr>
          <w:b/>
          <w:bCs/>
        </w:rPr>
        <w:t>RCC</w:t>
      </w:r>
      <w:r w:rsidR="00463361" w:rsidRPr="00463361">
        <w:rPr>
          <w:b/>
          <w:bCs/>
          <w:rtl/>
        </w:rPr>
        <w:t>)</w:t>
      </w:r>
      <w:r w:rsidR="00463361" w:rsidRPr="00463361">
        <w:rPr>
          <w:rtl/>
        </w:rPr>
        <w:t xml:space="preserve"> </w:t>
      </w:r>
      <w:r w:rsidR="00321EF6">
        <w:rPr>
          <w:rFonts w:hint="cs"/>
          <w:color w:val="000000"/>
          <w:rtl/>
        </w:rPr>
        <w:t xml:space="preserve">يتولى "فريق العمل المعني </w:t>
      </w:r>
      <w:r w:rsidR="00E51FB4">
        <w:rPr>
          <w:rFonts w:hint="cs"/>
          <w:color w:val="000000"/>
          <w:rtl/>
        </w:rPr>
        <w:t>بالعمل</w:t>
      </w:r>
      <w:r w:rsidR="00321EF6">
        <w:rPr>
          <w:color w:val="000000"/>
          <w:rtl/>
        </w:rPr>
        <w:t xml:space="preserve"> مع الاتحاد</w:t>
      </w:r>
      <w:r w:rsidR="00321EF6">
        <w:rPr>
          <w:rFonts w:hint="cs"/>
          <w:color w:val="000000"/>
          <w:rtl/>
        </w:rPr>
        <w:t xml:space="preserve">" </w:t>
      </w:r>
      <w:r w:rsidR="00321EF6">
        <w:rPr>
          <w:color w:val="000000"/>
        </w:rPr>
        <w:t>(WG-ITU)</w:t>
      </w:r>
      <w:r w:rsidR="00321EF6">
        <w:rPr>
          <w:color w:val="000000"/>
          <w:rtl/>
        </w:rPr>
        <w:t xml:space="preserve"> </w:t>
      </w:r>
      <w:r w:rsidR="005C1DA5">
        <w:rPr>
          <w:rFonts w:hint="cs"/>
          <w:color w:val="000000"/>
          <w:rtl/>
        </w:rPr>
        <w:t>مسؤولية</w:t>
      </w:r>
      <w:r w:rsidR="00321EF6">
        <w:rPr>
          <w:rFonts w:hint="cs"/>
          <w:color w:val="000000"/>
          <w:rtl/>
        </w:rPr>
        <w:t xml:space="preserve"> الأعمال التحضيرية للمؤتمر العالمي لتنمية الاتصالات ويعمل </w:t>
      </w:r>
      <w:r w:rsidR="00321EF6">
        <w:rPr>
          <w:color w:val="000000"/>
          <w:rtl/>
        </w:rPr>
        <w:t>في إطار اللجنة المعنية بتنسيق التعاون الدولي التابعة للكومنولث الإقليمي في مجال الاتصالات</w:t>
      </w:r>
      <w:r w:rsidR="00321EF6">
        <w:rPr>
          <w:color w:val="000000"/>
        </w:rPr>
        <w:t>.</w:t>
      </w:r>
      <w:r w:rsidR="00321EF6">
        <w:rPr>
          <w:rFonts w:hint="cs"/>
          <w:rtl/>
        </w:rPr>
        <w:t xml:space="preserve"> وفي اجتماع مشترك للجنة </w:t>
      </w:r>
      <w:r w:rsidR="00321EF6">
        <w:t>RCC</w:t>
      </w:r>
      <w:r w:rsidR="00321EF6">
        <w:rPr>
          <w:rFonts w:hint="cs"/>
          <w:rtl/>
        </w:rPr>
        <w:t xml:space="preserve"> والفريق </w:t>
      </w:r>
      <w:r w:rsidR="00321EF6">
        <w:t>WG-ITU</w:t>
      </w:r>
      <w:r w:rsidR="00321EF6">
        <w:rPr>
          <w:rFonts w:hint="cs"/>
          <w:rtl/>
        </w:rPr>
        <w:t xml:space="preserve"> في </w:t>
      </w:r>
      <w:r w:rsidR="00321EF6">
        <w:t>13</w:t>
      </w:r>
      <w:r w:rsidR="00321EF6">
        <w:rPr>
          <w:rFonts w:hint="cs"/>
          <w:rtl/>
        </w:rPr>
        <w:t xml:space="preserve"> أبريل </w:t>
      </w:r>
      <w:r w:rsidR="00321EF6">
        <w:t>2021</w:t>
      </w:r>
      <w:r w:rsidR="00321EF6">
        <w:rPr>
          <w:rFonts w:hint="cs"/>
          <w:rtl/>
        </w:rPr>
        <w:t xml:space="preserve">، </w:t>
      </w:r>
      <w:r w:rsidR="00E8005E">
        <w:rPr>
          <w:rFonts w:hint="cs"/>
          <w:rtl/>
        </w:rPr>
        <w:t xml:space="preserve">عُيّن </w:t>
      </w:r>
      <w:r w:rsidR="00E8005E">
        <w:rPr>
          <w:color w:val="000000"/>
          <w:rtl/>
        </w:rPr>
        <w:t xml:space="preserve">السيد أليكسي </w:t>
      </w:r>
      <w:proofErr w:type="spellStart"/>
      <w:r w:rsidR="00E8005E">
        <w:rPr>
          <w:color w:val="000000"/>
          <w:rtl/>
        </w:rPr>
        <w:t>بورودين</w:t>
      </w:r>
      <w:proofErr w:type="spellEnd"/>
      <w:r w:rsidR="00E8005E">
        <w:rPr>
          <w:rFonts w:hint="cs"/>
          <w:color w:val="000000"/>
          <w:rtl/>
        </w:rPr>
        <w:t xml:space="preserve"> </w:t>
      </w:r>
      <w:r w:rsidR="00463361" w:rsidRPr="00463361">
        <w:rPr>
          <w:rtl/>
        </w:rPr>
        <w:t xml:space="preserve">من الاتحاد الروسي </w:t>
      </w:r>
      <w:r w:rsidR="00E8005E">
        <w:rPr>
          <w:rFonts w:hint="cs"/>
          <w:rtl/>
        </w:rPr>
        <w:t>رئيساً جديداً لفريق العمل التاب</w:t>
      </w:r>
      <w:r w:rsidR="00D14EBB">
        <w:rPr>
          <w:rFonts w:hint="cs"/>
          <w:rtl/>
        </w:rPr>
        <w:t xml:space="preserve">ع للكومنولث الإقليمي في مجال الاتصالات </w:t>
      </w:r>
      <w:r w:rsidR="00E51FB4">
        <w:rPr>
          <w:rFonts w:hint="cs"/>
          <w:rtl/>
        </w:rPr>
        <w:t xml:space="preserve">والمعني بالعمل </w:t>
      </w:r>
      <w:r w:rsidR="00E8005E">
        <w:rPr>
          <w:rFonts w:hint="cs"/>
          <w:rtl/>
        </w:rPr>
        <w:t>مع الاتحاد</w:t>
      </w:r>
      <w:r w:rsidR="00E8005E" w:rsidRPr="00EC282A">
        <w:rPr>
          <w:rFonts w:hint="cs"/>
          <w:rtl/>
        </w:rPr>
        <w:t>.</w:t>
      </w:r>
      <w:r w:rsidR="00EC282A" w:rsidRPr="00EC282A">
        <w:rPr>
          <w:rFonts w:hint="cs"/>
          <w:rtl/>
        </w:rPr>
        <w:t xml:space="preserve"> وفي ا</w:t>
      </w:r>
      <w:r w:rsidR="00EC282A">
        <w:rPr>
          <w:rFonts w:hint="cs"/>
          <w:rtl/>
        </w:rPr>
        <w:t xml:space="preserve">جتماع مشترك آخر في </w:t>
      </w:r>
      <w:r w:rsidR="00EC282A">
        <w:t>27-26</w:t>
      </w:r>
      <w:r w:rsidR="00EC282A">
        <w:rPr>
          <w:rFonts w:hint="cs"/>
          <w:rtl/>
        </w:rPr>
        <w:t xml:space="preserve"> أغسطس </w:t>
      </w:r>
      <w:r w:rsidR="00EC282A">
        <w:t>2021</w:t>
      </w:r>
      <w:r w:rsidR="00EC282A">
        <w:rPr>
          <w:rFonts w:hint="cs"/>
          <w:rtl/>
        </w:rPr>
        <w:t xml:space="preserve">، عُيّن السيد </w:t>
      </w:r>
      <w:proofErr w:type="spellStart"/>
      <w:r w:rsidR="00EC282A">
        <w:rPr>
          <w:rFonts w:hint="cs"/>
          <w:rtl/>
        </w:rPr>
        <w:t>أرسيني</w:t>
      </w:r>
      <w:proofErr w:type="spellEnd"/>
      <w:r w:rsidR="00EC282A">
        <w:rPr>
          <w:rFonts w:hint="cs"/>
          <w:rtl/>
        </w:rPr>
        <w:t xml:space="preserve"> </w:t>
      </w:r>
      <w:proofErr w:type="spellStart"/>
      <w:r w:rsidR="00EC282A">
        <w:rPr>
          <w:rFonts w:hint="cs"/>
          <w:rtl/>
        </w:rPr>
        <w:t>بلوسكي</w:t>
      </w:r>
      <w:proofErr w:type="spellEnd"/>
      <w:r w:rsidR="00EC282A">
        <w:rPr>
          <w:rFonts w:hint="cs"/>
          <w:rtl/>
        </w:rPr>
        <w:t xml:space="preserve"> من الاتحاد الروسي منسقاً لفريق العمل بشأن الأعمال </w:t>
      </w:r>
      <w:r w:rsidR="005C1DA5">
        <w:rPr>
          <w:rFonts w:hint="cs"/>
          <w:rtl/>
        </w:rPr>
        <w:t xml:space="preserve">التحضيرية للمؤتمر. </w:t>
      </w:r>
      <w:r w:rsidR="009531D7">
        <w:rPr>
          <w:rFonts w:hint="cs"/>
          <w:rtl/>
        </w:rPr>
        <w:t>وفي هذين الاجتماعين أيضاً جرى استعراض المقترحات المشتركة المحتملة للكومنولث الإقليمي ومناقشة قضايا لجان دراسات قطاع تنمية الاتصالات.</w:t>
      </w:r>
    </w:p>
    <w:p w14:paraId="40486E2D" w14:textId="7884CADE" w:rsidR="00297038" w:rsidRDefault="009531D7" w:rsidP="00297038">
      <w:pPr>
        <w:rPr>
          <w:rtl/>
        </w:rPr>
      </w:pPr>
      <w:r>
        <w:rPr>
          <w:rFonts w:hint="cs"/>
          <w:rtl/>
        </w:rPr>
        <w:t>و</w:t>
      </w:r>
      <w:r w:rsidR="002101E1">
        <w:rPr>
          <w:rFonts w:hint="cs"/>
          <w:rtl/>
        </w:rPr>
        <w:t xml:space="preserve">قام الاتحاد الروسي، </w:t>
      </w:r>
      <w:r>
        <w:rPr>
          <w:rFonts w:hint="cs"/>
          <w:rtl/>
        </w:rPr>
        <w:t xml:space="preserve">استناداً إلى العروض السابقة التي قدمها إلى الاجتماع </w:t>
      </w:r>
      <w:proofErr w:type="spellStart"/>
      <w:r>
        <w:rPr>
          <w:rFonts w:hint="cs"/>
          <w:rtl/>
        </w:rPr>
        <w:t>الأقاليمي</w:t>
      </w:r>
      <w:proofErr w:type="spellEnd"/>
      <w:r>
        <w:rPr>
          <w:rFonts w:hint="cs"/>
          <w:rtl/>
        </w:rPr>
        <w:t xml:space="preserve"> الأول في مارس </w:t>
      </w:r>
      <w:r>
        <w:t>2021</w:t>
      </w:r>
      <w:r>
        <w:rPr>
          <w:rFonts w:hint="cs"/>
          <w:rtl/>
        </w:rPr>
        <w:t xml:space="preserve"> </w:t>
      </w:r>
      <w:r w:rsidRPr="009531D7">
        <w:rPr>
          <w:rtl/>
        </w:rPr>
        <w:t xml:space="preserve">بشأن قرارات المؤتمر العالمي </w:t>
      </w:r>
      <w:r>
        <w:rPr>
          <w:rFonts w:hint="cs"/>
          <w:rtl/>
        </w:rPr>
        <w:t>لتنمية الاتصالات</w:t>
      </w:r>
      <w:r w:rsidRPr="009531D7">
        <w:rPr>
          <w:rtl/>
        </w:rPr>
        <w:t xml:space="preserve">، </w:t>
      </w:r>
      <w:r w:rsidR="002101E1">
        <w:rPr>
          <w:rFonts w:hint="cs"/>
          <w:rtl/>
        </w:rPr>
        <w:t>بت</w:t>
      </w:r>
      <w:r w:rsidRPr="009531D7">
        <w:rPr>
          <w:rtl/>
        </w:rPr>
        <w:t>سل</w:t>
      </w:r>
      <w:r w:rsidR="002101E1">
        <w:rPr>
          <w:rFonts w:hint="cs"/>
          <w:rtl/>
        </w:rPr>
        <w:t>ي</w:t>
      </w:r>
      <w:r w:rsidRPr="009531D7">
        <w:rPr>
          <w:rtl/>
        </w:rPr>
        <w:t xml:space="preserve">ط الضوء على ما أصبح </w:t>
      </w:r>
      <w:r w:rsidR="002101E1">
        <w:rPr>
          <w:rFonts w:hint="cs"/>
          <w:rtl/>
        </w:rPr>
        <w:t>منذ</w:t>
      </w:r>
      <w:r w:rsidRPr="009531D7">
        <w:rPr>
          <w:rtl/>
        </w:rPr>
        <w:t xml:space="preserve"> ذلك</w:t>
      </w:r>
      <w:r w:rsidR="002101E1">
        <w:rPr>
          <w:rFonts w:hint="cs"/>
          <w:rtl/>
        </w:rPr>
        <w:t xml:space="preserve"> الحين</w:t>
      </w:r>
      <w:r w:rsidRPr="009531D7">
        <w:rPr>
          <w:rtl/>
        </w:rPr>
        <w:t xml:space="preserve"> مشاريع مقترحات مشتركة </w:t>
      </w:r>
      <w:r w:rsidR="002101E1">
        <w:rPr>
          <w:rFonts w:hint="cs"/>
          <w:rtl/>
        </w:rPr>
        <w:t xml:space="preserve">للكومنولث الإقليمي </w:t>
      </w:r>
      <w:r w:rsidRPr="009531D7">
        <w:rPr>
          <w:rtl/>
        </w:rPr>
        <w:t xml:space="preserve">وكيفية </w:t>
      </w:r>
      <w:r w:rsidR="002101E1">
        <w:rPr>
          <w:rFonts w:hint="cs"/>
          <w:rtl/>
        </w:rPr>
        <w:t>تطورها. وتبي</w:t>
      </w:r>
      <w:r w:rsidR="002101E1" w:rsidRPr="002101E1">
        <w:rPr>
          <w:rtl/>
        </w:rPr>
        <w:t xml:space="preserve">ن النقاط البارزة التالية </w:t>
      </w:r>
      <w:r w:rsidR="000214A4">
        <w:rPr>
          <w:rFonts w:hint="cs"/>
          <w:rtl/>
        </w:rPr>
        <w:t xml:space="preserve">اقتراح إلغاء </w:t>
      </w:r>
      <w:proofErr w:type="gramStart"/>
      <w:r w:rsidR="000214A4">
        <w:rPr>
          <w:rFonts w:hint="cs"/>
          <w:rtl/>
        </w:rPr>
        <w:t>أربعة</w:t>
      </w:r>
      <w:proofErr w:type="gramEnd"/>
      <w:r w:rsidR="000214A4">
        <w:rPr>
          <w:rFonts w:hint="cs"/>
          <w:rtl/>
        </w:rPr>
        <w:t xml:space="preserve"> قرارات</w:t>
      </w:r>
      <w:r w:rsidR="002101E1" w:rsidRPr="002101E1">
        <w:rPr>
          <w:rtl/>
        </w:rPr>
        <w:t xml:space="preserve">، </w:t>
      </w:r>
      <w:r w:rsidR="000214A4">
        <w:rPr>
          <w:rFonts w:hint="cs"/>
          <w:rtl/>
        </w:rPr>
        <w:t>و</w:t>
      </w:r>
      <w:r w:rsidR="0045399B">
        <w:rPr>
          <w:rFonts w:hint="cs"/>
          <w:rtl/>
        </w:rPr>
        <w:t xml:space="preserve">اقتراح </w:t>
      </w:r>
      <w:r w:rsidR="000214A4">
        <w:rPr>
          <w:rFonts w:hint="cs"/>
          <w:rtl/>
        </w:rPr>
        <w:t xml:space="preserve">تعديل </w:t>
      </w:r>
      <w:r w:rsidR="000214A4">
        <w:t>12</w:t>
      </w:r>
      <w:r w:rsidR="000214A4">
        <w:rPr>
          <w:rFonts w:hint="cs"/>
          <w:rtl/>
        </w:rPr>
        <w:t xml:space="preserve"> قراراً</w:t>
      </w:r>
      <w:r w:rsidR="002101E1" w:rsidRPr="002101E1">
        <w:rPr>
          <w:rtl/>
        </w:rPr>
        <w:t>، و</w:t>
      </w:r>
      <w:r w:rsidR="0045399B">
        <w:rPr>
          <w:rFonts w:hint="cs"/>
          <w:rtl/>
        </w:rPr>
        <w:t xml:space="preserve">اقتراح </w:t>
      </w:r>
      <w:r w:rsidR="002101E1" w:rsidRPr="002101E1">
        <w:rPr>
          <w:rtl/>
        </w:rPr>
        <w:t xml:space="preserve">مشروع قرار </w:t>
      </w:r>
      <w:r w:rsidR="0045399B">
        <w:rPr>
          <w:rFonts w:hint="cs"/>
          <w:rtl/>
        </w:rPr>
        <w:t>جديد</w:t>
      </w:r>
      <w:r w:rsidR="002101E1">
        <w:rPr>
          <w:rFonts w:hint="cs"/>
          <w:rtl/>
        </w:rPr>
        <w:t>.</w:t>
      </w:r>
      <w:r w:rsidR="002101E1" w:rsidRPr="002101E1">
        <w:rPr>
          <w:rtl/>
        </w:rPr>
        <w:t xml:space="preserve"> وترد نظرة عامة أكثر تفصيلاً </w:t>
      </w:r>
      <w:r w:rsidR="00B85049">
        <w:rPr>
          <w:rFonts w:hint="cs"/>
          <w:rtl/>
        </w:rPr>
        <w:t xml:space="preserve">بهذا الشأن </w:t>
      </w:r>
      <w:r w:rsidR="00B85049" w:rsidRPr="002101E1">
        <w:rPr>
          <w:rtl/>
        </w:rPr>
        <w:t xml:space="preserve">في القسم 5 من هذا التقرير </w:t>
      </w:r>
      <w:r w:rsidR="002101E1" w:rsidRPr="002101E1">
        <w:rPr>
          <w:rtl/>
        </w:rPr>
        <w:t>(مساهمات الأعضاء).</w:t>
      </w:r>
    </w:p>
    <w:p w14:paraId="019569E2" w14:textId="7E485506" w:rsidR="00297038" w:rsidRDefault="00E621D5" w:rsidP="00297038">
      <w:pPr>
        <w:pStyle w:val="Headingb"/>
        <w:rPr>
          <w:rtl/>
        </w:rPr>
      </w:pPr>
      <w:r>
        <w:rPr>
          <w:rFonts w:hint="cs"/>
          <w:rtl/>
        </w:rPr>
        <w:t>النظام الداخلي</w:t>
      </w:r>
    </w:p>
    <w:p w14:paraId="6A8DFBE4" w14:textId="790A3561" w:rsidR="00297038" w:rsidRPr="00E621D5" w:rsidRDefault="00607FC2" w:rsidP="00297038">
      <w:pPr>
        <w:rPr>
          <w:rtl/>
        </w:rPr>
      </w:pPr>
      <w:r>
        <w:rPr>
          <w:rFonts w:hint="cs"/>
          <w:rtl/>
        </w:rPr>
        <w:t>أُدخلت</w:t>
      </w:r>
      <w:r w:rsidR="00E621D5">
        <w:rPr>
          <w:rFonts w:hint="cs"/>
          <w:rtl/>
        </w:rPr>
        <w:t xml:space="preserve"> تعديلات جوهرية على القرار </w:t>
      </w:r>
      <w:r w:rsidR="00E621D5">
        <w:t>1</w:t>
      </w:r>
      <w:r w:rsidR="00E621D5">
        <w:rPr>
          <w:rFonts w:hint="cs"/>
          <w:rtl/>
        </w:rPr>
        <w:t xml:space="preserve"> (المراج</w:t>
      </w:r>
      <w:r w:rsidR="006F5EE8">
        <w:rPr>
          <w:rFonts w:hint="cs"/>
          <w:rtl/>
        </w:rPr>
        <w:t>َ</w:t>
      </w:r>
      <w:r w:rsidR="00E621D5">
        <w:rPr>
          <w:rFonts w:hint="cs"/>
          <w:rtl/>
        </w:rPr>
        <w:t xml:space="preserve">ع في بوينس آيرس، </w:t>
      </w:r>
      <w:r w:rsidR="00E621D5">
        <w:t>2017</w:t>
      </w:r>
      <w:r w:rsidR="00E621D5">
        <w:rPr>
          <w:rFonts w:hint="cs"/>
          <w:rtl/>
        </w:rPr>
        <w:t xml:space="preserve">) </w:t>
      </w:r>
      <w:r w:rsidR="00625848">
        <w:rPr>
          <w:rtl/>
        </w:rPr>
        <w:t>–</w:t>
      </w:r>
      <w:r w:rsidR="00E621D5">
        <w:rPr>
          <w:rFonts w:hint="cs"/>
          <w:rtl/>
        </w:rPr>
        <w:t xml:space="preserve"> </w:t>
      </w:r>
      <w:r w:rsidR="00E621D5" w:rsidRPr="00E621D5">
        <w:rPr>
          <w:i/>
          <w:iCs/>
          <w:color w:val="000000"/>
          <w:rtl/>
        </w:rPr>
        <w:t>النظام الداخلي لقطاع تنمية الاتصالات التابع للاتحاد الدولي للاتصالات</w:t>
      </w:r>
      <w:r w:rsidR="00E621D5">
        <w:rPr>
          <w:rFonts w:hint="cs"/>
          <w:rtl/>
        </w:rPr>
        <w:t xml:space="preserve"> </w:t>
      </w:r>
      <w:r w:rsidR="00E621D5">
        <w:rPr>
          <w:rtl/>
        </w:rPr>
        <w:t>–</w:t>
      </w:r>
      <w:r w:rsidR="00E621D5">
        <w:rPr>
          <w:rFonts w:hint="cs"/>
          <w:rtl/>
        </w:rPr>
        <w:t xml:space="preserve"> استناداً إلى نتائج المناقشات </w:t>
      </w:r>
      <w:r w:rsidR="00625848">
        <w:rPr>
          <w:rFonts w:hint="cs"/>
          <w:rtl/>
        </w:rPr>
        <w:t xml:space="preserve">التي جرت </w:t>
      </w:r>
      <w:r w:rsidR="00E621D5">
        <w:rPr>
          <w:rFonts w:hint="cs"/>
          <w:rtl/>
        </w:rPr>
        <w:t>في مختلف المنتديات الإقليمية.</w:t>
      </w:r>
      <w:r w:rsidR="00433F24">
        <w:rPr>
          <w:rFonts w:hint="cs"/>
          <w:rtl/>
        </w:rPr>
        <w:t xml:space="preserve"> وبالإضافة إلى ذلك، وافق الكومنولث الإقليمي على إلغاء القرارات الأربعة التالية:</w:t>
      </w:r>
    </w:p>
    <w:tbl>
      <w:tblPr>
        <w:bidiVisual/>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21"/>
      </w:tblGrid>
      <w:tr w:rsidR="00297038" w:rsidRPr="004305E5" w14:paraId="7F8F485E" w14:textId="77777777" w:rsidTr="00297038">
        <w:tc>
          <w:tcPr>
            <w:tcW w:w="9621" w:type="dxa"/>
            <w:shd w:val="clear" w:color="auto" w:fill="2F5496" w:themeFill="accent5" w:themeFillShade="BF"/>
          </w:tcPr>
          <w:p w14:paraId="29501055" w14:textId="77777777" w:rsidR="00297038" w:rsidRPr="004305E5" w:rsidRDefault="00297038" w:rsidP="00DB0C8E">
            <w:pPr>
              <w:pStyle w:val="AppendixNo"/>
              <w:tabs>
                <w:tab w:val="left" w:pos="7920"/>
              </w:tabs>
              <w:spacing w:before="80" w:line="280" w:lineRule="exact"/>
              <w:ind w:right="-40"/>
              <w:jc w:val="left"/>
              <w:rPr>
                <w:b/>
                <w:bCs/>
                <w:color w:val="FFFFFF" w:themeColor="background1"/>
                <w:sz w:val="22"/>
                <w:szCs w:val="22"/>
              </w:rPr>
            </w:pPr>
            <w:r>
              <w:rPr>
                <w:b/>
                <w:bCs/>
                <w:color w:val="FFFFFF" w:themeColor="background1"/>
                <w:sz w:val="22"/>
                <w:szCs w:val="22"/>
              </w:rPr>
              <w:lastRenderedPageBreak/>
              <w:t>SUP</w:t>
            </w:r>
            <w:r w:rsidRPr="004305E5">
              <w:rPr>
                <w:b/>
                <w:bCs/>
                <w:color w:val="FFFFFF" w:themeColor="background1"/>
                <w:sz w:val="22"/>
                <w:szCs w:val="22"/>
                <w:rtl/>
              </w:rPr>
              <w:t xml:space="preserve">: القـرار </w:t>
            </w:r>
            <w:r>
              <w:rPr>
                <w:b/>
                <w:bCs/>
                <w:color w:val="FFFFFF" w:themeColor="background1"/>
                <w:sz w:val="22"/>
                <w:szCs w:val="22"/>
              </w:rPr>
              <w:t>27</w:t>
            </w:r>
            <w:r w:rsidRPr="004305E5">
              <w:rPr>
                <w:b/>
                <w:bCs/>
                <w:color w:val="FFFFFF" w:themeColor="background1"/>
                <w:sz w:val="22"/>
                <w:szCs w:val="22"/>
                <w:rtl/>
              </w:rPr>
              <w:t xml:space="preserve"> (المراجَع في </w:t>
            </w:r>
            <w:r>
              <w:rPr>
                <w:rFonts w:hint="cs"/>
                <w:b/>
                <w:bCs/>
                <w:color w:val="FFFFFF" w:themeColor="background1"/>
                <w:sz w:val="22"/>
                <w:szCs w:val="22"/>
                <w:rtl/>
              </w:rPr>
              <w:t>حيدر آباد</w:t>
            </w:r>
            <w:r w:rsidRPr="004305E5">
              <w:rPr>
                <w:b/>
                <w:bCs/>
                <w:color w:val="FFFFFF" w:themeColor="background1"/>
                <w:sz w:val="22"/>
                <w:szCs w:val="22"/>
                <w:rtl/>
              </w:rPr>
              <w:t xml:space="preserve">، </w:t>
            </w:r>
            <w:r>
              <w:rPr>
                <w:rFonts w:hint="cs"/>
                <w:b/>
                <w:bCs/>
                <w:color w:val="FFFFFF" w:themeColor="background1"/>
                <w:sz w:val="22"/>
                <w:szCs w:val="22"/>
                <w:rtl/>
              </w:rPr>
              <w:t>2010)</w:t>
            </w:r>
          </w:p>
        </w:tc>
      </w:tr>
      <w:tr w:rsidR="00297038" w:rsidRPr="004305E5" w14:paraId="222485B3" w14:textId="77777777" w:rsidTr="00297038">
        <w:tc>
          <w:tcPr>
            <w:tcW w:w="9621" w:type="dxa"/>
            <w:shd w:val="clear" w:color="auto" w:fill="D9D9D9" w:themeFill="background1" w:themeFillShade="D9"/>
          </w:tcPr>
          <w:p w14:paraId="36D846E5" w14:textId="77777777" w:rsidR="00297038" w:rsidRPr="004305E5" w:rsidRDefault="00297038" w:rsidP="00DB0C8E">
            <w:pPr>
              <w:pStyle w:val="AppendixNo"/>
              <w:tabs>
                <w:tab w:val="left" w:pos="7920"/>
              </w:tabs>
              <w:spacing w:before="80" w:line="280" w:lineRule="exact"/>
              <w:ind w:right="-40"/>
              <w:jc w:val="left"/>
              <w:rPr>
                <w:sz w:val="22"/>
                <w:szCs w:val="22"/>
              </w:rPr>
            </w:pPr>
            <w:r w:rsidRPr="004305E5">
              <w:rPr>
                <w:sz w:val="22"/>
                <w:szCs w:val="22"/>
                <w:rtl/>
              </w:rPr>
              <w:t>قبول الكيانات أو المنظمات للمشاركة بصفة منتسب</w:t>
            </w:r>
            <w:r>
              <w:rPr>
                <w:rFonts w:hint="cs"/>
                <w:sz w:val="22"/>
                <w:szCs w:val="22"/>
                <w:rtl/>
              </w:rPr>
              <w:t xml:space="preserve"> </w:t>
            </w:r>
            <w:r w:rsidRPr="004305E5">
              <w:rPr>
                <w:sz w:val="22"/>
                <w:szCs w:val="22"/>
                <w:rtl/>
              </w:rPr>
              <w:t>في أعمال قطاع تنمية الاتصالات في الاتحاد الدولي للاتصالات</w:t>
            </w:r>
          </w:p>
        </w:tc>
      </w:tr>
      <w:tr w:rsidR="00297038" w:rsidRPr="004305E5" w14:paraId="5B8CE45D" w14:textId="77777777" w:rsidTr="00297038">
        <w:tc>
          <w:tcPr>
            <w:tcW w:w="9621" w:type="dxa"/>
            <w:shd w:val="clear" w:color="auto" w:fill="2F5496" w:themeFill="accent5" w:themeFillShade="BF"/>
          </w:tcPr>
          <w:p w14:paraId="6E29FAF1" w14:textId="77777777" w:rsidR="00297038" w:rsidRPr="004305E5" w:rsidRDefault="00297038" w:rsidP="00DB0C8E">
            <w:pPr>
              <w:pStyle w:val="AppendixNo"/>
              <w:tabs>
                <w:tab w:val="left" w:pos="7920"/>
              </w:tabs>
              <w:spacing w:before="80" w:line="280" w:lineRule="exact"/>
              <w:ind w:right="-40"/>
              <w:jc w:val="left"/>
              <w:rPr>
                <w:b/>
                <w:bCs/>
                <w:color w:val="FFFFFF" w:themeColor="background1"/>
                <w:sz w:val="22"/>
                <w:szCs w:val="22"/>
              </w:rPr>
            </w:pPr>
            <w:r>
              <w:rPr>
                <w:b/>
                <w:bCs/>
                <w:color w:val="FFFFFF" w:themeColor="background1"/>
                <w:sz w:val="22"/>
                <w:szCs w:val="22"/>
              </w:rPr>
              <w:t>SUP</w:t>
            </w:r>
            <w:r w:rsidRPr="004305E5">
              <w:rPr>
                <w:b/>
                <w:bCs/>
                <w:color w:val="FFFFFF" w:themeColor="background1"/>
                <w:sz w:val="22"/>
                <w:szCs w:val="22"/>
                <w:rtl/>
              </w:rPr>
              <w:t xml:space="preserve">: القـرار </w:t>
            </w:r>
            <w:r>
              <w:rPr>
                <w:rFonts w:hint="cs"/>
                <w:b/>
                <w:bCs/>
                <w:color w:val="FFFFFF" w:themeColor="background1"/>
                <w:sz w:val="22"/>
                <w:szCs w:val="22"/>
                <w:rtl/>
              </w:rPr>
              <w:t>61</w:t>
            </w:r>
            <w:r w:rsidRPr="004305E5">
              <w:rPr>
                <w:b/>
                <w:bCs/>
                <w:color w:val="FFFFFF" w:themeColor="background1"/>
                <w:sz w:val="22"/>
                <w:szCs w:val="22"/>
                <w:rtl/>
              </w:rPr>
              <w:t xml:space="preserve"> (المراجَع في </w:t>
            </w:r>
            <w:r>
              <w:rPr>
                <w:rFonts w:hint="cs"/>
                <w:b/>
                <w:bCs/>
                <w:color w:val="FFFFFF" w:themeColor="background1"/>
                <w:sz w:val="22"/>
                <w:szCs w:val="22"/>
                <w:rtl/>
              </w:rPr>
              <w:t>دبي</w:t>
            </w:r>
            <w:r w:rsidRPr="004305E5">
              <w:rPr>
                <w:b/>
                <w:bCs/>
                <w:color w:val="FFFFFF" w:themeColor="background1"/>
                <w:sz w:val="22"/>
                <w:szCs w:val="22"/>
                <w:rtl/>
              </w:rPr>
              <w:t xml:space="preserve">، </w:t>
            </w:r>
            <w:r>
              <w:rPr>
                <w:rFonts w:hint="cs"/>
                <w:b/>
                <w:bCs/>
                <w:color w:val="FFFFFF" w:themeColor="background1"/>
                <w:sz w:val="22"/>
                <w:szCs w:val="22"/>
                <w:rtl/>
              </w:rPr>
              <w:t>2014)</w:t>
            </w:r>
          </w:p>
        </w:tc>
      </w:tr>
      <w:tr w:rsidR="00297038" w:rsidRPr="004305E5" w14:paraId="70B148E5" w14:textId="77777777" w:rsidTr="00297038">
        <w:trPr>
          <w:trHeight w:val="195"/>
        </w:trPr>
        <w:tc>
          <w:tcPr>
            <w:tcW w:w="9621" w:type="dxa"/>
            <w:shd w:val="clear" w:color="auto" w:fill="D9D9D9" w:themeFill="background1" w:themeFillShade="D9"/>
          </w:tcPr>
          <w:p w14:paraId="4721A484" w14:textId="77777777" w:rsidR="00297038" w:rsidRPr="004305E5" w:rsidRDefault="00297038" w:rsidP="00DB0C8E">
            <w:pPr>
              <w:pStyle w:val="AppendixNo"/>
              <w:tabs>
                <w:tab w:val="left" w:pos="7920"/>
              </w:tabs>
              <w:spacing w:before="80" w:line="280" w:lineRule="exact"/>
              <w:ind w:right="-40"/>
              <w:jc w:val="left"/>
              <w:rPr>
                <w:sz w:val="22"/>
                <w:szCs w:val="22"/>
              </w:rPr>
            </w:pPr>
            <w:r w:rsidRPr="004305E5">
              <w:rPr>
                <w:sz w:val="22"/>
                <w:szCs w:val="22"/>
                <w:rtl/>
              </w:rPr>
              <w:t>تعيين رؤساء لجان الدراسات التابعة لقطاع تنمية الاتصالات</w:t>
            </w:r>
            <w:r>
              <w:rPr>
                <w:rFonts w:hint="cs"/>
                <w:sz w:val="22"/>
                <w:szCs w:val="22"/>
                <w:rtl/>
              </w:rPr>
              <w:t xml:space="preserve"> </w:t>
            </w:r>
            <w:r w:rsidRPr="004305E5">
              <w:rPr>
                <w:sz w:val="22"/>
                <w:szCs w:val="22"/>
                <w:rtl/>
              </w:rPr>
              <w:t>للاتحاد الدولي للاتصالات ونوابهم ورئيس الفريق الاستشاري</w:t>
            </w:r>
            <w:r>
              <w:rPr>
                <w:rFonts w:hint="cs"/>
                <w:sz w:val="22"/>
                <w:szCs w:val="22"/>
                <w:rtl/>
              </w:rPr>
              <w:t xml:space="preserve"> </w:t>
            </w:r>
            <w:r w:rsidRPr="004305E5">
              <w:rPr>
                <w:sz w:val="22"/>
                <w:szCs w:val="22"/>
                <w:rtl/>
              </w:rPr>
              <w:t>لتنمية الاتصالات ونوابه، والحد الأقصى لمدة ولايتهم</w:t>
            </w:r>
          </w:p>
        </w:tc>
      </w:tr>
      <w:tr w:rsidR="00297038" w:rsidRPr="004305E5" w14:paraId="786E4B74" w14:textId="77777777" w:rsidTr="00297038">
        <w:tc>
          <w:tcPr>
            <w:tcW w:w="9621" w:type="dxa"/>
            <w:shd w:val="clear" w:color="auto" w:fill="2F5496" w:themeFill="accent5" w:themeFillShade="BF"/>
          </w:tcPr>
          <w:p w14:paraId="784489FB" w14:textId="7873B9F9" w:rsidR="00297038" w:rsidRPr="004305E5" w:rsidRDefault="00297038" w:rsidP="00DB0C8E">
            <w:pPr>
              <w:pStyle w:val="AppendixNo"/>
              <w:tabs>
                <w:tab w:val="left" w:pos="7920"/>
              </w:tabs>
              <w:spacing w:before="80" w:line="280" w:lineRule="exact"/>
              <w:ind w:right="-40"/>
              <w:jc w:val="left"/>
              <w:rPr>
                <w:b/>
                <w:bCs/>
                <w:color w:val="FFFFFF" w:themeColor="background1"/>
                <w:sz w:val="22"/>
                <w:szCs w:val="22"/>
              </w:rPr>
            </w:pPr>
            <w:r>
              <w:rPr>
                <w:b/>
                <w:bCs/>
                <w:color w:val="FFFFFF" w:themeColor="background1"/>
                <w:sz w:val="22"/>
                <w:szCs w:val="22"/>
                <w:lang w:bidi="ar-EG"/>
              </w:rPr>
              <w:t>SUP</w:t>
            </w:r>
            <w:r w:rsidRPr="009710F5">
              <w:rPr>
                <w:b/>
                <w:bCs/>
                <w:color w:val="FFFFFF" w:themeColor="background1"/>
                <w:sz w:val="22"/>
                <w:szCs w:val="22"/>
                <w:rtl/>
                <w:lang w:bidi="ar-EG"/>
              </w:rPr>
              <w:t>:</w:t>
            </w:r>
            <w:r>
              <w:rPr>
                <w:rFonts w:asciiTheme="minorHAnsi" w:hAnsiTheme="minorHAnsi" w:cstheme="minorHAnsi" w:hint="cs"/>
                <w:b/>
                <w:bCs/>
                <w:color w:val="FFFFFF" w:themeColor="background1"/>
                <w:sz w:val="22"/>
                <w:szCs w:val="22"/>
                <w:rtl/>
                <w:lang w:bidi="ar-EG"/>
              </w:rPr>
              <w:t xml:space="preserve"> </w:t>
            </w:r>
            <w:r w:rsidRPr="009710F5">
              <w:rPr>
                <w:b/>
                <w:bCs/>
                <w:color w:val="FFFFFF" w:themeColor="background1"/>
                <w:sz w:val="22"/>
                <w:szCs w:val="22"/>
                <w:rtl/>
                <w:lang w:bidi="ar-EG"/>
              </w:rPr>
              <w:t xml:space="preserve">القـرار </w:t>
            </w:r>
            <w:r>
              <w:rPr>
                <w:b/>
                <w:bCs/>
                <w:color w:val="FFFFFF" w:themeColor="background1"/>
                <w:sz w:val="22"/>
                <w:szCs w:val="22"/>
                <w:lang w:bidi="ar-EG"/>
              </w:rPr>
              <w:t>81</w:t>
            </w:r>
            <w:r w:rsidRPr="009710F5">
              <w:rPr>
                <w:b/>
                <w:bCs/>
                <w:color w:val="FFFFFF" w:themeColor="background1"/>
                <w:sz w:val="22"/>
                <w:szCs w:val="22"/>
                <w:rtl/>
                <w:lang w:bidi="ar-EG"/>
              </w:rPr>
              <w:t xml:space="preserve"> (المراجَع في بوينس آيرس، 2017)</w:t>
            </w:r>
          </w:p>
        </w:tc>
      </w:tr>
      <w:tr w:rsidR="00297038" w:rsidRPr="004305E5" w14:paraId="69D83101" w14:textId="77777777" w:rsidTr="00297038">
        <w:tc>
          <w:tcPr>
            <w:tcW w:w="9621" w:type="dxa"/>
            <w:shd w:val="clear" w:color="auto" w:fill="D9D9D9" w:themeFill="background1" w:themeFillShade="D9"/>
          </w:tcPr>
          <w:p w14:paraId="3A51A949" w14:textId="0AB28464" w:rsidR="00297038" w:rsidRPr="004305E5" w:rsidRDefault="00297038" w:rsidP="00DB0C8E">
            <w:pPr>
              <w:pStyle w:val="AppendixNo"/>
              <w:tabs>
                <w:tab w:val="left" w:pos="7920"/>
              </w:tabs>
              <w:spacing w:before="80" w:line="280" w:lineRule="exact"/>
              <w:ind w:right="-40"/>
              <w:jc w:val="left"/>
              <w:rPr>
                <w:sz w:val="22"/>
                <w:szCs w:val="22"/>
              </w:rPr>
            </w:pPr>
            <w:r w:rsidRPr="00297038">
              <w:rPr>
                <w:sz w:val="22"/>
                <w:szCs w:val="22"/>
                <w:rtl/>
              </w:rPr>
              <w:t>زيادة تطوير أساليب العمل الإلكترونية</w:t>
            </w:r>
            <w:r w:rsidRPr="00297038">
              <w:rPr>
                <w:rFonts w:hint="cs"/>
                <w:sz w:val="22"/>
                <w:szCs w:val="22"/>
                <w:rtl/>
              </w:rPr>
              <w:t xml:space="preserve"> </w:t>
            </w:r>
            <w:r w:rsidRPr="00297038">
              <w:rPr>
                <w:sz w:val="22"/>
                <w:szCs w:val="22"/>
                <w:rtl/>
              </w:rPr>
              <w:t>في أعمال قطاع تنمية الاتصالات</w:t>
            </w:r>
            <w:r w:rsidRPr="00297038">
              <w:rPr>
                <w:rFonts w:hint="cs"/>
                <w:sz w:val="22"/>
                <w:szCs w:val="22"/>
                <w:rtl/>
              </w:rPr>
              <w:t xml:space="preserve"> </w:t>
            </w:r>
            <w:r w:rsidRPr="00297038">
              <w:rPr>
                <w:sz w:val="22"/>
                <w:szCs w:val="22"/>
                <w:rtl/>
              </w:rPr>
              <w:t>للاتحاد الدولي للاتصالات</w:t>
            </w:r>
          </w:p>
        </w:tc>
      </w:tr>
      <w:tr w:rsidR="00297038" w:rsidRPr="004305E5" w14:paraId="3BABDF92" w14:textId="77777777" w:rsidTr="00297038">
        <w:trPr>
          <w:trHeight w:val="195"/>
        </w:trPr>
        <w:tc>
          <w:tcPr>
            <w:tcW w:w="9621" w:type="dxa"/>
            <w:shd w:val="clear" w:color="auto" w:fill="2F5496" w:themeFill="accent5" w:themeFillShade="BF"/>
          </w:tcPr>
          <w:p w14:paraId="276A7F8C" w14:textId="6089EA48" w:rsidR="00297038" w:rsidRPr="00297038" w:rsidRDefault="00A4255A" w:rsidP="00DB0C8E">
            <w:pPr>
              <w:pStyle w:val="AppendixNo"/>
              <w:tabs>
                <w:tab w:val="left" w:pos="7920"/>
              </w:tabs>
              <w:spacing w:before="80" w:line="280" w:lineRule="exact"/>
              <w:ind w:right="-40"/>
              <w:jc w:val="left"/>
              <w:rPr>
                <w:b/>
                <w:bCs/>
                <w:color w:val="FFFFFF" w:themeColor="background1"/>
                <w:sz w:val="22"/>
                <w:szCs w:val="22"/>
                <w:rtl/>
                <w:lang w:bidi="ar-EG"/>
              </w:rPr>
            </w:pPr>
            <w:r>
              <w:rPr>
                <w:b/>
                <w:bCs/>
                <w:color w:val="FFFFFF" w:themeColor="background1"/>
                <w:sz w:val="22"/>
                <w:szCs w:val="22"/>
                <w:lang w:bidi="ar-EG"/>
              </w:rPr>
              <w:t>SUP</w:t>
            </w:r>
            <w:r w:rsidR="00297038" w:rsidRPr="00297038">
              <w:rPr>
                <w:b/>
                <w:bCs/>
                <w:color w:val="FFFFFF" w:themeColor="background1"/>
                <w:sz w:val="22"/>
                <w:szCs w:val="22"/>
                <w:rtl/>
                <w:lang w:bidi="ar-EG"/>
              </w:rPr>
              <w:t>:</w:t>
            </w:r>
            <w:r w:rsidR="00297038" w:rsidRPr="00297038">
              <w:rPr>
                <w:rFonts w:hint="cs"/>
                <w:b/>
                <w:bCs/>
                <w:color w:val="FFFFFF" w:themeColor="background1"/>
                <w:sz w:val="22"/>
                <w:szCs w:val="22"/>
                <w:rtl/>
                <w:lang w:bidi="ar-EG"/>
              </w:rPr>
              <w:t xml:space="preserve"> </w:t>
            </w:r>
            <w:r w:rsidR="00297038" w:rsidRPr="00297038">
              <w:rPr>
                <w:b/>
                <w:bCs/>
                <w:color w:val="FFFFFF" w:themeColor="background1"/>
                <w:sz w:val="22"/>
                <w:szCs w:val="22"/>
                <w:rtl/>
                <w:lang w:bidi="ar-EG"/>
              </w:rPr>
              <w:t xml:space="preserve">القـرار </w:t>
            </w:r>
            <w:r w:rsidR="00297038" w:rsidRPr="00297038">
              <w:rPr>
                <w:b/>
                <w:bCs/>
                <w:color w:val="FFFFFF" w:themeColor="background1"/>
                <w:sz w:val="22"/>
                <w:szCs w:val="22"/>
                <w:lang w:bidi="ar-EG"/>
              </w:rPr>
              <w:t>86</w:t>
            </w:r>
            <w:r w:rsidR="00297038" w:rsidRPr="00297038">
              <w:rPr>
                <w:b/>
                <w:bCs/>
                <w:color w:val="FFFFFF" w:themeColor="background1"/>
                <w:sz w:val="22"/>
                <w:szCs w:val="22"/>
                <w:rtl/>
                <w:lang w:bidi="ar-EG"/>
              </w:rPr>
              <w:t xml:space="preserve"> (المراجَع في بوينس آيرس، 2017)</w:t>
            </w:r>
          </w:p>
        </w:tc>
      </w:tr>
      <w:tr w:rsidR="00297038" w:rsidRPr="004305E5" w14:paraId="49F3A805" w14:textId="77777777" w:rsidTr="00297038">
        <w:trPr>
          <w:trHeight w:val="195"/>
        </w:trPr>
        <w:tc>
          <w:tcPr>
            <w:tcW w:w="9621" w:type="dxa"/>
            <w:shd w:val="clear" w:color="auto" w:fill="D9D9D9" w:themeFill="background1" w:themeFillShade="D9"/>
          </w:tcPr>
          <w:p w14:paraId="409908CE" w14:textId="238191D9" w:rsidR="00297038" w:rsidRPr="00297038" w:rsidRDefault="00297038" w:rsidP="00DB0C8E">
            <w:pPr>
              <w:pStyle w:val="AppendixNo"/>
              <w:tabs>
                <w:tab w:val="left" w:pos="7920"/>
              </w:tabs>
              <w:spacing w:before="80" w:line="280" w:lineRule="exact"/>
              <w:ind w:right="-40"/>
              <w:jc w:val="left"/>
              <w:rPr>
                <w:sz w:val="22"/>
                <w:szCs w:val="22"/>
              </w:rPr>
            </w:pPr>
            <w:r w:rsidRPr="00297038">
              <w:rPr>
                <w:sz w:val="22"/>
                <w:szCs w:val="22"/>
                <w:rtl/>
              </w:rPr>
              <w:t>استعمال لغات الاتحاد على قدم المساواة في قطاع تنمية الاتصالات</w:t>
            </w:r>
            <w:r w:rsidRPr="00297038">
              <w:rPr>
                <w:rFonts w:hint="cs"/>
                <w:sz w:val="22"/>
                <w:szCs w:val="22"/>
                <w:rtl/>
              </w:rPr>
              <w:t xml:space="preserve"> </w:t>
            </w:r>
            <w:r w:rsidRPr="00297038">
              <w:rPr>
                <w:sz w:val="22"/>
                <w:szCs w:val="22"/>
                <w:rtl/>
              </w:rPr>
              <w:t>للاتحاد الدولي للاتصالات</w:t>
            </w:r>
          </w:p>
        </w:tc>
      </w:tr>
    </w:tbl>
    <w:p w14:paraId="3CA38E2D" w14:textId="53E70E10" w:rsidR="004B5DBF" w:rsidRPr="00D643FB" w:rsidRDefault="00D643FB" w:rsidP="00A4255A">
      <w:pPr>
        <w:pStyle w:val="Headingb"/>
        <w:rPr>
          <w:rtl/>
        </w:rPr>
      </w:pPr>
      <w:r w:rsidRPr="00D643FB">
        <w:rPr>
          <w:rtl/>
        </w:rPr>
        <w:t>إحصاءات تكنولوجيا المعلومات والاتصالات والقمة العالمية لمجتمع المعلومات</w:t>
      </w:r>
      <w:r w:rsidRPr="00D643FB">
        <w:rPr>
          <w:rFonts w:hint="cs"/>
          <w:rtl/>
        </w:rPr>
        <w:t xml:space="preserve"> </w:t>
      </w:r>
      <w:r w:rsidRPr="00D643FB">
        <w:t>(WSIS)</w:t>
      </w:r>
    </w:p>
    <w:tbl>
      <w:tblPr>
        <w:bidiVisual/>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4B5DBF" w:rsidRPr="004305E5" w14:paraId="482648F3" w14:textId="77777777" w:rsidTr="00EB6F29">
        <w:tc>
          <w:tcPr>
            <w:tcW w:w="9619" w:type="dxa"/>
            <w:shd w:val="clear" w:color="auto" w:fill="2F5496" w:themeFill="accent5" w:themeFillShade="BF"/>
          </w:tcPr>
          <w:p w14:paraId="608E24CA" w14:textId="77777777" w:rsidR="004B5DBF" w:rsidRPr="004305E5" w:rsidRDefault="004B5DBF" w:rsidP="00DB0C8E">
            <w:pPr>
              <w:pStyle w:val="AppendixNo"/>
              <w:tabs>
                <w:tab w:val="left" w:pos="7920"/>
              </w:tabs>
              <w:spacing w:before="80" w:line="280" w:lineRule="exact"/>
              <w:ind w:right="-40"/>
              <w:jc w:val="left"/>
              <w:rPr>
                <w:b/>
                <w:bCs/>
                <w:color w:val="FFFFFF" w:themeColor="background1"/>
                <w:sz w:val="22"/>
                <w:szCs w:val="22"/>
              </w:rPr>
            </w:pPr>
            <w:r>
              <w:rPr>
                <w:b/>
                <w:bCs/>
                <w:color w:val="FFFFFF" w:themeColor="background1"/>
                <w:sz w:val="22"/>
                <w:szCs w:val="22"/>
              </w:rPr>
              <w:t>MOD</w:t>
            </w:r>
            <w:r w:rsidRPr="004305E5">
              <w:rPr>
                <w:b/>
                <w:bCs/>
                <w:color w:val="FFFFFF" w:themeColor="background1"/>
                <w:sz w:val="22"/>
                <w:szCs w:val="22"/>
                <w:rtl/>
              </w:rPr>
              <w:t xml:space="preserve">: القـرار </w:t>
            </w:r>
            <w:r>
              <w:rPr>
                <w:b/>
                <w:bCs/>
                <w:color w:val="FFFFFF" w:themeColor="background1"/>
                <w:sz w:val="22"/>
                <w:szCs w:val="22"/>
              </w:rPr>
              <w:t>8</w:t>
            </w:r>
            <w:r w:rsidRPr="004305E5">
              <w:rPr>
                <w:b/>
                <w:bCs/>
                <w:color w:val="FFFFFF" w:themeColor="background1"/>
                <w:sz w:val="22"/>
                <w:szCs w:val="22"/>
                <w:rtl/>
              </w:rPr>
              <w:t xml:space="preserve"> (المراجَع في بوينس آيرس، 2017)</w:t>
            </w:r>
          </w:p>
        </w:tc>
      </w:tr>
      <w:tr w:rsidR="004B5DBF" w:rsidRPr="004305E5" w14:paraId="6FEECDEB" w14:textId="77777777" w:rsidTr="00EB6F29">
        <w:tc>
          <w:tcPr>
            <w:tcW w:w="9619" w:type="dxa"/>
            <w:shd w:val="clear" w:color="auto" w:fill="D9D9D9" w:themeFill="background1" w:themeFillShade="D9"/>
          </w:tcPr>
          <w:p w14:paraId="7FC97DDF" w14:textId="77777777" w:rsidR="004B5DBF" w:rsidRPr="004305E5" w:rsidRDefault="004B5DBF" w:rsidP="00DB0C8E">
            <w:pPr>
              <w:pStyle w:val="AppendixNo"/>
              <w:tabs>
                <w:tab w:val="left" w:pos="7920"/>
              </w:tabs>
              <w:spacing w:before="80" w:line="280" w:lineRule="exact"/>
              <w:ind w:right="-40"/>
              <w:jc w:val="left"/>
              <w:rPr>
                <w:sz w:val="22"/>
                <w:szCs w:val="22"/>
              </w:rPr>
            </w:pPr>
            <w:r w:rsidRPr="004305E5">
              <w:rPr>
                <w:sz w:val="22"/>
                <w:szCs w:val="22"/>
                <w:rtl/>
              </w:rPr>
              <w:t>جمع المعلومات والإحصاءات ونشرها</w:t>
            </w:r>
          </w:p>
        </w:tc>
      </w:tr>
      <w:tr w:rsidR="004B5DBF" w:rsidRPr="004305E5" w14:paraId="43F6E830" w14:textId="77777777" w:rsidTr="00EB6F29">
        <w:tc>
          <w:tcPr>
            <w:tcW w:w="9619" w:type="dxa"/>
            <w:shd w:val="clear" w:color="auto" w:fill="2F5496" w:themeFill="accent5" w:themeFillShade="BF"/>
          </w:tcPr>
          <w:p w14:paraId="375E9E97" w14:textId="1B5A7B67" w:rsidR="004B5DBF" w:rsidRPr="004305E5" w:rsidRDefault="004B5DBF" w:rsidP="00DB0C8E">
            <w:pPr>
              <w:pStyle w:val="AppendixNo"/>
              <w:tabs>
                <w:tab w:val="left" w:pos="7920"/>
              </w:tabs>
              <w:spacing w:before="80" w:line="280" w:lineRule="exact"/>
              <w:ind w:right="-40"/>
              <w:jc w:val="left"/>
              <w:rPr>
                <w:b/>
                <w:bCs/>
                <w:color w:val="FFFFFF" w:themeColor="background1"/>
                <w:sz w:val="22"/>
                <w:szCs w:val="22"/>
              </w:rPr>
            </w:pPr>
            <w:r>
              <w:rPr>
                <w:b/>
                <w:bCs/>
                <w:color w:val="FFFFFF" w:themeColor="background1"/>
                <w:sz w:val="22"/>
                <w:szCs w:val="22"/>
              </w:rPr>
              <w:t>MOD</w:t>
            </w:r>
            <w:r w:rsidRPr="004305E5">
              <w:rPr>
                <w:b/>
                <w:bCs/>
                <w:color w:val="FFFFFF" w:themeColor="background1"/>
                <w:sz w:val="22"/>
                <w:szCs w:val="22"/>
                <w:rtl/>
              </w:rPr>
              <w:t xml:space="preserve">: القـرار </w:t>
            </w:r>
            <w:r>
              <w:rPr>
                <w:rFonts w:hint="cs"/>
                <w:b/>
                <w:bCs/>
                <w:color w:val="FFFFFF" w:themeColor="background1"/>
                <w:sz w:val="22"/>
                <w:szCs w:val="22"/>
                <w:rtl/>
              </w:rPr>
              <w:t>30</w:t>
            </w:r>
            <w:r w:rsidRPr="004305E5">
              <w:rPr>
                <w:b/>
                <w:bCs/>
                <w:color w:val="FFFFFF" w:themeColor="background1"/>
                <w:sz w:val="22"/>
                <w:szCs w:val="22"/>
                <w:rtl/>
              </w:rPr>
              <w:t xml:space="preserve"> (المراجَع في بوينس آيرس، 2017)</w:t>
            </w:r>
          </w:p>
        </w:tc>
      </w:tr>
      <w:tr w:rsidR="004B5DBF" w:rsidRPr="004305E5" w14:paraId="28DDBFB3" w14:textId="77777777" w:rsidTr="00EB6F29">
        <w:tc>
          <w:tcPr>
            <w:tcW w:w="9619" w:type="dxa"/>
            <w:shd w:val="clear" w:color="auto" w:fill="D9D9D9" w:themeFill="background1" w:themeFillShade="D9"/>
          </w:tcPr>
          <w:p w14:paraId="72365167" w14:textId="3B39EE7F" w:rsidR="004B5DBF" w:rsidRPr="004305E5" w:rsidRDefault="004B5DBF" w:rsidP="00DB0C8E">
            <w:pPr>
              <w:pStyle w:val="AppendixNo"/>
              <w:tabs>
                <w:tab w:val="left" w:pos="7920"/>
              </w:tabs>
              <w:spacing w:before="80" w:line="280" w:lineRule="exact"/>
              <w:ind w:right="-40"/>
              <w:jc w:val="left"/>
              <w:rPr>
                <w:sz w:val="22"/>
                <w:szCs w:val="22"/>
              </w:rPr>
            </w:pPr>
            <w:r w:rsidRPr="004B5DBF">
              <w:rPr>
                <w:sz w:val="22"/>
                <w:szCs w:val="22"/>
                <w:rtl/>
              </w:rPr>
              <w:t>دور قطاع تنمية الاتصالات للاتحاد الدولي للاتصالات في تنفيذ</w:t>
            </w:r>
            <w:r>
              <w:rPr>
                <w:rFonts w:hint="cs"/>
                <w:sz w:val="22"/>
                <w:szCs w:val="22"/>
                <w:rtl/>
              </w:rPr>
              <w:t xml:space="preserve"> </w:t>
            </w:r>
            <w:r w:rsidRPr="004B5DBF">
              <w:rPr>
                <w:sz w:val="22"/>
                <w:szCs w:val="22"/>
                <w:rtl/>
              </w:rPr>
              <w:t>نواتج القمة العالمية لمجتمع المعلومات، مع مراعاة</w:t>
            </w:r>
            <w:r>
              <w:rPr>
                <w:rFonts w:hint="cs"/>
                <w:sz w:val="22"/>
                <w:szCs w:val="22"/>
                <w:rtl/>
              </w:rPr>
              <w:t xml:space="preserve"> </w:t>
            </w:r>
            <w:r w:rsidRPr="004B5DBF">
              <w:rPr>
                <w:sz w:val="22"/>
                <w:szCs w:val="22"/>
                <w:rtl/>
              </w:rPr>
              <w:t>خطة التنمية المستدامة لعام 2030</w:t>
            </w:r>
          </w:p>
        </w:tc>
      </w:tr>
    </w:tbl>
    <w:p w14:paraId="7E299C91" w14:textId="316DB69B" w:rsidR="00430C04" w:rsidRDefault="00D643FB" w:rsidP="00430C04">
      <w:pPr>
        <w:pStyle w:val="Headingb"/>
        <w:rPr>
          <w:rtl/>
        </w:rPr>
      </w:pPr>
      <w:r>
        <w:rPr>
          <w:rFonts w:hint="cs"/>
          <w:rtl/>
        </w:rPr>
        <w:t>القضايا الإقليمية</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430C04" w:rsidRPr="00587D96" w14:paraId="7B180F18" w14:textId="77777777" w:rsidTr="00EB6F29">
        <w:tc>
          <w:tcPr>
            <w:tcW w:w="9619" w:type="dxa"/>
            <w:shd w:val="clear" w:color="auto" w:fill="2F5496" w:themeFill="accent5" w:themeFillShade="BF"/>
          </w:tcPr>
          <w:p w14:paraId="53944B42" w14:textId="409B9FB6" w:rsidR="00430C04" w:rsidRPr="00587D96" w:rsidRDefault="00430C04" w:rsidP="00DB0C8E">
            <w:pPr>
              <w:spacing w:before="80" w:after="80" w:line="280" w:lineRule="exact"/>
              <w:rPr>
                <w:b/>
                <w:bCs/>
              </w:rPr>
            </w:pPr>
            <w:r>
              <w:rPr>
                <w:b/>
                <w:bCs/>
                <w:color w:val="FFFFFF" w:themeColor="background1"/>
              </w:rPr>
              <w:t>MOD</w:t>
            </w:r>
            <w:r w:rsidRPr="004305E5">
              <w:rPr>
                <w:b/>
                <w:bCs/>
                <w:color w:val="FFFFFF" w:themeColor="background1"/>
                <w:rtl/>
              </w:rPr>
              <w:t xml:space="preserve">: القـرار </w:t>
            </w:r>
            <w:r>
              <w:rPr>
                <w:rFonts w:hint="cs"/>
                <w:b/>
                <w:bCs/>
                <w:color w:val="FFFFFF" w:themeColor="background1"/>
                <w:rtl/>
              </w:rPr>
              <w:t>21</w:t>
            </w:r>
            <w:r w:rsidRPr="004305E5">
              <w:rPr>
                <w:b/>
                <w:bCs/>
                <w:color w:val="FFFFFF" w:themeColor="background1"/>
                <w:rtl/>
              </w:rPr>
              <w:t xml:space="preserve"> (المراجَع في بوينس آيرس، 2017)</w:t>
            </w:r>
          </w:p>
        </w:tc>
      </w:tr>
      <w:tr w:rsidR="00430C04" w:rsidRPr="00587D96" w14:paraId="015C4773" w14:textId="77777777" w:rsidTr="00EB6F29">
        <w:tc>
          <w:tcPr>
            <w:tcW w:w="9619" w:type="dxa"/>
            <w:shd w:val="clear" w:color="auto" w:fill="D9D9D9" w:themeFill="background1" w:themeFillShade="D9"/>
          </w:tcPr>
          <w:p w14:paraId="6508100A" w14:textId="55D435BE" w:rsidR="00430C04" w:rsidRPr="00587D96" w:rsidRDefault="00430C04" w:rsidP="00DB0C8E">
            <w:pPr>
              <w:spacing w:before="80" w:after="80" w:line="280" w:lineRule="exact"/>
            </w:pPr>
            <w:r w:rsidRPr="00430C04">
              <w:rPr>
                <w:rtl/>
              </w:rPr>
              <w:t>التنسيق والتعاون مع المنظمات الإقليمية ودون الإقليمية</w:t>
            </w:r>
          </w:p>
        </w:tc>
      </w:tr>
      <w:tr w:rsidR="00430C04" w:rsidRPr="00587D96" w14:paraId="0E1BE626" w14:textId="77777777" w:rsidTr="00EB6F29">
        <w:tc>
          <w:tcPr>
            <w:tcW w:w="9619" w:type="dxa"/>
            <w:shd w:val="clear" w:color="auto" w:fill="2F5496" w:themeFill="accent5" w:themeFillShade="BF"/>
          </w:tcPr>
          <w:p w14:paraId="4C2DA4E6" w14:textId="2D553C26" w:rsidR="00430C04" w:rsidRPr="00587D96" w:rsidRDefault="00430C04" w:rsidP="00DB0C8E">
            <w:pPr>
              <w:spacing w:before="80" w:after="80" w:line="280" w:lineRule="exact"/>
              <w:rPr>
                <w:b/>
                <w:bCs/>
              </w:rPr>
            </w:pPr>
            <w:r>
              <w:rPr>
                <w:b/>
                <w:bCs/>
                <w:color w:val="FFFFFF" w:themeColor="background1"/>
              </w:rPr>
              <w:t>MOD</w:t>
            </w:r>
            <w:r w:rsidRPr="004305E5">
              <w:rPr>
                <w:b/>
                <w:bCs/>
                <w:color w:val="FFFFFF" w:themeColor="background1"/>
                <w:rtl/>
              </w:rPr>
              <w:t xml:space="preserve">: القـرار </w:t>
            </w:r>
            <w:r>
              <w:rPr>
                <w:rFonts w:hint="cs"/>
                <w:b/>
                <w:bCs/>
                <w:color w:val="FFFFFF" w:themeColor="background1"/>
                <w:rtl/>
              </w:rPr>
              <w:t>31</w:t>
            </w:r>
            <w:r w:rsidRPr="004305E5">
              <w:rPr>
                <w:b/>
                <w:bCs/>
                <w:color w:val="FFFFFF" w:themeColor="background1"/>
                <w:rtl/>
              </w:rPr>
              <w:t xml:space="preserve"> (المراجَع في بوينس آيرس، 2017)</w:t>
            </w:r>
          </w:p>
        </w:tc>
      </w:tr>
      <w:tr w:rsidR="00430C04" w:rsidRPr="00587D96" w14:paraId="71EA294B" w14:textId="77777777" w:rsidTr="00EB6F29">
        <w:tc>
          <w:tcPr>
            <w:tcW w:w="9619" w:type="dxa"/>
            <w:shd w:val="clear" w:color="auto" w:fill="D9D9D9" w:themeFill="background1" w:themeFillShade="D9"/>
          </w:tcPr>
          <w:p w14:paraId="5F58EF88" w14:textId="1FE3655A" w:rsidR="00430C04" w:rsidRPr="00587D96" w:rsidRDefault="00430C04" w:rsidP="00DB0C8E">
            <w:pPr>
              <w:spacing w:before="80" w:after="80" w:line="280" w:lineRule="exact"/>
            </w:pPr>
            <w:r w:rsidRPr="00430C04">
              <w:rPr>
                <w:rtl/>
              </w:rPr>
              <w:t>الأعمال التحضيرية الإقليمية للمؤتمرات العالمية لتنمية الاتصالات</w:t>
            </w:r>
          </w:p>
        </w:tc>
      </w:tr>
      <w:tr w:rsidR="00430C04" w:rsidRPr="00587D96" w14:paraId="706A91F1" w14:textId="77777777" w:rsidTr="00EB6F29">
        <w:tc>
          <w:tcPr>
            <w:tcW w:w="9619" w:type="dxa"/>
            <w:shd w:val="clear" w:color="auto" w:fill="2F5496" w:themeFill="accent5" w:themeFillShade="BF"/>
          </w:tcPr>
          <w:p w14:paraId="3F3F09DF" w14:textId="2F7154E6" w:rsidR="00430C04" w:rsidRPr="00587D96" w:rsidRDefault="00430C04" w:rsidP="00DB0C8E">
            <w:pPr>
              <w:spacing w:before="80" w:after="80" w:line="280" w:lineRule="exact"/>
              <w:rPr>
                <w:b/>
                <w:bCs/>
              </w:rPr>
            </w:pPr>
            <w:r>
              <w:rPr>
                <w:b/>
                <w:bCs/>
                <w:color w:val="FFFFFF" w:themeColor="background1"/>
              </w:rPr>
              <w:t>MOD</w:t>
            </w:r>
            <w:r w:rsidRPr="004305E5">
              <w:rPr>
                <w:b/>
                <w:bCs/>
                <w:color w:val="FFFFFF" w:themeColor="background1"/>
                <w:rtl/>
              </w:rPr>
              <w:t xml:space="preserve">: القـرار </w:t>
            </w:r>
            <w:r>
              <w:rPr>
                <w:rFonts w:hint="cs"/>
                <w:b/>
                <w:bCs/>
                <w:color w:val="FFFFFF" w:themeColor="background1"/>
                <w:rtl/>
              </w:rPr>
              <w:t>17</w:t>
            </w:r>
            <w:r w:rsidRPr="004305E5">
              <w:rPr>
                <w:b/>
                <w:bCs/>
                <w:color w:val="FFFFFF" w:themeColor="background1"/>
                <w:rtl/>
              </w:rPr>
              <w:t xml:space="preserve"> (المراجَع في بوينس آيرس، 2017)</w:t>
            </w:r>
          </w:p>
        </w:tc>
      </w:tr>
      <w:tr w:rsidR="00430C04" w:rsidRPr="00587D96" w14:paraId="629B6761" w14:textId="77777777" w:rsidTr="00EB6F29">
        <w:tc>
          <w:tcPr>
            <w:tcW w:w="9619" w:type="dxa"/>
            <w:shd w:val="clear" w:color="auto" w:fill="D9D9D9" w:themeFill="background1" w:themeFillShade="D9"/>
          </w:tcPr>
          <w:p w14:paraId="436DB3E6" w14:textId="10AFD5A3" w:rsidR="00430C04" w:rsidRPr="00587D96" w:rsidRDefault="00430C04" w:rsidP="00DB0C8E">
            <w:pPr>
              <w:spacing w:before="80" w:after="80" w:line="280" w:lineRule="exact"/>
            </w:pPr>
            <w:r>
              <w:rPr>
                <w:rtl/>
              </w:rPr>
              <w:t>تنفيذ المبادرات الإقليمية المعتمدة إقليمياً على الأصعدة الوطنية والإقليمية</w:t>
            </w:r>
            <w:r>
              <w:rPr>
                <w:rFonts w:hint="cs"/>
                <w:rtl/>
              </w:rPr>
              <w:t xml:space="preserve"> </w:t>
            </w:r>
            <w:r>
              <w:rPr>
                <w:rtl/>
              </w:rPr>
              <w:t>والأقاليمية والعالمية والتعاون بشأنها</w:t>
            </w:r>
          </w:p>
        </w:tc>
      </w:tr>
    </w:tbl>
    <w:p w14:paraId="5A8E3E7A" w14:textId="486BCAE9" w:rsidR="00430C04" w:rsidRDefault="00D643FB" w:rsidP="00430C04">
      <w:pPr>
        <w:pStyle w:val="Headingb"/>
        <w:rPr>
          <w:rtl/>
        </w:rPr>
      </w:pPr>
      <w:r>
        <w:rPr>
          <w:rFonts w:hint="cs"/>
          <w:rtl/>
        </w:rPr>
        <w:t>الفجوة الرقمية</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430C04" w:rsidRPr="00587D96" w14:paraId="44F4B264" w14:textId="77777777" w:rsidTr="00EB6F29">
        <w:tc>
          <w:tcPr>
            <w:tcW w:w="9619" w:type="dxa"/>
            <w:shd w:val="clear" w:color="auto" w:fill="2F5496" w:themeFill="accent5" w:themeFillShade="BF"/>
          </w:tcPr>
          <w:p w14:paraId="5CA8709A" w14:textId="58341E74" w:rsidR="00430C04" w:rsidRPr="00587D96" w:rsidRDefault="00430C04" w:rsidP="00DB0C8E">
            <w:pPr>
              <w:spacing w:before="80" w:after="80" w:line="280" w:lineRule="exact"/>
              <w:rPr>
                <w:b/>
                <w:bCs/>
              </w:rPr>
            </w:pPr>
            <w:r>
              <w:rPr>
                <w:b/>
                <w:bCs/>
                <w:color w:val="FFFFFF" w:themeColor="background1"/>
              </w:rPr>
              <w:t>MOD</w:t>
            </w:r>
            <w:r w:rsidRPr="004305E5">
              <w:rPr>
                <w:b/>
                <w:bCs/>
                <w:color w:val="FFFFFF" w:themeColor="background1"/>
                <w:rtl/>
              </w:rPr>
              <w:t xml:space="preserve">: القـرار </w:t>
            </w:r>
            <w:r>
              <w:rPr>
                <w:rFonts w:hint="cs"/>
                <w:b/>
                <w:bCs/>
                <w:color w:val="FFFFFF" w:themeColor="background1"/>
                <w:rtl/>
              </w:rPr>
              <w:t>15</w:t>
            </w:r>
            <w:r w:rsidRPr="004305E5">
              <w:rPr>
                <w:b/>
                <w:bCs/>
                <w:color w:val="FFFFFF" w:themeColor="background1"/>
                <w:rtl/>
              </w:rPr>
              <w:t xml:space="preserve"> (المراجَع في بوينس آيرس، 2017)</w:t>
            </w:r>
          </w:p>
        </w:tc>
      </w:tr>
      <w:tr w:rsidR="00430C04" w:rsidRPr="00587D96" w14:paraId="2DFC94A0" w14:textId="77777777" w:rsidTr="00EB6F29">
        <w:tc>
          <w:tcPr>
            <w:tcW w:w="9619" w:type="dxa"/>
            <w:shd w:val="clear" w:color="auto" w:fill="D9D9D9" w:themeFill="background1" w:themeFillShade="D9"/>
          </w:tcPr>
          <w:p w14:paraId="7A6C7620" w14:textId="38A09425" w:rsidR="00430C04" w:rsidRPr="00587D96" w:rsidRDefault="00430C04" w:rsidP="00DB0C8E">
            <w:pPr>
              <w:spacing w:before="80" w:after="80" w:line="280" w:lineRule="exact"/>
            </w:pPr>
            <w:r w:rsidRPr="00430C04">
              <w:rPr>
                <w:rtl/>
              </w:rPr>
              <w:t>البحث التطبيقي ونقل التكنولوجيا</w:t>
            </w:r>
          </w:p>
        </w:tc>
      </w:tr>
      <w:tr w:rsidR="00430C04" w:rsidRPr="00587D96" w14:paraId="6BEC5944" w14:textId="77777777" w:rsidTr="00EB6F29">
        <w:tc>
          <w:tcPr>
            <w:tcW w:w="9619" w:type="dxa"/>
            <w:shd w:val="clear" w:color="auto" w:fill="2F5496" w:themeFill="accent5" w:themeFillShade="BF"/>
          </w:tcPr>
          <w:p w14:paraId="4DDE8049" w14:textId="42ACA5E2" w:rsidR="00430C04" w:rsidRPr="00587D96" w:rsidRDefault="00430C04" w:rsidP="00DB0C8E">
            <w:pPr>
              <w:spacing w:before="80" w:after="80" w:line="280" w:lineRule="exact"/>
              <w:rPr>
                <w:b/>
                <w:bCs/>
              </w:rPr>
            </w:pPr>
            <w:r>
              <w:rPr>
                <w:b/>
                <w:bCs/>
                <w:color w:val="FFFFFF" w:themeColor="background1"/>
              </w:rPr>
              <w:t>MOD</w:t>
            </w:r>
            <w:r w:rsidRPr="004305E5">
              <w:rPr>
                <w:b/>
                <w:bCs/>
                <w:color w:val="FFFFFF" w:themeColor="background1"/>
                <w:rtl/>
              </w:rPr>
              <w:t xml:space="preserve">: القـرار </w:t>
            </w:r>
            <w:r>
              <w:rPr>
                <w:rFonts w:hint="cs"/>
                <w:b/>
                <w:bCs/>
                <w:color w:val="FFFFFF" w:themeColor="background1"/>
                <w:rtl/>
              </w:rPr>
              <w:t>37</w:t>
            </w:r>
            <w:r w:rsidRPr="004305E5">
              <w:rPr>
                <w:b/>
                <w:bCs/>
                <w:color w:val="FFFFFF" w:themeColor="background1"/>
                <w:rtl/>
              </w:rPr>
              <w:t xml:space="preserve"> (المراجَع في بوينس آيرس، 2017)</w:t>
            </w:r>
          </w:p>
        </w:tc>
      </w:tr>
      <w:tr w:rsidR="00430C04" w:rsidRPr="00587D96" w14:paraId="04A12B6E" w14:textId="77777777" w:rsidTr="00EB6F29">
        <w:tc>
          <w:tcPr>
            <w:tcW w:w="9619" w:type="dxa"/>
            <w:shd w:val="clear" w:color="auto" w:fill="D9D9D9" w:themeFill="background1" w:themeFillShade="D9"/>
          </w:tcPr>
          <w:p w14:paraId="6529835B" w14:textId="4FAFFEA3" w:rsidR="00430C04" w:rsidRPr="00587D96" w:rsidRDefault="00430C04" w:rsidP="00DB0C8E">
            <w:pPr>
              <w:spacing w:before="80" w:after="80" w:line="280" w:lineRule="exact"/>
            </w:pPr>
            <w:r w:rsidRPr="00430C04">
              <w:rPr>
                <w:rtl/>
              </w:rPr>
              <w:t>سد الفجوة الرقمية</w:t>
            </w:r>
          </w:p>
        </w:tc>
      </w:tr>
    </w:tbl>
    <w:p w14:paraId="026C4082" w14:textId="63885997" w:rsidR="00430C04" w:rsidRDefault="00D643FB" w:rsidP="00430C04">
      <w:pPr>
        <w:pStyle w:val="Headingb"/>
        <w:rPr>
          <w:rtl/>
        </w:rPr>
      </w:pPr>
      <w:r>
        <w:rPr>
          <w:rFonts w:hint="cs"/>
          <w:rtl/>
        </w:rPr>
        <w:t>الاتصالات في حالات الطوارئ</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430C04" w:rsidRPr="00587D96" w14:paraId="38CF6771" w14:textId="77777777" w:rsidTr="00EB6F29">
        <w:tc>
          <w:tcPr>
            <w:tcW w:w="9619" w:type="dxa"/>
            <w:shd w:val="clear" w:color="auto" w:fill="2F5496" w:themeFill="accent5" w:themeFillShade="BF"/>
          </w:tcPr>
          <w:p w14:paraId="2BA37515" w14:textId="181C4E9E" w:rsidR="00430C04" w:rsidRPr="00587D96" w:rsidRDefault="00430C04" w:rsidP="00DB0C8E">
            <w:pPr>
              <w:spacing w:before="80" w:after="80" w:line="280" w:lineRule="exact"/>
              <w:rPr>
                <w:b/>
                <w:bCs/>
              </w:rPr>
            </w:pPr>
            <w:r>
              <w:rPr>
                <w:b/>
                <w:bCs/>
                <w:color w:val="FFFFFF" w:themeColor="background1"/>
              </w:rPr>
              <w:t>MOD</w:t>
            </w:r>
            <w:r w:rsidRPr="004305E5">
              <w:rPr>
                <w:b/>
                <w:bCs/>
                <w:color w:val="FFFFFF" w:themeColor="background1"/>
                <w:rtl/>
              </w:rPr>
              <w:t xml:space="preserve">: القـرار </w:t>
            </w:r>
            <w:r>
              <w:rPr>
                <w:rFonts w:hint="cs"/>
                <w:b/>
                <w:bCs/>
                <w:color w:val="FFFFFF" w:themeColor="background1"/>
                <w:rtl/>
              </w:rPr>
              <w:t>34</w:t>
            </w:r>
            <w:r w:rsidRPr="004305E5">
              <w:rPr>
                <w:b/>
                <w:bCs/>
                <w:color w:val="FFFFFF" w:themeColor="background1"/>
                <w:rtl/>
              </w:rPr>
              <w:t xml:space="preserve"> (المراجَع في بوينس آيرس، 2017)</w:t>
            </w:r>
          </w:p>
        </w:tc>
      </w:tr>
      <w:tr w:rsidR="00430C04" w:rsidRPr="00587D96" w14:paraId="7442DB9C" w14:textId="77777777" w:rsidTr="00EB6F29">
        <w:tc>
          <w:tcPr>
            <w:tcW w:w="9619" w:type="dxa"/>
            <w:shd w:val="clear" w:color="auto" w:fill="D9D9D9" w:themeFill="background1" w:themeFillShade="D9"/>
          </w:tcPr>
          <w:p w14:paraId="07C03877" w14:textId="408D2CCB" w:rsidR="00430C04" w:rsidRPr="00587D96" w:rsidRDefault="00430C04" w:rsidP="00DB0C8E">
            <w:pPr>
              <w:spacing w:before="80" w:after="80" w:line="280" w:lineRule="exact"/>
            </w:pPr>
            <w:r>
              <w:rPr>
                <w:rtl/>
              </w:rPr>
              <w:t>دور الاتصالات/تكنولوجيا المعلومات والاتصالات في التأهب للكوارث</w:t>
            </w:r>
            <w:r>
              <w:rPr>
                <w:rFonts w:hint="cs"/>
                <w:rtl/>
              </w:rPr>
              <w:t xml:space="preserve"> </w:t>
            </w:r>
            <w:r>
              <w:rPr>
                <w:rtl/>
              </w:rPr>
              <w:t>والإنذار المبكر بحدوثها وفي عمليات الإنقاذ والإغاثة</w:t>
            </w:r>
            <w:r>
              <w:rPr>
                <w:rFonts w:hint="cs"/>
                <w:rtl/>
              </w:rPr>
              <w:t xml:space="preserve"> </w:t>
            </w:r>
            <w:r>
              <w:rPr>
                <w:rtl/>
              </w:rPr>
              <w:t>والتخفيف من آثارها والتصدي لها</w:t>
            </w:r>
          </w:p>
        </w:tc>
      </w:tr>
    </w:tbl>
    <w:p w14:paraId="22B7A5CE" w14:textId="70513F18" w:rsidR="00430C04" w:rsidRDefault="00D643FB" w:rsidP="00430C04">
      <w:pPr>
        <w:pStyle w:val="Headingb"/>
        <w:rPr>
          <w:rtl/>
        </w:rPr>
      </w:pPr>
      <w:r>
        <w:rPr>
          <w:rFonts w:hint="cs"/>
          <w:rtl/>
        </w:rPr>
        <w:lastRenderedPageBreak/>
        <w:t>حماية المستهلك وإمكانية النفاذ</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430C04" w:rsidRPr="00587D96" w14:paraId="3D8B5AC3" w14:textId="77777777" w:rsidTr="00EB6F29">
        <w:tc>
          <w:tcPr>
            <w:tcW w:w="9619" w:type="dxa"/>
            <w:shd w:val="clear" w:color="auto" w:fill="2F5496" w:themeFill="accent5" w:themeFillShade="BF"/>
          </w:tcPr>
          <w:p w14:paraId="524BB5D4" w14:textId="3FF934D1" w:rsidR="00430C04" w:rsidRPr="00587D96" w:rsidRDefault="00430C04" w:rsidP="00DB0C8E">
            <w:pPr>
              <w:spacing w:before="80" w:after="80" w:line="280" w:lineRule="exact"/>
              <w:rPr>
                <w:b/>
                <w:bCs/>
              </w:rPr>
            </w:pPr>
            <w:r>
              <w:rPr>
                <w:b/>
                <w:bCs/>
                <w:color w:val="FFFFFF" w:themeColor="background1"/>
              </w:rPr>
              <w:t>MOD</w:t>
            </w:r>
            <w:r w:rsidRPr="004305E5">
              <w:rPr>
                <w:b/>
                <w:bCs/>
                <w:color w:val="FFFFFF" w:themeColor="background1"/>
                <w:rtl/>
              </w:rPr>
              <w:t xml:space="preserve">: القـرار </w:t>
            </w:r>
            <w:r>
              <w:rPr>
                <w:rFonts w:hint="cs"/>
                <w:b/>
                <w:bCs/>
                <w:color w:val="FFFFFF" w:themeColor="background1"/>
                <w:rtl/>
              </w:rPr>
              <w:t>58</w:t>
            </w:r>
            <w:r w:rsidRPr="004305E5">
              <w:rPr>
                <w:b/>
                <w:bCs/>
                <w:color w:val="FFFFFF" w:themeColor="background1"/>
                <w:rtl/>
              </w:rPr>
              <w:t xml:space="preserve"> (المراجَع في بوينس آيرس، 2017)</w:t>
            </w:r>
          </w:p>
        </w:tc>
      </w:tr>
      <w:tr w:rsidR="00430C04" w:rsidRPr="00587D96" w14:paraId="0EB85E43" w14:textId="77777777" w:rsidTr="00EB6F29">
        <w:tc>
          <w:tcPr>
            <w:tcW w:w="9619" w:type="dxa"/>
            <w:shd w:val="clear" w:color="auto" w:fill="D9D9D9" w:themeFill="background1" w:themeFillShade="D9"/>
          </w:tcPr>
          <w:p w14:paraId="2625AF07" w14:textId="0A5CA101" w:rsidR="00430C04" w:rsidRPr="00587D96" w:rsidRDefault="00430C04" w:rsidP="00DB0C8E">
            <w:pPr>
              <w:spacing w:before="80" w:after="80" w:line="280" w:lineRule="exact"/>
            </w:pPr>
            <w:r>
              <w:rPr>
                <w:rtl/>
              </w:rPr>
              <w:t>إمكانية نفاذ الأشخاص ذوي الإعاقة والأشخاص ذوي الاحتياجات المحددة</w:t>
            </w:r>
            <w:r>
              <w:rPr>
                <w:rFonts w:hint="cs"/>
                <w:rtl/>
              </w:rPr>
              <w:t xml:space="preserve"> </w:t>
            </w:r>
            <w:r>
              <w:rPr>
                <w:rtl/>
              </w:rPr>
              <w:t>إلى الاتصالات/تكنولوجيا المعلومات والاتصالات</w:t>
            </w:r>
          </w:p>
        </w:tc>
      </w:tr>
      <w:tr w:rsidR="00430C04" w:rsidRPr="00587D96" w14:paraId="20D57867" w14:textId="77777777" w:rsidTr="00EB6F29">
        <w:tc>
          <w:tcPr>
            <w:tcW w:w="9619" w:type="dxa"/>
            <w:shd w:val="clear" w:color="auto" w:fill="2F5496" w:themeFill="accent5" w:themeFillShade="BF"/>
          </w:tcPr>
          <w:p w14:paraId="5204E517" w14:textId="0B809F6D" w:rsidR="00430C04" w:rsidRPr="00587D96" w:rsidRDefault="00430C04" w:rsidP="00DB0C8E">
            <w:pPr>
              <w:spacing w:before="80" w:after="80" w:line="280" w:lineRule="exact"/>
              <w:rPr>
                <w:b/>
                <w:bCs/>
              </w:rPr>
            </w:pPr>
            <w:r>
              <w:rPr>
                <w:b/>
                <w:bCs/>
                <w:color w:val="FFFFFF" w:themeColor="background1"/>
              </w:rPr>
              <w:t>MOD</w:t>
            </w:r>
            <w:r w:rsidRPr="004305E5">
              <w:rPr>
                <w:b/>
                <w:bCs/>
                <w:color w:val="FFFFFF" w:themeColor="background1"/>
                <w:rtl/>
              </w:rPr>
              <w:t xml:space="preserve">: القـرار </w:t>
            </w:r>
            <w:r>
              <w:rPr>
                <w:rFonts w:hint="cs"/>
                <w:b/>
                <w:bCs/>
                <w:color w:val="FFFFFF" w:themeColor="background1"/>
                <w:rtl/>
              </w:rPr>
              <w:t>64</w:t>
            </w:r>
            <w:r w:rsidRPr="004305E5">
              <w:rPr>
                <w:b/>
                <w:bCs/>
                <w:color w:val="FFFFFF" w:themeColor="background1"/>
                <w:rtl/>
              </w:rPr>
              <w:t xml:space="preserve"> (المراجَع في بوينس آيرس، 2017)</w:t>
            </w:r>
          </w:p>
        </w:tc>
      </w:tr>
      <w:tr w:rsidR="00430C04" w:rsidRPr="00587D96" w14:paraId="0B954A22" w14:textId="77777777" w:rsidTr="00EB6F29">
        <w:tc>
          <w:tcPr>
            <w:tcW w:w="9619" w:type="dxa"/>
            <w:shd w:val="clear" w:color="auto" w:fill="D9D9D9" w:themeFill="background1" w:themeFillShade="D9"/>
          </w:tcPr>
          <w:p w14:paraId="3878C11D" w14:textId="0942E4EA" w:rsidR="00430C04" w:rsidRPr="00587D96" w:rsidRDefault="00430C04" w:rsidP="00DB0C8E">
            <w:pPr>
              <w:spacing w:before="80" w:after="80" w:line="280" w:lineRule="exact"/>
            </w:pPr>
            <w:r>
              <w:rPr>
                <w:rtl/>
              </w:rPr>
              <w:t>حماية ودعم مستعملي/مستهلكي خدمات الاتصالات/</w:t>
            </w:r>
            <w:r>
              <w:rPr>
                <w:rFonts w:hint="cs"/>
                <w:rtl/>
              </w:rPr>
              <w:t xml:space="preserve"> </w:t>
            </w:r>
            <w:r>
              <w:rPr>
                <w:rtl/>
              </w:rPr>
              <w:t>تكنولوجيا المعلومات والاتصالات</w:t>
            </w:r>
          </w:p>
        </w:tc>
      </w:tr>
      <w:tr w:rsidR="00430C04" w:rsidRPr="00587D96" w14:paraId="1B08CAE8" w14:textId="77777777" w:rsidTr="00EB6F29">
        <w:tc>
          <w:tcPr>
            <w:tcW w:w="9619" w:type="dxa"/>
            <w:shd w:val="clear" w:color="auto" w:fill="2F5496" w:themeFill="accent5" w:themeFillShade="BF"/>
          </w:tcPr>
          <w:p w14:paraId="7949B099" w14:textId="1D5DA609" w:rsidR="00430C04" w:rsidRPr="00587D96" w:rsidRDefault="00430C04" w:rsidP="00DB0C8E">
            <w:pPr>
              <w:spacing w:before="80" w:after="80" w:line="280" w:lineRule="exact"/>
              <w:rPr>
                <w:b/>
                <w:bCs/>
              </w:rPr>
            </w:pPr>
            <w:r>
              <w:rPr>
                <w:b/>
                <w:bCs/>
                <w:color w:val="FFFFFF" w:themeColor="background1"/>
              </w:rPr>
              <w:t>MOD</w:t>
            </w:r>
            <w:r w:rsidRPr="004305E5">
              <w:rPr>
                <w:b/>
                <w:bCs/>
                <w:color w:val="FFFFFF" w:themeColor="background1"/>
                <w:rtl/>
              </w:rPr>
              <w:t xml:space="preserve">: القـرار </w:t>
            </w:r>
            <w:r>
              <w:rPr>
                <w:rFonts w:hint="cs"/>
                <w:b/>
                <w:bCs/>
                <w:color w:val="FFFFFF" w:themeColor="background1"/>
                <w:rtl/>
              </w:rPr>
              <w:t>67</w:t>
            </w:r>
            <w:r w:rsidRPr="004305E5">
              <w:rPr>
                <w:b/>
                <w:bCs/>
                <w:color w:val="FFFFFF" w:themeColor="background1"/>
                <w:rtl/>
              </w:rPr>
              <w:t xml:space="preserve"> (المراجَع في بوينس آيرس، 2017)</w:t>
            </w:r>
          </w:p>
        </w:tc>
      </w:tr>
      <w:tr w:rsidR="00430C04" w:rsidRPr="00587D96" w14:paraId="7431B81C" w14:textId="77777777" w:rsidTr="00EB6F29">
        <w:tc>
          <w:tcPr>
            <w:tcW w:w="9619" w:type="dxa"/>
            <w:shd w:val="clear" w:color="auto" w:fill="D9D9D9" w:themeFill="background1" w:themeFillShade="D9"/>
          </w:tcPr>
          <w:p w14:paraId="3B5CDA5B" w14:textId="198561B3" w:rsidR="00430C04" w:rsidRPr="00587D96" w:rsidRDefault="00430C04" w:rsidP="00DB0C8E">
            <w:pPr>
              <w:spacing w:before="80" w:after="80" w:line="280" w:lineRule="exact"/>
            </w:pPr>
            <w:r>
              <w:rPr>
                <w:rtl/>
              </w:rPr>
              <w:t>دور قطاع تنمية الاتصالات للاتحاد الدولي للاتصالات</w:t>
            </w:r>
            <w:r>
              <w:rPr>
                <w:rFonts w:hint="cs"/>
                <w:rtl/>
              </w:rPr>
              <w:t xml:space="preserve"> </w:t>
            </w:r>
            <w:r>
              <w:rPr>
                <w:rtl/>
              </w:rPr>
              <w:t>في حماية الأطفال على الخط</w:t>
            </w:r>
          </w:p>
        </w:tc>
      </w:tr>
    </w:tbl>
    <w:p w14:paraId="35F68DAE" w14:textId="5D5E75F9" w:rsidR="00430C04" w:rsidRDefault="00430C04" w:rsidP="00430C04">
      <w:pPr>
        <w:pStyle w:val="Headingb"/>
        <w:rPr>
          <w:rtl/>
        </w:rPr>
      </w:pPr>
      <w:r>
        <w:rPr>
          <w:rtl/>
        </w:rPr>
        <w:t>إنترنت الأشياء</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430C04" w:rsidRPr="00587D96" w14:paraId="27D741F9" w14:textId="77777777" w:rsidTr="00EB6F29">
        <w:tc>
          <w:tcPr>
            <w:tcW w:w="9619" w:type="dxa"/>
            <w:shd w:val="clear" w:color="auto" w:fill="2F5496" w:themeFill="accent5" w:themeFillShade="BF"/>
          </w:tcPr>
          <w:p w14:paraId="467C4105" w14:textId="46239DE8" w:rsidR="00430C04" w:rsidRPr="00587D96" w:rsidRDefault="00430C04" w:rsidP="00DB0C8E">
            <w:pPr>
              <w:spacing w:before="80" w:after="80" w:line="280" w:lineRule="exact"/>
              <w:rPr>
                <w:b/>
                <w:bCs/>
              </w:rPr>
            </w:pPr>
            <w:r>
              <w:rPr>
                <w:b/>
                <w:bCs/>
                <w:color w:val="FFFFFF" w:themeColor="background1"/>
              </w:rPr>
              <w:t>MOD</w:t>
            </w:r>
            <w:r w:rsidRPr="004305E5">
              <w:rPr>
                <w:b/>
                <w:bCs/>
                <w:color w:val="FFFFFF" w:themeColor="background1"/>
                <w:rtl/>
              </w:rPr>
              <w:t xml:space="preserve">: القـرار </w:t>
            </w:r>
            <w:r>
              <w:rPr>
                <w:rFonts w:hint="cs"/>
                <w:b/>
                <w:bCs/>
                <w:color w:val="FFFFFF" w:themeColor="background1"/>
                <w:rtl/>
              </w:rPr>
              <w:t>85</w:t>
            </w:r>
            <w:r w:rsidRPr="004305E5">
              <w:rPr>
                <w:b/>
                <w:bCs/>
                <w:color w:val="FFFFFF" w:themeColor="background1"/>
                <w:rtl/>
              </w:rPr>
              <w:t xml:space="preserve"> (المراجَع في بوينس آيرس، 2017)</w:t>
            </w:r>
          </w:p>
        </w:tc>
      </w:tr>
      <w:tr w:rsidR="00430C04" w:rsidRPr="00587D96" w14:paraId="1C08F446" w14:textId="77777777" w:rsidTr="00EB6F29">
        <w:tc>
          <w:tcPr>
            <w:tcW w:w="9619" w:type="dxa"/>
            <w:shd w:val="clear" w:color="auto" w:fill="D9D9D9" w:themeFill="background1" w:themeFillShade="D9"/>
          </w:tcPr>
          <w:p w14:paraId="080AA92E" w14:textId="116A6BD1" w:rsidR="00430C04" w:rsidRPr="00587D96" w:rsidRDefault="00430C04" w:rsidP="00DB0C8E">
            <w:pPr>
              <w:spacing w:before="80" w:after="80" w:line="280" w:lineRule="exact"/>
            </w:pPr>
            <w:r>
              <w:rPr>
                <w:rtl/>
              </w:rPr>
              <w:t>تيسير إنترنت الأشياء والمدن والمجتمعات الذكية</w:t>
            </w:r>
            <w:r>
              <w:rPr>
                <w:rFonts w:hint="cs"/>
                <w:rtl/>
              </w:rPr>
              <w:t xml:space="preserve"> </w:t>
            </w:r>
            <w:r>
              <w:rPr>
                <w:rtl/>
              </w:rPr>
              <w:t>من أجل التنمية العالمية</w:t>
            </w:r>
          </w:p>
        </w:tc>
      </w:tr>
    </w:tbl>
    <w:p w14:paraId="09B087A8" w14:textId="41CF47CD" w:rsidR="00430C04" w:rsidRDefault="004D0C06" w:rsidP="002E23F0">
      <w:pPr>
        <w:pStyle w:val="Headingb"/>
        <w:spacing w:after="120"/>
        <w:rPr>
          <w:rtl/>
        </w:rPr>
      </w:pPr>
      <w:r>
        <w:rPr>
          <w:rFonts w:hint="cs"/>
          <w:rtl/>
        </w:rPr>
        <w:t xml:space="preserve">استخدام </w:t>
      </w:r>
      <w:r w:rsidR="00D643FB">
        <w:rPr>
          <w:rFonts w:hint="cs"/>
          <w:rtl/>
        </w:rPr>
        <w:t>الاتصالات/</w:t>
      </w:r>
      <w:r w:rsidR="00F80F1B">
        <w:rPr>
          <w:color w:val="000000"/>
          <w:rtl/>
        </w:rPr>
        <w:t xml:space="preserve">تكنولوجيا المعلومات والاتصالات في </w:t>
      </w:r>
      <w:r>
        <w:rPr>
          <w:rFonts w:hint="cs"/>
          <w:color w:val="000000"/>
          <w:rtl/>
        </w:rPr>
        <w:t>مكافحة</w:t>
      </w:r>
      <w:r w:rsidR="00F80F1B">
        <w:rPr>
          <w:rFonts w:hint="cs"/>
          <w:color w:val="000000"/>
          <w:rtl/>
        </w:rPr>
        <w:t xml:space="preserve"> جائحة كوفيد-19</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430C04" w:rsidRPr="00587D96" w14:paraId="4161F562" w14:textId="77777777" w:rsidTr="00EB6F29">
        <w:tc>
          <w:tcPr>
            <w:tcW w:w="9619" w:type="dxa"/>
            <w:shd w:val="clear" w:color="auto" w:fill="2F5496" w:themeFill="accent5" w:themeFillShade="BF"/>
          </w:tcPr>
          <w:p w14:paraId="74176A9D" w14:textId="489CA78A" w:rsidR="00430C04" w:rsidRPr="00587D96" w:rsidRDefault="00430C04" w:rsidP="00DB0C8E">
            <w:pPr>
              <w:spacing w:before="80" w:after="80" w:line="280" w:lineRule="exact"/>
              <w:rPr>
                <w:b/>
                <w:bCs/>
              </w:rPr>
            </w:pPr>
            <w:r>
              <w:rPr>
                <w:rFonts w:hint="cs"/>
                <w:b/>
                <w:bCs/>
                <w:color w:val="FFFFFF" w:themeColor="background1"/>
                <w:rtl/>
              </w:rPr>
              <w:t>مشروع قرار جديد</w:t>
            </w:r>
          </w:p>
        </w:tc>
      </w:tr>
      <w:tr w:rsidR="00430C04" w:rsidRPr="00587D96" w14:paraId="7B44F97B" w14:textId="77777777" w:rsidTr="00EB6F29">
        <w:tc>
          <w:tcPr>
            <w:tcW w:w="9619" w:type="dxa"/>
            <w:shd w:val="clear" w:color="auto" w:fill="D9D9D9" w:themeFill="background1" w:themeFillShade="D9"/>
          </w:tcPr>
          <w:p w14:paraId="660F7D40" w14:textId="5E6363D3" w:rsidR="00430C04" w:rsidRPr="00587D96" w:rsidRDefault="00C53EB2" w:rsidP="00DB0C8E">
            <w:pPr>
              <w:spacing w:before="80" w:after="80" w:line="280" w:lineRule="exact"/>
            </w:pPr>
            <w:r w:rsidRPr="00C53EB2">
              <w:rPr>
                <w:rtl/>
              </w:rPr>
              <w:t>استخدام الاتصالات/تكنولوجيا المعلومات والاتصالات في مكافحة جائحة فيروس كورونا (كوفيد-19) والتخفيف من آثارها والقضاء عليها.</w:t>
            </w:r>
          </w:p>
        </w:tc>
      </w:tr>
    </w:tbl>
    <w:p w14:paraId="62B1A755" w14:textId="070BE056" w:rsidR="00430C04" w:rsidRDefault="000A586C" w:rsidP="002E23F0">
      <w:pPr>
        <w:spacing w:after="120"/>
        <w:rPr>
          <w:rtl/>
        </w:rPr>
      </w:pPr>
      <w:r>
        <w:rPr>
          <w:rFonts w:hint="cs"/>
          <w:rtl/>
        </w:rPr>
        <w:t>وافق الكومنولث الإقليمي في مجال الاتصالات على المرشحين التالية أسماؤهم ل</w:t>
      </w:r>
      <w:r w:rsidR="0087130E">
        <w:rPr>
          <w:rFonts w:hint="cs"/>
          <w:rtl/>
        </w:rPr>
        <w:t xml:space="preserve">لمناصب القيادية في </w:t>
      </w:r>
      <w:r>
        <w:rPr>
          <w:rFonts w:hint="cs"/>
          <w:rtl/>
        </w:rPr>
        <w:t>لجان دراسات قطاع تنمية الاتصالات والفريق الاستشاري لتنمية الاتصالات، لتمديد ولايتهم لفترة ولاية ثانية.</w:t>
      </w:r>
    </w:p>
    <w:tbl>
      <w:tblPr>
        <w:bidiVisual/>
        <w:tblW w:w="4960" w:type="pct"/>
        <w:tblInd w:w="40" w:type="dxa"/>
        <w:tblCellMar>
          <w:left w:w="0" w:type="dxa"/>
          <w:right w:w="0" w:type="dxa"/>
        </w:tblCellMar>
        <w:tblLook w:val="04A0" w:firstRow="1" w:lastRow="0" w:firstColumn="1" w:lastColumn="0" w:noHBand="0" w:noVBand="1"/>
      </w:tblPr>
      <w:tblGrid>
        <w:gridCol w:w="4342"/>
        <w:gridCol w:w="2636"/>
        <w:gridCol w:w="2566"/>
      </w:tblGrid>
      <w:tr w:rsidR="00430C04" w:rsidRPr="00B54474" w14:paraId="07711CA7" w14:textId="77777777" w:rsidTr="00FB5CF8">
        <w:trPr>
          <w:trHeight w:val="502"/>
        </w:trPr>
        <w:tc>
          <w:tcPr>
            <w:tcW w:w="4351" w:type="dxa"/>
            <w:tcBorders>
              <w:top w:val="single" w:sz="8" w:space="0" w:color="FFFFFF"/>
              <w:left w:val="single" w:sz="8" w:space="0" w:color="FFFFFF"/>
              <w:bottom w:val="single" w:sz="8" w:space="0" w:color="FFFFFF"/>
              <w:right w:val="nil"/>
            </w:tcBorders>
            <w:shd w:val="clear" w:color="auto" w:fill="2F5496" w:themeFill="accent5" w:themeFillShade="BF"/>
            <w:tcMar>
              <w:top w:w="0" w:type="dxa"/>
              <w:left w:w="108" w:type="dxa"/>
              <w:bottom w:w="0" w:type="dxa"/>
              <w:right w:w="108" w:type="dxa"/>
            </w:tcMar>
          </w:tcPr>
          <w:p w14:paraId="1E3377A5" w14:textId="77777777" w:rsidR="00430C04" w:rsidRPr="00587D96" w:rsidRDefault="00430C04" w:rsidP="00DB0C8E">
            <w:pPr>
              <w:spacing w:before="80" w:after="80" w:line="280" w:lineRule="exact"/>
              <w:rPr>
                <w:b/>
                <w:bCs/>
                <w:color w:val="FFFFFF" w:themeColor="background1"/>
              </w:rPr>
            </w:pPr>
          </w:p>
        </w:tc>
        <w:tc>
          <w:tcPr>
            <w:tcW w:w="5212" w:type="dxa"/>
            <w:gridSpan w:val="2"/>
            <w:tcBorders>
              <w:top w:val="single" w:sz="8" w:space="0" w:color="FFFFFF"/>
              <w:left w:val="nil"/>
              <w:bottom w:val="single" w:sz="8" w:space="0" w:color="FFFFFF"/>
              <w:right w:val="single" w:sz="8" w:space="0" w:color="FFFFFF"/>
            </w:tcBorders>
            <w:shd w:val="clear" w:color="auto" w:fill="2F5496" w:themeFill="accent5" w:themeFillShade="BF"/>
            <w:tcMar>
              <w:top w:w="0" w:type="dxa"/>
              <w:left w:w="108" w:type="dxa"/>
              <w:bottom w:w="0" w:type="dxa"/>
              <w:right w:w="108" w:type="dxa"/>
            </w:tcMar>
          </w:tcPr>
          <w:p w14:paraId="3781BE5F" w14:textId="52F7BACF" w:rsidR="00430C04" w:rsidRPr="00587D96" w:rsidRDefault="00A00FC7" w:rsidP="00DB0C8E">
            <w:pPr>
              <w:spacing w:before="80" w:after="80" w:line="280" w:lineRule="exact"/>
              <w:rPr>
                <w:b/>
                <w:bCs/>
                <w:color w:val="FFFFFF" w:themeColor="background1"/>
              </w:rPr>
            </w:pPr>
            <w:r>
              <w:rPr>
                <w:rFonts w:hint="cs"/>
                <w:b/>
                <w:bCs/>
                <w:color w:val="FFFFFF" w:themeColor="background1"/>
                <w:rtl/>
              </w:rPr>
              <w:t>ترشيحات الكومنولث الإقليمي في مجال الاتصالات</w:t>
            </w:r>
          </w:p>
        </w:tc>
      </w:tr>
      <w:tr w:rsidR="00430C04" w:rsidRPr="00B54474" w14:paraId="78D807A6" w14:textId="77777777" w:rsidTr="00FB5CF8">
        <w:tc>
          <w:tcPr>
            <w:tcW w:w="4351" w:type="dxa"/>
            <w:tcBorders>
              <w:top w:val="nil"/>
              <w:left w:val="single" w:sz="8" w:space="0" w:color="FFFFFF"/>
              <w:bottom w:val="single" w:sz="8" w:space="0" w:color="FFFFFF"/>
              <w:right w:val="single" w:sz="8" w:space="0" w:color="FFFFFF"/>
            </w:tcBorders>
            <w:shd w:val="clear" w:color="auto" w:fill="2F5496" w:themeFill="accent5" w:themeFillShade="BF"/>
            <w:tcMar>
              <w:top w:w="0" w:type="dxa"/>
              <w:left w:w="108" w:type="dxa"/>
              <w:bottom w:w="0" w:type="dxa"/>
              <w:right w:w="108" w:type="dxa"/>
            </w:tcMar>
          </w:tcPr>
          <w:p w14:paraId="1964F9DA" w14:textId="3EDB9732" w:rsidR="00430C04" w:rsidRPr="00587D96" w:rsidRDefault="00A00FC7" w:rsidP="00DB0C8E">
            <w:pPr>
              <w:spacing w:before="80" w:after="80" w:line="280" w:lineRule="exact"/>
              <w:rPr>
                <w:b/>
                <w:bCs/>
                <w:color w:val="FFFFFF" w:themeColor="background1"/>
              </w:rPr>
            </w:pPr>
            <w:r>
              <w:rPr>
                <w:rFonts w:hint="cs"/>
                <w:b/>
                <w:bCs/>
                <w:color w:val="FFFFFF" w:themeColor="background1"/>
                <w:rtl/>
              </w:rPr>
              <w:t>الفريق والمنصب</w:t>
            </w:r>
          </w:p>
        </w:tc>
        <w:tc>
          <w:tcPr>
            <w:tcW w:w="2641" w:type="dxa"/>
            <w:tcBorders>
              <w:top w:val="nil"/>
              <w:left w:val="nil"/>
              <w:bottom w:val="single" w:sz="8" w:space="0" w:color="FFFFFF"/>
              <w:right w:val="single" w:sz="8" w:space="0" w:color="FFFFFF"/>
            </w:tcBorders>
            <w:shd w:val="clear" w:color="auto" w:fill="A6A6A6" w:themeFill="background1" w:themeFillShade="A6"/>
            <w:tcMar>
              <w:top w:w="0" w:type="dxa"/>
              <w:left w:w="108" w:type="dxa"/>
              <w:bottom w:w="0" w:type="dxa"/>
              <w:right w:w="108" w:type="dxa"/>
            </w:tcMar>
          </w:tcPr>
          <w:p w14:paraId="51D1E91A" w14:textId="57A1A2F1" w:rsidR="00430C04" w:rsidRPr="00587D96" w:rsidRDefault="00A00FC7" w:rsidP="00DB0C8E">
            <w:pPr>
              <w:spacing w:before="80" w:after="80" w:line="280" w:lineRule="exact"/>
              <w:rPr>
                <w:b/>
                <w:bCs/>
                <w:color w:val="FFFFFF" w:themeColor="background1"/>
              </w:rPr>
            </w:pPr>
            <w:r>
              <w:rPr>
                <w:rFonts w:hint="cs"/>
                <w:b/>
                <w:bCs/>
                <w:color w:val="FFFFFF" w:themeColor="background1"/>
                <w:rtl/>
              </w:rPr>
              <w:t>الترشيح</w:t>
            </w:r>
          </w:p>
        </w:tc>
        <w:tc>
          <w:tcPr>
            <w:tcW w:w="2571" w:type="dxa"/>
            <w:tcBorders>
              <w:top w:val="nil"/>
              <w:left w:val="nil"/>
              <w:bottom w:val="single" w:sz="8" w:space="0" w:color="FFFFFF"/>
              <w:right w:val="single" w:sz="8" w:space="0" w:color="FFFFFF"/>
            </w:tcBorders>
            <w:shd w:val="clear" w:color="auto" w:fill="A6A6A6" w:themeFill="background1" w:themeFillShade="A6"/>
            <w:tcMar>
              <w:top w:w="0" w:type="dxa"/>
              <w:left w:w="108" w:type="dxa"/>
              <w:bottom w:w="0" w:type="dxa"/>
              <w:right w:w="108" w:type="dxa"/>
            </w:tcMar>
          </w:tcPr>
          <w:p w14:paraId="7CE85A2A" w14:textId="05D622AF" w:rsidR="00430C04" w:rsidRPr="00587D96" w:rsidRDefault="00A00FC7" w:rsidP="00DB0C8E">
            <w:pPr>
              <w:spacing w:before="80" w:after="80" w:line="280" w:lineRule="exact"/>
              <w:rPr>
                <w:b/>
                <w:bCs/>
                <w:color w:val="FFFFFF" w:themeColor="background1"/>
              </w:rPr>
            </w:pPr>
            <w:r>
              <w:rPr>
                <w:rFonts w:hint="cs"/>
                <w:b/>
                <w:bCs/>
                <w:color w:val="FFFFFF" w:themeColor="background1"/>
                <w:rtl/>
              </w:rPr>
              <w:t>البلد</w:t>
            </w:r>
          </w:p>
        </w:tc>
      </w:tr>
      <w:tr w:rsidR="00430C04" w:rsidRPr="00B54474" w14:paraId="2069DA50" w14:textId="77777777" w:rsidTr="00FB5CF8">
        <w:tc>
          <w:tcPr>
            <w:tcW w:w="4351" w:type="dxa"/>
            <w:tcBorders>
              <w:top w:val="nil"/>
              <w:left w:val="single" w:sz="8" w:space="0" w:color="FFFFFF"/>
              <w:bottom w:val="nil"/>
              <w:right w:val="single" w:sz="8" w:space="0" w:color="FFFFFF"/>
            </w:tcBorders>
            <w:shd w:val="clear" w:color="auto" w:fill="2F5496" w:themeFill="accent5" w:themeFillShade="BF"/>
            <w:tcMar>
              <w:top w:w="0" w:type="dxa"/>
              <w:left w:w="108" w:type="dxa"/>
              <w:bottom w:w="0" w:type="dxa"/>
              <w:right w:w="108" w:type="dxa"/>
            </w:tcMar>
          </w:tcPr>
          <w:p w14:paraId="12AA5807" w14:textId="6083195B" w:rsidR="00430C04" w:rsidRPr="00587D96" w:rsidRDefault="00A00FC7" w:rsidP="00DB0C8E">
            <w:pPr>
              <w:spacing w:before="80" w:after="80" w:line="280" w:lineRule="exact"/>
              <w:rPr>
                <w:b/>
                <w:bCs/>
                <w:color w:val="FFFFFF" w:themeColor="background1"/>
              </w:rPr>
            </w:pPr>
            <w:r>
              <w:rPr>
                <w:rFonts w:hint="cs"/>
                <w:b/>
                <w:bCs/>
                <w:color w:val="FFFFFF" w:themeColor="background1"/>
                <w:rtl/>
              </w:rPr>
              <w:t>نائب رئيس الفريق الاستشاري لتنمية الاتصالات</w:t>
            </w:r>
          </w:p>
        </w:tc>
        <w:tc>
          <w:tcPr>
            <w:tcW w:w="2641"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2BFFCD99" w14:textId="19F72E3E" w:rsidR="00430C04" w:rsidRPr="00587D96" w:rsidRDefault="00A00FC7" w:rsidP="00DB0C8E">
            <w:pPr>
              <w:spacing w:before="80" w:after="80" w:line="280" w:lineRule="exact"/>
            </w:pPr>
            <w:r>
              <w:rPr>
                <w:rFonts w:hint="cs"/>
                <w:rtl/>
              </w:rPr>
              <w:t xml:space="preserve">السيد أرسني </w:t>
            </w:r>
            <w:proofErr w:type="spellStart"/>
            <w:r>
              <w:rPr>
                <w:rFonts w:hint="cs"/>
                <w:rtl/>
              </w:rPr>
              <w:t>بلوسكي</w:t>
            </w:r>
            <w:proofErr w:type="spellEnd"/>
          </w:p>
        </w:tc>
        <w:tc>
          <w:tcPr>
            <w:tcW w:w="2571"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0F7F443F" w14:textId="49B1AF2A" w:rsidR="00430C04" w:rsidRPr="00587D96" w:rsidRDefault="00023071" w:rsidP="00DB0C8E">
            <w:pPr>
              <w:spacing w:before="80" w:after="80" w:line="280" w:lineRule="exact"/>
            </w:pPr>
            <w:r>
              <w:rPr>
                <w:rFonts w:hint="cs"/>
                <w:rtl/>
              </w:rPr>
              <w:t>الاتحاد الروسي</w:t>
            </w:r>
          </w:p>
        </w:tc>
      </w:tr>
      <w:tr w:rsidR="00430C04" w:rsidRPr="00B54474" w14:paraId="4B413D38" w14:textId="77777777" w:rsidTr="00FB5CF8">
        <w:tc>
          <w:tcPr>
            <w:tcW w:w="4351" w:type="dxa"/>
            <w:tcBorders>
              <w:top w:val="nil"/>
              <w:left w:val="single" w:sz="8" w:space="0" w:color="FFFFFF"/>
              <w:bottom w:val="nil"/>
              <w:right w:val="single" w:sz="8" w:space="0" w:color="FFFFFF"/>
            </w:tcBorders>
            <w:shd w:val="clear" w:color="auto" w:fill="2F5496" w:themeFill="accent5" w:themeFillShade="BF"/>
            <w:tcMar>
              <w:top w:w="0" w:type="dxa"/>
              <w:left w:w="108" w:type="dxa"/>
              <w:bottom w:w="0" w:type="dxa"/>
              <w:right w:w="108" w:type="dxa"/>
            </w:tcMar>
          </w:tcPr>
          <w:p w14:paraId="17E8F619" w14:textId="21EEC1D0" w:rsidR="00430C04" w:rsidRPr="00587D96" w:rsidRDefault="00A00FC7" w:rsidP="00DB0C8E">
            <w:pPr>
              <w:spacing w:before="80" w:after="80" w:line="280" w:lineRule="exact"/>
              <w:rPr>
                <w:b/>
                <w:bCs/>
                <w:color w:val="FFFFFF" w:themeColor="background1"/>
              </w:rPr>
            </w:pPr>
            <w:r>
              <w:rPr>
                <w:rFonts w:hint="cs"/>
                <w:b/>
                <w:bCs/>
                <w:color w:val="FFFFFF" w:themeColor="background1"/>
                <w:rtl/>
              </w:rPr>
              <w:t>نائب رئيس لجنة الدراسات 1 لقطاع تنمية الاتصالات</w:t>
            </w:r>
          </w:p>
        </w:tc>
        <w:tc>
          <w:tcPr>
            <w:tcW w:w="2641"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5F35D80D" w14:textId="4EC260FA" w:rsidR="00430C04" w:rsidRPr="00587D96" w:rsidRDefault="00023071" w:rsidP="00DB0C8E">
            <w:pPr>
              <w:spacing w:before="80" w:after="80" w:line="280" w:lineRule="exact"/>
            </w:pPr>
            <w:r>
              <w:rPr>
                <w:rFonts w:hint="cs"/>
                <w:rtl/>
              </w:rPr>
              <w:t xml:space="preserve">السيدة </w:t>
            </w:r>
            <w:proofErr w:type="spellStart"/>
            <w:r>
              <w:rPr>
                <w:color w:val="000000"/>
                <w:rtl/>
              </w:rPr>
              <w:t>أناستازيا</w:t>
            </w:r>
            <w:proofErr w:type="spellEnd"/>
            <w:r>
              <w:rPr>
                <w:color w:val="000000"/>
                <w:rtl/>
              </w:rPr>
              <w:t xml:space="preserve"> </w:t>
            </w:r>
            <w:proofErr w:type="spellStart"/>
            <w:r>
              <w:rPr>
                <w:color w:val="000000"/>
                <w:rtl/>
              </w:rPr>
              <w:t>كونوخوفا</w:t>
            </w:r>
            <w:proofErr w:type="spellEnd"/>
          </w:p>
        </w:tc>
        <w:tc>
          <w:tcPr>
            <w:tcW w:w="2571"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2FAE42B1" w14:textId="4BAF7BE6" w:rsidR="00430C04" w:rsidRPr="00587D96" w:rsidRDefault="00023071" w:rsidP="00DB0C8E">
            <w:pPr>
              <w:spacing w:before="80" w:after="80" w:line="280" w:lineRule="exact"/>
            </w:pPr>
            <w:r>
              <w:rPr>
                <w:rFonts w:hint="cs"/>
                <w:rtl/>
              </w:rPr>
              <w:t>الاتحاد الروسي</w:t>
            </w:r>
          </w:p>
        </w:tc>
      </w:tr>
      <w:tr w:rsidR="00430C04" w:rsidRPr="00B54474" w14:paraId="13EEA5A9" w14:textId="77777777" w:rsidTr="00FB5CF8">
        <w:tc>
          <w:tcPr>
            <w:tcW w:w="4351" w:type="dxa"/>
            <w:tcBorders>
              <w:top w:val="nil"/>
              <w:left w:val="single" w:sz="8" w:space="0" w:color="FFFFFF"/>
              <w:bottom w:val="nil"/>
              <w:right w:val="single" w:sz="8" w:space="0" w:color="FFFFFF"/>
            </w:tcBorders>
            <w:shd w:val="clear" w:color="auto" w:fill="2F5496" w:themeFill="accent5" w:themeFillShade="BF"/>
            <w:tcMar>
              <w:top w:w="0" w:type="dxa"/>
              <w:left w:w="108" w:type="dxa"/>
              <w:bottom w:w="0" w:type="dxa"/>
              <w:right w:w="108" w:type="dxa"/>
            </w:tcMar>
          </w:tcPr>
          <w:p w14:paraId="20D65AAC" w14:textId="4D350FBF" w:rsidR="00430C04" w:rsidRPr="00587D96" w:rsidRDefault="00A00FC7" w:rsidP="00DB0C8E">
            <w:pPr>
              <w:spacing w:before="80" w:after="80" w:line="280" w:lineRule="exact"/>
              <w:rPr>
                <w:b/>
                <w:bCs/>
                <w:color w:val="FFFFFF" w:themeColor="background1"/>
              </w:rPr>
            </w:pPr>
            <w:r>
              <w:rPr>
                <w:rFonts w:hint="cs"/>
                <w:b/>
                <w:bCs/>
                <w:color w:val="FFFFFF" w:themeColor="background1"/>
                <w:rtl/>
              </w:rPr>
              <w:t>نائب رئيس لجنة الدراسات 2 لقطاع تنمية الاتصالات</w:t>
            </w:r>
          </w:p>
        </w:tc>
        <w:tc>
          <w:tcPr>
            <w:tcW w:w="2641"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5A613D58" w14:textId="2C43E9FB" w:rsidR="00430C04" w:rsidRPr="00587D96" w:rsidRDefault="00023071" w:rsidP="00DB0C8E">
            <w:pPr>
              <w:spacing w:before="80" w:after="80" w:line="280" w:lineRule="exact"/>
            </w:pPr>
            <w:r>
              <w:rPr>
                <w:rFonts w:hint="cs"/>
                <w:rtl/>
              </w:rPr>
              <w:t xml:space="preserve">السيدة ماريا </w:t>
            </w:r>
            <w:proofErr w:type="spellStart"/>
            <w:r>
              <w:rPr>
                <w:rFonts w:hint="cs"/>
                <w:rtl/>
              </w:rPr>
              <w:t>بولشاكوفا</w:t>
            </w:r>
            <w:proofErr w:type="spellEnd"/>
          </w:p>
        </w:tc>
        <w:tc>
          <w:tcPr>
            <w:tcW w:w="2571"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5F7B3009" w14:textId="79E66405" w:rsidR="00430C04" w:rsidRPr="00587D96" w:rsidRDefault="00023071" w:rsidP="00DB0C8E">
            <w:pPr>
              <w:spacing w:before="80" w:after="80" w:line="280" w:lineRule="exact"/>
            </w:pPr>
            <w:r>
              <w:rPr>
                <w:rFonts w:hint="cs"/>
                <w:rtl/>
              </w:rPr>
              <w:t>الاتحاد الروسي</w:t>
            </w:r>
          </w:p>
        </w:tc>
      </w:tr>
    </w:tbl>
    <w:p w14:paraId="65AAD381" w14:textId="3D653FEF" w:rsidR="00463361" w:rsidRDefault="00510541" w:rsidP="00297038">
      <w:pPr>
        <w:rPr>
          <w:rtl/>
        </w:rPr>
      </w:pPr>
      <w:r>
        <w:rPr>
          <w:rFonts w:hint="cs"/>
          <w:rtl/>
        </w:rPr>
        <w:t>وم</w:t>
      </w:r>
      <w:r w:rsidRPr="00510541">
        <w:rPr>
          <w:rtl/>
        </w:rPr>
        <w:t xml:space="preserve">ن </w:t>
      </w:r>
      <w:r>
        <w:rPr>
          <w:rFonts w:hint="cs"/>
          <w:rtl/>
        </w:rPr>
        <w:t>المقرر</w:t>
      </w:r>
      <w:r w:rsidRPr="00510541">
        <w:rPr>
          <w:rtl/>
        </w:rPr>
        <w:t xml:space="preserve"> عقد اجتماع في الفترة من </w:t>
      </w:r>
      <w:r>
        <w:rPr>
          <w:rFonts w:hint="cs"/>
          <w:rtl/>
        </w:rPr>
        <w:t>يناير إلى فبراير</w:t>
      </w:r>
      <w:r w:rsidRPr="00510541">
        <w:rPr>
          <w:rtl/>
        </w:rPr>
        <w:t xml:space="preserve"> 2022 لدراسة أي مقترحات أو تغييرات جديدة على مشاريع </w:t>
      </w:r>
      <w:r w:rsidR="007D0715">
        <w:rPr>
          <w:rFonts w:hint="cs"/>
          <w:rtl/>
        </w:rPr>
        <w:t>ال</w:t>
      </w:r>
      <w:r w:rsidRPr="00510541">
        <w:rPr>
          <w:rtl/>
        </w:rPr>
        <w:t xml:space="preserve">مراجعات </w:t>
      </w:r>
      <w:r w:rsidR="007D0715">
        <w:rPr>
          <w:rFonts w:hint="cs"/>
          <w:rtl/>
        </w:rPr>
        <w:t>ال</w:t>
      </w:r>
      <w:r w:rsidRPr="00510541">
        <w:rPr>
          <w:rtl/>
        </w:rPr>
        <w:t xml:space="preserve">مقترحة </w:t>
      </w:r>
      <w:r>
        <w:rPr>
          <w:rFonts w:hint="cs"/>
          <w:rtl/>
        </w:rPr>
        <w:t>لقرارات المؤتمر العالمي لتنمية الاتصالات</w:t>
      </w:r>
      <w:r w:rsidRPr="00510541">
        <w:rPr>
          <w:rtl/>
        </w:rPr>
        <w:t xml:space="preserve"> والمبادرات الإقليمية</w:t>
      </w:r>
      <w:r>
        <w:rPr>
          <w:rFonts w:hint="cs"/>
          <w:rtl/>
        </w:rPr>
        <w:t xml:space="preserve"> ل</w:t>
      </w:r>
      <w:r w:rsidR="00910C60">
        <w:rPr>
          <w:rFonts w:hint="cs"/>
          <w:rtl/>
        </w:rPr>
        <w:t xml:space="preserve">منطقة </w:t>
      </w:r>
      <w:r>
        <w:rPr>
          <w:rFonts w:hint="cs"/>
          <w:rtl/>
        </w:rPr>
        <w:t>كومنولث الدول المستقلة.</w:t>
      </w:r>
    </w:p>
    <w:p w14:paraId="565FE22F" w14:textId="62DD3AE8" w:rsidR="00463361" w:rsidRDefault="00463361" w:rsidP="002E23F0">
      <w:pPr>
        <w:rPr>
          <w:rtl/>
          <w:lang w:bidi="ar-EG"/>
        </w:rPr>
      </w:pPr>
      <w:r w:rsidRPr="00463361">
        <w:rPr>
          <w:rFonts w:hint="cs"/>
          <w:b/>
          <w:bCs/>
          <w:rtl/>
        </w:rPr>
        <w:t>6.4</w:t>
      </w:r>
      <w:r>
        <w:rPr>
          <w:rFonts w:hint="cs"/>
          <w:b/>
          <w:bCs/>
          <w:rtl/>
          <w:lang w:bidi="ar-EG"/>
        </w:rPr>
        <w:t xml:space="preserve"> </w:t>
      </w:r>
      <w:r w:rsidR="00DB0C8E">
        <w:rPr>
          <w:b/>
          <w:bCs/>
          <w:rtl/>
          <w:lang w:bidi="ar-EG"/>
        </w:rPr>
        <w:tab/>
      </w:r>
      <w:r w:rsidR="007D0715">
        <w:rPr>
          <w:rFonts w:hint="cs"/>
          <w:rtl/>
          <w:lang w:bidi="ar-EG"/>
        </w:rPr>
        <w:t>أنشأ</w:t>
      </w:r>
      <w:r w:rsidRPr="00463361">
        <w:rPr>
          <w:rtl/>
          <w:lang w:bidi="ar-EG"/>
        </w:rPr>
        <w:t xml:space="preserve"> </w:t>
      </w:r>
      <w:r w:rsidRPr="00463361">
        <w:rPr>
          <w:b/>
          <w:bCs/>
          <w:rtl/>
          <w:lang w:bidi="ar-EG"/>
        </w:rPr>
        <w:t>المؤتمر الأوروبي لإدارات البريد والاتصالات (</w:t>
      </w:r>
      <w:r w:rsidRPr="00463361">
        <w:rPr>
          <w:b/>
          <w:bCs/>
          <w:lang w:bidi="ar-EG"/>
        </w:rPr>
        <w:t>CEPT</w:t>
      </w:r>
      <w:r w:rsidRPr="00463361">
        <w:rPr>
          <w:b/>
          <w:bCs/>
          <w:rtl/>
          <w:lang w:bidi="ar-EG"/>
        </w:rPr>
        <w:t>)</w:t>
      </w:r>
      <w:r w:rsidRPr="00463361">
        <w:rPr>
          <w:rtl/>
          <w:lang w:bidi="ar-EG"/>
        </w:rPr>
        <w:t xml:space="preserve"> </w:t>
      </w:r>
      <w:r w:rsidR="007D0715" w:rsidRPr="00463361">
        <w:rPr>
          <w:rtl/>
          <w:lang w:bidi="ar-EG"/>
        </w:rPr>
        <w:t xml:space="preserve">في مايو 2020 </w:t>
      </w:r>
      <w:r w:rsidRPr="00463361">
        <w:rPr>
          <w:rtl/>
          <w:lang w:bidi="ar-EG"/>
        </w:rPr>
        <w:t>فريق مشروع اللجنة المعنية بسياسات الاتحاد الدولي للاتصالات التابعة للمؤتمر الأوروبي لإدارات البريد والاتصالات (</w:t>
      </w:r>
      <w:r w:rsidRPr="00463361">
        <w:rPr>
          <w:lang w:bidi="ar-EG"/>
        </w:rPr>
        <w:t>Com-ITU CEPT</w:t>
      </w:r>
      <w:r w:rsidRPr="00463361">
        <w:rPr>
          <w:rtl/>
          <w:lang w:bidi="ar-EG"/>
        </w:rPr>
        <w:t>) والمعني بالمؤتمر العالمي لتنمية الاتصالات ليتولى تحديد القضايا التي ترى أوروبا أنها بالغة الأهمية لقطاع تنمية الاتصالات في الاتحاد؛ وإعداد مواقف المؤتمر الأوروبي ومساهماته وتنسيقها؛ وإعداد مشاريع المقترحات الأوروبية المشتركة (</w:t>
      </w:r>
      <w:r w:rsidRPr="00463361">
        <w:rPr>
          <w:lang w:bidi="ar-EG"/>
        </w:rPr>
        <w:t>ECP</w:t>
      </w:r>
      <w:r w:rsidRPr="00463361">
        <w:rPr>
          <w:rtl/>
          <w:lang w:bidi="ar-EG"/>
        </w:rPr>
        <w:t>).</w:t>
      </w:r>
      <w:r w:rsidR="002E23F0">
        <w:rPr>
          <w:rFonts w:hint="cs"/>
          <w:rtl/>
          <w:lang w:bidi="ar-EG"/>
        </w:rPr>
        <w:t xml:space="preserve"> </w:t>
      </w:r>
      <w:r w:rsidR="00376425">
        <w:rPr>
          <w:rFonts w:hint="cs"/>
          <w:rtl/>
        </w:rPr>
        <w:t xml:space="preserve">ومنذ ذلك الحين، عقد الفريق </w:t>
      </w:r>
      <w:proofErr w:type="gramStart"/>
      <w:r w:rsidR="00376425">
        <w:rPr>
          <w:rFonts w:hint="cs"/>
          <w:rtl/>
        </w:rPr>
        <w:t>سبعة</w:t>
      </w:r>
      <w:proofErr w:type="gramEnd"/>
      <w:r w:rsidR="00376425">
        <w:rPr>
          <w:rFonts w:hint="cs"/>
          <w:rtl/>
        </w:rPr>
        <w:t xml:space="preserve"> اجتماعات، ومن المقرر </w:t>
      </w:r>
      <w:r w:rsidR="00153387">
        <w:rPr>
          <w:rFonts w:hint="cs"/>
          <w:rtl/>
        </w:rPr>
        <w:t>أن يعقد</w:t>
      </w:r>
      <w:r w:rsidR="007B6987">
        <w:rPr>
          <w:rFonts w:hint="cs"/>
          <w:rtl/>
        </w:rPr>
        <w:t xml:space="preserve"> </w:t>
      </w:r>
      <w:r w:rsidR="00153387">
        <w:rPr>
          <w:rFonts w:hint="cs"/>
          <w:rtl/>
        </w:rPr>
        <w:t>اجتماعه التالي</w:t>
      </w:r>
      <w:r w:rsidR="007B6987">
        <w:rPr>
          <w:rFonts w:hint="cs"/>
          <w:rtl/>
        </w:rPr>
        <w:t xml:space="preserve"> في الفترة </w:t>
      </w:r>
      <w:r w:rsidR="007B6987">
        <w:t>25-2</w:t>
      </w:r>
      <w:r w:rsidR="00153387">
        <w:t>2</w:t>
      </w:r>
      <w:r w:rsidR="00376425">
        <w:rPr>
          <w:rFonts w:hint="cs"/>
          <w:rtl/>
        </w:rPr>
        <w:t xml:space="preserve"> </w:t>
      </w:r>
      <w:r w:rsidR="007B6987">
        <w:rPr>
          <w:rFonts w:hint="cs"/>
          <w:rtl/>
        </w:rPr>
        <w:t xml:space="preserve">يناير </w:t>
      </w:r>
      <w:r w:rsidR="007B6987">
        <w:t>2022</w:t>
      </w:r>
      <w:r w:rsidR="007B6987">
        <w:rPr>
          <w:rFonts w:hint="cs"/>
          <w:rtl/>
        </w:rPr>
        <w:t xml:space="preserve">. </w:t>
      </w:r>
      <w:r w:rsidR="00153387">
        <w:rPr>
          <w:rFonts w:hint="cs"/>
          <w:rtl/>
        </w:rPr>
        <w:t>و</w:t>
      </w:r>
      <w:r w:rsidR="00153387" w:rsidRPr="00153387">
        <w:rPr>
          <w:rtl/>
        </w:rPr>
        <w:t xml:space="preserve">ركّز بشكل خاص على المشاركة في </w:t>
      </w:r>
      <w:r w:rsidR="00153387">
        <w:rPr>
          <w:rFonts w:hint="cs"/>
          <w:rtl/>
        </w:rPr>
        <w:t>اجتماعات الفريق الاستشاري لتنمية الاتصالات</w:t>
      </w:r>
      <w:r w:rsidR="00153387" w:rsidRPr="00153387">
        <w:rPr>
          <w:rtl/>
        </w:rPr>
        <w:t xml:space="preserve"> </w:t>
      </w:r>
      <w:r w:rsidR="00153387">
        <w:rPr>
          <w:rFonts w:hint="cs"/>
          <w:rtl/>
        </w:rPr>
        <w:t>واجتماعات أفرقة عمله،</w:t>
      </w:r>
      <w:r w:rsidR="00153387" w:rsidRPr="00153387">
        <w:rPr>
          <w:rtl/>
        </w:rPr>
        <w:t xml:space="preserve"> وكذلك على الأعمال التحضيرية للاجتماع الإقليمي التحضيري</w:t>
      </w:r>
      <w:r w:rsidR="00153387">
        <w:rPr>
          <w:rFonts w:hint="cs"/>
          <w:rtl/>
        </w:rPr>
        <w:t xml:space="preserve"> للمؤتمر لمنطقة أوروبا</w:t>
      </w:r>
      <w:r w:rsidR="00153387" w:rsidRPr="00153387">
        <w:rPr>
          <w:rtl/>
        </w:rPr>
        <w:t xml:space="preserve"> (</w:t>
      </w:r>
      <w:r w:rsidR="00153387" w:rsidRPr="00153387">
        <w:t>RPM</w:t>
      </w:r>
      <w:r w:rsidR="00153387">
        <w:t>-EUR</w:t>
      </w:r>
      <w:r w:rsidR="00153387" w:rsidRPr="00153387">
        <w:rPr>
          <w:rtl/>
        </w:rPr>
        <w:t xml:space="preserve">) الذي عُقد في الفترة </w:t>
      </w:r>
      <w:r w:rsidR="00230F9F">
        <w:rPr>
          <w:rFonts w:hint="cs"/>
          <w:rtl/>
        </w:rPr>
        <w:t>18-19</w:t>
      </w:r>
      <w:r w:rsidR="00153387" w:rsidRPr="00153387">
        <w:rPr>
          <w:rtl/>
        </w:rPr>
        <w:t xml:space="preserve"> </w:t>
      </w:r>
      <w:r w:rsidR="00153387">
        <w:rPr>
          <w:rFonts w:hint="cs"/>
          <w:rtl/>
        </w:rPr>
        <w:t>يناير</w:t>
      </w:r>
      <w:r w:rsidR="00153387" w:rsidRPr="00153387">
        <w:rPr>
          <w:rtl/>
        </w:rPr>
        <w:t xml:space="preserve"> 2021.</w:t>
      </w:r>
      <w:r w:rsidR="00153387">
        <w:rPr>
          <w:rFonts w:hint="cs"/>
          <w:rtl/>
        </w:rPr>
        <w:t xml:space="preserve"> وأقر المؤتمر الأوروبي </w:t>
      </w:r>
      <w:r w:rsidR="00A161E2">
        <w:rPr>
          <w:rFonts w:hint="cs"/>
          <w:rtl/>
        </w:rPr>
        <w:t xml:space="preserve">بعد ذلك </w:t>
      </w:r>
      <w:r w:rsidR="00153387" w:rsidRPr="00153387">
        <w:rPr>
          <w:rtl/>
        </w:rPr>
        <w:t>مشاريع الأولويات الإقليمية الخمس</w:t>
      </w:r>
      <w:r w:rsidR="00153387">
        <w:rPr>
          <w:rFonts w:hint="cs"/>
          <w:rtl/>
        </w:rPr>
        <w:t>ة</w:t>
      </w:r>
      <w:r w:rsidR="00153387" w:rsidRPr="00153387">
        <w:rPr>
          <w:rtl/>
        </w:rPr>
        <w:t xml:space="preserve"> (</w:t>
      </w:r>
      <w:r w:rsidR="00153387">
        <w:rPr>
          <w:rFonts w:hint="cs"/>
          <w:rtl/>
        </w:rPr>
        <w:t>ال</w:t>
      </w:r>
      <w:r w:rsidR="00153387" w:rsidRPr="00153387">
        <w:rPr>
          <w:rtl/>
        </w:rPr>
        <w:t xml:space="preserve">مبادرات) المتفق عليها في </w:t>
      </w:r>
      <w:r w:rsidR="00A161E2">
        <w:rPr>
          <w:rFonts w:hint="cs"/>
          <w:rtl/>
        </w:rPr>
        <w:t>الاجتماع</w:t>
      </w:r>
      <w:r w:rsidR="00153387" w:rsidRPr="00153387">
        <w:rPr>
          <w:rtl/>
        </w:rPr>
        <w:t xml:space="preserve"> الإقليمي التحضيري للفترة 202</w:t>
      </w:r>
      <w:r w:rsidR="00A161E2">
        <w:rPr>
          <w:rFonts w:hint="cs"/>
          <w:rtl/>
        </w:rPr>
        <w:t>2</w:t>
      </w:r>
      <w:r w:rsidR="00153387" w:rsidRPr="00153387">
        <w:rPr>
          <w:rtl/>
        </w:rPr>
        <w:t>-202</w:t>
      </w:r>
      <w:r w:rsidR="00A161E2">
        <w:rPr>
          <w:rFonts w:hint="cs"/>
          <w:rtl/>
        </w:rPr>
        <w:t>5</w:t>
      </w:r>
      <w:r w:rsidR="00153387" w:rsidRPr="00153387">
        <w:rPr>
          <w:rtl/>
        </w:rPr>
        <w:t xml:space="preserve"> وأصبحت المقترح</w:t>
      </w:r>
      <w:r w:rsidR="00A161E2">
        <w:rPr>
          <w:rFonts w:hint="cs"/>
          <w:rtl/>
        </w:rPr>
        <w:t xml:space="preserve"> الأوروبي</w:t>
      </w:r>
      <w:r w:rsidR="00153387" w:rsidRPr="00153387">
        <w:rPr>
          <w:rtl/>
        </w:rPr>
        <w:t xml:space="preserve"> المشترك</w:t>
      </w:r>
      <w:r w:rsidR="00A161E2">
        <w:rPr>
          <w:rFonts w:hint="cs"/>
          <w:rtl/>
        </w:rPr>
        <w:t xml:space="preserve"> الثاني، و</w:t>
      </w:r>
      <w:r w:rsidR="00377388">
        <w:rPr>
          <w:rFonts w:hint="cs"/>
          <w:rtl/>
        </w:rPr>
        <w:t>المقترح</w:t>
      </w:r>
      <w:r w:rsidR="00A161E2">
        <w:rPr>
          <w:rFonts w:hint="cs"/>
          <w:rtl/>
        </w:rPr>
        <w:t xml:space="preserve"> الأول هو </w:t>
      </w:r>
      <w:r w:rsidR="00153387" w:rsidRPr="00153387">
        <w:rPr>
          <w:rtl/>
        </w:rPr>
        <w:t xml:space="preserve">رؤية </w:t>
      </w:r>
      <w:r w:rsidR="00A161E2">
        <w:rPr>
          <w:rFonts w:hint="cs"/>
          <w:rtl/>
        </w:rPr>
        <w:t xml:space="preserve">أوروبا بشأن قطاع </w:t>
      </w:r>
      <w:r w:rsidR="00153387" w:rsidRPr="00153387">
        <w:rPr>
          <w:rtl/>
        </w:rPr>
        <w:t>تنمية الاتصالات بالاتحاد</w:t>
      </w:r>
      <w:r w:rsidR="00377388">
        <w:rPr>
          <w:rFonts w:hint="cs"/>
          <w:rtl/>
        </w:rPr>
        <w:t xml:space="preserve">. ويبين الجدولان أدناه </w:t>
      </w:r>
      <w:r w:rsidR="00C04EBE">
        <w:rPr>
          <w:rFonts w:hint="cs"/>
          <w:rtl/>
        </w:rPr>
        <w:t>المقترحا</w:t>
      </w:r>
      <w:r w:rsidR="00C04EBE">
        <w:rPr>
          <w:rFonts w:hint="eastAsia"/>
          <w:rtl/>
        </w:rPr>
        <w:t>ت</w:t>
      </w:r>
      <w:r w:rsidR="00377388">
        <w:rPr>
          <w:rFonts w:hint="cs"/>
          <w:rtl/>
        </w:rPr>
        <w:t xml:space="preserve"> الأوروبية المشتركة </w:t>
      </w:r>
      <w:r w:rsidR="00A9158A">
        <w:rPr>
          <w:rFonts w:hint="cs"/>
          <w:rtl/>
        </w:rPr>
        <w:t>المستكملة</w:t>
      </w:r>
      <w:r w:rsidR="00377388">
        <w:rPr>
          <w:rFonts w:hint="cs"/>
          <w:rtl/>
        </w:rPr>
        <w:t xml:space="preserve"> وتلك التي لا تزال قيد النظر.</w:t>
      </w:r>
    </w:p>
    <w:p w14:paraId="20BFCD86" w14:textId="5A108A34" w:rsidR="00463361" w:rsidRDefault="00A9158A" w:rsidP="0057360C">
      <w:pPr>
        <w:pStyle w:val="Headingb"/>
        <w:spacing w:after="120"/>
        <w:rPr>
          <w:rtl/>
        </w:rPr>
      </w:pPr>
      <w:r w:rsidRPr="00A9158A">
        <w:rPr>
          <w:rFonts w:hint="cs"/>
          <w:rtl/>
        </w:rPr>
        <w:lastRenderedPageBreak/>
        <w:t>المقترحات الأوروبية المشتركة المستكملة (أي المقترحات التي وافقت عليها إدارات الدول الأعضاء في المؤتمر الأوروبي لإدارات البريد والاتصالات)</w:t>
      </w:r>
    </w:p>
    <w:tbl>
      <w:tblPr>
        <w:tblStyle w:val="TableGrid1"/>
        <w:bidiVisual/>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340"/>
      </w:tblGrid>
      <w:tr w:rsidR="00463361" w:rsidRPr="00463361" w14:paraId="75819686" w14:textId="77777777" w:rsidTr="00463361">
        <w:tc>
          <w:tcPr>
            <w:tcW w:w="9340" w:type="dxa"/>
            <w:shd w:val="clear" w:color="auto" w:fill="2F5496" w:themeFill="accent5" w:themeFillShade="BF"/>
          </w:tcPr>
          <w:p w14:paraId="1D7D931E" w14:textId="332D9533" w:rsidR="00463361" w:rsidRPr="00463361" w:rsidRDefault="00516C8E" w:rsidP="00463361">
            <w:pPr>
              <w:pStyle w:val="Default"/>
              <w:tabs>
                <w:tab w:val="left" w:pos="7920"/>
              </w:tabs>
              <w:bidi/>
              <w:spacing w:before="60" w:after="60"/>
              <w:ind w:right="-40"/>
              <w:jc w:val="both"/>
              <w:rPr>
                <w:rFonts w:ascii="Dubai" w:hAnsi="Dubai" w:cs="Dubai"/>
                <w:b/>
                <w:bCs/>
                <w:color w:val="FFFFFF" w:themeColor="background1"/>
                <w:sz w:val="22"/>
                <w:szCs w:val="22"/>
              </w:rPr>
            </w:pPr>
            <w:r>
              <w:rPr>
                <w:rFonts w:ascii="Dubai" w:hAnsi="Dubai" w:cs="Dubai" w:hint="cs"/>
                <w:b/>
                <w:bCs/>
                <w:color w:val="FFFFFF" w:themeColor="background1"/>
                <w:sz w:val="22"/>
                <w:szCs w:val="22"/>
                <w:rtl/>
              </w:rPr>
              <w:t>المقترح الأوروبي المشترك الأول: الرؤية المتعلقة بقطاع تنمية الاتصالات</w:t>
            </w:r>
          </w:p>
        </w:tc>
      </w:tr>
      <w:tr w:rsidR="00463361" w:rsidRPr="00463361" w14:paraId="36FE2168" w14:textId="77777777" w:rsidTr="00463361">
        <w:tc>
          <w:tcPr>
            <w:tcW w:w="9340" w:type="dxa"/>
            <w:shd w:val="clear" w:color="auto" w:fill="2F5496" w:themeFill="accent5" w:themeFillShade="BF"/>
          </w:tcPr>
          <w:p w14:paraId="07788E77" w14:textId="3A1911AF" w:rsidR="00463361" w:rsidRPr="00463361" w:rsidRDefault="00516C8E" w:rsidP="00463361">
            <w:pPr>
              <w:pStyle w:val="Default"/>
              <w:tabs>
                <w:tab w:val="left" w:pos="7920"/>
              </w:tabs>
              <w:bidi/>
              <w:spacing w:before="60" w:after="60"/>
              <w:ind w:right="-40"/>
              <w:jc w:val="both"/>
              <w:rPr>
                <w:rFonts w:ascii="Dubai" w:hAnsi="Dubai" w:cs="Dubai"/>
                <w:b/>
                <w:bCs/>
                <w:color w:val="FFFFFF" w:themeColor="background1"/>
                <w:sz w:val="22"/>
                <w:szCs w:val="22"/>
              </w:rPr>
            </w:pPr>
            <w:r>
              <w:rPr>
                <w:rFonts w:ascii="Dubai" w:hAnsi="Dubai" w:cs="Dubai" w:hint="cs"/>
                <w:b/>
                <w:bCs/>
                <w:color w:val="FFFFFF" w:themeColor="background1"/>
                <w:sz w:val="22"/>
                <w:szCs w:val="22"/>
                <w:rtl/>
              </w:rPr>
              <w:t>المقترح الأوروبي المشترك الثاني: الأولويات الإقليمية لمنطقة أوروبا (2022-2025):</w:t>
            </w:r>
          </w:p>
        </w:tc>
      </w:tr>
      <w:tr w:rsidR="00463361" w:rsidRPr="00463361" w14:paraId="028B1D7C" w14:textId="77777777" w:rsidTr="00463361">
        <w:tc>
          <w:tcPr>
            <w:tcW w:w="9340" w:type="dxa"/>
            <w:shd w:val="clear" w:color="auto" w:fill="D9D9D9" w:themeFill="background1" w:themeFillShade="D9"/>
          </w:tcPr>
          <w:p w14:paraId="54671406" w14:textId="0BCEFCF5" w:rsidR="00463361" w:rsidRDefault="00463361" w:rsidP="00A4255A">
            <w:pPr>
              <w:pStyle w:val="enumlev1"/>
              <w:jc w:val="left"/>
            </w:pPr>
            <w:r>
              <w:rPr>
                <w:rFonts w:hint="cs"/>
                <w:rtl/>
              </w:rPr>
              <w:t>الأولوية الإقليمية</w:t>
            </w:r>
            <w:r>
              <w:rPr>
                <w:rFonts w:hint="cs"/>
                <w:rtl/>
                <w:lang w:bidi="ar-EG"/>
              </w:rPr>
              <w:t xml:space="preserve"> </w:t>
            </w:r>
            <w:r>
              <w:t>PR-</w:t>
            </w:r>
            <w:r>
              <w:rPr>
                <w:szCs w:val="24"/>
              </w:rPr>
              <w:t>EUR1</w:t>
            </w:r>
            <w:r>
              <w:rPr>
                <w:rFonts w:hint="cs"/>
                <w:rtl/>
              </w:rPr>
              <w:t xml:space="preserve">: </w:t>
            </w:r>
            <w:r>
              <w:rPr>
                <w:rFonts w:hint="cs"/>
                <w:rtl/>
                <w:lang w:bidi="ar-EG"/>
              </w:rPr>
              <w:t>تطوير البنى التحتية الرقمية.</w:t>
            </w:r>
          </w:p>
          <w:p w14:paraId="1177FF60" w14:textId="699A40C6" w:rsidR="00463361" w:rsidRDefault="00463361" w:rsidP="00A4255A">
            <w:pPr>
              <w:pStyle w:val="enumlev1"/>
              <w:jc w:val="left"/>
              <w:rPr>
                <w:rtl/>
              </w:rPr>
            </w:pPr>
            <w:r>
              <w:rPr>
                <w:rFonts w:hint="cs"/>
                <w:rtl/>
                <w:lang w:bidi="ar-EG"/>
              </w:rPr>
              <w:t>الأولوية</w:t>
            </w:r>
            <w:r>
              <w:rPr>
                <w:rFonts w:hint="cs"/>
                <w:rtl/>
              </w:rPr>
              <w:t xml:space="preserve"> الإقليمية</w:t>
            </w:r>
            <w:r>
              <w:rPr>
                <w:rFonts w:hint="cs"/>
                <w:rtl/>
                <w:lang w:bidi="ar-EG"/>
              </w:rPr>
              <w:t xml:space="preserve"> </w:t>
            </w:r>
            <w:r>
              <w:t>PR-</w:t>
            </w:r>
            <w:r>
              <w:rPr>
                <w:szCs w:val="24"/>
              </w:rPr>
              <w:t>EUR2</w:t>
            </w:r>
            <w:r>
              <w:rPr>
                <w:rFonts w:hint="cs"/>
                <w:rtl/>
              </w:rPr>
              <w:t>: التحول الرقمي من أجل القدرة على الصمود.</w:t>
            </w:r>
          </w:p>
          <w:p w14:paraId="438CCD82" w14:textId="5DB3D221" w:rsidR="00463361" w:rsidRDefault="00463361" w:rsidP="00A4255A">
            <w:pPr>
              <w:pStyle w:val="enumlev1"/>
              <w:jc w:val="left"/>
              <w:rPr>
                <w:rtl/>
              </w:rPr>
            </w:pPr>
            <w:r>
              <w:rPr>
                <w:rFonts w:hint="cs"/>
                <w:rtl/>
              </w:rPr>
              <w:t>الأولوية</w:t>
            </w:r>
            <w:r w:rsidRPr="0061596A">
              <w:rPr>
                <w:rFonts w:hint="cs"/>
                <w:rtl/>
              </w:rPr>
              <w:t xml:space="preserve"> </w:t>
            </w:r>
            <w:r>
              <w:rPr>
                <w:rFonts w:hint="cs"/>
                <w:rtl/>
              </w:rPr>
              <w:t xml:space="preserve">الإقليمية </w:t>
            </w:r>
            <w:r>
              <w:t>PR-EUR3</w:t>
            </w:r>
            <w:r>
              <w:rPr>
                <w:rFonts w:hint="cs"/>
                <w:rtl/>
              </w:rPr>
              <w:t>: الشمول الرقمي وتنمية المهارات.</w:t>
            </w:r>
          </w:p>
          <w:p w14:paraId="0BB4C095" w14:textId="569132E6" w:rsidR="00463361" w:rsidRDefault="00463361" w:rsidP="00A4255A">
            <w:pPr>
              <w:pStyle w:val="enumlev1"/>
              <w:jc w:val="left"/>
              <w:rPr>
                <w:rtl/>
              </w:rPr>
            </w:pPr>
            <w:r>
              <w:rPr>
                <w:rFonts w:hint="cs"/>
                <w:rtl/>
              </w:rPr>
              <w:t>الأولوية</w:t>
            </w:r>
            <w:r w:rsidRPr="0061596A">
              <w:rPr>
                <w:rFonts w:hint="cs"/>
                <w:rtl/>
              </w:rPr>
              <w:t xml:space="preserve"> </w:t>
            </w:r>
            <w:r>
              <w:rPr>
                <w:rFonts w:hint="cs"/>
                <w:rtl/>
              </w:rPr>
              <w:t xml:space="preserve">الإقليمية </w:t>
            </w:r>
            <w:r>
              <w:t>PR-</w:t>
            </w:r>
            <w:r>
              <w:rPr>
                <w:szCs w:val="24"/>
              </w:rPr>
              <w:t>EUR4</w:t>
            </w:r>
            <w:r>
              <w:rPr>
                <w:rFonts w:hint="cs"/>
                <w:rtl/>
              </w:rPr>
              <w:t>: تعزيز الثقة والأمان في استخدام التكنولوجيات الرقمية.</w:t>
            </w:r>
          </w:p>
          <w:p w14:paraId="6792B733" w14:textId="7DA8F236" w:rsidR="00463361" w:rsidRPr="00463361" w:rsidRDefault="00463361" w:rsidP="00A4255A">
            <w:pPr>
              <w:pStyle w:val="enumlev1"/>
              <w:jc w:val="left"/>
              <w:rPr>
                <w:b/>
                <w:bCs/>
              </w:rPr>
            </w:pPr>
            <w:r>
              <w:rPr>
                <w:rFonts w:hint="cs"/>
                <w:rtl/>
              </w:rPr>
              <w:t>الأولوية</w:t>
            </w:r>
            <w:r w:rsidRPr="0061596A">
              <w:rPr>
                <w:rFonts w:hint="cs"/>
                <w:rtl/>
              </w:rPr>
              <w:t xml:space="preserve"> </w:t>
            </w:r>
            <w:r>
              <w:rPr>
                <w:rFonts w:hint="cs"/>
                <w:rtl/>
              </w:rPr>
              <w:t xml:space="preserve">الإقليمية </w:t>
            </w:r>
            <w:r>
              <w:t>PR-</w:t>
            </w:r>
            <w:r>
              <w:rPr>
                <w:szCs w:val="24"/>
              </w:rPr>
              <w:t>EUR5</w:t>
            </w:r>
            <w:r>
              <w:rPr>
                <w:rFonts w:hint="cs"/>
                <w:rtl/>
              </w:rPr>
              <w:t>: النظم الإيكولوجية للابتكار</w:t>
            </w:r>
            <w:r w:rsidRPr="00712FB6">
              <w:rPr>
                <w:rFonts w:hint="cs"/>
                <w:rtl/>
              </w:rPr>
              <w:t xml:space="preserve"> </w:t>
            </w:r>
            <w:r>
              <w:rPr>
                <w:rFonts w:hint="cs"/>
                <w:rtl/>
              </w:rPr>
              <w:t>الرقمي.</w:t>
            </w:r>
          </w:p>
        </w:tc>
      </w:tr>
      <w:tr w:rsidR="00463361" w:rsidRPr="00463361" w14:paraId="72C21CFA" w14:textId="77777777" w:rsidTr="00463361">
        <w:tc>
          <w:tcPr>
            <w:tcW w:w="9340" w:type="dxa"/>
            <w:shd w:val="clear" w:color="auto" w:fill="2F5496" w:themeFill="accent5" w:themeFillShade="BF"/>
          </w:tcPr>
          <w:p w14:paraId="2DF6DE7D" w14:textId="0392000A" w:rsidR="00463361" w:rsidRPr="00463361" w:rsidRDefault="00531F37" w:rsidP="00463361">
            <w:pPr>
              <w:pStyle w:val="Default"/>
              <w:tabs>
                <w:tab w:val="left" w:pos="7920"/>
              </w:tabs>
              <w:bidi/>
              <w:spacing w:before="60" w:after="60"/>
              <w:ind w:right="-40"/>
              <w:jc w:val="both"/>
              <w:rPr>
                <w:rFonts w:ascii="Dubai" w:hAnsi="Dubai" w:cs="Dubai"/>
                <w:b/>
                <w:bCs/>
                <w:color w:val="FFFFFF" w:themeColor="background1"/>
                <w:sz w:val="22"/>
                <w:szCs w:val="22"/>
                <w:rtl/>
                <w:lang w:val="en-GB" w:bidi="ar-EG"/>
              </w:rPr>
            </w:pPr>
            <w:r>
              <w:rPr>
                <w:rFonts w:ascii="Dubai" w:hAnsi="Dubai" w:cs="Dubai" w:hint="cs"/>
                <w:b/>
                <w:bCs/>
                <w:color w:val="FFFFFF" w:themeColor="background1"/>
                <w:sz w:val="22"/>
                <w:szCs w:val="22"/>
                <w:rtl/>
              </w:rPr>
              <w:t>المقترح الأوروبي المشترك الثالث</w:t>
            </w:r>
            <w:r w:rsidR="00463361">
              <w:rPr>
                <w:rFonts w:ascii="Dubai" w:hAnsi="Dubai" w:cs="Dubai" w:hint="cs"/>
                <w:b/>
                <w:bCs/>
                <w:color w:val="FFFFFF" w:themeColor="background1"/>
                <w:sz w:val="22"/>
                <w:szCs w:val="22"/>
                <w:rtl/>
                <w:lang w:bidi="ar-EG"/>
              </w:rPr>
              <w:t xml:space="preserve">: </w:t>
            </w:r>
            <w:r w:rsidR="00463361">
              <w:rPr>
                <w:rFonts w:ascii="Dubai" w:hAnsi="Dubai" w:cs="Dubai"/>
                <w:b/>
                <w:bCs/>
                <w:color w:val="FFFFFF" w:themeColor="background1"/>
                <w:sz w:val="22"/>
                <w:szCs w:val="22"/>
                <w:lang w:bidi="ar-EG"/>
              </w:rPr>
              <w:t>MOD</w:t>
            </w:r>
            <w:r w:rsidR="00463361">
              <w:rPr>
                <w:rFonts w:ascii="Dubai" w:hAnsi="Dubai" w:cs="Dubai" w:hint="cs"/>
                <w:b/>
                <w:bCs/>
                <w:color w:val="FFFFFF" w:themeColor="background1"/>
                <w:sz w:val="22"/>
                <w:szCs w:val="22"/>
                <w:rtl/>
                <w:lang w:bidi="ar-EG"/>
              </w:rPr>
              <w:t xml:space="preserve"> القرار 15 (المراج</w:t>
            </w:r>
            <w:r w:rsidR="0057360C">
              <w:rPr>
                <w:rFonts w:ascii="Dubai" w:hAnsi="Dubai" w:cs="Dubai" w:hint="cs"/>
                <w:b/>
                <w:bCs/>
                <w:color w:val="FFFFFF" w:themeColor="background1"/>
                <w:sz w:val="22"/>
                <w:szCs w:val="22"/>
                <w:rtl/>
                <w:lang w:bidi="ar-EG"/>
              </w:rPr>
              <w:t>َ</w:t>
            </w:r>
            <w:r w:rsidR="00463361">
              <w:rPr>
                <w:rFonts w:ascii="Dubai" w:hAnsi="Dubai" w:cs="Dubai" w:hint="cs"/>
                <w:b/>
                <w:bCs/>
                <w:color w:val="FFFFFF" w:themeColor="background1"/>
                <w:sz w:val="22"/>
                <w:szCs w:val="22"/>
                <w:rtl/>
                <w:lang w:bidi="ar-EG"/>
              </w:rPr>
              <w:t xml:space="preserve">ع في بوينس آيرس، </w:t>
            </w:r>
            <w:r w:rsidR="00463361">
              <w:rPr>
                <w:rFonts w:ascii="Dubai" w:hAnsi="Dubai" w:cs="Dubai"/>
                <w:b/>
                <w:bCs/>
                <w:color w:val="FFFFFF" w:themeColor="background1"/>
                <w:sz w:val="22"/>
                <w:szCs w:val="22"/>
                <w:lang w:bidi="ar-EG"/>
              </w:rPr>
              <w:t>2017</w:t>
            </w:r>
            <w:r w:rsidR="00463361">
              <w:rPr>
                <w:rFonts w:ascii="Dubai" w:hAnsi="Dubai" w:cs="Dubai" w:hint="cs"/>
                <w:b/>
                <w:bCs/>
                <w:color w:val="FFFFFF" w:themeColor="background1"/>
                <w:sz w:val="22"/>
                <w:szCs w:val="22"/>
                <w:rtl/>
                <w:lang w:bidi="ar-EG"/>
              </w:rPr>
              <w:t>)</w:t>
            </w:r>
          </w:p>
        </w:tc>
      </w:tr>
      <w:tr w:rsidR="00463361" w:rsidRPr="00463361" w14:paraId="4726AEAB" w14:textId="77777777" w:rsidTr="00463361">
        <w:tc>
          <w:tcPr>
            <w:tcW w:w="9340" w:type="dxa"/>
            <w:shd w:val="clear" w:color="auto" w:fill="D9D9D9" w:themeFill="background1" w:themeFillShade="D9"/>
          </w:tcPr>
          <w:p w14:paraId="1BDEA32D" w14:textId="62B13924" w:rsidR="00463361" w:rsidRPr="00463361" w:rsidRDefault="00C53EB2" w:rsidP="00463361">
            <w:pPr>
              <w:pStyle w:val="Default"/>
              <w:tabs>
                <w:tab w:val="left" w:pos="7920"/>
              </w:tabs>
              <w:bidi/>
              <w:spacing w:before="60" w:after="60"/>
              <w:ind w:right="-40"/>
              <w:jc w:val="both"/>
              <w:rPr>
                <w:rFonts w:ascii="Dubai" w:hAnsi="Dubai" w:cs="Dubai"/>
                <w:sz w:val="22"/>
                <w:szCs w:val="22"/>
              </w:rPr>
            </w:pPr>
            <w:r w:rsidRPr="00C53EB2">
              <w:rPr>
                <w:rFonts w:ascii="Dubai" w:hAnsi="Dubai" w:cs="Dubai"/>
                <w:sz w:val="22"/>
                <w:szCs w:val="22"/>
                <w:rtl/>
              </w:rPr>
              <w:t>البحث التطبيقي ونقل التكنولوجيا</w:t>
            </w:r>
          </w:p>
        </w:tc>
      </w:tr>
      <w:tr w:rsidR="00746629" w:rsidRPr="00463361" w14:paraId="6BB42503" w14:textId="77777777" w:rsidTr="00463361">
        <w:tc>
          <w:tcPr>
            <w:tcW w:w="9340" w:type="dxa"/>
            <w:shd w:val="clear" w:color="auto" w:fill="2F5496" w:themeFill="accent5" w:themeFillShade="BF"/>
          </w:tcPr>
          <w:p w14:paraId="3207AE3D" w14:textId="13183FB3" w:rsidR="00746629" w:rsidRPr="00463361" w:rsidRDefault="00000D37" w:rsidP="00746629">
            <w:pPr>
              <w:pStyle w:val="Default"/>
              <w:keepNext/>
              <w:tabs>
                <w:tab w:val="left" w:pos="7920"/>
              </w:tabs>
              <w:bidi/>
              <w:spacing w:before="60" w:after="60"/>
              <w:ind w:right="-40"/>
              <w:jc w:val="both"/>
              <w:rPr>
                <w:rFonts w:ascii="Dubai" w:hAnsi="Dubai" w:cs="Dubai"/>
                <w:b/>
                <w:bCs/>
                <w:color w:val="FFFFFF" w:themeColor="background1"/>
                <w:sz w:val="22"/>
                <w:szCs w:val="22"/>
              </w:rPr>
            </w:pPr>
            <w:r>
              <w:rPr>
                <w:rFonts w:ascii="Dubai" w:hAnsi="Dubai" w:cs="Dubai" w:hint="cs"/>
                <w:b/>
                <w:bCs/>
                <w:color w:val="FFFFFF" w:themeColor="background1"/>
                <w:sz w:val="22"/>
                <w:szCs w:val="22"/>
                <w:rtl/>
              </w:rPr>
              <w:t>المقترح الأوروبي المشترك الرابع</w:t>
            </w:r>
            <w:r w:rsidR="00746629">
              <w:rPr>
                <w:rFonts w:ascii="Dubai" w:hAnsi="Dubai" w:cs="Dubai" w:hint="cs"/>
                <w:b/>
                <w:bCs/>
                <w:color w:val="FFFFFF" w:themeColor="background1"/>
                <w:sz w:val="22"/>
                <w:szCs w:val="22"/>
                <w:rtl/>
                <w:lang w:bidi="ar-EG"/>
              </w:rPr>
              <w:t xml:space="preserve">: </w:t>
            </w:r>
            <w:r w:rsidR="00746629">
              <w:rPr>
                <w:rFonts w:ascii="Dubai" w:hAnsi="Dubai" w:cs="Dubai"/>
                <w:b/>
                <w:bCs/>
                <w:color w:val="FFFFFF" w:themeColor="background1"/>
                <w:sz w:val="22"/>
                <w:szCs w:val="22"/>
                <w:lang w:bidi="ar-EG"/>
              </w:rPr>
              <w:t>MOD</w:t>
            </w:r>
            <w:r w:rsidR="00746629">
              <w:rPr>
                <w:rFonts w:ascii="Dubai" w:hAnsi="Dubai" w:cs="Dubai" w:hint="cs"/>
                <w:b/>
                <w:bCs/>
                <w:color w:val="FFFFFF" w:themeColor="background1"/>
                <w:sz w:val="22"/>
                <w:szCs w:val="22"/>
                <w:rtl/>
                <w:lang w:bidi="ar-EG"/>
              </w:rPr>
              <w:t xml:space="preserve"> القرار 21 (المراج</w:t>
            </w:r>
            <w:r w:rsidR="0057360C">
              <w:rPr>
                <w:rFonts w:ascii="Dubai" w:hAnsi="Dubai" w:cs="Dubai" w:hint="cs"/>
                <w:b/>
                <w:bCs/>
                <w:color w:val="FFFFFF" w:themeColor="background1"/>
                <w:sz w:val="22"/>
                <w:szCs w:val="22"/>
                <w:rtl/>
                <w:lang w:bidi="ar-EG"/>
              </w:rPr>
              <w:t>َ</w:t>
            </w:r>
            <w:r w:rsidR="00746629">
              <w:rPr>
                <w:rFonts w:ascii="Dubai" w:hAnsi="Dubai" w:cs="Dubai" w:hint="cs"/>
                <w:b/>
                <w:bCs/>
                <w:color w:val="FFFFFF" w:themeColor="background1"/>
                <w:sz w:val="22"/>
                <w:szCs w:val="22"/>
                <w:rtl/>
                <w:lang w:bidi="ar-EG"/>
              </w:rPr>
              <w:t xml:space="preserve">ع في بوينس آيرس، </w:t>
            </w:r>
            <w:r w:rsidR="00746629">
              <w:rPr>
                <w:rFonts w:ascii="Dubai" w:hAnsi="Dubai" w:cs="Dubai"/>
                <w:b/>
                <w:bCs/>
                <w:color w:val="FFFFFF" w:themeColor="background1"/>
                <w:sz w:val="22"/>
                <w:szCs w:val="22"/>
                <w:lang w:bidi="ar-EG"/>
              </w:rPr>
              <w:t>2017</w:t>
            </w:r>
            <w:r w:rsidR="00746629">
              <w:rPr>
                <w:rFonts w:ascii="Dubai" w:hAnsi="Dubai" w:cs="Dubai" w:hint="cs"/>
                <w:b/>
                <w:bCs/>
                <w:color w:val="FFFFFF" w:themeColor="background1"/>
                <w:sz w:val="22"/>
                <w:szCs w:val="22"/>
                <w:rtl/>
                <w:lang w:bidi="ar-EG"/>
              </w:rPr>
              <w:t>)</w:t>
            </w:r>
          </w:p>
        </w:tc>
      </w:tr>
      <w:tr w:rsidR="00463361" w:rsidRPr="00463361" w14:paraId="15B2A6E5" w14:textId="77777777" w:rsidTr="00463361">
        <w:tc>
          <w:tcPr>
            <w:tcW w:w="9340" w:type="dxa"/>
            <w:shd w:val="clear" w:color="auto" w:fill="D9D9D9" w:themeFill="background1" w:themeFillShade="D9"/>
          </w:tcPr>
          <w:p w14:paraId="78FCCF89" w14:textId="29ADE22E" w:rsidR="00463361" w:rsidRPr="00463361" w:rsidRDefault="00746629" w:rsidP="00463361">
            <w:pPr>
              <w:pStyle w:val="Default"/>
              <w:tabs>
                <w:tab w:val="left" w:pos="7920"/>
              </w:tabs>
              <w:bidi/>
              <w:spacing w:before="60" w:after="60"/>
              <w:ind w:right="-40"/>
              <w:jc w:val="both"/>
              <w:rPr>
                <w:rFonts w:ascii="Dubai" w:hAnsi="Dubai" w:cs="Dubai"/>
                <w:sz w:val="22"/>
                <w:szCs w:val="22"/>
              </w:rPr>
            </w:pPr>
            <w:r w:rsidRPr="00746629">
              <w:rPr>
                <w:rFonts w:ascii="Dubai" w:hAnsi="Dubai" w:cs="Dubai"/>
                <w:sz w:val="22"/>
                <w:szCs w:val="22"/>
                <w:rtl/>
              </w:rPr>
              <w:t>التنسيق والتعاون مع المنظمات الإقليمية ودون الإقليمية</w:t>
            </w:r>
          </w:p>
        </w:tc>
      </w:tr>
      <w:tr w:rsidR="00746629" w:rsidRPr="00463361" w14:paraId="3E46348D" w14:textId="77777777" w:rsidTr="00463361">
        <w:tc>
          <w:tcPr>
            <w:tcW w:w="9340" w:type="dxa"/>
            <w:shd w:val="clear" w:color="auto" w:fill="2F5496" w:themeFill="accent5" w:themeFillShade="BF"/>
          </w:tcPr>
          <w:p w14:paraId="01B956DE" w14:textId="2450751E" w:rsidR="00746629" w:rsidRPr="00463361" w:rsidRDefault="00000D37" w:rsidP="00746629">
            <w:pPr>
              <w:pStyle w:val="Default"/>
              <w:tabs>
                <w:tab w:val="left" w:pos="7920"/>
              </w:tabs>
              <w:bidi/>
              <w:spacing w:before="60" w:after="60"/>
              <w:ind w:right="-40"/>
              <w:jc w:val="both"/>
              <w:rPr>
                <w:rFonts w:ascii="Dubai" w:hAnsi="Dubai" w:cs="Dubai"/>
                <w:b/>
                <w:bCs/>
                <w:color w:val="FFFFFF" w:themeColor="background1"/>
                <w:sz w:val="22"/>
                <w:szCs w:val="22"/>
              </w:rPr>
            </w:pPr>
            <w:r>
              <w:rPr>
                <w:rFonts w:ascii="Dubai" w:hAnsi="Dubai" w:cs="Dubai" w:hint="cs"/>
                <w:b/>
                <w:bCs/>
                <w:color w:val="FFFFFF" w:themeColor="background1"/>
                <w:sz w:val="22"/>
                <w:szCs w:val="22"/>
                <w:rtl/>
              </w:rPr>
              <w:t>المقترح الأوروبي المشترك الخامس</w:t>
            </w:r>
            <w:r w:rsidR="00746629">
              <w:rPr>
                <w:rFonts w:ascii="Dubai" w:hAnsi="Dubai" w:cs="Dubai" w:hint="cs"/>
                <w:b/>
                <w:bCs/>
                <w:color w:val="FFFFFF" w:themeColor="background1"/>
                <w:sz w:val="22"/>
                <w:szCs w:val="22"/>
                <w:rtl/>
                <w:lang w:bidi="ar-EG"/>
              </w:rPr>
              <w:t xml:space="preserve">: </w:t>
            </w:r>
            <w:r w:rsidR="00746629">
              <w:rPr>
                <w:rFonts w:ascii="Dubai" w:hAnsi="Dubai" w:cs="Dubai"/>
                <w:b/>
                <w:bCs/>
                <w:color w:val="FFFFFF" w:themeColor="background1"/>
                <w:sz w:val="22"/>
                <w:szCs w:val="22"/>
                <w:lang w:bidi="ar-EG"/>
              </w:rPr>
              <w:t>MOD</w:t>
            </w:r>
            <w:r w:rsidR="00746629">
              <w:rPr>
                <w:rFonts w:ascii="Dubai" w:hAnsi="Dubai" w:cs="Dubai" w:hint="cs"/>
                <w:b/>
                <w:bCs/>
                <w:color w:val="FFFFFF" w:themeColor="background1"/>
                <w:sz w:val="22"/>
                <w:szCs w:val="22"/>
                <w:rtl/>
                <w:lang w:bidi="ar-EG"/>
              </w:rPr>
              <w:t xml:space="preserve"> القرار 30 (المراج</w:t>
            </w:r>
            <w:r w:rsidR="0057360C">
              <w:rPr>
                <w:rFonts w:ascii="Dubai" w:hAnsi="Dubai" w:cs="Dubai" w:hint="cs"/>
                <w:b/>
                <w:bCs/>
                <w:color w:val="FFFFFF" w:themeColor="background1"/>
                <w:sz w:val="22"/>
                <w:szCs w:val="22"/>
                <w:rtl/>
                <w:lang w:bidi="ar-EG"/>
              </w:rPr>
              <w:t>َ</w:t>
            </w:r>
            <w:r w:rsidR="00746629">
              <w:rPr>
                <w:rFonts w:ascii="Dubai" w:hAnsi="Dubai" w:cs="Dubai" w:hint="cs"/>
                <w:b/>
                <w:bCs/>
                <w:color w:val="FFFFFF" w:themeColor="background1"/>
                <w:sz w:val="22"/>
                <w:szCs w:val="22"/>
                <w:rtl/>
                <w:lang w:bidi="ar-EG"/>
              </w:rPr>
              <w:t xml:space="preserve">ع في بوينس آيرس، </w:t>
            </w:r>
            <w:r w:rsidR="00746629">
              <w:rPr>
                <w:rFonts w:ascii="Dubai" w:hAnsi="Dubai" w:cs="Dubai"/>
                <w:b/>
                <w:bCs/>
                <w:color w:val="FFFFFF" w:themeColor="background1"/>
                <w:sz w:val="22"/>
                <w:szCs w:val="22"/>
                <w:lang w:bidi="ar-EG"/>
              </w:rPr>
              <w:t>2017</w:t>
            </w:r>
            <w:r w:rsidR="00746629">
              <w:rPr>
                <w:rFonts w:ascii="Dubai" w:hAnsi="Dubai" w:cs="Dubai" w:hint="cs"/>
                <w:b/>
                <w:bCs/>
                <w:color w:val="FFFFFF" w:themeColor="background1"/>
                <w:sz w:val="22"/>
                <w:szCs w:val="22"/>
                <w:rtl/>
                <w:lang w:bidi="ar-EG"/>
              </w:rPr>
              <w:t>)</w:t>
            </w:r>
          </w:p>
        </w:tc>
      </w:tr>
      <w:tr w:rsidR="00463361" w:rsidRPr="00463361" w14:paraId="0704134D" w14:textId="77777777" w:rsidTr="00463361">
        <w:tc>
          <w:tcPr>
            <w:tcW w:w="9340" w:type="dxa"/>
            <w:shd w:val="clear" w:color="auto" w:fill="D9D9D9" w:themeFill="background1" w:themeFillShade="D9"/>
          </w:tcPr>
          <w:p w14:paraId="265ADE04" w14:textId="5535DC9D" w:rsidR="00463361" w:rsidRPr="00463361" w:rsidRDefault="00746629" w:rsidP="00746629">
            <w:pPr>
              <w:pStyle w:val="Default"/>
              <w:tabs>
                <w:tab w:val="left" w:pos="7920"/>
              </w:tabs>
              <w:bidi/>
              <w:spacing w:before="60" w:after="60"/>
              <w:ind w:right="-40"/>
              <w:jc w:val="both"/>
              <w:rPr>
                <w:rFonts w:ascii="Dubai" w:hAnsi="Dubai" w:cs="Dubai"/>
                <w:sz w:val="22"/>
                <w:szCs w:val="22"/>
              </w:rPr>
            </w:pPr>
            <w:r w:rsidRPr="00746629">
              <w:rPr>
                <w:rFonts w:ascii="Dubai" w:hAnsi="Dubai" w:cs="Dubai"/>
                <w:sz w:val="22"/>
                <w:szCs w:val="22"/>
                <w:rtl/>
              </w:rPr>
              <w:t>دور قطاع تنمية الاتصالات للاتحاد الدولي للاتصالات في تنفيذ</w:t>
            </w:r>
            <w:r>
              <w:rPr>
                <w:rFonts w:ascii="Dubai" w:hAnsi="Dubai" w:cs="Dubai"/>
                <w:sz w:val="22"/>
                <w:szCs w:val="22"/>
              </w:rPr>
              <w:t xml:space="preserve"> </w:t>
            </w:r>
            <w:r w:rsidRPr="00746629">
              <w:rPr>
                <w:rFonts w:ascii="Dubai" w:hAnsi="Dubai" w:cs="Dubai"/>
                <w:sz w:val="22"/>
                <w:szCs w:val="22"/>
                <w:rtl/>
              </w:rPr>
              <w:t>نواتج القمة العالمية لمجتمع المعلومات، مع مراعاة</w:t>
            </w:r>
            <w:r>
              <w:rPr>
                <w:rFonts w:ascii="Dubai" w:hAnsi="Dubai" w:cs="Dubai"/>
                <w:sz w:val="22"/>
                <w:szCs w:val="22"/>
              </w:rPr>
              <w:t xml:space="preserve"> </w:t>
            </w:r>
            <w:r w:rsidRPr="00746629">
              <w:rPr>
                <w:rFonts w:ascii="Dubai" w:hAnsi="Dubai" w:cs="Dubai"/>
                <w:sz w:val="22"/>
                <w:szCs w:val="22"/>
                <w:rtl/>
              </w:rPr>
              <w:t>خطة التنمية المستدامة لعام 2030</w:t>
            </w:r>
          </w:p>
        </w:tc>
      </w:tr>
      <w:tr w:rsidR="00746629" w:rsidRPr="00463361" w14:paraId="3EACB082" w14:textId="77777777" w:rsidTr="00463361">
        <w:tc>
          <w:tcPr>
            <w:tcW w:w="9340" w:type="dxa"/>
            <w:shd w:val="clear" w:color="auto" w:fill="2F5496" w:themeFill="accent5" w:themeFillShade="BF"/>
          </w:tcPr>
          <w:p w14:paraId="42652E44" w14:textId="3DA9D77D" w:rsidR="00746629" w:rsidRPr="00463361" w:rsidRDefault="00000D37" w:rsidP="00746629">
            <w:pPr>
              <w:pStyle w:val="Default"/>
              <w:tabs>
                <w:tab w:val="left" w:pos="7920"/>
              </w:tabs>
              <w:bidi/>
              <w:spacing w:before="60" w:after="60"/>
              <w:ind w:right="-40"/>
              <w:jc w:val="both"/>
              <w:rPr>
                <w:rFonts w:ascii="Dubai" w:hAnsi="Dubai" w:cs="Dubai"/>
                <w:b/>
                <w:bCs/>
                <w:color w:val="FFFFFF" w:themeColor="background1"/>
                <w:sz w:val="22"/>
                <w:szCs w:val="22"/>
              </w:rPr>
            </w:pPr>
            <w:r>
              <w:rPr>
                <w:rFonts w:ascii="Dubai" w:hAnsi="Dubai" w:cs="Dubai" w:hint="cs"/>
                <w:b/>
                <w:bCs/>
                <w:color w:val="FFFFFF" w:themeColor="background1"/>
                <w:sz w:val="22"/>
                <w:szCs w:val="22"/>
                <w:rtl/>
              </w:rPr>
              <w:t>المقترح الأوروبي المشترك السادس</w:t>
            </w:r>
            <w:r w:rsidR="00746629">
              <w:rPr>
                <w:rFonts w:ascii="Dubai" w:hAnsi="Dubai" w:cs="Dubai" w:hint="cs"/>
                <w:b/>
                <w:bCs/>
                <w:color w:val="FFFFFF" w:themeColor="background1"/>
                <w:sz w:val="22"/>
                <w:szCs w:val="22"/>
                <w:rtl/>
                <w:lang w:bidi="ar-EG"/>
              </w:rPr>
              <w:t xml:space="preserve">: </w:t>
            </w:r>
            <w:r w:rsidR="00746629">
              <w:rPr>
                <w:rFonts w:ascii="Dubai" w:hAnsi="Dubai" w:cs="Dubai"/>
                <w:b/>
                <w:bCs/>
                <w:color w:val="FFFFFF" w:themeColor="background1"/>
                <w:sz w:val="22"/>
                <w:szCs w:val="22"/>
                <w:lang w:bidi="ar-EG"/>
              </w:rPr>
              <w:t>MOD</w:t>
            </w:r>
            <w:r w:rsidR="00746629">
              <w:rPr>
                <w:rFonts w:ascii="Dubai" w:hAnsi="Dubai" w:cs="Dubai" w:hint="cs"/>
                <w:b/>
                <w:bCs/>
                <w:color w:val="FFFFFF" w:themeColor="background1"/>
                <w:sz w:val="22"/>
                <w:szCs w:val="22"/>
                <w:rtl/>
                <w:lang w:bidi="ar-EG"/>
              </w:rPr>
              <w:t xml:space="preserve"> القرار 31 (المراج</w:t>
            </w:r>
            <w:r w:rsidR="0057360C">
              <w:rPr>
                <w:rFonts w:ascii="Dubai" w:hAnsi="Dubai" w:cs="Dubai" w:hint="cs"/>
                <w:b/>
                <w:bCs/>
                <w:color w:val="FFFFFF" w:themeColor="background1"/>
                <w:sz w:val="22"/>
                <w:szCs w:val="22"/>
                <w:rtl/>
                <w:lang w:bidi="ar-EG"/>
              </w:rPr>
              <w:t>َ</w:t>
            </w:r>
            <w:r w:rsidR="00746629">
              <w:rPr>
                <w:rFonts w:ascii="Dubai" w:hAnsi="Dubai" w:cs="Dubai" w:hint="cs"/>
                <w:b/>
                <w:bCs/>
                <w:color w:val="FFFFFF" w:themeColor="background1"/>
                <w:sz w:val="22"/>
                <w:szCs w:val="22"/>
                <w:rtl/>
                <w:lang w:bidi="ar-EG"/>
              </w:rPr>
              <w:t xml:space="preserve">ع في بوينس آيرس، </w:t>
            </w:r>
            <w:r w:rsidR="00746629">
              <w:rPr>
                <w:rFonts w:ascii="Dubai" w:hAnsi="Dubai" w:cs="Dubai"/>
                <w:b/>
                <w:bCs/>
                <w:color w:val="FFFFFF" w:themeColor="background1"/>
                <w:sz w:val="22"/>
                <w:szCs w:val="22"/>
                <w:lang w:bidi="ar-EG"/>
              </w:rPr>
              <w:t>2017</w:t>
            </w:r>
            <w:r w:rsidR="00746629">
              <w:rPr>
                <w:rFonts w:ascii="Dubai" w:hAnsi="Dubai" w:cs="Dubai" w:hint="cs"/>
                <w:b/>
                <w:bCs/>
                <w:color w:val="FFFFFF" w:themeColor="background1"/>
                <w:sz w:val="22"/>
                <w:szCs w:val="22"/>
                <w:rtl/>
                <w:lang w:bidi="ar-EG"/>
              </w:rPr>
              <w:t>)</w:t>
            </w:r>
          </w:p>
        </w:tc>
      </w:tr>
      <w:tr w:rsidR="00463361" w:rsidRPr="00463361" w14:paraId="4576D469" w14:textId="77777777" w:rsidTr="00463361">
        <w:tc>
          <w:tcPr>
            <w:tcW w:w="9340" w:type="dxa"/>
            <w:shd w:val="clear" w:color="auto" w:fill="D9D9D9" w:themeFill="background1" w:themeFillShade="D9"/>
          </w:tcPr>
          <w:p w14:paraId="01FC41D9" w14:textId="7A5E5AB7" w:rsidR="00463361" w:rsidRPr="00463361" w:rsidRDefault="00746629" w:rsidP="00463361">
            <w:pPr>
              <w:pStyle w:val="Default"/>
              <w:tabs>
                <w:tab w:val="left" w:pos="7920"/>
              </w:tabs>
              <w:bidi/>
              <w:spacing w:before="60" w:after="60"/>
              <w:ind w:right="-40"/>
              <w:jc w:val="both"/>
              <w:rPr>
                <w:rFonts w:ascii="Dubai" w:hAnsi="Dubai" w:cs="Dubai"/>
                <w:sz w:val="22"/>
                <w:szCs w:val="22"/>
              </w:rPr>
            </w:pPr>
            <w:r w:rsidRPr="00746629">
              <w:rPr>
                <w:rFonts w:ascii="Dubai" w:hAnsi="Dubai" w:cs="Dubai"/>
                <w:sz w:val="22"/>
                <w:szCs w:val="22"/>
                <w:rtl/>
              </w:rPr>
              <w:t>الأعمال التحضيرية الإقليمية للمؤتمرات العالمية لتنمية الاتصالات</w:t>
            </w:r>
          </w:p>
        </w:tc>
      </w:tr>
      <w:tr w:rsidR="00746629" w:rsidRPr="00463361" w14:paraId="21417B38" w14:textId="77777777" w:rsidTr="00463361">
        <w:tc>
          <w:tcPr>
            <w:tcW w:w="9340" w:type="dxa"/>
            <w:shd w:val="clear" w:color="auto" w:fill="2F5496" w:themeFill="accent5" w:themeFillShade="BF"/>
          </w:tcPr>
          <w:p w14:paraId="7ABF8AEC" w14:textId="37BCBD36" w:rsidR="00746629" w:rsidRPr="00463361" w:rsidRDefault="00000D37" w:rsidP="00746629">
            <w:pPr>
              <w:pStyle w:val="Default"/>
              <w:tabs>
                <w:tab w:val="left" w:pos="7920"/>
              </w:tabs>
              <w:bidi/>
              <w:spacing w:before="60" w:after="60"/>
              <w:ind w:right="-40"/>
              <w:jc w:val="both"/>
              <w:rPr>
                <w:rFonts w:ascii="Dubai" w:hAnsi="Dubai" w:cs="Dubai"/>
                <w:b/>
                <w:bCs/>
                <w:color w:val="FFFFFF" w:themeColor="background1"/>
                <w:sz w:val="22"/>
                <w:szCs w:val="22"/>
              </w:rPr>
            </w:pPr>
            <w:r>
              <w:rPr>
                <w:rFonts w:ascii="Dubai" w:hAnsi="Dubai" w:cs="Dubai" w:hint="cs"/>
                <w:b/>
                <w:bCs/>
                <w:color w:val="FFFFFF" w:themeColor="background1"/>
                <w:sz w:val="22"/>
                <w:szCs w:val="22"/>
                <w:rtl/>
              </w:rPr>
              <w:t>المقترح الأوروبي المشترك التاسع</w:t>
            </w:r>
            <w:r w:rsidR="00746629">
              <w:rPr>
                <w:rFonts w:ascii="Dubai" w:hAnsi="Dubai" w:cs="Dubai" w:hint="cs"/>
                <w:b/>
                <w:bCs/>
                <w:color w:val="FFFFFF" w:themeColor="background1"/>
                <w:sz w:val="22"/>
                <w:szCs w:val="22"/>
                <w:rtl/>
                <w:lang w:bidi="ar-EG"/>
              </w:rPr>
              <w:t xml:space="preserve">: </w:t>
            </w:r>
            <w:r w:rsidR="00746629">
              <w:rPr>
                <w:rFonts w:ascii="Dubai" w:hAnsi="Dubai" w:cs="Dubai"/>
                <w:b/>
                <w:bCs/>
                <w:color w:val="FFFFFF" w:themeColor="background1"/>
                <w:sz w:val="22"/>
                <w:szCs w:val="22"/>
                <w:lang w:bidi="ar-EG"/>
              </w:rPr>
              <w:t>MOD</w:t>
            </w:r>
            <w:r w:rsidR="00746629">
              <w:rPr>
                <w:rFonts w:ascii="Dubai" w:hAnsi="Dubai" w:cs="Dubai" w:hint="cs"/>
                <w:b/>
                <w:bCs/>
                <w:color w:val="FFFFFF" w:themeColor="background1"/>
                <w:sz w:val="22"/>
                <w:szCs w:val="22"/>
                <w:rtl/>
                <w:lang w:bidi="ar-EG"/>
              </w:rPr>
              <w:t xml:space="preserve"> القرار 45 (المراج</w:t>
            </w:r>
            <w:r w:rsidR="0057360C">
              <w:rPr>
                <w:rFonts w:ascii="Dubai" w:hAnsi="Dubai" w:cs="Dubai" w:hint="cs"/>
                <w:b/>
                <w:bCs/>
                <w:color w:val="FFFFFF" w:themeColor="background1"/>
                <w:sz w:val="22"/>
                <w:szCs w:val="22"/>
                <w:rtl/>
                <w:lang w:bidi="ar-EG"/>
              </w:rPr>
              <w:t>َ</w:t>
            </w:r>
            <w:r w:rsidR="00746629">
              <w:rPr>
                <w:rFonts w:ascii="Dubai" w:hAnsi="Dubai" w:cs="Dubai" w:hint="cs"/>
                <w:b/>
                <w:bCs/>
                <w:color w:val="FFFFFF" w:themeColor="background1"/>
                <w:sz w:val="22"/>
                <w:szCs w:val="22"/>
                <w:rtl/>
                <w:lang w:bidi="ar-EG"/>
              </w:rPr>
              <w:t xml:space="preserve">ع في دبي، </w:t>
            </w:r>
            <w:r w:rsidR="00746629">
              <w:rPr>
                <w:rFonts w:ascii="Dubai" w:hAnsi="Dubai" w:cs="Dubai"/>
                <w:b/>
                <w:bCs/>
                <w:color w:val="FFFFFF" w:themeColor="background1"/>
                <w:sz w:val="22"/>
                <w:szCs w:val="22"/>
                <w:lang w:bidi="ar-EG"/>
              </w:rPr>
              <w:t>2014</w:t>
            </w:r>
            <w:r w:rsidR="00746629">
              <w:rPr>
                <w:rFonts w:ascii="Dubai" w:hAnsi="Dubai" w:cs="Dubai" w:hint="cs"/>
                <w:b/>
                <w:bCs/>
                <w:color w:val="FFFFFF" w:themeColor="background1"/>
                <w:sz w:val="22"/>
                <w:szCs w:val="22"/>
                <w:rtl/>
                <w:lang w:bidi="ar-EG"/>
              </w:rPr>
              <w:t>)</w:t>
            </w:r>
          </w:p>
        </w:tc>
      </w:tr>
      <w:tr w:rsidR="00463361" w:rsidRPr="00463361" w14:paraId="4E722133" w14:textId="77777777" w:rsidTr="00A4255A">
        <w:tc>
          <w:tcPr>
            <w:tcW w:w="9340" w:type="dxa"/>
            <w:tcBorders>
              <w:bottom w:val="single" w:sz="8" w:space="0" w:color="FFFFFF" w:themeColor="background1"/>
            </w:tcBorders>
            <w:shd w:val="clear" w:color="auto" w:fill="D9D9D9" w:themeFill="background1" w:themeFillShade="D9"/>
          </w:tcPr>
          <w:p w14:paraId="6820D401" w14:textId="556101E5" w:rsidR="00463361" w:rsidRPr="00463361" w:rsidRDefault="00746629" w:rsidP="00746629">
            <w:pPr>
              <w:pStyle w:val="Default"/>
              <w:tabs>
                <w:tab w:val="left" w:pos="7920"/>
              </w:tabs>
              <w:bidi/>
              <w:spacing w:before="60" w:after="60"/>
              <w:ind w:right="-40"/>
              <w:jc w:val="both"/>
              <w:rPr>
                <w:rFonts w:ascii="Dubai" w:hAnsi="Dubai" w:cs="Dubai"/>
                <w:sz w:val="22"/>
                <w:szCs w:val="22"/>
              </w:rPr>
            </w:pPr>
            <w:r w:rsidRPr="00746629">
              <w:rPr>
                <w:rFonts w:ascii="Dubai" w:hAnsi="Dubai" w:cs="Dubai"/>
                <w:sz w:val="22"/>
                <w:szCs w:val="22"/>
                <w:rtl/>
              </w:rPr>
              <w:t xml:space="preserve">آليات لتعزيز التعاون في مجال الأمن </w:t>
            </w:r>
            <w:proofErr w:type="spellStart"/>
            <w:r w:rsidRPr="00746629">
              <w:rPr>
                <w:rFonts w:ascii="Dubai" w:hAnsi="Dubai" w:cs="Dubai"/>
                <w:sz w:val="22"/>
                <w:szCs w:val="22"/>
                <w:rtl/>
              </w:rPr>
              <w:t>السيبراني</w:t>
            </w:r>
            <w:proofErr w:type="spellEnd"/>
            <w:r w:rsidRPr="00746629">
              <w:rPr>
                <w:rFonts w:ascii="Dubai" w:hAnsi="Dubai" w:cs="Dubai"/>
                <w:sz w:val="22"/>
                <w:szCs w:val="22"/>
                <w:rtl/>
              </w:rPr>
              <w:t>،</w:t>
            </w:r>
            <w:r w:rsidR="00A4255A">
              <w:rPr>
                <w:rFonts w:ascii="Dubai" w:hAnsi="Dubai" w:cs="Dubai"/>
                <w:sz w:val="22"/>
                <w:szCs w:val="22"/>
              </w:rPr>
              <w:t xml:space="preserve"> </w:t>
            </w:r>
            <w:r w:rsidRPr="00746629">
              <w:rPr>
                <w:rFonts w:ascii="Dubai" w:hAnsi="Dubai" w:cs="Dubai"/>
                <w:sz w:val="22"/>
                <w:szCs w:val="22"/>
                <w:rtl/>
              </w:rPr>
              <w:t xml:space="preserve">بما في ذلك مكافحة الرسائل </w:t>
            </w:r>
            <w:proofErr w:type="spellStart"/>
            <w:r w:rsidRPr="00746629">
              <w:rPr>
                <w:rFonts w:ascii="Dubai" w:hAnsi="Dubai" w:cs="Dubai"/>
                <w:sz w:val="22"/>
                <w:szCs w:val="22"/>
                <w:rtl/>
              </w:rPr>
              <w:t>الاقتحامية</w:t>
            </w:r>
            <w:proofErr w:type="spellEnd"/>
          </w:p>
        </w:tc>
      </w:tr>
      <w:tr w:rsidR="00746629" w:rsidRPr="00463361" w14:paraId="75B25163" w14:textId="77777777" w:rsidTr="00A4255A">
        <w:tc>
          <w:tcPr>
            <w:tcW w:w="9340" w:type="dxa"/>
            <w:shd w:val="clear" w:color="auto" w:fill="D9D9D9" w:themeFill="background1" w:themeFillShade="D9"/>
          </w:tcPr>
          <w:p w14:paraId="0B707E84" w14:textId="55E0DFED" w:rsidR="00746629" w:rsidRPr="00463361" w:rsidRDefault="00746629" w:rsidP="00746629">
            <w:pPr>
              <w:pStyle w:val="Default"/>
              <w:tabs>
                <w:tab w:val="left" w:pos="7920"/>
              </w:tabs>
              <w:bidi/>
              <w:spacing w:before="60" w:after="60"/>
              <w:ind w:right="-40"/>
              <w:jc w:val="both"/>
              <w:rPr>
                <w:rFonts w:ascii="Dubai" w:hAnsi="Dubai" w:cs="Dubai"/>
                <w:b/>
                <w:bCs/>
                <w:color w:val="auto"/>
                <w:sz w:val="22"/>
                <w:szCs w:val="22"/>
                <w:lang w:val="en-GB"/>
              </w:rPr>
            </w:pPr>
            <w:r w:rsidRPr="009B5055">
              <w:rPr>
                <w:rFonts w:ascii="Dubai" w:hAnsi="Dubai" w:cs="Dubai"/>
                <w:b/>
                <w:bCs/>
                <w:color w:val="auto"/>
                <w:sz w:val="22"/>
                <w:szCs w:val="22"/>
                <w:lang w:bidi="ar-EG"/>
              </w:rPr>
              <w:t>SUP</w:t>
            </w:r>
            <w:r w:rsidRPr="009B5055">
              <w:rPr>
                <w:rFonts w:ascii="Dubai" w:hAnsi="Dubai" w:cs="Dubai" w:hint="cs"/>
                <w:b/>
                <w:bCs/>
                <w:color w:val="auto"/>
                <w:sz w:val="22"/>
                <w:szCs w:val="22"/>
                <w:rtl/>
                <w:lang w:bidi="ar-EG"/>
              </w:rPr>
              <w:t xml:space="preserve"> القرار </w:t>
            </w:r>
            <w:r w:rsidRPr="009B5055">
              <w:rPr>
                <w:rFonts w:ascii="Dubai" w:hAnsi="Dubai" w:cs="Dubai"/>
                <w:b/>
                <w:bCs/>
                <w:color w:val="auto"/>
                <w:sz w:val="22"/>
                <w:szCs w:val="22"/>
                <w:lang w:bidi="ar-EG"/>
              </w:rPr>
              <w:t>69</w:t>
            </w:r>
            <w:r w:rsidRPr="009B5055">
              <w:rPr>
                <w:rFonts w:ascii="Dubai" w:hAnsi="Dubai" w:cs="Dubai" w:hint="cs"/>
                <w:b/>
                <w:bCs/>
                <w:color w:val="auto"/>
                <w:sz w:val="22"/>
                <w:szCs w:val="22"/>
                <w:rtl/>
                <w:lang w:bidi="ar-EG"/>
              </w:rPr>
              <w:t xml:space="preserve"> (المراج</w:t>
            </w:r>
            <w:r w:rsidR="0057360C">
              <w:rPr>
                <w:rFonts w:ascii="Dubai" w:hAnsi="Dubai" w:cs="Dubai" w:hint="cs"/>
                <w:b/>
                <w:bCs/>
                <w:color w:val="auto"/>
                <w:sz w:val="22"/>
                <w:szCs w:val="22"/>
                <w:rtl/>
                <w:lang w:bidi="ar-EG"/>
              </w:rPr>
              <w:t>َ</w:t>
            </w:r>
            <w:r w:rsidRPr="009B5055">
              <w:rPr>
                <w:rFonts w:ascii="Dubai" w:hAnsi="Dubai" w:cs="Dubai" w:hint="cs"/>
                <w:b/>
                <w:bCs/>
                <w:color w:val="auto"/>
                <w:sz w:val="22"/>
                <w:szCs w:val="22"/>
                <w:rtl/>
                <w:lang w:bidi="ar-EG"/>
              </w:rPr>
              <w:t xml:space="preserve">ع في بوينس آيرس، </w:t>
            </w:r>
            <w:r w:rsidRPr="009B5055">
              <w:rPr>
                <w:rFonts w:ascii="Dubai" w:hAnsi="Dubai" w:cs="Dubai"/>
                <w:b/>
                <w:bCs/>
                <w:color w:val="auto"/>
                <w:sz w:val="22"/>
                <w:szCs w:val="22"/>
                <w:lang w:bidi="ar-EG"/>
              </w:rPr>
              <w:t>2017</w:t>
            </w:r>
            <w:r w:rsidRPr="009B5055">
              <w:rPr>
                <w:rFonts w:ascii="Dubai" w:hAnsi="Dubai" w:cs="Dubai" w:hint="cs"/>
                <w:b/>
                <w:bCs/>
                <w:color w:val="auto"/>
                <w:sz w:val="22"/>
                <w:szCs w:val="22"/>
                <w:rtl/>
                <w:lang w:bidi="ar-EG"/>
              </w:rPr>
              <w:t>)</w:t>
            </w:r>
          </w:p>
        </w:tc>
      </w:tr>
      <w:tr w:rsidR="00463361" w:rsidRPr="00463361" w14:paraId="10C03D08" w14:textId="77777777" w:rsidTr="00463361">
        <w:tc>
          <w:tcPr>
            <w:tcW w:w="9340" w:type="dxa"/>
            <w:shd w:val="clear" w:color="auto" w:fill="D9D9D9" w:themeFill="background1" w:themeFillShade="D9"/>
          </w:tcPr>
          <w:p w14:paraId="54E92F16" w14:textId="6D5E4755" w:rsidR="00463361" w:rsidRPr="00746629" w:rsidRDefault="009577F2" w:rsidP="00746629">
            <w:pPr>
              <w:pStyle w:val="Default"/>
              <w:tabs>
                <w:tab w:val="left" w:pos="7920"/>
              </w:tabs>
              <w:bidi/>
              <w:spacing w:before="60" w:after="60"/>
              <w:ind w:right="-40"/>
              <w:jc w:val="both"/>
              <w:rPr>
                <w:rFonts w:ascii="Dubai" w:hAnsi="Dubai" w:cs="Dubai"/>
                <w:sz w:val="22"/>
                <w:szCs w:val="22"/>
                <w:lang w:bidi="ar-EG"/>
              </w:rPr>
            </w:pPr>
            <w:r w:rsidRPr="009577F2">
              <w:rPr>
                <w:rFonts w:ascii="Dubai" w:hAnsi="Dubai" w:cs="Dubai" w:hint="cs"/>
                <w:sz w:val="22"/>
                <w:szCs w:val="22"/>
                <w:rtl/>
              </w:rPr>
              <w:t>آليات</w:t>
            </w:r>
            <w:r w:rsidRPr="009577F2">
              <w:rPr>
                <w:rFonts w:ascii="Dubai" w:hAnsi="Dubai" w:cs="Dubai"/>
                <w:sz w:val="22"/>
                <w:szCs w:val="22"/>
                <w:rtl/>
              </w:rPr>
              <w:t xml:space="preserve"> </w:t>
            </w:r>
            <w:r w:rsidRPr="009577F2">
              <w:rPr>
                <w:rFonts w:ascii="Dubai" w:hAnsi="Dubai" w:cs="Dubai" w:hint="cs"/>
                <w:sz w:val="22"/>
                <w:szCs w:val="22"/>
                <w:rtl/>
              </w:rPr>
              <w:t>لتعزيز</w:t>
            </w:r>
            <w:r w:rsidRPr="009577F2">
              <w:rPr>
                <w:rFonts w:ascii="Dubai" w:hAnsi="Dubai" w:cs="Dubai"/>
                <w:sz w:val="22"/>
                <w:szCs w:val="22"/>
                <w:rtl/>
              </w:rPr>
              <w:t xml:space="preserve"> </w:t>
            </w:r>
            <w:r w:rsidRPr="009577F2">
              <w:rPr>
                <w:rFonts w:ascii="Dubai" w:hAnsi="Dubai" w:cs="Dubai" w:hint="cs"/>
                <w:sz w:val="22"/>
                <w:szCs w:val="22"/>
                <w:rtl/>
              </w:rPr>
              <w:t>التعاون</w:t>
            </w:r>
            <w:r w:rsidRPr="009577F2">
              <w:rPr>
                <w:rFonts w:ascii="Dubai" w:hAnsi="Dubai" w:cs="Dubai"/>
                <w:sz w:val="22"/>
                <w:szCs w:val="22"/>
                <w:rtl/>
              </w:rPr>
              <w:t xml:space="preserve"> </w:t>
            </w:r>
            <w:r w:rsidRPr="009577F2">
              <w:rPr>
                <w:rFonts w:ascii="Dubai" w:hAnsi="Dubai" w:cs="Dubai" w:hint="cs"/>
                <w:sz w:val="22"/>
                <w:szCs w:val="22"/>
                <w:rtl/>
              </w:rPr>
              <w:t>في</w:t>
            </w:r>
            <w:r w:rsidRPr="009577F2">
              <w:rPr>
                <w:rFonts w:ascii="Dubai" w:hAnsi="Dubai" w:cs="Dubai" w:hint="eastAsia"/>
                <w:sz w:val="22"/>
                <w:szCs w:val="22"/>
                <w:rtl/>
              </w:rPr>
              <w:t> </w:t>
            </w:r>
            <w:r w:rsidRPr="009577F2">
              <w:rPr>
                <w:rFonts w:ascii="Dubai" w:hAnsi="Dubai" w:cs="Dubai" w:hint="cs"/>
                <w:sz w:val="22"/>
                <w:szCs w:val="22"/>
                <w:rtl/>
              </w:rPr>
              <w:t>مجال</w:t>
            </w:r>
            <w:r w:rsidRPr="009577F2">
              <w:rPr>
                <w:rFonts w:ascii="Dubai" w:hAnsi="Dubai" w:cs="Dubai"/>
                <w:sz w:val="22"/>
                <w:szCs w:val="22"/>
                <w:rtl/>
              </w:rPr>
              <w:t xml:space="preserve"> </w:t>
            </w:r>
            <w:r w:rsidRPr="009577F2">
              <w:rPr>
                <w:rFonts w:ascii="Dubai" w:hAnsi="Dubai" w:cs="Dubai" w:hint="cs"/>
                <w:sz w:val="22"/>
                <w:szCs w:val="22"/>
                <w:rtl/>
              </w:rPr>
              <w:t>الأمن</w:t>
            </w:r>
            <w:r w:rsidRPr="009577F2">
              <w:rPr>
                <w:rFonts w:ascii="Dubai" w:hAnsi="Dubai" w:cs="Dubai"/>
                <w:sz w:val="22"/>
                <w:szCs w:val="22"/>
                <w:rtl/>
              </w:rPr>
              <w:t xml:space="preserve"> </w:t>
            </w:r>
            <w:proofErr w:type="spellStart"/>
            <w:r w:rsidRPr="009577F2">
              <w:rPr>
                <w:rFonts w:ascii="Dubai" w:hAnsi="Dubai" w:cs="Dubai" w:hint="cs"/>
                <w:sz w:val="22"/>
                <w:szCs w:val="22"/>
                <w:rtl/>
              </w:rPr>
              <w:t>السيبراني</w:t>
            </w:r>
            <w:proofErr w:type="spellEnd"/>
            <w:r w:rsidRPr="009577F2">
              <w:rPr>
                <w:rFonts w:ascii="Dubai" w:hAnsi="Dubai" w:cs="Dubai" w:hint="cs"/>
                <w:sz w:val="22"/>
                <w:szCs w:val="22"/>
                <w:rtl/>
              </w:rPr>
              <w:t>،</w:t>
            </w:r>
            <w:r w:rsidRPr="009577F2">
              <w:rPr>
                <w:rFonts w:ascii="Dubai" w:hAnsi="Dubai" w:cs="Dubai"/>
                <w:sz w:val="22"/>
                <w:szCs w:val="22"/>
                <w:rtl/>
              </w:rPr>
              <w:t xml:space="preserve"> </w:t>
            </w:r>
            <w:r w:rsidRPr="009577F2">
              <w:rPr>
                <w:rFonts w:ascii="Dubai" w:hAnsi="Dubai" w:cs="Dubai" w:hint="cs"/>
                <w:sz w:val="22"/>
                <w:szCs w:val="22"/>
                <w:rtl/>
              </w:rPr>
              <w:t>بما</w:t>
            </w:r>
            <w:r w:rsidRPr="009577F2">
              <w:rPr>
                <w:rFonts w:ascii="Dubai" w:hAnsi="Dubai" w:cs="Dubai"/>
                <w:sz w:val="22"/>
                <w:szCs w:val="22"/>
                <w:rtl/>
              </w:rPr>
              <w:t xml:space="preserve"> </w:t>
            </w:r>
            <w:r w:rsidRPr="009577F2">
              <w:rPr>
                <w:rFonts w:ascii="Dubai" w:hAnsi="Dubai" w:cs="Dubai" w:hint="cs"/>
                <w:sz w:val="22"/>
                <w:szCs w:val="22"/>
                <w:rtl/>
              </w:rPr>
              <w:t>في</w:t>
            </w:r>
            <w:r w:rsidRPr="009577F2">
              <w:rPr>
                <w:rFonts w:ascii="Dubai" w:hAnsi="Dubai" w:cs="Dubai" w:hint="eastAsia"/>
                <w:sz w:val="22"/>
                <w:szCs w:val="22"/>
                <w:rtl/>
              </w:rPr>
              <w:t> </w:t>
            </w:r>
            <w:r w:rsidRPr="009577F2">
              <w:rPr>
                <w:rFonts w:ascii="Dubai" w:hAnsi="Dubai" w:cs="Dubai" w:hint="cs"/>
                <w:sz w:val="22"/>
                <w:szCs w:val="22"/>
                <w:rtl/>
              </w:rPr>
              <w:t>ذلك</w:t>
            </w:r>
            <w:r w:rsidRPr="009577F2">
              <w:rPr>
                <w:rFonts w:ascii="Dubai" w:hAnsi="Dubai" w:cs="Dubai"/>
                <w:sz w:val="22"/>
                <w:szCs w:val="22"/>
                <w:rtl/>
              </w:rPr>
              <w:t xml:space="preserve"> </w:t>
            </w:r>
            <w:r w:rsidRPr="009577F2">
              <w:rPr>
                <w:rFonts w:ascii="Dubai" w:hAnsi="Dubai" w:cs="Dubai" w:hint="cs"/>
                <w:sz w:val="22"/>
                <w:szCs w:val="22"/>
                <w:rtl/>
              </w:rPr>
              <w:t>مكافحة</w:t>
            </w:r>
            <w:r w:rsidRPr="009577F2">
              <w:rPr>
                <w:rFonts w:ascii="Dubai" w:hAnsi="Dubai" w:cs="Dubai"/>
                <w:sz w:val="22"/>
                <w:szCs w:val="22"/>
                <w:rtl/>
              </w:rPr>
              <w:t xml:space="preserve"> </w:t>
            </w:r>
            <w:r w:rsidRPr="009577F2">
              <w:rPr>
                <w:rFonts w:ascii="Dubai" w:hAnsi="Dubai" w:cs="Dubai" w:hint="cs"/>
                <w:sz w:val="22"/>
                <w:szCs w:val="22"/>
                <w:rtl/>
              </w:rPr>
              <w:t>الرسائل </w:t>
            </w:r>
            <w:proofErr w:type="spellStart"/>
            <w:r w:rsidRPr="009577F2">
              <w:rPr>
                <w:rFonts w:ascii="Dubai" w:hAnsi="Dubai" w:cs="Dubai" w:hint="cs"/>
                <w:sz w:val="22"/>
                <w:szCs w:val="22"/>
                <w:rtl/>
              </w:rPr>
              <w:t>الاقتحامية</w:t>
            </w:r>
            <w:proofErr w:type="spellEnd"/>
            <w:r w:rsidRPr="009577F2">
              <w:rPr>
                <w:rFonts w:ascii="Dubai" w:hAnsi="Dubai" w:cs="Dubai" w:hint="cs"/>
                <w:sz w:val="22"/>
                <w:szCs w:val="22"/>
                <w:rtl/>
              </w:rPr>
              <w:t xml:space="preserve"> وتيسير </w:t>
            </w:r>
            <w:r w:rsidRPr="009577F2">
              <w:rPr>
                <w:rFonts w:ascii="Dubai" w:hAnsi="Dubai" w:cs="Dubai"/>
                <w:sz w:val="22"/>
                <w:szCs w:val="22"/>
                <w:rtl/>
              </w:rPr>
              <w:t xml:space="preserve">إنشاء أفرقة استجابة </w:t>
            </w:r>
            <w:r w:rsidRPr="009577F2">
              <w:rPr>
                <w:rFonts w:ascii="Dubai" w:hAnsi="Dubai" w:cs="Dubai" w:hint="cs"/>
                <w:sz w:val="22"/>
                <w:szCs w:val="22"/>
                <w:rtl/>
              </w:rPr>
              <w:t xml:space="preserve">للحوادث الحاسوبية </w:t>
            </w:r>
          </w:p>
        </w:tc>
      </w:tr>
      <w:tr w:rsidR="00746629" w:rsidRPr="00463361" w14:paraId="160896FE" w14:textId="77777777" w:rsidTr="00463361">
        <w:trPr>
          <w:trHeight w:val="195"/>
        </w:trPr>
        <w:tc>
          <w:tcPr>
            <w:tcW w:w="9340" w:type="dxa"/>
            <w:shd w:val="clear" w:color="auto" w:fill="2F5496" w:themeFill="accent5" w:themeFillShade="BF"/>
          </w:tcPr>
          <w:p w14:paraId="39F20DCF" w14:textId="5EB3A28C" w:rsidR="00746629" w:rsidRPr="00463361" w:rsidRDefault="00000D37" w:rsidP="00746629">
            <w:pPr>
              <w:pStyle w:val="Default"/>
              <w:tabs>
                <w:tab w:val="left" w:pos="7920"/>
              </w:tabs>
              <w:bidi/>
              <w:spacing w:before="60" w:after="60"/>
              <w:ind w:right="-40"/>
              <w:jc w:val="both"/>
              <w:rPr>
                <w:rFonts w:ascii="Dubai" w:hAnsi="Dubai" w:cs="Dubai"/>
                <w:b/>
                <w:bCs/>
                <w:sz w:val="22"/>
                <w:szCs w:val="22"/>
              </w:rPr>
            </w:pPr>
            <w:r>
              <w:rPr>
                <w:rFonts w:ascii="Dubai" w:hAnsi="Dubai" w:cs="Dubai" w:hint="cs"/>
                <w:b/>
                <w:bCs/>
                <w:color w:val="FFFFFF" w:themeColor="background1"/>
                <w:sz w:val="22"/>
                <w:szCs w:val="22"/>
                <w:rtl/>
              </w:rPr>
              <w:t>المقترح الأوروبي المشترك العاشر</w:t>
            </w:r>
            <w:r w:rsidR="00746629">
              <w:rPr>
                <w:rFonts w:ascii="Dubai" w:hAnsi="Dubai" w:cs="Dubai" w:hint="cs"/>
                <w:b/>
                <w:bCs/>
                <w:color w:val="FFFFFF" w:themeColor="background1"/>
                <w:sz w:val="22"/>
                <w:szCs w:val="22"/>
                <w:rtl/>
                <w:lang w:bidi="ar-EG"/>
              </w:rPr>
              <w:t xml:space="preserve">: </w:t>
            </w:r>
            <w:r w:rsidR="00746629">
              <w:rPr>
                <w:rFonts w:ascii="Dubai" w:hAnsi="Dubai" w:cs="Dubai"/>
                <w:b/>
                <w:bCs/>
                <w:color w:val="FFFFFF" w:themeColor="background1"/>
                <w:sz w:val="22"/>
                <w:szCs w:val="22"/>
                <w:lang w:bidi="ar-EG"/>
              </w:rPr>
              <w:t>MOD</w:t>
            </w:r>
            <w:r w:rsidR="00746629">
              <w:rPr>
                <w:rFonts w:ascii="Dubai" w:hAnsi="Dubai" w:cs="Dubai" w:hint="cs"/>
                <w:b/>
                <w:bCs/>
                <w:color w:val="FFFFFF" w:themeColor="background1"/>
                <w:sz w:val="22"/>
                <w:szCs w:val="22"/>
                <w:rtl/>
                <w:lang w:bidi="ar-EG"/>
              </w:rPr>
              <w:t xml:space="preserve"> القرار </w:t>
            </w:r>
            <w:r w:rsidR="00746629">
              <w:rPr>
                <w:rFonts w:ascii="Dubai" w:hAnsi="Dubai" w:cs="Dubai"/>
                <w:b/>
                <w:bCs/>
                <w:color w:val="FFFFFF" w:themeColor="background1"/>
                <w:sz w:val="22"/>
                <w:szCs w:val="22"/>
                <w:lang w:bidi="ar-EG"/>
              </w:rPr>
              <w:t>23</w:t>
            </w:r>
            <w:r w:rsidR="00746629">
              <w:rPr>
                <w:rFonts w:ascii="Dubai" w:hAnsi="Dubai" w:cs="Dubai" w:hint="cs"/>
                <w:b/>
                <w:bCs/>
                <w:color w:val="FFFFFF" w:themeColor="background1"/>
                <w:sz w:val="22"/>
                <w:szCs w:val="22"/>
                <w:rtl/>
                <w:lang w:bidi="ar-EG"/>
              </w:rPr>
              <w:t xml:space="preserve"> (المراج</w:t>
            </w:r>
            <w:r w:rsidR="0057360C">
              <w:rPr>
                <w:rFonts w:ascii="Dubai" w:hAnsi="Dubai" w:cs="Dubai" w:hint="cs"/>
                <w:b/>
                <w:bCs/>
                <w:color w:val="FFFFFF" w:themeColor="background1"/>
                <w:sz w:val="22"/>
                <w:szCs w:val="22"/>
                <w:rtl/>
                <w:lang w:bidi="ar-EG"/>
              </w:rPr>
              <w:t>َ</w:t>
            </w:r>
            <w:r w:rsidR="00746629">
              <w:rPr>
                <w:rFonts w:ascii="Dubai" w:hAnsi="Dubai" w:cs="Dubai" w:hint="cs"/>
                <w:b/>
                <w:bCs/>
                <w:color w:val="FFFFFF" w:themeColor="background1"/>
                <w:sz w:val="22"/>
                <w:szCs w:val="22"/>
                <w:rtl/>
                <w:lang w:bidi="ar-EG"/>
              </w:rPr>
              <w:t xml:space="preserve">ع في بوينس آيرس، </w:t>
            </w:r>
            <w:r w:rsidR="00746629">
              <w:rPr>
                <w:rFonts w:ascii="Dubai" w:hAnsi="Dubai" w:cs="Dubai"/>
                <w:b/>
                <w:bCs/>
                <w:color w:val="FFFFFF" w:themeColor="background1"/>
                <w:sz w:val="22"/>
                <w:szCs w:val="22"/>
                <w:lang w:bidi="ar-EG"/>
              </w:rPr>
              <w:t>2017</w:t>
            </w:r>
            <w:r w:rsidR="00746629">
              <w:rPr>
                <w:rFonts w:ascii="Dubai" w:hAnsi="Dubai" w:cs="Dubai" w:hint="cs"/>
                <w:b/>
                <w:bCs/>
                <w:color w:val="FFFFFF" w:themeColor="background1"/>
                <w:sz w:val="22"/>
                <w:szCs w:val="22"/>
                <w:rtl/>
                <w:lang w:bidi="ar-EG"/>
              </w:rPr>
              <w:t>)</w:t>
            </w:r>
          </w:p>
        </w:tc>
      </w:tr>
      <w:tr w:rsidR="00463361" w:rsidRPr="00463361" w14:paraId="146F8442" w14:textId="77777777" w:rsidTr="00463361">
        <w:trPr>
          <w:trHeight w:val="195"/>
        </w:trPr>
        <w:tc>
          <w:tcPr>
            <w:tcW w:w="9340" w:type="dxa"/>
            <w:shd w:val="clear" w:color="auto" w:fill="D9D9D9" w:themeFill="background1" w:themeFillShade="D9"/>
          </w:tcPr>
          <w:p w14:paraId="62954B1D" w14:textId="468C4F53" w:rsidR="00463361" w:rsidRPr="00463361" w:rsidRDefault="00746629" w:rsidP="00746629">
            <w:pPr>
              <w:pStyle w:val="Default"/>
              <w:tabs>
                <w:tab w:val="left" w:pos="7920"/>
              </w:tabs>
              <w:bidi/>
              <w:spacing w:before="60" w:after="60"/>
              <w:ind w:right="-40"/>
              <w:jc w:val="both"/>
              <w:rPr>
                <w:rFonts w:ascii="Dubai" w:hAnsi="Dubai" w:cs="Dubai"/>
                <w:sz w:val="22"/>
                <w:szCs w:val="22"/>
              </w:rPr>
            </w:pPr>
            <w:r w:rsidRPr="00746629">
              <w:rPr>
                <w:rFonts w:ascii="Dubai" w:hAnsi="Dubai" w:cs="Dubai"/>
                <w:sz w:val="22"/>
                <w:szCs w:val="22"/>
                <w:rtl/>
              </w:rPr>
              <w:t>النفاذ إلى شبكة الإنترنت وتوفرها في البلدان النامية</w:t>
            </w:r>
            <w:r>
              <w:rPr>
                <w:rFonts w:ascii="Dubai" w:hAnsi="Dubai" w:cs="Dubai"/>
                <w:sz w:val="22"/>
                <w:szCs w:val="22"/>
              </w:rPr>
              <w:t xml:space="preserve"> </w:t>
            </w:r>
            <w:r w:rsidRPr="00746629">
              <w:rPr>
                <w:rFonts w:ascii="Dubai" w:hAnsi="Dubai" w:cs="Dubai"/>
                <w:sz w:val="22"/>
                <w:szCs w:val="22"/>
                <w:rtl/>
              </w:rPr>
              <w:t>ومبادئ تحديد رسوم التوصيل الدولي بالإنترنت</w:t>
            </w:r>
          </w:p>
        </w:tc>
      </w:tr>
      <w:tr w:rsidR="00746629" w:rsidRPr="00463361" w14:paraId="2BF8ADB3" w14:textId="77777777" w:rsidTr="00FB5CF8">
        <w:trPr>
          <w:trHeight w:val="195"/>
        </w:trPr>
        <w:tc>
          <w:tcPr>
            <w:tcW w:w="9340" w:type="dxa"/>
            <w:shd w:val="clear" w:color="auto" w:fill="D9D9D9" w:themeFill="background1" w:themeFillShade="D9"/>
          </w:tcPr>
          <w:p w14:paraId="1531A0F6" w14:textId="2EFB7DC9" w:rsidR="00746629" w:rsidRPr="00463361" w:rsidRDefault="00000D37" w:rsidP="00746629">
            <w:pPr>
              <w:pStyle w:val="Default"/>
              <w:tabs>
                <w:tab w:val="left" w:pos="7920"/>
              </w:tabs>
              <w:bidi/>
              <w:spacing w:before="60" w:after="60"/>
              <w:ind w:right="-40"/>
              <w:jc w:val="both"/>
              <w:rPr>
                <w:rFonts w:ascii="Dubai" w:hAnsi="Dubai" w:cs="Dubai"/>
                <w:b/>
                <w:bCs/>
                <w:color w:val="auto"/>
                <w:sz w:val="22"/>
                <w:szCs w:val="22"/>
              </w:rPr>
            </w:pPr>
            <w:r w:rsidRPr="00FB5CF8">
              <w:rPr>
                <w:rFonts w:ascii="Dubai" w:hAnsi="Dubai" w:cs="Dubai"/>
                <w:b/>
                <w:bCs/>
                <w:color w:val="auto"/>
                <w:sz w:val="22"/>
                <w:szCs w:val="22"/>
                <w:lang w:bidi="ar-EG"/>
              </w:rPr>
              <w:t>SUP</w:t>
            </w:r>
            <w:r w:rsidRPr="00FB5CF8">
              <w:rPr>
                <w:rFonts w:ascii="Dubai" w:hAnsi="Dubai" w:cs="Dubai" w:hint="cs"/>
                <w:b/>
                <w:bCs/>
                <w:color w:val="auto"/>
                <w:sz w:val="22"/>
                <w:szCs w:val="22"/>
                <w:rtl/>
                <w:lang w:bidi="ar-EG"/>
              </w:rPr>
              <w:t xml:space="preserve"> </w:t>
            </w:r>
            <w:r w:rsidR="00746629" w:rsidRPr="00FB5CF8">
              <w:rPr>
                <w:rFonts w:ascii="Dubai" w:hAnsi="Dubai" w:cs="Dubai" w:hint="cs"/>
                <w:b/>
                <w:bCs/>
                <w:color w:val="auto"/>
                <w:sz w:val="22"/>
                <w:szCs w:val="22"/>
                <w:rtl/>
                <w:lang w:bidi="ar-EG"/>
              </w:rPr>
              <w:t xml:space="preserve">القرار </w:t>
            </w:r>
            <w:r w:rsidR="00746629" w:rsidRPr="00FB5CF8">
              <w:rPr>
                <w:rFonts w:ascii="Dubai" w:hAnsi="Dubai" w:cs="Dubai"/>
                <w:b/>
                <w:bCs/>
                <w:color w:val="auto"/>
                <w:sz w:val="22"/>
                <w:szCs w:val="22"/>
                <w:lang w:bidi="ar-EG"/>
              </w:rPr>
              <w:t>63</w:t>
            </w:r>
            <w:r w:rsidR="00746629" w:rsidRPr="00FB5CF8">
              <w:rPr>
                <w:rFonts w:ascii="Dubai" w:hAnsi="Dubai" w:cs="Dubai" w:hint="cs"/>
                <w:b/>
                <w:bCs/>
                <w:color w:val="auto"/>
                <w:sz w:val="22"/>
                <w:szCs w:val="22"/>
                <w:rtl/>
                <w:lang w:bidi="ar-EG"/>
              </w:rPr>
              <w:t xml:space="preserve"> (المراج</w:t>
            </w:r>
            <w:r w:rsidR="0057360C">
              <w:rPr>
                <w:rFonts w:ascii="Dubai" w:hAnsi="Dubai" w:cs="Dubai" w:hint="cs"/>
                <w:b/>
                <w:bCs/>
                <w:color w:val="auto"/>
                <w:sz w:val="22"/>
                <w:szCs w:val="22"/>
                <w:rtl/>
                <w:lang w:bidi="ar-EG"/>
              </w:rPr>
              <w:t>َ</w:t>
            </w:r>
            <w:r w:rsidR="00746629" w:rsidRPr="00FB5CF8">
              <w:rPr>
                <w:rFonts w:ascii="Dubai" w:hAnsi="Dubai" w:cs="Dubai" w:hint="cs"/>
                <w:b/>
                <w:bCs/>
                <w:color w:val="auto"/>
                <w:sz w:val="22"/>
                <w:szCs w:val="22"/>
                <w:rtl/>
                <w:lang w:bidi="ar-EG"/>
              </w:rPr>
              <w:t xml:space="preserve">ع في بوينس آيرس، </w:t>
            </w:r>
            <w:r w:rsidR="00746629" w:rsidRPr="00FB5CF8">
              <w:rPr>
                <w:rFonts w:ascii="Dubai" w:hAnsi="Dubai" w:cs="Dubai"/>
                <w:b/>
                <w:bCs/>
                <w:color w:val="auto"/>
                <w:sz w:val="22"/>
                <w:szCs w:val="22"/>
                <w:lang w:bidi="ar-EG"/>
              </w:rPr>
              <w:t>2017</w:t>
            </w:r>
            <w:r w:rsidR="00746629" w:rsidRPr="00FB5CF8">
              <w:rPr>
                <w:rFonts w:ascii="Dubai" w:hAnsi="Dubai" w:cs="Dubai" w:hint="cs"/>
                <w:b/>
                <w:bCs/>
                <w:color w:val="auto"/>
                <w:sz w:val="22"/>
                <w:szCs w:val="22"/>
                <w:rtl/>
                <w:lang w:bidi="ar-EG"/>
              </w:rPr>
              <w:t>)</w:t>
            </w:r>
          </w:p>
        </w:tc>
      </w:tr>
      <w:tr w:rsidR="00463361" w:rsidRPr="00463361" w14:paraId="08417F10" w14:textId="77777777" w:rsidTr="00463361">
        <w:trPr>
          <w:trHeight w:val="195"/>
        </w:trPr>
        <w:tc>
          <w:tcPr>
            <w:tcW w:w="9340" w:type="dxa"/>
            <w:shd w:val="clear" w:color="auto" w:fill="D9D9D9" w:themeFill="background1" w:themeFillShade="D9"/>
          </w:tcPr>
          <w:p w14:paraId="7E2C6592" w14:textId="751FC57C" w:rsidR="00463361" w:rsidRPr="00463361" w:rsidRDefault="00746629" w:rsidP="00746629">
            <w:pPr>
              <w:pStyle w:val="Default"/>
              <w:tabs>
                <w:tab w:val="left" w:pos="7920"/>
              </w:tabs>
              <w:bidi/>
              <w:spacing w:before="60" w:after="60"/>
              <w:ind w:right="-40"/>
              <w:jc w:val="both"/>
              <w:rPr>
                <w:rFonts w:ascii="Dubai" w:hAnsi="Dubai" w:cs="Dubai"/>
                <w:sz w:val="22"/>
                <w:szCs w:val="22"/>
              </w:rPr>
            </w:pPr>
            <w:r w:rsidRPr="00746629">
              <w:rPr>
                <w:rFonts w:ascii="Dubai" w:hAnsi="Dubai" w:cs="Dubai"/>
                <w:sz w:val="22"/>
                <w:szCs w:val="22"/>
                <w:rtl/>
              </w:rPr>
              <w:t>توزيع عناوين بروتوكول الإنترنت وتسهيل نشر الإصدار</w:t>
            </w:r>
            <w:r>
              <w:rPr>
                <w:rFonts w:ascii="Dubai" w:hAnsi="Dubai" w:cs="Dubai"/>
                <w:sz w:val="22"/>
                <w:szCs w:val="22"/>
              </w:rPr>
              <w:t xml:space="preserve"> </w:t>
            </w:r>
            <w:r w:rsidRPr="00746629">
              <w:rPr>
                <w:rFonts w:ascii="Dubai" w:hAnsi="Dubai" w:cs="Dubai"/>
                <w:sz w:val="22"/>
                <w:szCs w:val="22"/>
                <w:rtl/>
              </w:rPr>
              <w:t>السادس من بروتوكول الإنترنت (</w:t>
            </w:r>
            <w:r w:rsidRPr="00746629">
              <w:rPr>
                <w:rFonts w:ascii="Dubai" w:hAnsi="Dubai" w:cs="Dubai"/>
                <w:sz w:val="22"/>
                <w:szCs w:val="22"/>
              </w:rPr>
              <w:t>IPv6</w:t>
            </w:r>
            <w:r w:rsidRPr="00746629">
              <w:rPr>
                <w:rFonts w:ascii="Dubai" w:hAnsi="Dubai" w:cs="Dubai"/>
                <w:sz w:val="22"/>
                <w:szCs w:val="22"/>
                <w:rtl/>
              </w:rPr>
              <w:t>) في البلدان النامية</w:t>
            </w:r>
          </w:p>
        </w:tc>
      </w:tr>
    </w:tbl>
    <w:p w14:paraId="38C83E69" w14:textId="7B142C3F" w:rsidR="00EC6051" w:rsidRDefault="00216625" w:rsidP="00D64C5E">
      <w:pPr>
        <w:pStyle w:val="Headingb"/>
        <w:spacing w:after="120"/>
        <w:rPr>
          <w:rtl/>
        </w:rPr>
      </w:pPr>
      <w:r w:rsidRPr="00216625">
        <w:rPr>
          <w:rtl/>
        </w:rPr>
        <w:lastRenderedPageBreak/>
        <w:t>مقترحات أوروبية مشتركة مرشحة (أي في انتظار موافقة إدارات الدول الأعضاء)</w:t>
      </w:r>
    </w:p>
    <w:tbl>
      <w:tblPr>
        <w:tblStyle w:val="TableGrid1"/>
        <w:bidiVisual/>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340"/>
      </w:tblGrid>
      <w:tr w:rsidR="00EC6051" w:rsidRPr="00463361" w14:paraId="5091A92E" w14:textId="77777777" w:rsidTr="00EB6F29">
        <w:tc>
          <w:tcPr>
            <w:tcW w:w="9340" w:type="dxa"/>
            <w:shd w:val="clear" w:color="auto" w:fill="2F5496" w:themeFill="accent5" w:themeFillShade="BF"/>
          </w:tcPr>
          <w:p w14:paraId="47277A75" w14:textId="2C6FBE36" w:rsidR="00EC6051" w:rsidRPr="00463361" w:rsidRDefault="00216625" w:rsidP="00D64C5E">
            <w:pPr>
              <w:pStyle w:val="Default"/>
              <w:keepNext/>
              <w:keepLines/>
              <w:tabs>
                <w:tab w:val="left" w:pos="7920"/>
              </w:tabs>
              <w:bidi/>
              <w:spacing w:before="60" w:after="60"/>
              <w:ind w:right="-40"/>
              <w:jc w:val="both"/>
              <w:rPr>
                <w:rFonts w:ascii="Dubai" w:hAnsi="Dubai" w:cs="Dubai"/>
                <w:b/>
                <w:bCs/>
                <w:color w:val="FFFFFF" w:themeColor="background1"/>
                <w:sz w:val="22"/>
                <w:szCs w:val="22"/>
                <w:rtl/>
                <w:lang w:val="en-GB" w:bidi="ar-EG"/>
              </w:rPr>
            </w:pPr>
            <w:r>
              <w:rPr>
                <w:rFonts w:ascii="Dubai" w:hAnsi="Dubai" w:cs="Dubai" w:hint="cs"/>
                <w:b/>
                <w:bCs/>
                <w:color w:val="FFFFFF" w:themeColor="background1"/>
                <w:sz w:val="22"/>
                <w:szCs w:val="22"/>
                <w:rtl/>
              </w:rPr>
              <w:t>المقترح الأوروبي المشترك السابع</w:t>
            </w:r>
            <w:r w:rsidR="00EC6051">
              <w:rPr>
                <w:rFonts w:ascii="Dubai" w:hAnsi="Dubai" w:cs="Dubai" w:hint="cs"/>
                <w:b/>
                <w:bCs/>
                <w:color w:val="FFFFFF" w:themeColor="background1"/>
                <w:sz w:val="22"/>
                <w:szCs w:val="22"/>
                <w:rtl/>
                <w:lang w:bidi="ar-EG"/>
              </w:rPr>
              <w:t xml:space="preserve">: </w:t>
            </w:r>
            <w:r w:rsidR="00EC6051">
              <w:rPr>
                <w:rFonts w:ascii="Dubai" w:hAnsi="Dubai" w:cs="Dubai"/>
                <w:b/>
                <w:bCs/>
                <w:color w:val="FFFFFF" w:themeColor="background1"/>
                <w:sz w:val="22"/>
                <w:szCs w:val="22"/>
                <w:lang w:bidi="ar-EG"/>
              </w:rPr>
              <w:t>MOD</w:t>
            </w:r>
            <w:r w:rsidR="00EC6051">
              <w:rPr>
                <w:rFonts w:ascii="Dubai" w:hAnsi="Dubai" w:cs="Dubai" w:hint="cs"/>
                <w:b/>
                <w:bCs/>
                <w:color w:val="FFFFFF" w:themeColor="background1"/>
                <w:sz w:val="22"/>
                <w:szCs w:val="22"/>
                <w:rtl/>
                <w:lang w:bidi="ar-EG"/>
              </w:rPr>
              <w:t xml:space="preserve"> القرار </w:t>
            </w:r>
            <w:r w:rsidR="00EC6051">
              <w:rPr>
                <w:rFonts w:ascii="Dubai" w:hAnsi="Dubai" w:cs="Dubai"/>
                <w:b/>
                <w:bCs/>
                <w:color w:val="FFFFFF" w:themeColor="background1"/>
                <w:sz w:val="22"/>
                <w:szCs w:val="22"/>
                <w:lang w:bidi="ar-EG"/>
              </w:rPr>
              <w:t>34</w:t>
            </w:r>
            <w:r w:rsidR="00EC6051">
              <w:rPr>
                <w:rFonts w:ascii="Dubai" w:hAnsi="Dubai" w:cs="Dubai" w:hint="cs"/>
                <w:b/>
                <w:bCs/>
                <w:color w:val="FFFFFF" w:themeColor="background1"/>
                <w:sz w:val="22"/>
                <w:szCs w:val="22"/>
                <w:rtl/>
                <w:lang w:bidi="ar-EG"/>
              </w:rPr>
              <w:t xml:space="preserve"> (المراج</w:t>
            </w:r>
            <w:r w:rsidR="0057360C">
              <w:rPr>
                <w:rFonts w:ascii="Dubai" w:hAnsi="Dubai" w:cs="Dubai" w:hint="cs"/>
                <w:b/>
                <w:bCs/>
                <w:color w:val="FFFFFF" w:themeColor="background1"/>
                <w:sz w:val="22"/>
                <w:szCs w:val="22"/>
                <w:rtl/>
                <w:lang w:bidi="ar-EG"/>
              </w:rPr>
              <w:t>َ</w:t>
            </w:r>
            <w:r w:rsidR="00EC6051">
              <w:rPr>
                <w:rFonts w:ascii="Dubai" w:hAnsi="Dubai" w:cs="Dubai" w:hint="cs"/>
                <w:b/>
                <w:bCs/>
                <w:color w:val="FFFFFF" w:themeColor="background1"/>
                <w:sz w:val="22"/>
                <w:szCs w:val="22"/>
                <w:rtl/>
                <w:lang w:bidi="ar-EG"/>
              </w:rPr>
              <w:t xml:space="preserve">ع في بوينس آيرس، </w:t>
            </w:r>
            <w:r w:rsidR="00EC6051">
              <w:rPr>
                <w:rFonts w:ascii="Dubai" w:hAnsi="Dubai" w:cs="Dubai"/>
                <w:b/>
                <w:bCs/>
                <w:color w:val="FFFFFF" w:themeColor="background1"/>
                <w:sz w:val="22"/>
                <w:szCs w:val="22"/>
                <w:lang w:bidi="ar-EG"/>
              </w:rPr>
              <w:t>2017</w:t>
            </w:r>
            <w:r w:rsidR="00EC6051">
              <w:rPr>
                <w:rFonts w:ascii="Dubai" w:hAnsi="Dubai" w:cs="Dubai" w:hint="cs"/>
                <w:b/>
                <w:bCs/>
                <w:color w:val="FFFFFF" w:themeColor="background1"/>
                <w:sz w:val="22"/>
                <w:szCs w:val="22"/>
                <w:rtl/>
                <w:lang w:bidi="ar-EG"/>
              </w:rPr>
              <w:t>)</w:t>
            </w:r>
          </w:p>
        </w:tc>
      </w:tr>
      <w:tr w:rsidR="00EC6051" w:rsidRPr="00463361" w14:paraId="410C7C42" w14:textId="77777777" w:rsidTr="00EB6F29">
        <w:tc>
          <w:tcPr>
            <w:tcW w:w="9340" w:type="dxa"/>
            <w:shd w:val="clear" w:color="auto" w:fill="D9D9D9" w:themeFill="background1" w:themeFillShade="D9"/>
          </w:tcPr>
          <w:p w14:paraId="7F1418E8" w14:textId="528805E1" w:rsidR="00EC6051" w:rsidRPr="00463361" w:rsidRDefault="00061429" w:rsidP="00D64C5E">
            <w:pPr>
              <w:pStyle w:val="Default"/>
              <w:keepNext/>
              <w:keepLines/>
              <w:tabs>
                <w:tab w:val="left" w:pos="7920"/>
              </w:tabs>
              <w:bidi/>
              <w:spacing w:before="60" w:after="60"/>
              <w:ind w:right="-40"/>
              <w:jc w:val="both"/>
              <w:rPr>
                <w:rFonts w:ascii="Dubai" w:hAnsi="Dubai" w:cs="Dubai"/>
                <w:sz w:val="22"/>
                <w:szCs w:val="22"/>
              </w:rPr>
            </w:pPr>
            <w:r w:rsidRPr="00061429">
              <w:rPr>
                <w:rFonts w:ascii="Dubai" w:hAnsi="Dubai" w:cs="Dubai"/>
                <w:sz w:val="22"/>
                <w:szCs w:val="22"/>
                <w:rtl/>
              </w:rPr>
              <w:t>دور الاتصالات/تكنولوجيا المعلومات والاتصالات في التأهب للكوارث</w:t>
            </w:r>
            <w:r>
              <w:rPr>
                <w:rFonts w:ascii="Dubai" w:hAnsi="Dubai" w:cs="Dubai"/>
                <w:sz w:val="22"/>
                <w:szCs w:val="22"/>
              </w:rPr>
              <w:t xml:space="preserve"> </w:t>
            </w:r>
            <w:r w:rsidRPr="00061429">
              <w:rPr>
                <w:rFonts w:ascii="Dubai" w:hAnsi="Dubai" w:cs="Dubai"/>
                <w:sz w:val="22"/>
                <w:szCs w:val="22"/>
                <w:rtl/>
              </w:rPr>
              <w:t>والإنذار المبكر بحدوثها وفي عمليات الإنقاذ والإغاثة</w:t>
            </w:r>
            <w:r>
              <w:rPr>
                <w:rFonts w:ascii="Dubai" w:hAnsi="Dubai" w:cs="Dubai"/>
                <w:sz w:val="22"/>
                <w:szCs w:val="22"/>
              </w:rPr>
              <w:t xml:space="preserve"> </w:t>
            </w:r>
            <w:r w:rsidRPr="00061429">
              <w:rPr>
                <w:rFonts w:ascii="Dubai" w:hAnsi="Dubai" w:cs="Dubai"/>
                <w:sz w:val="22"/>
                <w:szCs w:val="22"/>
                <w:rtl/>
              </w:rPr>
              <w:t>والتخفيف من آثارها والتصدي لها</w:t>
            </w:r>
          </w:p>
        </w:tc>
      </w:tr>
      <w:tr w:rsidR="00D64C5E" w:rsidRPr="00463361" w14:paraId="223A9890" w14:textId="77777777" w:rsidTr="00EB6F29">
        <w:tc>
          <w:tcPr>
            <w:tcW w:w="9340" w:type="dxa"/>
            <w:shd w:val="clear" w:color="auto" w:fill="2F5496" w:themeFill="accent5" w:themeFillShade="BF"/>
          </w:tcPr>
          <w:p w14:paraId="1707D31C" w14:textId="638A90D1" w:rsidR="00D64C5E" w:rsidRPr="00463361" w:rsidRDefault="00D64C5E" w:rsidP="00D64C5E">
            <w:pPr>
              <w:pStyle w:val="Default"/>
              <w:keepNext/>
              <w:tabs>
                <w:tab w:val="left" w:pos="7920"/>
              </w:tabs>
              <w:bidi/>
              <w:spacing w:before="60" w:after="60"/>
              <w:ind w:right="-40"/>
              <w:jc w:val="both"/>
              <w:rPr>
                <w:rFonts w:ascii="Dubai" w:hAnsi="Dubai" w:cs="Dubai"/>
                <w:b/>
                <w:bCs/>
                <w:color w:val="FFFFFF" w:themeColor="background1"/>
                <w:sz w:val="22"/>
                <w:szCs w:val="22"/>
              </w:rPr>
            </w:pPr>
            <w:r>
              <w:rPr>
                <w:rFonts w:ascii="Dubai" w:hAnsi="Dubai" w:cs="Dubai" w:hint="cs"/>
                <w:b/>
                <w:bCs/>
                <w:color w:val="FFFFFF" w:themeColor="background1"/>
                <w:sz w:val="22"/>
                <w:szCs w:val="22"/>
                <w:rtl/>
              </w:rPr>
              <w:t>المقترح الأوروبي المشترك الثامن</w:t>
            </w:r>
            <w:r>
              <w:rPr>
                <w:rFonts w:ascii="Dubai" w:hAnsi="Dubai" w:cs="Dubai" w:hint="cs"/>
                <w:b/>
                <w:bCs/>
                <w:color w:val="FFFFFF" w:themeColor="background1"/>
                <w:sz w:val="22"/>
                <w:szCs w:val="22"/>
                <w:rtl/>
                <w:lang w:bidi="ar-EG"/>
              </w:rPr>
              <w:t xml:space="preserve">: </w:t>
            </w:r>
            <w:r>
              <w:rPr>
                <w:rFonts w:ascii="Dubai" w:hAnsi="Dubai" w:cs="Dubai"/>
                <w:b/>
                <w:bCs/>
                <w:color w:val="FFFFFF" w:themeColor="background1"/>
                <w:sz w:val="22"/>
                <w:szCs w:val="22"/>
                <w:lang w:bidi="ar-EG"/>
              </w:rPr>
              <w:t>MOD</w:t>
            </w:r>
            <w:r>
              <w:rPr>
                <w:rFonts w:ascii="Dubai" w:hAnsi="Dubai" w:cs="Dubai" w:hint="cs"/>
                <w:b/>
                <w:bCs/>
                <w:color w:val="FFFFFF" w:themeColor="background1"/>
                <w:sz w:val="22"/>
                <w:szCs w:val="22"/>
                <w:rtl/>
                <w:lang w:bidi="ar-EG"/>
              </w:rPr>
              <w:t xml:space="preserve"> القرار </w:t>
            </w:r>
            <w:r>
              <w:rPr>
                <w:rFonts w:ascii="Dubai" w:hAnsi="Dubai" w:cs="Dubai"/>
                <w:b/>
                <w:bCs/>
                <w:color w:val="FFFFFF" w:themeColor="background1"/>
                <w:sz w:val="22"/>
                <w:szCs w:val="22"/>
                <w:lang w:bidi="ar-EG"/>
              </w:rPr>
              <w:t>37</w:t>
            </w:r>
            <w:r>
              <w:rPr>
                <w:rFonts w:ascii="Dubai" w:hAnsi="Dubai" w:cs="Dubai" w:hint="cs"/>
                <w:b/>
                <w:bCs/>
                <w:color w:val="FFFFFF" w:themeColor="background1"/>
                <w:sz w:val="22"/>
                <w:szCs w:val="22"/>
                <w:rtl/>
                <w:lang w:bidi="ar-EG"/>
              </w:rPr>
              <w:t xml:space="preserve"> (المراجَع في بوينس آيرس، </w:t>
            </w:r>
            <w:r>
              <w:rPr>
                <w:rFonts w:ascii="Dubai" w:hAnsi="Dubai" w:cs="Dubai"/>
                <w:b/>
                <w:bCs/>
                <w:color w:val="FFFFFF" w:themeColor="background1"/>
                <w:sz w:val="22"/>
                <w:szCs w:val="22"/>
                <w:lang w:bidi="ar-EG"/>
              </w:rPr>
              <w:t>2017</w:t>
            </w:r>
            <w:r>
              <w:rPr>
                <w:rFonts w:ascii="Dubai" w:hAnsi="Dubai" w:cs="Dubai" w:hint="cs"/>
                <w:b/>
                <w:bCs/>
                <w:color w:val="FFFFFF" w:themeColor="background1"/>
                <w:sz w:val="22"/>
                <w:szCs w:val="22"/>
                <w:rtl/>
                <w:lang w:bidi="ar-EG"/>
              </w:rPr>
              <w:t>)</w:t>
            </w:r>
          </w:p>
        </w:tc>
      </w:tr>
      <w:tr w:rsidR="00D64C5E" w:rsidRPr="00463361" w14:paraId="1B394DD4" w14:textId="77777777" w:rsidTr="00EB6F29">
        <w:tc>
          <w:tcPr>
            <w:tcW w:w="9340" w:type="dxa"/>
            <w:shd w:val="clear" w:color="auto" w:fill="D9D9D9" w:themeFill="background1" w:themeFillShade="D9"/>
          </w:tcPr>
          <w:p w14:paraId="3CFB996A" w14:textId="2535E6FC" w:rsidR="00D64C5E" w:rsidRPr="00463361" w:rsidRDefault="00D64C5E" w:rsidP="00D64C5E">
            <w:pPr>
              <w:pStyle w:val="Default"/>
              <w:tabs>
                <w:tab w:val="left" w:pos="7920"/>
              </w:tabs>
              <w:bidi/>
              <w:spacing w:before="60" w:after="60"/>
              <w:ind w:right="-40"/>
              <w:jc w:val="both"/>
              <w:rPr>
                <w:rFonts w:ascii="Dubai" w:hAnsi="Dubai" w:cs="Dubai"/>
                <w:sz w:val="22"/>
                <w:szCs w:val="22"/>
              </w:rPr>
            </w:pPr>
            <w:r w:rsidRPr="00061429">
              <w:rPr>
                <w:rFonts w:ascii="Dubai" w:hAnsi="Dubai" w:cs="Dubai"/>
                <w:sz w:val="22"/>
                <w:szCs w:val="22"/>
                <w:rtl/>
              </w:rPr>
              <w:t>سد الفجوة الرقمية</w:t>
            </w:r>
          </w:p>
        </w:tc>
      </w:tr>
      <w:tr w:rsidR="00D64C5E" w:rsidRPr="00463361" w14:paraId="365DAFE4" w14:textId="77777777" w:rsidTr="00EB6F29">
        <w:tc>
          <w:tcPr>
            <w:tcW w:w="9340" w:type="dxa"/>
            <w:shd w:val="clear" w:color="auto" w:fill="2F5496" w:themeFill="accent5" w:themeFillShade="BF"/>
          </w:tcPr>
          <w:p w14:paraId="006B7B16" w14:textId="495A9232" w:rsidR="00D64C5E" w:rsidRPr="00463361" w:rsidRDefault="00D64C5E" w:rsidP="00D64C5E">
            <w:pPr>
              <w:pStyle w:val="Default"/>
              <w:tabs>
                <w:tab w:val="left" w:pos="7920"/>
              </w:tabs>
              <w:bidi/>
              <w:spacing w:before="60" w:after="60"/>
              <w:ind w:right="-40"/>
              <w:jc w:val="both"/>
              <w:rPr>
                <w:rFonts w:ascii="Dubai" w:hAnsi="Dubai" w:cs="Dubai"/>
                <w:b/>
                <w:bCs/>
                <w:color w:val="FFFFFF" w:themeColor="background1"/>
                <w:sz w:val="22"/>
                <w:szCs w:val="22"/>
              </w:rPr>
            </w:pPr>
            <w:r>
              <w:rPr>
                <w:rFonts w:ascii="Dubai" w:hAnsi="Dubai" w:cs="Dubai" w:hint="cs"/>
                <w:b/>
                <w:bCs/>
                <w:color w:val="FFFFFF" w:themeColor="background1"/>
                <w:sz w:val="22"/>
                <w:szCs w:val="22"/>
                <w:rtl/>
              </w:rPr>
              <w:t>المقترح الأوروبي المشترك الحادي عشر</w:t>
            </w:r>
            <w:r>
              <w:rPr>
                <w:rFonts w:ascii="Dubai" w:hAnsi="Dubai" w:cs="Dubai" w:hint="cs"/>
                <w:b/>
                <w:bCs/>
                <w:color w:val="FFFFFF" w:themeColor="background1"/>
                <w:sz w:val="22"/>
                <w:szCs w:val="22"/>
                <w:rtl/>
                <w:lang w:bidi="ar-EG"/>
              </w:rPr>
              <w:t xml:space="preserve">: </w:t>
            </w:r>
            <w:r>
              <w:rPr>
                <w:rFonts w:ascii="Dubai" w:hAnsi="Dubai" w:cs="Dubai"/>
                <w:b/>
                <w:bCs/>
                <w:color w:val="FFFFFF" w:themeColor="background1"/>
                <w:sz w:val="22"/>
                <w:szCs w:val="22"/>
                <w:lang w:bidi="ar-EG"/>
              </w:rPr>
              <w:t>SUP</w:t>
            </w:r>
            <w:r>
              <w:rPr>
                <w:rFonts w:ascii="Dubai" w:hAnsi="Dubai" w:cs="Dubai" w:hint="cs"/>
                <w:b/>
                <w:bCs/>
                <w:color w:val="FFFFFF" w:themeColor="background1"/>
                <w:sz w:val="22"/>
                <w:szCs w:val="22"/>
                <w:rtl/>
                <w:lang w:bidi="ar-EG"/>
              </w:rPr>
              <w:t xml:space="preserve"> القرار </w:t>
            </w:r>
            <w:r>
              <w:rPr>
                <w:rFonts w:ascii="Dubai" w:hAnsi="Dubai" w:cs="Dubai"/>
                <w:b/>
                <w:bCs/>
                <w:color w:val="FFFFFF" w:themeColor="background1"/>
                <w:sz w:val="22"/>
                <w:szCs w:val="22"/>
                <w:lang w:bidi="ar-EG"/>
              </w:rPr>
              <w:t>61</w:t>
            </w:r>
            <w:r>
              <w:rPr>
                <w:rFonts w:ascii="Dubai" w:hAnsi="Dubai" w:cs="Dubai" w:hint="cs"/>
                <w:b/>
                <w:bCs/>
                <w:color w:val="FFFFFF" w:themeColor="background1"/>
                <w:sz w:val="22"/>
                <w:szCs w:val="22"/>
                <w:rtl/>
                <w:lang w:bidi="ar-EG"/>
              </w:rPr>
              <w:t xml:space="preserve"> (المراجَع في دبي، 2014)</w:t>
            </w:r>
          </w:p>
        </w:tc>
      </w:tr>
      <w:tr w:rsidR="00D64C5E" w:rsidRPr="00463361" w14:paraId="61F3087A" w14:textId="77777777" w:rsidTr="00EB6F29">
        <w:tc>
          <w:tcPr>
            <w:tcW w:w="9340" w:type="dxa"/>
            <w:shd w:val="clear" w:color="auto" w:fill="D9D9D9" w:themeFill="background1" w:themeFillShade="D9"/>
          </w:tcPr>
          <w:p w14:paraId="4331A0CF" w14:textId="4A9A4EF3" w:rsidR="00D64C5E" w:rsidRPr="00463361" w:rsidRDefault="00D64C5E" w:rsidP="00D64C5E">
            <w:pPr>
              <w:pStyle w:val="Default"/>
              <w:tabs>
                <w:tab w:val="left" w:pos="7920"/>
              </w:tabs>
              <w:bidi/>
              <w:spacing w:before="60" w:after="60"/>
              <w:ind w:right="-40"/>
              <w:jc w:val="both"/>
              <w:rPr>
                <w:rFonts w:ascii="Dubai" w:hAnsi="Dubai" w:cs="Dubai"/>
                <w:sz w:val="22"/>
                <w:szCs w:val="22"/>
              </w:rPr>
            </w:pPr>
            <w:r w:rsidRPr="00061429">
              <w:rPr>
                <w:rFonts w:ascii="Dubai" w:hAnsi="Dubai" w:cs="Dubai"/>
                <w:sz w:val="22"/>
                <w:szCs w:val="22"/>
                <w:rtl/>
              </w:rPr>
              <w:t>تعيين رؤساء لجان الدراسات التابعة لقطاع تنمية الاتصالات</w:t>
            </w:r>
            <w:r>
              <w:rPr>
                <w:rFonts w:ascii="Dubai" w:hAnsi="Dubai" w:cs="Dubai"/>
                <w:sz w:val="22"/>
                <w:szCs w:val="22"/>
              </w:rPr>
              <w:t xml:space="preserve"> </w:t>
            </w:r>
            <w:r w:rsidRPr="00061429">
              <w:rPr>
                <w:rFonts w:ascii="Dubai" w:hAnsi="Dubai" w:cs="Dubai"/>
                <w:sz w:val="22"/>
                <w:szCs w:val="22"/>
                <w:rtl/>
              </w:rPr>
              <w:t>للاتحاد الدولي للاتصالات ونوابهم ورئيس الفريق الاستشاري</w:t>
            </w:r>
            <w:r>
              <w:rPr>
                <w:rFonts w:ascii="Dubai" w:hAnsi="Dubai" w:cs="Dubai"/>
                <w:sz w:val="22"/>
                <w:szCs w:val="22"/>
              </w:rPr>
              <w:t xml:space="preserve"> </w:t>
            </w:r>
            <w:r w:rsidRPr="00061429">
              <w:rPr>
                <w:rFonts w:ascii="Dubai" w:hAnsi="Dubai" w:cs="Dubai"/>
                <w:sz w:val="22"/>
                <w:szCs w:val="22"/>
                <w:rtl/>
              </w:rPr>
              <w:t>لتنمية الاتصالات ونوابه، والحد الأقصى لمدة ولايتهم</w:t>
            </w:r>
          </w:p>
        </w:tc>
      </w:tr>
      <w:tr w:rsidR="00D64C5E" w:rsidRPr="00463361" w14:paraId="65074BF2" w14:textId="77777777" w:rsidTr="00EB6F29">
        <w:tc>
          <w:tcPr>
            <w:tcW w:w="9340" w:type="dxa"/>
            <w:shd w:val="clear" w:color="auto" w:fill="2F5496" w:themeFill="accent5" w:themeFillShade="BF"/>
          </w:tcPr>
          <w:p w14:paraId="43992402" w14:textId="36D781B7" w:rsidR="00D64C5E" w:rsidRPr="00463361" w:rsidRDefault="00D64C5E" w:rsidP="00D64C5E">
            <w:pPr>
              <w:pStyle w:val="Default"/>
              <w:tabs>
                <w:tab w:val="left" w:pos="7920"/>
              </w:tabs>
              <w:bidi/>
              <w:spacing w:before="60" w:after="60"/>
              <w:ind w:right="-40"/>
              <w:jc w:val="both"/>
              <w:rPr>
                <w:rFonts w:ascii="Dubai" w:hAnsi="Dubai" w:cs="Dubai"/>
                <w:b/>
                <w:bCs/>
                <w:color w:val="FFFFFF" w:themeColor="background1"/>
                <w:sz w:val="22"/>
                <w:szCs w:val="22"/>
              </w:rPr>
            </w:pPr>
            <w:r>
              <w:rPr>
                <w:rFonts w:ascii="Dubai" w:hAnsi="Dubai" w:cs="Dubai" w:hint="cs"/>
                <w:b/>
                <w:bCs/>
                <w:color w:val="FFFFFF" w:themeColor="background1"/>
                <w:sz w:val="22"/>
                <w:szCs w:val="22"/>
                <w:rtl/>
              </w:rPr>
              <w:t>المقترح الأوروبي المشترك الثاني عشر</w:t>
            </w:r>
            <w:r>
              <w:rPr>
                <w:rFonts w:ascii="Dubai" w:hAnsi="Dubai" w:cs="Dubai" w:hint="cs"/>
                <w:b/>
                <w:bCs/>
                <w:color w:val="FFFFFF" w:themeColor="background1"/>
                <w:sz w:val="22"/>
                <w:szCs w:val="22"/>
                <w:rtl/>
                <w:lang w:bidi="ar-EG"/>
              </w:rPr>
              <w:t>:</w:t>
            </w:r>
            <w:proofErr w:type="gramStart"/>
            <w:r>
              <w:rPr>
                <w:rFonts w:ascii="Dubai" w:hAnsi="Dubai" w:cs="Dubai"/>
                <w:b/>
                <w:bCs/>
                <w:color w:val="FFFFFF" w:themeColor="background1"/>
                <w:sz w:val="22"/>
                <w:szCs w:val="22"/>
                <w:lang w:val="en-GB" w:bidi="ar-EG"/>
              </w:rPr>
              <w:t xml:space="preserve">SUP </w:t>
            </w:r>
            <w:r>
              <w:rPr>
                <w:rFonts w:ascii="Dubai" w:hAnsi="Dubai" w:cs="Dubai" w:hint="cs"/>
                <w:b/>
                <w:bCs/>
                <w:color w:val="FFFFFF" w:themeColor="background1"/>
                <w:sz w:val="22"/>
                <w:szCs w:val="22"/>
                <w:rtl/>
                <w:lang w:bidi="ar-EG"/>
              </w:rPr>
              <w:t xml:space="preserve"> القرار</w:t>
            </w:r>
            <w:proofErr w:type="gramEnd"/>
            <w:r>
              <w:rPr>
                <w:rFonts w:ascii="Dubai" w:hAnsi="Dubai" w:cs="Dubai" w:hint="cs"/>
                <w:b/>
                <w:bCs/>
                <w:color w:val="FFFFFF" w:themeColor="background1"/>
                <w:sz w:val="22"/>
                <w:szCs w:val="22"/>
                <w:rtl/>
                <w:lang w:bidi="ar-EG"/>
              </w:rPr>
              <w:t xml:space="preserve"> </w:t>
            </w:r>
            <w:r>
              <w:rPr>
                <w:rFonts w:ascii="Dubai" w:hAnsi="Dubai" w:cs="Dubai"/>
                <w:b/>
                <w:bCs/>
                <w:color w:val="FFFFFF" w:themeColor="background1"/>
                <w:sz w:val="22"/>
                <w:szCs w:val="22"/>
                <w:lang w:bidi="ar-EG"/>
              </w:rPr>
              <w:t>81</w:t>
            </w:r>
            <w:r>
              <w:rPr>
                <w:rFonts w:ascii="Dubai" w:hAnsi="Dubai" w:cs="Dubai" w:hint="cs"/>
                <w:b/>
                <w:bCs/>
                <w:color w:val="FFFFFF" w:themeColor="background1"/>
                <w:sz w:val="22"/>
                <w:szCs w:val="22"/>
                <w:rtl/>
                <w:lang w:bidi="ar-EG"/>
              </w:rPr>
              <w:t xml:space="preserve"> (المراجَع في بوينس آيرس، </w:t>
            </w:r>
            <w:r>
              <w:rPr>
                <w:rFonts w:ascii="Dubai" w:hAnsi="Dubai" w:cs="Dubai"/>
                <w:b/>
                <w:bCs/>
                <w:color w:val="FFFFFF" w:themeColor="background1"/>
                <w:sz w:val="22"/>
                <w:szCs w:val="22"/>
                <w:lang w:bidi="ar-EG"/>
              </w:rPr>
              <w:t>2017</w:t>
            </w:r>
            <w:r>
              <w:rPr>
                <w:rFonts w:ascii="Dubai" w:hAnsi="Dubai" w:cs="Dubai" w:hint="cs"/>
                <w:b/>
                <w:bCs/>
                <w:color w:val="FFFFFF" w:themeColor="background1"/>
                <w:sz w:val="22"/>
                <w:szCs w:val="22"/>
                <w:rtl/>
                <w:lang w:bidi="ar-EG"/>
              </w:rPr>
              <w:t>)</w:t>
            </w:r>
          </w:p>
        </w:tc>
      </w:tr>
      <w:tr w:rsidR="00D64C5E" w:rsidRPr="00463361" w14:paraId="75BD8C5A" w14:textId="77777777" w:rsidTr="00EB6F29">
        <w:tc>
          <w:tcPr>
            <w:tcW w:w="9340" w:type="dxa"/>
            <w:shd w:val="clear" w:color="auto" w:fill="D9D9D9" w:themeFill="background1" w:themeFillShade="D9"/>
          </w:tcPr>
          <w:p w14:paraId="63F98058" w14:textId="02008125" w:rsidR="00D64C5E" w:rsidRPr="00463361" w:rsidRDefault="00D64C5E" w:rsidP="00D64C5E">
            <w:pPr>
              <w:pStyle w:val="Default"/>
              <w:tabs>
                <w:tab w:val="left" w:pos="7920"/>
              </w:tabs>
              <w:bidi/>
              <w:spacing w:before="60" w:after="60"/>
              <w:ind w:right="-40"/>
              <w:jc w:val="both"/>
              <w:rPr>
                <w:rFonts w:ascii="Dubai" w:hAnsi="Dubai" w:cs="Dubai"/>
                <w:sz w:val="22"/>
                <w:szCs w:val="22"/>
              </w:rPr>
            </w:pPr>
            <w:r w:rsidRPr="00061429">
              <w:rPr>
                <w:rFonts w:ascii="Dubai" w:hAnsi="Dubai" w:cs="Dubai"/>
                <w:sz w:val="22"/>
                <w:szCs w:val="22"/>
                <w:rtl/>
              </w:rPr>
              <w:t>زيادة تطوير أساليب العمل الإلكترونية</w:t>
            </w:r>
            <w:r>
              <w:rPr>
                <w:rFonts w:ascii="Dubai" w:hAnsi="Dubai" w:cs="Dubai"/>
                <w:sz w:val="22"/>
                <w:szCs w:val="22"/>
              </w:rPr>
              <w:t xml:space="preserve"> </w:t>
            </w:r>
            <w:r w:rsidRPr="00061429">
              <w:rPr>
                <w:rFonts w:ascii="Dubai" w:hAnsi="Dubai" w:cs="Dubai"/>
                <w:sz w:val="22"/>
                <w:szCs w:val="22"/>
                <w:rtl/>
              </w:rPr>
              <w:t>في أعمال قطاع تنمية الاتصالات</w:t>
            </w:r>
            <w:r>
              <w:rPr>
                <w:rFonts w:ascii="Dubai" w:hAnsi="Dubai" w:cs="Dubai"/>
                <w:sz w:val="22"/>
                <w:szCs w:val="22"/>
              </w:rPr>
              <w:t xml:space="preserve"> </w:t>
            </w:r>
            <w:r w:rsidRPr="00061429">
              <w:rPr>
                <w:rFonts w:ascii="Dubai" w:hAnsi="Dubai" w:cs="Dubai"/>
                <w:sz w:val="22"/>
                <w:szCs w:val="22"/>
                <w:rtl/>
              </w:rPr>
              <w:t>للاتحاد الدولي للاتصالات</w:t>
            </w:r>
          </w:p>
        </w:tc>
      </w:tr>
      <w:tr w:rsidR="00D64C5E" w:rsidRPr="00463361" w14:paraId="382EA3AF" w14:textId="77777777" w:rsidTr="00EB6F29">
        <w:tc>
          <w:tcPr>
            <w:tcW w:w="9340" w:type="dxa"/>
            <w:shd w:val="clear" w:color="auto" w:fill="2F5496" w:themeFill="accent5" w:themeFillShade="BF"/>
          </w:tcPr>
          <w:p w14:paraId="03BE577A" w14:textId="01162ADA" w:rsidR="00D64C5E" w:rsidRPr="00463361" w:rsidRDefault="00D64C5E" w:rsidP="00D64C5E">
            <w:pPr>
              <w:pStyle w:val="Default"/>
              <w:tabs>
                <w:tab w:val="left" w:pos="7920"/>
              </w:tabs>
              <w:bidi/>
              <w:spacing w:before="60" w:after="60"/>
              <w:ind w:right="-40"/>
              <w:jc w:val="both"/>
              <w:rPr>
                <w:rFonts w:ascii="Dubai" w:hAnsi="Dubai" w:cs="Dubai"/>
                <w:b/>
                <w:bCs/>
                <w:color w:val="FFFFFF" w:themeColor="background1"/>
                <w:sz w:val="22"/>
                <w:szCs w:val="22"/>
              </w:rPr>
            </w:pPr>
            <w:r>
              <w:rPr>
                <w:rFonts w:ascii="Dubai" w:hAnsi="Dubai" w:cs="Dubai" w:hint="cs"/>
                <w:b/>
                <w:bCs/>
                <w:color w:val="FFFFFF" w:themeColor="background1"/>
                <w:sz w:val="22"/>
                <w:szCs w:val="22"/>
                <w:rtl/>
              </w:rPr>
              <w:t>المقترح الأوروبي المشترك الثالث</w:t>
            </w:r>
            <w:r>
              <w:rPr>
                <w:rFonts w:ascii="Dubai" w:hAnsi="Dubai" w:cs="Dubai" w:hint="cs"/>
                <w:b/>
                <w:bCs/>
                <w:color w:val="FFFFFF" w:themeColor="background1"/>
                <w:sz w:val="22"/>
                <w:szCs w:val="22"/>
                <w:rtl/>
                <w:lang w:bidi="ar-EG"/>
              </w:rPr>
              <w:t xml:space="preserve">: </w:t>
            </w:r>
            <w:r>
              <w:rPr>
                <w:rFonts w:ascii="Dubai" w:hAnsi="Dubai" w:cs="Dubai"/>
                <w:b/>
                <w:bCs/>
                <w:color w:val="FFFFFF" w:themeColor="background1"/>
                <w:sz w:val="22"/>
                <w:szCs w:val="22"/>
                <w:lang w:bidi="ar-EG"/>
              </w:rPr>
              <w:t>MOD</w:t>
            </w:r>
            <w:r>
              <w:rPr>
                <w:rFonts w:ascii="Dubai" w:hAnsi="Dubai" w:cs="Dubai" w:hint="cs"/>
                <w:b/>
                <w:bCs/>
                <w:color w:val="FFFFFF" w:themeColor="background1"/>
                <w:sz w:val="22"/>
                <w:szCs w:val="22"/>
                <w:rtl/>
                <w:lang w:bidi="ar-EG"/>
              </w:rPr>
              <w:t xml:space="preserve"> القرار </w:t>
            </w:r>
            <w:r>
              <w:rPr>
                <w:rFonts w:ascii="Dubai" w:hAnsi="Dubai" w:cs="Dubai"/>
                <w:b/>
                <w:bCs/>
                <w:color w:val="FFFFFF" w:themeColor="background1"/>
                <w:sz w:val="22"/>
                <w:szCs w:val="22"/>
                <w:lang w:bidi="ar-EG"/>
              </w:rPr>
              <w:t>71</w:t>
            </w:r>
            <w:r>
              <w:rPr>
                <w:rFonts w:ascii="Dubai" w:hAnsi="Dubai" w:cs="Dubai" w:hint="cs"/>
                <w:b/>
                <w:bCs/>
                <w:color w:val="FFFFFF" w:themeColor="background1"/>
                <w:sz w:val="22"/>
                <w:szCs w:val="22"/>
                <w:rtl/>
                <w:lang w:bidi="ar-EG"/>
              </w:rPr>
              <w:t xml:space="preserve"> (المراجَع في بوينس آيرس، </w:t>
            </w:r>
            <w:r>
              <w:rPr>
                <w:rFonts w:ascii="Dubai" w:hAnsi="Dubai" w:cs="Dubai"/>
                <w:b/>
                <w:bCs/>
                <w:color w:val="FFFFFF" w:themeColor="background1"/>
                <w:sz w:val="22"/>
                <w:szCs w:val="22"/>
                <w:lang w:bidi="ar-EG"/>
              </w:rPr>
              <w:t>2017</w:t>
            </w:r>
            <w:r>
              <w:rPr>
                <w:rFonts w:ascii="Dubai" w:hAnsi="Dubai" w:cs="Dubai" w:hint="cs"/>
                <w:b/>
                <w:bCs/>
                <w:color w:val="FFFFFF" w:themeColor="background1"/>
                <w:sz w:val="22"/>
                <w:szCs w:val="22"/>
                <w:rtl/>
                <w:lang w:bidi="ar-EG"/>
              </w:rPr>
              <w:t>)</w:t>
            </w:r>
          </w:p>
        </w:tc>
      </w:tr>
      <w:tr w:rsidR="00D64C5E" w:rsidRPr="00463361" w14:paraId="6D40B43D" w14:textId="77777777" w:rsidTr="00EB6F29">
        <w:tc>
          <w:tcPr>
            <w:tcW w:w="9340" w:type="dxa"/>
            <w:shd w:val="clear" w:color="auto" w:fill="D9D9D9" w:themeFill="background1" w:themeFillShade="D9"/>
          </w:tcPr>
          <w:p w14:paraId="704A4B89" w14:textId="4FF6F854" w:rsidR="00D64C5E" w:rsidRPr="00463361" w:rsidRDefault="00D64C5E" w:rsidP="00D64C5E">
            <w:pPr>
              <w:pStyle w:val="Default"/>
              <w:tabs>
                <w:tab w:val="left" w:pos="7920"/>
              </w:tabs>
              <w:bidi/>
              <w:spacing w:before="60" w:after="60"/>
              <w:ind w:right="-40"/>
              <w:jc w:val="both"/>
              <w:rPr>
                <w:rFonts w:ascii="Dubai" w:hAnsi="Dubai" w:cs="Dubai"/>
                <w:sz w:val="22"/>
                <w:szCs w:val="22"/>
              </w:rPr>
            </w:pPr>
            <w:r w:rsidRPr="00061429">
              <w:rPr>
                <w:rFonts w:ascii="Dubai" w:hAnsi="Dubai" w:cs="Dubai"/>
                <w:sz w:val="22"/>
                <w:szCs w:val="22"/>
                <w:rtl/>
              </w:rPr>
              <w:t>تعزيز التعاون بين الدول الأعضاء وأعضاء قطاع تنمية الاتصالات</w:t>
            </w:r>
            <w:r>
              <w:rPr>
                <w:rFonts w:ascii="Dubai" w:hAnsi="Dubai" w:cs="Dubai"/>
                <w:sz w:val="22"/>
                <w:szCs w:val="22"/>
              </w:rPr>
              <w:t xml:space="preserve"> </w:t>
            </w:r>
            <w:r w:rsidRPr="00061429">
              <w:rPr>
                <w:rFonts w:ascii="Dubai" w:hAnsi="Dubai" w:cs="Dubai"/>
                <w:sz w:val="22"/>
                <w:szCs w:val="22"/>
                <w:rtl/>
              </w:rPr>
              <w:t>والمنتسبين إليه والهيئات الأكاديمية المنضمة إليه وتطوُّر دور القطاع الخاص</w:t>
            </w:r>
            <w:r>
              <w:rPr>
                <w:rFonts w:ascii="Dubai" w:hAnsi="Dubai" w:cs="Dubai"/>
                <w:sz w:val="22"/>
                <w:szCs w:val="22"/>
              </w:rPr>
              <w:t xml:space="preserve"> </w:t>
            </w:r>
            <w:r w:rsidRPr="00061429">
              <w:rPr>
                <w:rFonts w:ascii="Dubai" w:hAnsi="Dubai" w:cs="Dubai"/>
                <w:sz w:val="22"/>
                <w:szCs w:val="22"/>
                <w:rtl/>
              </w:rPr>
              <w:t>في قطاع تنمية الاتصالات بالاتحاد</w:t>
            </w:r>
          </w:p>
        </w:tc>
      </w:tr>
      <w:tr w:rsidR="00D64C5E" w:rsidRPr="00463361" w14:paraId="109D12A9" w14:textId="77777777" w:rsidTr="00B159FB">
        <w:tc>
          <w:tcPr>
            <w:tcW w:w="9340" w:type="dxa"/>
            <w:shd w:val="clear" w:color="auto" w:fill="D9D9D9" w:themeFill="background1" w:themeFillShade="D9"/>
          </w:tcPr>
          <w:p w14:paraId="664F7089" w14:textId="6FE79FD6" w:rsidR="00D64C5E" w:rsidRPr="00463361" w:rsidRDefault="00D64C5E" w:rsidP="00D64C5E">
            <w:pPr>
              <w:pStyle w:val="Default"/>
              <w:tabs>
                <w:tab w:val="left" w:pos="7920"/>
              </w:tabs>
              <w:bidi/>
              <w:spacing w:before="60" w:after="60"/>
              <w:ind w:right="-40"/>
              <w:jc w:val="both"/>
              <w:rPr>
                <w:rFonts w:ascii="Dubai" w:hAnsi="Dubai" w:cs="Dubai"/>
                <w:b/>
                <w:bCs/>
                <w:color w:val="auto"/>
                <w:sz w:val="22"/>
                <w:szCs w:val="22"/>
                <w:lang w:val="en-GB"/>
              </w:rPr>
            </w:pPr>
            <w:r w:rsidRPr="00B159FB">
              <w:rPr>
                <w:rFonts w:ascii="Dubai" w:hAnsi="Dubai" w:cs="Dubai"/>
                <w:b/>
                <w:bCs/>
                <w:color w:val="auto"/>
                <w:sz w:val="22"/>
                <w:szCs w:val="22"/>
                <w:lang w:bidi="ar-EG"/>
              </w:rPr>
              <w:t>SUP</w:t>
            </w:r>
            <w:r w:rsidRPr="00B159FB">
              <w:rPr>
                <w:rFonts w:ascii="Dubai" w:hAnsi="Dubai" w:cs="Dubai" w:hint="cs"/>
                <w:b/>
                <w:bCs/>
                <w:color w:val="auto"/>
                <w:sz w:val="22"/>
                <w:szCs w:val="22"/>
                <w:rtl/>
                <w:lang w:bidi="ar-EG"/>
              </w:rPr>
              <w:t xml:space="preserve"> القرار </w:t>
            </w:r>
            <w:r w:rsidRPr="00B159FB">
              <w:rPr>
                <w:rFonts w:ascii="Dubai" w:hAnsi="Dubai" w:cs="Dubai"/>
                <w:b/>
                <w:bCs/>
                <w:color w:val="auto"/>
                <w:sz w:val="22"/>
                <w:szCs w:val="22"/>
                <w:lang w:bidi="ar-EG"/>
              </w:rPr>
              <w:t>27</w:t>
            </w:r>
            <w:r w:rsidRPr="00B159FB">
              <w:rPr>
                <w:rFonts w:ascii="Dubai" w:hAnsi="Dubai" w:cs="Dubai" w:hint="cs"/>
                <w:b/>
                <w:bCs/>
                <w:color w:val="auto"/>
                <w:sz w:val="22"/>
                <w:szCs w:val="22"/>
                <w:rtl/>
                <w:lang w:bidi="ar-EG"/>
              </w:rPr>
              <w:t xml:space="preserve"> (المراج</w:t>
            </w:r>
            <w:r w:rsidR="00202194">
              <w:rPr>
                <w:rFonts w:ascii="Dubai" w:hAnsi="Dubai" w:cs="Dubai" w:hint="cs"/>
                <w:b/>
                <w:bCs/>
                <w:color w:val="auto"/>
                <w:sz w:val="22"/>
                <w:szCs w:val="22"/>
                <w:rtl/>
                <w:lang w:bidi="ar-EG"/>
              </w:rPr>
              <w:t>َ</w:t>
            </w:r>
            <w:r w:rsidRPr="00B159FB">
              <w:rPr>
                <w:rFonts w:ascii="Dubai" w:hAnsi="Dubai" w:cs="Dubai" w:hint="cs"/>
                <w:b/>
                <w:bCs/>
                <w:color w:val="auto"/>
                <w:sz w:val="22"/>
                <w:szCs w:val="22"/>
                <w:rtl/>
                <w:lang w:bidi="ar-EG"/>
              </w:rPr>
              <w:t xml:space="preserve">ع في حيدر آباد، </w:t>
            </w:r>
            <w:r w:rsidRPr="00B159FB">
              <w:rPr>
                <w:rFonts w:ascii="Dubai" w:hAnsi="Dubai" w:cs="Dubai"/>
                <w:b/>
                <w:bCs/>
                <w:color w:val="auto"/>
                <w:sz w:val="22"/>
                <w:szCs w:val="22"/>
                <w:lang w:bidi="ar-EG"/>
              </w:rPr>
              <w:t>2010</w:t>
            </w:r>
            <w:r w:rsidRPr="00B159FB">
              <w:rPr>
                <w:rFonts w:ascii="Dubai" w:hAnsi="Dubai" w:cs="Dubai" w:hint="cs"/>
                <w:b/>
                <w:bCs/>
                <w:color w:val="auto"/>
                <w:sz w:val="22"/>
                <w:szCs w:val="22"/>
                <w:rtl/>
                <w:lang w:bidi="ar-EG"/>
              </w:rPr>
              <w:t>)</w:t>
            </w:r>
          </w:p>
        </w:tc>
      </w:tr>
      <w:tr w:rsidR="00D64C5E" w:rsidRPr="00746629" w14:paraId="0E6556D5" w14:textId="77777777" w:rsidTr="00EB6F29">
        <w:tc>
          <w:tcPr>
            <w:tcW w:w="9340" w:type="dxa"/>
            <w:shd w:val="clear" w:color="auto" w:fill="D9D9D9" w:themeFill="background1" w:themeFillShade="D9"/>
          </w:tcPr>
          <w:p w14:paraId="74E19D88" w14:textId="61B24013" w:rsidR="00D64C5E" w:rsidRPr="00746629" w:rsidRDefault="00D64C5E" w:rsidP="00D64C5E">
            <w:pPr>
              <w:pStyle w:val="Default"/>
              <w:tabs>
                <w:tab w:val="left" w:pos="7920"/>
              </w:tabs>
              <w:bidi/>
              <w:spacing w:before="60" w:after="60"/>
              <w:ind w:right="-40"/>
              <w:jc w:val="both"/>
              <w:rPr>
                <w:rFonts w:ascii="Dubai" w:hAnsi="Dubai" w:cs="Dubai"/>
                <w:sz w:val="22"/>
                <w:szCs w:val="22"/>
              </w:rPr>
            </w:pPr>
            <w:r>
              <w:rPr>
                <w:rFonts w:ascii="Dubai" w:hAnsi="Dubai" w:cs="Dubai" w:hint="cs"/>
                <w:sz w:val="22"/>
                <w:szCs w:val="22"/>
                <w:rtl/>
              </w:rPr>
              <w:t>"</w:t>
            </w:r>
            <w:r w:rsidRPr="00061429">
              <w:rPr>
                <w:rFonts w:ascii="Dubai" w:hAnsi="Dubai" w:cs="Dubai"/>
                <w:sz w:val="22"/>
                <w:szCs w:val="22"/>
                <w:rtl/>
              </w:rPr>
              <w:t>قبول الكيانات أو المنظمات للمشاركة بصفة منتسب</w:t>
            </w:r>
            <w:r>
              <w:rPr>
                <w:rFonts w:ascii="Dubai" w:hAnsi="Dubai" w:cs="Dubai"/>
                <w:sz w:val="22"/>
                <w:szCs w:val="22"/>
              </w:rPr>
              <w:t xml:space="preserve"> </w:t>
            </w:r>
            <w:r w:rsidRPr="00061429">
              <w:rPr>
                <w:rFonts w:ascii="Dubai" w:hAnsi="Dubai" w:cs="Dubai"/>
                <w:sz w:val="22"/>
                <w:szCs w:val="22"/>
                <w:rtl/>
              </w:rPr>
              <w:t>في أعمال قطاع تنمية الاتصالات في الاتحاد الدولي للاتصالات</w:t>
            </w:r>
            <w:r>
              <w:rPr>
                <w:rFonts w:ascii="Dubai" w:hAnsi="Dubai" w:cs="Dubai" w:hint="cs"/>
                <w:sz w:val="22"/>
                <w:szCs w:val="22"/>
                <w:rtl/>
              </w:rPr>
              <w:t>"</w:t>
            </w:r>
          </w:p>
        </w:tc>
      </w:tr>
      <w:tr w:rsidR="00D64C5E" w:rsidRPr="00463361" w14:paraId="60F41A18" w14:textId="77777777" w:rsidTr="00EB6F29">
        <w:trPr>
          <w:trHeight w:val="195"/>
        </w:trPr>
        <w:tc>
          <w:tcPr>
            <w:tcW w:w="9340" w:type="dxa"/>
            <w:shd w:val="clear" w:color="auto" w:fill="2F5496" w:themeFill="accent5" w:themeFillShade="BF"/>
          </w:tcPr>
          <w:p w14:paraId="60C0D68F" w14:textId="119E4550" w:rsidR="00D64C5E" w:rsidRPr="00061429" w:rsidRDefault="00D64C5E" w:rsidP="00D64C5E">
            <w:pPr>
              <w:pStyle w:val="Default"/>
              <w:tabs>
                <w:tab w:val="left" w:pos="7920"/>
              </w:tabs>
              <w:bidi/>
              <w:spacing w:before="60" w:after="60"/>
              <w:ind w:right="-40"/>
              <w:jc w:val="both"/>
              <w:rPr>
                <w:rFonts w:ascii="Dubai" w:hAnsi="Dubai" w:cs="Dubai"/>
                <w:b/>
                <w:bCs/>
                <w:sz w:val="22"/>
                <w:szCs w:val="22"/>
              </w:rPr>
            </w:pPr>
            <w:r>
              <w:rPr>
                <w:rFonts w:ascii="Dubai" w:hAnsi="Dubai" w:cs="Dubai" w:hint="cs"/>
                <w:b/>
                <w:bCs/>
                <w:color w:val="FFFFFF" w:themeColor="background1"/>
                <w:sz w:val="22"/>
                <w:szCs w:val="22"/>
                <w:rtl/>
              </w:rPr>
              <w:t>المقترح الأوروبي المشترك الرابع عشر</w:t>
            </w:r>
            <w:r>
              <w:rPr>
                <w:rFonts w:ascii="Dubai" w:hAnsi="Dubai" w:cs="Dubai" w:hint="cs"/>
                <w:b/>
                <w:bCs/>
                <w:color w:val="FFFFFF" w:themeColor="background1"/>
                <w:sz w:val="22"/>
                <w:szCs w:val="22"/>
                <w:rtl/>
                <w:lang w:bidi="ar-EG"/>
              </w:rPr>
              <w:t xml:space="preserve">: </w:t>
            </w:r>
            <w:r>
              <w:rPr>
                <w:rFonts w:ascii="Dubai" w:hAnsi="Dubai" w:cs="Dubai"/>
                <w:b/>
                <w:bCs/>
                <w:color w:val="FFFFFF" w:themeColor="background1"/>
                <w:sz w:val="22"/>
                <w:szCs w:val="22"/>
                <w:lang w:bidi="ar-EG"/>
              </w:rPr>
              <w:t>MOD</w:t>
            </w:r>
            <w:r>
              <w:rPr>
                <w:rFonts w:ascii="Dubai" w:hAnsi="Dubai" w:cs="Dubai" w:hint="cs"/>
                <w:b/>
                <w:bCs/>
                <w:color w:val="FFFFFF" w:themeColor="background1"/>
                <w:sz w:val="22"/>
                <w:szCs w:val="22"/>
                <w:rtl/>
                <w:lang w:bidi="ar-EG"/>
              </w:rPr>
              <w:t xml:space="preserve"> القرار 66</w:t>
            </w:r>
          </w:p>
        </w:tc>
      </w:tr>
      <w:tr w:rsidR="00D64C5E" w:rsidRPr="00463361" w14:paraId="1DF352D9" w14:textId="77777777" w:rsidTr="00EB6F29">
        <w:trPr>
          <w:trHeight w:val="195"/>
        </w:trPr>
        <w:tc>
          <w:tcPr>
            <w:tcW w:w="9340" w:type="dxa"/>
            <w:shd w:val="clear" w:color="auto" w:fill="D9D9D9" w:themeFill="background1" w:themeFillShade="D9"/>
          </w:tcPr>
          <w:p w14:paraId="0F99E503" w14:textId="0E171C8F" w:rsidR="00D64C5E" w:rsidRPr="00463361" w:rsidRDefault="00D64C5E" w:rsidP="00D64C5E">
            <w:pPr>
              <w:pStyle w:val="Default"/>
              <w:tabs>
                <w:tab w:val="left" w:pos="7920"/>
              </w:tabs>
              <w:bidi/>
              <w:spacing w:before="60" w:after="60"/>
              <w:ind w:right="-40"/>
              <w:jc w:val="both"/>
              <w:rPr>
                <w:rFonts w:ascii="Dubai" w:hAnsi="Dubai" w:cs="Dubai"/>
                <w:sz w:val="22"/>
                <w:szCs w:val="22"/>
              </w:rPr>
            </w:pPr>
            <w:r w:rsidRPr="00061429">
              <w:rPr>
                <w:rFonts w:ascii="Dubai" w:hAnsi="Dubai" w:cs="Dubai"/>
                <w:sz w:val="22"/>
                <w:szCs w:val="22"/>
                <w:rtl/>
              </w:rPr>
              <w:t>تكنولوجيا المعلومات والاتصالات وتغير المناخ</w:t>
            </w:r>
          </w:p>
        </w:tc>
      </w:tr>
      <w:tr w:rsidR="00D64C5E" w:rsidRPr="00463361" w14:paraId="08654B9D" w14:textId="77777777" w:rsidTr="00EB6F29">
        <w:trPr>
          <w:trHeight w:val="195"/>
        </w:trPr>
        <w:tc>
          <w:tcPr>
            <w:tcW w:w="9340" w:type="dxa"/>
            <w:shd w:val="clear" w:color="auto" w:fill="2F5496" w:themeFill="accent5" w:themeFillShade="BF"/>
          </w:tcPr>
          <w:p w14:paraId="1ABE0F7F" w14:textId="2F09859C" w:rsidR="00D64C5E" w:rsidRPr="00463361" w:rsidRDefault="00D64C5E" w:rsidP="00D64C5E">
            <w:pPr>
              <w:pStyle w:val="Default"/>
              <w:tabs>
                <w:tab w:val="left" w:pos="7920"/>
              </w:tabs>
              <w:bidi/>
              <w:spacing w:before="60" w:after="60"/>
              <w:ind w:right="-40"/>
              <w:jc w:val="both"/>
              <w:rPr>
                <w:rFonts w:ascii="Dubai" w:hAnsi="Dubai" w:cs="Dubai"/>
                <w:b/>
                <w:bCs/>
                <w:color w:val="auto"/>
                <w:sz w:val="22"/>
                <w:szCs w:val="22"/>
              </w:rPr>
            </w:pPr>
            <w:r>
              <w:rPr>
                <w:rFonts w:ascii="Dubai" w:hAnsi="Dubai" w:cs="Dubai" w:hint="cs"/>
                <w:b/>
                <w:bCs/>
                <w:color w:val="FFFFFF" w:themeColor="background1"/>
                <w:sz w:val="22"/>
                <w:szCs w:val="22"/>
                <w:rtl/>
              </w:rPr>
              <w:t>المقترح الأوروبي المشترك الخامس عشر</w:t>
            </w:r>
            <w:r>
              <w:rPr>
                <w:rFonts w:ascii="Dubai" w:hAnsi="Dubai" w:cs="Dubai" w:hint="cs"/>
                <w:b/>
                <w:bCs/>
                <w:color w:val="FFFFFF" w:themeColor="background1"/>
                <w:sz w:val="22"/>
                <w:szCs w:val="22"/>
                <w:rtl/>
                <w:lang w:bidi="ar-EG"/>
              </w:rPr>
              <w:t xml:space="preserve">: </w:t>
            </w:r>
            <w:r>
              <w:rPr>
                <w:rFonts w:ascii="Dubai" w:hAnsi="Dubai" w:cs="Dubai"/>
                <w:b/>
                <w:bCs/>
                <w:color w:val="FFFFFF" w:themeColor="background1"/>
                <w:sz w:val="22"/>
                <w:szCs w:val="22"/>
                <w:lang w:bidi="ar-EG"/>
              </w:rPr>
              <w:t>MOD</w:t>
            </w:r>
            <w:r>
              <w:rPr>
                <w:rFonts w:ascii="Dubai" w:hAnsi="Dubai" w:cs="Dubai" w:hint="cs"/>
                <w:b/>
                <w:bCs/>
                <w:color w:val="FFFFFF" w:themeColor="background1"/>
                <w:sz w:val="22"/>
                <w:szCs w:val="22"/>
                <w:rtl/>
                <w:lang w:bidi="ar-EG"/>
              </w:rPr>
              <w:t xml:space="preserve"> القرار </w:t>
            </w:r>
            <w:r>
              <w:rPr>
                <w:rFonts w:ascii="Dubai" w:hAnsi="Dubai" w:cs="Dubai"/>
                <w:b/>
                <w:bCs/>
                <w:color w:val="FFFFFF" w:themeColor="background1"/>
                <w:sz w:val="22"/>
                <w:szCs w:val="22"/>
                <w:lang w:bidi="ar-EG"/>
              </w:rPr>
              <w:t>85</w:t>
            </w:r>
          </w:p>
        </w:tc>
      </w:tr>
      <w:tr w:rsidR="00D64C5E" w:rsidRPr="00463361" w14:paraId="2D4522D5" w14:textId="77777777" w:rsidTr="00EB6F29">
        <w:trPr>
          <w:trHeight w:val="195"/>
        </w:trPr>
        <w:tc>
          <w:tcPr>
            <w:tcW w:w="9340" w:type="dxa"/>
            <w:shd w:val="clear" w:color="auto" w:fill="D9D9D9" w:themeFill="background1" w:themeFillShade="D9"/>
          </w:tcPr>
          <w:p w14:paraId="31127CA9" w14:textId="3E7AB8E8" w:rsidR="00D64C5E" w:rsidRPr="00463361" w:rsidRDefault="00D64C5E" w:rsidP="00D64C5E">
            <w:pPr>
              <w:pStyle w:val="Default"/>
              <w:tabs>
                <w:tab w:val="left" w:pos="7920"/>
              </w:tabs>
              <w:bidi/>
              <w:spacing w:before="60" w:after="60"/>
              <w:ind w:right="-40"/>
              <w:jc w:val="both"/>
              <w:rPr>
                <w:rFonts w:ascii="Dubai" w:hAnsi="Dubai" w:cs="Dubai"/>
                <w:sz w:val="22"/>
                <w:szCs w:val="22"/>
              </w:rPr>
            </w:pPr>
            <w:r w:rsidRPr="00061429">
              <w:rPr>
                <w:rFonts w:ascii="Dubai" w:hAnsi="Dubai" w:cs="Dubai"/>
                <w:sz w:val="22"/>
                <w:szCs w:val="22"/>
                <w:rtl/>
              </w:rPr>
              <w:t>تيسير إنترنت الأشياء والمدن والمجتمعات الذكية</w:t>
            </w:r>
            <w:r>
              <w:rPr>
                <w:rFonts w:ascii="Dubai" w:hAnsi="Dubai" w:cs="Dubai"/>
                <w:sz w:val="22"/>
                <w:szCs w:val="22"/>
              </w:rPr>
              <w:t xml:space="preserve"> </w:t>
            </w:r>
            <w:r w:rsidRPr="00061429">
              <w:rPr>
                <w:rFonts w:ascii="Dubai" w:hAnsi="Dubai" w:cs="Dubai"/>
                <w:sz w:val="22"/>
                <w:szCs w:val="22"/>
                <w:rtl/>
              </w:rPr>
              <w:t>من أجل التنمية العالمية</w:t>
            </w:r>
          </w:p>
        </w:tc>
      </w:tr>
      <w:tr w:rsidR="00D64C5E" w:rsidRPr="00463361" w14:paraId="055AD46A" w14:textId="77777777" w:rsidTr="00061429">
        <w:trPr>
          <w:trHeight w:val="195"/>
        </w:trPr>
        <w:tc>
          <w:tcPr>
            <w:tcW w:w="9340" w:type="dxa"/>
            <w:shd w:val="clear" w:color="auto" w:fill="2F5496" w:themeFill="accent5" w:themeFillShade="BF"/>
          </w:tcPr>
          <w:p w14:paraId="38ED5ECE" w14:textId="7761E9D8" w:rsidR="00D64C5E" w:rsidRPr="00746629" w:rsidRDefault="00D64C5E" w:rsidP="00D64C5E">
            <w:pPr>
              <w:pStyle w:val="Default"/>
              <w:tabs>
                <w:tab w:val="left" w:pos="7920"/>
              </w:tabs>
              <w:bidi/>
              <w:spacing w:before="60" w:after="60"/>
              <w:ind w:right="-40"/>
              <w:jc w:val="both"/>
              <w:rPr>
                <w:rFonts w:ascii="Dubai" w:hAnsi="Dubai" w:cs="Dubai"/>
                <w:sz w:val="22"/>
                <w:szCs w:val="22"/>
                <w:rtl/>
              </w:rPr>
            </w:pPr>
            <w:r>
              <w:rPr>
                <w:rFonts w:ascii="Dubai" w:hAnsi="Dubai" w:cs="Dubai" w:hint="cs"/>
                <w:b/>
                <w:bCs/>
                <w:color w:val="FFFFFF" w:themeColor="background1"/>
                <w:sz w:val="22"/>
                <w:szCs w:val="22"/>
                <w:rtl/>
              </w:rPr>
              <w:t>المقترح الأوروبي المشترك السادس عشر</w:t>
            </w:r>
            <w:r>
              <w:rPr>
                <w:rFonts w:ascii="Dubai" w:hAnsi="Dubai" w:cs="Dubai" w:hint="cs"/>
                <w:b/>
                <w:bCs/>
                <w:color w:val="FFFFFF" w:themeColor="background1"/>
                <w:sz w:val="22"/>
                <w:szCs w:val="22"/>
                <w:rtl/>
                <w:lang w:bidi="ar-EG"/>
              </w:rPr>
              <w:t xml:space="preserve">: </w:t>
            </w:r>
            <w:r>
              <w:rPr>
                <w:rFonts w:ascii="Dubai" w:hAnsi="Dubai" w:cs="Dubai"/>
                <w:b/>
                <w:bCs/>
                <w:color w:val="FFFFFF" w:themeColor="background1"/>
                <w:sz w:val="22"/>
                <w:szCs w:val="22"/>
                <w:lang w:bidi="ar-EG"/>
              </w:rPr>
              <w:t>MOD</w:t>
            </w:r>
            <w:r>
              <w:rPr>
                <w:rFonts w:ascii="Dubai" w:hAnsi="Dubai" w:cs="Dubai" w:hint="cs"/>
                <w:b/>
                <w:bCs/>
                <w:color w:val="FFFFFF" w:themeColor="background1"/>
                <w:sz w:val="22"/>
                <w:szCs w:val="22"/>
                <w:rtl/>
                <w:lang w:bidi="ar-EG"/>
              </w:rPr>
              <w:t xml:space="preserve"> القرار </w:t>
            </w:r>
            <w:r>
              <w:rPr>
                <w:rFonts w:ascii="Dubai" w:hAnsi="Dubai" w:cs="Dubai"/>
                <w:b/>
                <w:bCs/>
                <w:color w:val="FFFFFF" w:themeColor="background1"/>
                <w:sz w:val="22"/>
                <w:szCs w:val="22"/>
                <w:lang w:bidi="ar-EG"/>
              </w:rPr>
              <w:t>67</w:t>
            </w:r>
          </w:p>
        </w:tc>
      </w:tr>
      <w:tr w:rsidR="00D64C5E" w:rsidRPr="00463361" w14:paraId="4FAAD133" w14:textId="77777777" w:rsidTr="00EB6F29">
        <w:trPr>
          <w:trHeight w:val="195"/>
        </w:trPr>
        <w:tc>
          <w:tcPr>
            <w:tcW w:w="9340" w:type="dxa"/>
            <w:shd w:val="clear" w:color="auto" w:fill="D9D9D9" w:themeFill="background1" w:themeFillShade="D9"/>
          </w:tcPr>
          <w:p w14:paraId="20F770B0" w14:textId="2695A3C2" w:rsidR="00D64C5E" w:rsidRPr="00746629" w:rsidRDefault="00D64C5E" w:rsidP="00D64C5E">
            <w:pPr>
              <w:pStyle w:val="Default"/>
              <w:tabs>
                <w:tab w:val="left" w:pos="7920"/>
              </w:tabs>
              <w:bidi/>
              <w:spacing w:before="60" w:after="60"/>
              <w:ind w:right="-40"/>
              <w:jc w:val="both"/>
              <w:rPr>
                <w:rFonts w:ascii="Dubai" w:hAnsi="Dubai" w:cs="Dubai"/>
                <w:sz w:val="22"/>
                <w:szCs w:val="22"/>
                <w:rtl/>
              </w:rPr>
            </w:pPr>
            <w:r w:rsidRPr="00061429">
              <w:rPr>
                <w:rFonts w:ascii="Dubai" w:hAnsi="Dubai" w:cs="Dubai"/>
                <w:sz w:val="22"/>
                <w:szCs w:val="22"/>
                <w:rtl/>
              </w:rPr>
              <w:t>دور قطاع تنمية الاتصالات للاتحاد الدولي للاتصالات</w:t>
            </w:r>
            <w:r>
              <w:rPr>
                <w:rFonts w:ascii="Dubai" w:hAnsi="Dubai" w:cs="Dubai"/>
                <w:sz w:val="22"/>
                <w:szCs w:val="22"/>
              </w:rPr>
              <w:t xml:space="preserve"> </w:t>
            </w:r>
            <w:r w:rsidRPr="00061429">
              <w:rPr>
                <w:rFonts w:ascii="Dubai" w:hAnsi="Dubai" w:cs="Dubai"/>
                <w:sz w:val="22"/>
                <w:szCs w:val="22"/>
                <w:rtl/>
              </w:rPr>
              <w:t>في حماية الأطفال على الخط</w:t>
            </w:r>
          </w:p>
        </w:tc>
      </w:tr>
    </w:tbl>
    <w:p w14:paraId="30D46DBC" w14:textId="15B488E2" w:rsidR="00463361" w:rsidRDefault="00061429" w:rsidP="00271992">
      <w:pPr>
        <w:pStyle w:val="Heading1"/>
        <w:rPr>
          <w:rtl/>
          <w:lang w:bidi="ar-EG"/>
        </w:rPr>
      </w:pPr>
      <w:r>
        <w:t>5</w:t>
      </w:r>
      <w:r>
        <w:tab/>
      </w:r>
      <w:r w:rsidR="0012434C">
        <w:rPr>
          <w:rFonts w:hint="cs"/>
          <w:rtl/>
          <w:lang w:bidi="ar-EG"/>
        </w:rPr>
        <w:t xml:space="preserve">مساهمات </w:t>
      </w:r>
      <w:r w:rsidR="0012434C" w:rsidRPr="00271992">
        <w:rPr>
          <w:rFonts w:hint="cs"/>
          <w:rtl/>
        </w:rPr>
        <w:t>الأعضاء</w:t>
      </w:r>
    </w:p>
    <w:p w14:paraId="5B06BB20" w14:textId="42A0B446" w:rsidR="00061429" w:rsidRPr="009B5055" w:rsidRDefault="00271992" w:rsidP="00061429">
      <w:pPr>
        <w:rPr>
          <w:spacing w:val="-2"/>
          <w:rtl/>
        </w:rPr>
      </w:pPr>
      <w:r w:rsidRPr="00271992">
        <w:rPr>
          <w:rFonts w:hint="cs"/>
          <w:b/>
          <w:bCs/>
          <w:spacing w:val="-2"/>
          <w:rtl/>
          <w:lang w:bidi="ar-EG"/>
        </w:rPr>
        <w:t>1.5</w:t>
      </w:r>
      <w:r>
        <w:rPr>
          <w:rFonts w:hint="cs"/>
          <w:spacing w:val="-2"/>
          <w:rtl/>
          <w:lang w:bidi="ar-EG"/>
        </w:rPr>
        <w:t xml:space="preserve"> </w:t>
      </w:r>
      <w:r w:rsidR="0012434C" w:rsidRPr="009B5055">
        <w:rPr>
          <w:rFonts w:hint="cs"/>
          <w:spacing w:val="-2"/>
          <w:rtl/>
          <w:lang w:bidi="ar-EG"/>
        </w:rPr>
        <w:t xml:space="preserve">قدم الاتحاد الروسي، نيابة عن </w:t>
      </w:r>
      <w:r w:rsidR="0012434C" w:rsidRPr="009B5055">
        <w:rPr>
          <w:color w:val="000000"/>
          <w:spacing w:val="-2"/>
          <w:rtl/>
        </w:rPr>
        <w:t>الكومنولث الإقليمي في مجال الاتصالات</w:t>
      </w:r>
      <w:r w:rsidR="0012434C" w:rsidRPr="009B5055">
        <w:rPr>
          <w:rFonts w:hint="cs"/>
          <w:color w:val="000000"/>
          <w:spacing w:val="-2"/>
          <w:rtl/>
        </w:rPr>
        <w:t>،</w:t>
      </w:r>
      <w:r w:rsidR="00AB7CD6">
        <w:rPr>
          <w:rFonts w:hint="cs"/>
          <w:spacing w:val="-2"/>
          <w:rtl/>
          <w:lang w:bidi="ar-EG"/>
        </w:rPr>
        <w:t xml:space="preserve"> </w:t>
      </w:r>
      <w:r w:rsidR="00061429" w:rsidRPr="009B5055">
        <w:rPr>
          <w:rFonts w:hint="cs"/>
          <w:spacing w:val="-2"/>
          <w:rtl/>
          <w:lang w:bidi="ar-EG"/>
        </w:rPr>
        <w:t xml:space="preserve">الوثائق </w:t>
      </w:r>
      <w:hyperlink r:id="rId12" w:history="1">
        <w:r w:rsidR="00061429" w:rsidRPr="009B5055">
          <w:rPr>
            <w:rStyle w:val="Hyperlink"/>
            <w:rFonts w:cstheme="minorHAnsi"/>
            <w:b/>
            <w:bCs/>
            <w:spacing w:val="-2"/>
            <w:szCs w:val="24"/>
          </w:rPr>
          <w:t>36</w:t>
        </w:r>
      </w:hyperlink>
      <w:r w:rsidR="00061429" w:rsidRPr="009B5055">
        <w:rPr>
          <w:rFonts w:cstheme="minorHAnsi"/>
          <w:b/>
          <w:bCs/>
          <w:spacing w:val="-2"/>
          <w:szCs w:val="24"/>
          <w:rtl/>
        </w:rPr>
        <w:t xml:space="preserve">، </w:t>
      </w:r>
      <w:hyperlink r:id="rId13" w:history="1">
        <w:r w:rsidR="00061429" w:rsidRPr="009B5055">
          <w:rPr>
            <w:rStyle w:val="Hyperlink"/>
            <w:rFonts w:cstheme="minorHAnsi"/>
            <w:b/>
            <w:bCs/>
            <w:spacing w:val="-2"/>
            <w:szCs w:val="24"/>
          </w:rPr>
          <w:t>37</w:t>
        </w:r>
      </w:hyperlink>
      <w:r w:rsidR="00061429" w:rsidRPr="009B5055">
        <w:rPr>
          <w:rFonts w:cstheme="minorHAnsi"/>
          <w:b/>
          <w:bCs/>
          <w:spacing w:val="-2"/>
          <w:szCs w:val="24"/>
          <w:rtl/>
        </w:rPr>
        <w:t xml:space="preserve">، </w:t>
      </w:r>
      <w:hyperlink r:id="rId14" w:history="1">
        <w:r w:rsidR="00061429" w:rsidRPr="009B5055">
          <w:rPr>
            <w:rStyle w:val="Hyperlink"/>
            <w:rFonts w:cstheme="minorHAnsi"/>
            <w:b/>
            <w:bCs/>
            <w:spacing w:val="-2"/>
            <w:szCs w:val="24"/>
          </w:rPr>
          <w:t>38</w:t>
        </w:r>
      </w:hyperlink>
      <w:r w:rsidR="00061429" w:rsidRPr="009B5055">
        <w:rPr>
          <w:rFonts w:cstheme="minorHAnsi"/>
          <w:b/>
          <w:bCs/>
          <w:spacing w:val="-2"/>
          <w:szCs w:val="24"/>
          <w:rtl/>
        </w:rPr>
        <w:t xml:space="preserve">، </w:t>
      </w:r>
      <w:hyperlink r:id="rId15" w:history="1">
        <w:r w:rsidR="00061429" w:rsidRPr="009B5055">
          <w:rPr>
            <w:rStyle w:val="Hyperlink"/>
            <w:rFonts w:cstheme="minorHAnsi"/>
            <w:b/>
            <w:bCs/>
            <w:spacing w:val="-2"/>
            <w:szCs w:val="24"/>
          </w:rPr>
          <w:t>39</w:t>
        </w:r>
      </w:hyperlink>
      <w:r w:rsidR="00061429" w:rsidRPr="009B5055">
        <w:rPr>
          <w:rFonts w:cstheme="minorHAnsi"/>
          <w:b/>
          <w:bCs/>
          <w:spacing w:val="-2"/>
          <w:szCs w:val="24"/>
          <w:rtl/>
        </w:rPr>
        <w:t xml:space="preserve">، </w:t>
      </w:r>
      <w:hyperlink r:id="rId16" w:history="1">
        <w:r w:rsidR="00061429" w:rsidRPr="009B5055">
          <w:rPr>
            <w:rStyle w:val="Hyperlink"/>
            <w:rFonts w:cstheme="minorHAnsi"/>
            <w:b/>
            <w:bCs/>
            <w:spacing w:val="-2"/>
            <w:szCs w:val="24"/>
          </w:rPr>
          <w:t>40</w:t>
        </w:r>
      </w:hyperlink>
      <w:r w:rsidR="00061429" w:rsidRPr="009B5055">
        <w:rPr>
          <w:rFonts w:cstheme="minorHAnsi"/>
          <w:b/>
          <w:bCs/>
          <w:spacing w:val="-2"/>
          <w:szCs w:val="24"/>
          <w:rtl/>
        </w:rPr>
        <w:t xml:space="preserve">، </w:t>
      </w:r>
      <w:hyperlink r:id="rId17" w:history="1">
        <w:r w:rsidR="00061429" w:rsidRPr="009B5055">
          <w:rPr>
            <w:rStyle w:val="Hyperlink"/>
            <w:rFonts w:cstheme="minorHAnsi"/>
            <w:b/>
            <w:bCs/>
            <w:spacing w:val="-2"/>
            <w:szCs w:val="24"/>
          </w:rPr>
          <w:t>41</w:t>
        </w:r>
      </w:hyperlink>
      <w:r w:rsidR="00061429" w:rsidRPr="009B5055">
        <w:rPr>
          <w:rFonts w:cstheme="minorHAnsi"/>
          <w:b/>
          <w:bCs/>
          <w:spacing w:val="-2"/>
          <w:szCs w:val="24"/>
          <w:rtl/>
        </w:rPr>
        <w:t xml:space="preserve">، </w:t>
      </w:r>
      <w:hyperlink r:id="rId18" w:history="1">
        <w:r w:rsidR="00061429" w:rsidRPr="009B5055">
          <w:rPr>
            <w:rStyle w:val="Hyperlink"/>
            <w:rFonts w:cstheme="minorHAnsi"/>
            <w:b/>
            <w:bCs/>
            <w:spacing w:val="-2"/>
            <w:szCs w:val="24"/>
          </w:rPr>
          <w:t>42</w:t>
        </w:r>
      </w:hyperlink>
      <w:r w:rsidR="00061429" w:rsidRPr="009B5055">
        <w:rPr>
          <w:rFonts w:cstheme="minorHAnsi"/>
          <w:b/>
          <w:bCs/>
          <w:spacing w:val="-2"/>
          <w:szCs w:val="24"/>
          <w:rtl/>
        </w:rPr>
        <w:t xml:space="preserve">، </w:t>
      </w:r>
      <w:hyperlink r:id="rId19" w:history="1">
        <w:r w:rsidR="00061429" w:rsidRPr="009B5055">
          <w:rPr>
            <w:rStyle w:val="Hyperlink"/>
            <w:rFonts w:cstheme="minorHAnsi"/>
            <w:b/>
            <w:bCs/>
            <w:spacing w:val="-2"/>
            <w:szCs w:val="24"/>
          </w:rPr>
          <w:t>43</w:t>
        </w:r>
      </w:hyperlink>
      <w:r w:rsidR="00061429" w:rsidRPr="009B5055">
        <w:rPr>
          <w:rFonts w:cstheme="minorHAnsi"/>
          <w:b/>
          <w:bCs/>
          <w:spacing w:val="-2"/>
          <w:szCs w:val="24"/>
          <w:rtl/>
        </w:rPr>
        <w:t xml:space="preserve">، </w:t>
      </w:r>
      <w:hyperlink r:id="rId20" w:history="1">
        <w:r w:rsidR="00061429" w:rsidRPr="009B5055">
          <w:rPr>
            <w:rStyle w:val="Hyperlink"/>
            <w:rFonts w:cstheme="minorHAnsi"/>
            <w:b/>
            <w:bCs/>
            <w:spacing w:val="-2"/>
            <w:szCs w:val="24"/>
          </w:rPr>
          <w:t>45</w:t>
        </w:r>
      </w:hyperlink>
      <w:r w:rsidR="00061429" w:rsidRPr="009B5055">
        <w:rPr>
          <w:rFonts w:cstheme="minorHAnsi"/>
          <w:b/>
          <w:bCs/>
          <w:spacing w:val="-2"/>
          <w:szCs w:val="24"/>
          <w:rtl/>
        </w:rPr>
        <w:t xml:space="preserve">، </w:t>
      </w:r>
      <w:hyperlink r:id="rId21" w:history="1">
        <w:r w:rsidR="00061429" w:rsidRPr="009B5055">
          <w:rPr>
            <w:rStyle w:val="Hyperlink"/>
            <w:rFonts w:cstheme="minorHAnsi"/>
            <w:b/>
            <w:bCs/>
            <w:spacing w:val="-2"/>
            <w:szCs w:val="24"/>
          </w:rPr>
          <w:t>46</w:t>
        </w:r>
      </w:hyperlink>
      <w:r w:rsidR="00061429" w:rsidRPr="009B5055">
        <w:rPr>
          <w:rFonts w:cstheme="minorHAnsi"/>
          <w:b/>
          <w:bCs/>
          <w:spacing w:val="-2"/>
          <w:szCs w:val="24"/>
          <w:rtl/>
        </w:rPr>
        <w:t xml:space="preserve">، </w:t>
      </w:r>
      <w:hyperlink r:id="rId22" w:history="1">
        <w:r w:rsidR="00061429" w:rsidRPr="009B5055">
          <w:rPr>
            <w:rStyle w:val="Hyperlink"/>
            <w:rFonts w:cstheme="minorHAnsi"/>
            <w:b/>
            <w:bCs/>
            <w:spacing w:val="-2"/>
            <w:szCs w:val="24"/>
          </w:rPr>
          <w:t>47</w:t>
        </w:r>
      </w:hyperlink>
      <w:r w:rsidR="00061429" w:rsidRPr="009B5055">
        <w:rPr>
          <w:rFonts w:cstheme="minorHAnsi"/>
          <w:b/>
          <w:bCs/>
          <w:spacing w:val="-2"/>
          <w:szCs w:val="24"/>
          <w:rtl/>
        </w:rPr>
        <w:t xml:space="preserve">، </w:t>
      </w:r>
      <w:hyperlink r:id="rId23" w:history="1">
        <w:r w:rsidR="00061429" w:rsidRPr="009B5055">
          <w:rPr>
            <w:rStyle w:val="Hyperlink"/>
            <w:rFonts w:cstheme="minorHAnsi"/>
            <w:b/>
            <w:bCs/>
            <w:spacing w:val="-2"/>
            <w:szCs w:val="24"/>
          </w:rPr>
          <w:t>48</w:t>
        </w:r>
      </w:hyperlink>
      <w:r w:rsidR="00061429" w:rsidRPr="009B5055">
        <w:rPr>
          <w:rFonts w:cstheme="minorHAnsi"/>
          <w:b/>
          <w:bCs/>
          <w:spacing w:val="-2"/>
          <w:szCs w:val="24"/>
          <w:rtl/>
        </w:rPr>
        <w:t xml:space="preserve">، </w:t>
      </w:r>
      <w:hyperlink r:id="rId24" w:history="1">
        <w:r w:rsidR="00061429" w:rsidRPr="009B5055">
          <w:rPr>
            <w:rStyle w:val="Hyperlink"/>
            <w:rFonts w:cstheme="minorHAnsi"/>
            <w:b/>
            <w:bCs/>
            <w:spacing w:val="-2"/>
            <w:szCs w:val="24"/>
          </w:rPr>
          <w:t>49</w:t>
        </w:r>
      </w:hyperlink>
      <w:r w:rsidR="00061429" w:rsidRPr="009B5055">
        <w:rPr>
          <w:rFonts w:cstheme="minorHAnsi"/>
          <w:b/>
          <w:bCs/>
          <w:spacing w:val="-2"/>
          <w:szCs w:val="24"/>
          <w:rtl/>
        </w:rPr>
        <w:t xml:space="preserve">، </w:t>
      </w:r>
      <w:hyperlink r:id="rId25" w:history="1">
        <w:r w:rsidR="00061429" w:rsidRPr="009B5055">
          <w:rPr>
            <w:rStyle w:val="Hyperlink"/>
            <w:rFonts w:cstheme="minorHAnsi"/>
            <w:b/>
            <w:bCs/>
            <w:spacing w:val="-2"/>
            <w:szCs w:val="24"/>
          </w:rPr>
          <w:t>51</w:t>
        </w:r>
      </w:hyperlink>
      <w:r w:rsidR="00061429" w:rsidRPr="009B5055">
        <w:rPr>
          <w:rFonts w:cstheme="minorHAnsi"/>
          <w:b/>
          <w:bCs/>
          <w:spacing w:val="-2"/>
          <w:szCs w:val="24"/>
          <w:rtl/>
        </w:rPr>
        <w:t xml:space="preserve">، </w:t>
      </w:r>
      <w:hyperlink r:id="rId26" w:history="1">
        <w:r w:rsidR="00061429" w:rsidRPr="009B5055">
          <w:rPr>
            <w:rStyle w:val="Hyperlink"/>
            <w:rFonts w:cstheme="minorHAnsi"/>
            <w:b/>
            <w:bCs/>
            <w:spacing w:val="-2"/>
            <w:szCs w:val="24"/>
          </w:rPr>
          <w:t>52</w:t>
        </w:r>
      </w:hyperlink>
      <w:r w:rsidR="00061429" w:rsidRPr="009B5055">
        <w:rPr>
          <w:rFonts w:cstheme="minorHAnsi"/>
          <w:b/>
          <w:bCs/>
          <w:spacing w:val="-2"/>
          <w:szCs w:val="24"/>
          <w:rtl/>
        </w:rPr>
        <w:t xml:space="preserve">، </w:t>
      </w:r>
      <w:hyperlink r:id="rId27" w:history="1">
        <w:r w:rsidR="00061429" w:rsidRPr="009B5055">
          <w:rPr>
            <w:rStyle w:val="Hyperlink"/>
            <w:rFonts w:cstheme="minorHAnsi"/>
            <w:b/>
            <w:bCs/>
            <w:spacing w:val="-2"/>
            <w:szCs w:val="24"/>
          </w:rPr>
          <w:t>53</w:t>
        </w:r>
      </w:hyperlink>
      <w:r w:rsidR="00061429" w:rsidRPr="009B5055">
        <w:rPr>
          <w:rFonts w:cstheme="minorHAnsi"/>
          <w:b/>
          <w:bCs/>
          <w:spacing w:val="-2"/>
          <w:szCs w:val="24"/>
          <w:rtl/>
        </w:rPr>
        <w:t xml:space="preserve">، </w:t>
      </w:r>
      <w:hyperlink r:id="rId28" w:history="1">
        <w:r w:rsidR="00061429" w:rsidRPr="009B5055">
          <w:rPr>
            <w:rStyle w:val="Hyperlink"/>
            <w:rFonts w:cstheme="minorHAnsi"/>
            <w:b/>
            <w:bCs/>
            <w:spacing w:val="-2"/>
            <w:szCs w:val="24"/>
          </w:rPr>
          <w:t>54</w:t>
        </w:r>
      </w:hyperlink>
      <w:r w:rsidR="00061429" w:rsidRPr="009B5055">
        <w:rPr>
          <w:rFonts w:cstheme="minorHAnsi"/>
          <w:b/>
          <w:bCs/>
          <w:spacing w:val="-2"/>
          <w:szCs w:val="24"/>
          <w:rtl/>
        </w:rPr>
        <w:t xml:space="preserve">، </w:t>
      </w:r>
      <w:hyperlink r:id="rId29" w:history="1">
        <w:r w:rsidR="00061429" w:rsidRPr="009B5055">
          <w:rPr>
            <w:rStyle w:val="Hyperlink"/>
            <w:rFonts w:cstheme="minorHAnsi"/>
            <w:b/>
            <w:bCs/>
            <w:spacing w:val="-2"/>
            <w:szCs w:val="24"/>
          </w:rPr>
          <w:t>55</w:t>
        </w:r>
      </w:hyperlink>
      <w:r w:rsidR="00061429" w:rsidRPr="009B5055">
        <w:rPr>
          <w:rFonts w:hint="cs"/>
          <w:spacing w:val="-2"/>
          <w:rtl/>
        </w:rPr>
        <w:t xml:space="preserve"> </w:t>
      </w:r>
      <w:r w:rsidR="0012434C" w:rsidRPr="009B5055">
        <w:rPr>
          <w:rFonts w:hint="cs"/>
          <w:spacing w:val="-2"/>
          <w:rtl/>
        </w:rPr>
        <w:t xml:space="preserve">التي تتضمن جميعها مقترحات بشأن مراجعة أو إلغاء قرارات المؤتمر العالمي لتنمية الاتصالات قدمت بالفعل إلى الاجتماع </w:t>
      </w:r>
      <w:proofErr w:type="spellStart"/>
      <w:r w:rsidR="0012434C" w:rsidRPr="009B5055">
        <w:rPr>
          <w:rFonts w:hint="cs"/>
          <w:spacing w:val="-2"/>
          <w:rtl/>
        </w:rPr>
        <w:t>الأقاليمي</w:t>
      </w:r>
      <w:proofErr w:type="spellEnd"/>
      <w:r w:rsidR="0012434C" w:rsidRPr="009B5055">
        <w:rPr>
          <w:rFonts w:hint="cs"/>
          <w:spacing w:val="-2"/>
          <w:rtl/>
        </w:rPr>
        <w:t xml:space="preserve"> الأول في مارس </w:t>
      </w:r>
      <w:r w:rsidR="0012434C" w:rsidRPr="009B5055">
        <w:rPr>
          <w:spacing w:val="-2"/>
        </w:rPr>
        <w:t>2021</w:t>
      </w:r>
      <w:r w:rsidR="0012434C" w:rsidRPr="009B5055">
        <w:rPr>
          <w:rFonts w:hint="cs"/>
          <w:spacing w:val="-2"/>
          <w:rtl/>
        </w:rPr>
        <w:t xml:space="preserve"> (باستثناء القرار </w:t>
      </w:r>
      <w:r w:rsidR="0012434C" w:rsidRPr="009B5055">
        <w:rPr>
          <w:spacing w:val="-2"/>
        </w:rPr>
        <w:t>17</w:t>
      </w:r>
      <w:r w:rsidR="0012434C" w:rsidRPr="009B5055">
        <w:rPr>
          <w:rFonts w:hint="cs"/>
          <w:spacing w:val="-2"/>
          <w:rtl/>
        </w:rPr>
        <w:t>)</w:t>
      </w:r>
      <w:r w:rsidR="00A6480F" w:rsidRPr="009B5055">
        <w:rPr>
          <w:rFonts w:hint="cs"/>
          <w:spacing w:val="-2"/>
          <w:rtl/>
        </w:rPr>
        <w:t xml:space="preserve">. ومنذ ذلك الحين، جرى تحديث هذه المقترحات والموافقة عليها على مستوى الكومنولث الإقليمي كمقترحات مشتركة. وركزت العروض على التحديثات </w:t>
      </w:r>
      <w:r w:rsidR="00BD1713" w:rsidRPr="009B5055">
        <w:rPr>
          <w:rFonts w:hint="cs"/>
          <w:spacing w:val="-2"/>
          <w:rtl/>
        </w:rPr>
        <w:t>الملخصة</w:t>
      </w:r>
      <w:r w:rsidR="00A6480F" w:rsidRPr="009B5055">
        <w:rPr>
          <w:rFonts w:hint="cs"/>
          <w:spacing w:val="-2"/>
          <w:rtl/>
        </w:rPr>
        <w:t xml:space="preserve"> هنا.</w:t>
      </w:r>
    </w:p>
    <w:p w14:paraId="31A3E382" w14:textId="54251CE8" w:rsidR="00DD36C6" w:rsidRPr="00E37A6B" w:rsidRDefault="00061429" w:rsidP="0082616E">
      <w:pPr>
        <w:rPr>
          <w:rtl/>
        </w:rPr>
      </w:pPr>
      <w:r w:rsidRPr="00DD36C6">
        <w:rPr>
          <w:rFonts w:hint="cs"/>
          <w:b/>
          <w:bCs/>
          <w:rtl/>
        </w:rPr>
        <w:t xml:space="preserve">الوثيقة </w:t>
      </w:r>
      <w:hyperlink r:id="rId30" w:history="1">
        <w:r w:rsidRPr="00DD36C6">
          <w:rPr>
            <w:rStyle w:val="Hyperlink"/>
            <w:rFonts w:cstheme="minorBidi"/>
            <w:b/>
            <w:bCs/>
          </w:rPr>
          <w:t>36</w:t>
        </w:r>
      </w:hyperlink>
      <w:r w:rsidRPr="00BD1713">
        <w:rPr>
          <w:rFonts w:hint="cs"/>
          <w:rtl/>
        </w:rPr>
        <w:t>:</w:t>
      </w:r>
      <w:r w:rsidR="00BD1713">
        <w:rPr>
          <w:rFonts w:hint="cs"/>
          <w:rtl/>
        </w:rPr>
        <w:t xml:space="preserve"> </w:t>
      </w:r>
      <w:r w:rsidR="009D3A41">
        <w:rPr>
          <w:rFonts w:hint="cs"/>
          <w:rtl/>
        </w:rPr>
        <w:t xml:space="preserve">تتضمن هذه الوثيقة </w:t>
      </w:r>
      <w:r w:rsidR="00BD1713" w:rsidRPr="00BD1713">
        <w:rPr>
          <w:rFonts w:hint="cs"/>
          <w:rtl/>
        </w:rPr>
        <w:t>مشروع مراجعة القرار</w:t>
      </w:r>
      <w:r w:rsidR="00BD1713">
        <w:rPr>
          <w:rFonts w:hint="cs"/>
          <w:b/>
          <w:bCs/>
          <w:rtl/>
        </w:rPr>
        <w:t xml:space="preserve"> </w:t>
      </w:r>
      <w:r w:rsidR="00BD1713">
        <w:t>8</w:t>
      </w:r>
      <w:r w:rsidR="00BD1713">
        <w:rPr>
          <w:rFonts w:hint="cs"/>
          <w:rtl/>
        </w:rPr>
        <w:t xml:space="preserve"> (المراج</w:t>
      </w:r>
      <w:r w:rsidR="00AB7CD6">
        <w:rPr>
          <w:rFonts w:hint="cs"/>
          <w:rtl/>
        </w:rPr>
        <w:t>َ</w:t>
      </w:r>
      <w:r w:rsidR="00BD1713">
        <w:rPr>
          <w:rFonts w:hint="cs"/>
          <w:rtl/>
        </w:rPr>
        <w:t xml:space="preserve">ع في بوينس آيرس، </w:t>
      </w:r>
      <w:r w:rsidR="00BD1713">
        <w:t>(2017</w:t>
      </w:r>
      <w:r w:rsidR="00BD1713">
        <w:rPr>
          <w:rFonts w:hint="cs"/>
          <w:rtl/>
        </w:rPr>
        <w:t xml:space="preserve"> بشأن "</w:t>
      </w:r>
      <w:r w:rsidR="00DD36C6" w:rsidRPr="00DD36C6">
        <w:rPr>
          <w:rtl/>
        </w:rPr>
        <w:t>جمع المعلومات و</w:t>
      </w:r>
      <w:r w:rsidR="00BD1713">
        <w:rPr>
          <w:rFonts w:hint="cs"/>
          <w:rtl/>
        </w:rPr>
        <w:t>البيانات الإحصائية</w:t>
      </w:r>
      <w:r w:rsidR="00DD36C6" w:rsidRPr="00DD36C6">
        <w:rPr>
          <w:rtl/>
        </w:rPr>
        <w:t xml:space="preserve"> ونشرها</w:t>
      </w:r>
      <w:r w:rsidR="00BD1713">
        <w:rPr>
          <w:rFonts w:hint="cs"/>
          <w:rtl/>
        </w:rPr>
        <w:t xml:space="preserve">"، </w:t>
      </w:r>
      <w:r w:rsidR="002343B0">
        <w:rPr>
          <w:rFonts w:hint="cs"/>
          <w:rtl/>
        </w:rPr>
        <w:t>وتتعلق التعديلات</w:t>
      </w:r>
      <w:r w:rsidR="00BD1713">
        <w:rPr>
          <w:rFonts w:hint="cs"/>
          <w:rtl/>
        </w:rPr>
        <w:t xml:space="preserve"> أولاً </w:t>
      </w:r>
      <w:r w:rsidR="002343B0">
        <w:rPr>
          <w:rFonts w:hint="cs"/>
          <w:rtl/>
        </w:rPr>
        <w:t>ب</w:t>
      </w:r>
      <w:r w:rsidR="00BD1713">
        <w:rPr>
          <w:rFonts w:hint="cs"/>
          <w:rtl/>
        </w:rPr>
        <w:t>تغيير العنوان إلى "تطوير وجمع ونشر المعلومات وال</w:t>
      </w:r>
      <w:r w:rsidR="0082616E">
        <w:rPr>
          <w:rFonts w:hint="cs"/>
          <w:rtl/>
        </w:rPr>
        <w:t xml:space="preserve">إحصاءات من أجل المقارنات الدولية في مجال الاتصالات/تكنولوجيا المعلومات والاتصالات." ثم </w:t>
      </w:r>
      <w:r w:rsidR="002343B0">
        <w:rPr>
          <w:rFonts w:hint="cs"/>
          <w:rtl/>
        </w:rPr>
        <w:t>مراعاة</w:t>
      </w:r>
      <w:r w:rsidR="0082616E">
        <w:rPr>
          <w:rFonts w:hint="cs"/>
          <w:rtl/>
        </w:rPr>
        <w:t xml:space="preserve"> التغييرات التي أدخلت على القرار </w:t>
      </w:r>
      <w:r w:rsidR="0082616E">
        <w:t>131</w:t>
      </w:r>
      <w:r w:rsidR="0082616E">
        <w:rPr>
          <w:rFonts w:hint="cs"/>
          <w:rtl/>
        </w:rPr>
        <w:t xml:space="preserve"> (المراج</w:t>
      </w:r>
      <w:r w:rsidR="00AB7CD6">
        <w:rPr>
          <w:rFonts w:hint="cs"/>
          <w:rtl/>
        </w:rPr>
        <w:t>َ</w:t>
      </w:r>
      <w:r w:rsidR="0082616E">
        <w:rPr>
          <w:rFonts w:hint="cs"/>
          <w:rtl/>
        </w:rPr>
        <w:t xml:space="preserve">ع </w:t>
      </w:r>
      <w:r w:rsidR="0082616E">
        <w:rPr>
          <w:rFonts w:hint="cs"/>
          <w:rtl/>
        </w:rPr>
        <w:lastRenderedPageBreak/>
        <w:t>في</w:t>
      </w:r>
      <w:r w:rsidR="00AB7CD6">
        <w:rPr>
          <w:rFonts w:hint="eastAsia"/>
          <w:rtl/>
        </w:rPr>
        <w:t> </w:t>
      </w:r>
      <w:r w:rsidR="0082616E">
        <w:rPr>
          <w:rFonts w:hint="cs"/>
          <w:rtl/>
        </w:rPr>
        <w:t xml:space="preserve">دبي، </w:t>
      </w:r>
      <w:r w:rsidR="0082616E">
        <w:t>2018</w:t>
      </w:r>
      <w:r w:rsidR="0082616E">
        <w:rPr>
          <w:rFonts w:hint="cs"/>
          <w:rtl/>
        </w:rPr>
        <w:t xml:space="preserve">) لمؤتمر المندوبين المفوضين بشأن </w:t>
      </w:r>
      <w:r w:rsidR="00DD36C6" w:rsidRPr="00DD36C6">
        <w:rPr>
          <w:i/>
          <w:iCs/>
          <w:rtl/>
          <w:lang w:val="en-US"/>
        </w:rPr>
        <w:t>قياس تكنولوجيا المعلومات والاتصالات</w:t>
      </w:r>
      <w:r w:rsidR="00DD36C6" w:rsidRPr="00DD36C6">
        <w:rPr>
          <w:rFonts w:hint="cs"/>
          <w:i/>
          <w:iCs/>
          <w:rtl/>
          <w:lang w:val="en-US"/>
        </w:rPr>
        <w:t xml:space="preserve"> </w:t>
      </w:r>
      <w:r w:rsidR="00DD36C6" w:rsidRPr="00DD36C6">
        <w:rPr>
          <w:i/>
          <w:iCs/>
          <w:rtl/>
          <w:lang w:val="en-US"/>
        </w:rPr>
        <w:t>لبناء مجتمع معلومات جامع وشامل للجميع</w:t>
      </w:r>
      <w:r w:rsidR="0082616E">
        <w:rPr>
          <w:rFonts w:hint="cs"/>
          <w:i/>
          <w:iCs/>
          <w:rtl/>
          <w:lang w:val="en-US"/>
        </w:rPr>
        <w:t xml:space="preserve"> </w:t>
      </w:r>
      <w:r w:rsidR="0082616E" w:rsidRPr="0082616E">
        <w:rPr>
          <w:rFonts w:hint="cs"/>
          <w:rtl/>
          <w:lang w:val="en-US"/>
        </w:rPr>
        <w:t>وإدخال</w:t>
      </w:r>
      <w:r w:rsidR="0082616E">
        <w:rPr>
          <w:rFonts w:hint="cs"/>
          <w:rtl/>
          <w:lang w:val="en-US"/>
        </w:rPr>
        <w:t xml:space="preserve"> المؤشر الجديد للاتحاد. </w:t>
      </w:r>
      <w:r w:rsidR="00E37A6B">
        <w:rPr>
          <w:rFonts w:hint="cs"/>
          <w:rtl/>
          <w:lang w:val="en-US"/>
        </w:rPr>
        <w:t>و</w:t>
      </w:r>
      <w:r w:rsidR="002343B0">
        <w:rPr>
          <w:rFonts w:hint="cs"/>
          <w:rtl/>
          <w:lang w:val="en-US"/>
        </w:rPr>
        <w:t xml:space="preserve">تشمل أيضاً تكليف </w:t>
      </w:r>
      <w:r w:rsidR="0082616E">
        <w:rPr>
          <w:rFonts w:hint="cs"/>
          <w:rtl/>
          <w:lang w:val="en-US"/>
        </w:rPr>
        <w:t xml:space="preserve">مكتب تنمية الاتصالات بدعم تطوير وجمع ونشر المعلومات والإحصاءات من أجل إجراء مقارنات دولية في مجال الاتصالات/تكنولوجيا المعلومات والاتصالات </w:t>
      </w:r>
      <w:r w:rsidR="005D5C92">
        <w:rPr>
          <w:rFonts w:hint="cs"/>
          <w:rtl/>
          <w:lang w:val="en-US"/>
        </w:rPr>
        <w:t>باستخدا</w:t>
      </w:r>
      <w:r w:rsidR="005D5C92">
        <w:rPr>
          <w:rFonts w:hint="eastAsia"/>
          <w:rtl/>
          <w:lang w:val="en-US"/>
        </w:rPr>
        <w:t>م</w:t>
      </w:r>
      <w:r w:rsidR="0082616E">
        <w:rPr>
          <w:rFonts w:hint="cs"/>
          <w:rtl/>
          <w:lang w:val="en-US"/>
        </w:rPr>
        <w:t xml:space="preserve"> موارد من المكاتب الإقليمية ومكاتب المناطق التابعة للاتحاد. </w:t>
      </w:r>
      <w:r w:rsidR="00E37A6B">
        <w:rPr>
          <w:rFonts w:hint="cs"/>
          <w:rtl/>
          <w:lang w:val="en-US"/>
        </w:rPr>
        <w:t xml:space="preserve">ويدعو مكتب تنمية الاتصالات </w:t>
      </w:r>
      <w:r w:rsidR="00E37A6B" w:rsidRPr="00E37A6B">
        <w:rPr>
          <w:rtl/>
          <w:lang w:val="en-US"/>
        </w:rPr>
        <w:t xml:space="preserve">إلى التشاور بانتظام مع الدول الأعضاء وتشجيعها على تقديم المساهمات وفقاً للإجراء المحدد في القرار 1 </w:t>
      </w:r>
      <w:r w:rsidR="00E37A6B">
        <w:rPr>
          <w:rFonts w:hint="cs"/>
          <w:rtl/>
          <w:lang w:val="en-US"/>
        </w:rPr>
        <w:t xml:space="preserve">للمؤتمر العالمي لتنمية الاتصالات </w:t>
      </w:r>
      <w:r w:rsidR="00E37A6B" w:rsidRPr="00E37A6B">
        <w:rPr>
          <w:rtl/>
          <w:lang w:val="en-US"/>
        </w:rPr>
        <w:t>بشأن القضايا المتعلقة بتحديد المؤشرات ومنهجيات جمع البيانات في لجان دراسات قطاع تنمية الاتصالات وفريق الخبراء المعني بالمؤشرات الأسرية لتكنولوجيا المعلومات والاتصالات (</w:t>
      </w:r>
      <w:r w:rsidR="00E37A6B">
        <w:rPr>
          <w:lang w:val="en-US"/>
        </w:rPr>
        <w:t>EGH</w:t>
      </w:r>
      <w:r w:rsidR="00E37A6B" w:rsidRPr="00E37A6B">
        <w:rPr>
          <w:rtl/>
          <w:lang w:val="en-US"/>
        </w:rPr>
        <w:t>) وفريق الخبراء المعني بمؤشرات الاتصالات/تكنولوجيا المعلومات والاتصالات</w:t>
      </w:r>
      <w:r w:rsidR="00E37A6B">
        <w:rPr>
          <w:rFonts w:hint="cs"/>
          <w:rtl/>
          <w:lang w:val="en-US"/>
        </w:rPr>
        <w:t xml:space="preserve"> </w:t>
      </w:r>
      <w:r w:rsidR="00E37A6B">
        <w:t>(EGTI)</w:t>
      </w:r>
      <w:r w:rsidR="00E37A6B">
        <w:rPr>
          <w:rFonts w:hint="cs"/>
          <w:rtl/>
        </w:rPr>
        <w:t xml:space="preserve">. </w:t>
      </w:r>
      <w:r w:rsidR="00214D66">
        <w:rPr>
          <w:rFonts w:hint="cs"/>
          <w:rtl/>
        </w:rPr>
        <w:t xml:space="preserve">وتتبع </w:t>
      </w:r>
      <w:r w:rsidR="00214D66" w:rsidRPr="00214D66">
        <w:rPr>
          <w:rtl/>
        </w:rPr>
        <w:t xml:space="preserve">هذه المساهمات في الوقت </w:t>
      </w:r>
      <w:r w:rsidR="00214D66">
        <w:rPr>
          <w:rFonts w:hint="cs"/>
          <w:rtl/>
        </w:rPr>
        <w:t>الحاضر</w:t>
      </w:r>
      <w:r w:rsidR="00214D66" w:rsidRPr="00214D66">
        <w:rPr>
          <w:rtl/>
        </w:rPr>
        <w:t xml:space="preserve"> إجراءات مختلفة، مما يعقّد عمل المندوبين في لجان الدراسات.</w:t>
      </w:r>
      <w:r w:rsidR="00214D66">
        <w:rPr>
          <w:rFonts w:hint="cs"/>
          <w:rtl/>
        </w:rPr>
        <w:t xml:space="preserve"> </w:t>
      </w:r>
      <w:r w:rsidR="002343B0">
        <w:rPr>
          <w:rFonts w:hint="cs"/>
          <w:rtl/>
        </w:rPr>
        <w:t>وتهدف</w:t>
      </w:r>
      <w:r w:rsidR="00214D66" w:rsidRPr="00214D66">
        <w:rPr>
          <w:rtl/>
        </w:rPr>
        <w:t xml:space="preserve"> التعديلات أيضاً إلى توضيح قائمة المنظمات الأعضاء في الشراكة </w:t>
      </w:r>
      <w:r w:rsidR="001F30F0">
        <w:rPr>
          <w:rFonts w:hint="cs"/>
          <w:rtl/>
        </w:rPr>
        <w:t>المعنية</w:t>
      </w:r>
      <w:r w:rsidR="00214D66" w:rsidRPr="00214D66">
        <w:rPr>
          <w:rtl/>
        </w:rPr>
        <w:t xml:space="preserve"> </w:t>
      </w:r>
      <w:r w:rsidR="001F30F0">
        <w:rPr>
          <w:rFonts w:hint="cs"/>
          <w:rtl/>
        </w:rPr>
        <w:t>ب</w:t>
      </w:r>
      <w:r w:rsidR="00214D66" w:rsidRPr="00214D66">
        <w:rPr>
          <w:rtl/>
        </w:rPr>
        <w:t xml:space="preserve">قياس تكنولوجيا المعلومات والاتصالات لأغراض التنمية لزيادة التعاون، لا سيما </w:t>
      </w:r>
      <w:r w:rsidR="001F30F0">
        <w:rPr>
          <w:rFonts w:hint="cs"/>
          <w:rtl/>
        </w:rPr>
        <w:t>فيما يتعلق</w:t>
      </w:r>
      <w:r w:rsidR="00214D66" w:rsidRPr="00214D66">
        <w:rPr>
          <w:rtl/>
        </w:rPr>
        <w:t xml:space="preserve"> </w:t>
      </w:r>
      <w:r w:rsidR="001F30F0">
        <w:rPr>
          <w:rFonts w:hint="cs"/>
          <w:rtl/>
        </w:rPr>
        <w:t>ب</w:t>
      </w:r>
      <w:r w:rsidR="00214D66" w:rsidRPr="00214D66">
        <w:rPr>
          <w:rtl/>
        </w:rPr>
        <w:t>مؤشرات المهارات الرقمية.</w:t>
      </w:r>
    </w:p>
    <w:p w14:paraId="67977A64" w14:textId="54E3D88F" w:rsidR="00DD36C6" w:rsidRDefault="00DD36C6" w:rsidP="00B73FE7">
      <w:pPr>
        <w:rPr>
          <w:rtl/>
        </w:rPr>
      </w:pPr>
      <w:r w:rsidRPr="00DD36C6">
        <w:rPr>
          <w:rFonts w:hint="cs"/>
          <w:b/>
          <w:bCs/>
          <w:rtl/>
        </w:rPr>
        <w:t xml:space="preserve">الوثيقة </w:t>
      </w:r>
      <w:hyperlink r:id="rId31" w:history="1">
        <w:r w:rsidRPr="005B17BF">
          <w:rPr>
            <w:rStyle w:val="Hyperlink"/>
            <w:rFonts w:cstheme="minorHAnsi"/>
            <w:b/>
            <w:szCs w:val="24"/>
          </w:rPr>
          <w:t>37</w:t>
        </w:r>
      </w:hyperlink>
      <w:r w:rsidRPr="00DD36C6">
        <w:rPr>
          <w:rFonts w:hint="cs"/>
          <w:b/>
          <w:bCs/>
          <w:rtl/>
        </w:rPr>
        <w:t>:</w:t>
      </w:r>
      <w:r w:rsidR="00B73FE7">
        <w:rPr>
          <w:rFonts w:hint="cs"/>
          <w:rtl/>
        </w:rPr>
        <w:t xml:space="preserve"> تتضمن هذه الوثيقة مشروع مراجعة القرار </w:t>
      </w:r>
      <w:r w:rsidR="00B73FE7">
        <w:t>15</w:t>
      </w:r>
      <w:r w:rsidR="00B73FE7">
        <w:rPr>
          <w:rFonts w:hint="cs"/>
          <w:rtl/>
        </w:rPr>
        <w:t xml:space="preserve"> (المراج</w:t>
      </w:r>
      <w:r w:rsidR="00AB7CD6">
        <w:rPr>
          <w:rFonts w:hint="cs"/>
          <w:rtl/>
        </w:rPr>
        <w:t>َ</w:t>
      </w:r>
      <w:r w:rsidR="00B73FE7">
        <w:rPr>
          <w:rFonts w:hint="cs"/>
          <w:rtl/>
        </w:rPr>
        <w:t xml:space="preserve">ع في بوينس آيرس، </w:t>
      </w:r>
      <w:r w:rsidR="00B73FE7">
        <w:t>2017</w:t>
      </w:r>
      <w:r w:rsidR="00B73FE7">
        <w:rPr>
          <w:rFonts w:hint="cs"/>
          <w:rtl/>
        </w:rPr>
        <w:t>) بشأن "</w:t>
      </w:r>
      <w:r w:rsidRPr="00816F03">
        <w:rPr>
          <w:rtl/>
        </w:rPr>
        <w:t>البحث التطبيقي ونقل التكنولوجيا</w:t>
      </w:r>
      <w:r w:rsidR="00B73FE7">
        <w:rPr>
          <w:rFonts w:hint="cs"/>
          <w:rtl/>
        </w:rPr>
        <w:t xml:space="preserve">" الذي </w:t>
      </w:r>
      <w:r w:rsidR="006B0AB9">
        <w:rPr>
          <w:rFonts w:hint="cs"/>
          <w:rtl/>
        </w:rPr>
        <w:t>يجسد</w:t>
      </w:r>
      <w:r w:rsidR="00B73FE7">
        <w:rPr>
          <w:rFonts w:hint="cs"/>
          <w:rtl/>
        </w:rPr>
        <w:t xml:space="preserve"> الت</w:t>
      </w:r>
      <w:r w:rsidR="00B73FE7" w:rsidRPr="00B73FE7">
        <w:rPr>
          <w:rtl/>
        </w:rPr>
        <w:t xml:space="preserve">غييرات التي </w:t>
      </w:r>
      <w:r w:rsidR="006B0AB9">
        <w:rPr>
          <w:rFonts w:hint="cs"/>
          <w:rtl/>
        </w:rPr>
        <w:t>تحيل</w:t>
      </w:r>
      <w:r w:rsidR="00B73FE7" w:rsidRPr="00B73FE7">
        <w:rPr>
          <w:rtl/>
        </w:rPr>
        <w:t xml:space="preserve"> بشكل مباشر</w:t>
      </w:r>
      <w:r w:rsidR="006B0AB9">
        <w:rPr>
          <w:rFonts w:hint="cs"/>
          <w:rtl/>
        </w:rPr>
        <w:t xml:space="preserve"> الآن</w:t>
      </w:r>
      <w:r w:rsidR="00B73FE7" w:rsidRPr="00B73FE7">
        <w:rPr>
          <w:rtl/>
        </w:rPr>
        <w:t xml:space="preserve"> إلى دستور الاتحاد؛ </w:t>
      </w:r>
      <w:r w:rsidR="00B73FE7">
        <w:rPr>
          <w:rFonts w:hint="cs"/>
          <w:rtl/>
        </w:rPr>
        <w:t>وخطة عمل</w:t>
      </w:r>
      <w:r w:rsidR="00B73FE7" w:rsidRPr="00B73FE7">
        <w:rPr>
          <w:rtl/>
        </w:rPr>
        <w:t xml:space="preserve"> أديس أبابا للمؤتمر الدولي الثالث بشأن تمويل التنمية</w:t>
      </w:r>
      <w:r w:rsidR="00B73FE7">
        <w:rPr>
          <w:rFonts w:hint="cs"/>
          <w:rtl/>
        </w:rPr>
        <w:t xml:space="preserve"> لعام </w:t>
      </w:r>
      <w:r w:rsidR="00B73FE7">
        <w:t>2015</w:t>
      </w:r>
      <w:r w:rsidR="00B73FE7" w:rsidRPr="00B73FE7">
        <w:rPr>
          <w:rtl/>
        </w:rPr>
        <w:t xml:space="preserve">، </w:t>
      </w:r>
      <w:r w:rsidR="00B73FE7">
        <w:rPr>
          <w:rFonts w:hint="cs"/>
          <w:rtl/>
        </w:rPr>
        <w:t>التي تعترف</w:t>
      </w:r>
      <w:r w:rsidR="00B73FE7" w:rsidRPr="00B73FE7">
        <w:rPr>
          <w:rtl/>
        </w:rPr>
        <w:t xml:space="preserve"> بنقل التكنولوجيا كمحرك قوي للنمو الاقتصادي والتنمية المستدامة؛ ووثيقة نيروبي الختامية الصادرة عن مؤتمر الأمم المتحدة رفيع المستوى للتعاون فيما بين بلدان الجنوب، والتي تؤكد على الحاجة إلى تعزيز </w:t>
      </w:r>
      <w:r w:rsidR="00B73FE7">
        <w:rPr>
          <w:rFonts w:hint="cs"/>
          <w:rtl/>
        </w:rPr>
        <w:t>النفاذ</w:t>
      </w:r>
      <w:r w:rsidR="00B73FE7" w:rsidRPr="00B73FE7">
        <w:rPr>
          <w:rtl/>
        </w:rPr>
        <w:t xml:space="preserve"> إلى التكنولوجيا ونقل</w:t>
      </w:r>
      <w:r w:rsidR="00B73FE7">
        <w:rPr>
          <w:rFonts w:hint="cs"/>
          <w:rtl/>
        </w:rPr>
        <w:t>ها.</w:t>
      </w:r>
    </w:p>
    <w:p w14:paraId="56AA6BF6" w14:textId="72A1C937" w:rsidR="006677CF" w:rsidRDefault="006677CF" w:rsidP="00B73FE7">
      <w:pPr>
        <w:rPr>
          <w:rtl/>
        </w:rPr>
      </w:pPr>
      <w:r>
        <w:rPr>
          <w:rFonts w:hint="cs"/>
          <w:rtl/>
        </w:rPr>
        <w:t>و</w:t>
      </w:r>
      <w:r w:rsidR="000F30E9">
        <w:rPr>
          <w:rFonts w:hint="cs"/>
          <w:rtl/>
        </w:rPr>
        <w:t>تبرز</w:t>
      </w:r>
      <w:r>
        <w:rPr>
          <w:rFonts w:hint="cs"/>
          <w:rtl/>
        </w:rPr>
        <w:t xml:space="preserve"> </w:t>
      </w:r>
      <w:r w:rsidRPr="006677CF">
        <w:rPr>
          <w:rtl/>
        </w:rPr>
        <w:t xml:space="preserve">التغييرات المقترحة </w:t>
      </w:r>
      <w:r>
        <w:rPr>
          <w:rFonts w:hint="cs"/>
          <w:rtl/>
        </w:rPr>
        <w:t>أن</w:t>
      </w:r>
      <w:r w:rsidRPr="006677CF">
        <w:rPr>
          <w:rtl/>
        </w:rPr>
        <w:t xml:space="preserve"> قنوات التعاون بين بلدان الجنوب</w:t>
      </w:r>
      <w:r>
        <w:rPr>
          <w:rFonts w:hint="cs"/>
          <w:rtl/>
        </w:rPr>
        <w:t xml:space="preserve"> تنطوي</w:t>
      </w:r>
      <w:r w:rsidRPr="006677CF">
        <w:rPr>
          <w:rtl/>
        </w:rPr>
        <w:t xml:space="preserve"> على إمكانات هائلة لنقل التكنولوجيا بشكل فع</w:t>
      </w:r>
      <w:r>
        <w:rPr>
          <w:rFonts w:hint="cs"/>
          <w:rtl/>
        </w:rPr>
        <w:t>ال. وي</w:t>
      </w:r>
      <w:r w:rsidRPr="006677CF">
        <w:rPr>
          <w:rtl/>
        </w:rPr>
        <w:t>رى</w:t>
      </w:r>
      <w:r>
        <w:rPr>
          <w:rFonts w:hint="cs"/>
          <w:rtl/>
        </w:rPr>
        <w:t xml:space="preserve"> الكومنولث الإقليمي</w:t>
      </w:r>
      <w:r w:rsidRPr="006677CF">
        <w:rPr>
          <w:rtl/>
        </w:rPr>
        <w:t xml:space="preserve"> أن هذا القرار، بصيغته المعدلة، سيمكّن الاتحاد من زيادة التعاون بين البلدان النامية والبلدان التي تمر اقتصاداتها بمرحلة انتقالية </w:t>
      </w:r>
      <w:r>
        <w:rPr>
          <w:rFonts w:hint="cs"/>
          <w:rtl/>
        </w:rPr>
        <w:t>عندما</w:t>
      </w:r>
      <w:r w:rsidRPr="006677CF">
        <w:rPr>
          <w:rtl/>
        </w:rPr>
        <w:t xml:space="preserve"> يتعلق بنقل التكنولوجيا</w:t>
      </w:r>
      <w:r>
        <w:rPr>
          <w:rFonts w:hint="cs"/>
          <w:rtl/>
        </w:rPr>
        <w:t>.</w:t>
      </w:r>
      <w:r w:rsidR="0007491A" w:rsidRPr="0007491A">
        <w:rPr>
          <w:rtl/>
        </w:rPr>
        <w:t xml:space="preserve"> </w:t>
      </w:r>
      <w:r w:rsidR="0007491A">
        <w:rPr>
          <w:rFonts w:hint="cs"/>
          <w:rtl/>
        </w:rPr>
        <w:t>وتُك</w:t>
      </w:r>
      <w:r w:rsidR="0007491A" w:rsidRPr="0007491A">
        <w:rPr>
          <w:rtl/>
        </w:rPr>
        <w:t>ل</w:t>
      </w:r>
      <w:r w:rsidR="0007491A">
        <w:rPr>
          <w:rFonts w:hint="cs"/>
          <w:rtl/>
        </w:rPr>
        <w:t>َّ</w:t>
      </w:r>
      <w:r w:rsidR="0007491A" w:rsidRPr="0007491A">
        <w:rPr>
          <w:rtl/>
        </w:rPr>
        <w:t>ف المكاتب الثلاثة للاتحاد بتعزيز تبادل المعلومات بشأن نقل التكنولوجيا، وخاصة مع المؤسسات المالية الدولية والإقليمية.</w:t>
      </w:r>
    </w:p>
    <w:p w14:paraId="7AEB3A4C" w14:textId="43F7DA9D" w:rsidR="00DD36C6" w:rsidRPr="00816F03" w:rsidRDefault="00DD36C6" w:rsidP="007064C5">
      <w:r w:rsidRPr="00DD36C6">
        <w:rPr>
          <w:rFonts w:hint="cs"/>
          <w:b/>
          <w:bCs/>
          <w:rtl/>
        </w:rPr>
        <w:t xml:space="preserve">الوثيقة </w:t>
      </w:r>
      <w:hyperlink r:id="rId32" w:history="1">
        <w:r w:rsidR="00816F03" w:rsidRPr="00816F03">
          <w:rPr>
            <w:rStyle w:val="Hyperlink"/>
            <w:b/>
          </w:rPr>
          <w:t>38</w:t>
        </w:r>
      </w:hyperlink>
      <w:r w:rsidR="009B5055" w:rsidRPr="00DD36C6">
        <w:rPr>
          <w:rFonts w:hint="cs"/>
          <w:b/>
          <w:bCs/>
          <w:rtl/>
        </w:rPr>
        <w:t>:</w:t>
      </w:r>
      <w:r w:rsidR="00AB7CD6">
        <w:rPr>
          <w:rFonts w:hint="cs"/>
          <w:rtl/>
        </w:rPr>
        <w:t xml:space="preserve"> </w:t>
      </w:r>
      <w:r w:rsidR="009B5055">
        <w:rPr>
          <w:rFonts w:hint="cs"/>
          <w:rtl/>
          <w:lang w:bidi="ar-EG"/>
        </w:rPr>
        <w:t>تتضم</w:t>
      </w:r>
      <w:r w:rsidR="009B5055">
        <w:rPr>
          <w:rFonts w:hint="eastAsia"/>
          <w:rtl/>
          <w:lang w:bidi="ar-EG"/>
        </w:rPr>
        <w:t>ن</w:t>
      </w:r>
      <w:r w:rsidR="007064C5">
        <w:rPr>
          <w:rFonts w:hint="cs"/>
          <w:rtl/>
          <w:lang w:bidi="ar-EG"/>
        </w:rPr>
        <w:t xml:space="preserve"> هذه الوثيقة مشروع مراجعة</w:t>
      </w:r>
      <w:r w:rsidR="00816F03" w:rsidRPr="00816F03">
        <w:rPr>
          <w:rtl/>
        </w:rPr>
        <w:t xml:space="preserve"> </w:t>
      </w:r>
      <w:r w:rsidR="00816F03">
        <w:rPr>
          <w:rFonts w:hint="cs"/>
          <w:rtl/>
        </w:rPr>
        <w:t>القرار 21 (المراج</w:t>
      </w:r>
      <w:r w:rsidR="00AB7CD6">
        <w:rPr>
          <w:rFonts w:hint="cs"/>
          <w:rtl/>
        </w:rPr>
        <w:t>َ</w:t>
      </w:r>
      <w:r w:rsidR="00816F03">
        <w:rPr>
          <w:rFonts w:hint="cs"/>
          <w:rtl/>
        </w:rPr>
        <w:t xml:space="preserve">ع في بوينس آيرس، 2017) </w:t>
      </w:r>
      <w:r w:rsidR="007064C5">
        <w:rPr>
          <w:rFonts w:hint="cs"/>
          <w:rtl/>
        </w:rPr>
        <w:t>بشأن "</w:t>
      </w:r>
      <w:r w:rsidR="00816F03" w:rsidRPr="00816F03">
        <w:rPr>
          <w:rtl/>
          <w:lang w:bidi="ar-EG"/>
        </w:rPr>
        <w:t>التنسيق والتعاون مع المنظمات الإقليمية ودون الإقليمية</w:t>
      </w:r>
      <w:r w:rsidR="007064C5">
        <w:rPr>
          <w:rFonts w:hint="cs"/>
          <w:rtl/>
        </w:rPr>
        <w:t>"</w:t>
      </w:r>
      <w:r w:rsidR="006B0AB9">
        <w:rPr>
          <w:rFonts w:hint="cs"/>
          <w:rtl/>
        </w:rPr>
        <w:t xml:space="preserve">، وتشمل </w:t>
      </w:r>
      <w:r w:rsidR="005D5C92">
        <w:rPr>
          <w:rFonts w:hint="cs"/>
          <w:rtl/>
        </w:rPr>
        <w:t>التعديلات</w:t>
      </w:r>
      <w:r w:rsidR="006B0AB9">
        <w:rPr>
          <w:rFonts w:hint="cs"/>
          <w:rtl/>
        </w:rPr>
        <w:t xml:space="preserve"> ال</w:t>
      </w:r>
      <w:r w:rsidR="007064C5">
        <w:rPr>
          <w:rFonts w:hint="cs"/>
          <w:rtl/>
        </w:rPr>
        <w:t xml:space="preserve">إشارة إلى القرار </w:t>
      </w:r>
      <w:r w:rsidR="007064C5">
        <w:t>25</w:t>
      </w:r>
      <w:r w:rsidR="007064C5">
        <w:rPr>
          <w:rFonts w:hint="cs"/>
          <w:rtl/>
        </w:rPr>
        <w:t xml:space="preserve"> (المراج</w:t>
      </w:r>
      <w:r w:rsidR="00AB7CD6">
        <w:rPr>
          <w:rFonts w:hint="cs"/>
          <w:rtl/>
        </w:rPr>
        <w:t>َ</w:t>
      </w:r>
      <w:r w:rsidR="007064C5">
        <w:rPr>
          <w:rFonts w:hint="cs"/>
          <w:rtl/>
        </w:rPr>
        <w:t xml:space="preserve">ع في دبي، </w:t>
      </w:r>
      <w:r w:rsidR="007064C5">
        <w:t>2018</w:t>
      </w:r>
      <w:r w:rsidR="007064C5">
        <w:rPr>
          <w:rFonts w:hint="cs"/>
          <w:rtl/>
        </w:rPr>
        <w:t xml:space="preserve">) لمؤتمر المندوبين المفوضين بشأن </w:t>
      </w:r>
      <w:r w:rsidR="007064C5" w:rsidRPr="007064C5">
        <w:rPr>
          <w:rFonts w:hint="cs"/>
          <w:i/>
          <w:iCs/>
          <w:rtl/>
        </w:rPr>
        <w:t>تعزيز</w:t>
      </w:r>
      <w:r w:rsidR="00816F03" w:rsidRPr="007064C5">
        <w:rPr>
          <w:i/>
          <w:iCs/>
          <w:rtl/>
        </w:rPr>
        <w:t xml:space="preserve"> الحضور الإقليمي</w:t>
      </w:r>
      <w:r w:rsidR="007064C5">
        <w:rPr>
          <w:rFonts w:hint="cs"/>
          <w:rtl/>
        </w:rPr>
        <w:t>.</w:t>
      </w:r>
    </w:p>
    <w:p w14:paraId="00A756F4" w14:textId="7594737F" w:rsidR="00DD36C6" w:rsidRPr="00816F03" w:rsidRDefault="00DD36C6" w:rsidP="007064C5">
      <w:r w:rsidRPr="00DD36C6">
        <w:rPr>
          <w:rFonts w:hint="cs"/>
          <w:b/>
          <w:bCs/>
          <w:rtl/>
        </w:rPr>
        <w:t xml:space="preserve">الوثيقة </w:t>
      </w:r>
      <w:hyperlink r:id="rId33" w:history="1">
        <w:r w:rsidR="00816F03" w:rsidRPr="001F40E9">
          <w:rPr>
            <w:rStyle w:val="Hyperlink"/>
            <w:b/>
          </w:rPr>
          <w:t>39</w:t>
        </w:r>
      </w:hyperlink>
      <w:r w:rsidRPr="00DD36C6">
        <w:rPr>
          <w:rFonts w:hint="cs"/>
          <w:b/>
          <w:bCs/>
          <w:rtl/>
        </w:rPr>
        <w:t>:</w:t>
      </w:r>
      <w:r w:rsidR="007064C5">
        <w:rPr>
          <w:rFonts w:hint="cs"/>
          <w:rtl/>
        </w:rPr>
        <w:t xml:space="preserve"> تتضمن هذه الوثيقة مشروع مراجعة </w:t>
      </w:r>
      <w:r w:rsidR="00816F03">
        <w:rPr>
          <w:rFonts w:hint="cs"/>
          <w:rtl/>
        </w:rPr>
        <w:t>القرار 30 (المراج</w:t>
      </w:r>
      <w:r w:rsidR="00AB7CD6">
        <w:rPr>
          <w:rFonts w:hint="cs"/>
          <w:rtl/>
        </w:rPr>
        <w:t>َ</w:t>
      </w:r>
      <w:r w:rsidR="00816F03">
        <w:rPr>
          <w:rFonts w:hint="cs"/>
          <w:rtl/>
        </w:rPr>
        <w:t xml:space="preserve">ع في بوينس آيرس، 2017) </w:t>
      </w:r>
      <w:r w:rsidR="007064C5">
        <w:rPr>
          <w:rFonts w:hint="cs"/>
          <w:rtl/>
        </w:rPr>
        <w:t xml:space="preserve">بشأن </w:t>
      </w:r>
      <w:r w:rsidR="00816F03">
        <w:rPr>
          <w:rFonts w:hint="cs"/>
          <w:rtl/>
        </w:rPr>
        <w:t>"</w:t>
      </w:r>
      <w:r w:rsidR="00816F03">
        <w:rPr>
          <w:rtl/>
        </w:rPr>
        <w:t>دور قطاع تنمية الاتصالات للاتحاد الدولي للاتصالات في تنفيذ</w:t>
      </w:r>
      <w:r w:rsidR="00816F03">
        <w:rPr>
          <w:rFonts w:hint="cs"/>
          <w:rtl/>
        </w:rPr>
        <w:t xml:space="preserve"> </w:t>
      </w:r>
      <w:r w:rsidR="00816F03">
        <w:rPr>
          <w:rtl/>
        </w:rPr>
        <w:t>نواتج القمة العالمية لمجتمع المعلومات، مع مراعاة</w:t>
      </w:r>
      <w:r w:rsidR="00816F03">
        <w:rPr>
          <w:rFonts w:hint="cs"/>
          <w:rtl/>
        </w:rPr>
        <w:t xml:space="preserve"> </w:t>
      </w:r>
      <w:r w:rsidR="00816F03">
        <w:rPr>
          <w:rtl/>
        </w:rPr>
        <w:t>خطة التنمية المستدامة لعام 2030</w:t>
      </w:r>
      <w:r w:rsidR="007064C5">
        <w:rPr>
          <w:rFonts w:hint="cs"/>
          <w:rtl/>
        </w:rPr>
        <w:t xml:space="preserve">" </w:t>
      </w:r>
      <w:r w:rsidR="006B0AB9">
        <w:rPr>
          <w:rFonts w:hint="cs"/>
          <w:rtl/>
        </w:rPr>
        <w:t>وهو</w:t>
      </w:r>
      <w:r w:rsidR="007064C5">
        <w:rPr>
          <w:rFonts w:hint="cs"/>
          <w:rtl/>
        </w:rPr>
        <w:t xml:space="preserve"> تبسيط </w:t>
      </w:r>
      <w:r w:rsidR="006B0AB9">
        <w:rPr>
          <w:rFonts w:hint="cs"/>
          <w:rtl/>
        </w:rPr>
        <w:t>ل</w:t>
      </w:r>
      <w:r w:rsidR="007064C5">
        <w:rPr>
          <w:rFonts w:hint="cs"/>
          <w:rtl/>
        </w:rPr>
        <w:t xml:space="preserve">لقرار </w:t>
      </w:r>
      <w:r w:rsidR="00A855F5">
        <w:rPr>
          <w:rFonts w:hint="cs"/>
          <w:rtl/>
        </w:rPr>
        <w:t>140 (المراج</w:t>
      </w:r>
      <w:r w:rsidR="00D65260">
        <w:rPr>
          <w:rFonts w:hint="cs"/>
          <w:rtl/>
        </w:rPr>
        <w:t>َ</w:t>
      </w:r>
      <w:r w:rsidR="00A855F5">
        <w:rPr>
          <w:rFonts w:hint="cs"/>
          <w:rtl/>
        </w:rPr>
        <w:t xml:space="preserve">ع في دبي، </w:t>
      </w:r>
      <w:r w:rsidR="007064C5">
        <w:rPr>
          <w:rFonts w:hint="cs"/>
          <w:rtl/>
        </w:rPr>
        <w:t>2018</w:t>
      </w:r>
      <w:r w:rsidR="00A855F5">
        <w:rPr>
          <w:rFonts w:hint="cs"/>
          <w:rtl/>
        </w:rPr>
        <w:t xml:space="preserve">) </w:t>
      </w:r>
      <w:r w:rsidR="00F51F1F">
        <w:rPr>
          <w:rFonts w:hint="cs"/>
          <w:rtl/>
        </w:rPr>
        <w:t xml:space="preserve">لمؤتمر المندوبين المفوضين بشأن </w:t>
      </w:r>
      <w:r w:rsidR="00A855F5" w:rsidRPr="00F51F1F">
        <w:rPr>
          <w:i/>
          <w:iCs/>
          <w:rtl/>
        </w:rPr>
        <w:t xml:space="preserve">دور الاتحاد في تنفيذ </w:t>
      </w:r>
      <w:r w:rsidR="00A855F5" w:rsidRPr="00F51F1F">
        <w:rPr>
          <w:rFonts w:hint="cs"/>
          <w:i/>
          <w:iCs/>
          <w:rtl/>
        </w:rPr>
        <w:t xml:space="preserve">نتائج </w:t>
      </w:r>
      <w:r w:rsidR="00A855F5" w:rsidRPr="00F51F1F">
        <w:rPr>
          <w:i/>
          <w:iCs/>
          <w:rtl/>
        </w:rPr>
        <w:t>القمة العالمية لمجتمع المعلومات</w:t>
      </w:r>
      <w:r w:rsidR="00A855F5" w:rsidRPr="00F51F1F">
        <w:rPr>
          <w:rFonts w:hint="cs"/>
          <w:i/>
          <w:iCs/>
          <w:rtl/>
        </w:rPr>
        <w:t xml:space="preserve"> </w:t>
      </w:r>
      <w:r w:rsidR="00A855F5" w:rsidRPr="00F51F1F">
        <w:rPr>
          <w:i/>
          <w:iCs/>
          <w:rtl/>
        </w:rPr>
        <w:t>و</w:t>
      </w:r>
      <w:r w:rsidR="00A855F5" w:rsidRPr="00F51F1F">
        <w:rPr>
          <w:rFonts w:hint="cs"/>
          <w:i/>
          <w:iCs/>
          <w:rtl/>
        </w:rPr>
        <w:t>خطة التنمية المستدامة لعام 2030 وفي عمليات المتابعة والاستعراض ذات الصلة</w:t>
      </w:r>
      <w:r w:rsidR="00A855F5">
        <w:rPr>
          <w:rFonts w:hint="cs"/>
          <w:rtl/>
        </w:rPr>
        <w:t>.</w:t>
      </w:r>
    </w:p>
    <w:p w14:paraId="4C534015" w14:textId="6C28E7F5" w:rsidR="00DD36C6" w:rsidRPr="00A855F5" w:rsidRDefault="00DD36C6" w:rsidP="001475EB">
      <w:pPr>
        <w:rPr>
          <w:rtl/>
        </w:rPr>
      </w:pPr>
      <w:r w:rsidRPr="00DD36C6">
        <w:rPr>
          <w:rFonts w:hint="cs"/>
          <w:b/>
          <w:bCs/>
          <w:rtl/>
        </w:rPr>
        <w:t xml:space="preserve">الوثيقة </w:t>
      </w:r>
      <w:hyperlink r:id="rId34" w:history="1">
        <w:r w:rsidR="00A855F5" w:rsidRPr="001F40E9">
          <w:rPr>
            <w:rStyle w:val="Hyperlink"/>
            <w:b/>
          </w:rPr>
          <w:t>40</w:t>
        </w:r>
      </w:hyperlink>
      <w:r w:rsidRPr="00DD36C6">
        <w:rPr>
          <w:rFonts w:hint="cs"/>
          <w:b/>
          <w:bCs/>
          <w:rtl/>
        </w:rPr>
        <w:t>:</w:t>
      </w:r>
      <w:r w:rsidR="001475EB">
        <w:rPr>
          <w:rFonts w:hint="cs"/>
          <w:rtl/>
        </w:rPr>
        <w:t xml:space="preserve"> تتضمن هذه الوثيقة مشروع مراجعة القرار </w:t>
      </w:r>
      <w:r w:rsidR="001475EB">
        <w:t>31</w:t>
      </w:r>
      <w:r w:rsidR="00A855F5">
        <w:rPr>
          <w:rFonts w:hint="cs"/>
          <w:rtl/>
        </w:rPr>
        <w:t xml:space="preserve"> (المراج</w:t>
      </w:r>
      <w:r w:rsidR="00AB7CD6">
        <w:rPr>
          <w:rFonts w:hint="cs"/>
          <w:rtl/>
        </w:rPr>
        <w:t>َ</w:t>
      </w:r>
      <w:r w:rsidR="00A855F5">
        <w:rPr>
          <w:rFonts w:hint="cs"/>
          <w:rtl/>
        </w:rPr>
        <w:t>ع في بوينس آيرس، 2017)</w:t>
      </w:r>
      <w:r w:rsidR="00A855F5">
        <w:rPr>
          <w:lang w:val="en-US"/>
        </w:rPr>
        <w:t xml:space="preserve"> </w:t>
      </w:r>
      <w:r w:rsidR="001475EB">
        <w:rPr>
          <w:rFonts w:hint="cs"/>
          <w:rtl/>
          <w:lang w:val="en-US"/>
        </w:rPr>
        <w:t>بشأن "</w:t>
      </w:r>
      <w:r w:rsidR="00A855F5" w:rsidRPr="00A855F5">
        <w:rPr>
          <w:rtl/>
          <w:lang w:val="en-US"/>
        </w:rPr>
        <w:t>الأعمال التحضيرية الإقليمية للمؤتمرات العالمية لتنمية الاتصالات</w:t>
      </w:r>
      <w:r w:rsidR="001475EB">
        <w:rPr>
          <w:rFonts w:hint="cs"/>
          <w:rtl/>
          <w:lang w:val="en-US"/>
        </w:rPr>
        <w:t xml:space="preserve">" </w:t>
      </w:r>
      <w:r w:rsidR="006B0AB9">
        <w:rPr>
          <w:rFonts w:hint="cs"/>
          <w:rtl/>
          <w:lang w:val="en-US"/>
        </w:rPr>
        <w:t>وهو</w:t>
      </w:r>
      <w:r w:rsidR="001475EB">
        <w:rPr>
          <w:rFonts w:hint="cs"/>
          <w:rtl/>
          <w:lang w:val="en-US"/>
        </w:rPr>
        <w:t xml:space="preserve"> تبسيط </w:t>
      </w:r>
      <w:r w:rsidR="006B0AB9">
        <w:rPr>
          <w:rFonts w:hint="cs"/>
          <w:rtl/>
          <w:lang w:val="en-US"/>
        </w:rPr>
        <w:t>ل</w:t>
      </w:r>
      <w:r w:rsidR="001475EB">
        <w:rPr>
          <w:rFonts w:hint="cs"/>
          <w:rtl/>
          <w:lang w:val="en-US"/>
        </w:rPr>
        <w:t xml:space="preserve">لقرار </w:t>
      </w:r>
      <w:r w:rsidR="00A855F5">
        <w:rPr>
          <w:rFonts w:hint="cs"/>
          <w:rtl/>
        </w:rPr>
        <w:t>58 (المراج</w:t>
      </w:r>
      <w:r w:rsidR="00D65260">
        <w:rPr>
          <w:rFonts w:hint="cs"/>
          <w:rtl/>
        </w:rPr>
        <w:t>َ</w:t>
      </w:r>
      <w:r w:rsidR="00A855F5">
        <w:rPr>
          <w:rFonts w:hint="cs"/>
          <w:rtl/>
        </w:rPr>
        <w:t xml:space="preserve">ع في بوسان 2014) </w:t>
      </w:r>
      <w:r w:rsidR="005337F9">
        <w:rPr>
          <w:rFonts w:hint="cs"/>
          <w:rtl/>
        </w:rPr>
        <w:t xml:space="preserve">بشأن </w:t>
      </w:r>
      <w:r w:rsidR="00A855F5" w:rsidRPr="005337F9">
        <w:rPr>
          <w:i/>
          <w:iCs/>
          <w:rtl/>
        </w:rPr>
        <w:t>توطيد العلاقات بين الاتحاد والمنظمات الإقليمية للاتصالات،</w:t>
      </w:r>
      <w:r w:rsidR="00A855F5" w:rsidRPr="005337F9">
        <w:rPr>
          <w:rFonts w:hint="cs"/>
          <w:i/>
          <w:iCs/>
          <w:rtl/>
        </w:rPr>
        <w:t xml:space="preserve"> </w:t>
      </w:r>
      <w:r w:rsidR="00A855F5" w:rsidRPr="005337F9">
        <w:rPr>
          <w:i/>
          <w:iCs/>
          <w:rtl/>
        </w:rPr>
        <w:t>والأعمال التحضيرية الإقليمية لمؤتمر المندوبين المفوضين</w:t>
      </w:r>
      <w:r w:rsidR="00690367">
        <w:rPr>
          <w:rFonts w:hint="cs"/>
          <w:rtl/>
        </w:rPr>
        <w:t>؛ وللقرار 25 (المراج</w:t>
      </w:r>
      <w:r w:rsidR="00D65260">
        <w:rPr>
          <w:rFonts w:hint="cs"/>
          <w:rtl/>
        </w:rPr>
        <w:t>َ</w:t>
      </w:r>
      <w:r w:rsidR="00690367">
        <w:rPr>
          <w:rFonts w:hint="cs"/>
          <w:rtl/>
        </w:rPr>
        <w:t xml:space="preserve">ع في دبي، 2018) لمؤتمر المندوبين المفوضين بشأن </w:t>
      </w:r>
      <w:r w:rsidR="00690367" w:rsidRPr="00690367">
        <w:rPr>
          <w:rFonts w:hint="cs"/>
          <w:i/>
          <w:iCs/>
          <w:rtl/>
        </w:rPr>
        <w:t>تعزيز الحضور الإقليمي</w:t>
      </w:r>
      <w:r w:rsidR="00690367">
        <w:rPr>
          <w:rFonts w:hint="cs"/>
          <w:rtl/>
        </w:rPr>
        <w:t xml:space="preserve">. </w:t>
      </w:r>
      <w:r w:rsidR="003D5B06">
        <w:rPr>
          <w:rFonts w:hint="cs"/>
          <w:rtl/>
        </w:rPr>
        <w:t>والغرض من</w:t>
      </w:r>
      <w:r w:rsidR="003D5B06" w:rsidRPr="003D5B06">
        <w:rPr>
          <w:rtl/>
        </w:rPr>
        <w:t xml:space="preserve"> المراجعة المقترحة توضيح وضع المنظمات الإقليمية للاتصالات في</w:t>
      </w:r>
      <w:r w:rsidR="005337F9">
        <w:rPr>
          <w:rFonts w:hint="cs"/>
          <w:rtl/>
        </w:rPr>
        <w:t xml:space="preserve"> إطار</w:t>
      </w:r>
      <w:r w:rsidR="003D5B06" w:rsidRPr="003D5B06">
        <w:rPr>
          <w:rtl/>
        </w:rPr>
        <w:t xml:space="preserve"> الأعمال التحضيرية للمؤتمر</w:t>
      </w:r>
      <w:r w:rsidR="003D5B06">
        <w:rPr>
          <w:rFonts w:hint="cs"/>
          <w:rtl/>
        </w:rPr>
        <w:t>.</w:t>
      </w:r>
    </w:p>
    <w:p w14:paraId="1109B3C2" w14:textId="088848C7" w:rsidR="00DD36C6" w:rsidRPr="00816F03" w:rsidRDefault="00DD36C6" w:rsidP="004957E2">
      <w:pPr>
        <w:rPr>
          <w:rtl/>
        </w:rPr>
      </w:pPr>
      <w:r w:rsidRPr="00DD36C6">
        <w:rPr>
          <w:rFonts w:hint="cs"/>
          <w:b/>
          <w:bCs/>
          <w:rtl/>
        </w:rPr>
        <w:t xml:space="preserve">الوثيقة </w:t>
      </w:r>
      <w:hyperlink r:id="rId35" w:history="1">
        <w:r w:rsidR="00A855F5" w:rsidRPr="001F40E9">
          <w:rPr>
            <w:rStyle w:val="Hyperlink"/>
            <w:b/>
          </w:rPr>
          <w:t>41</w:t>
        </w:r>
      </w:hyperlink>
      <w:r w:rsidRPr="00DD36C6">
        <w:rPr>
          <w:rFonts w:hint="cs"/>
          <w:b/>
          <w:bCs/>
          <w:rtl/>
        </w:rPr>
        <w:t>:</w:t>
      </w:r>
      <w:r w:rsidR="004957E2">
        <w:rPr>
          <w:rFonts w:hint="cs"/>
          <w:rtl/>
        </w:rPr>
        <w:t xml:space="preserve"> تتضمن هذه الوثيقة مشروع مراجعة </w:t>
      </w:r>
      <w:r w:rsidR="00D65260">
        <w:rPr>
          <w:rFonts w:hint="cs"/>
          <w:rtl/>
        </w:rPr>
        <w:t xml:space="preserve">القرار </w:t>
      </w:r>
      <w:r w:rsidR="00A855F5">
        <w:rPr>
          <w:rFonts w:hint="cs"/>
          <w:rtl/>
        </w:rPr>
        <w:t>58</w:t>
      </w:r>
      <w:r w:rsidR="00D65260">
        <w:rPr>
          <w:rFonts w:hint="cs"/>
          <w:rtl/>
        </w:rPr>
        <w:t xml:space="preserve"> </w:t>
      </w:r>
      <w:r w:rsidR="00A855F5">
        <w:rPr>
          <w:rFonts w:hint="cs"/>
          <w:rtl/>
        </w:rPr>
        <w:t>(المراج</w:t>
      </w:r>
      <w:r w:rsidR="00AB7CD6">
        <w:rPr>
          <w:rFonts w:hint="cs"/>
          <w:rtl/>
        </w:rPr>
        <w:t>َ</w:t>
      </w:r>
      <w:r w:rsidR="00A855F5">
        <w:rPr>
          <w:rFonts w:hint="cs"/>
          <w:rtl/>
        </w:rPr>
        <w:t>ع في بوينس آيرس، 2017)</w:t>
      </w:r>
      <w:r w:rsidR="00A855F5">
        <w:rPr>
          <w:lang w:val="en-US"/>
        </w:rPr>
        <w:t xml:space="preserve"> </w:t>
      </w:r>
      <w:r w:rsidR="004957E2">
        <w:rPr>
          <w:rFonts w:hint="cs"/>
          <w:rtl/>
          <w:lang w:val="en-US"/>
        </w:rPr>
        <w:t>بشأن "</w:t>
      </w:r>
      <w:r w:rsidR="004957E2">
        <w:rPr>
          <w:color w:val="000000"/>
          <w:rtl/>
        </w:rPr>
        <w:t>نفاذ الأشخاص ذوي الإعاقة وذوي الاحتياجات المحددة إلى الاتصالات/تكنولوجيا المعلومات والاتصالات</w:t>
      </w:r>
      <w:r w:rsidR="004957E2">
        <w:rPr>
          <w:rFonts w:hint="cs"/>
          <w:rtl/>
        </w:rPr>
        <w:t>" وهو تبسط للقرار 175 (المراجع في دبي، 2018) لمؤتمر المندوبين المفوضين الذي يحمل نفس العنوان. ويتضمن مشروع المراجعة أيضاً مدخلات من لجنة الدراسات</w:t>
      </w:r>
      <w:r w:rsidR="00D65260">
        <w:rPr>
          <w:rFonts w:hint="eastAsia"/>
          <w:rtl/>
        </w:rPr>
        <w:t> </w:t>
      </w:r>
      <w:r w:rsidR="004957E2">
        <w:t>1</w:t>
      </w:r>
      <w:r w:rsidR="004957E2">
        <w:rPr>
          <w:rFonts w:hint="cs"/>
          <w:rtl/>
        </w:rPr>
        <w:t xml:space="preserve"> لقطاع تنمية الاتصالات، استناداً إلى الأنشطة للفترة 2018-2021.</w:t>
      </w:r>
      <w:r w:rsidR="00E24184">
        <w:rPr>
          <w:rFonts w:hint="cs"/>
          <w:rtl/>
        </w:rPr>
        <w:t xml:space="preserve"> </w:t>
      </w:r>
      <w:r w:rsidR="00BB23D4">
        <w:rPr>
          <w:rFonts w:hint="cs"/>
          <w:rtl/>
        </w:rPr>
        <w:t>وتهدف العديد من ال</w:t>
      </w:r>
      <w:r w:rsidR="004957E2" w:rsidRPr="004957E2">
        <w:rPr>
          <w:rtl/>
        </w:rPr>
        <w:t xml:space="preserve">تعديلات </w:t>
      </w:r>
      <w:r w:rsidR="00BB23D4">
        <w:rPr>
          <w:rFonts w:hint="cs"/>
          <w:rtl/>
        </w:rPr>
        <w:t>ال</w:t>
      </w:r>
      <w:r w:rsidR="004957E2" w:rsidRPr="004957E2">
        <w:rPr>
          <w:rtl/>
        </w:rPr>
        <w:t xml:space="preserve">أخرى إلى جعل النص واضحاً وموجزاً، </w:t>
      </w:r>
      <w:r w:rsidR="00BB23D4" w:rsidRPr="00BB23D4">
        <w:rPr>
          <w:rtl/>
        </w:rPr>
        <w:t xml:space="preserve">وتضمين </w:t>
      </w:r>
      <w:r w:rsidR="00BB23D4">
        <w:rPr>
          <w:rFonts w:hint="cs"/>
          <w:rtl/>
        </w:rPr>
        <w:t>إحالات إلى</w:t>
      </w:r>
      <w:r w:rsidR="00BB23D4" w:rsidRPr="00BB23D4">
        <w:rPr>
          <w:rtl/>
        </w:rPr>
        <w:t xml:space="preserve"> </w:t>
      </w:r>
      <w:r w:rsidR="00BB23D4">
        <w:rPr>
          <w:rFonts w:hint="cs"/>
          <w:rtl/>
        </w:rPr>
        <w:t>ا</w:t>
      </w:r>
      <w:r w:rsidR="00BB23D4" w:rsidRPr="00BB23D4">
        <w:rPr>
          <w:rtl/>
        </w:rPr>
        <w:t>لوثائق الرئيسية الحديثة الصادرة عن الأمم المتحدة بشأن إمكانية</w:t>
      </w:r>
      <w:r w:rsidR="00BB23D4">
        <w:rPr>
          <w:rFonts w:hint="cs"/>
          <w:rtl/>
        </w:rPr>
        <w:t xml:space="preserve"> النفاذ</w:t>
      </w:r>
      <w:r w:rsidR="004957E2" w:rsidRPr="004957E2">
        <w:rPr>
          <w:rtl/>
        </w:rPr>
        <w:t>.</w:t>
      </w:r>
      <w:r w:rsidR="002B0F08">
        <w:rPr>
          <w:rFonts w:hint="cs"/>
          <w:rtl/>
        </w:rPr>
        <w:t xml:space="preserve"> </w:t>
      </w:r>
      <w:r w:rsidR="002B0F08" w:rsidRPr="00273FD9">
        <w:rPr>
          <w:rFonts w:hint="cs"/>
          <w:rtl/>
        </w:rPr>
        <w:t>ويُكل</w:t>
      </w:r>
      <w:r w:rsidR="002B0F08" w:rsidRPr="00273FD9">
        <w:rPr>
          <w:rtl/>
        </w:rPr>
        <w:t>ف</w:t>
      </w:r>
      <w:r w:rsidR="002B0F08" w:rsidRPr="00273FD9">
        <w:rPr>
          <w:rFonts w:hint="cs"/>
          <w:rtl/>
        </w:rPr>
        <w:t xml:space="preserve"> مدير مكتب تنمية الاتصالات</w:t>
      </w:r>
      <w:r w:rsidR="002B0F08" w:rsidRPr="00273FD9">
        <w:rPr>
          <w:rtl/>
        </w:rPr>
        <w:t xml:space="preserve"> بأن يساعد الدول الأعضاء في وضع استراتيجياتها الوطنية من أجل تلبية احتياجات الأشخاص ذوي الإعاقة والأشخاص ذوي الاحتياجات المحددة في خدمات الاتصالات/تكنولوجيا المعلومات والاتصالات.</w:t>
      </w:r>
      <w:r w:rsidR="00273FD9">
        <w:rPr>
          <w:rFonts w:hint="cs"/>
          <w:rtl/>
        </w:rPr>
        <w:t xml:space="preserve"> </w:t>
      </w:r>
      <w:r w:rsidR="00273FD9" w:rsidRPr="00273FD9">
        <w:rPr>
          <w:rtl/>
        </w:rPr>
        <w:t>وتُدعى الدول الأعضاء إلى إذكاء الوعي بشأن أنشطة الحكومات والقطاع الخاص والمنظمات غير الحكومية بحيث يتم إطلاع الأشخاص ذوي الإعاقة والأشخاص ذوي الاحتياجات المحددة (في الوقت المناسب) بشكل كامل على خدمات تكنولوجيا المعلومات والاتصالات المتاحة لتيسير حياتهم وسد الفجوة الرقمية.</w:t>
      </w:r>
    </w:p>
    <w:p w14:paraId="01D62B13" w14:textId="4BB870BC" w:rsidR="00DD36C6" w:rsidRPr="00816F03" w:rsidRDefault="00DD36C6" w:rsidP="00BB5406">
      <w:r w:rsidRPr="00DD36C6">
        <w:rPr>
          <w:rFonts w:hint="cs"/>
          <w:b/>
          <w:bCs/>
          <w:rtl/>
        </w:rPr>
        <w:t xml:space="preserve">الوثيقة </w:t>
      </w:r>
      <w:hyperlink r:id="rId36" w:history="1">
        <w:r w:rsidR="00A855F5" w:rsidRPr="001F40E9">
          <w:rPr>
            <w:rStyle w:val="Hyperlink"/>
            <w:b/>
          </w:rPr>
          <w:t>42</w:t>
        </w:r>
      </w:hyperlink>
      <w:r w:rsidRPr="00DD36C6">
        <w:rPr>
          <w:rFonts w:hint="cs"/>
          <w:b/>
          <w:bCs/>
          <w:rtl/>
        </w:rPr>
        <w:t>:</w:t>
      </w:r>
      <w:r w:rsidR="00304110">
        <w:rPr>
          <w:rFonts w:hint="cs"/>
          <w:rtl/>
        </w:rPr>
        <w:t xml:space="preserve"> تتعلق هذه الوثيقة بإلغاء </w:t>
      </w:r>
      <w:r w:rsidR="00A855F5">
        <w:rPr>
          <w:rtl/>
        </w:rPr>
        <w:t>القـرار 61 (المراجَع في دبي، 2014)</w:t>
      </w:r>
      <w:r w:rsidR="00A855F5">
        <w:rPr>
          <w:rFonts w:hint="cs"/>
          <w:rtl/>
        </w:rPr>
        <w:t xml:space="preserve"> </w:t>
      </w:r>
      <w:r w:rsidR="00304110">
        <w:rPr>
          <w:rFonts w:hint="cs"/>
          <w:rtl/>
        </w:rPr>
        <w:t>بشأن "</w:t>
      </w:r>
      <w:r w:rsidR="00A855F5">
        <w:rPr>
          <w:rtl/>
        </w:rPr>
        <w:t>تعيين رؤساء لجان الدراسات التابعة لقطاع تنمية الاتصالات للاتحاد الدولي للاتصالات ونوابهم ورئيس الفريق الاستشاري لتنمية الاتصالات ونوابه، والحد الأقصى لمدة ولايتهم</w:t>
      </w:r>
      <w:r w:rsidR="00304110">
        <w:rPr>
          <w:rFonts w:hint="cs"/>
          <w:rtl/>
        </w:rPr>
        <w:t xml:space="preserve">" بهدف </w:t>
      </w:r>
      <w:r w:rsidR="00BB5406">
        <w:rPr>
          <w:rFonts w:hint="cs"/>
          <w:rtl/>
        </w:rPr>
        <w:t xml:space="preserve">إزالة الازدواجية الحالية مع القرار </w:t>
      </w:r>
      <w:r w:rsidR="00A855F5">
        <w:rPr>
          <w:rtl/>
        </w:rPr>
        <w:t>208 (دبي، 2018)</w:t>
      </w:r>
      <w:r w:rsidR="00A855F5">
        <w:rPr>
          <w:rFonts w:hint="cs"/>
          <w:rtl/>
        </w:rPr>
        <w:t xml:space="preserve"> </w:t>
      </w:r>
      <w:r w:rsidR="00BB5406">
        <w:rPr>
          <w:rFonts w:hint="cs"/>
          <w:rtl/>
        </w:rPr>
        <w:t xml:space="preserve">لمؤتمر المندوبين المفوضين بشأن </w:t>
      </w:r>
      <w:r w:rsidR="00A855F5" w:rsidRPr="00BB5406">
        <w:rPr>
          <w:i/>
          <w:iCs/>
          <w:rtl/>
        </w:rPr>
        <w:t xml:space="preserve">تعيين رؤساء الأفرقة </w:t>
      </w:r>
      <w:r w:rsidR="00A855F5" w:rsidRPr="00BB5406">
        <w:rPr>
          <w:i/>
          <w:iCs/>
          <w:rtl/>
        </w:rPr>
        <w:lastRenderedPageBreak/>
        <w:t>الاستشارية ولجان الدراسات والأفرقة الأخرى</w:t>
      </w:r>
      <w:r w:rsidR="00A855F5" w:rsidRPr="00BB5406">
        <w:rPr>
          <w:rFonts w:hint="cs"/>
          <w:i/>
          <w:iCs/>
          <w:rtl/>
        </w:rPr>
        <w:t xml:space="preserve"> </w:t>
      </w:r>
      <w:r w:rsidR="00A855F5" w:rsidRPr="00BB5406">
        <w:rPr>
          <w:i/>
          <w:iCs/>
          <w:rtl/>
        </w:rPr>
        <w:t>التابعة للقطاعات ونوابهم، والمدة القصوى لولاياتهم</w:t>
      </w:r>
      <w:r w:rsidR="00BB5406">
        <w:rPr>
          <w:rFonts w:hint="cs"/>
          <w:rtl/>
        </w:rPr>
        <w:t>، الذي يغطي جميع قطاعات الاتحاد. وبذلك</w:t>
      </w:r>
      <w:r w:rsidR="00BB5406" w:rsidRPr="00BB5406">
        <w:rPr>
          <w:rtl/>
        </w:rPr>
        <w:t xml:space="preserve"> </w:t>
      </w:r>
      <w:r w:rsidR="00BB5406">
        <w:rPr>
          <w:rFonts w:hint="cs"/>
          <w:rtl/>
        </w:rPr>
        <w:t>س</w:t>
      </w:r>
      <w:r w:rsidR="00BB5406" w:rsidRPr="00BB5406">
        <w:rPr>
          <w:rtl/>
        </w:rPr>
        <w:t xml:space="preserve">تُنقل الأجزاء البارزة من القرار 61 إلى القرار 1 </w:t>
      </w:r>
      <w:r w:rsidR="00BB5406">
        <w:rPr>
          <w:rFonts w:hint="cs"/>
          <w:rtl/>
        </w:rPr>
        <w:t>للمؤتمر العالمي لتنمية الاتصالات</w:t>
      </w:r>
      <w:r w:rsidR="00BB5406" w:rsidRPr="00BB5406">
        <w:rPr>
          <w:rtl/>
        </w:rPr>
        <w:t xml:space="preserve"> (</w:t>
      </w:r>
      <w:r w:rsidR="00BB5406" w:rsidRPr="00D65260">
        <w:rPr>
          <w:rFonts w:hint="cs"/>
          <w:i/>
          <w:iCs/>
          <w:rtl/>
        </w:rPr>
        <w:t>النظام الداخلي لقطاع</w:t>
      </w:r>
      <w:r w:rsidR="00BB5406" w:rsidRPr="00D65260">
        <w:rPr>
          <w:i/>
          <w:iCs/>
          <w:rtl/>
        </w:rPr>
        <w:t xml:space="preserve"> تنمية الاتصالات</w:t>
      </w:r>
      <w:r w:rsidR="00BB5406" w:rsidRPr="00D65260">
        <w:rPr>
          <w:rFonts w:hint="cs"/>
          <w:i/>
          <w:iCs/>
          <w:rtl/>
        </w:rPr>
        <w:t xml:space="preserve"> بالاتحاد</w:t>
      </w:r>
      <w:r w:rsidR="00BB5406" w:rsidRPr="00BB5406">
        <w:rPr>
          <w:rtl/>
        </w:rPr>
        <w:t>).</w:t>
      </w:r>
    </w:p>
    <w:p w14:paraId="41ED5E15" w14:textId="3D323BD6" w:rsidR="00DD36C6" w:rsidRDefault="00DD36C6" w:rsidP="00336867">
      <w:pPr>
        <w:rPr>
          <w:rtl/>
        </w:rPr>
      </w:pPr>
      <w:r w:rsidRPr="00DD36C6">
        <w:rPr>
          <w:rFonts w:hint="cs"/>
          <w:b/>
          <w:bCs/>
          <w:rtl/>
        </w:rPr>
        <w:t xml:space="preserve">الوثيقة </w:t>
      </w:r>
      <w:hyperlink r:id="rId37" w:history="1">
        <w:r w:rsidR="001D2D1A" w:rsidRPr="001F40E9">
          <w:rPr>
            <w:rStyle w:val="Hyperlink"/>
            <w:b/>
          </w:rPr>
          <w:t>43</w:t>
        </w:r>
      </w:hyperlink>
      <w:r w:rsidRPr="00DD36C6">
        <w:rPr>
          <w:rFonts w:hint="cs"/>
          <w:b/>
          <w:bCs/>
          <w:rtl/>
        </w:rPr>
        <w:t>:</w:t>
      </w:r>
      <w:r w:rsidR="002343B0">
        <w:rPr>
          <w:rFonts w:hint="cs"/>
          <w:rtl/>
        </w:rPr>
        <w:t xml:space="preserve"> تحتوي هذه الوثيقة على مشروع مراجعة </w:t>
      </w:r>
      <w:r w:rsidR="001D2D1A">
        <w:rPr>
          <w:rFonts w:hint="cs"/>
          <w:rtl/>
        </w:rPr>
        <w:t>القرار</w:t>
      </w:r>
      <w:r w:rsidR="001D2D1A">
        <w:rPr>
          <w:rtl/>
        </w:rPr>
        <w:t xml:space="preserve"> 67 (المراجَع في بوينس آيرس، 2017)</w:t>
      </w:r>
      <w:r w:rsidR="001D2D1A">
        <w:rPr>
          <w:rFonts w:hint="cs"/>
          <w:rtl/>
        </w:rPr>
        <w:t xml:space="preserve"> </w:t>
      </w:r>
      <w:r w:rsidR="002343B0">
        <w:rPr>
          <w:rFonts w:hint="cs"/>
          <w:rtl/>
        </w:rPr>
        <w:t>بشأن "</w:t>
      </w:r>
      <w:r w:rsidR="001D2D1A">
        <w:rPr>
          <w:rtl/>
        </w:rPr>
        <w:t>دور قطاع تنمية الاتصالات للاتحاد الدولي للاتصالات في حماية الأطفال على الخط</w:t>
      </w:r>
      <w:r w:rsidR="002343B0">
        <w:rPr>
          <w:rFonts w:hint="cs"/>
          <w:rtl/>
        </w:rPr>
        <w:t xml:space="preserve">" لمواءمته مع القرار </w:t>
      </w:r>
      <w:r w:rsidR="001D2D1A" w:rsidRPr="001D2D1A">
        <w:rPr>
          <w:rtl/>
          <w:lang w:val="en-US"/>
        </w:rPr>
        <w:t>179 (المراجَع في دبي، 2018)</w:t>
      </w:r>
      <w:r w:rsidR="001D2D1A">
        <w:rPr>
          <w:rFonts w:hint="cs"/>
          <w:rtl/>
          <w:lang w:val="en-US"/>
        </w:rPr>
        <w:t xml:space="preserve"> </w:t>
      </w:r>
      <w:r w:rsidR="002343B0">
        <w:rPr>
          <w:rFonts w:hint="cs"/>
          <w:rtl/>
          <w:lang w:val="en-US"/>
        </w:rPr>
        <w:t xml:space="preserve">لمؤتمر المندوبين المفوضين بشأن </w:t>
      </w:r>
      <w:r w:rsidR="001D2D1A" w:rsidRPr="002343B0">
        <w:rPr>
          <w:i/>
          <w:iCs/>
          <w:rtl/>
          <w:lang w:val="en-US"/>
        </w:rPr>
        <w:t>دور الاتحاد الدولي للاتصالات في حماية الأطفال على الخط</w:t>
      </w:r>
      <w:r w:rsidR="002343B0">
        <w:rPr>
          <w:rFonts w:hint="cs"/>
          <w:rtl/>
          <w:lang w:val="en-US"/>
        </w:rPr>
        <w:t xml:space="preserve">. </w:t>
      </w:r>
      <w:r w:rsidR="00456692">
        <w:rPr>
          <w:rFonts w:hint="cs"/>
          <w:rtl/>
          <w:lang w:val="en-US"/>
        </w:rPr>
        <w:t>وتشمل</w:t>
      </w:r>
      <w:r w:rsidR="002343B0" w:rsidRPr="002343B0">
        <w:rPr>
          <w:rtl/>
          <w:lang w:val="en-US"/>
        </w:rPr>
        <w:t xml:space="preserve"> التعديلات المقترحة إحالات إلى القرار 70/1 للجمعية العامة للأمم المتحدة، بشأن تحويل عالمنا: خطة التنمية المستدامة لعام 2030، التي تتناول مختلف جوانب حماية الأطفال على </w:t>
      </w:r>
      <w:r w:rsidR="00456692">
        <w:rPr>
          <w:rFonts w:hint="cs"/>
          <w:rtl/>
          <w:lang w:val="en-US"/>
        </w:rPr>
        <w:t>الإنترنت</w:t>
      </w:r>
      <w:r w:rsidR="002343B0" w:rsidRPr="002343B0">
        <w:rPr>
          <w:rtl/>
          <w:lang w:val="en-US"/>
        </w:rPr>
        <w:t xml:space="preserve"> في أهداف التنمية المستدامة (</w:t>
      </w:r>
      <w:r w:rsidR="002343B0" w:rsidRPr="002343B0">
        <w:rPr>
          <w:lang w:val="en-US"/>
        </w:rPr>
        <w:t>SDG</w:t>
      </w:r>
      <w:r w:rsidR="002343B0" w:rsidRPr="002343B0">
        <w:rPr>
          <w:rtl/>
          <w:lang w:val="en-US"/>
        </w:rPr>
        <w:t xml:space="preserve">)، ولا سيما </w:t>
      </w:r>
      <w:r w:rsidR="00456692">
        <w:rPr>
          <w:rFonts w:hint="cs"/>
          <w:rtl/>
          <w:lang w:val="en-US"/>
        </w:rPr>
        <w:t>الأهداف</w:t>
      </w:r>
      <w:r w:rsidR="002343B0" w:rsidRPr="002343B0">
        <w:rPr>
          <w:rtl/>
          <w:lang w:val="en-US"/>
        </w:rPr>
        <w:t xml:space="preserve"> 1 و3 و4 و5 و9 و10 و16</w:t>
      </w:r>
      <w:r w:rsidR="00F677A0">
        <w:rPr>
          <w:rFonts w:hint="cs"/>
          <w:rtl/>
          <w:lang w:val="en-US"/>
        </w:rPr>
        <w:t xml:space="preserve"> منها</w:t>
      </w:r>
      <w:r w:rsidR="002343B0" w:rsidRPr="002343B0">
        <w:rPr>
          <w:rtl/>
          <w:lang w:val="en-US"/>
        </w:rPr>
        <w:t xml:space="preserve">؛ </w:t>
      </w:r>
      <w:r w:rsidR="00336867" w:rsidRPr="00336867">
        <w:rPr>
          <w:rtl/>
          <w:lang w:val="en-US"/>
        </w:rPr>
        <w:t xml:space="preserve">وقرار مجلس حقوق الإنسان التابع للأمم المتحدة 20/8 الذي يؤكد </w:t>
      </w:r>
      <w:r w:rsidR="00336867">
        <w:rPr>
          <w:rFonts w:hint="cs"/>
          <w:rtl/>
          <w:lang w:val="en-US"/>
        </w:rPr>
        <w:t>أن</w:t>
      </w:r>
      <w:r w:rsidR="00336867">
        <w:rPr>
          <w:rFonts w:hint="cs"/>
          <w:rtl/>
          <w:lang w:bidi="ar-EG"/>
        </w:rPr>
        <w:t xml:space="preserve"> </w:t>
      </w:r>
      <w:r w:rsidR="001D2D1A">
        <w:rPr>
          <w:rFonts w:hint="cs"/>
          <w:rtl/>
          <w:lang w:bidi="ar-EG"/>
        </w:rPr>
        <w:t>"</w:t>
      </w:r>
      <w:r w:rsidR="001D2D1A" w:rsidRPr="00170E1F">
        <w:rPr>
          <w:rFonts w:hint="cs"/>
          <w:rtl/>
        </w:rPr>
        <w:t>الحقوق</w:t>
      </w:r>
      <w:r w:rsidR="001D2D1A" w:rsidRPr="00170E1F">
        <w:rPr>
          <w:rtl/>
        </w:rPr>
        <w:t xml:space="preserve"> </w:t>
      </w:r>
      <w:r w:rsidR="001D2D1A" w:rsidRPr="00170E1F">
        <w:rPr>
          <w:rFonts w:hint="cs"/>
          <w:rtl/>
        </w:rPr>
        <w:t>نفسها</w:t>
      </w:r>
      <w:r w:rsidR="001D2D1A" w:rsidRPr="00170E1F">
        <w:rPr>
          <w:rtl/>
        </w:rPr>
        <w:t xml:space="preserve"> </w:t>
      </w:r>
      <w:r w:rsidR="001D2D1A" w:rsidRPr="00170E1F">
        <w:rPr>
          <w:rFonts w:hint="cs"/>
          <w:rtl/>
        </w:rPr>
        <w:t>التي</w:t>
      </w:r>
      <w:r w:rsidR="001D2D1A" w:rsidRPr="00170E1F">
        <w:rPr>
          <w:rtl/>
        </w:rPr>
        <w:t xml:space="preserve"> </w:t>
      </w:r>
      <w:r w:rsidR="001D2D1A" w:rsidRPr="00170E1F">
        <w:rPr>
          <w:rFonts w:hint="cs"/>
          <w:rtl/>
        </w:rPr>
        <w:t>يتمتع</w:t>
      </w:r>
      <w:r w:rsidR="001D2D1A" w:rsidRPr="00170E1F">
        <w:rPr>
          <w:rtl/>
        </w:rPr>
        <w:t xml:space="preserve"> </w:t>
      </w:r>
      <w:r w:rsidR="001D2D1A" w:rsidRPr="00170E1F">
        <w:rPr>
          <w:rFonts w:hint="cs"/>
          <w:rtl/>
        </w:rPr>
        <w:t>بها</w:t>
      </w:r>
      <w:r w:rsidR="001D2D1A" w:rsidRPr="00170E1F">
        <w:rPr>
          <w:rtl/>
        </w:rPr>
        <w:t xml:space="preserve"> </w:t>
      </w:r>
      <w:r w:rsidR="001D2D1A" w:rsidRPr="00170E1F">
        <w:rPr>
          <w:rFonts w:hint="cs"/>
          <w:rtl/>
        </w:rPr>
        <w:t>الأشخاص</w:t>
      </w:r>
      <w:r w:rsidR="001D2D1A" w:rsidRPr="00170E1F">
        <w:rPr>
          <w:rtl/>
        </w:rPr>
        <w:t xml:space="preserve"> </w:t>
      </w:r>
      <w:r w:rsidR="001D2D1A" w:rsidRPr="00170E1F">
        <w:rPr>
          <w:rFonts w:hint="cs"/>
          <w:rtl/>
        </w:rPr>
        <w:t>خارج</w:t>
      </w:r>
      <w:r w:rsidR="001D2D1A" w:rsidRPr="00170E1F">
        <w:rPr>
          <w:rtl/>
        </w:rPr>
        <w:t xml:space="preserve"> </w:t>
      </w:r>
      <w:r w:rsidR="001D2D1A" w:rsidRPr="00170E1F">
        <w:rPr>
          <w:rFonts w:hint="cs"/>
          <w:rtl/>
        </w:rPr>
        <w:t>الإنترنت</w:t>
      </w:r>
      <w:r w:rsidR="001D2D1A" w:rsidRPr="00170E1F">
        <w:rPr>
          <w:rtl/>
        </w:rPr>
        <w:t xml:space="preserve"> </w:t>
      </w:r>
      <w:r w:rsidR="001D2D1A" w:rsidRPr="00170E1F">
        <w:rPr>
          <w:rFonts w:hint="cs"/>
          <w:rtl/>
        </w:rPr>
        <w:t>يجب</w:t>
      </w:r>
      <w:r w:rsidR="001D2D1A" w:rsidRPr="00170E1F">
        <w:rPr>
          <w:rtl/>
        </w:rPr>
        <w:t xml:space="preserve"> </w:t>
      </w:r>
      <w:r w:rsidR="001D2D1A" w:rsidRPr="00170E1F">
        <w:rPr>
          <w:rFonts w:hint="cs"/>
          <w:rtl/>
        </w:rPr>
        <w:t>أن</w:t>
      </w:r>
      <w:r w:rsidR="001D2D1A" w:rsidRPr="00170E1F">
        <w:rPr>
          <w:rtl/>
        </w:rPr>
        <w:t xml:space="preserve"> </w:t>
      </w:r>
      <w:r w:rsidR="001D2D1A" w:rsidRPr="00170E1F">
        <w:rPr>
          <w:rFonts w:hint="cs"/>
          <w:rtl/>
        </w:rPr>
        <w:t>تحظى</w:t>
      </w:r>
      <w:r w:rsidR="001D2D1A" w:rsidRPr="00170E1F">
        <w:rPr>
          <w:rtl/>
        </w:rPr>
        <w:t xml:space="preserve"> </w:t>
      </w:r>
      <w:r w:rsidR="001D2D1A" w:rsidRPr="00170E1F">
        <w:rPr>
          <w:rFonts w:hint="cs"/>
          <w:rtl/>
        </w:rPr>
        <w:t>بالحماية</w:t>
      </w:r>
      <w:r w:rsidR="001D2D1A" w:rsidRPr="00170E1F">
        <w:rPr>
          <w:rtl/>
        </w:rPr>
        <w:t xml:space="preserve"> </w:t>
      </w:r>
      <w:r w:rsidR="001D2D1A" w:rsidRPr="00170E1F">
        <w:rPr>
          <w:rFonts w:hint="cs"/>
          <w:rtl/>
        </w:rPr>
        <w:t>أيضاً</w:t>
      </w:r>
      <w:r w:rsidR="001D2D1A" w:rsidRPr="00170E1F">
        <w:rPr>
          <w:rtl/>
        </w:rPr>
        <w:t xml:space="preserve"> </w:t>
      </w:r>
      <w:r w:rsidR="001D2D1A" w:rsidRPr="00170E1F">
        <w:rPr>
          <w:rFonts w:hint="cs"/>
          <w:rtl/>
        </w:rPr>
        <w:t>على</w:t>
      </w:r>
      <w:r w:rsidR="001D2D1A" w:rsidRPr="00170E1F">
        <w:rPr>
          <w:rtl/>
        </w:rPr>
        <w:t xml:space="preserve"> </w:t>
      </w:r>
      <w:r w:rsidR="001D2D1A" w:rsidRPr="00170E1F">
        <w:rPr>
          <w:rFonts w:hint="cs"/>
          <w:rtl/>
        </w:rPr>
        <w:t>الإنترنت</w:t>
      </w:r>
      <w:r w:rsidR="001D2D1A">
        <w:rPr>
          <w:rFonts w:hint="cs"/>
          <w:rtl/>
        </w:rPr>
        <w:t>"</w:t>
      </w:r>
      <w:r w:rsidR="00F677A0">
        <w:rPr>
          <w:rFonts w:hint="cs"/>
          <w:rtl/>
        </w:rPr>
        <w:t>.</w:t>
      </w:r>
      <w:r w:rsidR="004254ED" w:rsidRPr="004254ED">
        <w:rPr>
          <w:rtl/>
        </w:rPr>
        <w:t xml:space="preserve"> </w:t>
      </w:r>
      <w:r w:rsidR="004254ED">
        <w:rPr>
          <w:rFonts w:hint="cs"/>
          <w:rtl/>
        </w:rPr>
        <w:t xml:space="preserve">كما تسلط </w:t>
      </w:r>
      <w:r w:rsidR="004254ED" w:rsidRPr="004254ED">
        <w:rPr>
          <w:rtl/>
        </w:rPr>
        <w:t xml:space="preserve">المراجعات الضوء على الإنترنت </w:t>
      </w:r>
      <w:r w:rsidR="004254ED">
        <w:rPr>
          <w:rFonts w:hint="cs"/>
          <w:rtl/>
        </w:rPr>
        <w:t>باعتبارها منصة</w:t>
      </w:r>
      <w:r w:rsidR="004254ED" w:rsidRPr="004254ED">
        <w:rPr>
          <w:rtl/>
        </w:rPr>
        <w:t xml:space="preserve"> رئيسية لأنواع مختلفة من الأنشطة التعليمية والثقافية والترفيهية للأطفال وتوضح عمل مكتب تنمية الاتصالات في</w:t>
      </w:r>
      <w:r w:rsidR="004254ED">
        <w:rPr>
          <w:rFonts w:hint="cs"/>
          <w:rtl/>
        </w:rPr>
        <w:t xml:space="preserve"> مجال</w:t>
      </w:r>
      <w:r w:rsidR="004254ED" w:rsidRPr="004254ED">
        <w:rPr>
          <w:rtl/>
        </w:rPr>
        <w:t xml:space="preserve"> حماية الطفل عبر الإنترنت من خلال عدد من التعليمات</w:t>
      </w:r>
      <w:r w:rsidR="004254ED">
        <w:rPr>
          <w:rFonts w:hint="cs"/>
          <w:rtl/>
        </w:rPr>
        <w:t>.</w:t>
      </w:r>
    </w:p>
    <w:p w14:paraId="37A5B1A0" w14:textId="4748F00C" w:rsidR="005031E1" w:rsidRPr="00BB6DFE" w:rsidRDefault="00DD36C6" w:rsidP="00AA060B">
      <w:pPr>
        <w:rPr>
          <w:rtl/>
        </w:rPr>
      </w:pPr>
      <w:r w:rsidRPr="00DD36C6">
        <w:rPr>
          <w:rFonts w:hint="cs"/>
          <w:b/>
          <w:bCs/>
          <w:rtl/>
        </w:rPr>
        <w:t xml:space="preserve">الوثيقة </w:t>
      </w:r>
      <w:hyperlink r:id="rId38" w:history="1">
        <w:r w:rsidR="001D2D1A" w:rsidRPr="001D2D1A">
          <w:rPr>
            <w:rStyle w:val="Hyperlink"/>
            <w:b/>
            <w:bCs/>
          </w:rPr>
          <w:t>45</w:t>
        </w:r>
      </w:hyperlink>
      <w:r w:rsidRPr="00DD36C6">
        <w:rPr>
          <w:rFonts w:hint="cs"/>
          <w:b/>
          <w:bCs/>
          <w:rtl/>
        </w:rPr>
        <w:t>:</w:t>
      </w:r>
      <w:r w:rsidR="00AA060B">
        <w:rPr>
          <w:rFonts w:hint="cs"/>
          <w:rtl/>
        </w:rPr>
        <w:t xml:space="preserve"> تحتوي هذه الوثيقة على مشروع مراجعة </w:t>
      </w:r>
      <w:r w:rsidR="005031E1">
        <w:rPr>
          <w:rFonts w:hint="cs"/>
          <w:rtl/>
        </w:rPr>
        <w:t>القرار 34 (المراج</w:t>
      </w:r>
      <w:r w:rsidR="00AB4D99">
        <w:rPr>
          <w:rFonts w:hint="cs"/>
          <w:rtl/>
        </w:rPr>
        <w:t>َ</w:t>
      </w:r>
      <w:r w:rsidR="005031E1">
        <w:rPr>
          <w:rFonts w:hint="cs"/>
          <w:rtl/>
        </w:rPr>
        <w:t xml:space="preserve">ع في بوينس آيرس، 2017) </w:t>
      </w:r>
      <w:r w:rsidR="00AA060B">
        <w:rPr>
          <w:rFonts w:hint="cs"/>
          <w:rtl/>
        </w:rPr>
        <w:t xml:space="preserve">بشأن </w:t>
      </w:r>
      <w:r w:rsidR="005031E1">
        <w:rPr>
          <w:rFonts w:hint="cs"/>
          <w:rtl/>
        </w:rPr>
        <w:t>"</w:t>
      </w:r>
      <w:r w:rsidR="005031E1">
        <w:rPr>
          <w:rtl/>
        </w:rPr>
        <w:t>دور الاتصالات/تكنولوجيا المعلومات والاتصالات في التأهب للكوارث</w:t>
      </w:r>
      <w:r w:rsidR="005031E1">
        <w:rPr>
          <w:rFonts w:hint="cs"/>
          <w:rtl/>
        </w:rPr>
        <w:t xml:space="preserve"> </w:t>
      </w:r>
      <w:r w:rsidR="005031E1">
        <w:rPr>
          <w:rtl/>
        </w:rPr>
        <w:t>والإنذار المبكر بحدوثها وفي عمليات الإنقاذ والإغاثة</w:t>
      </w:r>
      <w:r w:rsidR="005031E1">
        <w:rPr>
          <w:rFonts w:hint="cs"/>
          <w:rtl/>
        </w:rPr>
        <w:t xml:space="preserve"> </w:t>
      </w:r>
      <w:r w:rsidR="005031E1">
        <w:rPr>
          <w:rtl/>
        </w:rPr>
        <w:t xml:space="preserve">والتخفيف من آثارها والتصدي </w:t>
      </w:r>
      <w:r w:rsidR="005D5C92">
        <w:rPr>
          <w:rFonts w:hint="cs"/>
          <w:rtl/>
        </w:rPr>
        <w:t>لها". وه</w:t>
      </w:r>
      <w:r w:rsidR="005D5C92">
        <w:rPr>
          <w:rFonts w:hint="eastAsia"/>
          <w:rtl/>
        </w:rPr>
        <w:t>و</w:t>
      </w:r>
      <w:r w:rsidR="00AA060B">
        <w:rPr>
          <w:rFonts w:hint="cs"/>
          <w:rtl/>
        </w:rPr>
        <w:t xml:space="preserve"> تبسيط</w:t>
      </w:r>
      <w:r w:rsidR="00AB4D99">
        <w:rPr>
          <w:rFonts w:hint="cs"/>
          <w:rtl/>
        </w:rPr>
        <w:t xml:space="preserve"> </w:t>
      </w:r>
      <w:r w:rsidR="00E23E8F">
        <w:rPr>
          <w:rFonts w:hint="cs"/>
          <w:rtl/>
        </w:rPr>
        <w:t>ل</w:t>
      </w:r>
      <w:r w:rsidR="005031E1">
        <w:rPr>
          <w:rFonts w:hint="cs"/>
          <w:rtl/>
        </w:rPr>
        <w:t>لقرار 136 (المراج</w:t>
      </w:r>
      <w:r w:rsidR="00AB4D99">
        <w:rPr>
          <w:rFonts w:hint="cs"/>
          <w:rtl/>
        </w:rPr>
        <w:t>َ</w:t>
      </w:r>
      <w:r w:rsidR="005031E1">
        <w:rPr>
          <w:rFonts w:hint="cs"/>
          <w:rtl/>
        </w:rPr>
        <w:t xml:space="preserve">ع في دبي، </w:t>
      </w:r>
      <w:r w:rsidR="00BB6DFE">
        <w:rPr>
          <w:rFonts w:hint="cs"/>
          <w:rtl/>
        </w:rPr>
        <w:t>2018</w:t>
      </w:r>
      <w:r w:rsidR="005031E1">
        <w:rPr>
          <w:rFonts w:hint="cs"/>
          <w:rtl/>
        </w:rPr>
        <w:t xml:space="preserve">) </w:t>
      </w:r>
      <w:r w:rsidR="00AA060B">
        <w:rPr>
          <w:rFonts w:hint="cs"/>
          <w:rtl/>
        </w:rPr>
        <w:t xml:space="preserve">لمؤتمر المندوبين المفوضين بشأن </w:t>
      </w:r>
      <w:r w:rsidR="005031E1" w:rsidRPr="00BB6DFE">
        <w:rPr>
          <w:rFonts w:hint="cs"/>
          <w:i/>
          <w:iCs/>
          <w:rtl/>
        </w:rPr>
        <w:t>استخدام</w:t>
      </w:r>
      <w:r w:rsidR="005031E1" w:rsidRPr="00BB6DFE">
        <w:rPr>
          <w:i/>
          <w:iCs/>
          <w:rtl/>
        </w:rPr>
        <w:t xml:space="preserve"> </w:t>
      </w:r>
      <w:r w:rsidR="005031E1" w:rsidRPr="00BB6DFE">
        <w:rPr>
          <w:rFonts w:hint="cs"/>
          <w:i/>
          <w:iCs/>
          <w:rtl/>
        </w:rPr>
        <w:t>الاتصالات</w:t>
      </w:r>
      <w:r w:rsidR="005031E1" w:rsidRPr="00BB6DFE">
        <w:rPr>
          <w:i/>
          <w:iCs/>
          <w:rtl/>
        </w:rPr>
        <w:t>/</w:t>
      </w:r>
      <w:r w:rsidR="005031E1" w:rsidRPr="00BB6DFE">
        <w:rPr>
          <w:rFonts w:hint="cs"/>
          <w:i/>
          <w:iCs/>
          <w:rtl/>
        </w:rPr>
        <w:t>تكنولوجيا</w:t>
      </w:r>
      <w:r w:rsidR="005031E1" w:rsidRPr="00BB6DFE">
        <w:rPr>
          <w:i/>
          <w:iCs/>
          <w:rtl/>
        </w:rPr>
        <w:t xml:space="preserve"> </w:t>
      </w:r>
      <w:r w:rsidR="005031E1" w:rsidRPr="00BB6DFE">
        <w:rPr>
          <w:rFonts w:hint="cs"/>
          <w:i/>
          <w:iCs/>
          <w:rtl/>
        </w:rPr>
        <w:t>المعلومات</w:t>
      </w:r>
      <w:r w:rsidR="005031E1" w:rsidRPr="00BB6DFE">
        <w:rPr>
          <w:i/>
          <w:iCs/>
          <w:rtl/>
        </w:rPr>
        <w:t xml:space="preserve"> </w:t>
      </w:r>
      <w:r w:rsidR="005031E1" w:rsidRPr="00BB6DFE">
        <w:rPr>
          <w:rFonts w:hint="cs"/>
          <w:i/>
          <w:iCs/>
          <w:rtl/>
        </w:rPr>
        <w:t>والاتصالات</w:t>
      </w:r>
      <w:r w:rsidR="005031E1" w:rsidRPr="00BB6DFE">
        <w:rPr>
          <w:i/>
          <w:iCs/>
          <w:rtl/>
        </w:rPr>
        <w:t xml:space="preserve"> </w:t>
      </w:r>
      <w:r w:rsidR="00AA060B" w:rsidRPr="00BB6DFE">
        <w:rPr>
          <w:rFonts w:hint="cs"/>
          <w:i/>
          <w:iCs/>
          <w:rtl/>
        </w:rPr>
        <w:t>للمساعدة الإنسانية ول</w:t>
      </w:r>
      <w:r w:rsidR="005031E1" w:rsidRPr="00BB6DFE">
        <w:rPr>
          <w:rFonts w:hint="cs"/>
          <w:i/>
          <w:iCs/>
          <w:rtl/>
        </w:rPr>
        <w:t>لرصد</w:t>
      </w:r>
      <w:r w:rsidR="005031E1" w:rsidRPr="00BB6DFE">
        <w:rPr>
          <w:i/>
          <w:iCs/>
          <w:rtl/>
        </w:rPr>
        <w:t xml:space="preserve"> </w:t>
      </w:r>
      <w:r w:rsidR="005031E1" w:rsidRPr="00BB6DFE">
        <w:rPr>
          <w:rFonts w:hint="cs"/>
          <w:i/>
          <w:iCs/>
          <w:rtl/>
        </w:rPr>
        <w:t>والإدارة</w:t>
      </w:r>
      <w:r w:rsidR="005031E1" w:rsidRPr="00BB6DFE">
        <w:rPr>
          <w:i/>
          <w:iCs/>
          <w:rtl/>
        </w:rPr>
        <w:t xml:space="preserve"> </w:t>
      </w:r>
      <w:r w:rsidR="00AA060B" w:rsidRPr="00BB6DFE">
        <w:rPr>
          <w:rFonts w:hint="cs"/>
          <w:i/>
          <w:iCs/>
          <w:rtl/>
        </w:rPr>
        <w:t xml:space="preserve">في </w:t>
      </w:r>
      <w:r w:rsidR="005031E1" w:rsidRPr="00BB6DFE">
        <w:rPr>
          <w:rFonts w:hint="cs"/>
          <w:i/>
          <w:iCs/>
          <w:rtl/>
        </w:rPr>
        <w:t>حالات</w:t>
      </w:r>
      <w:r w:rsidR="005031E1" w:rsidRPr="00BB6DFE">
        <w:rPr>
          <w:i/>
          <w:iCs/>
          <w:rtl/>
        </w:rPr>
        <w:t xml:space="preserve"> </w:t>
      </w:r>
      <w:r w:rsidR="005031E1" w:rsidRPr="00BB6DFE">
        <w:rPr>
          <w:rFonts w:hint="cs"/>
          <w:i/>
          <w:iCs/>
          <w:rtl/>
        </w:rPr>
        <w:t>الطوارئ</w:t>
      </w:r>
      <w:r w:rsidR="005031E1" w:rsidRPr="00BB6DFE">
        <w:rPr>
          <w:i/>
          <w:iCs/>
          <w:rtl/>
        </w:rPr>
        <w:t xml:space="preserve"> </w:t>
      </w:r>
      <w:r w:rsidR="005031E1" w:rsidRPr="00BB6DFE">
        <w:rPr>
          <w:rFonts w:hint="cs"/>
          <w:i/>
          <w:iCs/>
          <w:rtl/>
        </w:rPr>
        <w:t>والكوارث</w:t>
      </w:r>
      <w:r w:rsidR="005031E1" w:rsidRPr="00BB6DFE">
        <w:rPr>
          <w:i/>
          <w:iCs/>
          <w:rtl/>
        </w:rPr>
        <w:t xml:space="preserve"> </w:t>
      </w:r>
      <w:r w:rsidR="00AA060B" w:rsidRPr="00BB6DFE">
        <w:rPr>
          <w:rFonts w:hint="cs"/>
          <w:i/>
          <w:iCs/>
          <w:rtl/>
        </w:rPr>
        <w:t xml:space="preserve">بما في ذلك </w:t>
      </w:r>
      <w:r w:rsidR="005D5C92" w:rsidRPr="00BB6DFE">
        <w:rPr>
          <w:rFonts w:hint="cs"/>
          <w:i/>
          <w:iCs/>
          <w:rtl/>
        </w:rPr>
        <w:t>حالات</w:t>
      </w:r>
      <w:r w:rsidR="00AA060B" w:rsidRPr="00BB6DFE">
        <w:rPr>
          <w:rFonts w:hint="cs"/>
          <w:i/>
          <w:iCs/>
          <w:rtl/>
        </w:rPr>
        <w:t xml:space="preserve"> الطوارئ المتصلة بالصحة، من أجل</w:t>
      </w:r>
      <w:r w:rsidR="005031E1" w:rsidRPr="00BB6DFE">
        <w:rPr>
          <w:i/>
          <w:iCs/>
          <w:rtl/>
        </w:rPr>
        <w:t xml:space="preserve"> </w:t>
      </w:r>
      <w:r w:rsidR="005031E1" w:rsidRPr="00BB6DFE">
        <w:rPr>
          <w:rFonts w:hint="cs"/>
          <w:i/>
          <w:iCs/>
          <w:rtl/>
        </w:rPr>
        <w:t>الإنذار</w:t>
      </w:r>
      <w:r w:rsidR="005031E1" w:rsidRPr="00BB6DFE">
        <w:rPr>
          <w:i/>
          <w:iCs/>
          <w:rtl/>
        </w:rPr>
        <w:t xml:space="preserve"> </w:t>
      </w:r>
      <w:r w:rsidR="005031E1" w:rsidRPr="00BB6DFE">
        <w:rPr>
          <w:rFonts w:hint="cs"/>
          <w:i/>
          <w:iCs/>
          <w:rtl/>
        </w:rPr>
        <w:t>المبكر</w:t>
      </w:r>
      <w:r w:rsidR="005031E1" w:rsidRPr="00BB6DFE">
        <w:rPr>
          <w:i/>
          <w:iCs/>
          <w:rtl/>
        </w:rPr>
        <w:t xml:space="preserve"> </w:t>
      </w:r>
      <w:r w:rsidR="00BB6DFE">
        <w:rPr>
          <w:rFonts w:hint="cs"/>
          <w:i/>
          <w:iCs/>
          <w:rtl/>
        </w:rPr>
        <w:t xml:space="preserve">بها </w:t>
      </w:r>
      <w:r w:rsidR="005031E1" w:rsidRPr="00BB6DFE">
        <w:rPr>
          <w:rFonts w:hint="cs"/>
          <w:i/>
          <w:iCs/>
          <w:rtl/>
        </w:rPr>
        <w:t>والوقاية</w:t>
      </w:r>
      <w:r w:rsidR="00BB6DFE">
        <w:rPr>
          <w:rFonts w:hint="cs"/>
          <w:i/>
          <w:iCs/>
          <w:rtl/>
        </w:rPr>
        <w:t xml:space="preserve"> منها</w:t>
      </w:r>
      <w:r w:rsidR="005031E1" w:rsidRPr="00BB6DFE">
        <w:rPr>
          <w:i/>
          <w:iCs/>
          <w:rtl/>
        </w:rPr>
        <w:t xml:space="preserve"> </w:t>
      </w:r>
      <w:r w:rsidR="005031E1" w:rsidRPr="00BB6DFE">
        <w:rPr>
          <w:rFonts w:hint="cs"/>
          <w:i/>
          <w:iCs/>
          <w:rtl/>
        </w:rPr>
        <w:t>والتخفيف</w:t>
      </w:r>
      <w:r w:rsidR="005031E1" w:rsidRPr="00BB6DFE">
        <w:rPr>
          <w:i/>
          <w:iCs/>
          <w:rtl/>
        </w:rPr>
        <w:t xml:space="preserve"> </w:t>
      </w:r>
      <w:r w:rsidR="005031E1" w:rsidRPr="00BB6DFE">
        <w:rPr>
          <w:rFonts w:hint="cs"/>
          <w:i/>
          <w:iCs/>
          <w:rtl/>
        </w:rPr>
        <w:t>من</w:t>
      </w:r>
      <w:r w:rsidR="005031E1" w:rsidRPr="00BB6DFE">
        <w:rPr>
          <w:i/>
          <w:iCs/>
          <w:rtl/>
        </w:rPr>
        <w:t xml:space="preserve"> </w:t>
      </w:r>
      <w:r w:rsidR="005031E1" w:rsidRPr="00BB6DFE">
        <w:rPr>
          <w:rFonts w:hint="cs"/>
          <w:i/>
          <w:iCs/>
          <w:rtl/>
        </w:rPr>
        <w:t>آثارها</w:t>
      </w:r>
      <w:r w:rsidR="005031E1" w:rsidRPr="00BB6DFE">
        <w:rPr>
          <w:rFonts w:hint="eastAsia"/>
          <w:i/>
          <w:iCs/>
          <w:rtl/>
        </w:rPr>
        <w:t> </w:t>
      </w:r>
      <w:r w:rsidR="005031E1" w:rsidRPr="00BB6DFE">
        <w:rPr>
          <w:rFonts w:hint="cs"/>
          <w:i/>
          <w:iCs/>
          <w:rtl/>
        </w:rPr>
        <w:t>والإغاثة</w:t>
      </w:r>
      <w:r w:rsidR="00BB6DFE">
        <w:rPr>
          <w:rFonts w:hint="cs"/>
          <w:rtl/>
        </w:rPr>
        <w:t xml:space="preserve">. وترمي التعديلات إلى تجسيد الأبحاث والأعمال المضطلع بها خلال الفترة 2018-2021. </w:t>
      </w:r>
      <w:r w:rsidR="00BB6DFE" w:rsidRPr="00BB6DFE">
        <w:rPr>
          <w:rtl/>
        </w:rPr>
        <w:t xml:space="preserve">وقد أعيدت هيكلة القرار </w:t>
      </w:r>
      <w:r w:rsidR="00BB6DFE">
        <w:rPr>
          <w:rFonts w:hint="cs"/>
          <w:rtl/>
        </w:rPr>
        <w:t>بشكل أساسي</w:t>
      </w:r>
      <w:r w:rsidR="00BB6DFE" w:rsidRPr="00BB6DFE">
        <w:rPr>
          <w:rtl/>
        </w:rPr>
        <w:t xml:space="preserve"> لتحسين التدفق المنطقي والوضوح، وحذفت التفاصيل التي تثقل كاهل النص، مما يجعله أكثر سهولة للاستعمال.</w:t>
      </w:r>
    </w:p>
    <w:p w14:paraId="1A687CDD" w14:textId="5B864695" w:rsidR="001D2D1A" w:rsidRPr="00922639" w:rsidRDefault="001D2D1A" w:rsidP="00922639">
      <w:pPr>
        <w:rPr>
          <w:i/>
          <w:iCs/>
          <w:rtl/>
        </w:rPr>
      </w:pPr>
      <w:r w:rsidRPr="00DD36C6">
        <w:rPr>
          <w:rFonts w:hint="cs"/>
          <w:b/>
          <w:bCs/>
          <w:rtl/>
        </w:rPr>
        <w:t xml:space="preserve">الوثيقة </w:t>
      </w:r>
      <w:hyperlink r:id="rId39" w:history="1">
        <w:r w:rsidRPr="001D2D1A">
          <w:rPr>
            <w:rStyle w:val="Hyperlink"/>
            <w:b/>
            <w:bCs/>
          </w:rPr>
          <w:t>46</w:t>
        </w:r>
      </w:hyperlink>
      <w:r w:rsidR="00E23E8F">
        <w:rPr>
          <w:rStyle w:val="Hyperlink"/>
          <w:b/>
          <w:bCs/>
        </w:rPr>
        <w:t xml:space="preserve"> </w:t>
      </w:r>
      <w:r w:rsidR="00E23E8F" w:rsidRPr="003A4FAC">
        <w:rPr>
          <w:rStyle w:val="Hyperlink"/>
          <w:b/>
          <w:bCs/>
          <w:color w:val="auto"/>
          <w:u w:val="none"/>
          <w:lang w:val="en-US"/>
        </w:rPr>
        <w:t>(Rev.1)</w:t>
      </w:r>
      <w:r w:rsidR="000B42DD">
        <w:rPr>
          <w:rFonts w:hint="cs"/>
          <w:rtl/>
        </w:rPr>
        <w:t xml:space="preserve"> تحتوي هذه الوثيقة على مشروع مراجعة </w:t>
      </w:r>
      <w:r w:rsidR="005031E1" w:rsidRPr="005031E1">
        <w:rPr>
          <w:rtl/>
        </w:rPr>
        <w:t>القرار 3</w:t>
      </w:r>
      <w:r w:rsidR="005031E1">
        <w:rPr>
          <w:rFonts w:hint="cs"/>
          <w:rtl/>
        </w:rPr>
        <w:t>7</w:t>
      </w:r>
      <w:r w:rsidR="005031E1" w:rsidRPr="005031E1">
        <w:rPr>
          <w:rtl/>
        </w:rPr>
        <w:t xml:space="preserve"> (المراج</w:t>
      </w:r>
      <w:r w:rsidR="00AB4D99">
        <w:rPr>
          <w:rFonts w:hint="cs"/>
          <w:rtl/>
        </w:rPr>
        <w:t>َ</w:t>
      </w:r>
      <w:r w:rsidR="005031E1" w:rsidRPr="005031E1">
        <w:rPr>
          <w:rtl/>
        </w:rPr>
        <w:t>ع في بوينس آيرس، 2017)</w:t>
      </w:r>
      <w:r w:rsidR="005031E1">
        <w:rPr>
          <w:rFonts w:hint="cs"/>
          <w:rtl/>
        </w:rPr>
        <w:t xml:space="preserve"> </w:t>
      </w:r>
      <w:r w:rsidR="000B42DD">
        <w:rPr>
          <w:rFonts w:hint="cs"/>
          <w:rtl/>
        </w:rPr>
        <w:t xml:space="preserve">بشأن </w:t>
      </w:r>
      <w:r w:rsidR="005031E1">
        <w:rPr>
          <w:rFonts w:hint="cs"/>
          <w:rtl/>
        </w:rPr>
        <w:t>"</w:t>
      </w:r>
      <w:r w:rsidR="005031E1" w:rsidRPr="005031E1">
        <w:rPr>
          <w:rtl/>
        </w:rPr>
        <w:t>سد الفجوة الرقمية</w:t>
      </w:r>
      <w:r w:rsidR="005031E1">
        <w:rPr>
          <w:rFonts w:hint="cs"/>
          <w:rtl/>
        </w:rPr>
        <w:t>".</w:t>
      </w:r>
      <w:r w:rsidR="009B5055">
        <w:t xml:space="preserve"> </w:t>
      </w:r>
      <w:r w:rsidR="000B42DD">
        <w:rPr>
          <w:rFonts w:hint="cs"/>
          <w:rtl/>
        </w:rPr>
        <w:t>وهو تبسيط ل</w:t>
      </w:r>
      <w:r w:rsidR="005031E1" w:rsidRPr="005031E1">
        <w:rPr>
          <w:rtl/>
        </w:rPr>
        <w:t>لقرار 13</w:t>
      </w:r>
      <w:r w:rsidR="005031E1">
        <w:rPr>
          <w:rFonts w:hint="cs"/>
          <w:rtl/>
        </w:rPr>
        <w:t>9</w:t>
      </w:r>
      <w:r w:rsidR="005031E1" w:rsidRPr="005031E1">
        <w:rPr>
          <w:rtl/>
        </w:rPr>
        <w:t xml:space="preserve"> (المراج</w:t>
      </w:r>
      <w:r w:rsidR="00AB4D99">
        <w:rPr>
          <w:rFonts w:hint="cs"/>
          <w:rtl/>
        </w:rPr>
        <w:t>َ</w:t>
      </w:r>
      <w:r w:rsidR="005031E1" w:rsidRPr="005031E1">
        <w:rPr>
          <w:rtl/>
        </w:rPr>
        <w:t xml:space="preserve">ع في دبي، </w:t>
      </w:r>
      <w:r w:rsidR="000B42DD">
        <w:rPr>
          <w:rFonts w:hint="cs"/>
          <w:rtl/>
        </w:rPr>
        <w:t>2018</w:t>
      </w:r>
      <w:r w:rsidR="005031E1" w:rsidRPr="005031E1">
        <w:rPr>
          <w:rtl/>
        </w:rPr>
        <w:t>)</w:t>
      </w:r>
      <w:r w:rsidR="005031E1">
        <w:rPr>
          <w:rFonts w:hint="cs"/>
          <w:rtl/>
        </w:rPr>
        <w:t xml:space="preserve"> </w:t>
      </w:r>
      <w:r w:rsidR="000B42DD">
        <w:rPr>
          <w:rFonts w:hint="cs"/>
          <w:rtl/>
        </w:rPr>
        <w:t xml:space="preserve">لمؤتمر المندوبين المفوضين بشأن </w:t>
      </w:r>
      <w:r w:rsidR="005031E1" w:rsidRPr="000B42DD">
        <w:rPr>
          <w:rFonts w:hint="eastAsia"/>
          <w:i/>
          <w:iCs/>
          <w:rtl/>
        </w:rPr>
        <w:t>استخدام</w:t>
      </w:r>
      <w:r w:rsidR="005031E1" w:rsidRPr="000B42DD">
        <w:rPr>
          <w:i/>
          <w:iCs/>
          <w:rtl/>
        </w:rPr>
        <w:t xml:space="preserve"> </w:t>
      </w:r>
      <w:r w:rsidR="005031E1" w:rsidRPr="000B42DD">
        <w:rPr>
          <w:rFonts w:hint="eastAsia"/>
          <w:i/>
          <w:iCs/>
          <w:rtl/>
        </w:rPr>
        <w:t>الاتصالات</w:t>
      </w:r>
      <w:r w:rsidR="005031E1" w:rsidRPr="000B42DD">
        <w:rPr>
          <w:i/>
          <w:iCs/>
          <w:rtl/>
        </w:rPr>
        <w:t>/</w:t>
      </w:r>
      <w:r w:rsidR="005031E1" w:rsidRPr="000B42DD">
        <w:rPr>
          <w:rFonts w:hint="eastAsia"/>
          <w:i/>
          <w:iCs/>
          <w:rtl/>
        </w:rPr>
        <w:t>تكنولوجيا</w:t>
      </w:r>
      <w:r w:rsidR="005031E1" w:rsidRPr="000B42DD">
        <w:rPr>
          <w:i/>
          <w:iCs/>
          <w:rtl/>
        </w:rPr>
        <w:t xml:space="preserve"> </w:t>
      </w:r>
      <w:r w:rsidR="005031E1" w:rsidRPr="000B42DD">
        <w:rPr>
          <w:rFonts w:hint="eastAsia"/>
          <w:i/>
          <w:iCs/>
          <w:rtl/>
        </w:rPr>
        <w:t>المعلومات</w:t>
      </w:r>
      <w:r w:rsidR="005031E1" w:rsidRPr="000B42DD">
        <w:rPr>
          <w:i/>
          <w:iCs/>
          <w:rtl/>
        </w:rPr>
        <w:t xml:space="preserve"> </w:t>
      </w:r>
      <w:r w:rsidR="005031E1" w:rsidRPr="000B42DD">
        <w:rPr>
          <w:rFonts w:hint="eastAsia"/>
          <w:i/>
          <w:iCs/>
          <w:rtl/>
        </w:rPr>
        <w:t>والاتصالات</w:t>
      </w:r>
      <w:r w:rsidR="005031E1" w:rsidRPr="000B42DD">
        <w:rPr>
          <w:i/>
          <w:iCs/>
          <w:rtl/>
        </w:rPr>
        <w:t xml:space="preserve"> </w:t>
      </w:r>
      <w:r w:rsidR="005031E1" w:rsidRPr="000B42DD">
        <w:rPr>
          <w:rFonts w:hint="eastAsia"/>
          <w:i/>
          <w:iCs/>
          <w:rtl/>
        </w:rPr>
        <w:t>من</w:t>
      </w:r>
      <w:r w:rsidR="005031E1" w:rsidRPr="000B42DD">
        <w:rPr>
          <w:i/>
          <w:iCs/>
          <w:rtl/>
        </w:rPr>
        <w:t xml:space="preserve"> </w:t>
      </w:r>
      <w:r w:rsidR="005031E1" w:rsidRPr="000B42DD">
        <w:rPr>
          <w:rFonts w:hint="eastAsia"/>
          <w:i/>
          <w:iCs/>
          <w:rtl/>
        </w:rPr>
        <w:t>أجل</w:t>
      </w:r>
      <w:r w:rsidR="005031E1" w:rsidRPr="000B42DD">
        <w:rPr>
          <w:i/>
          <w:iCs/>
          <w:rtl/>
        </w:rPr>
        <w:t xml:space="preserve"> </w:t>
      </w:r>
      <w:r w:rsidR="005031E1" w:rsidRPr="000B42DD">
        <w:rPr>
          <w:rFonts w:hint="eastAsia"/>
          <w:i/>
          <w:iCs/>
          <w:rtl/>
        </w:rPr>
        <w:t>سد</w:t>
      </w:r>
      <w:r w:rsidR="005031E1" w:rsidRPr="000B42DD">
        <w:rPr>
          <w:i/>
          <w:iCs/>
          <w:rtl/>
        </w:rPr>
        <w:t xml:space="preserve"> </w:t>
      </w:r>
      <w:r w:rsidR="005031E1" w:rsidRPr="000B42DD">
        <w:rPr>
          <w:rFonts w:hint="eastAsia"/>
          <w:i/>
          <w:iCs/>
          <w:rtl/>
        </w:rPr>
        <w:t>الفجوة</w:t>
      </w:r>
      <w:r w:rsidR="005031E1" w:rsidRPr="000B42DD">
        <w:rPr>
          <w:i/>
          <w:iCs/>
          <w:rtl/>
        </w:rPr>
        <w:t xml:space="preserve"> </w:t>
      </w:r>
      <w:r w:rsidR="005031E1" w:rsidRPr="000B42DD">
        <w:rPr>
          <w:rFonts w:hint="eastAsia"/>
          <w:i/>
          <w:iCs/>
          <w:rtl/>
        </w:rPr>
        <w:t>الرقمية</w:t>
      </w:r>
      <w:r w:rsidR="005031E1" w:rsidRPr="000B42DD">
        <w:rPr>
          <w:i/>
          <w:iCs/>
          <w:rtl/>
        </w:rPr>
        <w:t xml:space="preserve"> </w:t>
      </w:r>
      <w:r w:rsidR="005031E1" w:rsidRPr="000B42DD">
        <w:rPr>
          <w:rFonts w:hint="eastAsia"/>
          <w:i/>
          <w:iCs/>
          <w:rtl/>
        </w:rPr>
        <w:t>وبناء</w:t>
      </w:r>
      <w:r w:rsidR="005031E1" w:rsidRPr="000B42DD">
        <w:rPr>
          <w:i/>
          <w:iCs/>
          <w:rtl/>
        </w:rPr>
        <w:t xml:space="preserve"> </w:t>
      </w:r>
      <w:r w:rsidR="005031E1" w:rsidRPr="000B42DD">
        <w:rPr>
          <w:rFonts w:hint="eastAsia"/>
          <w:i/>
          <w:iCs/>
          <w:rtl/>
        </w:rPr>
        <w:t>مجتمع</w:t>
      </w:r>
      <w:r w:rsidR="005031E1" w:rsidRPr="000B42DD">
        <w:rPr>
          <w:i/>
          <w:iCs/>
          <w:rtl/>
        </w:rPr>
        <w:t xml:space="preserve"> </w:t>
      </w:r>
      <w:r w:rsidR="005031E1" w:rsidRPr="000B42DD">
        <w:rPr>
          <w:rFonts w:hint="eastAsia"/>
          <w:i/>
          <w:iCs/>
          <w:rtl/>
        </w:rPr>
        <w:t>معلومات</w:t>
      </w:r>
      <w:r w:rsidR="005031E1" w:rsidRPr="000B42DD">
        <w:rPr>
          <w:i/>
          <w:iCs/>
          <w:rtl/>
        </w:rPr>
        <w:t xml:space="preserve"> </w:t>
      </w:r>
      <w:r w:rsidR="005031E1" w:rsidRPr="000B42DD">
        <w:rPr>
          <w:rFonts w:hint="eastAsia"/>
          <w:i/>
          <w:iCs/>
          <w:rtl/>
        </w:rPr>
        <w:t>شامل</w:t>
      </w:r>
      <w:r w:rsidR="005031E1" w:rsidRPr="000B42DD">
        <w:rPr>
          <w:i/>
          <w:iCs/>
          <w:rtl/>
        </w:rPr>
        <w:t xml:space="preserve"> </w:t>
      </w:r>
      <w:r w:rsidR="005031E1" w:rsidRPr="000B42DD">
        <w:rPr>
          <w:rFonts w:hint="eastAsia"/>
          <w:i/>
          <w:iCs/>
          <w:rtl/>
        </w:rPr>
        <w:t>للجميع</w:t>
      </w:r>
      <w:r w:rsidR="000B42DD">
        <w:rPr>
          <w:rFonts w:hint="cs"/>
          <w:i/>
          <w:iCs/>
          <w:rtl/>
        </w:rPr>
        <w:t>.</w:t>
      </w:r>
      <w:r w:rsidR="000B42DD">
        <w:rPr>
          <w:rFonts w:hint="cs"/>
          <w:rtl/>
        </w:rPr>
        <w:t xml:space="preserve"> </w:t>
      </w:r>
      <w:r w:rsidR="000B42DD" w:rsidRPr="00DB0C8E">
        <w:rPr>
          <w:rFonts w:hint="cs"/>
          <w:rtl/>
        </w:rPr>
        <w:t>وتمري</w:t>
      </w:r>
      <w:r w:rsidR="000B42DD">
        <w:rPr>
          <w:rFonts w:hint="cs"/>
          <w:rtl/>
        </w:rPr>
        <w:t xml:space="preserve"> المراجعة أيضاً إلى جعل النص موجزاً وبسيطاً.</w:t>
      </w:r>
      <w:r w:rsidR="004B13BA">
        <w:rPr>
          <w:rFonts w:hint="cs"/>
          <w:rtl/>
        </w:rPr>
        <w:t xml:space="preserve"> ويُكلف مكتب تنمية الاتصالات </w:t>
      </w:r>
      <w:r w:rsidR="004B13BA">
        <w:rPr>
          <w:color w:val="000000"/>
          <w:rtl/>
        </w:rPr>
        <w:t xml:space="preserve">بمواصلة اتخاذ تدابير </w:t>
      </w:r>
      <w:r w:rsidR="004B13BA">
        <w:rPr>
          <w:rFonts w:hint="cs"/>
          <w:color w:val="000000"/>
          <w:rtl/>
        </w:rPr>
        <w:t>لتعزيز التعاون</w:t>
      </w:r>
      <w:r w:rsidR="004B13BA">
        <w:rPr>
          <w:color w:val="000000"/>
          <w:rtl/>
        </w:rPr>
        <w:t xml:space="preserve"> مع المؤسسات المالية الدولية والهيئات المانحة وجمعيات القطاع الخاص بشأن تنفيذ المشاريع الرامية إلى سد الفجوة الرقمية، وبإحاطة الدول الأعضاء علماً بحالة هذه الجهو</w:t>
      </w:r>
      <w:r w:rsidR="004B13BA">
        <w:rPr>
          <w:rFonts w:hint="cs"/>
          <w:color w:val="000000"/>
          <w:rtl/>
        </w:rPr>
        <w:t xml:space="preserve">د </w:t>
      </w:r>
      <w:r w:rsidR="004D1546">
        <w:rPr>
          <w:rFonts w:hint="cs"/>
          <w:color w:val="000000"/>
          <w:rtl/>
        </w:rPr>
        <w:t>على أساس منتظم</w:t>
      </w:r>
      <w:r w:rsidR="004B13BA">
        <w:rPr>
          <w:rFonts w:hint="cs"/>
          <w:color w:val="000000"/>
          <w:rtl/>
        </w:rPr>
        <w:t>.</w:t>
      </w:r>
      <w:r w:rsidR="004D1546">
        <w:rPr>
          <w:rFonts w:hint="cs"/>
          <w:rtl/>
        </w:rPr>
        <w:t xml:space="preserve"> ويُكل</w:t>
      </w:r>
      <w:r w:rsidR="004D1546" w:rsidRPr="004D1546">
        <w:rPr>
          <w:rtl/>
        </w:rPr>
        <w:t xml:space="preserve">ف </w:t>
      </w:r>
      <w:r w:rsidR="004D1546">
        <w:rPr>
          <w:rFonts w:hint="cs"/>
          <w:rtl/>
        </w:rPr>
        <w:t>مكتب تنمية الاتصالات</w:t>
      </w:r>
      <w:r w:rsidR="004D1546" w:rsidRPr="004D1546">
        <w:rPr>
          <w:rtl/>
        </w:rPr>
        <w:t xml:space="preserve"> أيضاً بإنشاء </w:t>
      </w:r>
      <w:r w:rsidR="004D1546">
        <w:rPr>
          <w:rFonts w:hint="cs"/>
          <w:rtl/>
        </w:rPr>
        <w:t>وصيانة</w:t>
      </w:r>
      <w:r w:rsidR="004D1546" w:rsidRPr="004D1546">
        <w:rPr>
          <w:rtl/>
        </w:rPr>
        <w:t xml:space="preserve"> مورد في الموقع الإلكتروني للاتحاد يمكن فيه لأعضاء الاتحاد الحصول على معلومات عن المؤسسات </w:t>
      </w:r>
      <w:r w:rsidR="004D1546">
        <w:rPr>
          <w:rFonts w:hint="cs"/>
          <w:rtl/>
        </w:rPr>
        <w:t>الشريكة ل</w:t>
      </w:r>
      <w:r w:rsidR="004D1546" w:rsidRPr="004D1546">
        <w:rPr>
          <w:rtl/>
        </w:rPr>
        <w:t xml:space="preserve">لاتحاد </w:t>
      </w:r>
      <w:r w:rsidR="004D1546">
        <w:rPr>
          <w:rFonts w:hint="cs"/>
          <w:rtl/>
        </w:rPr>
        <w:t>ووكالات الأمم المتحدة</w:t>
      </w:r>
      <w:r w:rsidR="004D1546" w:rsidRPr="004D1546">
        <w:rPr>
          <w:rtl/>
        </w:rPr>
        <w:t xml:space="preserve"> التي لديها برامج تمويل ومساعدة تقنية لسد الفجوة الرقمية.</w:t>
      </w:r>
      <w:r w:rsidR="00922639">
        <w:rPr>
          <w:rFonts w:hint="cs"/>
          <w:rtl/>
        </w:rPr>
        <w:t xml:space="preserve"> </w:t>
      </w:r>
      <w:r w:rsidR="00922639">
        <w:rPr>
          <w:rFonts w:hint="cs"/>
          <w:color w:val="000000"/>
          <w:rtl/>
        </w:rPr>
        <w:t>ويُطلب إلى</w:t>
      </w:r>
      <w:r w:rsidR="00922639">
        <w:rPr>
          <w:color w:val="000000"/>
          <w:rtl/>
        </w:rPr>
        <w:t xml:space="preserve"> الأمين العام </w:t>
      </w:r>
      <w:r w:rsidR="00922639">
        <w:rPr>
          <w:rFonts w:hint="cs"/>
          <w:color w:val="000000"/>
          <w:rtl/>
        </w:rPr>
        <w:t>إدراج مسألة الفجوة الرقمية في قائمة المجالات ذات الاهتمام المشترك لقطاعات الاتحاد الثلاثة والأمانة العامة في سياق القرار 191 (المراج</w:t>
      </w:r>
      <w:r w:rsidR="00AB4D99">
        <w:rPr>
          <w:rFonts w:hint="cs"/>
          <w:rtl/>
        </w:rPr>
        <w:t>َ</w:t>
      </w:r>
      <w:r w:rsidR="00922639">
        <w:rPr>
          <w:rFonts w:hint="cs"/>
          <w:color w:val="000000"/>
          <w:rtl/>
        </w:rPr>
        <w:t xml:space="preserve">ع في دبي، 2018) لمؤتمر المندوبين المفوضين، بشأن </w:t>
      </w:r>
      <w:r w:rsidR="005031E1" w:rsidRPr="00922639">
        <w:rPr>
          <w:i/>
          <w:iCs/>
          <w:rtl/>
        </w:rPr>
        <w:t>استراتيجية تنسيق الجهود بين قطاعات الاتحاد الثلاثة</w:t>
      </w:r>
      <w:r w:rsidR="00271992">
        <w:rPr>
          <w:rFonts w:hint="cs"/>
          <w:i/>
          <w:iCs/>
          <w:rtl/>
        </w:rPr>
        <w:t>.</w:t>
      </w:r>
    </w:p>
    <w:p w14:paraId="79160E43" w14:textId="032C6E2D" w:rsidR="001D2D1A" w:rsidRPr="00EC240F" w:rsidRDefault="001D2D1A" w:rsidP="00922639">
      <w:pPr>
        <w:rPr>
          <w:rtl/>
        </w:rPr>
      </w:pPr>
      <w:r w:rsidRPr="00DD36C6">
        <w:rPr>
          <w:rFonts w:hint="cs"/>
          <w:b/>
          <w:bCs/>
          <w:rtl/>
        </w:rPr>
        <w:t xml:space="preserve">الوثيقة </w:t>
      </w:r>
      <w:hyperlink r:id="rId40" w:history="1">
        <w:r w:rsidRPr="001D2D1A">
          <w:rPr>
            <w:rStyle w:val="Hyperlink"/>
            <w:b/>
          </w:rPr>
          <w:t>47</w:t>
        </w:r>
      </w:hyperlink>
      <w:r w:rsidRPr="00DD36C6">
        <w:rPr>
          <w:rFonts w:hint="cs"/>
          <w:b/>
          <w:bCs/>
          <w:rtl/>
        </w:rPr>
        <w:t>:</w:t>
      </w:r>
      <w:r w:rsidR="00922639">
        <w:rPr>
          <w:rFonts w:hint="cs"/>
          <w:rtl/>
        </w:rPr>
        <w:t xml:space="preserve"> تحتوي هذه الوثيقة على مشروع مراجعة </w:t>
      </w:r>
      <w:r w:rsidR="005031E1" w:rsidRPr="005031E1">
        <w:rPr>
          <w:rtl/>
        </w:rPr>
        <w:t xml:space="preserve">القرار </w:t>
      </w:r>
      <w:r w:rsidR="005031E1">
        <w:rPr>
          <w:rFonts w:hint="cs"/>
          <w:rtl/>
        </w:rPr>
        <w:t>64</w:t>
      </w:r>
      <w:r w:rsidR="005031E1" w:rsidRPr="005031E1">
        <w:rPr>
          <w:rtl/>
        </w:rPr>
        <w:t xml:space="preserve"> (المراج</w:t>
      </w:r>
      <w:r w:rsidR="00AB4D99">
        <w:rPr>
          <w:rFonts w:hint="cs"/>
          <w:rtl/>
        </w:rPr>
        <w:t>َ</w:t>
      </w:r>
      <w:r w:rsidR="005031E1" w:rsidRPr="005031E1">
        <w:rPr>
          <w:rtl/>
        </w:rPr>
        <w:t>ع في بوينس آيرس، 2017)</w:t>
      </w:r>
      <w:r w:rsidR="005031E1">
        <w:rPr>
          <w:rFonts w:hint="cs"/>
          <w:rtl/>
        </w:rPr>
        <w:t xml:space="preserve"> </w:t>
      </w:r>
      <w:r w:rsidR="00922639">
        <w:rPr>
          <w:rFonts w:hint="cs"/>
          <w:rtl/>
        </w:rPr>
        <w:t xml:space="preserve">بشأن </w:t>
      </w:r>
      <w:r w:rsidR="00AB396C">
        <w:rPr>
          <w:rFonts w:hint="cs"/>
          <w:rtl/>
        </w:rPr>
        <w:t>"</w:t>
      </w:r>
      <w:r w:rsidR="00AB396C">
        <w:rPr>
          <w:rtl/>
        </w:rPr>
        <w:t>حماية ودعم مستعملي/مستهلكي خدمات الاتصالات/تكنولوجيا المعلومات والاتصالات</w:t>
      </w:r>
      <w:r w:rsidR="00922639">
        <w:rPr>
          <w:rFonts w:hint="cs"/>
          <w:rtl/>
        </w:rPr>
        <w:t>" وهو تبسيط للقرار</w:t>
      </w:r>
      <w:r w:rsidR="00AB396C" w:rsidRPr="00AB396C">
        <w:rPr>
          <w:rtl/>
        </w:rPr>
        <w:t xml:space="preserve"> </w:t>
      </w:r>
      <w:r w:rsidR="00AB396C">
        <w:rPr>
          <w:rFonts w:hint="cs"/>
          <w:rtl/>
        </w:rPr>
        <w:t>196</w:t>
      </w:r>
      <w:r w:rsidR="00AB396C" w:rsidRPr="00AB396C">
        <w:rPr>
          <w:rtl/>
        </w:rPr>
        <w:t xml:space="preserve"> (المراج</w:t>
      </w:r>
      <w:r w:rsidR="00AB4D99">
        <w:rPr>
          <w:rFonts w:hint="cs"/>
          <w:rtl/>
        </w:rPr>
        <w:t>َ</w:t>
      </w:r>
      <w:r w:rsidR="00AB396C" w:rsidRPr="00AB396C">
        <w:rPr>
          <w:rtl/>
        </w:rPr>
        <w:t xml:space="preserve">ع في دبي، </w:t>
      </w:r>
      <w:r w:rsidR="00922639">
        <w:rPr>
          <w:rFonts w:hint="cs"/>
          <w:rtl/>
        </w:rPr>
        <w:t>2018</w:t>
      </w:r>
      <w:r w:rsidR="00AB396C" w:rsidRPr="00AB396C">
        <w:rPr>
          <w:rtl/>
        </w:rPr>
        <w:t>)</w:t>
      </w:r>
      <w:r w:rsidR="00AB396C">
        <w:rPr>
          <w:rFonts w:hint="cs"/>
          <w:rtl/>
        </w:rPr>
        <w:t xml:space="preserve"> </w:t>
      </w:r>
      <w:r w:rsidR="00922639">
        <w:rPr>
          <w:rFonts w:hint="cs"/>
          <w:rtl/>
        </w:rPr>
        <w:t xml:space="preserve">لمؤتمر المندوبين المفوضين بشأن </w:t>
      </w:r>
      <w:r w:rsidR="00AB396C" w:rsidRPr="00922639">
        <w:rPr>
          <w:rFonts w:hint="eastAsia"/>
          <w:i/>
          <w:iCs/>
          <w:rtl/>
        </w:rPr>
        <w:t>حماية</w:t>
      </w:r>
      <w:r w:rsidR="00AB396C" w:rsidRPr="00922639">
        <w:rPr>
          <w:i/>
          <w:iCs/>
          <w:rtl/>
        </w:rPr>
        <w:t xml:space="preserve"> </w:t>
      </w:r>
      <w:r w:rsidR="00AB396C" w:rsidRPr="00922639">
        <w:rPr>
          <w:rFonts w:hint="eastAsia"/>
          <w:i/>
          <w:iCs/>
          <w:rtl/>
        </w:rPr>
        <w:t>مستعملي</w:t>
      </w:r>
      <w:r w:rsidR="00AB396C" w:rsidRPr="00922639">
        <w:rPr>
          <w:i/>
          <w:iCs/>
          <w:rtl/>
        </w:rPr>
        <w:t>/</w:t>
      </w:r>
      <w:r w:rsidR="00AB396C" w:rsidRPr="00922639">
        <w:rPr>
          <w:rFonts w:hint="eastAsia"/>
          <w:i/>
          <w:iCs/>
          <w:rtl/>
        </w:rPr>
        <w:t>مستهلكي</w:t>
      </w:r>
      <w:r w:rsidR="00AB396C" w:rsidRPr="00922639">
        <w:rPr>
          <w:i/>
          <w:iCs/>
          <w:rtl/>
        </w:rPr>
        <w:t xml:space="preserve"> </w:t>
      </w:r>
      <w:r w:rsidR="00AB396C" w:rsidRPr="00922639">
        <w:rPr>
          <w:rFonts w:hint="eastAsia"/>
          <w:i/>
          <w:iCs/>
          <w:rtl/>
        </w:rPr>
        <w:t>خدمات</w:t>
      </w:r>
      <w:r w:rsidR="00AB396C" w:rsidRPr="00922639">
        <w:rPr>
          <w:i/>
          <w:iCs/>
          <w:rtl/>
        </w:rPr>
        <w:t xml:space="preserve"> </w:t>
      </w:r>
      <w:r w:rsidR="00AB396C" w:rsidRPr="00922639">
        <w:rPr>
          <w:rFonts w:hint="eastAsia"/>
          <w:i/>
          <w:iCs/>
          <w:rtl/>
        </w:rPr>
        <w:t>الاتصالات</w:t>
      </w:r>
      <w:r w:rsidR="00922639">
        <w:rPr>
          <w:rFonts w:hint="cs"/>
          <w:rtl/>
        </w:rPr>
        <w:t xml:space="preserve">. وتبرز المراجعة أيضاً الأنشطة والنتائج المبينة في تقرير لجنة الدراسات 1 لقطاع تنمية الاتصالات والمنفذة في إطار المسألة </w:t>
      </w:r>
      <w:r w:rsidR="00922639">
        <w:t>6/1</w:t>
      </w:r>
      <w:r w:rsidR="00922639">
        <w:rPr>
          <w:rFonts w:hint="cs"/>
          <w:rtl/>
        </w:rPr>
        <w:t xml:space="preserve"> بشأن </w:t>
      </w:r>
      <w:r w:rsidR="00EC240F" w:rsidRPr="00E23E8F">
        <w:rPr>
          <w:i/>
          <w:iCs/>
          <w:rtl/>
        </w:rPr>
        <w:t>توعية المستهلك وحمايته وحقوقه</w:t>
      </w:r>
      <w:r w:rsidR="00EC240F" w:rsidRPr="00E23E8F">
        <w:rPr>
          <w:rFonts w:hint="cs"/>
          <w:i/>
          <w:iCs/>
          <w:rtl/>
        </w:rPr>
        <w:t xml:space="preserve">: </w:t>
      </w:r>
      <w:r w:rsidR="00EC240F" w:rsidRPr="00E23E8F">
        <w:rPr>
          <w:i/>
          <w:iCs/>
          <w:color w:val="000000"/>
          <w:rtl/>
        </w:rPr>
        <w:t>القوانين واللوائح والأسس الاقتصادية وشبكات المستهلكي</w:t>
      </w:r>
      <w:r w:rsidR="00EC240F" w:rsidRPr="00E23E8F">
        <w:rPr>
          <w:rFonts w:hint="cs"/>
          <w:i/>
          <w:iCs/>
          <w:color w:val="000000"/>
          <w:rtl/>
        </w:rPr>
        <w:t>ن</w:t>
      </w:r>
      <w:r w:rsidR="00EC240F">
        <w:rPr>
          <w:rFonts w:hint="cs"/>
          <w:rtl/>
        </w:rPr>
        <w:t>، حيث نوقش موضوع المهارات الرقمية بإسهاب طوال فترة الدراسة 2018-2021.</w:t>
      </w:r>
    </w:p>
    <w:p w14:paraId="6879585D" w14:textId="1B55DB78" w:rsidR="001D2D1A" w:rsidRPr="009B5055" w:rsidRDefault="00207BA8" w:rsidP="005031E1">
      <w:pPr>
        <w:rPr>
          <w:spacing w:val="2"/>
          <w:rtl/>
        </w:rPr>
      </w:pPr>
      <w:r w:rsidRPr="009B5055">
        <w:rPr>
          <w:rFonts w:hint="cs"/>
          <w:spacing w:val="2"/>
          <w:rtl/>
        </w:rPr>
        <w:t xml:space="preserve">وتشمل </w:t>
      </w:r>
      <w:r w:rsidRPr="009B5055">
        <w:rPr>
          <w:spacing w:val="2"/>
          <w:rtl/>
        </w:rPr>
        <w:t xml:space="preserve">التعديلات البارزة الأخرى إضافة مصطلح "البيانات" ومفهوم "التحول الرقمي" لجعل القرار أكثر </w:t>
      </w:r>
      <w:r w:rsidRPr="009B5055">
        <w:rPr>
          <w:rFonts w:hint="cs"/>
          <w:spacing w:val="2"/>
          <w:rtl/>
        </w:rPr>
        <w:t>تحديداً</w:t>
      </w:r>
      <w:r w:rsidRPr="009B5055">
        <w:rPr>
          <w:spacing w:val="2"/>
          <w:rtl/>
        </w:rPr>
        <w:t xml:space="preserve"> وفائدة للمستهلكين، بالنظر إلى أن البيانات تؤدي دوراً رئيسياً في الاقتصاد الرقمي وفي التحول الرقمي؛ وتسليط الضوء على الحاجة إلى تعزيز المهارات الرقمية بين مستعملي ومستهلكي خدمات الاتصالات/تكنولوجيا المعلومات والاتصالات، بما في ذلك الأشخاص ذوو الإعاقة والأشخاص ذو</w:t>
      </w:r>
      <w:r w:rsidR="00404A25" w:rsidRPr="009B5055">
        <w:rPr>
          <w:rFonts w:hint="cs"/>
          <w:spacing w:val="2"/>
          <w:rtl/>
        </w:rPr>
        <w:t>و</w:t>
      </w:r>
      <w:r w:rsidRPr="009B5055">
        <w:rPr>
          <w:spacing w:val="2"/>
          <w:rtl/>
        </w:rPr>
        <w:t xml:space="preserve"> الاحتياجات المحددة.</w:t>
      </w:r>
      <w:r w:rsidR="00404A25" w:rsidRPr="009B5055">
        <w:rPr>
          <w:rFonts w:hint="cs"/>
          <w:spacing w:val="2"/>
          <w:rtl/>
        </w:rPr>
        <w:t xml:space="preserve"> وفي </w:t>
      </w:r>
      <w:r w:rsidR="00404A25" w:rsidRPr="009B5055">
        <w:rPr>
          <w:spacing w:val="2"/>
          <w:rtl/>
        </w:rPr>
        <w:t xml:space="preserve">هذا الصدد، تُشجع الدول الأعضاء على بناء </w:t>
      </w:r>
      <w:r w:rsidR="00404A25" w:rsidRPr="009B5055">
        <w:rPr>
          <w:rFonts w:hint="cs"/>
          <w:spacing w:val="2"/>
          <w:rtl/>
        </w:rPr>
        <w:t xml:space="preserve">الثقة والطمأنينة </w:t>
      </w:r>
      <w:r w:rsidR="00592D39" w:rsidRPr="009B5055">
        <w:rPr>
          <w:rFonts w:hint="cs"/>
          <w:spacing w:val="2"/>
          <w:rtl/>
        </w:rPr>
        <w:t xml:space="preserve">لدى </w:t>
      </w:r>
      <w:r w:rsidR="00404A25" w:rsidRPr="009B5055">
        <w:rPr>
          <w:spacing w:val="2"/>
          <w:rtl/>
        </w:rPr>
        <w:t>مستعملي</w:t>
      </w:r>
      <w:r w:rsidR="00BF3B44" w:rsidRPr="009B5055">
        <w:rPr>
          <w:rFonts w:hint="cs"/>
          <w:spacing w:val="2"/>
          <w:rtl/>
        </w:rPr>
        <w:t xml:space="preserve"> ومستهلكي خدمات</w:t>
      </w:r>
      <w:r w:rsidR="00404A25" w:rsidRPr="009B5055">
        <w:rPr>
          <w:spacing w:val="2"/>
          <w:rtl/>
        </w:rPr>
        <w:t xml:space="preserve"> الاتصالات/تكنولوجيا المعلومات والاتصالات من خلال مواصلة وضع سياسات تضمن توفير أعلى جودة ممكنة للخدمات.</w:t>
      </w:r>
    </w:p>
    <w:p w14:paraId="739864C5" w14:textId="07F6F553" w:rsidR="001D2D1A" w:rsidRPr="005031E1" w:rsidRDefault="001D2D1A" w:rsidP="004D7009">
      <w:pPr>
        <w:rPr>
          <w:rtl/>
        </w:rPr>
      </w:pPr>
      <w:r w:rsidRPr="00DD36C6">
        <w:rPr>
          <w:rFonts w:hint="cs"/>
          <w:b/>
          <w:bCs/>
          <w:rtl/>
        </w:rPr>
        <w:t xml:space="preserve">الوثيقة </w:t>
      </w:r>
      <w:hyperlink r:id="rId41" w:history="1">
        <w:r w:rsidRPr="001F40E9">
          <w:rPr>
            <w:rStyle w:val="Hyperlink"/>
            <w:b/>
          </w:rPr>
          <w:t>48</w:t>
        </w:r>
      </w:hyperlink>
      <w:r w:rsidRPr="00DD36C6">
        <w:rPr>
          <w:rFonts w:hint="cs"/>
          <w:b/>
          <w:bCs/>
          <w:rtl/>
        </w:rPr>
        <w:t>:</w:t>
      </w:r>
      <w:r w:rsidR="00B92E92">
        <w:rPr>
          <w:rFonts w:hint="cs"/>
          <w:rtl/>
        </w:rPr>
        <w:t xml:space="preserve"> تحتوي هذه الوثيقة على مشروع مراجعة </w:t>
      </w:r>
      <w:r w:rsidR="00AB396C" w:rsidRPr="005031E1">
        <w:rPr>
          <w:rtl/>
        </w:rPr>
        <w:t xml:space="preserve">القرار </w:t>
      </w:r>
      <w:r w:rsidR="00AB396C">
        <w:rPr>
          <w:rFonts w:hint="cs"/>
          <w:rtl/>
        </w:rPr>
        <w:t>85</w:t>
      </w:r>
      <w:r w:rsidR="00AB396C" w:rsidRPr="005031E1">
        <w:rPr>
          <w:rtl/>
        </w:rPr>
        <w:t xml:space="preserve"> (المراج</w:t>
      </w:r>
      <w:r w:rsidR="00AB4D99">
        <w:rPr>
          <w:rFonts w:hint="cs"/>
          <w:rtl/>
        </w:rPr>
        <w:t>َ</w:t>
      </w:r>
      <w:r w:rsidR="00AB396C" w:rsidRPr="005031E1">
        <w:rPr>
          <w:rtl/>
        </w:rPr>
        <w:t>ع في بوينس آيرس، 2017)</w:t>
      </w:r>
      <w:r w:rsidR="00AB396C">
        <w:rPr>
          <w:rFonts w:hint="cs"/>
          <w:rtl/>
        </w:rPr>
        <w:t xml:space="preserve"> </w:t>
      </w:r>
      <w:r w:rsidR="00B92E92">
        <w:rPr>
          <w:rFonts w:hint="cs"/>
          <w:rtl/>
        </w:rPr>
        <w:t xml:space="preserve">بشأن </w:t>
      </w:r>
      <w:r w:rsidR="00AB396C">
        <w:rPr>
          <w:rFonts w:hint="cs"/>
          <w:rtl/>
        </w:rPr>
        <w:t>"</w:t>
      </w:r>
      <w:r w:rsidR="00AB396C">
        <w:rPr>
          <w:rtl/>
        </w:rPr>
        <w:t>تيسير إنترنت الأشياء والمدن والمجتمعات الذكية</w:t>
      </w:r>
      <w:r w:rsidR="00AB396C">
        <w:rPr>
          <w:rFonts w:hint="cs"/>
          <w:rtl/>
        </w:rPr>
        <w:t xml:space="preserve"> </w:t>
      </w:r>
      <w:r w:rsidR="00AB396C">
        <w:rPr>
          <w:rtl/>
        </w:rPr>
        <w:t>من أجل التنمية العالمية</w:t>
      </w:r>
      <w:r w:rsidR="00AB396C">
        <w:rPr>
          <w:rFonts w:hint="cs"/>
          <w:rtl/>
        </w:rPr>
        <w:t>".</w:t>
      </w:r>
      <w:r w:rsidR="005D5C92">
        <w:rPr>
          <w:rFonts w:hint="cs"/>
          <w:rtl/>
        </w:rPr>
        <w:t xml:space="preserve"> </w:t>
      </w:r>
      <w:r w:rsidR="00B92E92">
        <w:rPr>
          <w:rFonts w:hint="cs"/>
          <w:rtl/>
        </w:rPr>
        <w:t xml:space="preserve">وهو تبسيط للنص إلى جانب العديد من التحديثات، منها على سبيل المثال: تغيير عنوان </w:t>
      </w:r>
      <w:r w:rsidR="00AB396C" w:rsidRPr="00AB396C">
        <w:rPr>
          <w:rtl/>
        </w:rPr>
        <w:t xml:space="preserve">القرار </w:t>
      </w:r>
      <w:r w:rsidR="00AB396C">
        <w:rPr>
          <w:rFonts w:hint="cs"/>
          <w:rtl/>
        </w:rPr>
        <w:t>197</w:t>
      </w:r>
      <w:r w:rsidR="00AB396C" w:rsidRPr="00AB396C">
        <w:rPr>
          <w:rtl/>
        </w:rPr>
        <w:t xml:space="preserve"> (المراج</w:t>
      </w:r>
      <w:r w:rsidR="00AB4D99">
        <w:rPr>
          <w:rFonts w:hint="cs"/>
          <w:rtl/>
        </w:rPr>
        <w:t>َ</w:t>
      </w:r>
      <w:r w:rsidR="00AB396C" w:rsidRPr="00AB396C">
        <w:rPr>
          <w:rtl/>
        </w:rPr>
        <w:t>ع في دبي، 201</w:t>
      </w:r>
      <w:r w:rsidR="00B92E92">
        <w:rPr>
          <w:rFonts w:hint="cs"/>
          <w:rtl/>
        </w:rPr>
        <w:t>8</w:t>
      </w:r>
      <w:r w:rsidR="00AB396C" w:rsidRPr="00AB396C">
        <w:rPr>
          <w:rtl/>
        </w:rPr>
        <w:t>)</w:t>
      </w:r>
      <w:r w:rsidR="00AB396C">
        <w:rPr>
          <w:rFonts w:hint="cs"/>
          <w:rtl/>
        </w:rPr>
        <w:t xml:space="preserve"> </w:t>
      </w:r>
      <w:r w:rsidR="00B92E92">
        <w:rPr>
          <w:rFonts w:hint="cs"/>
          <w:spacing w:val="6"/>
          <w:rtl/>
          <w:lang w:bidi="ar-MA"/>
        </w:rPr>
        <w:t xml:space="preserve">لمؤتمر المندوبين المفوضين بشأن </w:t>
      </w:r>
      <w:r w:rsidR="00AB396C" w:rsidRPr="004D7009">
        <w:rPr>
          <w:i/>
          <w:iCs/>
          <w:spacing w:val="6"/>
          <w:rtl/>
          <w:lang w:bidi="ar-MA"/>
        </w:rPr>
        <w:t xml:space="preserve">تيسير إنترنت الأشياء والمدن </w:t>
      </w:r>
      <w:r w:rsidR="00AB396C" w:rsidRPr="004D7009">
        <w:rPr>
          <w:i/>
          <w:iCs/>
          <w:spacing w:val="6"/>
          <w:rtl/>
          <w:lang w:bidi="ar-MA"/>
        </w:rPr>
        <w:lastRenderedPageBreak/>
        <w:t>والمجتمعات الذكية المستدامة</w:t>
      </w:r>
      <w:r w:rsidR="004D7009">
        <w:rPr>
          <w:rFonts w:hint="cs"/>
          <w:rtl/>
        </w:rPr>
        <w:t>،</w:t>
      </w:r>
      <w:r w:rsidR="00B92E92">
        <w:rPr>
          <w:rFonts w:hint="cs"/>
          <w:rtl/>
        </w:rPr>
        <w:t xml:space="preserve"> و</w:t>
      </w:r>
      <w:r w:rsidR="004D7009">
        <w:rPr>
          <w:rFonts w:hint="cs"/>
          <w:rtl/>
        </w:rPr>
        <w:t xml:space="preserve">عنوان </w:t>
      </w:r>
      <w:r w:rsidR="00AB396C">
        <w:rPr>
          <w:rtl/>
        </w:rPr>
        <w:t>القرار 200 (المراجَع في دبي، 2018)</w:t>
      </w:r>
      <w:r w:rsidR="00AB396C">
        <w:rPr>
          <w:rFonts w:hint="cs"/>
          <w:rtl/>
        </w:rPr>
        <w:t xml:space="preserve"> </w:t>
      </w:r>
      <w:r w:rsidR="004D7009">
        <w:rPr>
          <w:rFonts w:hint="cs"/>
          <w:rtl/>
        </w:rPr>
        <w:t xml:space="preserve">بشأن </w:t>
      </w:r>
      <w:r w:rsidR="00AB396C" w:rsidRPr="004D7009">
        <w:rPr>
          <w:i/>
          <w:iCs/>
          <w:rtl/>
        </w:rPr>
        <w:t xml:space="preserve">برنامج التوصيل في 2030 من أجل التنمية العالمية للاتصالات/تكنولوجيا المعلومات والاتصالات، بما في ذلك النطاق العريض، </w:t>
      </w:r>
      <w:r w:rsidR="004D7009">
        <w:rPr>
          <w:rFonts w:hint="cs"/>
          <w:i/>
          <w:iCs/>
          <w:rtl/>
        </w:rPr>
        <w:t>لأغراض</w:t>
      </w:r>
      <w:r w:rsidR="00AB396C" w:rsidRPr="004D7009">
        <w:rPr>
          <w:i/>
          <w:iCs/>
          <w:rtl/>
        </w:rPr>
        <w:t xml:space="preserve"> التنمية المستدامة</w:t>
      </w:r>
      <w:r w:rsidR="004D7009">
        <w:rPr>
          <w:rFonts w:hint="cs"/>
          <w:rtl/>
        </w:rPr>
        <w:t xml:space="preserve">؛ وإدراج عنوان </w:t>
      </w:r>
      <w:r w:rsidR="00AB396C">
        <w:rPr>
          <w:rtl/>
          <w:lang w:bidi="ar-EG"/>
        </w:rPr>
        <w:t>القـرار 71 (المراجَع في دبي، 2018)</w:t>
      </w:r>
      <w:r w:rsidR="00AB396C">
        <w:rPr>
          <w:rFonts w:hint="cs"/>
          <w:rtl/>
          <w:lang w:bidi="ar-EG"/>
        </w:rPr>
        <w:t xml:space="preserve"> </w:t>
      </w:r>
      <w:r w:rsidR="004D7009">
        <w:rPr>
          <w:rFonts w:hint="cs"/>
          <w:rtl/>
          <w:lang w:bidi="ar-EG"/>
        </w:rPr>
        <w:t>لمؤتمر المندوبين المفوضين:</w:t>
      </w:r>
      <w:r w:rsidR="00144A04">
        <w:rPr>
          <w:lang w:bidi="ar-EG"/>
        </w:rPr>
        <w:t xml:space="preserve"> </w:t>
      </w:r>
      <w:r w:rsidR="00AB396C" w:rsidRPr="004D7009">
        <w:rPr>
          <w:i/>
          <w:iCs/>
          <w:rtl/>
          <w:lang w:bidi="ar-EG"/>
        </w:rPr>
        <w:t>الخطة الاستراتيجية للاتحاد للفترة 202</w:t>
      </w:r>
      <w:r w:rsidR="00144A04">
        <w:rPr>
          <w:rFonts w:hint="cs"/>
          <w:i/>
          <w:iCs/>
          <w:rtl/>
        </w:rPr>
        <w:t>0</w:t>
      </w:r>
      <w:r w:rsidR="00AB396C" w:rsidRPr="004D7009">
        <w:rPr>
          <w:i/>
          <w:iCs/>
          <w:rtl/>
          <w:lang w:bidi="ar-EG"/>
        </w:rPr>
        <w:t>-202</w:t>
      </w:r>
      <w:r w:rsidR="00144A04">
        <w:rPr>
          <w:rFonts w:hint="cs"/>
          <w:i/>
          <w:iCs/>
          <w:rtl/>
          <w:lang w:bidi="ar-EG"/>
        </w:rPr>
        <w:t>3</w:t>
      </w:r>
      <w:r w:rsidR="004D7009">
        <w:rPr>
          <w:rFonts w:hint="cs"/>
          <w:rtl/>
          <w:lang w:bidi="ar-EG"/>
        </w:rPr>
        <w:t xml:space="preserve"> كمرجع محدد. وتم اختصار </w:t>
      </w:r>
      <w:r w:rsidR="004D7009" w:rsidRPr="004D7009">
        <w:rPr>
          <w:rtl/>
          <w:lang w:bidi="ar-EG"/>
        </w:rPr>
        <w:t xml:space="preserve">عبارة "المدن والمجتمعات الذكية المستدامة" </w:t>
      </w:r>
      <w:r w:rsidR="00AB1A75">
        <w:rPr>
          <w:rFonts w:hint="cs"/>
          <w:rtl/>
          <w:lang w:bidi="ar-EG"/>
        </w:rPr>
        <w:t>من خلال الإشارة إليها بالمصطلح المختصر</w:t>
      </w:r>
      <w:r w:rsidR="004D7009" w:rsidRPr="004D7009">
        <w:rPr>
          <w:rtl/>
          <w:lang w:bidi="ar-EG"/>
        </w:rPr>
        <w:t xml:space="preserve"> </w:t>
      </w:r>
      <w:r w:rsidR="0073402E">
        <w:rPr>
          <w:lang w:bidi="ar-EG"/>
        </w:rPr>
        <w:t>SSCC</w:t>
      </w:r>
      <w:r w:rsidR="0073402E">
        <w:rPr>
          <w:rFonts w:hint="cs"/>
          <w:rtl/>
          <w:lang w:bidi="ar-EG"/>
        </w:rPr>
        <w:t>"</w:t>
      </w:r>
      <w:r w:rsidR="004D7009" w:rsidRPr="004D7009">
        <w:rPr>
          <w:rtl/>
          <w:lang w:bidi="ar-EG"/>
        </w:rPr>
        <w:t xml:space="preserve"> </w:t>
      </w:r>
      <w:r w:rsidR="0073402E">
        <w:rPr>
          <w:rFonts w:hint="cs"/>
          <w:rtl/>
          <w:lang w:bidi="ar-EG"/>
        </w:rPr>
        <w:t>واستُخدم</w:t>
      </w:r>
      <w:r w:rsidR="004D7009" w:rsidRPr="004D7009">
        <w:rPr>
          <w:rtl/>
          <w:lang w:bidi="ar-EG"/>
        </w:rPr>
        <w:t xml:space="preserve"> في كل أجزاء القرار</w:t>
      </w:r>
      <w:r w:rsidR="0073402E">
        <w:rPr>
          <w:rFonts w:hint="cs"/>
          <w:rtl/>
          <w:lang w:bidi="ar-EG"/>
        </w:rPr>
        <w:t xml:space="preserve">. </w:t>
      </w:r>
      <w:r w:rsidR="00A618D9">
        <w:rPr>
          <w:rFonts w:hint="cs"/>
          <w:rtl/>
        </w:rPr>
        <w:t xml:space="preserve">ويُكلف مكتب </w:t>
      </w:r>
      <w:r w:rsidR="00A618D9" w:rsidRPr="00A618D9">
        <w:rPr>
          <w:rtl/>
        </w:rPr>
        <w:t xml:space="preserve">تنمية الاتصالات </w:t>
      </w:r>
      <w:r w:rsidR="00A618D9">
        <w:rPr>
          <w:rFonts w:hint="cs"/>
          <w:rtl/>
        </w:rPr>
        <w:t>ب</w:t>
      </w:r>
      <w:r w:rsidR="00A618D9" w:rsidRPr="00A618D9">
        <w:rPr>
          <w:rtl/>
        </w:rPr>
        <w:t xml:space="preserve">دعم الدول الأعضاء، ولا سيما البلدان النامية، من خلال </w:t>
      </w:r>
      <w:r w:rsidR="00A618D9">
        <w:rPr>
          <w:rFonts w:hint="cs"/>
          <w:rtl/>
        </w:rPr>
        <w:t xml:space="preserve">اعتماد إنترنت الأشياء والمدن والمجتمعات الذكية والمستدامة </w:t>
      </w:r>
      <w:r w:rsidR="00AB1A75">
        <w:rPr>
          <w:rFonts w:hint="cs"/>
          <w:rtl/>
        </w:rPr>
        <w:t>عن طريق</w:t>
      </w:r>
      <w:r w:rsidR="00A618D9">
        <w:rPr>
          <w:rFonts w:hint="cs"/>
          <w:rtl/>
        </w:rPr>
        <w:t xml:space="preserve"> توفير</w:t>
      </w:r>
      <w:r w:rsidR="00A618D9" w:rsidRPr="00A618D9">
        <w:rPr>
          <w:rtl/>
        </w:rPr>
        <w:t xml:space="preserve"> بناء القدرات وأفضل الممارسات </w:t>
      </w:r>
      <w:r w:rsidR="00AB1A75">
        <w:rPr>
          <w:rFonts w:hint="cs"/>
          <w:rtl/>
        </w:rPr>
        <w:t>التي ترمي</w:t>
      </w:r>
      <w:r w:rsidR="00A618D9" w:rsidRPr="00A618D9">
        <w:rPr>
          <w:rtl/>
        </w:rPr>
        <w:t xml:space="preserve"> إلى تيسير تهيئة بيئات وبنية تحتية تمكينية وتعزيز الأنظمة الإيكولوجية للابتكار الرقمي.</w:t>
      </w:r>
    </w:p>
    <w:p w14:paraId="658F0352" w14:textId="282E1E30" w:rsidR="00000396" w:rsidRDefault="001D2D1A" w:rsidP="00000396">
      <w:pPr>
        <w:rPr>
          <w:rtl/>
          <w:lang w:val="en-US"/>
        </w:rPr>
      </w:pPr>
      <w:r w:rsidRPr="00DD36C6">
        <w:rPr>
          <w:rFonts w:hint="cs"/>
          <w:b/>
          <w:bCs/>
          <w:rtl/>
        </w:rPr>
        <w:t xml:space="preserve">الوثيقة </w:t>
      </w:r>
      <w:hyperlink r:id="rId42" w:history="1">
        <w:r w:rsidRPr="001F40E9">
          <w:rPr>
            <w:rStyle w:val="Hyperlink"/>
            <w:b/>
          </w:rPr>
          <w:t>49</w:t>
        </w:r>
      </w:hyperlink>
      <w:r w:rsidRPr="00DD36C6">
        <w:rPr>
          <w:rFonts w:hint="cs"/>
          <w:b/>
          <w:bCs/>
          <w:rtl/>
        </w:rPr>
        <w:t>:</w:t>
      </w:r>
      <w:r w:rsidR="00000396">
        <w:rPr>
          <w:rFonts w:hint="cs"/>
          <w:b/>
          <w:bCs/>
          <w:rtl/>
        </w:rPr>
        <w:t xml:space="preserve"> </w:t>
      </w:r>
      <w:r w:rsidR="00000396">
        <w:rPr>
          <w:rFonts w:hint="cs"/>
          <w:rtl/>
        </w:rPr>
        <w:t xml:space="preserve">تحتوي هذه الوثيقة على مشروع إلغاء </w:t>
      </w:r>
      <w:r w:rsidR="00000396">
        <w:rPr>
          <w:rFonts w:hint="cs"/>
          <w:rtl/>
          <w:lang w:val="en-US"/>
        </w:rPr>
        <w:t>القرار 86 (المراج</w:t>
      </w:r>
      <w:r w:rsidR="00144A04">
        <w:rPr>
          <w:rFonts w:hint="cs"/>
          <w:rtl/>
          <w:lang w:val="en-US"/>
        </w:rPr>
        <w:t>َ</w:t>
      </w:r>
      <w:r w:rsidR="00000396">
        <w:rPr>
          <w:rFonts w:hint="cs"/>
          <w:rtl/>
          <w:lang w:val="en-US"/>
        </w:rPr>
        <w:t>ع في بوينس آيرس، 2017)</w:t>
      </w:r>
      <w:r w:rsidR="008D6176">
        <w:rPr>
          <w:rFonts w:hint="cs"/>
          <w:rtl/>
          <w:lang w:val="en-US"/>
        </w:rPr>
        <w:t xml:space="preserve"> بشأن </w:t>
      </w:r>
      <w:r w:rsidR="008D6176" w:rsidRPr="00AB396C">
        <w:rPr>
          <w:rtl/>
          <w:lang w:val="en-US"/>
        </w:rPr>
        <w:t>استعمال اللغات الرسمية الست في الاتحاد على قدم المساواة</w:t>
      </w:r>
      <w:r w:rsidR="008D6176">
        <w:rPr>
          <w:rFonts w:hint="cs"/>
          <w:rtl/>
          <w:lang w:val="en-US"/>
        </w:rPr>
        <w:t xml:space="preserve">" بهدف إزالة الازدواجية مع القرار 154 بشأن </w:t>
      </w:r>
      <w:r w:rsidR="008D6176" w:rsidRPr="00A3164B">
        <w:rPr>
          <w:i/>
          <w:iCs/>
          <w:color w:val="000000"/>
          <w:rtl/>
        </w:rPr>
        <w:t>استعمال اللغات الرسمية الست للاتحاد على قدم المساواة</w:t>
      </w:r>
      <w:r w:rsidR="00A3164B">
        <w:rPr>
          <w:rFonts w:hint="cs"/>
          <w:color w:val="000000"/>
          <w:rtl/>
        </w:rPr>
        <w:t xml:space="preserve">، </w:t>
      </w:r>
      <w:r w:rsidR="00A3164B">
        <w:rPr>
          <w:rFonts w:hint="cs"/>
          <w:rtl/>
          <w:lang w:val="en-US"/>
        </w:rPr>
        <w:t>الذي جرى تحديثه في مؤتمر المندوبين المفوضين لعام 2018.</w:t>
      </w:r>
    </w:p>
    <w:p w14:paraId="61092597" w14:textId="61E99B01" w:rsidR="001D2D1A" w:rsidRPr="005031E1" w:rsidRDefault="00556F5A" w:rsidP="005031E1">
      <w:pPr>
        <w:rPr>
          <w:rtl/>
        </w:rPr>
      </w:pPr>
      <w:r>
        <w:rPr>
          <w:rFonts w:hint="cs"/>
          <w:rtl/>
        </w:rPr>
        <w:t xml:space="preserve">وفي الاجتماع </w:t>
      </w:r>
      <w:proofErr w:type="spellStart"/>
      <w:r>
        <w:rPr>
          <w:rFonts w:hint="cs"/>
          <w:rtl/>
        </w:rPr>
        <w:t>الأقاليمي</w:t>
      </w:r>
      <w:proofErr w:type="spellEnd"/>
      <w:r>
        <w:rPr>
          <w:rFonts w:hint="cs"/>
          <w:rtl/>
        </w:rPr>
        <w:t xml:space="preserve"> الأول</w:t>
      </w:r>
      <w:r w:rsidR="0046049A">
        <w:rPr>
          <w:rFonts w:hint="cs"/>
          <w:rtl/>
        </w:rPr>
        <w:t xml:space="preserve"> الذي عقد في مارس 2021، كا</w:t>
      </w:r>
      <w:r w:rsidR="0046049A" w:rsidRPr="0046049A">
        <w:rPr>
          <w:rtl/>
        </w:rPr>
        <w:t>ن المقترح مجرد تحديث القرار 86</w:t>
      </w:r>
      <w:r w:rsidR="0046049A">
        <w:rPr>
          <w:rFonts w:hint="cs"/>
          <w:rtl/>
        </w:rPr>
        <w:t>.</w:t>
      </w:r>
      <w:r w:rsidR="0046049A" w:rsidRPr="0046049A">
        <w:rPr>
          <w:rtl/>
        </w:rPr>
        <w:t xml:space="preserve"> غير أنه </w:t>
      </w:r>
      <w:r w:rsidR="00FE6BF0">
        <w:rPr>
          <w:rFonts w:hint="cs"/>
          <w:rtl/>
        </w:rPr>
        <w:t>نظراً</w:t>
      </w:r>
      <w:r w:rsidR="0046049A" w:rsidRPr="0046049A">
        <w:rPr>
          <w:rtl/>
        </w:rPr>
        <w:t xml:space="preserve"> إلى المراجعات الهامة التي أُجريت منذ ذلك الحين على القرار 1 </w:t>
      </w:r>
      <w:r w:rsidR="0046049A">
        <w:rPr>
          <w:rFonts w:hint="cs"/>
          <w:rtl/>
        </w:rPr>
        <w:t xml:space="preserve">للمؤتمر العالمي لتنمية الاتصالات </w:t>
      </w:r>
      <w:r w:rsidR="0046049A" w:rsidRPr="0046049A">
        <w:rPr>
          <w:rtl/>
        </w:rPr>
        <w:t>(</w:t>
      </w:r>
      <w:r w:rsidR="0046049A" w:rsidRPr="00144A04">
        <w:rPr>
          <w:rFonts w:hint="cs"/>
          <w:i/>
          <w:iCs/>
          <w:rtl/>
        </w:rPr>
        <w:t>النظم الداخلي</w:t>
      </w:r>
      <w:r w:rsidR="0046049A" w:rsidRPr="00144A04">
        <w:rPr>
          <w:i/>
          <w:iCs/>
          <w:rtl/>
        </w:rPr>
        <w:t xml:space="preserve"> لقطاع تنمية الاتصالات بالاتحاد</w:t>
      </w:r>
      <w:r w:rsidR="0046049A" w:rsidRPr="0046049A">
        <w:rPr>
          <w:rtl/>
        </w:rPr>
        <w:t xml:space="preserve">)، يُقترح الآن إلغاء القرار 86 ونقل أقسامه البارزة إلى القرار 1 </w:t>
      </w:r>
      <w:r w:rsidR="0046049A">
        <w:rPr>
          <w:rFonts w:hint="cs"/>
          <w:rtl/>
        </w:rPr>
        <w:t>للمؤتمر العالمي لتنمية الاتصالات.</w:t>
      </w:r>
    </w:p>
    <w:p w14:paraId="70018980" w14:textId="3A8B5889" w:rsidR="001D2D1A" w:rsidRPr="00271992" w:rsidRDefault="001D2D1A" w:rsidP="00FE6BF0">
      <w:pPr>
        <w:rPr>
          <w:spacing w:val="-2"/>
          <w:rtl/>
        </w:rPr>
      </w:pPr>
      <w:r w:rsidRPr="00271992">
        <w:rPr>
          <w:rFonts w:hint="cs"/>
          <w:b/>
          <w:bCs/>
          <w:spacing w:val="-2"/>
          <w:rtl/>
        </w:rPr>
        <w:t xml:space="preserve">الوثيقة </w:t>
      </w:r>
      <w:hyperlink r:id="rId43" w:history="1">
        <w:r w:rsidRPr="00271992">
          <w:rPr>
            <w:rStyle w:val="Hyperlink"/>
            <w:b/>
            <w:spacing w:val="-2"/>
          </w:rPr>
          <w:t>51</w:t>
        </w:r>
      </w:hyperlink>
      <w:r w:rsidRPr="00271992">
        <w:rPr>
          <w:rFonts w:hint="cs"/>
          <w:b/>
          <w:bCs/>
          <w:spacing w:val="-2"/>
          <w:rtl/>
        </w:rPr>
        <w:t>:</w:t>
      </w:r>
      <w:r w:rsidR="00FE6BF0" w:rsidRPr="00271992">
        <w:rPr>
          <w:rFonts w:hint="cs"/>
          <w:spacing w:val="-2"/>
          <w:rtl/>
        </w:rPr>
        <w:t xml:space="preserve"> </w:t>
      </w:r>
      <w:r w:rsidR="00DC1BCE" w:rsidRPr="00271992">
        <w:rPr>
          <w:rFonts w:hint="cs"/>
          <w:spacing w:val="-2"/>
          <w:rtl/>
        </w:rPr>
        <w:t>تحتوي</w:t>
      </w:r>
      <w:r w:rsidR="00FE6BF0" w:rsidRPr="00271992">
        <w:rPr>
          <w:rFonts w:hint="cs"/>
          <w:spacing w:val="-2"/>
          <w:rtl/>
        </w:rPr>
        <w:t xml:space="preserve"> هذه الوثيقة </w:t>
      </w:r>
      <w:r w:rsidR="00DC1BCE" w:rsidRPr="00271992">
        <w:rPr>
          <w:rFonts w:hint="cs"/>
          <w:spacing w:val="-2"/>
          <w:rtl/>
        </w:rPr>
        <w:t xml:space="preserve">على </w:t>
      </w:r>
      <w:r w:rsidR="00FE6BF0" w:rsidRPr="00271992">
        <w:rPr>
          <w:rFonts w:hint="cs"/>
          <w:spacing w:val="-2"/>
          <w:rtl/>
        </w:rPr>
        <w:t xml:space="preserve">مقترح بإلغاء </w:t>
      </w:r>
      <w:r w:rsidR="00AB396C" w:rsidRPr="00271992">
        <w:rPr>
          <w:spacing w:val="-2"/>
          <w:rtl/>
          <w:lang w:val="en-US"/>
        </w:rPr>
        <w:t xml:space="preserve">القـرار </w:t>
      </w:r>
      <w:r w:rsidR="00AB396C" w:rsidRPr="00271992">
        <w:rPr>
          <w:rFonts w:hint="cs"/>
          <w:spacing w:val="-2"/>
          <w:rtl/>
          <w:lang w:val="en-US"/>
        </w:rPr>
        <w:t>27</w:t>
      </w:r>
      <w:r w:rsidR="00AB396C" w:rsidRPr="00271992">
        <w:rPr>
          <w:spacing w:val="-2"/>
          <w:rtl/>
          <w:lang w:val="en-US"/>
        </w:rPr>
        <w:t xml:space="preserve"> (المراجَع في </w:t>
      </w:r>
      <w:r w:rsidR="00AB396C" w:rsidRPr="00271992">
        <w:rPr>
          <w:rFonts w:hint="cs"/>
          <w:spacing w:val="-2"/>
          <w:rtl/>
          <w:lang w:val="en-US"/>
        </w:rPr>
        <w:t xml:space="preserve">حيدر آباد، 2010) </w:t>
      </w:r>
      <w:r w:rsidR="00FE6BF0" w:rsidRPr="00271992">
        <w:rPr>
          <w:rFonts w:hint="cs"/>
          <w:spacing w:val="-2"/>
          <w:rtl/>
          <w:lang w:val="en-US"/>
        </w:rPr>
        <w:t xml:space="preserve">بشأن </w:t>
      </w:r>
      <w:r w:rsidR="00AB396C" w:rsidRPr="00271992">
        <w:rPr>
          <w:rFonts w:hint="cs"/>
          <w:spacing w:val="-2"/>
          <w:rtl/>
          <w:lang w:val="en-US"/>
        </w:rPr>
        <w:t>"</w:t>
      </w:r>
      <w:r w:rsidR="00AB396C" w:rsidRPr="00271992">
        <w:rPr>
          <w:spacing w:val="-2"/>
          <w:rtl/>
        </w:rPr>
        <w:t>قبول الكيانات أو المنظمات للمشاركة بصفة منتسب</w:t>
      </w:r>
      <w:r w:rsidR="00AB396C" w:rsidRPr="00271992">
        <w:rPr>
          <w:rFonts w:hint="cs"/>
          <w:spacing w:val="-2"/>
          <w:rtl/>
        </w:rPr>
        <w:t xml:space="preserve"> </w:t>
      </w:r>
      <w:r w:rsidR="00AB396C" w:rsidRPr="00271992">
        <w:rPr>
          <w:spacing w:val="-2"/>
          <w:rtl/>
        </w:rPr>
        <w:t>في أعمال قطاع تنمية الاتصالات في الاتحاد الدولي للاتصالات</w:t>
      </w:r>
      <w:r w:rsidR="00AB396C" w:rsidRPr="00271992">
        <w:rPr>
          <w:rFonts w:hint="cs"/>
          <w:spacing w:val="-2"/>
          <w:rtl/>
        </w:rPr>
        <w:t>"</w:t>
      </w:r>
      <w:r w:rsidR="00FE6BF0" w:rsidRPr="00271992">
        <w:rPr>
          <w:rFonts w:hint="cs"/>
          <w:spacing w:val="-2"/>
          <w:rtl/>
        </w:rPr>
        <w:t xml:space="preserve"> استجابة </w:t>
      </w:r>
      <w:r w:rsidR="00FE6BF0" w:rsidRPr="00271992">
        <w:rPr>
          <w:spacing w:val="-2"/>
          <w:rtl/>
        </w:rPr>
        <w:t>للحاجة التي أعرب عنها مؤتمر المندوبين المفوضين لعام 2018 إلى تبسيط القرارات عند الاقتضاء والحاجة</w:t>
      </w:r>
      <w:r w:rsidR="00FE6BF0" w:rsidRPr="00271992">
        <w:rPr>
          <w:rFonts w:hint="cs"/>
          <w:spacing w:val="-2"/>
          <w:rtl/>
        </w:rPr>
        <w:t>.</w:t>
      </w:r>
      <w:r w:rsidR="00FE6BF0" w:rsidRPr="00271992">
        <w:rPr>
          <w:spacing w:val="-2"/>
          <w:rtl/>
        </w:rPr>
        <w:t xml:space="preserve"> </w:t>
      </w:r>
      <w:r w:rsidR="00FE6BF0" w:rsidRPr="00271992">
        <w:rPr>
          <w:rFonts w:hint="cs"/>
          <w:spacing w:val="-2"/>
          <w:rtl/>
        </w:rPr>
        <w:t>و</w:t>
      </w:r>
      <w:r w:rsidR="00FE6BF0" w:rsidRPr="00271992">
        <w:rPr>
          <w:spacing w:val="-2"/>
          <w:rtl/>
        </w:rPr>
        <w:t>لم يراجع هذا القرار منذ عام 2010 وتجاوزته الأحداث.</w:t>
      </w:r>
    </w:p>
    <w:p w14:paraId="2AA0AACA" w14:textId="44173056" w:rsidR="00AB396C" w:rsidRPr="00AB396C" w:rsidRDefault="00AB396C" w:rsidP="00DC1BCE">
      <w:pPr>
        <w:rPr>
          <w:rtl/>
        </w:rPr>
      </w:pPr>
      <w:r>
        <w:rPr>
          <w:rFonts w:hint="cs"/>
          <w:rtl/>
        </w:rPr>
        <w:t xml:space="preserve">الوثيقة </w:t>
      </w:r>
      <w:hyperlink r:id="rId44" w:history="1">
        <w:r w:rsidRPr="001F40E9">
          <w:rPr>
            <w:rStyle w:val="Hyperlink"/>
            <w:b/>
          </w:rPr>
          <w:t>52</w:t>
        </w:r>
      </w:hyperlink>
      <w:r w:rsidRPr="001F40E9">
        <w:rPr>
          <w:rFonts w:hint="cs"/>
          <w:rtl/>
        </w:rPr>
        <w:t>:</w:t>
      </w:r>
      <w:r w:rsidRPr="00AB396C">
        <w:rPr>
          <w:rFonts w:hint="cs"/>
          <w:rtl/>
        </w:rPr>
        <w:t xml:space="preserve"> </w:t>
      </w:r>
      <w:r w:rsidR="00DC1BCE">
        <w:rPr>
          <w:rFonts w:hint="cs"/>
          <w:rtl/>
        </w:rPr>
        <w:t xml:space="preserve">تحتوي هذه الوثيقة على مقترح بإلغاء </w:t>
      </w:r>
      <w:r>
        <w:rPr>
          <w:rtl/>
        </w:rPr>
        <w:t>القـرار 71 (المراجَع في بوينس آيرس، 2017)</w:t>
      </w:r>
      <w:r>
        <w:rPr>
          <w:rFonts w:hint="cs"/>
          <w:rtl/>
        </w:rPr>
        <w:t xml:space="preserve"> </w:t>
      </w:r>
      <w:r w:rsidR="00DC1BCE">
        <w:rPr>
          <w:rFonts w:hint="cs"/>
          <w:rtl/>
        </w:rPr>
        <w:t>بشأن "</w:t>
      </w:r>
      <w:r>
        <w:rPr>
          <w:rtl/>
        </w:rPr>
        <w:t>تعزيز التعاون بين الدول الأعضاء وأعضاء قطاع تنمية الاتصالات والمنتسبين إليه والهيئات الأكاديمية المنضمة إليه وتطوُّر دور القطاع الخاص في قطاع تنمية الاتصالات بالاتحاد</w:t>
      </w:r>
      <w:r w:rsidR="00DC1BCE">
        <w:rPr>
          <w:rFonts w:hint="cs"/>
          <w:rtl/>
        </w:rPr>
        <w:t xml:space="preserve">" لمراعاة القرار </w:t>
      </w:r>
      <w:r>
        <w:rPr>
          <w:rtl/>
        </w:rPr>
        <w:t>169 (المراجَع في دبي، 2018)</w:t>
      </w:r>
      <w:r>
        <w:rPr>
          <w:rFonts w:hint="cs"/>
          <w:rtl/>
        </w:rPr>
        <w:t xml:space="preserve"> </w:t>
      </w:r>
      <w:r w:rsidR="00DC1BCE">
        <w:rPr>
          <w:rFonts w:hint="cs"/>
          <w:rtl/>
        </w:rPr>
        <w:t xml:space="preserve">بشأن </w:t>
      </w:r>
      <w:r w:rsidRPr="00DC1BCE">
        <w:rPr>
          <w:i/>
          <w:iCs/>
          <w:rtl/>
        </w:rPr>
        <w:t>السماح للهيئات الأكاديمية بالمشاركة في أعمال الاتحاد</w:t>
      </w:r>
      <w:r w:rsidR="00DC1BCE">
        <w:rPr>
          <w:rFonts w:hint="cs"/>
          <w:rtl/>
        </w:rPr>
        <w:t xml:space="preserve">. </w:t>
      </w:r>
      <w:r w:rsidR="00D3422F">
        <w:rPr>
          <w:rFonts w:hint="cs"/>
          <w:rtl/>
        </w:rPr>
        <w:t>وتضم</w:t>
      </w:r>
      <w:r w:rsidR="00D3422F" w:rsidRPr="00D3422F">
        <w:rPr>
          <w:rtl/>
        </w:rPr>
        <w:t xml:space="preserve"> الهيئات الأكاديمية الكليات والمعاهد والجامعات ومؤسسات البحوث المرتبطة بها </w:t>
      </w:r>
      <w:r w:rsidR="00D3422F">
        <w:rPr>
          <w:rFonts w:hint="cs"/>
          <w:rtl/>
        </w:rPr>
        <w:t>المعنية</w:t>
      </w:r>
      <w:r w:rsidR="00D3422F" w:rsidRPr="00D3422F">
        <w:rPr>
          <w:rtl/>
        </w:rPr>
        <w:t xml:space="preserve"> بتطوير الاتصالات/تكنولوجيا المعلومات والاتصالات. </w:t>
      </w:r>
      <w:r w:rsidR="00D3422F">
        <w:rPr>
          <w:rFonts w:hint="cs"/>
          <w:rtl/>
        </w:rPr>
        <w:t>وبالإضافة إلى ذلك، فإن الن</w:t>
      </w:r>
      <w:r w:rsidR="00D3422F" w:rsidRPr="00D3422F">
        <w:rPr>
          <w:rtl/>
        </w:rPr>
        <w:t xml:space="preserve">قل المقترح للأحكام ذات الصلة من القرار 27 إلى </w:t>
      </w:r>
      <w:proofErr w:type="gramStart"/>
      <w:r w:rsidR="00D3422F" w:rsidRPr="00D3422F">
        <w:rPr>
          <w:rtl/>
        </w:rPr>
        <w:t xml:space="preserve">القرار </w:t>
      </w:r>
      <w:r w:rsidR="003A4FAC">
        <w:rPr>
          <w:rFonts w:hint="cs"/>
          <w:rtl/>
        </w:rPr>
        <w:t> </w:t>
      </w:r>
      <w:r w:rsidR="00D3422F" w:rsidRPr="00D3422F">
        <w:rPr>
          <w:rtl/>
        </w:rPr>
        <w:t>71</w:t>
      </w:r>
      <w:proofErr w:type="gramEnd"/>
      <w:r w:rsidR="00D3422F" w:rsidRPr="00D3422F">
        <w:rPr>
          <w:rtl/>
        </w:rPr>
        <w:t xml:space="preserve"> من شأنه أن يسهم في التوصل إلى فهم أوضح وشامل لدور </w:t>
      </w:r>
      <w:r w:rsidR="003F55C0">
        <w:rPr>
          <w:rFonts w:hint="cs"/>
          <w:rtl/>
        </w:rPr>
        <w:t>أعضاء القطاع</w:t>
      </w:r>
      <w:r w:rsidR="00D3422F" w:rsidRPr="00D3422F">
        <w:rPr>
          <w:rtl/>
        </w:rPr>
        <w:t xml:space="preserve"> والمنتسبين والهيئات الأكاديمية في أنشطة قطاع تنمية الاتصالات</w:t>
      </w:r>
      <w:r w:rsidR="00D3422F">
        <w:rPr>
          <w:rFonts w:hint="cs"/>
          <w:rtl/>
        </w:rPr>
        <w:t>.</w:t>
      </w:r>
      <w:r w:rsidR="00C119B5">
        <w:rPr>
          <w:rFonts w:hint="cs"/>
          <w:rtl/>
        </w:rPr>
        <w:t xml:space="preserve"> </w:t>
      </w:r>
      <w:r w:rsidR="003F55C0">
        <w:rPr>
          <w:rFonts w:hint="cs"/>
          <w:rtl/>
        </w:rPr>
        <w:t>و</w:t>
      </w:r>
      <w:r w:rsidR="00C119B5">
        <w:rPr>
          <w:rFonts w:hint="cs"/>
          <w:rtl/>
        </w:rPr>
        <w:t>بالتالي، يُلغى القرار 27.</w:t>
      </w:r>
    </w:p>
    <w:p w14:paraId="78A80C03" w14:textId="2186FC2B" w:rsidR="001D2D1A" w:rsidRPr="00D04FB0" w:rsidRDefault="001D2D1A" w:rsidP="004137CE">
      <w:pPr>
        <w:rPr>
          <w:rtl/>
        </w:rPr>
      </w:pPr>
      <w:r w:rsidRPr="00DD36C6">
        <w:rPr>
          <w:rFonts w:hint="cs"/>
          <w:b/>
          <w:bCs/>
          <w:rtl/>
        </w:rPr>
        <w:t xml:space="preserve">الوثيقة </w:t>
      </w:r>
      <w:hyperlink r:id="rId45" w:history="1">
        <w:r w:rsidRPr="001F40E9">
          <w:rPr>
            <w:rStyle w:val="Hyperlink"/>
            <w:b/>
          </w:rPr>
          <w:t>53</w:t>
        </w:r>
      </w:hyperlink>
      <w:r w:rsidRPr="00DD36C6">
        <w:rPr>
          <w:rFonts w:hint="cs"/>
          <w:b/>
          <w:bCs/>
          <w:rtl/>
        </w:rPr>
        <w:t>:</w:t>
      </w:r>
      <w:r w:rsidR="004137CE">
        <w:rPr>
          <w:rFonts w:hint="cs"/>
          <w:b/>
          <w:bCs/>
          <w:rtl/>
        </w:rPr>
        <w:t xml:space="preserve"> </w:t>
      </w:r>
      <w:r w:rsidR="004137CE">
        <w:rPr>
          <w:rFonts w:hint="cs"/>
          <w:rtl/>
        </w:rPr>
        <w:t>تحتوي هذه الوثيقة على مقترح بإلغاء ا</w:t>
      </w:r>
      <w:r w:rsidR="00D04FB0">
        <w:rPr>
          <w:rtl/>
        </w:rPr>
        <w:t>لقـرار 81 (المراجَع في بوينس آيرس، 2017)</w:t>
      </w:r>
      <w:r w:rsidR="00D04FB0">
        <w:rPr>
          <w:rFonts w:hint="cs"/>
          <w:rtl/>
        </w:rPr>
        <w:t xml:space="preserve"> </w:t>
      </w:r>
      <w:r w:rsidR="004137CE">
        <w:rPr>
          <w:rFonts w:hint="cs"/>
          <w:rtl/>
        </w:rPr>
        <w:t>بشأن "</w:t>
      </w:r>
      <w:r w:rsidR="00D04FB0">
        <w:rPr>
          <w:rtl/>
        </w:rPr>
        <w:t>زيادة تطوير أساليب العمل الإلكترونية في أعمال قطاع تنمية الاتصالات للاتحاد الدولي للاتصالات</w:t>
      </w:r>
      <w:r w:rsidR="004137CE">
        <w:rPr>
          <w:rFonts w:hint="cs"/>
          <w:rtl/>
        </w:rPr>
        <w:t xml:space="preserve">" نظراً لازدواجية هذا القرار مع القرار </w:t>
      </w:r>
      <w:r w:rsidR="00D04FB0" w:rsidRPr="00D04FB0">
        <w:rPr>
          <w:rtl/>
          <w:lang w:val="en-US"/>
        </w:rPr>
        <w:t>167 (المراجَع في دبي، 2018)</w:t>
      </w:r>
      <w:r w:rsidR="00D04FB0">
        <w:rPr>
          <w:rFonts w:hint="cs"/>
          <w:rtl/>
          <w:lang w:val="en-US"/>
        </w:rPr>
        <w:t xml:space="preserve"> </w:t>
      </w:r>
      <w:r w:rsidR="004137CE">
        <w:rPr>
          <w:rFonts w:hint="cs"/>
          <w:rtl/>
          <w:lang w:val="en-US"/>
        </w:rPr>
        <w:t xml:space="preserve">لمؤتمر المندوبين المفوضين بشأن </w:t>
      </w:r>
      <w:r w:rsidR="00D04FB0" w:rsidRPr="004137CE">
        <w:rPr>
          <w:i/>
          <w:iCs/>
          <w:rtl/>
          <w:lang w:val="en-US"/>
        </w:rPr>
        <w:t>تعزيز وتنمية قدرات الاتحاد الدولي للاتصالات فيما يتعلق بالاجتماعات الإلكترونية والوسائل اللازمة لإحراز التقدم في أعمال الاتحاد</w:t>
      </w:r>
      <w:r w:rsidR="004137CE">
        <w:rPr>
          <w:rFonts w:hint="cs"/>
          <w:rtl/>
          <w:lang w:val="en-US"/>
        </w:rPr>
        <w:t>، وكذلك مع الأحكام المتعلقة بأساليب العمل الإلكترونية الواردة في القرار</w:t>
      </w:r>
      <w:r w:rsidR="00D04FB0">
        <w:rPr>
          <w:rtl/>
        </w:rPr>
        <w:t xml:space="preserve"> 1 (المراجَع في بوينس آيرس، 2017)</w:t>
      </w:r>
      <w:r w:rsidR="00D04FB0">
        <w:rPr>
          <w:rFonts w:hint="cs"/>
          <w:rtl/>
        </w:rPr>
        <w:t xml:space="preserve"> </w:t>
      </w:r>
      <w:r w:rsidR="004137CE">
        <w:rPr>
          <w:rFonts w:hint="cs"/>
          <w:rtl/>
        </w:rPr>
        <w:t xml:space="preserve">للمؤتمر العالمي لتنمية الاتصالات بشأن </w:t>
      </w:r>
      <w:r w:rsidR="00D04FB0" w:rsidRPr="003A4FAC">
        <w:rPr>
          <w:i/>
          <w:iCs/>
          <w:rtl/>
        </w:rPr>
        <w:t>النظام الداخلي لقطاع تنمية الاتصالات التابع للاتحاد الدولي للاتصالات</w:t>
      </w:r>
      <w:r w:rsidR="004137CE">
        <w:rPr>
          <w:rFonts w:hint="cs"/>
          <w:rtl/>
        </w:rPr>
        <w:t xml:space="preserve">. </w:t>
      </w:r>
      <w:r w:rsidR="00F46E38">
        <w:rPr>
          <w:rFonts w:hint="cs"/>
          <w:rtl/>
        </w:rPr>
        <w:t>ول</w:t>
      </w:r>
      <w:r w:rsidR="00F46E38" w:rsidRPr="00F46E38">
        <w:rPr>
          <w:rtl/>
        </w:rPr>
        <w:t xml:space="preserve">ذلك يُقترح نقل الأحكام ذات الصلة من القرار 81 إلى القرار 1 </w:t>
      </w:r>
      <w:r w:rsidR="00F46E38">
        <w:rPr>
          <w:rFonts w:hint="cs"/>
          <w:rtl/>
        </w:rPr>
        <w:t xml:space="preserve">للمؤتمر العالمي لتنمية الاتصالات </w:t>
      </w:r>
      <w:r w:rsidR="00F46E38" w:rsidRPr="00F46E38">
        <w:rPr>
          <w:rtl/>
        </w:rPr>
        <w:t>وإلغاء القرار 81.</w:t>
      </w:r>
    </w:p>
    <w:p w14:paraId="710974FE" w14:textId="48A62523" w:rsidR="001D2D1A" w:rsidRPr="005031E1" w:rsidRDefault="001D2D1A" w:rsidP="001A52E5">
      <w:pPr>
        <w:rPr>
          <w:rtl/>
        </w:rPr>
      </w:pPr>
      <w:r w:rsidRPr="00DD36C6">
        <w:rPr>
          <w:rFonts w:hint="cs"/>
          <w:b/>
          <w:bCs/>
          <w:rtl/>
        </w:rPr>
        <w:t xml:space="preserve">الوثيقة </w:t>
      </w:r>
      <w:hyperlink r:id="rId46" w:history="1">
        <w:r w:rsidRPr="001F40E9">
          <w:rPr>
            <w:rStyle w:val="Hyperlink"/>
            <w:b/>
          </w:rPr>
          <w:t>54</w:t>
        </w:r>
      </w:hyperlink>
      <w:r w:rsidRPr="001F40E9">
        <w:rPr>
          <w:rFonts w:hint="cs"/>
          <w:b/>
          <w:rtl/>
        </w:rPr>
        <w:t>:</w:t>
      </w:r>
      <w:r w:rsidR="003F55C0">
        <w:rPr>
          <w:rFonts w:hint="cs"/>
          <w:rtl/>
        </w:rPr>
        <w:t xml:space="preserve"> تحتوي الوثيقة على مشروع قرار جديد بشأن "</w:t>
      </w:r>
      <w:r w:rsidR="00D04FB0" w:rsidRPr="00C53EB2">
        <w:rPr>
          <w:rtl/>
        </w:rPr>
        <w:t>استخدام الاتصالات/تكنولوجيا المعلومات والاتصالات في مكافحة جائحة فيروس كورونا (كوفيد-19) والتخفيف من آثارها والقضاء عليها</w:t>
      </w:r>
      <w:r w:rsidR="003F55C0">
        <w:rPr>
          <w:rFonts w:hint="cs"/>
          <w:rtl/>
        </w:rPr>
        <w:t>" الذي يكلف مكتب تنمية الاتصالات بأن يقوم، ب</w:t>
      </w:r>
      <w:r w:rsidR="003F55C0" w:rsidRPr="003F55C0">
        <w:rPr>
          <w:rtl/>
        </w:rPr>
        <w:t xml:space="preserve">التنسيق مع مكتب الاتصالات الراديوية ومكتب </w:t>
      </w:r>
      <w:r w:rsidR="003F55C0">
        <w:rPr>
          <w:rFonts w:hint="cs"/>
          <w:rtl/>
        </w:rPr>
        <w:t>تقييس الاتصالات</w:t>
      </w:r>
      <w:r w:rsidR="003F55C0" w:rsidRPr="003F55C0">
        <w:rPr>
          <w:rtl/>
        </w:rPr>
        <w:t xml:space="preserve">، بوضع مبادئ توجيهية وأفضل الممارسات </w:t>
      </w:r>
      <w:r w:rsidR="001A52E5">
        <w:rPr>
          <w:rFonts w:hint="cs"/>
          <w:rtl/>
        </w:rPr>
        <w:t>بشأن</w:t>
      </w:r>
      <w:r w:rsidR="003F55C0" w:rsidRPr="003F55C0">
        <w:rPr>
          <w:rtl/>
        </w:rPr>
        <w:t xml:space="preserve"> </w:t>
      </w:r>
      <w:r w:rsidR="001A52E5">
        <w:rPr>
          <w:color w:val="000000"/>
          <w:rtl/>
        </w:rPr>
        <w:t>الطريقة التي يمكن بها استخدام تكنولوجيا المعلومات والاتصالات لتحديد البنية التحتية للاتصالات اللازمة لدعم تبادل المعلومات في الوقت المناسب بشأن حالات الطوارئ المتصلة بالأوبئة وتدابير الاستجابة لها</w:t>
      </w:r>
      <w:r w:rsidR="001A52E5">
        <w:rPr>
          <w:rFonts w:hint="cs"/>
          <w:color w:val="000000"/>
          <w:rtl/>
        </w:rPr>
        <w:t>.</w:t>
      </w:r>
      <w:r w:rsidR="00430F59">
        <w:rPr>
          <w:rFonts w:hint="cs"/>
          <w:rtl/>
        </w:rPr>
        <w:t xml:space="preserve"> </w:t>
      </w:r>
    </w:p>
    <w:p w14:paraId="577DE51B" w14:textId="23DCECBF" w:rsidR="001D2D1A" w:rsidRPr="005031E1" w:rsidRDefault="00430F59" w:rsidP="005031E1">
      <w:r>
        <w:rPr>
          <w:rFonts w:hint="cs"/>
          <w:rtl/>
        </w:rPr>
        <w:t>وينب</w:t>
      </w:r>
      <w:r w:rsidRPr="00430F59">
        <w:rPr>
          <w:rtl/>
        </w:rPr>
        <w:t xml:space="preserve">غي للمكاتب الثلاثة على وجه الخصوص أن تعمل معاً من أجل تزويد البلدان النامية بالمساعدة التقنية والدعم في </w:t>
      </w:r>
      <w:r>
        <w:rPr>
          <w:rFonts w:hint="cs"/>
          <w:rtl/>
        </w:rPr>
        <w:t>تطوير</w:t>
      </w:r>
      <w:r w:rsidRPr="00430F59">
        <w:rPr>
          <w:rtl/>
        </w:rPr>
        <w:t xml:space="preserve"> البنية التحتية للاتصالات/تكنولوجيا المعلومات والاتصالات لأغراض خدمات الطب عن بُعد.</w:t>
      </w:r>
      <w:r>
        <w:rPr>
          <w:rFonts w:hint="cs"/>
          <w:rtl/>
        </w:rPr>
        <w:t xml:space="preserve"> وين</w:t>
      </w:r>
      <w:r w:rsidRPr="00430F59">
        <w:rPr>
          <w:rtl/>
        </w:rPr>
        <w:t>بغي لها أيضاً أن تعمل مع منظمات الاتصالات الدولية والإقليمية الأخرى</w:t>
      </w:r>
      <w:r>
        <w:rPr>
          <w:rFonts w:hint="cs"/>
          <w:rtl/>
        </w:rPr>
        <w:t xml:space="preserve"> ذات الصلة</w:t>
      </w:r>
      <w:r w:rsidRPr="00430F59">
        <w:rPr>
          <w:rtl/>
        </w:rPr>
        <w:t xml:space="preserve"> </w:t>
      </w:r>
      <w:r>
        <w:rPr>
          <w:rFonts w:hint="cs"/>
          <w:rtl/>
        </w:rPr>
        <w:t>ل</w:t>
      </w:r>
      <w:r w:rsidRPr="00430F59">
        <w:rPr>
          <w:rtl/>
        </w:rPr>
        <w:t xml:space="preserve">تحسين مجموعة أدوات المهارات الرقمية الخاصة بالاتحاد من أجل دعم الدول الأعضاء في وضع الاستراتيجيات الوطنية والإقليمية لمكافحة جائحة </w:t>
      </w:r>
      <w:r>
        <w:rPr>
          <w:rFonts w:hint="cs"/>
          <w:rtl/>
        </w:rPr>
        <w:t>كوفيد-19</w:t>
      </w:r>
      <w:r w:rsidRPr="00430F59">
        <w:rPr>
          <w:rtl/>
        </w:rPr>
        <w:t xml:space="preserve"> </w:t>
      </w:r>
      <w:r>
        <w:rPr>
          <w:rFonts w:hint="cs"/>
          <w:rtl/>
        </w:rPr>
        <w:t>وعواقبها.</w:t>
      </w:r>
    </w:p>
    <w:p w14:paraId="50B6A370" w14:textId="4634B6D4" w:rsidR="001D2D1A" w:rsidRPr="005031E1" w:rsidRDefault="001D2D1A" w:rsidP="00C37910">
      <w:pPr>
        <w:rPr>
          <w:rtl/>
        </w:rPr>
      </w:pPr>
      <w:proofErr w:type="gramStart"/>
      <w:r w:rsidRPr="00DD36C6">
        <w:rPr>
          <w:rFonts w:hint="cs"/>
          <w:b/>
          <w:bCs/>
          <w:rtl/>
        </w:rPr>
        <w:t>الوثيقة</w:t>
      </w:r>
      <w:r w:rsidR="003A4FAC" w:rsidRPr="00B8308C">
        <w:rPr>
          <w:rFonts w:cstheme="minorHAnsi"/>
          <w:b/>
          <w:szCs w:val="24"/>
        </w:rPr>
        <w:t>(</w:t>
      </w:r>
      <w:proofErr w:type="gramEnd"/>
      <w:r w:rsidR="003A4FAC" w:rsidRPr="00B8308C">
        <w:rPr>
          <w:rFonts w:cstheme="minorHAnsi"/>
          <w:b/>
          <w:szCs w:val="24"/>
        </w:rPr>
        <w:t>Rev.1)</w:t>
      </w:r>
      <w:r w:rsidR="003A4FAC">
        <w:rPr>
          <w:rFonts w:cstheme="minorHAnsi"/>
          <w:b/>
          <w:szCs w:val="24"/>
          <w:lang w:val="en-US"/>
        </w:rPr>
        <w:t xml:space="preserve"> </w:t>
      </w:r>
      <w:r w:rsidRPr="00DD36C6">
        <w:rPr>
          <w:rFonts w:hint="cs"/>
          <w:b/>
          <w:bCs/>
          <w:rtl/>
        </w:rPr>
        <w:t xml:space="preserve"> </w:t>
      </w:r>
      <w:hyperlink r:id="rId47" w:history="1">
        <w:r w:rsidRPr="00B8308C">
          <w:rPr>
            <w:rStyle w:val="Hyperlink"/>
            <w:rFonts w:cstheme="minorHAnsi"/>
            <w:b/>
            <w:szCs w:val="24"/>
          </w:rPr>
          <w:t>55</w:t>
        </w:r>
      </w:hyperlink>
      <w:r w:rsidRPr="00DD36C6">
        <w:rPr>
          <w:rFonts w:hint="cs"/>
          <w:b/>
          <w:bCs/>
          <w:rtl/>
        </w:rPr>
        <w:t>:</w:t>
      </w:r>
      <w:r w:rsidR="00A729AF">
        <w:rPr>
          <w:rFonts w:hint="cs"/>
          <w:rtl/>
        </w:rPr>
        <w:t xml:space="preserve"> تحتوي الوثيقة على مشروع مراجعة </w:t>
      </w:r>
      <w:r w:rsidR="00D04FB0">
        <w:rPr>
          <w:rtl/>
        </w:rPr>
        <w:t>القـرار 17 (المراجَع في بوينس آيرس، 2017)</w:t>
      </w:r>
      <w:r w:rsidR="00D04FB0">
        <w:rPr>
          <w:rFonts w:hint="cs"/>
          <w:rtl/>
        </w:rPr>
        <w:t xml:space="preserve"> </w:t>
      </w:r>
      <w:r w:rsidR="00A729AF">
        <w:rPr>
          <w:rFonts w:hint="cs"/>
          <w:rtl/>
        </w:rPr>
        <w:t>بشأن "</w:t>
      </w:r>
      <w:r w:rsidR="00D04FB0">
        <w:rPr>
          <w:rtl/>
        </w:rPr>
        <w:t>تنفيذ المبادرات الإقليمية المعتمدة إقليمياً على الأصعدة الوطنية والإقليمية والأقاليمية والعالمية والتعاون بشأنها</w:t>
      </w:r>
      <w:r w:rsidR="00A729AF">
        <w:rPr>
          <w:rFonts w:hint="cs"/>
          <w:rtl/>
        </w:rPr>
        <w:t xml:space="preserve">" الذي </w:t>
      </w:r>
      <w:r w:rsidR="00461DB1">
        <w:rPr>
          <w:rFonts w:hint="cs"/>
          <w:rtl/>
        </w:rPr>
        <w:t>يُقدم</w:t>
      </w:r>
      <w:r w:rsidR="00A729AF">
        <w:rPr>
          <w:rFonts w:hint="cs"/>
          <w:rtl/>
        </w:rPr>
        <w:t xml:space="preserve"> لأول مرة. والهدف من المراجعة تحسين وتعزيز</w:t>
      </w:r>
      <w:r w:rsidR="00A729AF" w:rsidRPr="00A729AF">
        <w:rPr>
          <w:rtl/>
        </w:rPr>
        <w:t xml:space="preserve"> التعاون بين منظمات الاتصالات الإقليمية و</w:t>
      </w:r>
      <w:r w:rsidR="00A729AF">
        <w:rPr>
          <w:rFonts w:hint="cs"/>
          <w:rtl/>
        </w:rPr>
        <w:t>مكتب تنمية الاتصالات</w:t>
      </w:r>
      <w:r w:rsidR="00A729AF" w:rsidRPr="00A729AF">
        <w:rPr>
          <w:rtl/>
        </w:rPr>
        <w:t xml:space="preserve"> بما في ذلك من خلال المكاتب الإقليمية للاتحاد.</w:t>
      </w:r>
      <w:r w:rsidR="00A729AF">
        <w:rPr>
          <w:rFonts w:hint="cs"/>
          <w:rtl/>
        </w:rPr>
        <w:t xml:space="preserve"> وأضيفت إحالات جديدة إلى هذا القرار، لا سيما القرار 21 (المراج</w:t>
      </w:r>
      <w:r w:rsidR="003A4FAC">
        <w:rPr>
          <w:rFonts w:hint="cs"/>
          <w:rtl/>
        </w:rPr>
        <w:t>َ</w:t>
      </w:r>
      <w:r w:rsidR="00A729AF">
        <w:rPr>
          <w:rFonts w:hint="cs"/>
          <w:rtl/>
        </w:rPr>
        <w:t xml:space="preserve">ع في بوينس آيرس، 2017) بشأن </w:t>
      </w:r>
      <w:r w:rsidR="00A729AF" w:rsidRPr="00A729AF">
        <w:rPr>
          <w:i/>
          <w:iCs/>
          <w:color w:val="000000"/>
          <w:rtl/>
        </w:rPr>
        <w:t xml:space="preserve">التنسيق </w:t>
      </w:r>
      <w:r w:rsidR="00A729AF" w:rsidRPr="00A729AF">
        <w:rPr>
          <w:i/>
          <w:iCs/>
          <w:color w:val="000000"/>
          <w:rtl/>
        </w:rPr>
        <w:lastRenderedPageBreak/>
        <w:t>والتعاون مع المنظمات الإقليمية</w:t>
      </w:r>
      <w:r w:rsidR="00A729AF">
        <w:rPr>
          <w:rFonts w:hint="cs"/>
          <w:color w:val="000000"/>
          <w:rtl/>
        </w:rPr>
        <w:t xml:space="preserve">؛ والقرار </w:t>
      </w:r>
      <w:r w:rsidR="00A729AF">
        <w:rPr>
          <w:rFonts w:hint="cs"/>
          <w:rtl/>
        </w:rPr>
        <w:t>52 (المراج</w:t>
      </w:r>
      <w:r w:rsidR="003A4FAC">
        <w:rPr>
          <w:rFonts w:hint="cs"/>
          <w:rtl/>
        </w:rPr>
        <w:t>َ</w:t>
      </w:r>
      <w:r w:rsidR="00A729AF">
        <w:rPr>
          <w:rFonts w:hint="cs"/>
          <w:rtl/>
        </w:rPr>
        <w:t xml:space="preserve">ع في دبي، 2014) بشأن </w:t>
      </w:r>
      <w:r w:rsidR="00A729AF" w:rsidRPr="00C37910">
        <w:rPr>
          <w:i/>
          <w:iCs/>
          <w:color w:val="000000"/>
          <w:rtl/>
        </w:rPr>
        <w:t>تعزيز دور قطاع تنمية الاتصالات للاتحاد الدولي للاتصالات بصفته وكالة منفذة</w:t>
      </w:r>
      <w:r w:rsidR="00C37910">
        <w:rPr>
          <w:rFonts w:hint="cs"/>
          <w:rtl/>
        </w:rPr>
        <w:t xml:space="preserve">. ويؤكد هذا الأخير </w:t>
      </w:r>
      <w:r w:rsidR="00D04FB0" w:rsidRPr="00D04FB0">
        <w:rPr>
          <w:rtl/>
        </w:rPr>
        <w:t xml:space="preserve">أهمية إقامة شراكة بين القطاعين العام والخاص كوسيلة فعالة لتنفيذ المشاريع المستدامة للاتحاد، والاستفادة من الخبرات المتوفرة محلياً في تنفيذ مشاريع الاتحاد على </w:t>
      </w:r>
      <w:r w:rsidR="00C37910">
        <w:rPr>
          <w:rFonts w:hint="cs"/>
          <w:rtl/>
        </w:rPr>
        <w:t>أساس إقليمي أو قطري.</w:t>
      </w:r>
    </w:p>
    <w:p w14:paraId="2E4EDA79" w14:textId="3BCB94F2" w:rsidR="001D2D1A" w:rsidRPr="001F40E9" w:rsidRDefault="00ED010A" w:rsidP="005031E1">
      <w:pPr>
        <w:rPr>
          <w:spacing w:val="-2"/>
          <w:rtl/>
        </w:rPr>
      </w:pPr>
      <w:r w:rsidRPr="001F40E9">
        <w:rPr>
          <w:rFonts w:hint="cs"/>
          <w:spacing w:val="-2"/>
          <w:rtl/>
        </w:rPr>
        <w:t>و</w:t>
      </w:r>
      <w:r w:rsidRPr="001F40E9">
        <w:rPr>
          <w:spacing w:val="-2"/>
          <w:rtl/>
        </w:rPr>
        <w:t xml:space="preserve">تؤكد التعديلات الرئيسية على </w:t>
      </w:r>
      <w:r w:rsidRPr="001F40E9">
        <w:rPr>
          <w:rFonts w:hint="cs"/>
          <w:spacing w:val="-2"/>
          <w:rtl/>
        </w:rPr>
        <w:t xml:space="preserve">كيفية </w:t>
      </w:r>
      <w:r w:rsidR="00EA2B59" w:rsidRPr="001F40E9">
        <w:rPr>
          <w:rFonts w:hint="cs"/>
          <w:spacing w:val="-2"/>
          <w:rtl/>
        </w:rPr>
        <w:t>استمرار</w:t>
      </w:r>
      <w:r w:rsidRPr="001F40E9">
        <w:rPr>
          <w:rFonts w:hint="cs"/>
          <w:spacing w:val="-2"/>
          <w:rtl/>
        </w:rPr>
        <w:t xml:space="preserve"> مكتب تنمية الاتصالات </w:t>
      </w:r>
      <w:r w:rsidR="00EA2B59" w:rsidRPr="001F40E9">
        <w:rPr>
          <w:rFonts w:hint="cs"/>
          <w:spacing w:val="-2"/>
          <w:rtl/>
        </w:rPr>
        <w:t xml:space="preserve">في </w:t>
      </w:r>
      <w:r w:rsidRPr="001F40E9">
        <w:rPr>
          <w:rFonts w:hint="cs"/>
          <w:spacing w:val="-2"/>
          <w:rtl/>
        </w:rPr>
        <w:t>مساعدة</w:t>
      </w:r>
      <w:r w:rsidRPr="001F40E9">
        <w:rPr>
          <w:spacing w:val="-2"/>
          <w:rtl/>
        </w:rPr>
        <w:t xml:space="preserve"> البلدان النامية بطريقة فعالة في وضع وتنفيذ المبادرات الإقليمية، بما في ذلك وضع تقديرات أولية للمساهمات المالية العينية و/أو النقدية لتنفيذ المشاريع.</w:t>
      </w:r>
      <w:r w:rsidR="002B6F4A" w:rsidRPr="001F40E9">
        <w:rPr>
          <w:rFonts w:hint="cs"/>
          <w:spacing w:val="-2"/>
          <w:rtl/>
        </w:rPr>
        <w:t xml:space="preserve"> وأشير إلى أن</w:t>
      </w:r>
      <w:r w:rsidR="002B6F4A" w:rsidRPr="001F40E9">
        <w:rPr>
          <w:spacing w:val="-2"/>
          <w:rtl/>
        </w:rPr>
        <w:t xml:space="preserve"> هذه النقطة </w:t>
      </w:r>
      <w:r w:rsidR="002B6F4A" w:rsidRPr="001F40E9">
        <w:rPr>
          <w:rFonts w:hint="cs"/>
          <w:spacing w:val="-2"/>
          <w:rtl/>
        </w:rPr>
        <w:t>ذات</w:t>
      </w:r>
      <w:r w:rsidR="002B6F4A" w:rsidRPr="001F40E9">
        <w:rPr>
          <w:spacing w:val="-2"/>
          <w:rtl/>
        </w:rPr>
        <w:t xml:space="preserve"> أهمية خاصة </w:t>
      </w:r>
      <w:r w:rsidR="00EA2B59" w:rsidRPr="001F40E9">
        <w:rPr>
          <w:rFonts w:hint="cs"/>
          <w:spacing w:val="-2"/>
          <w:rtl/>
        </w:rPr>
        <w:t>علماً أن</w:t>
      </w:r>
      <w:r w:rsidR="002B6F4A" w:rsidRPr="001F40E9">
        <w:rPr>
          <w:spacing w:val="-2"/>
          <w:rtl/>
        </w:rPr>
        <w:t xml:space="preserve"> الاتفاق على مشروع</w:t>
      </w:r>
      <w:r w:rsidR="002B6F4A" w:rsidRPr="001F40E9">
        <w:rPr>
          <w:rFonts w:hint="cs"/>
          <w:spacing w:val="-2"/>
          <w:rtl/>
        </w:rPr>
        <w:t xml:space="preserve"> ما يعتمد</w:t>
      </w:r>
      <w:r w:rsidR="002B6F4A" w:rsidRPr="001F40E9">
        <w:rPr>
          <w:spacing w:val="-2"/>
          <w:rtl/>
        </w:rPr>
        <w:t xml:space="preserve"> في كثير من الأحيان اعتماداً كبيراً على تكاليفه المالية الأولية</w:t>
      </w:r>
      <w:r w:rsidR="002B6F4A" w:rsidRPr="001F40E9">
        <w:rPr>
          <w:rFonts w:hint="cs"/>
          <w:spacing w:val="-2"/>
          <w:rtl/>
        </w:rPr>
        <w:t xml:space="preserve"> المقدرة</w:t>
      </w:r>
      <w:r w:rsidR="002B6F4A" w:rsidRPr="001F40E9">
        <w:rPr>
          <w:spacing w:val="-2"/>
          <w:rtl/>
        </w:rPr>
        <w:t>.</w:t>
      </w:r>
    </w:p>
    <w:p w14:paraId="47617E97" w14:textId="544F31AC" w:rsidR="001D2D1A" w:rsidRPr="005031E1" w:rsidRDefault="00EA2B59" w:rsidP="00EA2B59">
      <w:pPr>
        <w:rPr>
          <w:rtl/>
        </w:rPr>
      </w:pPr>
      <w:r>
        <w:rPr>
          <w:rFonts w:hint="cs"/>
          <w:rtl/>
        </w:rPr>
        <w:t>ويُكل</w:t>
      </w:r>
      <w:r w:rsidR="006824D7">
        <w:rPr>
          <w:rFonts w:hint="cs"/>
          <w:rtl/>
        </w:rPr>
        <w:t>ّ</w:t>
      </w:r>
      <w:r w:rsidRPr="00EA2B59">
        <w:rPr>
          <w:rtl/>
        </w:rPr>
        <w:t xml:space="preserve">ف </w:t>
      </w:r>
      <w:r>
        <w:rPr>
          <w:rFonts w:hint="cs"/>
          <w:rtl/>
        </w:rPr>
        <w:t>مكتب تنمية الاتصالات بأن يقدم،</w:t>
      </w:r>
      <w:r w:rsidRPr="00EA2B59">
        <w:rPr>
          <w:rtl/>
        </w:rPr>
        <w:t xml:space="preserve"> من خلال المكاتب الإقليمية للاتحاد</w:t>
      </w:r>
      <w:r>
        <w:rPr>
          <w:rFonts w:hint="cs"/>
          <w:rtl/>
        </w:rPr>
        <w:t>،</w:t>
      </w:r>
      <w:r w:rsidRPr="00EA2B59">
        <w:rPr>
          <w:rtl/>
        </w:rPr>
        <w:t xml:space="preserve"> </w:t>
      </w:r>
      <w:r>
        <w:rPr>
          <w:rFonts w:hint="cs"/>
          <w:rtl/>
        </w:rPr>
        <w:t>المعلومات المتراكمة أثناء تنفيذ المبادرات الخاصة بكل منطقة إلى</w:t>
      </w:r>
      <w:r w:rsidRPr="00EA2B59">
        <w:rPr>
          <w:rtl/>
        </w:rPr>
        <w:t xml:space="preserve"> الدول الأعضاء والمنظمات الإقليمية للاتصالات</w:t>
      </w:r>
      <w:r w:rsidR="006824D7">
        <w:rPr>
          <w:rFonts w:hint="cs"/>
          <w:rtl/>
        </w:rPr>
        <w:t>. و</w:t>
      </w:r>
      <w:r>
        <w:rPr>
          <w:rFonts w:hint="cs"/>
          <w:rtl/>
        </w:rPr>
        <w:t>هذ</w:t>
      </w:r>
      <w:r w:rsidRPr="00EA2B59">
        <w:rPr>
          <w:rtl/>
        </w:rPr>
        <w:t>ا من شأنه أن يحسن التنسيق والوعي ب</w:t>
      </w:r>
      <w:r>
        <w:rPr>
          <w:rFonts w:hint="cs"/>
          <w:rtl/>
        </w:rPr>
        <w:t xml:space="preserve">شأن </w:t>
      </w:r>
      <w:r w:rsidRPr="00EA2B59">
        <w:rPr>
          <w:rtl/>
        </w:rPr>
        <w:t xml:space="preserve">أنواع المشاريع المتفق عليها </w:t>
      </w:r>
      <w:r>
        <w:rPr>
          <w:rFonts w:hint="cs"/>
          <w:rtl/>
        </w:rPr>
        <w:t>والجاري تنفيذها.</w:t>
      </w:r>
      <w:r w:rsidR="006824D7">
        <w:rPr>
          <w:rFonts w:hint="cs"/>
          <w:rtl/>
        </w:rPr>
        <w:t xml:space="preserve"> وينبغي </w:t>
      </w:r>
      <w:r w:rsidR="006824D7" w:rsidRPr="006824D7">
        <w:rPr>
          <w:rtl/>
        </w:rPr>
        <w:t xml:space="preserve">أيضاً إتاحة هذه المعلومات للجان دراسات قطاع تنمية الاتصالات التي تغطي </w:t>
      </w:r>
      <w:r w:rsidR="008A2165">
        <w:rPr>
          <w:rFonts w:hint="cs"/>
          <w:rtl/>
        </w:rPr>
        <w:t>مجموعة واسعة من الأعمال</w:t>
      </w:r>
      <w:r w:rsidR="006824D7" w:rsidRPr="006824D7">
        <w:rPr>
          <w:rtl/>
        </w:rPr>
        <w:t xml:space="preserve">، مما </w:t>
      </w:r>
      <w:r w:rsidR="006824D7">
        <w:rPr>
          <w:rFonts w:hint="cs"/>
          <w:rtl/>
        </w:rPr>
        <w:t>يتيح</w:t>
      </w:r>
      <w:r w:rsidR="006824D7" w:rsidRPr="006824D7">
        <w:rPr>
          <w:rtl/>
        </w:rPr>
        <w:t xml:space="preserve"> لها تسليط الضوء في تقاريرها على مواد </w:t>
      </w:r>
      <w:proofErr w:type="gramStart"/>
      <w:r w:rsidR="006824D7" w:rsidRPr="006824D7">
        <w:rPr>
          <w:rtl/>
        </w:rPr>
        <w:t>هامة</w:t>
      </w:r>
      <w:proofErr w:type="gramEnd"/>
      <w:r w:rsidR="006824D7" w:rsidRPr="006824D7">
        <w:rPr>
          <w:rtl/>
        </w:rPr>
        <w:t xml:space="preserve"> بشأن المشاريع </w:t>
      </w:r>
      <w:r w:rsidR="006824D7">
        <w:rPr>
          <w:rFonts w:hint="cs"/>
          <w:rtl/>
        </w:rPr>
        <w:t>الجاري</w:t>
      </w:r>
      <w:r w:rsidR="006824D7" w:rsidRPr="006824D7">
        <w:rPr>
          <w:rtl/>
        </w:rPr>
        <w:t xml:space="preserve"> تنفيذها.</w:t>
      </w:r>
    </w:p>
    <w:p w14:paraId="0DEA2FCF" w14:textId="5060737D" w:rsidR="001D2D1A" w:rsidRPr="001D2D1A" w:rsidRDefault="001D2D1A" w:rsidP="00271992">
      <w:pPr>
        <w:pStyle w:val="Heading2"/>
        <w:rPr>
          <w:rtl/>
          <w:lang w:val="en-US"/>
        </w:rPr>
      </w:pPr>
      <w:r>
        <w:rPr>
          <w:lang w:val="en-US"/>
        </w:rPr>
        <w:t>2.5</w:t>
      </w:r>
      <w:r w:rsidR="00E34BAE">
        <w:rPr>
          <w:rtl/>
          <w:lang w:val="en-US"/>
        </w:rPr>
        <w:tab/>
      </w:r>
      <w:r w:rsidR="00E34BAE" w:rsidRPr="00271992">
        <w:rPr>
          <w:rFonts w:hint="cs"/>
          <w:rtl/>
        </w:rPr>
        <w:t>القرار</w:t>
      </w:r>
      <w:r w:rsidR="00E34BAE">
        <w:rPr>
          <w:rFonts w:hint="cs"/>
          <w:rtl/>
          <w:lang w:val="en-US"/>
        </w:rPr>
        <w:t xml:space="preserve"> 1</w:t>
      </w:r>
    </w:p>
    <w:p w14:paraId="48C96BBB" w14:textId="01EF1D73" w:rsidR="001D2D1A" w:rsidRPr="00D04FB0" w:rsidRDefault="00D04FB0" w:rsidP="003F137A">
      <w:pPr>
        <w:rPr>
          <w:rtl/>
        </w:rPr>
      </w:pPr>
      <w:r w:rsidRPr="00D04FB0">
        <w:rPr>
          <w:rFonts w:hint="cs"/>
          <w:b/>
          <w:bCs/>
          <w:rtl/>
        </w:rPr>
        <w:t>الوثيقة</w:t>
      </w:r>
      <w:hyperlink r:id="rId48" w:history="1">
        <w:r w:rsidRPr="00D04FB0">
          <w:rPr>
            <w:rStyle w:val="Hyperlink"/>
            <w:rFonts w:cstheme="minorBidi"/>
            <w:b/>
            <w:bCs/>
          </w:rPr>
          <w:t>50</w:t>
        </w:r>
      </w:hyperlink>
      <w:r w:rsidR="003A4FAC">
        <w:rPr>
          <w:rStyle w:val="Hyperlink"/>
          <w:rFonts w:cstheme="minorBidi"/>
          <w:b/>
          <w:bCs/>
          <w:lang w:val="en-US"/>
        </w:rPr>
        <w:t xml:space="preserve"> </w:t>
      </w:r>
      <w:r w:rsidR="003A4FAC" w:rsidRPr="4096E05C">
        <w:rPr>
          <w:rFonts w:cstheme="minorBidi"/>
          <w:b/>
          <w:bCs/>
        </w:rPr>
        <w:t>(Rev.1)</w:t>
      </w:r>
      <w:r w:rsidRPr="00D04FB0">
        <w:t xml:space="preserve"> </w:t>
      </w:r>
      <w:r>
        <w:rPr>
          <w:rFonts w:hint="cs"/>
          <w:rtl/>
        </w:rPr>
        <w:t xml:space="preserve"> </w:t>
      </w:r>
      <w:r w:rsidR="000663A0">
        <w:rPr>
          <w:rFonts w:hint="cs"/>
          <w:rtl/>
        </w:rPr>
        <w:t xml:space="preserve">: تحتوي هذه الوثيقة على مقترحات بمراجعة القرار </w:t>
      </w:r>
      <w:r w:rsidR="000663A0">
        <w:t>1</w:t>
      </w:r>
      <w:r w:rsidR="000663A0">
        <w:rPr>
          <w:rFonts w:hint="cs"/>
          <w:rtl/>
        </w:rPr>
        <w:t xml:space="preserve"> (المراج</w:t>
      </w:r>
      <w:r w:rsidR="003A4FAC">
        <w:rPr>
          <w:rFonts w:hint="cs"/>
          <w:rtl/>
        </w:rPr>
        <w:t>َ</w:t>
      </w:r>
      <w:r w:rsidR="000663A0">
        <w:rPr>
          <w:rFonts w:hint="cs"/>
          <w:rtl/>
        </w:rPr>
        <w:t>ع في بوينس آيرس، 2017)</w:t>
      </w:r>
      <w:r w:rsidR="000663A0" w:rsidRPr="000663A0">
        <w:rPr>
          <w:rFonts w:hint="cs"/>
          <w:rtl/>
        </w:rPr>
        <w:t xml:space="preserve"> </w:t>
      </w:r>
      <w:r w:rsidR="000663A0">
        <w:rPr>
          <w:rFonts w:hint="cs"/>
          <w:rtl/>
        </w:rPr>
        <w:t xml:space="preserve">للمؤتمر العالمي لتنمية الاتصالات بشأن "النظام الداخلي لقطاع تنمية الاتصالات بالاتحاد" لمراعاة المدخلات المقدمة من </w:t>
      </w:r>
      <w:r w:rsidR="002F518F">
        <w:rPr>
          <w:rFonts w:hint="cs"/>
          <w:rtl/>
        </w:rPr>
        <w:t>لجنتي</w:t>
      </w:r>
      <w:r w:rsidR="000663A0">
        <w:rPr>
          <w:rFonts w:hint="cs"/>
          <w:rtl/>
        </w:rPr>
        <w:t xml:space="preserve"> دراسات قطاع تنمية الاتصالات، استناداً </w:t>
      </w:r>
      <w:r w:rsidR="002F518F">
        <w:rPr>
          <w:rFonts w:hint="cs"/>
          <w:rtl/>
        </w:rPr>
        <w:t xml:space="preserve">إلى الخبرة المكتسبة خلال فترة الدراسة 2018-2021؛ ومن القطاعين الآخرين بالاتحاد؛ ومن اجتماعات فريق العمل </w:t>
      </w:r>
      <w:r w:rsidR="002F518F" w:rsidRPr="4096E05C">
        <w:rPr>
          <w:rFonts w:cstheme="minorBidi"/>
          <w:color w:val="000000"/>
          <w:lang w:val="en-US"/>
        </w:rPr>
        <w:t>WG-ITU RCC</w:t>
      </w:r>
      <w:r w:rsidR="002F518F">
        <w:rPr>
          <w:rFonts w:cstheme="minorBidi" w:hint="cs"/>
          <w:color w:val="000000"/>
          <w:rtl/>
          <w:lang w:val="en-US"/>
        </w:rPr>
        <w:t xml:space="preserve"> </w:t>
      </w:r>
      <w:r w:rsidR="002F518F">
        <w:rPr>
          <w:rFonts w:hint="cs"/>
          <w:color w:val="000000"/>
          <w:rtl/>
        </w:rPr>
        <w:t>وف</w:t>
      </w:r>
      <w:r w:rsidR="002F518F">
        <w:rPr>
          <w:color w:val="000000"/>
          <w:rtl/>
        </w:rPr>
        <w:t>ريق العمل</w:t>
      </w:r>
      <w:r w:rsidR="002F518F">
        <w:rPr>
          <w:rFonts w:hint="cs"/>
          <w:rtl/>
        </w:rPr>
        <w:t xml:space="preserve"> </w:t>
      </w:r>
      <w:r w:rsidR="002F518F" w:rsidRPr="4096E05C">
        <w:rPr>
          <w:rFonts w:cstheme="minorBidi"/>
          <w:color w:val="000000"/>
          <w:lang w:val="en-US"/>
        </w:rPr>
        <w:t>TDAG-WG-RDTP</w:t>
      </w:r>
      <w:r w:rsidR="002F518F">
        <w:rPr>
          <w:rFonts w:hint="cs"/>
          <w:rtl/>
        </w:rPr>
        <w:t xml:space="preserve"> واللجنة </w:t>
      </w:r>
      <w:r w:rsidR="002F518F" w:rsidRPr="4096E05C">
        <w:rPr>
          <w:rFonts w:cstheme="minorBidi"/>
          <w:color w:val="000000"/>
          <w:lang w:val="en-US"/>
        </w:rPr>
        <w:t>COM-ITU CEPT</w:t>
      </w:r>
      <w:r w:rsidR="002F518F">
        <w:rPr>
          <w:rFonts w:hint="cs"/>
          <w:rtl/>
        </w:rPr>
        <w:t>.</w:t>
      </w:r>
      <w:r w:rsidR="008A511A">
        <w:rPr>
          <w:rFonts w:hint="cs"/>
          <w:rtl/>
        </w:rPr>
        <w:t xml:space="preserve"> و</w:t>
      </w:r>
      <w:r w:rsidR="008A511A" w:rsidRPr="008A511A">
        <w:rPr>
          <w:rtl/>
        </w:rPr>
        <w:t xml:space="preserve">قام الاتحاد الروسي، نيابة عن </w:t>
      </w:r>
      <w:r w:rsidR="00A754E5">
        <w:rPr>
          <w:rFonts w:hint="cs"/>
          <w:rtl/>
        </w:rPr>
        <w:t>الكومنولث الإقليمي</w:t>
      </w:r>
      <w:r w:rsidR="003F137A">
        <w:rPr>
          <w:rFonts w:hint="cs"/>
          <w:rtl/>
        </w:rPr>
        <w:t xml:space="preserve"> في مجال</w:t>
      </w:r>
      <w:r w:rsidR="00A754E5">
        <w:rPr>
          <w:rFonts w:hint="cs"/>
          <w:rtl/>
        </w:rPr>
        <w:t xml:space="preserve"> </w:t>
      </w:r>
      <w:r w:rsidR="003F137A">
        <w:rPr>
          <w:rFonts w:hint="cs"/>
          <w:rtl/>
        </w:rPr>
        <w:t>ا</w:t>
      </w:r>
      <w:r w:rsidR="00A754E5">
        <w:rPr>
          <w:rFonts w:hint="cs"/>
          <w:rtl/>
        </w:rPr>
        <w:t>لاتصالات</w:t>
      </w:r>
      <w:r w:rsidR="008A511A" w:rsidRPr="008A511A">
        <w:rPr>
          <w:rtl/>
        </w:rPr>
        <w:t xml:space="preserve">، </w:t>
      </w:r>
      <w:r w:rsidR="005D5C92" w:rsidRPr="008A511A">
        <w:rPr>
          <w:rFonts w:hint="cs"/>
          <w:rtl/>
        </w:rPr>
        <w:t>باطلاع</w:t>
      </w:r>
      <w:r w:rsidR="008A511A" w:rsidRPr="008A511A">
        <w:rPr>
          <w:rtl/>
        </w:rPr>
        <w:t xml:space="preserve"> المشاركين على التغييرات العديدة التي </w:t>
      </w:r>
      <w:r w:rsidR="00A754E5">
        <w:rPr>
          <w:rFonts w:hint="cs"/>
          <w:rtl/>
        </w:rPr>
        <w:t>أدخلت</w:t>
      </w:r>
      <w:r w:rsidR="008A511A" w:rsidRPr="008A511A">
        <w:rPr>
          <w:rtl/>
        </w:rPr>
        <w:t xml:space="preserve"> على هذا القرار منذ </w:t>
      </w:r>
      <w:r w:rsidR="00A754E5">
        <w:rPr>
          <w:rFonts w:hint="cs"/>
          <w:rtl/>
        </w:rPr>
        <w:t xml:space="preserve">الاجتماع </w:t>
      </w:r>
      <w:proofErr w:type="spellStart"/>
      <w:r w:rsidR="00A754E5">
        <w:rPr>
          <w:rFonts w:hint="cs"/>
          <w:rtl/>
        </w:rPr>
        <w:t>الأقاليمي</w:t>
      </w:r>
      <w:proofErr w:type="spellEnd"/>
      <w:r w:rsidR="00A754E5">
        <w:rPr>
          <w:rFonts w:hint="cs"/>
          <w:rtl/>
        </w:rPr>
        <w:t xml:space="preserve"> الأول في </w:t>
      </w:r>
      <w:r w:rsidR="008A511A" w:rsidRPr="008A511A">
        <w:rPr>
          <w:rtl/>
        </w:rPr>
        <w:t xml:space="preserve">مارس </w:t>
      </w:r>
      <w:r w:rsidR="00A754E5">
        <w:rPr>
          <w:rFonts w:hint="cs"/>
          <w:rtl/>
        </w:rPr>
        <w:t xml:space="preserve">2021. </w:t>
      </w:r>
      <w:r w:rsidR="008A511A">
        <w:rPr>
          <w:rFonts w:hint="cs"/>
          <w:rtl/>
        </w:rPr>
        <w:t>وته</w:t>
      </w:r>
      <w:r w:rsidR="008A511A" w:rsidRPr="008A511A">
        <w:rPr>
          <w:rtl/>
        </w:rPr>
        <w:t xml:space="preserve">دف المقترحات إلى تنفيذ قرارات مؤتمر المندوبين المفوضين لعام 2018 </w:t>
      </w:r>
      <w:r w:rsidR="008A511A">
        <w:rPr>
          <w:rFonts w:hint="cs"/>
          <w:rtl/>
        </w:rPr>
        <w:t>وتبسيط</w:t>
      </w:r>
      <w:r w:rsidR="008A511A" w:rsidRPr="008A511A">
        <w:rPr>
          <w:rtl/>
        </w:rPr>
        <w:t xml:space="preserve"> نص القرار وزيادة توضيحه</w:t>
      </w:r>
      <w:r w:rsidR="008A511A">
        <w:rPr>
          <w:rFonts w:hint="cs"/>
          <w:rtl/>
        </w:rPr>
        <w:t>.</w:t>
      </w:r>
      <w:r w:rsidR="003F137A">
        <w:rPr>
          <w:rFonts w:hint="cs"/>
          <w:rtl/>
        </w:rPr>
        <w:t xml:space="preserve"> و</w:t>
      </w:r>
      <w:r w:rsidR="003F137A" w:rsidRPr="003F137A">
        <w:rPr>
          <w:rtl/>
        </w:rPr>
        <w:t xml:space="preserve">تحتوي على العديد من الأحكام البارزة </w:t>
      </w:r>
      <w:r w:rsidR="00C076F3">
        <w:rPr>
          <w:rFonts w:hint="cs"/>
          <w:rtl/>
        </w:rPr>
        <w:t xml:space="preserve">المستمدة </w:t>
      </w:r>
      <w:r w:rsidR="003F137A" w:rsidRPr="003F137A">
        <w:rPr>
          <w:rtl/>
        </w:rPr>
        <w:t xml:space="preserve">من </w:t>
      </w:r>
      <w:r w:rsidR="005E1505">
        <w:rPr>
          <w:rFonts w:hint="cs"/>
          <w:rtl/>
        </w:rPr>
        <w:t>ال</w:t>
      </w:r>
      <w:r w:rsidR="003F137A" w:rsidRPr="003F137A">
        <w:rPr>
          <w:rtl/>
        </w:rPr>
        <w:t xml:space="preserve">قرارات 61 و81 و86 </w:t>
      </w:r>
      <w:r w:rsidR="005E1505">
        <w:rPr>
          <w:rFonts w:hint="cs"/>
          <w:rtl/>
        </w:rPr>
        <w:t>ل</w:t>
      </w:r>
      <w:r w:rsidR="005E1505" w:rsidRPr="003F137A">
        <w:rPr>
          <w:rtl/>
        </w:rPr>
        <w:t xml:space="preserve">لمؤتمر العالمي لتنمية الاتصالات </w:t>
      </w:r>
      <w:r w:rsidR="003F137A" w:rsidRPr="003F137A">
        <w:rPr>
          <w:rtl/>
        </w:rPr>
        <w:t xml:space="preserve">التي اقترح </w:t>
      </w:r>
      <w:r w:rsidR="003F137A">
        <w:rPr>
          <w:rFonts w:hint="cs"/>
          <w:rtl/>
        </w:rPr>
        <w:t>الكومنولث الإقليمي إلغاءها.</w:t>
      </w:r>
    </w:p>
    <w:p w14:paraId="42F51E2B" w14:textId="29E10F43" w:rsidR="001D2D1A" w:rsidRPr="009B5055" w:rsidRDefault="00B751C1" w:rsidP="005031E1">
      <w:pPr>
        <w:rPr>
          <w:spacing w:val="-2"/>
          <w:rtl/>
        </w:rPr>
      </w:pPr>
      <w:r w:rsidRPr="009B5055">
        <w:rPr>
          <w:rFonts w:hint="cs"/>
          <w:b/>
          <w:bCs/>
          <w:spacing w:val="-2"/>
          <w:rtl/>
        </w:rPr>
        <w:t>سبل المضي قدماً</w:t>
      </w:r>
      <w:r w:rsidR="00975BB6" w:rsidRPr="009B5055">
        <w:rPr>
          <w:spacing w:val="-2"/>
          <w:rtl/>
        </w:rPr>
        <w:t xml:space="preserve">: </w:t>
      </w:r>
      <w:r w:rsidR="00975BB6" w:rsidRPr="009B5055">
        <w:rPr>
          <w:rFonts w:hint="cs"/>
          <w:spacing w:val="-2"/>
          <w:rtl/>
        </w:rPr>
        <w:t>لاحظ</w:t>
      </w:r>
      <w:r w:rsidR="00975BB6" w:rsidRPr="009B5055">
        <w:rPr>
          <w:spacing w:val="-2"/>
          <w:rtl/>
        </w:rPr>
        <w:t xml:space="preserve"> الاجتماع </w:t>
      </w:r>
      <w:r w:rsidR="00975BB6" w:rsidRPr="009B5055">
        <w:rPr>
          <w:rFonts w:hint="cs"/>
          <w:spacing w:val="-2"/>
          <w:rtl/>
        </w:rPr>
        <w:t>مع التقدير</w:t>
      </w:r>
      <w:r w:rsidR="00975BB6" w:rsidRPr="009B5055">
        <w:rPr>
          <w:spacing w:val="-2"/>
          <w:rtl/>
        </w:rPr>
        <w:t xml:space="preserve"> آخر المستجدات بشأن القرارات؛ ورحب بأوجه التآزر المتزايدة بين المناطق في عدد القرارات المقترح تنقيحها أو </w:t>
      </w:r>
      <w:r w:rsidR="00975BB6" w:rsidRPr="009B5055">
        <w:rPr>
          <w:rFonts w:hint="cs"/>
          <w:spacing w:val="-2"/>
          <w:rtl/>
        </w:rPr>
        <w:t>إلغا</w:t>
      </w:r>
      <w:r w:rsidR="009D16C3" w:rsidRPr="009B5055">
        <w:rPr>
          <w:rFonts w:hint="cs"/>
          <w:spacing w:val="-2"/>
          <w:rtl/>
        </w:rPr>
        <w:t>ئ</w:t>
      </w:r>
      <w:r w:rsidR="00975BB6" w:rsidRPr="009B5055">
        <w:rPr>
          <w:rFonts w:hint="cs"/>
          <w:spacing w:val="-2"/>
          <w:rtl/>
        </w:rPr>
        <w:t>ها</w:t>
      </w:r>
      <w:r w:rsidR="00975BB6" w:rsidRPr="009B5055">
        <w:rPr>
          <w:spacing w:val="-2"/>
          <w:rtl/>
        </w:rPr>
        <w:t xml:space="preserve">؛ واقترح إرسال أحدث </w:t>
      </w:r>
      <w:r w:rsidR="008031D8" w:rsidRPr="009B5055">
        <w:rPr>
          <w:rFonts w:hint="cs"/>
          <w:spacing w:val="-2"/>
          <w:rtl/>
        </w:rPr>
        <w:t>نسخ</w:t>
      </w:r>
      <w:r w:rsidR="00975BB6" w:rsidRPr="009B5055">
        <w:rPr>
          <w:spacing w:val="-2"/>
          <w:rtl/>
        </w:rPr>
        <w:t xml:space="preserve"> مساهمات الكومنولث الإقليمي إلى </w:t>
      </w:r>
      <w:r w:rsidR="000C0C1C" w:rsidRPr="009B5055">
        <w:rPr>
          <w:rFonts w:hint="cs"/>
          <w:spacing w:val="-2"/>
          <w:rtl/>
        </w:rPr>
        <w:t>منظمات</w:t>
      </w:r>
      <w:r w:rsidR="008031D8" w:rsidRPr="009B5055">
        <w:rPr>
          <w:rFonts w:hint="cs"/>
          <w:spacing w:val="-2"/>
          <w:rtl/>
        </w:rPr>
        <w:t xml:space="preserve"> الاتصالات</w:t>
      </w:r>
      <w:r w:rsidR="000C0C1C" w:rsidRPr="009B5055">
        <w:rPr>
          <w:rFonts w:hint="cs"/>
          <w:spacing w:val="-2"/>
          <w:rtl/>
        </w:rPr>
        <w:t xml:space="preserve"> الإقليمية </w:t>
      </w:r>
      <w:r w:rsidR="00975BB6" w:rsidRPr="009B5055">
        <w:rPr>
          <w:spacing w:val="-2"/>
          <w:rtl/>
        </w:rPr>
        <w:t xml:space="preserve">الأخرى كوثائق معلومات. كما أشاد الاجتماع بالجهود المبذولة لدعم قرار مؤتمر المندوبين المفوضين لعام 2018 </w:t>
      </w:r>
      <w:r w:rsidR="000C0C1C" w:rsidRPr="009B5055">
        <w:rPr>
          <w:rFonts w:hint="cs"/>
          <w:spacing w:val="-2"/>
          <w:rtl/>
        </w:rPr>
        <w:t>ب</w:t>
      </w:r>
      <w:r w:rsidR="00975BB6" w:rsidRPr="009B5055">
        <w:rPr>
          <w:spacing w:val="-2"/>
          <w:rtl/>
        </w:rPr>
        <w:t xml:space="preserve">تبسيط القرارات، ويتطلع إلى </w:t>
      </w:r>
      <w:r w:rsidR="009D16C3" w:rsidRPr="009B5055">
        <w:rPr>
          <w:rFonts w:hint="cs"/>
          <w:spacing w:val="-2"/>
          <w:rtl/>
        </w:rPr>
        <w:t>التعقيبات</w:t>
      </w:r>
      <w:r w:rsidR="00975BB6" w:rsidRPr="009B5055">
        <w:rPr>
          <w:spacing w:val="-2"/>
          <w:rtl/>
        </w:rPr>
        <w:t xml:space="preserve"> والتعليقات التي سيتبادلها الأعضاء مع </w:t>
      </w:r>
      <w:r w:rsidR="000C0C1C" w:rsidRPr="009B5055">
        <w:rPr>
          <w:rFonts w:hint="cs"/>
          <w:spacing w:val="-2"/>
          <w:rtl/>
        </w:rPr>
        <w:t>الكومنولث الإقليمي</w:t>
      </w:r>
      <w:r w:rsidR="00975BB6" w:rsidRPr="009B5055">
        <w:rPr>
          <w:spacing w:val="-2"/>
          <w:rtl/>
        </w:rPr>
        <w:t xml:space="preserve">. </w:t>
      </w:r>
      <w:r w:rsidR="000C0C1C" w:rsidRPr="009B5055">
        <w:rPr>
          <w:rFonts w:hint="cs"/>
          <w:spacing w:val="-2"/>
          <w:rtl/>
        </w:rPr>
        <w:t>و</w:t>
      </w:r>
      <w:r w:rsidR="00975BB6" w:rsidRPr="009B5055">
        <w:rPr>
          <w:spacing w:val="-2"/>
          <w:rtl/>
        </w:rPr>
        <w:t>كما قال الرئيس المؤقت: "</w:t>
      </w:r>
      <w:r w:rsidR="008031D8" w:rsidRPr="009B5055">
        <w:rPr>
          <w:rFonts w:hint="cs"/>
          <w:spacing w:val="-2"/>
          <w:rtl/>
        </w:rPr>
        <w:t>فليبدأ</w:t>
      </w:r>
      <w:r w:rsidR="00975BB6" w:rsidRPr="009B5055">
        <w:rPr>
          <w:spacing w:val="-2"/>
          <w:rtl/>
        </w:rPr>
        <w:t xml:space="preserve"> التع</w:t>
      </w:r>
      <w:r w:rsidR="000C0C1C" w:rsidRPr="009B5055">
        <w:rPr>
          <w:rFonts w:hint="cs"/>
          <w:spacing w:val="-2"/>
          <w:rtl/>
        </w:rPr>
        <w:t>اون</w:t>
      </w:r>
      <w:r w:rsidR="00093C8C" w:rsidRPr="009B5055">
        <w:rPr>
          <w:rFonts w:hint="cs"/>
          <w:spacing w:val="-2"/>
          <w:rtl/>
        </w:rPr>
        <w:t>.</w:t>
      </w:r>
      <w:r w:rsidR="000C0C1C" w:rsidRPr="009B5055">
        <w:rPr>
          <w:rFonts w:hint="cs"/>
          <w:spacing w:val="-2"/>
          <w:rtl/>
        </w:rPr>
        <w:t>"</w:t>
      </w:r>
    </w:p>
    <w:p w14:paraId="7600C401" w14:textId="408C46F6" w:rsidR="001D2D1A" w:rsidRDefault="001D2D1A" w:rsidP="00271992">
      <w:pPr>
        <w:pStyle w:val="Heading2"/>
        <w:rPr>
          <w:rtl/>
        </w:rPr>
      </w:pPr>
      <w:r>
        <w:t>3.5</w:t>
      </w:r>
      <w:r w:rsidR="00093C8C">
        <w:rPr>
          <w:rtl/>
        </w:rPr>
        <w:tab/>
      </w:r>
      <w:r w:rsidR="00093C8C" w:rsidRPr="00271992">
        <w:rPr>
          <w:rFonts w:hint="cs"/>
          <w:rtl/>
        </w:rPr>
        <w:t>الإعلان</w:t>
      </w:r>
    </w:p>
    <w:p w14:paraId="3D97B1AF" w14:textId="2DF45376" w:rsidR="001D2D1A" w:rsidRPr="00093C8C" w:rsidRDefault="00D04FB0" w:rsidP="005031E1">
      <w:pPr>
        <w:rPr>
          <w:lang w:bidi="ar-EG"/>
        </w:rPr>
      </w:pPr>
      <w:r w:rsidRPr="00D04FB0">
        <w:rPr>
          <w:rFonts w:hint="cs"/>
          <w:b/>
          <w:bCs/>
          <w:rtl/>
          <w:lang w:bidi="ar-EG"/>
        </w:rPr>
        <w:t xml:space="preserve">الوثيقة </w:t>
      </w:r>
      <w:hyperlink r:id="rId49" w:history="1">
        <w:r w:rsidRPr="001F40E9">
          <w:rPr>
            <w:rStyle w:val="Hyperlink"/>
            <w:b/>
          </w:rPr>
          <w:t>35</w:t>
        </w:r>
      </w:hyperlink>
      <w:r w:rsidRPr="001F40E9">
        <w:rPr>
          <w:rFonts w:hint="cs"/>
          <w:rtl/>
        </w:rPr>
        <w:t>:</w:t>
      </w:r>
      <w:r w:rsidRPr="001F40E9">
        <w:rPr>
          <w:rFonts w:hint="cs"/>
          <w:rtl/>
          <w:lang w:bidi="ar-EG"/>
        </w:rPr>
        <w:t xml:space="preserve"> </w:t>
      </w:r>
      <w:r w:rsidR="00093C8C">
        <w:rPr>
          <w:rFonts w:hint="cs"/>
          <w:rtl/>
          <w:lang w:bidi="ar-EG"/>
        </w:rPr>
        <w:t xml:space="preserve">تحتوي هذه الوثيقة على مساهمة </w:t>
      </w:r>
      <w:r w:rsidR="00A83EDB">
        <w:rPr>
          <w:rFonts w:hint="cs"/>
          <w:rtl/>
          <w:lang w:bidi="ar-EG"/>
        </w:rPr>
        <w:t>مقدمة</w:t>
      </w:r>
      <w:r w:rsidR="00A83EDB" w:rsidRPr="00093C8C">
        <w:rPr>
          <w:rtl/>
          <w:lang w:bidi="ar-EG"/>
        </w:rPr>
        <w:t xml:space="preserve"> من ساموا </w:t>
      </w:r>
      <w:r w:rsidR="00A83EDB">
        <w:rPr>
          <w:rFonts w:hint="cs"/>
          <w:rtl/>
          <w:lang w:bidi="ar-EG"/>
        </w:rPr>
        <w:t xml:space="preserve">بشأن </w:t>
      </w:r>
      <w:r w:rsidR="00093C8C">
        <w:rPr>
          <w:rFonts w:hint="cs"/>
          <w:rtl/>
          <w:lang w:bidi="ar-EG"/>
        </w:rPr>
        <w:t>"</w:t>
      </w:r>
      <w:r w:rsidR="00093C8C" w:rsidRPr="00093C8C">
        <w:rPr>
          <w:rtl/>
          <w:lang w:bidi="ar-EG"/>
        </w:rPr>
        <w:t xml:space="preserve">مشروع إعلان أديس أبابا" </w:t>
      </w:r>
      <w:r w:rsidR="00A83EDB">
        <w:rPr>
          <w:rFonts w:hint="cs"/>
          <w:rtl/>
          <w:lang w:bidi="ar-EG"/>
        </w:rPr>
        <w:t>تؤيد</w:t>
      </w:r>
      <w:r w:rsidR="00093C8C" w:rsidRPr="00093C8C">
        <w:rPr>
          <w:rtl/>
          <w:lang w:bidi="ar-EG"/>
        </w:rPr>
        <w:t xml:space="preserve"> </w:t>
      </w:r>
      <w:r w:rsidR="00A83EDB">
        <w:rPr>
          <w:rFonts w:hint="cs"/>
          <w:color w:val="000000"/>
          <w:rtl/>
        </w:rPr>
        <w:t>م</w:t>
      </w:r>
      <w:r w:rsidR="00A83EDB">
        <w:rPr>
          <w:color w:val="000000"/>
          <w:rtl/>
        </w:rPr>
        <w:t xml:space="preserve">شروع الإعلان الذي صاغه فريق </w:t>
      </w:r>
      <w:r w:rsidR="00A83EDB">
        <w:rPr>
          <w:rFonts w:hint="cs"/>
          <w:color w:val="000000"/>
          <w:rtl/>
        </w:rPr>
        <w:t xml:space="preserve">العمل </w:t>
      </w:r>
      <w:r w:rsidR="00A83EDB">
        <w:rPr>
          <w:color w:val="000000"/>
        </w:rPr>
        <w:t>TDAG-WG-RDTP</w:t>
      </w:r>
      <w:r w:rsidR="00093C8C" w:rsidRPr="00093C8C">
        <w:rPr>
          <w:rtl/>
          <w:lang w:bidi="ar-EG"/>
        </w:rPr>
        <w:t>، وإن كان ذلك مع بعض التغييرات المقترح</w:t>
      </w:r>
      <w:r w:rsidR="00093C8C">
        <w:rPr>
          <w:rFonts w:hint="cs"/>
          <w:rtl/>
          <w:lang w:bidi="ar-EG"/>
        </w:rPr>
        <w:t>ة</w:t>
      </w:r>
      <w:r w:rsidR="00A83EDB">
        <w:rPr>
          <w:rFonts w:hint="cs"/>
          <w:rtl/>
          <w:lang w:bidi="ar-EG"/>
        </w:rPr>
        <w:t>.</w:t>
      </w:r>
    </w:p>
    <w:p w14:paraId="2476A1B6" w14:textId="1BDD40B8" w:rsidR="00D04FB0" w:rsidRPr="00AE663C" w:rsidRDefault="00D04FB0" w:rsidP="00D04FB0">
      <w:pPr>
        <w:rPr>
          <w:rtl/>
        </w:rPr>
      </w:pPr>
      <w:r w:rsidRPr="00D04FB0">
        <w:rPr>
          <w:rFonts w:hint="cs"/>
          <w:b/>
          <w:bCs/>
          <w:rtl/>
          <w:lang w:bidi="ar-EG"/>
        </w:rPr>
        <w:t xml:space="preserve">الوثيقة </w:t>
      </w:r>
      <w:hyperlink r:id="rId50" w:history="1">
        <w:r w:rsidRPr="001F40E9">
          <w:rPr>
            <w:rStyle w:val="Hyperlink"/>
            <w:b/>
          </w:rPr>
          <w:t>59</w:t>
        </w:r>
      </w:hyperlink>
      <w:r w:rsidRPr="00E24184">
        <w:rPr>
          <w:rFonts w:cstheme="minorHAnsi" w:hint="cs"/>
          <w:b/>
          <w:color w:val="000066"/>
          <w:szCs w:val="24"/>
          <w:rtl/>
        </w:rPr>
        <w:t>:</w:t>
      </w:r>
      <w:r w:rsidRPr="00E24184">
        <w:rPr>
          <w:rFonts w:hint="cs"/>
          <w:b/>
          <w:rtl/>
        </w:rPr>
        <w:t xml:space="preserve"> </w:t>
      </w:r>
      <w:r w:rsidR="00AE663C">
        <w:rPr>
          <w:rFonts w:hint="cs"/>
          <w:rtl/>
        </w:rPr>
        <w:t>"</w:t>
      </w:r>
      <w:r w:rsidR="00554DBE">
        <w:rPr>
          <w:rFonts w:hint="cs"/>
          <w:rtl/>
        </w:rPr>
        <w:t>رؤي</w:t>
      </w:r>
      <w:r w:rsidR="00E24184">
        <w:rPr>
          <w:rFonts w:hint="cs"/>
          <w:rtl/>
        </w:rPr>
        <w:t>ة</w:t>
      </w:r>
      <w:r w:rsidR="00AE663C">
        <w:rPr>
          <w:rFonts w:hint="cs"/>
          <w:rtl/>
        </w:rPr>
        <w:t xml:space="preserve"> جماعة آسيا والمحيط الهادئ للاتصالات بشأن مشروع إعلان أديس أبابا". </w:t>
      </w:r>
      <w:r w:rsidR="00AE663C">
        <w:rPr>
          <w:rFonts w:hint="cs"/>
          <w:rtl/>
          <w:lang w:bidi="ar-EG"/>
        </w:rPr>
        <w:t>ف</w:t>
      </w:r>
      <w:r w:rsidR="00AE663C" w:rsidRPr="00AE663C">
        <w:rPr>
          <w:rtl/>
          <w:lang w:bidi="ar-EG"/>
        </w:rPr>
        <w:t xml:space="preserve">ي هذه المساهمة، </w:t>
      </w:r>
      <w:r w:rsidR="00AE663C">
        <w:rPr>
          <w:rFonts w:hint="cs"/>
          <w:rtl/>
          <w:lang w:bidi="ar-EG"/>
        </w:rPr>
        <w:t>تؤيد</w:t>
      </w:r>
      <w:r w:rsidR="00AE663C" w:rsidRPr="00AE663C">
        <w:rPr>
          <w:rtl/>
          <w:lang w:bidi="ar-EG"/>
        </w:rPr>
        <w:t xml:space="preserve"> البلدان الثلاثة عشر التالية </w:t>
      </w:r>
      <w:r w:rsidR="00AE663C">
        <w:rPr>
          <w:rFonts w:hint="cs"/>
          <w:rtl/>
          <w:lang w:bidi="ar-EG"/>
        </w:rPr>
        <w:t>تأييداً كاملاً</w:t>
      </w:r>
      <w:r w:rsidR="00AE663C" w:rsidRPr="00AE663C">
        <w:rPr>
          <w:rtl/>
          <w:lang w:bidi="ar-EG"/>
        </w:rPr>
        <w:t xml:space="preserve"> مشروع إعلان المؤتمر على النحو الذي قدمه رئيس </w:t>
      </w:r>
      <w:r w:rsidR="00BF2A06">
        <w:rPr>
          <w:rFonts w:hint="cs"/>
          <w:rtl/>
          <w:lang w:bidi="ar-EG"/>
        </w:rPr>
        <w:t xml:space="preserve">فريق العمل </w:t>
      </w:r>
      <w:r w:rsidR="00BF2A06">
        <w:rPr>
          <w:color w:val="000000"/>
        </w:rPr>
        <w:t>TDAG-WG-RDTP</w:t>
      </w:r>
      <w:r w:rsidR="00AE663C" w:rsidRPr="00AE663C">
        <w:rPr>
          <w:rtl/>
          <w:lang w:bidi="ar-EG"/>
        </w:rPr>
        <w:t xml:space="preserve"> (أي بدون تغيير)</w:t>
      </w:r>
      <w:r w:rsidR="00BF2A06">
        <w:rPr>
          <w:rFonts w:hint="cs"/>
          <w:rtl/>
          <w:lang w:bidi="ar-EG"/>
        </w:rPr>
        <w:t xml:space="preserve"> وهذه البلدان هي</w:t>
      </w:r>
      <w:r w:rsidR="00AE663C" w:rsidRPr="00AE663C">
        <w:rPr>
          <w:rtl/>
          <w:lang w:bidi="ar-EG"/>
        </w:rPr>
        <w:t xml:space="preserve">: أستراليا </w:t>
      </w:r>
      <w:r w:rsidR="00AE663C">
        <w:rPr>
          <w:rFonts w:hint="cs"/>
          <w:rtl/>
          <w:lang w:bidi="ar-EG"/>
        </w:rPr>
        <w:t>و</w:t>
      </w:r>
      <w:r w:rsidR="00AE663C" w:rsidRPr="00AE663C">
        <w:rPr>
          <w:rtl/>
          <w:lang w:bidi="ar-EG"/>
        </w:rPr>
        <w:t xml:space="preserve">كمبوديا </w:t>
      </w:r>
      <w:r w:rsidR="00AE663C">
        <w:rPr>
          <w:rFonts w:hint="cs"/>
          <w:rtl/>
          <w:lang w:bidi="ar-EG"/>
        </w:rPr>
        <w:t>و</w:t>
      </w:r>
      <w:r w:rsidR="00AE663C" w:rsidRPr="00AE663C">
        <w:rPr>
          <w:rtl/>
          <w:lang w:bidi="ar-EG"/>
        </w:rPr>
        <w:t xml:space="preserve">الصين </w:t>
      </w:r>
      <w:r w:rsidR="00AE663C">
        <w:rPr>
          <w:rFonts w:hint="cs"/>
          <w:rtl/>
          <w:lang w:bidi="ar-EG"/>
        </w:rPr>
        <w:t>و</w:t>
      </w:r>
      <w:r w:rsidR="00AE663C" w:rsidRPr="00AE663C">
        <w:rPr>
          <w:rtl/>
          <w:lang w:bidi="ar-EG"/>
        </w:rPr>
        <w:t xml:space="preserve">إندونيسيا </w:t>
      </w:r>
      <w:r w:rsidR="00AE663C">
        <w:rPr>
          <w:rFonts w:hint="cs"/>
          <w:rtl/>
          <w:lang w:bidi="ar-EG"/>
        </w:rPr>
        <w:t>و</w:t>
      </w:r>
      <w:r w:rsidR="00AE663C" w:rsidRPr="00AE663C">
        <w:rPr>
          <w:rtl/>
          <w:lang w:bidi="ar-EG"/>
        </w:rPr>
        <w:t xml:space="preserve">جمهورية إيران الإسلامية </w:t>
      </w:r>
      <w:r w:rsidR="00AE663C">
        <w:rPr>
          <w:rFonts w:hint="cs"/>
          <w:rtl/>
          <w:lang w:bidi="ar-EG"/>
        </w:rPr>
        <w:t>و</w:t>
      </w:r>
      <w:r w:rsidR="00AE663C" w:rsidRPr="00AE663C">
        <w:rPr>
          <w:rtl/>
          <w:lang w:bidi="ar-EG"/>
        </w:rPr>
        <w:t>اليابان</w:t>
      </w:r>
      <w:r w:rsidR="00FF7EF1">
        <w:rPr>
          <w:rFonts w:hint="cs"/>
          <w:rtl/>
          <w:lang w:bidi="ar-EG"/>
        </w:rPr>
        <w:t xml:space="preserve"> </w:t>
      </w:r>
      <w:r w:rsidR="00AE663C">
        <w:rPr>
          <w:rFonts w:hint="cs"/>
          <w:rtl/>
          <w:lang w:bidi="ar-EG"/>
        </w:rPr>
        <w:t>و</w:t>
      </w:r>
      <w:r w:rsidR="00AE663C" w:rsidRPr="00AE663C">
        <w:rPr>
          <w:rtl/>
          <w:lang w:bidi="ar-EG"/>
        </w:rPr>
        <w:t>جمهورية كوريا وماليزيا</w:t>
      </w:r>
      <w:r w:rsidR="00FF7EF1">
        <w:rPr>
          <w:rFonts w:hint="cs"/>
          <w:rtl/>
          <w:lang w:bidi="ar-EG"/>
        </w:rPr>
        <w:t xml:space="preserve"> </w:t>
      </w:r>
      <w:r w:rsidR="00AE663C" w:rsidRPr="00AE663C">
        <w:rPr>
          <w:rtl/>
          <w:lang w:bidi="ar-EG"/>
        </w:rPr>
        <w:t>وباكستان</w:t>
      </w:r>
      <w:r w:rsidR="00FF7EF1">
        <w:rPr>
          <w:rFonts w:hint="cs"/>
          <w:rtl/>
          <w:lang w:bidi="ar-EG"/>
        </w:rPr>
        <w:t xml:space="preserve"> </w:t>
      </w:r>
      <w:proofErr w:type="gramStart"/>
      <w:r w:rsidR="00AE663C" w:rsidRPr="00AE663C">
        <w:rPr>
          <w:rtl/>
          <w:lang w:bidi="ar-EG"/>
        </w:rPr>
        <w:t>والفلبين</w:t>
      </w:r>
      <w:proofErr w:type="gramEnd"/>
      <w:r w:rsidR="00AE663C" w:rsidRPr="00AE663C">
        <w:rPr>
          <w:rtl/>
          <w:lang w:bidi="ar-EG"/>
        </w:rPr>
        <w:t xml:space="preserve"> وساموا وسنغافورة وتايلا</w:t>
      </w:r>
      <w:r w:rsidR="00AE663C">
        <w:rPr>
          <w:rFonts w:hint="cs"/>
          <w:rtl/>
          <w:lang w:bidi="ar-EG"/>
        </w:rPr>
        <w:t xml:space="preserve">ند. </w:t>
      </w:r>
      <w:r w:rsidR="00BF2A06">
        <w:rPr>
          <w:rFonts w:hint="cs"/>
          <w:rtl/>
          <w:lang w:bidi="ar-EG"/>
        </w:rPr>
        <w:t>و</w:t>
      </w:r>
      <w:r w:rsidR="00BF2A06" w:rsidRPr="00BF2A06">
        <w:rPr>
          <w:rtl/>
        </w:rPr>
        <w:t xml:space="preserve">أيدت هذه البلدان بالإجماع نص الفريق </w:t>
      </w:r>
      <w:r w:rsidR="00BF2A06">
        <w:rPr>
          <w:color w:val="000000"/>
        </w:rPr>
        <w:t>TDAG-WG-RDTP</w:t>
      </w:r>
      <w:r w:rsidR="00BF2A06" w:rsidRPr="00AE663C">
        <w:rPr>
          <w:rtl/>
          <w:lang w:bidi="ar-EG"/>
        </w:rPr>
        <w:t xml:space="preserve"> </w:t>
      </w:r>
      <w:r w:rsidR="00BF2A06" w:rsidRPr="00BF2A06">
        <w:rPr>
          <w:rtl/>
        </w:rPr>
        <w:t xml:space="preserve">باعتباره وجهة نظر مشتركة لمنطقة آسيا والمحيط الهادئ خلال </w:t>
      </w:r>
      <w:r w:rsidR="00FF7EF1">
        <w:rPr>
          <w:rFonts w:hint="cs"/>
          <w:rtl/>
        </w:rPr>
        <w:t>الاجتماع الثالث</w:t>
      </w:r>
      <w:r w:rsidR="00BF2A06">
        <w:rPr>
          <w:rFonts w:hint="cs"/>
          <w:rtl/>
        </w:rPr>
        <w:t xml:space="preserve"> </w:t>
      </w:r>
      <w:r w:rsidR="00FF7EF1">
        <w:rPr>
          <w:rFonts w:hint="cs"/>
          <w:color w:val="000000"/>
          <w:rtl/>
        </w:rPr>
        <w:t>ل</w:t>
      </w:r>
      <w:r w:rsidR="00BF2A06">
        <w:rPr>
          <w:color w:val="000000"/>
          <w:rtl/>
        </w:rPr>
        <w:t>لفريق التابع لجماعة آسيا والمحيط الهاد</w:t>
      </w:r>
      <w:r w:rsidR="00FF7EF1">
        <w:rPr>
          <w:rFonts w:hint="cs"/>
          <w:color w:val="000000"/>
          <w:rtl/>
        </w:rPr>
        <w:t>ئ</w:t>
      </w:r>
      <w:r w:rsidR="00BF2A06">
        <w:rPr>
          <w:color w:val="000000"/>
          <w:rtl/>
        </w:rPr>
        <w:t xml:space="preserve"> للاتصالات والمعني بالأعمال التحضيرية للمؤتمر</w:t>
      </w:r>
      <w:r w:rsidR="00BF2A06" w:rsidRPr="00BF2A06">
        <w:rPr>
          <w:rtl/>
        </w:rPr>
        <w:t>، الذي عقد في الفترة من 5 إلى 8 أكتوبر</w:t>
      </w:r>
      <w:r w:rsidR="00BF2A06">
        <w:rPr>
          <w:rFonts w:hint="cs"/>
          <w:rtl/>
        </w:rPr>
        <w:t xml:space="preserve"> 2021.</w:t>
      </w:r>
    </w:p>
    <w:p w14:paraId="2A6C7C46" w14:textId="5E46C79F" w:rsidR="001D2D1A" w:rsidRPr="005031E1" w:rsidRDefault="00B751C1" w:rsidP="005031E1">
      <w:pPr>
        <w:rPr>
          <w:rtl/>
        </w:rPr>
      </w:pPr>
      <w:r w:rsidRPr="00B751C1">
        <w:rPr>
          <w:rFonts w:hint="cs"/>
          <w:b/>
          <w:bCs/>
          <w:rtl/>
        </w:rPr>
        <w:t>سبل المضي قدماً</w:t>
      </w:r>
      <w:r w:rsidR="00BF2A06" w:rsidRPr="00975BB6">
        <w:rPr>
          <w:rtl/>
        </w:rPr>
        <w:t xml:space="preserve">: </w:t>
      </w:r>
      <w:r w:rsidR="00D931D7">
        <w:rPr>
          <w:rFonts w:hint="cs"/>
          <w:rtl/>
        </w:rPr>
        <w:t>أخذ</w:t>
      </w:r>
      <w:r w:rsidR="00BF2A06" w:rsidRPr="00BF2A06">
        <w:rPr>
          <w:rtl/>
        </w:rPr>
        <w:t xml:space="preserve"> الاجتماع </w:t>
      </w:r>
      <w:r w:rsidR="00D931D7">
        <w:rPr>
          <w:rFonts w:hint="cs"/>
          <w:rtl/>
        </w:rPr>
        <w:t>علماً ب</w:t>
      </w:r>
      <w:r w:rsidR="00BF2A06" w:rsidRPr="00BF2A06">
        <w:rPr>
          <w:rtl/>
        </w:rPr>
        <w:t xml:space="preserve">الوثيقتين 35 و59 مع التقدير؛ </w:t>
      </w:r>
      <w:r w:rsidR="00D931D7">
        <w:rPr>
          <w:rFonts w:hint="cs"/>
          <w:rtl/>
        </w:rPr>
        <w:t>و</w:t>
      </w:r>
      <w:r w:rsidR="00BF2A06" w:rsidRPr="00BF2A06">
        <w:rPr>
          <w:rtl/>
        </w:rPr>
        <w:t xml:space="preserve">أشار إلى أن هناك بعض التغييرات التي </w:t>
      </w:r>
      <w:r w:rsidR="00D931D7">
        <w:rPr>
          <w:rFonts w:hint="cs"/>
          <w:rtl/>
        </w:rPr>
        <w:t>أدخلت</w:t>
      </w:r>
      <w:r w:rsidR="00BF2A06" w:rsidRPr="00BF2A06">
        <w:rPr>
          <w:rtl/>
        </w:rPr>
        <w:t xml:space="preserve"> على مشروع الإعلان أثناء اجتماع الفريق الاستشاري في نوفمبر</w:t>
      </w:r>
      <w:r w:rsidR="00D931D7">
        <w:rPr>
          <w:rFonts w:hint="cs"/>
          <w:rtl/>
        </w:rPr>
        <w:t xml:space="preserve"> 2021؛</w:t>
      </w:r>
      <w:r w:rsidR="00BF2A06" w:rsidRPr="00BF2A06">
        <w:rPr>
          <w:rtl/>
        </w:rPr>
        <w:t xml:space="preserve"> </w:t>
      </w:r>
      <w:r w:rsidR="00D931D7">
        <w:rPr>
          <w:rFonts w:hint="cs"/>
          <w:rtl/>
        </w:rPr>
        <w:t>وأكد</w:t>
      </w:r>
      <w:r w:rsidR="00BF2A06" w:rsidRPr="00BF2A06">
        <w:rPr>
          <w:rtl/>
        </w:rPr>
        <w:t xml:space="preserve"> أن الإعلان سيتم الانتهاء منه في المؤتمر</w:t>
      </w:r>
      <w:r w:rsidR="00D931D7">
        <w:rPr>
          <w:rFonts w:hint="cs"/>
          <w:rtl/>
        </w:rPr>
        <w:t xml:space="preserve"> نفسه.</w:t>
      </w:r>
      <w:r w:rsidR="00910EF7" w:rsidRPr="00910EF7">
        <w:rPr>
          <w:rtl/>
        </w:rPr>
        <w:t xml:space="preserve"> </w:t>
      </w:r>
      <w:r w:rsidR="00910EF7">
        <w:rPr>
          <w:rFonts w:hint="cs"/>
          <w:rtl/>
        </w:rPr>
        <w:t>ون</w:t>
      </w:r>
      <w:r w:rsidR="00910EF7" w:rsidRPr="00910EF7">
        <w:rPr>
          <w:rtl/>
        </w:rPr>
        <w:t xml:space="preserve">ظر إلى </w:t>
      </w:r>
      <w:r w:rsidR="00CE6F63">
        <w:rPr>
          <w:rFonts w:hint="cs"/>
          <w:rtl/>
        </w:rPr>
        <w:t>إعداد</w:t>
      </w:r>
      <w:r w:rsidR="00910EF7" w:rsidRPr="00910EF7">
        <w:rPr>
          <w:rtl/>
        </w:rPr>
        <w:t xml:space="preserve"> الوثيقة 59 قبل اجتماع الفريق الاستشاري في نوفمبر 2021، </w:t>
      </w:r>
      <w:r w:rsidR="00910EF7">
        <w:rPr>
          <w:rFonts w:hint="cs"/>
          <w:rtl/>
        </w:rPr>
        <w:t>ذكرت جماعة آسيا والمحيط الهادئ للاتصالات</w:t>
      </w:r>
      <w:r w:rsidR="00910EF7" w:rsidRPr="00910EF7">
        <w:rPr>
          <w:rtl/>
        </w:rPr>
        <w:t xml:space="preserve"> </w:t>
      </w:r>
      <w:r w:rsidR="00910EF7">
        <w:rPr>
          <w:rFonts w:hint="cs"/>
          <w:rtl/>
        </w:rPr>
        <w:t>أنها ستستعرض</w:t>
      </w:r>
      <w:r w:rsidR="00910EF7" w:rsidRPr="00910EF7">
        <w:rPr>
          <w:rtl/>
        </w:rPr>
        <w:t xml:space="preserve"> وجهة نظرها المشتركة في اجتماعها في يناير 2022 وستخطر الأعضاء بأي تغييرا</w:t>
      </w:r>
      <w:r w:rsidR="00910EF7">
        <w:rPr>
          <w:rFonts w:hint="cs"/>
          <w:rtl/>
        </w:rPr>
        <w:t>ت</w:t>
      </w:r>
      <w:r w:rsidR="006923A3">
        <w:rPr>
          <w:rFonts w:hint="cs"/>
          <w:rtl/>
        </w:rPr>
        <w:t xml:space="preserve"> تطرأ عليها.</w:t>
      </w:r>
    </w:p>
    <w:p w14:paraId="3A6A34AE" w14:textId="2E36B6BB" w:rsidR="001D2D1A" w:rsidRDefault="00D04FB0" w:rsidP="009B5055">
      <w:pPr>
        <w:pStyle w:val="Heading2"/>
        <w:rPr>
          <w:rtl/>
        </w:rPr>
      </w:pPr>
      <w:r w:rsidRPr="00D04FB0">
        <w:rPr>
          <w:rFonts w:hint="cs"/>
          <w:rtl/>
        </w:rPr>
        <w:t>4.5</w:t>
      </w:r>
      <w:r w:rsidR="004D7C05">
        <w:rPr>
          <w:rtl/>
        </w:rPr>
        <w:tab/>
      </w:r>
      <w:r w:rsidR="004D7C05">
        <w:rPr>
          <w:rFonts w:hint="cs"/>
          <w:rtl/>
        </w:rPr>
        <w:t xml:space="preserve">الأولويات </w:t>
      </w:r>
      <w:proofErr w:type="spellStart"/>
      <w:r w:rsidR="004D7C05">
        <w:rPr>
          <w:rFonts w:hint="cs"/>
          <w:rtl/>
        </w:rPr>
        <w:t>المواضيعية</w:t>
      </w:r>
      <w:proofErr w:type="spellEnd"/>
    </w:p>
    <w:p w14:paraId="015D0C72" w14:textId="548ACC38" w:rsidR="00D22552" w:rsidRPr="00613775" w:rsidRDefault="00D22552" w:rsidP="00D22552">
      <w:pPr>
        <w:rPr>
          <w:b/>
          <w:bCs/>
          <w:rtl/>
        </w:rPr>
      </w:pPr>
      <w:r w:rsidRPr="00D04FB0">
        <w:rPr>
          <w:rFonts w:hint="cs"/>
          <w:b/>
          <w:bCs/>
          <w:rtl/>
          <w:lang w:bidi="ar-EG"/>
        </w:rPr>
        <w:t xml:space="preserve">الوثيقة </w:t>
      </w:r>
      <w:hyperlink r:id="rId51" w:history="1">
        <w:r w:rsidRPr="009149C6">
          <w:rPr>
            <w:rStyle w:val="Hyperlink"/>
            <w:b/>
            <w:bCs/>
          </w:rPr>
          <w:t>58</w:t>
        </w:r>
      </w:hyperlink>
      <w:r w:rsidRPr="00E24184">
        <w:rPr>
          <w:rFonts w:cstheme="minorHAnsi" w:hint="cs"/>
          <w:b/>
          <w:bCs/>
          <w:color w:val="000066"/>
          <w:szCs w:val="24"/>
          <w:rtl/>
        </w:rPr>
        <w:t>:</w:t>
      </w:r>
      <w:r w:rsidRPr="00D04FB0">
        <w:rPr>
          <w:rFonts w:hint="cs"/>
          <w:b/>
          <w:bCs/>
          <w:rtl/>
        </w:rPr>
        <w:t xml:space="preserve"> </w:t>
      </w:r>
      <w:r w:rsidR="004D7C05">
        <w:rPr>
          <w:rFonts w:hint="cs"/>
          <w:rtl/>
          <w:lang w:bidi="ar-EG"/>
        </w:rPr>
        <w:t>"</w:t>
      </w:r>
      <w:r w:rsidR="00554DBE">
        <w:rPr>
          <w:rFonts w:hint="cs"/>
          <w:rtl/>
          <w:lang w:bidi="ar-EG"/>
        </w:rPr>
        <w:t>رؤية</w:t>
      </w:r>
      <w:r w:rsidR="004D7C05">
        <w:rPr>
          <w:rFonts w:hint="cs"/>
          <w:rtl/>
          <w:lang w:bidi="ar-EG"/>
        </w:rPr>
        <w:t xml:space="preserve"> جماعة آسيا والمحيط الهادئ بشأن ال</w:t>
      </w:r>
      <w:r w:rsidR="004D7C05">
        <w:rPr>
          <w:color w:val="000000"/>
          <w:rtl/>
        </w:rPr>
        <w:t xml:space="preserve">مقترح </w:t>
      </w:r>
      <w:r w:rsidR="004D7C05">
        <w:rPr>
          <w:rFonts w:hint="cs"/>
          <w:color w:val="000000"/>
          <w:rtl/>
        </w:rPr>
        <w:t>ال</w:t>
      </w:r>
      <w:r w:rsidR="004D7C05">
        <w:rPr>
          <w:color w:val="000000"/>
          <w:rtl/>
        </w:rPr>
        <w:t xml:space="preserve">منقح للأولويات </w:t>
      </w:r>
      <w:proofErr w:type="spellStart"/>
      <w:r w:rsidR="004D7C05">
        <w:rPr>
          <w:color w:val="000000"/>
          <w:rtl/>
        </w:rPr>
        <w:t>المواضيعية</w:t>
      </w:r>
      <w:proofErr w:type="spellEnd"/>
      <w:r w:rsidR="004D7C05">
        <w:rPr>
          <w:color w:val="000000"/>
          <w:rtl/>
        </w:rPr>
        <w:t xml:space="preserve"> لقطاع تنمية </w:t>
      </w:r>
      <w:r w:rsidR="004D7C05">
        <w:rPr>
          <w:rFonts w:hint="cs"/>
          <w:color w:val="000000"/>
          <w:rtl/>
        </w:rPr>
        <w:t xml:space="preserve">الاتصالات </w:t>
      </w:r>
      <w:r w:rsidR="004D7C05">
        <w:t>(WTDC)</w:t>
      </w:r>
      <w:r w:rsidR="004D7C05">
        <w:rPr>
          <w:rFonts w:hint="cs"/>
          <w:rtl/>
        </w:rPr>
        <w:t xml:space="preserve">". </w:t>
      </w:r>
      <w:r w:rsidR="007D2B81">
        <w:rPr>
          <w:rFonts w:hint="cs"/>
          <w:rtl/>
        </w:rPr>
        <w:t xml:space="preserve">في </w:t>
      </w:r>
      <w:r w:rsidR="007D2B81" w:rsidRPr="007D2B81">
        <w:rPr>
          <w:rtl/>
        </w:rPr>
        <w:t xml:space="preserve">هذه المساهمة التي قدمها الدكتور أحمد شرفات بصفته </w:t>
      </w:r>
      <w:r w:rsidR="007D2B81">
        <w:rPr>
          <w:rFonts w:hint="cs"/>
          <w:rtl/>
        </w:rPr>
        <w:t>رئيس</w:t>
      </w:r>
      <w:r w:rsidR="007D2B81" w:rsidRPr="007D2B81">
        <w:rPr>
          <w:rtl/>
        </w:rPr>
        <w:t xml:space="preserve"> </w:t>
      </w:r>
      <w:r w:rsidR="007D2B81">
        <w:rPr>
          <w:rFonts w:hint="cs"/>
          <w:color w:val="000000"/>
          <w:rtl/>
        </w:rPr>
        <w:t>ا</w:t>
      </w:r>
      <w:r w:rsidR="007D2B81">
        <w:rPr>
          <w:color w:val="000000"/>
          <w:rtl/>
        </w:rPr>
        <w:t>لفريق التحضيري التابع لجماعة</w:t>
      </w:r>
      <w:r w:rsidR="007D2B81">
        <w:rPr>
          <w:color w:val="000000"/>
        </w:rPr>
        <w:t xml:space="preserve"> APT </w:t>
      </w:r>
      <w:r w:rsidR="007D2B81">
        <w:rPr>
          <w:color w:val="000000"/>
          <w:rtl/>
        </w:rPr>
        <w:t>والمعني بالمؤتم</w:t>
      </w:r>
      <w:r w:rsidR="007D2B81">
        <w:rPr>
          <w:rFonts w:hint="cs"/>
          <w:color w:val="000000"/>
          <w:rtl/>
        </w:rPr>
        <w:t>ر</w:t>
      </w:r>
      <w:r w:rsidR="007D2B81" w:rsidRPr="007D2B81">
        <w:rPr>
          <w:rtl/>
        </w:rPr>
        <w:t xml:space="preserve">، تدعم البلدان الثلاثة عشر المدرجة في الوثيقة 59 أعلاه بالإجماع الأولويات الموضوعية الأربع </w:t>
      </w:r>
      <w:r w:rsidR="00D9251E">
        <w:rPr>
          <w:rFonts w:hint="cs"/>
          <w:rtl/>
        </w:rPr>
        <w:t>المقدمة من</w:t>
      </w:r>
      <w:r w:rsidR="007D2B81" w:rsidRPr="007D2B81">
        <w:rPr>
          <w:rtl/>
        </w:rPr>
        <w:t xml:space="preserve"> الفريق </w:t>
      </w:r>
      <w:r w:rsidR="007D2B81" w:rsidRPr="007D2B81">
        <w:lastRenderedPageBreak/>
        <w:t>TDAG-WG-RDTP</w:t>
      </w:r>
      <w:r w:rsidR="007D2B81" w:rsidRPr="007D2B81">
        <w:rPr>
          <w:rtl/>
        </w:rPr>
        <w:t xml:space="preserve"> </w:t>
      </w:r>
      <w:r w:rsidR="00613775">
        <w:rPr>
          <w:rFonts w:hint="cs"/>
          <w:rtl/>
        </w:rPr>
        <w:t>و</w:t>
      </w:r>
      <w:r w:rsidR="007D2B81" w:rsidRPr="007D2B81">
        <w:rPr>
          <w:rtl/>
        </w:rPr>
        <w:t>التي لا تحتوي على أي أقواس مربع</w:t>
      </w:r>
      <w:r w:rsidR="007D2B81">
        <w:rPr>
          <w:rFonts w:hint="cs"/>
          <w:rtl/>
        </w:rPr>
        <w:t>ة.</w:t>
      </w:r>
      <w:r w:rsidR="00613775">
        <w:rPr>
          <w:rFonts w:hint="cs"/>
          <w:rtl/>
        </w:rPr>
        <w:t xml:space="preserve"> وهذه الأولويات هي: </w:t>
      </w:r>
      <w:r w:rsidR="00613775" w:rsidRPr="00613775">
        <w:rPr>
          <w:rFonts w:hint="cs"/>
          <w:b/>
          <w:bCs/>
          <w:rtl/>
        </w:rPr>
        <w:t>التوصيلية؛ والتحول الرقمي؛ والبيئة التمكينية؛ وتعبئة الموارد والتعاون الدولي.</w:t>
      </w:r>
    </w:p>
    <w:p w14:paraId="257BFC4C" w14:textId="3D92E237" w:rsidR="00D04FB0" w:rsidRPr="00D04FB0" w:rsidRDefault="00D22552" w:rsidP="009B5055">
      <w:pPr>
        <w:pStyle w:val="Heading2"/>
      </w:pPr>
      <w:r>
        <w:rPr>
          <w:rFonts w:hint="cs"/>
          <w:rtl/>
        </w:rPr>
        <w:t>5</w:t>
      </w:r>
      <w:r w:rsidR="00D04FB0" w:rsidRPr="00D04FB0">
        <w:rPr>
          <w:rFonts w:hint="cs"/>
          <w:rtl/>
        </w:rPr>
        <w:t>.5</w:t>
      </w:r>
      <w:r w:rsidR="00613775">
        <w:rPr>
          <w:rtl/>
        </w:rPr>
        <w:tab/>
      </w:r>
      <w:r w:rsidR="00613775">
        <w:rPr>
          <w:rFonts w:hint="cs"/>
          <w:rtl/>
        </w:rPr>
        <w:t>المبادرات الإقليمية</w:t>
      </w:r>
    </w:p>
    <w:p w14:paraId="0738550A" w14:textId="345CA657" w:rsidR="00D22552" w:rsidRPr="00171503" w:rsidRDefault="00D22552" w:rsidP="00D22552">
      <w:pPr>
        <w:rPr>
          <w:rtl/>
        </w:rPr>
      </w:pPr>
      <w:r w:rsidRPr="00D04FB0">
        <w:rPr>
          <w:rFonts w:hint="cs"/>
          <w:b/>
          <w:bCs/>
          <w:rtl/>
          <w:lang w:bidi="ar-EG"/>
        </w:rPr>
        <w:t xml:space="preserve">الوثيقة </w:t>
      </w:r>
      <w:hyperlink r:id="rId52" w:history="1">
        <w:r w:rsidRPr="00E24184">
          <w:rPr>
            <w:rStyle w:val="Hyperlink"/>
            <w:b/>
          </w:rPr>
          <w:t>44</w:t>
        </w:r>
      </w:hyperlink>
      <w:r w:rsidRPr="00E24184">
        <w:rPr>
          <w:rFonts w:cstheme="minorHAnsi" w:hint="cs"/>
          <w:b/>
          <w:color w:val="000066"/>
          <w:szCs w:val="24"/>
          <w:rtl/>
        </w:rPr>
        <w:t>:</w:t>
      </w:r>
      <w:r w:rsidRPr="00D04FB0">
        <w:rPr>
          <w:rFonts w:hint="cs"/>
          <w:b/>
          <w:bCs/>
          <w:rtl/>
        </w:rPr>
        <w:t xml:space="preserve"> </w:t>
      </w:r>
      <w:r w:rsidR="003D7A8C">
        <w:rPr>
          <w:rFonts w:hint="cs"/>
          <w:rtl/>
        </w:rPr>
        <w:t xml:space="preserve">تتعلق هذه </w:t>
      </w:r>
      <w:r w:rsidR="003D7A8C" w:rsidRPr="003D7A8C">
        <w:rPr>
          <w:rFonts w:hint="cs"/>
          <w:rtl/>
        </w:rPr>
        <w:t>الوثيقة</w:t>
      </w:r>
      <w:r w:rsidR="003D7A8C">
        <w:rPr>
          <w:rFonts w:hint="cs"/>
          <w:rtl/>
        </w:rPr>
        <w:t xml:space="preserve"> بال</w:t>
      </w:r>
      <w:r w:rsidR="003D7A8C" w:rsidRPr="003D7A8C">
        <w:rPr>
          <w:color w:val="000000"/>
          <w:rtl/>
        </w:rPr>
        <w:t>مبادرة</w:t>
      </w:r>
      <w:r w:rsidR="003D7A8C">
        <w:rPr>
          <w:color w:val="000000"/>
          <w:rtl/>
        </w:rPr>
        <w:t xml:space="preserve"> الإقليمية لكومنولث الدول المستقلة</w:t>
      </w:r>
      <w:r w:rsidR="003D71D0">
        <w:rPr>
          <w:rFonts w:hint="cs"/>
          <w:color w:val="000000"/>
          <w:rtl/>
        </w:rPr>
        <w:t xml:space="preserve"> في مجال الاتصالات بشأن</w:t>
      </w:r>
      <w:r w:rsidR="003D7A8C">
        <w:rPr>
          <w:rFonts w:hint="cs"/>
          <w:color w:val="000000"/>
          <w:rtl/>
        </w:rPr>
        <w:t xml:space="preserve"> </w:t>
      </w:r>
      <w:r w:rsidR="003D7A8C">
        <w:rPr>
          <w:rFonts w:hint="cs"/>
          <w:rtl/>
        </w:rPr>
        <w:t>"تط</w:t>
      </w:r>
      <w:r w:rsidR="003D7A8C" w:rsidRPr="003D7A8C">
        <w:rPr>
          <w:rtl/>
        </w:rPr>
        <w:t xml:space="preserve">وير وزيادة </w:t>
      </w:r>
      <w:r w:rsidR="00EA0948">
        <w:rPr>
          <w:rFonts w:hint="cs"/>
          <w:rtl/>
        </w:rPr>
        <w:t>الإلمام بالمعارف</w:t>
      </w:r>
      <w:r w:rsidR="003D7A8C" w:rsidRPr="003D7A8C">
        <w:rPr>
          <w:rtl/>
        </w:rPr>
        <w:t xml:space="preserve"> الرقمية للأشخاص ذوي الإعاقة وذوي الاحتياجات ال</w:t>
      </w:r>
      <w:r w:rsidR="003D7A8C">
        <w:rPr>
          <w:rFonts w:hint="cs"/>
          <w:rtl/>
        </w:rPr>
        <w:t xml:space="preserve">محددة" التي قدمها الاتحاد الروسي نيابة عن الكومنولث الإقليمي في مجال الاتصالات. </w:t>
      </w:r>
      <w:r w:rsidR="00282848">
        <w:rPr>
          <w:rFonts w:hint="cs"/>
          <w:rtl/>
        </w:rPr>
        <w:t>وسيستند</w:t>
      </w:r>
      <w:r w:rsidR="00282848" w:rsidRPr="00282848">
        <w:rPr>
          <w:rtl/>
        </w:rPr>
        <w:t xml:space="preserve"> هذا المشروع </w:t>
      </w:r>
      <w:r w:rsidR="00282848">
        <w:rPr>
          <w:rFonts w:hint="cs"/>
          <w:rtl/>
        </w:rPr>
        <w:t>إلى</w:t>
      </w:r>
      <w:r w:rsidR="00282848" w:rsidRPr="00282848">
        <w:rPr>
          <w:rtl/>
        </w:rPr>
        <w:t xml:space="preserve"> نجاح مبادرة إقليمية سابقة للاتحاد اعتمدت في </w:t>
      </w:r>
      <w:r w:rsidR="00282848">
        <w:rPr>
          <w:rFonts w:hint="cs"/>
          <w:rtl/>
        </w:rPr>
        <w:t xml:space="preserve">المؤتمر </w:t>
      </w:r>
      <w:r w:rsidR="00282848">
        <w:t>WTDC-14</w:t>
      </w:r>
      <w:r w:rsidR="00282848" w:rsidRPr="00282848">
        <w:rPr>
          <w:rtl/>
        </w:rPr>
        <w:t xml:space="preserve"> </w:t>
      </w:r>
      <w:r w:rsidR="003D71D0">
        <w:rPr>
          <w:rFonts w:hint="cs"/>
          <w:rtl/>
        </w:rPr>
        <w:t xml:space="preserve">لفائدة </w:t>
      </w:r>
      <w:r w:rsidR="00282848" w:rsidRPr="00282848">
        <w:rPr>
          <w:rtl/>
        </w:rPr>
        <w:t xml:space="preserve">بلدان </w:t>
      </w:r>
      <w:r w:rsidR="00282848">
        <w:rPr>
          <w:rFonts w:hint="cs"/>
          <w:rtl/>
        </w:rPr>
        <w:t>الكومنولث الإقليمي</w:t>
      </w:r>
      <w:r w:rsidR="00282848" w:rsidRPr="00282848">
        <w:rPr>
          <w:rtl/>
        </w:rPr>
        <w:t xml:space="preserve">، </w:t>
      </w:r>
      <w:r w:rsidR="003D71D0">
        <w:rPr>
          <w:rFonts w:hint="cs"/>
          <w:rtl/>
        </w:rPr>
        <w:t>تتمثل في</w:t>
      </w:r>
      <w:r w:rsidR="00282848" w:rsidRPr="00282848">
        <w:rPr>
          <w:rtl/>
        </w:rPr>
        <w:t xml:space="preserve"> "</w:t>
      </w:r>
      <w:r w:rsidR="00282848">
        <w:rPr>
          <w:rFonts w:hint="cs"/>
          <w:rtl/>
        </w:rPr>
        <w:t>إتاحة</w:t>
      </w:r>
      <w:r w:rsidR="00282848" w:rsidRPr="00282848">
        <w:rPr>
          <w:rtl/>
        </w:rPr>
        <w:t xml:space="preserve"> نفاذ الأشخاص ذوي الإعاقة إلى خدمات الاتصالات" </w:t>
      </w:r>
      <w:r w:rsidR="00282848">
        <w:rPr>
          <w:rFonts w:hint="cs"/>
          <w:rtl/>
        </w:rPr>
        <w:t>و</w:t>
      </w:r>
      <w:r w:rsidR="00282848" w:rsidRPr="00282848">
        <w:rPr>
          <w:rtl/>
        </w:rPr>
        <w:t>نُفذت في جمهورية قيرغيزستان.</w:t>
      </w:r>
      <w:r w:rsidR="00282848">
        <w:rPr>
          <w:rFonts w:hint="cs"/>
          <w:rtl/>
        </w:rPr>
        <w:t xml:space="preserve"> ومن </w:t>
      </w:r>
      <w:r w:rsidR="00282848" w:rsidRPr="00282848">
        <w:rPr>
          <w:rtl/>
        </w:rPr>
        <w:t>الإنجاز</w:t>
      </w:r>
      <w:r w:rsidR="00282848">
        <w:rPr>
          <w:rFonts w:hint="cs"/>
          <w:rtl/>
        </w:rPr>
        <w:t>ات</w:t>
      </w:r>
      <w:r w:rsidR="00282848" w:rsidRPr="00282848">
        <w:rPr>
          <w:rtl/>
        </w:rPr>
        <w:t xml:space="preserve"> الرئيسي</w:t>
      </w:r>
      <w:r w:rsidR="00282848">
        <w:rPr>
          <w:rFonts w:hint="cs"/>
          <w:rtl/>
        </w:rPr>
        <w:t>ة</w:t>
      </w:r>
      <w:r w:rsidR="00282848" w:rsidRPr="00282848">
        <w:rPr>
          <w:rtl/>
        </w:rPr>
        <w:t xml:space="preserve"> </w:t>
      </w:r>
      <w:r w:rsidR="00171503">
        <w:rPr>
          <w:rFonts w:hint="cs"/>
          <w:rtl/>
        </w:rPr>
        <w:t xml:space="preserve">التي حققتها </w:t>
      </w:r>
      <w:r w:rsidR="00282848" w:rsidRPr="00282848">
        <w:rPr>
          <w:rtl/>
        </w:rPr>
        <w:t xml:space="preserve">هذه المبادرة إنشاء مركز </w:t>
      </w:r>
      <w:r w:rsidR="00171503">
        <w:rPr>
          <w:rFonts w:hint="cs"/>
          <w:rtl/>
        </w:rPr>
        <w:t>ل</w:t>
      </w:r>
      <w:r w:rsidR="00282848">
        <w:rPr>
          <w:rFonts w:hint="cs"/>
          <w:rtl/>
        </w:rPr>
        <w:t>ل</w:t>
      </w:r>
      <w:r w:rsidR="00282848" w:rsidRPr="00282848">
        <w:rPr>
          <w:rtl/>
        </w:rPr>
        <w:t>معلومات و</w:t>
      </w:r>
      <w:r w:rsidR="00282848">
        <w:rPr>
          <w:rFonts w:hint="cs"/>
          <w:rtl/>
        </w:rPr>
        <w:t>ال</w:t>
      </w:r>
      <w:r w:rsidR="00282848" w:rsidRPr="00282848">
        <w:rPr>
          <w:rtl/>
        </w:rPr>
        <w:t>تدريب للأشخاص ذوي الإعاقة في معهد الإلكترونيات والاتصالات في بيشكيك</w:t>
      </w:r>
      <w:r w:rsidR="00171503">
        <w:rPr>
          <w:rFonts w:hint="cs"/>
          <w:rtl/>
        </w:rPr>
        <w:t>. وأظ</w:t>
      </w:r>
      <w:r w:rsidR="00171503" w:rsidRPr="00171503">
        <w:rPr>
          <w:rtl/>
        </w:rPr>
        <w:t xml:space="preserve">هرت التجربة </w:t>
      </w:r>
      <w:r w:rsidR="00171503">
        <w:rPr>
          <w:rFonts w:hint="cs"/>
          <w:rtl/>
        </w:rPr>
        <w:t xml:space="preserve">المكتسبة </w:t>
      </w:r>
      <w:r w:rsidR="00171503" w:rsidRPr="00171503">
        <w:rPr>
          <w:rtl/>
        </w:rPr>
        <w:t xml:space="preserve">من تشغيل هذا المركز أن الأشخاص ذوي الإعاقة وذوي الاحتياجات </w:t>
      </w:r>
      <w:r w:rsidR="00171503">
        <w:rPr>
          <w:rFonts w:hint="cs"/>
          <w:rtl/>
        </w:rPr>
        <w:t>المحددة</w:t>
      </w:r>
      <w:r w:rsidR="00171503" w:rsidRPr="00171503">
        <w:rPr>
          <w:rtl/>
        </w:rPr>
        <w:t xml:space="preserve"> يواجهون صعوبات هائلة، لا يمكن التغلب عليها في كثير من الأحيان، في </w:t>
      </w:r>
      <w:r w:rsidR="00171503">
        <w:rPr>
          <w:rFonts w:hint="cs"/>
          <w:rtl/>
        </w:rPr>
        <w:t>النفاذ</w:t>
      </w:r>
      <w:r w:rsidR="00171503" w:rsidRPr="00171503">
        <w:rPr>
          <w:rtl/>
        </w:rPr>
        <w:t xml:space="preserve"> إلى خدمات تكنولوجيا المعلومات والاتصالات الحدي</w:t>
      </w:r>
      <w:r w:rsidR="00171503">
        <w:rPr>
          <w:rFonts w:hint="cs"/>
          <w:rtl/>
        </w:rPr>
        <w:t xml:space="preserve">ثة. ويتوقع الكومنولث الإقليمي تقديم توصيات لتحسين </w:t>
      </w:r>
      <w:r w:rsidR="00EA0948">
        <w:rPr>
          <w:rFonts w:hint="cs"/>
          <w:rtl/>
        </w:rPr>
        <w:t>الإلمام بالمعارف</w:t>
      </w:r>
      <w:r w:rsidR="00171503">
        <w:rPr>
          <w:rFonts w:hint="cs"/>
          <w:rtl/>
        </w:rPr>
        <w:t xml:space="preserve"> الرقمية لهؤلاء </w:t>
      </w:r>
      <w:r w:rsidR="00EA0948">
        <w:rPr>
          <w:rFonts w:hint="cs"/>
          <w:rtl/>
        </w:rPr>
        <w:t>الأشخاص</w:t>
      </w:r>
      <w:r w:rsidR="00171503">
        <w:rPr>
          <w:rFonts w:hint="cs"/>
          <w:rtl/>
        </w:rPr>
        <w:t>. ويعتزم أيضاً إنشاء شبكة صغيرة من مراكز التدريب تغطي المناطق النائية.</w:t>
      </w:r>
    </w:p>
    <w:p w14:paraId="4CA466A8" w14:textId="67BA8F14" w:rsidR="00D22552" w:rsidRPr="000C0AF4" w:rsidRDefault="00D22552" w:rsidP="00D22552">
      <w:pPr>
        <w:rPr>
          <w:rtl/>
        </w:rPr>
      </w:pPr>
      <w:r w:rsidRPr="00D04FB0">
        <w:rPr>
          <w:rFonts w:hint="cs"/>
          <w:b/>
          <w:bCs/>
          <w:rtl/>
          <w:lang w:bidi="ar-EG"/>
        </w:rPr>
        <w:t xml:space="preserve">الوثيقة </w:t>
      </w:r>
      <w:hyperlink r:id="rId53" w:history="1">
        <w:r w:rsidRPr="00E24184">
          <w:rPr>
            <w:rStyle w:val="Hyperlink"/>
            <w:b/>
          </w:rPr>
          <w:t>56</w:t>
        </w:r>
      </w:hyperlink>
      <w:r w:rsidRPr="00E24184">
        <w:rPr>
          <w:rFonts w:cstheme="minorHAnsi" w:hint="cs"/>
          <w:b/>
          <w:color w:val="000066"/>
          <w:szCs w:val="24"/>
          <w:rtl/>
        </w:rPr>
        <w:t>:</w:t>
      </w:r>
      <w:r w:rsidRPr="00D04FB0">
        <w:rPr>
          <w:rFonts w:hint="cs"/>
          <w:b/>
          <w:bCs/>
          <w:rtl/>
        </w:rPr>
        <w:t xml:space="preserve"> </w:t>
      </w:r>
      <w:r w:rsidR="000C0AF4">
        <w:rPr>
          <w:rFonts w:hint="cs"/>
          <w:rtl/>
        </w:rPr>
        <w:t>تتناول هذه الوثيقة "المبادرة الإقليمية لكومنولث الدول المستقلة بشأن مشروع المهارات الرقمية (المهارات الرقمية)</w:t>
      </w:r>
      <w:r w:rsidR="00FF7EF1">
        <w:rPr>
          <w:rFonts w:hint="cs"/>
          <w:rtl/>
        </w:rPr>
        <w:t>"</w:t>
      </w:r>
      <w:r w:rsidR="000C0AF4">
        <w:rPr>
          <w:rFonts w:hint="cs"/>
          <w:rtl/>
        </w:rPr>
        <w:t xml:space="preserve"> التي قدمها الاتحاد الروسي نيابة عن الكومنولث الإقليمي في مجال الاتصالات.</w:t>
      </w:r>
      <w:r w:rsidR="000C0AF4" w:rsidRPr="000C0AF4">
        <w:rPr>
          <w:rtl/>
        </w:rPr>
        <w:t xml:space="preserve"> </w:t>
      </w:r>
      <w:r w:rsidR="000C0AF4">
        <w:rPr>
          <w:rFonts w:hint="cs"/>
          <w:rtl/>
        </w:rPr>
        <w:t xml:space="preserve">ومن خلال </w:t>
      </w:r>
      <w:r w:rsidR="000C0AF4" w:rsidRPr="000C0AF4">
        <w:rPr>
          <w:rtl/>
        </w:rPr>
        <w:t xml:space="preserve">هذا المشروع الإقليمي الثاني </w:t>
      </w:r>
      <w:r w:rsidR="000C0AF4">
        <w:rPr>
          <w:rFonts w:hint="cs"/>
          <w:rtl/>
        </w:rPr>
        <w:t>بشأن ا</w:t>
      </w:r>
      <w:r w:rsidR="000C0AF4" w:rsidRPr="000C0AF4">
        <w:rPr>
          <w:rtl/>
        </w:rPr>
        <w:t xml:space="preserve">لمهارات الرقمية، </w:t>
      </w:r>
      <w:r w:rsidR="00E31B85">
        <w:rPr>
          <w:rFonts w:hint="cs"/>
          <w:rtl/>
        </w:rPr>
        <w:t>يخطط الكومنولث الإقليمي</w:t>
      </w:r>
      <w:r w:rsidR="000C0AF4" w:rsidRPr="000C0AF4">
        <w:rPr>
          <w:rtl/>
        </w:rPr>
        <w:t xml:space="preserve"> لتقديم توصيات لتطوير المهارات الرقمية بين المواطنين في مجال الفن والثقافة </w:t>
      </w:r>
      <w:r w:rsidR="00E31B85">
        <w:rPr>
          <w:rFonts w:hint="cs"/>
          <w:rtl/>
        </w:rPr>
        <w:t>والحد من</w:t>
      </w:r>
      <w:r w:rsidR="000C0AF4" w:rsidRPr="000C0AF4">
        <w:rPr>
          <w:rtl/>
        </w:rPr>
        <w:t xml:space="preserve"> الحواجز التي تحول دون وصول الجمهور إلى المتاح</w:t>
      </w:r>
      <w:r w:rsidR="00E31B85">
        <w:rPr>
          <w:rFonts w:hint="cs"/>
          <w:rtl/>
        </w:rPr>
        <w:t>ف. وقد جعل</w:t>
      </w:r>
      <w:r w:rsidR="00E31B85" w:rsidRPr="00E31B85">
        <w:rPr>
          <w:rtl/>
        </w:rPr>
        <w:t xml:space="preserve">ت القيود المفروضة بسبب جائحة </w:t>
      </w:r>
      <w:r w:rsidR="00E31B85">
        <w:rPr>
          <w:rtl/>
        </w:rPr>
        <w:br/>
      </w:r>
      <w:r w:rsidR="00E31B85">
        <w:rPr>
          <w:rFonts w:hint="cs"/>
          <w:rtl/>
        </w:rPr>
        <w:t xml:space="preserve">كوفيد-19 </w:t>
      </w:r>
      <w:r w:rsidR="00E31B85" w:rsidRPr="00E31B85">
        <w:rPr>
          <w:rtl/>
        </w:rPr>
        <w:t>من الصعب على المواطنين الوصول إلى المواقع الثقافية مثل المعارض الفنية والمت</w:t>
      </w:r>
      <w:r w:rsidR="00E31B85">
        <w:rPr>
          <w:rFonts w:hint="cs"/>
          <w:rtl/>
        </w:rPr>
        <w:t xml:space="preserve">احف. </w:t>
      </w:r>
      <w:r w:rsidR="00A67065">
        <w:rPr>
          <w:rFonts w:hint="cs"/>
          <w:rtl/>
        </w:rPr>
        <w:t xml:space="preserve">وهذا </w:t>
      </w:r>
      <w:r w:rsidR="00A67065" w:rsidRPr="00A67065">
        <w:rPr>
          <w:rtl/>
        </w:rPr>
        <w:t xml:space="preserve">المشروع مستوحى من </w:t>
      </w:r>
      <w:r w:rsidR="00F442DC">
        <w:rPr>
          <w:rFonts w:hint="cs"/>
          <w:rtl/>
        </w:rPr>
        <w:t>واقع إمكانية</w:t>
      </w:r>
      <w:r w:rsidR="00A67065" w:rsidRPr="00A67065">
        <w:rPr>
          <w:rtl/>
        </w:rPr>
        <w:t xml:space="preserve"> إتاحة المواقع الفنية والثقافية بأشكال افتراض</w:t>
      </w:r>
      <w:r w:rsidR="00A67065">
        <w:rPr>
          <w:rFonts w:hint="cs"/>
          <w:rtl/>
        </w:rPr>
        <w:t>ية.</w:t>
      </w:r>
    </w:p>
    <w:p w14:paraId="63F1B8CA" w14:textId="2A172A89" w:rsidR="00D22552" w:rsidRPr="00E965E2" w:rsidRDefault="00D22552" w:rsidP="00D22552">
      <w:pPr>
        <w:rPr>
          <w:rtl/>
        </w:rPr>
      </w:pPr>
      <w:r w:rsidRPr="00D04FB0">
        <w:rPr>
          <w:rFonts w:hint="cs"/>
          <w:b/>
          <w:bCs/>
          <w:rtl/>
          <w:lang w:bidi="ar-EG"/>
        </w:rPr>
        <w:t xml:space="preserve">الوثيقة </w:t>
      </w:r>
      <w:hyperlink r:id="rId54" w:history="1">
        <w:r w:rsidRPr="00E24184">
          <w:rPr>
            <w:rStyle w:val="Hyperlink"/>
            <w:b/>
          </w:rPr>
          <w:t>57</w:t>
        </w:r>
      </w:hyperlink>
      <w:r w:rsidRPr="00E24184">
        <w:rPr>
          <w:rFonts w:cstheme="minorHAnsi" w:hint="cs"/>
          <w:b/>
          <w:bCs/>
          <w:color w:val="000066"/>
          <w:szCs w:val="24"/>
          <w:rtl/>
        </w:rPr>
        <w:t>:</w:t>
      </w:r>
      <w:r w:rsidRPr="00D04FB0">
        <w:rPr>
          <w:rFonts w:hint="cs"/>
          <w:b/>
          <w:bCs/>
          <w:rtl/>
        </w:rPr>
        <w:t xml:space="preserve"> </w:t>
      </w:r>
      <w:r w:rsidR="00E965E2">
        <w:rPr>
          <w:rFonts w:hint="cs"/>
          <w:rtl/>
        </w:rPr>
        <w:t>قدم الاتحاد الروسي هذه الوثيقة نيابة عن الكومنولث الإقليمي في مجال الاتصالات بشأن "</w:t>
      </w:r>
      <w:r w:rsidR="00E965E2">
        <w:rPr>
          <w:color w:val="000000"/>
          <w:rtl/>
        </w:rPr>
        <w:t xml:space="preserve">تطوير البنى التحتية </w:t>
      </w:r>
      <w:r w:rsidR="00E965E2">
        <w:rPr>
          <w:rFonts w:hint="cs"/>
          <w:color w:val="000000"/>
          <w:rtl/>
        </w:rPr>
        <w:t>ل</w:t>
      </w:r>
      <w:r w:rsidR="00E965E2">
        <w:rPr>
          <w:color w:val="000000"/>
          <w:rtl/>
        </w:rPr>
        <w:t xml:space="preserve">تشجيع الابتكار والشراكات في تنفيذ التكنولوجيات الجديدة </w:t>
      </w:r>
      <w:r w:rsidR="00E965E2">
        <w:rPr>
          <w:rFonts w:hint="cs"/>
          <w:color w:val="000000"/>
          <w:rtl/>
        </w:rPr>
        <w:t xml:space="preserve">- </w:t>
      </w:r>
      <w:r w:rsidR="00E965E2">
        <w:rPr>
          <w:color w:val="000000"/>
          <w:rtl/>
        </w:rPr>
        <w:t>إنترنت الأشياء، بما في ذلك الإنترنت الصناعية، والمدن والمجتمعات الذكية، وشبكات الجيل الخامس/الاتصالات المتنقلة الدولية-2020 وشبكات الجيل التالي-2030، والتكنولوجيات الكمومية، والذكاء الاصطناع</w:t>
      </w:r>
      <w:r w:rsidR="00E965E2">
        <w:rPr>
          <w:rFonts w:hint="cs"/>
          <w:color w:val="000000"/>
          <w:rtl/>
        </w:rPr>
        <w:t xml:space="preserve">ي </w:t>
      </w:r>
      <w:r w:rsidR="00E965E2">
        <w:rPr>
          <w:color w:val="000000"/>
        </w:rPr>
        <w:t>(AI)</w:t>
      </w:r>
      <w:r w:rsidR="00E965E2">
        <w:rPr>
          <w:color w:val="000000"/>
          <w:rtl/>
        </w:rPr>
        <w:t>، والصحة الرقمية، والمهارات الرقمية، وحماية البيئة</w:t>
      </w:r>
      <w:r w:rsidR="00E965E2">
        <w:rPr>
          <w:color w:val="000000"/>
        </w:rPr>
        <w:t>.</w:t>
      </w:r>
      <w:r w:rsidR="0013042A">
        <w:rPr>
          <w:rFonts w:hint="cs"/>
          <w:rtl/>
        </w:rPr>
        <w:t xml:space="preserve"> ومن خلال هذه المبادرة، يهدف الكومنولث الإقليمي</w:t>
      </w:r>
      <w:r w:rsidR="0013042A" w:rsidRPr="0013042A">
        <w:rPr>
          <w:rtl/>
        </w:rPr>
        <w:t xml:space="preserve"> إلى </w:t>
      </w:r>
      <w:r w:rsidR="00F84354">
        <w:rPr>
          <w:rFonts w:hint="cs"/>
          <w:rtl/>
        </w:rPr>
        <w:t>تطوير</w:t>
      </w:r>
      <w:r w:rsidR="0013042A" w:rsidRPr="0013042A">
        <w:rPr>
          <w:rtl/>
        </w:rPr>
        <w:t xml:space="preserve"> البنية التحتية للاتصالات/تكنولوجيا المعلومات والاتصالات وتعزيز الابتكار والشراكات في تنفيذ التكنولوجيات في المجالات المذكورة أعلاه.</w:t>
      </w:r>
      <w:r w:rsidR="001D727D">
        <w:rPr>
          <w:rFonts w:hint="cs"/>
          <w:rtl/>
        </w:rPr>
        <w:t xml:space="preserve"> وتشم</w:t>
      </w:r>
      <w:r w:rsidR="001D727D" w:rsidRPr="001D727D">
        <w:rPr>
          <w:rtl/>
        </w:rPr>
        <w:t>ل النتائج المتوقعة نقل التكنولوجيا، وسد الفجوة الرقمية وتحسين المهارات الرقمية للمواطنين في بلدان المنطقة.</w:t>
      </w:r>
    </w:p>
    <w:p w14:paraId="6F410F55" w14:textId="6E7A9231" w:rsidR="00D22552" w:rsidRDefault="00D22552" w:rsidP="009B5055">
      <w:pPr>
        <w:pStyle w:val="Heading2"/>
        <w:rPr>
          <w:rtl/>
        </w:rPr>
      </w:pPr>
      <w:r>
        <w:rPr>
          <w:rFonts w:hint="cs"/>
          <w:rtl/>
        </w:rPr>
        <w:t>6.5</w:t>
      </w:r>
      <w:r w:rsidR="00554DBE">
        <w:rPr>
          <w:rtl/>
        </w:rPr>
        <w:tab/>
      </w:r>
      <w:r w:rsidR="00554DBE">
        <w:rPr>
          <w:rFonts w:hint="cs"/>
          <w:rtl/>
        </w:rPr>
        <w:t>الخطة الاستراتيجية</w:t>
      </w:r>
    </w:p>
    <w:p w14:paraId="74CC4A92" w14:textId="61F161FD" w:rsidR="00D22552" w:rsidRPr="00554DBE" w:rsidRDefault="00554DBE" w:rsidP="00D22552">
      <w:pPr>
        <w:rPr>
          <w:rtl/>
        </w:rPr>
      </w:pPr>
      <w:r>
        <w:rPr>
          <w:rFonts w:hint="cs"/>
          <w:b/>
          <w:bCs/>
          <w:rtl/>
        </w:rPr>
        <w:t xml:space="preserve">الوثيقة </w:t>
      </w:r>
      <w:hyperlink r:id="rId55" w:history="1">
        <w:r w:rsidRPr="00E24184">
          <w:rPr>
            <w:rStyle w:val="Hyperlink"/>
            <w:b/>
          </w:rPr>
          <w:t>60</w:t>
        </w:r>
      </w:hyperlink>
      <w:r w:rsidRPr="00E24184">
        <w:rPr>
          <w:rFonts w:cstheme="minorBidi" w:hint="cs"/>
          <w:color w:val="000066"/>
          <w:rtl/>
        </w:rPr>
        <w:t xml:space="preserve">: </w:t>
      </w:r>
      <w:r>
        <w:rPr>
          <w:rFonts w:hint="cs"/>
          <w:rtl/>
        </w:rPr>
        <w:t>قدمت أستراليا هذه الوثيقة بشأن "</w:t>
      </w:r>
      <w:r w:rsidR="007534AC">
        <w:rPr>
          <w:rFonts w:hint="cs"/>
          <w:rtl/>
        </w:rPr>
        <w:t xml:space="preserve">وجهة نظر </w:t>
      </w:r>
      <w:r>
        <w:rPr>
          <w:color w:val="000000"/>
          <w:rtl/>
        </w:rPr>
        <w:t xml:space="preserve">جماعة آسيا والمحيط الهادئ </w:t>
      </w:r>
      <w:r w:rsidR="00605210">
        <w:rPr>
          <w:rFonts w:hint="cs"/>
          <w:color w:val="000000"/>
          <w:rtl/>
        </w:rPr>
        <w:t>حول</w:t>
      </w:r>
      <w:r w:rsidR="007534AC">
        <w:rPr>
          <w:rFonts w:hint="cs"/>
          <w:color w:val="000000"/>
          <w:rtl/>
        </w:rPr>
        <w:t xml:space="preserve"> رؤية منطقة آسيا والمحيط الهادئ فيما يتعلق </w:t>
      </w:r>
      <w:r w:rsidR="007534AC">
        <w:rPr>
          <w:rFonts w:hint="cs"/>
          <w:rtl/>
        </w:rPr>
        <w:t>ب</w:t>
      </w:r>
      <w:r w:rsidRPr="00554DBE">
        <w:rPr>
          <w:rtl/>
        </w:rPr>
        <w:t xml:space="preserve">قطاع تنمية </w:t>
      </w:r>
      <w:r>
        <w:rPr>
          <w:rFonts w:hint="cs"/>
          <w:rtl/>
        </w:rPr>
        <w:t>الاتصالات".</w:t>
      </w:r>
      <w:r w:rsidR="00605210" w:rsidRPr="00605210">
        <w:rPr>
          <w:rtl/>
        </w:rPr>
        <w:t xml:space="preserve"> </w:t>
      </w:r>
      <w:r w:rsidR="00605210">
        <w:rPr>
          <w:rFonts w:hint="cs"/>
          <w:rtl/>
        </w:rPr>
        <w:t>وتسل</w:t>
      </w:r>
      <w:r w:rsidR="00605210" w:rsidRPr="00605210">
        <w:rPr>
          <w:rtl/>
        </w:rPr>
        <w:t>ط هذه المساهمة الضوء على الأولويات المحددة في الرؤية التي أقرتها البلدان الثلاثة عشر المدرجة في الوثيقة 59 أعلاه.</w:t>
      </w:r>
      <w:r w:rsidR="00605210">
        <w:rPr>
          <w:rFonts w:hint="cs"/>
          <w:rtl/>
        </w:rPr>
        <w:t xml:space="preserve"> </w:t>
      </w:r>
      <w:r w:rsidR="00F73E46">
        <w:rPr>
          <w:rFonts w:hint="cs"/>
          <w:rtl/>
        </w:rPr>
        <w:t>وترغب</w:t>
      </w:r>
      <w:r w:rsidR="00605210" w:rsidRPr="00605210">
        <w:rPr>
          <w:rtl/>
        </w:rPr>
        <w:t xml:space="preserve"> الإدارات الأعضاء </w:t>
      </w:r>
      <w:r w:rsidR="00605210">
        <w:rPr>
          <w:rFonts w:hint="cs"/>
          <w:rtl/>
        </w:rPr>
        <w:t>في جماعة آسيا والمحيط الهادئ</w:t>
      </w:r>
      <w:r w:rsidR="00605210" w:rsidRPr="00605210">
        <w:rPr>
          <w:rtl/>
        </w:rPr>
        <w:t xml:space="preserve"> </w:t>
      </w:r>
      <w:r w:rsidR="00F73E46">
        <w:rPr>
          <w:rFonts w:hint="cs"/>
          <w:rtl/>
        </w:rPr>
        <w:t xml:space="preserve">في </w:t>
      </w:r>
      <w:r w:rsidR="00605210">
        <w:rPr>
          <w:rFonts w:hint="cs"/>
          <w:rtl/>
        </w:rPr>
        <w:t>قطاع لتنمية الاتصالات</w:t>
      </w:r>
      <w:r w:rsidR="00605210" w:rsidRPr="00605210">
        <w:rPr>
          <w:rtl/>
        </w:rPr>
        <w:t xml:space="preserve"> </w:t>
      </w:r>
      <w:r w:rsidR="00605210">
        <w:rPr>
          <w:rFonts w:hint="cs"/>
          <w:rtl/>
        </w:rPr>
        <w:t>ي</w:t>
      </w:r>
      <w:r w:rsidR="00605210" w:rsidRPr="00605210">
        <w:rPr>
          <w:rtl/>
        </w:rPr>
        <w:t xml:space="preserve">ركز على تقليص فجوة الاتصالات/تكنولوجيا المعلومات والاتصالات بين البلدان النامية والبلدان المتقدمة؛ </w:t>
      </w:r>
      <w:r w:rsidR="00F73E46">
        <w:rPr>
          <w:rFonts w:hint="cs"/>
          <w:rtl/>
        </w:rPr>
        <w:t>و</w:t>
      </w:r>
      <w:r w:rsidR="00605210">
        <w:rPr>
          <w:rFonts w:hint="cs"/>
          <w:rtl/>
        </w:rPr>
        <w:t>يدعم</w:t>
      </w:r>
      <w:r w:rsidR="00605210" w:rsidRPr="00605210">
        <w:rPr>
          <w:rtl/>
        </w:rPr>
        <w:t xml:space="preserve"> </w:t>
      </w:r>
      <w:r w:rsidR="00605210">
        <w:rPr>
          <w:rFonts w:hint="cs"/>
          <w:rtl/>
        </w:rPr>
        <w:t>نجاح المؤتمر</w:t>
      </w:r>
      <w:r w:rsidR="00605210" w:rsidRPr="00605210">
        <w:rPr>
          <w:rtl/>
        </w:rPr>
        <w:t xml:space="preserve"> مع مخرجات وأهداف واضحة؛ </w:t>
      </w:r>
      <w:r w:rsidR="00605210">
        <w:rPr>
          <w:rFonts w:hint="cs"/>
          <w:rtl/>
        </w:rPr>
        <w:t>و</w:t>
      </w:r>
      <w:r w:rsidR="00605210" w:rsidRPr="00605210">
        <w:rPr>
          <w:rtl/>
        </w:rPr>
        <w:t xml:space="preserve">يركز على النتائج ويلتزم بمبادئ الإدارة القائمة على النتائج؛ </w:t>
      </w:r>
      <w:r w:rsidR="00605210">
        <w:rPr>
          <w:rFonts w:hint="cs"/>
          <w:rtl/>
        </w:rPr>
        <w:t>ويستمر</w:t>
      </w:r>
      <w:r w:rsidR="00605210" w:rsidRPr="00605210">
        <w:rPr>
          <w:rtl/>
        </w:rPr>
        <w:t xml:space="preserve"> في تعزيز كفاءة </w:t>
      </w:r>
      <w:r w:rsidR="00F73E46">
        <w:rPr>
          <w:rFonts w:hint="cs"/>
          <w:rtl/>
        </w:rPr>
        <w:t>عمل</w:t>
      </w:r>
      <w:r w:rsidR="00F73E46" w:rsidRPr="00605210">
        <w:rPr>
          <w:rtl/>
        </w:rPr>
        <w:t xml:space="preserve"> </w:t>
      </w:r>
      <w:r w:rsidR="00F73E46">
        <w:rPr>
          <w:rFonts w:hint="cs"/>
          <w:rtl/>
        </w:rPr>
        <w:t>مكتب تنمية الاتصالات</w:t>
      </w:r>
      <w:r w:rsidR="00F73E46" w:rsidRPr="00605210">
        <w:rPr>
          <w:rtl/>
        </w:rPr>
        <w:t xml:space="preserve"> </w:t>
      </w:r>
      <w:r w:rsidR="00605210" w:rsidRPr="00605210">
        <w:rPr>
          <w:rtl/>
        </w:rPr>
        <w:t>وشفافي</w:t>
      </w:r>
      <w:r w:rsidR="00F73E46">
        <w:rPr>
          <w:rFonts w:hint="cs"/>
          <w:rtl/>
        </w:rPr>
        <w:t>ته</w:t>
      </w:r>
      <w:r w:rsidR="00605210" w:rsidRPr="00605210">
        <w:rPr>
          <w:rtl/>
        </w:rPr>
        <w:t xml:space="preserve"> وخضوع</w:t>
      </w:r>
      <w:r w:rsidR="00F73E46">
        <w:rPr>
          <w:rFonts w:hint="cs"/>
          <w:rtl/>
        </w:rPr>
        <w:t>ه</w:t>
      </w:r>
      <w:r w:rsidR="00605210" w:rsidRPr="00605210">
        <w:rPr>
          <w:rtl/>
        </w:rPr>
        <w:t xml:space="preserve"> للمساءلة، بما في ذلك المكاتب الإقليمية ومكاتب المناط</w:t>
      </w:r>
      <w:r w:rsidR="00605210">
        <w:rPr>
          <w:rFonts w:hint="cs"/>
          <w:rtl/>
        </w:rPr>
        <w:t>ق.</w:t>
      </w:r>
    </w:p>
    <w:p w14:paraId="7605B21B" w14:textId="7FB4AEC2" w:rsidR="00D22552" w:rsidRDefault="00D22552" w:rsidP="00D22552">
      <w:pPr>
        <w:pStyle w:val="Heading1"/>
        <w:rPr>
          <w:rtl/>
        </w:rPr>
      </w:pPr>
      <w:r>
        <w:rPr>
          <w:rFonts w:hint="cs"/>
          <w:rtl/>
        </w:rPr>
        <w:t>6‍‍</w:t>
      </w:r>
      <w:r>
        <w:rPr>
          <w:rtl/>
        </w:rPr>
        <w:tab/>
      </w:r>
      <w:r w:rsidR="00EC3997">
        <w:rPr>
          <w:rFonts w:hint="cs"/>
          <w:rtl/>
        </w:rPr>
        <w:t>خطة عمل المؤتمر</w:t>
      </w:r>
    </w:p>
    <w:p w14:paraId="6800451E" w14:textId="7FE814D5" w:rsidR="00D22552" w:rsidRPr="00EC3997" w:rsidRDefault="00D22552" w:rsidP="00D22552">
      <w:pPr>
        <w:rPr>
          <w:rtl/>
        </w:rPr>
      </w:pPr>
      <w:r w:rsidRPr="00D22552">
        <w:rPr>
          <w:rFonts w:hint="cs"/>
          <w:b/>
          <w:bCs/>
          <w:rtl/>
        </w:rPr>
        <w:t xml:space="preserve">الوثيقة </w:t>
      </w:r>
      <w:hyperlink r:id="rId56" w:history="1">
        <w:r w:rsidRPr="00D22552">
          <w:rPr>
            <w:rStyle w:val="Hyperlink"/>
            <w:rFonts w:cstheme="minorHAnsi"/>
            <w:b/>
            <w:bCs/>
            <w:szCs w:val="24"/>
          </w:rPr>
          <w:t>DT/1</w:t>
        </w:r>
      </w:hyperlink>
      <w:r w:rsidR="00EC3997">
        <w:rPr>
          <w:rFonts w:hint="cs"/>
          <w:b/>
          <w:bCs/>
          <w:rtl/>
        </w:rPr>
        <w:t xml:space="preserve">: </w:t>
      </w:r>
      <w:r w:rsidR="00EC3997">
        <w:rPr>
          <w:rFonts w:hint="cs"/>
          <w:color w:val="000000"/>
          <w:rtl/>
        </w:rPr>
        <w:t xml:space="preserve">قدمت </w:t>
      </w:r>
      <w:r w:rsidR="00EC3997">
        <w:rPr>
          <w:color w:val="000000"/>
          <w:rtl/>
        </w:rPr>
        <w:t xml:space="preserve">السيدة بلانكا </w:t>
      </w:r>
      <w:proofErr w:type="spellStart"/>
      <w:r w:rsidR="00EC3997">
        <w:rPr>
          <w:color w:val="000000"/>
          <w:rtl/>
        </w:rPr>
        <w:t>غونزاليس</w:t>
      </w:r>
      <w:proofErr w:type="spellEnd"/>
      <w:r w:rsidR="00EC3997">
        <w:rPr>
          <w:rFonts w:hint="cs"/>
          <w:color w:val="000000"/>
          <w:rtl/>
        </w:rPr>
        <w:t>،</w:t>
      </w:r>
      <w:r w:rsidR="00EC3997">
        <w:rPr>
          <w:color w:val="000000"/>
          <w:rtl/>
        </w:rPr>
        <w:t xml:space="preserve"> رئيسة </w:t>
      </w:r>
      <w:r w:rsidR="00EC3997">
        <w:rPr>
          <w:rFonts w:hint="cs"/>
          <w:color w:val="000000"/>
          <w:rtl/>
        </w:rPr>
        <w:t>فريق العمل</w:t>
      </w:r>
      <w:r w:rsidR="00EC3997">
        <w:rPr>
          <w:color w:val="000000"/>
          <w:rtl/>
        </w:rPr>
        <w:t xml:space="preserve"> التابع للفريق الاستشاري لتنمية الاتصالات والمعني بالخطط الاستراتيجية </w:t>
      </w:r>
      <w:r w:rsidR="00EC3997">
        <w:rPr>
          <w:rFonts w:hint="cs"/>
          <w:color w:val="000000"/>
          <w:rtl/>
        </w:rPr>
        <w:t xml:space="preserve">والتشغيلية </w:t>
      </w:r>
      <w:r w:rsidR="00EC3997">
        <w:rPr>
          <w:color w:val="000000"/>
        </w:rPr>
        <w:t>(TDAG-WG-SOP)</w:t>
      </w:r>
      <w:r w:rsidR="00EC3997">
        <w:rPr>
          <w:color w:val="000000"/>
          <w:rtl/>
        </w:rPr>
        <w:t xml:space="preserve">، </w:t>
      </w:r>
      <w:r w:rsidR="00EC3997">
        <w:rPr>
          <w:rFonts w:hint="cs"/>
          <w:rtl/>
        </w:rPr>
        <w:t xml:space="preserve">"خطة عمل قطاع تنمية الاتصالات </w:t>
      </w:r>
      <w:r w:rsidR="00EC3997">
        <w:rPr>
          <w:rtl/>
        </w:rPr>
        <w:t>–</w:t>
      </w:r>
      <w:r w:rsidR="00EC3997">
        <w:rPr>
          <w:rFonts w:hint="cs"/>
          <w:rtl/>
        </w:rPr>
        <w:t xml:space="preserve"> مشروع هيكل". ووفقاً لمشروع الهيكل هذا</w:t>
      </w:r>
      <w:r w:rsidR="00EC3997" w:rsidRPr="00EC3997">
        <w:rPr>
          <w:rtl/>
        </w:rPr>
        <w:t xml:space="preserve">، </w:t>
      </w:r>
      <w:r w:rsidR="00EC3997">
        <w:rPr>
          <w:rFonts w:hint="cs"/>
          <w:rtl/>
        </w:rPr>
        <w:t>ستشمل</w:t>
      </w:r>
      <w:r w:rsidR="00EC3997" w:rsidRPr="00EC3997">
        <w:rPr>
          <w:rtl/>
        </w:rPr>
        <w:t xml:space="preserve"> خطة عمل قطاع تنمية الاتصالات في المستقبل مسرداً للمصطلحات، </w:t>
      </w:r>
      <w:r w:rsidR="00EC3997">
        <w:rPr>
          <w:rFonts w:hint="cs"/>
          <w:rtl/>
        </w:rPr>
        <w:t>ومقدمة</w:t>
      </w:r>
      <w:r w:rsidR="00EC3997" w:rsidRPr="00EC3997">
        <w:rPr>
          <w:rtl/>
        </w:rPr>
        <w:t xml:space="preserve">، وأولويات </w:t>
      </w:r>
      <w:proofErr w:type="spellStart"/>
      <w:r w:rsidR="00EC3997" w:rsidRPr="00EC3997">
        <w:rPr>
          <w:rtl/>
        </w:rPr>
        <w:t>مواضيعية</w:t>
      </w:r>
      <w:proofErr w:type="spellEnd"/>
      <w:r w:rsidR="00EC3997" w:rsidRPr="00EC3997">
        <w:rPr>
          <w:rtl/>
        </w:rPr>
        <w:t xml:space="preserve">، </w:t>
      </w:r>
      <w:r w:rsidR="00EC3997">
        <w:rPr>
          <w:rFonts w:hint="cs"/>
          <w:rtl/>
        </w:rPr>
        <w:t>ومكوناتها الداعمة</w:t>
      </w:r>
      <w:r w:rsidR="00EC3997" w:rsidRPr="00EC3997">
        <w:rPr>
          <w:rtl/>
        </w:rPr>
        <w:t xml:space="preserve">، والروابط، والأهداف والنواتج، والمبادرات الإقليمية، ومسائل لجان الدراسات، والقرارات والتوصيات، إلى جانب الرسوم البيانية </w:t>
      </w:r>
      <w:r w:rsidR="00B9160D">
        <w:rPr>
          <w:rFonts w:hint="cs"/>
          <w:rtl/>
        </w:rPr>
        <w:t xml:space="preserve">لجعل المعلومات أكثر إيجازاً وأسهل </w:t>
      </w:r>
      <w:r w:rsidR="00E77C28">
        <w:rPr>
          <w:rFonts w:hint="cs"/>
          <w:rtl/>
        </w:rPr>
        <w:t>للقراءة</w:t>
      </w:r>
      <w:r w:rsidR="00B9160D">
        <w:rPr>
          <w:rFonts w:hint="cs"/>
          <w:rtl/>
        </w:rPr>
        <w:t>.</w:t>
      </w:r>
    </w:p>
    <w:p w14:paraId="5A374320" w14:textId="102A89D5" w:rsidR="00D22552" w:rsidRPr="00B1115B" w:rsidRDefault="00B1115B" w:rsidP="009B5055">
      <w:pPr>
        <w:pStyle w:val="Headingb"/>
        <w:rPr>
          <w:rtl/>
        </w:rPr>
      </w:pPr>
      <w:r w:rsidRPr="00B1115B">
        <w:rPr>
          <w:rFonts w:hint="cs"/>
          <w:rtl/>
        </w:rPr>
        <w:t xml:space="preserve">تعليقات من </w:t>
      </w:r>
      <w:r>
        <w:rPr>
          <w:rFonts w:hint="cs"/>
          <w:rtl/>
        </w:rPr>
        <w:t>المشاركين</w:t>
      </w:r>
    </w:p>
    <w:p w14:paraId="4C08A31C" w14:textId="45270467" w:rsidR="00B1115B" w:rsidRDefault="00B1115B" w:rsidP="00D22552">
      <w:pPr>
        <w:rPr>
          <w:rtl/>
        </w:rPr>
      </w:pPr>
      <w:r>
        <w:rPr>
          <w:rFonts w:hint="cs"/>
          <w:rtl/>
        </w:rPr>
        <w:t xml:space="preserve">أعرب المشاركون عن تقديرهم للعمل الرائع الذي قام به الفريق </w:t>
      </w:r>
      <w:r w:rsidRPr="005C491F">
        <w:rPr>
          <w:rFonts w:asciiTheme="minorHAnsi" w:hAnsiTheme="minorHAnsi" w:cstheme="minorBidi"/>
        </w:rPr>
        <w:t>TDAG-WG-SOP</w:t>
      </w:r>
      <w:r w:rsidRPr="00B1115B">
        <w:rPr>
          <w:rtl/>
        </w:rPr>
        <w:t xml:space="preserve"> ومع ذلك كانت هناك دعوات لبعض التحديثات والتوضيحات</w:t>
      </w:r>
      <w:r>
        <w:rPr>
          <w:rFonts w:hint="cs"/>
          <w:rtl/>
        </w:rPr>
        <w:t xml:space="preserve">. </w:t>
      </w:r>
      <w:r w:rsidR="00DC4308">
        <w:rPr>
          <w:rFonts w:hint="cs"/>
          <w:rtl/>
        </w:rPr>
        <w:t xml:space="preserve">وأشار </w:t>
      </w:r>
      <w:r w:rsidR="00DC4308" w:rsidRPr="00DC4308">
        <w:rPr>
          <w:rtl/>
        </w:rPr>
        <w:t xml:space="preserve">الاتحاد الروسي إلى اجتماع الفريق الاستشاري لتنمية الاتصالات في الفترة من 8 إلى 12 نوفمبر </w:t>
      </w:r>
      <w:r w:rsidR="00DC4308" w:rsidRPr="00DC4308">
        <w:rPr>
          <w:rtl/>
        </w:rPr>
        <w:lastRenderedPageBreak/>
        <w:t xml:space="preserve">2021، </w:t>
      </w:r>
      <w:r w:rsidR="00DC4308">
        <w:rPr>
          <w:rFonts w:hint="cs"/>
          <w:rtl/>
        </w:rPr>
        <w:t>ف</w:t>
      </w:r>
      <w:r w:rsidR="00DC4308" w:rsidRPr="00DC4308">
        <w:rPr>
          <w:rtl/>
        </w:rPr>
        <w:t xml:space="preserve">قال إنه أعرب عن قلقه بشأن الاتجاه الذي تتخذه الوثيقة بشأن خطة عمل قطاع تنمية الاتصالات وأنه لم </w:t>
      </w:r>
      <w:r w:rsidR="00DC4308">
        <w:rPr>
          <w:rFonts w:hint="cs"/>
          <w:rtl/>
        </w:rPr>
        <w:t>يتم التوصل إلى</w:t>
      </w:r>
      <w:r w:rsidR="00DC4308" w:rsidRPr="00DC4308">
        <w:rPr>
          <w:rtl/>
        </w:rPr>
        <w:t xml:space="preserve"> توافق في الآراء بشأن النقاط الرئي</w:t>
      </w:r>
      <w:r w:rsidR="00DC4308">
        <w:rPr>
          <w:rFonts w:hint="cs"/>
          <w:rtl/>
        </w:rPr>
        <w:t>سية.</w:t>
      </w:r>
      <w:r w:rsidR="00DC4308" w:rsidRPr="00DC4308">
        <w:rPr>
          <w:rtl/>
        </w:rPr>
        <w:t xml:space="preserve"> </w:t>
      </w:r>
      <w:r w:rsidR="00DC4308">
        <w:rPr>
          <w:rFonts w:hint="cs"/>
          <w:rtl/>
        </w:rPr>
        <w:t>وعل</w:t>
      </w:r>
      <w:r w:rsidR="00DC4308" w:rsidRPr="00DC4308">
        <w:rPr>
          <w:rtl/>
        </w:rPr>
        <w:t xml:space="preserve">اوة على ذلك، </w:t>
      </w:r>
      <w:r w:rsidR="00DC4308">
        <w:rPr>
          <w:rFonts w:hint="cs"/>
          <w:rtl/>
        </w:rPr>
        <w:t>واستناداً إلى</w:t>
      </w:r>
      <w:r w:rsidR="00DC4308" w:rsidRPr="00DC4308">
        <w:rPr>
          <w:rtl/>
        </w:rPr>
        <w:t xml:space="preserve"> المناقشات </w:t>
      </w:r>
      <w:r w:rsidR="00DC4308">
        <w:rPr>
          <w:rFonts w:hint="cs"/>
          <w:rtl/>
        </w:rPr>
        <w:t>بشأن</w:t>
      </w:r>
      <w:r w:rsidR="00DC4308" w:rsidRPr="00DC4308">
        <w:rPr>
          <w:rtl/>
        </w:rPr>
        <w:t xml:space="preserve"> الهيكل المحدد للأولويات </w:t>
      </w:r>
      <w:proofErr w:type="spellStart"/>
      <w:r w:rsidR="00DC4308" w:rsidRPr="00DC4308">
        <w:rPr>
          <w:rtl/>
        </w:rPr>
        <w:t>المواضيعية</w:t>
      </w:r>
      <w:proofErr w:type="spellEnd"/>
      <w:r w:rsidR="00DC4308" w:rsidRPr="00DC4308">
        <w:rPr>
          <w:rtl/>
        </w:rPr>
        <w:t xml:space="preserve">، أشار الاتحاد الروسي، إلى أن ثلاث منظمات </w:t>
      </w:r>
      <w:r w:rsidR="00DC4308">
        <w:rPr>
          <w:rFonts w:hint="cs"/>
          <w:rtl/>
        </w:rPr>
        <w:t>إقليمية للاتصالات</w:t>
      </w:r>
      <w:r w:rsidR="00DC4308" w:rsidRPr="00DC4308">
        <w:rPr>
          <w:rtl/>
        </w:rPr>
        <w:t xml:space="preserve"> (</w:t>
      </w:r>
      <w:r w:rsidR="00DC4308" w:rsidRPr="00DC4308">
        <w:t>CEPT</w:t>
      </w:r>
      <w:r w:rsidR="00DC4308" w:rsidRPr="00DC4308">
        <w:rPr>
          <w:rtl/>
        </w:rPr>
        <w:t xml:space="preserve"> و</w:t>
      </w:r>
      <w:r w:rsidR="00DC4308" w:rsidRPr="00DC4308">
        <w:t>APT</w:t>
      </w:r>
      <w:r w:rsidR="00DC4308" w:rsidRPr="00DC4308">
        <w:rPr>
          <w:rtl/>
        </w:rPr>
        <w:t xml:space="preserve"> و</w:t>
      </w:r>
      <w:r w:rsidR="00DC4308" w:rsidRPr="00DC4308">
        <w:t>CITEL</w:t>
      </w:r>
      <w:r w:rsidR="00DC4308" w:rsidRPr="00DC4308">
        <w:rPr>
          <w:rtl/>
        </w:rPr>
        <w:t xml:space="preserve">) </w:t>
      </w:r>
      <w:r w:rsidR="00DC4308">
        <w:rPr>
          <w:rFonts w:hint="cs"/>
          <w:rtl/>
        </w:rPr>
        <w:t>تؤيد</w:t>
      </w:r>
      <w:r w:rsidR="00DC4308" w:rsidRPr="00DC4308">
        <w:rPr>
          <w:rtl/>
        </w:rPr>
        <w:t xml:space="preserve"> مجموعة من أربع أولويات </w:t>
      </w:r>
      <w:proofErr w:type="spellStart"/>
      <w:r w:rsidR="00DC4308" w:rsidRPr="00DC4308">
        <w:rPr>
          <w:rtl/>
        </w:rPr>
        <w:t>مواضيعي</w:t>
      </w:r>
      <w:r w:rsidR="00DC4308">
        <w:rPr>
          <w:rFonts w:hint="cs"/>
          <w:rtl/>
        </w:rPr>
        <w:t>ة</w:t>
      </w:r>
      <w:proofErr w:type="spellEnd"/>
      <w:r w:rsidR="00DC4308" w:rsidRPr="00DC4308">
        <w:rPr>
          <w:rtl/>
        </w:rPr>
        <w:t xml:space="preserve">، في حين أن </w:t>
      </w:r>
      <w:r w:rsidR="00DC4308">
        <w:rPr>
          <w:rFonts w:hint="cs"/>
          <w:rtl/>
        </w:rPr>
        <w:t xml:space="preserve">منظمات الاتصالات الإقليمية </w:t>
      </w:r>
      <w:r w:rsidR="00DC4308" w:rsidRPr="00DC4308">
        <w:rPr>
          <w:rtl/>
        </w:rPr>
        <w:t xml:space="preserve">الثلاث الأخرى </w:t>
      </w:r>
      <w:r w:rsidR="00DC4308" w:rsidRPr="00DC4308">
        <w:t>RCC)</w:t>
      </w:r>
      <w:r w:rsidR="00DC4308" w:rsidRPr="00DC4308">
        <w:rPr>
          <w:rtl/>
        </w:rPr>
        <w:t xml:space="preserve">، </w:t>
      </w:r>
      <w:r w:rsidR="00DC4308" w:rsidRPr="00DC4308">
        <w:t>ATU</w:t>
      </w:r>
      <w:r w:rsidR="00DC4308" w:rsidRPr="00DC4308">
        <w:rPr>
          <w:rtl/>
        </w:rPr>
        <w:t xml:space="preserve"> و</w:t>
      </w:r>
      <w:r w:rsidR="00DC4308" w:rsidRPr="00DC4308">
        <w:t>LAS</w:t>
      </w:r>
      <w:r w:rsidR="00DC4308" w:rsidRPr="00DC4308">
        <w:rPr>
          <w:rtl/>
        </w:rPr>
        <w:t xml:space="preserve">) </w:t>
      </w:r>
      <w:r w:rsidR="00DC4308">
        <w:rPr>
          <w:rFonts w:hint="cs"/>
          <w:rtl/>
        </w:rPr>
        <w:t xml:space="preserve">تؤيد </w:t>
      </w:r>
      <w:r w:rsidR="00DC4308" w:rsidRPr="00DC4308">
        <w:rPr>
          <w:rtl/>
        </w:rPr>
        <w:t xml:space="preserve">مجموعة من خمس أولويات </w:t>
      </w:r>
      <w:proofErr w:type="spellStart"/>
      <w:r w:rsidR="00DC4308" w:rsidRPr="00DC4308">
        <w:rPr>
          <w:rtl/>
        </w:rPr>
        <w:t>مواضيع</w:t>
      </w:r>
      <w:r w:rsidR="00DC4308">
        <w:rPr>
          <w:rFonts w:hint="cs"/>
          <w:rtl/>
        </w:rPr>
        <w:t>ية</w:t>
      </w:r>
      <w:proofErr w:type="spellEnd"/>
      <w:r w:rsidR="00DC4308">
        <w:rPr>
          <w:rFonts w:hint="cs"/>
          <w:rtl/>
        </w:rPr>
        <w:t xml:space="preserve">. </w:t>
      </w:r>
      <w:r w:rsidR="00DE40E5">
        <w:rPr>
          <w:rFonts w:hint="cs"/>
          <w:rtl/>
        </w:rPr>
        <w:t>وم</w:t>
      </w:r>
      <w:r w:rsidR="00DE40E5" w:rsidRPr="00DE40E5">
        <w:rPr>
          <w:rtl/>
        </w:rPr>
        <w:t xml:space="preserve">ع ذلك، لا </w:t>
      </w:r>
      <w:r w:rsidR="00DE40E5">
        <w:rPr>
          <w:rFonts w:hint="cs"/>
          <w:rtl/>
        </w:rPr>
        <w:t>تعبّر</w:t>
      </w:r>
      <w:r w:rsidR="00DE40E5" w:rsidRPr="00DE40E5">
        <w:rPr>
          <w:rtl/>
        </w:rPr>
        <w:t xml:space="preserve"> الوثيقة المقدمة </w:t>
      </w:r>
      <w:r w:rsidR="00DE40E5">
        <w:rPr>
          <w:rFonts w:hint="cs"/>
          <w:rtl/>
        </w:rPr>
        <w:t xml:space="preserve">عن </w:t>
      </w:r>
      <w:r w:rsidR="00DE40E5" w:rsidRPr="00DE40E5">
        <w:rPr>
          <w:rtl/>
        </w:rPr>
        <w:t xml:space="preserve">تلك الآراء </w:t>
      </w:r>
      <w:r w:rsidR="00DE40E5">
        <w:rPr>
          <w:rFonts w:hint="cs"/>
          <w:rtl/>
        </w:rPr>
        <w:t>المعرب عنها في</w:t>
      </w:r>
      <w:r w:rsidR="00DE40E5" w:rsidRPr="00DE40E5">
        <w:rPr>
          <w:rtl/>
        </w:rPr>
        <w:t xml:space="preserve"> اجتماع نوفمبر 2021 للفريق الاستشاري</w:t>
      </w:r>
      <w:r w:rsidR="00DE40E5">
        <w:rPr>
          <w:rFonts w:hint="cs"/>
          <w:rtl/>
        </w:rPr>
        <w:t xml:space="preserve">، </w:t>
      </w:r>
      <w:r w:rsidR="00DE40E5" w:rsidRPr="00DE40E5">
        <w:rPr>
          <w:rtl/>
        </w:rPr>
        <w:t>وبالتالي ينبغي</w:t>
      </w:r>
      <w:r w:rsidR="00DE40E5">
        <w:rPr>
          <w:rFonts w:hint="cs"/>
          <w:rtl/>
        </w:rPr>
        <w:t xml:space="preserve"> ألا تُقدم</w:t>
      </w:r>
      <w:r w:rsidR="00DE40E5" w:rsidRPr="00DE40E5">
        <w:rPr>
          <w:rtl/>
        </w:rPr>
        <w:t xml:space="preserve"> في شكلها الحالي إلى فريق </w:t>
      </w:r>
      <w:r w:rsidR="00DE40E5">
        <w:rPr>
          <w:rFonts w:hint="cs"/>
          <w:rtl/>
        </w:rPr>
        <w:t>ال</w:t>
      </w:r>
      <w:r w:rsidR="00DE40E5" w:rsidRPr="00DE40E5">
        <w:rPr>
          <w:rtl/>
        </w:rPr>
        <w:t xml:space="preserve">عمل </w:t>
      </w:r>
      <w:r w:rsidR="00DE40E5">
        <w:rPr>
          <w:rFonts w:hint="cs"/>
          <w:rtl/>
        </w:rPr>
        <w:t>التابع ل</w:t>
      </w:r>
      <w:r w:rsidR="00DE40E5" w:rsidRPr="00DE40E5">
        <w:rPr>
          <w:rtl/>
        </w:rPr>
        <w:t xml:space="preserve">لمجلس </w:t>
      </w:r>
      <w:r w:rsidR="00DE40E5">
        <w:rPr>
          <w:rFonts w:hint="cs"/>
          <w:rtl/>
        </w:rPr>
        <w:t>و</w:t>
      </w:r>
      <w:r w:rsidR="00DE40E5" w:rsidRPr="00DE40E5">
        <w:rPr>
          <w:rtl/>
        </w:rPr>
        <w:t xml:space="preserve">المعني </w:t>
      </w:r>
      <w:r w:rsidR="00997C8C">
        <w:rPr>
          <w:rFonts w:hint="cs"/>
          <w:rtl/>
        </w:rPr>
        <w:t>بالخطتين</w:t>
      </w:r>
      <w:r w:rsidR="00DE40E5" w:rsidRPr="00DE40E5">
        <w:rPr>
          <w:rtl/>
        </w:rPr>
        <w:t xml:space="preserve"> الاستراتيجية والمالية (</w:t>
      </w:r>
      <w:r w:rsidR="00DE40E5" w:rsidRPr="00DE40E5">
        <w:t>CWG-SFP</w:t>
      </w:r>
      <w:r w:rsidR="00DE40E5" w:rsidRPr="00DE40E5">
        <w:rPr>
          <w:rtl/>
        </w:rPr>
        <w:t>) للفترة 2024-</w:t>
      </w:r>
      <w:r w:rsidR="00DE40E5">
        <w:rPr>
          <w:rFonts w:hint="cs"/>
          <w:rtl/>
        </w:rPr>
        <w:t xml:space="preserve">2027. </w:t>
      </w:r>
      <w:r w:rsidR="00D33632">
        <w:rPr>
          <w:rFonts w:hint="cs"/>
          <w:rtl/>
        </w:rPr>
        <w:t>وأعربت</w:t>
      </w:r>
      <w:r w:rsidR="00D33632" w:rsidRPr="00D33632">
        <w:rPr>
          <w:rtl/>
        </w:rPr>
        <w:t xml:space="preserve"> الولايات المتحدة </w:t>
      </w:r>
      <w:r w:rsidR="00D33632">
        <w:rPr>
          <w:rFonts w:hint="cs"/>
          <w:rtl/>
        </w:rPr>
        <w:t xml:space="preserve">عن </w:t>
      </w:r>
      <w:r w:rsidR="00D33632" w:rsidRPr="00D33632">
        <w:rPr>
          <w:rtl/>
        </w:rPr>
        <w:t xml:space="preserve">مخاوف مماثلة، مضيفة أنه كان هناك الكثير من المناقشات ليس فقط حول الأولويات </w:t>
      </w:r>
      <w:proofErr w:type="spellStart"/>
      <w:r w:rsidR="00D33632" w:rsidRPr="00D33632">
        <w:rPr>
          <w:rtl/>
        </w:rPr>
        <w:t>المواضيعية</w:t>
      </w:r>
      <w:proofErr w:type="spellEnd"/>
      <w:r w:rsidR="00D33632" w:rsidRPr="00D33632">
        <w:rPr>
          <w:rtl/>
        </w:rPr>
        <w:t xml:space="preserve"> </w:t>
      </w:r>
      <w:r w:rsidR="00D33632">
        <w:rPr>
          <w:rFonts w:hint="cs"/>
          <w:rtl/>
        </w:rPr>
        <w:t>بل وأيضاً</w:t>
      </w:r>
      <w:r w:rsidR="00D33632" w:rsidRPr="00D33632">
        <w:rPr>
          <w:rtl/>
        </w:rPr>
        <w:t xml:space="preserve"> حول الأهداف الاستراتيجية، وشددت على الحاجة إلى توضيح الخطوات التالية حتى تتمكن المناطق من </w:t>
      </w:r>
      <w:r w:rsidR="00D33632">
        <w:rPr>
          <w:rFonts w:hint="cs"/>
          <w:rtl/>
        </w:rPr>
        <w:t>وضع</w:t>
      </w:r>
      <w:r w:rsidR="00D33632" w:rsidRPr="00D33632">
        <w:rPr>
          <w:rtl/>
        </w:rPr>
        <w:t xml:space="preserve"> مقترحات من شأنها أن تسمح للمؤتمر</w:t>
      </w:r>
      <w:r w:rsidR="00D33632">
        <w:rPr>
          <w:rFonts w:hint="cs"/>
          <w:rtl/>
        </w:rPr>
        <w:t xml:space="preserve"> بوضع</w:t>
      </w:r>
      <w:r w:rsidR="00D33632" w:rsidRPr="00D33632">
        <w:rPr>
          <w:rtl/>
        </w:rPr>
        <w:t xml:space="preserve"> </w:t>
      </w:r>
      <w:r w:rsidR="00605FAA">
        <w:rPr>
          <w:rFonts w:hint="cs"/>
          <w:rtl/>
        </w:rPr>
        <w:t>الصيغة النهائية</w:t>
      </w:r>
      <w:r w:rsidR="00D33632" w:rsidRPr="00D33632">
        <w:rPr>
          <w:rtl/>
        </w:rPr>
        <w:t xml:space="preserve"> </w:t>
      </w:r>
      <w:r w:rsidR="00605FAA">
        <w:rPr>
          <w:rFonts w:hint="cs"/>
          <w:rtl/>
        </w:rPr>
        <w:t>ل</w:t>
      </w:r>
      <w:r w:rsidR="00D33632" w:rsidRPr="00D33632">
        <w:rPr>
          <w:rtl/>
        </w:rPr>
        <w:t>خطة عمل قطاع تنمية الاتصالا</w:t>
      </w:r>
      <w:r w:rsidR="00D33632">
        <w:rPr>
          <w:rFonts w:hint="cs"/>
          <w:rtl/>
        </w:rPr>
        <w:t>ت.</w:t>
      </w:r>
      <w:r w:rsidR="00605FAA" w:rsidRPr="00605FAA">
        <w:rPr>
          <w:rtl/>
        </w:rPr>
        <w:t xml:space="preserve"> </w:t>
      </w:r>
      <w:r w:rsidR="00605FAA">
        <w:rPr>
          <w:rFonts w:hint="cs"/>
          <w:rtl/>
        </w:rPr>
        <w:t xml:space="preserve">وينبغي </w:t>
      </w:r>
      <w:r w:rsidR="00605FAA" w:rsidRPr="00605FAA">
        <w:rPr>
          <w:rtl/>
        </w:rPr>
        <w:t>على وجه الخصوص، توضيح التفاعل بين عملية</w:t>
      </w:r>
      <w:r w:rsidR="00997C8C">
        <w:rPr>
          <w:rFonts w:hint="cs"/>
          <w:rtl/>
        </w:rPr>
        <w:t xml:space="preserve"> </w:t>
      </w:r>
      <w:r w:rsidR="00605FAA" w:rsidRPr="00605FAA">
        <w:t>CWG-SFP</w:t>
      </w:r>
      <w:r w:rsidR="00605FAA" w:rsidRPr="00605FAA">
        <w:rPr>
          <w:rtl/>
        </w:rPr>
        <w:t xml:space="preserve"> وعملية </w:t>
      </w:r>
      <w:r w:rsidR="00605FAA">
        <w:rPr>
          <w:rFonts w:hint="cs"/>
          <w:rtl/>
        </w:rPr>
        <w:t>وضع</w:t>
      </w:r>
      <w:r w:rsidR="00605FAA" w:rsidRPr="00605FAA">
        <w:rPr>
          <w:rtl/>
        </w:rPr>
        <w:t xml:space="preserve"> خطة عمل قطاع</w:t>
      </w:r>
      <w:r w:rsidR="00605FAA">
        <w:rPr>
          <w:rFonts w:hint="cs"/>
          <w:rtl/>
        </w:rPr>
        <w:t xml:space="preserve"> تنمية الاتصالات.</w:t>
      </w:r>
    </w:p>
    <w:p w14:paraId="5AB9920E" w14:textId="4A79E65C" w:rsidR="00D22552" w:rsidRDefault="00B751C1" w:rsidP="00D22552">
      <w:pPr>
        <w:rPr>
          <w:rtl/>
        </w:rPr>
      </w:pPr>
      <w:r w:rsidRPr="00B751C1">
        <w:rPr>
          <w:rFonts w:hint="cs"/>
          <w:b/>
          <w:bCs/>
          <w:rtl/>
        </w:rPr>
        <w:t>سبل المضي قدماً</w:t>
      </w:r>
      <w:r>
        <w:rPr>
          <w:rFonts w:hint="cs"/>
          <w:rtl/>
        </w:rPr>
        <w:t>: أكدت</w:t>
      </w:r>
      <w:r w:rsidRPr="00B751C1">
        <w:rPr>
          <w:rtl/>
        </w:rPr>
        <w:t xml:space="preserve"> الرئيسة المؤقتة</w:t>
      </w:r>
      <w:r>
        <w:rPr>
          <w:rFonts w:hint="cs"/>
          <w:rtl/>
        </w:rPr>
        <w:t xml:space="preserve"> للاجتماع </w:t>
      </w:r>
      <w:proofErr w:type="spellStart"/>
      <w:r>
        <w:rPr>
          <w:rFonts w:hint="cs"/>
          <w:rtl/>
        </w:rPr>
        <w:t>الأقاليمي</w:t>
      </w:r>
      <w:proofErr w:type="spellEnd"/>
      <w:r>
        <w:rPr>
          <w:rFonts w:hint="cs"/>
          <w:rtl/>
        </w:rPr>
        <w:t xml:space="preserve"> الثاني، السيدة</w:t>
      </w:r>
      <w:r w:rsidRPr="00B751C1">
        <w:rPr>
          <w:rtl/>
        </w:rPr>
        <w:t xml:space="preserve"> </w:t>
      </w:r>
      <w:proofErr w:type="spellStart"/>
      <w:r>
        <w:rPr>
          <w:color w:val="000000"/>
          <w:rtl/>
        </w:rPr>
        <w:t>روكسان</w:t>
      </w:r>
      <w:proofErr w:type="spellEnd"/>
      <w:r>
        <w:rPr>
          <w:color w:val="000000"/>
          <w:rtl/>
        </w:rPr>
        <w:t xml:space="preserve"> </w:t>
      </w:r>
      <w:proofErr w:type="spellStart"/>
      <w:r>
        <w:rPr>
          <w:color w:val="000000"/>
          <w:rtl/>
        </w:rPr>
        <w:t>ماكلفان</w:t>
      </w:r>
      <w:proofErr w:type="spellEnd"/>
      <w:r>
        <w:rPr>
          <w:color w:val="000000"/>
          <w:rtl/>
        </w:rPr>
        <w:t xml:space="preserve"> ويبر </w:t>
      </w:r>
      <w:r>
        <w:rPr>
          <w:rFonts w:hint="cs"/>
          <w:rtl/>
        </w:rPr>
        <w:t>على ضرورة</w:t>
      </w:r>
      <w:r w:rsidRPr="00B751C1">
        <w:rPr>
          <w:rtl/>
        </w:rPr>
        <w:t xml:space="preserve"> تحديث وتقديم </w:t>
      </w:r>
      <w:r>
        <w:rPr>
          <w:rFonts w:hint="cs"/>
          <w:rtl/>
        </w:rPr>
        <w:t>وثائق</w:t>
      </w:r>
      <w:r w:rsidRPr="00B751C1">
        <w:rPr>
          <w:rtl/>
        </w:rPr>
        <w:t xml:space="preserve"> واضحة ودقيقة، لا سيما إلى </w:t>
      </w:r>
      <w:r>
        <w:rPr>
          <w:rFonts w:hint="cs"/>
          <w:rtl/>
        </w:rPr>
        <w:t xml:space="preserve">الاجتماع </w:t>
      </w:r>
      <w:proofErr w:type="spellStart"/>
      <w:r>
        <w:rPr>
          <w:rFonts w:hint="cs"/>
          <w:rtl/>
        </w:rPr>
        <w:t>الأقاليمي</w:t>
      </w:r>
      <w:proofErr w:type="spellEnd"/>
      <w:r>
        <w:rPr>
          <w:rFonts w:hint="cs"/>
          <w:rtl/>
        </w:rPr>
        <w:t xml:space="preserve"> الثالث</w:t>
      </w:r>
      <w:r w:rsidRPr="00B751C1">
        <w:rPr>
          <w:rtl/>
        </w:rPr>
        <w:t xml:space="preserve"> </w:t>
      </w:r>
      <w:r>
        <w:rPr>
          <w:rFonts w:hint="cs"/>
          <w:rtl/>
        </w:rPr>
        <w:t>المزمع عقده</w:t>
      </w:r>
      <w:r w:rsidRPr="00B751C1">
        <w:rPr>
          <w:rtl/>
        </w:rPr>
        <w:t xml:space="preserve"> في الفترة من 10 إلى 11 مارس 2022</w:t>
      </w:r>
      <w:r>
        <w:rPr>
          <w:rFonts w:hint="cs"/>
          <w:rtl/>
        </w:rPr>
        <w:t xml:space="preserve">. </w:t>
      </w:r>
      <w:r w:rsidR="00635F96">
        <w:rPr>
          <w:rFonts w:hint="cs"/>
          <w:rtl/>
        </w:rPr>
        <w:t>وبص</w:t>
      </w:r>
      <w:r w:rsidR="00635F96" w:rsidRPr="00635F96">
        <w:rPr>
          <w:rtl/>
        </w:rPr>
        <w:t xml:space="preserve">فتها رئيسة الفريق الاستشاري لتنمية الاتصالات، أشارت </w:t>
      </w:r>
      <w:r w:rsidR="00635F96">
        <w:rPr>
          <w:rFonts w:hint="cs"/>
          <w:rtl/>
        </w:rPr>
        <w:t>أيضاً</w:t>
      </w:r>
      <w:r w:rsidR="00635F96" w:rsidRPr="00635F96">
        <w:rPr>
          <w:rtl/>
        </w:rPr>
        <w:t xml:space="preserve"> إلى أن اجتماع الفريق الاستشاري في نوفمبر 2021 قدم العديد من المخرجات بشأن الإعلان والأولويات </w:t>
      </w:r>
      <w:proofErr w:type="spellStart"/>
      <w:r w:rsidR="00635F96" w:rsidRPr="00635F96">
        <w:rPr>
          <w:rtl/>
        </w:rPr>
        <w:t>المواضيعية</w:t>
      </w:r>
      <w:proofErr w:type="spellEnd"/>
      <w:r w:rsidR="00635F96" w:rsidRPr="00635F96">
        <w:rPr>
          <w:rtl/>
        </w:rPr>
        <w:t xml:space="preserve"> ومسائل لجان الدراسات وبشأن مساهمة قطاع تنمية الاتصالات في الخطة الاستراتيجية </w:t>
      </w:r>
      <w:r w:rsidR="00635F96">
        <w:rPr>
          <w:rFonts w:hint="cs"/>
          <w:rtl/>
        </w:rPr>
        <w:t>العامة للاتحاد.</w:t>
      </w:r>
      <w:r w:rsidR="00BF23F4">
        <w:rPr>
          <w:rFonts w:hint="cs"/>
          <w:rtl/>
        </w:rPr>
        <w:t xml:space="preserve"> وقالت إن أف</w:t>
      </w:r>
      <w:r w:rsidR="00BF23F4" w:rsidRPr="00BF23F4">
        <w:rPr>
          <w:rtl/>
        </w:rPr>
        <w:t>ضل طريقة للمضي قدماً</w:t>
      </w:r>
      <w:r w:rsidR="00BF23F4">
        <w:rPr>
          <w:rFonts w:hint="cs"/>
          <w:rtl/>
        </w:rPr>
        <w:t xml:space="preserve"> </w:t>
      </w:r>
      <w:r w:rsidR="00BF23F4" w:rsidRPr="00BF23F4">
        <w:rPr>
          <w:rtl/>
        </w:rPr>
        <w:t xml:space="preserve">هي تجميع </w:t>
      </w:r>
      <w:r w:rsidR="00BF23F4">
        <w:rPr>
          <w:rFonts w:hint="cs"/>
          <w:rtl/>
        </w:rPr>
        <w:t>جميع</w:t>
      </w:r>
      <w:r w:rsidR="00BF23F4" w:rsidRPr="00BF23F4">
        <w:rPr>
          <w:rtl/>
        </w:rPr>
        <w:t xml:space="preserve"> المواد وإتاحتها في شكل نواتج ومنتجات </w:t>
      </w:r>
      <w:r w:rsidR="00BF23F4">
        <w:rPr>
          <w:rFonts w:hint="cs"/>
          <w:rtl/>
        </w:rPr>
        <w:t xml:space="preserve">للفريق الاستشاري. وبعبارة أخرى، هناك </w:t>
      </w:r>
      <w:r w:rsidR="00BF23F4" w:rsidRPr="00BF23F4">
        <w:rPr>
          <w:rtl/>
        </w:rPr>
        <w:t xml:space="preserve">حاجة إلى خط أساس </w:t>
      </w:r>
      <w:r w:rsidR="00963D8C">
        <w:rPr>
          <w:rFonts w:hint="cs"/>
          <w:rtl/>
        </w:rPr>
        <w:t>لتجسيد</w:t>
      </w:r>
      <w:r w:rsidR="00BF23F4" w:rsidRPr="00BF23F4">
        <w:rPr>
          <w:rtl/>
        </w:rPr>
        <w:t xml:space="preserve"> </w:t>
      </w:r>
      <w:r w:rsidR="00617457">
        <w:rPr>
          <w:rFonts w:hint="cs"/>
          <w:rtl/>
        </w:rPr>
        <w:t>الحالة الراهنة</w:t>
      </w:r>
      <w:r w:rsidR="00BF23F4" w:rsidRPr="00BF23F4">
        <w:rPr>
          <w:rtl/>
        </w:rPr>
        <w:t xml:space="preserve"> </w:t>
      </w:r>
      <w:r w:rsidR="00617457">
        <w:rPr>
          <w:rFonts w:hint="cs"/>
          <w:rtl/>
        </w:rPr>
        <w:t>حتى يتمكن الناس من المضي قدماً</w:t>
      </w:r>
      <w:r w:rsidR="00BF23F4" w:rsidRPr="00BF23F4">
        <w:rPr>
          <w:rtl/>
        </w:rPr>
        <w:t xml:space="preserve"> معاً استناداً إلى أحدث البيانات أو إلى </w:t>
      </w:r>
      <w:r w:rsidR="00D9463A">
        <w:rPr>
          <w:rFonts w:hint="cs"/>
          <w:rtl/>
        </w:rPr>
        <w:t>مستوى المناقشات</w:t>
      </w:r>
      <w:r w:rsidR="00BF23F4" w:rsidRPr="00BF23F4">
        <w:rPr>
          <w:rtl/>
        </w:rPr>
        <w:t xml:space="preserve">، </w:t>
      </w:r>
      <w:r w:rsidR="007D42E9">
        <w:rPr>
          <w:rFonts w:hint="cs"/>
          <w:rtl/>
        </w:rPr>
        <w:t>مما يتيح توضيح</w:t>
      </w:r>
      <w:r w:rsidR="000477E1">
        <w:rPr>
          <w:rFonts w:hint="cs"/>
          <w:rtl/>
        </w:rPr>
        <w:t xml:space="preserve"> أي</w:t>
      </w:r>
      <w:r w:rsidR="00F14CC1">
        <w:rPr>
          <w:rFonts w:hint="cs"/>
          <w:rtl/>
        </w:rPr>
        <w:t>ن</w:t>
      </w:r>
      <w:r w:rsidR="000477E1">
        <w:rPr>
          <w:rFonts w:hint="cs"/>
          <w:rtl/>
        </w:rPr>
        <w:t xml:space="preserve"> يوجد</w:t>
      </w:r>
      <w:r w:rsidR="00BF23F4" w:rsidRPr="00BF23F4">
        <w:rPr>
          <w:rtl/>
        </w:rPr>
        <w:t xml:space="preserve"> توافق في الآراء </w:t>
      </w:r>
      <w:r w:rsidR="000477E1">
        <w:rPr>
          <w:rFonts w:hint="cs"/>
          <w:rtl/>
        </w:rPr>
        <w:t>و</w:t>
      </w:r>
      <w:r w:rsidR="00963D8C">
        <w:rPr>
          <w:rFonts w:hint="cs"/>
          <w:rtl/>
        </w:rPr>
        <w:t xml:space="preserve">أين </w:t>
      </w:r>
      <w:r w:rsidR="000477E1">
        <w:rPr>
          <w:rFonts w:hint="cs"/>
          <w:rtl/>
        </w:rPr>
        <w:t>لا يوجد.</w:t>
      </w:r>
    </w:p>
    <w:p w14:paraId="0D0CEB92" w14:textId="513EF7B3" w:rsidR="00AE314D" w:rsidRPr="00DB0C8E" w:rsidRDefault="00F6660C" w:rsidP="00AE314D">
      <w:pPr>
        <w:rPr>
          <w:rFonts w:hint="cs"/>
          <w:rtl/>
          <w:lang w:val="en-US" w:bidi="ar-EG"/>
        </w:rPr>
      </w:pPr>
      <w:r w:rsidRPr="00F6660C">
        <w:rPr>
          <w:rtl/>
        </w:rPr>
        <w:t xml:space="preserve">وفيما يتعلق بمسألة العلاقة المتبادلة بين عملية </w:t>
      </w:r>
      <w:bookmarkStart w:id="2" w:name="_Hlk97328998"/>
      <w:r w:rsidRPr="00F6660C">
        <w:t>CWG-SFP</w:t>
      </w:r>
      <w:bookmarkEnd w:id="2"/>
      <w:r w:rsidRPr="00F6660C">
        <w:rPr>
          <w:rtl/>
        </w:rPr>
        <w:t xml:space="preserve"> </w:t>
      </w:r>
      <w:r>
        <w:rPr>
          <w:rFonts w:hint="cs"/>
          <w:rtl/>
        </w:rPr>
        <w:t>ووضع</w:t>
      </w:r>
      <w:r w:rsidRPr="00F6660C">
        <w:rPr>
          <w:rtl/>
        </w:rPr>
        <w:t xml:space="preserve"> خطة عمل قطاع تنمية الاتصالات، قال</w:t>
      </w:r>
      <w:r>
        <w:rPr>
          <w:rFonts w:hint="cs"/>
          <w:rtl/>
        </w:rPr>
        <w:t>ت</w:t>
      </w:r>
      <w:r w:rsidRPr="00F6660C">
        <w:rPr>
          <w:rtl/>
        </w:rPr>
        <w:t xml:space="preserve"> الرئيس</w:t>
      </w:r>
      <w:r>
        <w:rPr>
          <w:rFonts w:hint="cs"/>
          <w:rtl/>
        </w:rPr>
        <w:t>ة</w:t>
      </w:r>
      <w:r w:rsidRPr="00F6660C">
        <w:rPr>
          <w:rtl/>
        </w:rPr>
        <w:t xml:space="preserve"> المؤقت</w:t>
      </w:r>
      <w:r>
        <w:rPr>
          <w:rFonts w:hint="cs"/>
          <w:rtl/>
        </w:rPr>
        <w:t>ة،</w:t>
      </w:r>
      <w:r w:rsidRPr="00F6660C">
        <w:rPr>
          <w:rtl/>
        </w:rPr>
        <w:t xml:space="preserve"> إن الأمر يتعلق بالتعبير بدقة عن </w:t>
      </w:r>
      <w:r>
        <w:rPr>
          <w:rFonts w:hint="cs"/>
          <w:rtl/>
        </w:rPr>
        <w:t>الوضع الذي وصلت إليه الأمور</w:t>
      </w:r>
      <w:r w:rsidRPr="00F6660C">
        <w:rPr>
          <w:rtl/>
        </w:rPr>
        <w:t xml:space="preserve"> في وثائق </w:t>
      </w:r>
      <w:r>
        <w:rPr>
          <w:rFonts w:hint="cs"/>
          <w:rtl/>
        </w:rPr>
        <w:t>النواتج المنبثقة عن</w:t>
      </w:r>
      <w:r w:rsidRPr="00F6660C">
        <w:rPr>
          <w:rtl/>
        </w:rPr>
        <w:t xml:space="preserve"> اجتماع الفريق الاستشاري في نوفمبر</w:t>
      </w:r>
      <w:r>
        <w:rPr>
          <w:rFonts w:hint="cs"/>
          <w:rtl/>
        </w:rPr>
        <w:t xml:space="preserve"> 2021. </w:t>
      </w:r>
      <w:r w:rsidR="001969EB">
        <w:rPr>
          <w:rFonts w:hint="cs"/>
          <w:rtl/>
        </w:rPr>
        <w:t>والسيد</w:t>
      </w:r>
      <w:r w:rsidR="001969EB" w:rsidRPr="001969EB">
        <w:rPr>
          <w:rtl/>
        </w:rPr>
        <w:t xml:space="preserve"> فريدريك </w:t>
      </w:r>
      <w:proofErr w:type="spellStart"/>
      <w:r w:rsidR="001969EB" w:rsidRPr="001969EB">
        <w:rPr>
          <w:rtl/>
        </w:rPr>
        <w:t>سوفاج</w:t>
      </w:r>
      <w:proofErr w:type="spellEnd"/>
      <w:r w:rsidR="001969EB" w:rsidRPr="001969EB">
        <w:rPr>
          <w:rtl/>
        </w:rPr>
        <w:t xml:space="preserve"> (فرنسا) </w:t>
      </w:r>
      <w:r w:rsidR="001969EB">
        <w:rPr>
          <w:rFonts w:hint="cs"/>
          <w:rtl/>
        </w:rPr>
        <w:t xml:space="preserve">رئيس </w:t>
      </w:r>
      <w:r w:rsidR="001969EB" w:rsidRPr="001969EB">
        <w:rPr>
          <w:rtl/>
        </w:rPr>
        <w:t xml:space="preserve">فريق عمل المجلس المعني </w:t>
      </w:r>
      <w:r w:rsidR="001969EB">
        <w:rPr>
          <w:color w:val="000000"/>
          <w:rtl/>
        </w:rPr>
        <w:t>بالخطتين الاستراتيجية والمالية</w:t>
      </w:r>
      <w:r w:rsidR="001969EB">
        <w:rPr>
          <w:rFonts w:hint="cs"/>
          <w:color w:val="000000"/>
          <w:rtl/>
        </w:rPr>
        <w:t xml:space="preserve"> يتفق تماماً مع هذا الرأي. </w:t>
      </w:r>
      <w:r w:rsidR="004D0D6D">
        <w:rPr>
          <w:rFonts w:hint="cs"/>
          <w:rtl/>
        </w:rPr>
        <w:t>وتابع</w:t>
      </w:r>
      <w:r w:rsidR="004D0D6D" w:rsidRPr="004D0D6D">
        <w:rPr>
          <w:rtl/>
        </w:rPr>
        <w:t xml:space="preserve"> السيد </w:t>
      </w:r>
      <w:proofErr w:type="spellStart"/>
      <w:r w:rsidR="004D0D6D" w:rsidRPr="004D0D6D">
        <w:rPr>
          <w:rtl/>
        </w:rPr>
        <w:t>سوفاج</w:t>
      </w:r>
      <w:proofErr w:type="spellEnd"/>
      <w:r w:rsidR="004D0D6D" w:rsidRPr="004D0D6D">
        <w:rPr>
          <w:rtl/>
        </w:rPr>
        <w:t xml:space="preserve"> شرح الجدول الزمني للعمل في </w:t>
      </w:r>
      <w:r w:rsidR="004D0D6D">
        <w:rPr>
          <w:rFonts w:hint="cs"/>
          <w:rtl/>
        </w:rPr>
        <w:t>فريقه. وعقد الفريق</w:t>
      </w:r>
      <w:r w:rsidR="004D0D6D" w:rsidRPr="004D0D6D">
        <w:rPr>
          <w:rtl/>
        </w:rPr>
        <w:t xml:space="preserve"> </w:t>
      </w:r>
      <w:r w:rsidR="004D0D6D" w:rsidRPr="004D0D6D">
        <w:t>CWG-SFP</w:t>
      </w:r>
      <w:r w:rsidR="004D0D6D" w:rsidRPr="004D0D6D">
        <w:rPr>
          <w:rtl/>
        </w:rPr>
        <w:t xml:space="preserve"> اجتماعه الأول في 29-30 سبتمبر 2021 ووافق على عشرة مبادئ لتوجيه مناقشاته</w:t>
      </w:r>
      <w:r w:rsidR="004D0D6D">
        <w:rPr>
          <w:rFonts w:hint="cs"/>
          <w:rtl/>
        </w:rPr>
        <w:t xml:space="preserve"> وهي</w:t>
      </w:r>
      <w:r w:rsidR="004D0D6D" w:rsidRPr="004D0D6D">
        <w:rPr>
          <w:rtl/>
        </w:rPr>
        <w:t xml:space="preserve">: التبسيط والوضوح؛ </w:t>
      </w:r>
      <w:r w:rsidR="004D0D6D">
        <w:rPr>
          <w:rFonts w:hint="cs"/>
          <w:rtl/>
        </w:rPr>
        <w:t>و</w:t>
      </w:r>
      <w:r w:rsidR="004D0D6D" w:rsidRPr="004D0D6D">
        <w:rPr>
          <w:rtl/>
        </w:rPr>
        <w:t xml:space="preserve">التركيز؛ </w:t>
      </w:r>
      <w:r w:rsidR="00A87808">
        <w:rPr>
          <w:rFonts w:hint="cs"/>
          <w:rtl/>
        </w:rPr>
        <w:t>ومفهوم "الاتحاد الواحد"</w:t>
      </w:r>
      <w:r w:rsidR="004D0D6D" w:rsidRPr="004D0D6D">
        <w:rPr>
          <w:rtl/>
        </w:rPr>
        <w:t xml:space="preserve">؛ </w:t>
      </w:r>
      <w:r w:rsidR="004D0D6D">
        <w:rPr>
          <w:rFonts w:hint="cs"/>
          <w:rtl/>
        </w:rPr>
        <w:t>و</w:t>
      </w:r>
      <w:r w:rsidR="004D0D6D" w:rsidRPr="004D0D6D">
        <w:rPr>
          <w:rtl/>
        </w:rPr>
        <w:t xml:space="preserve">الرؤية والرسالة؛ </w:t>
      </w:r>
      <w:r w:rsidR="004D0D6D">
        <w:rPr>
          <w:rFonts w:hint="cs"/>
          <w:rtl/>
        </w:rPr>
        <w:t>وال</w:t>
      </w:r>
      <w:r w:rsidR="004D0D6D" w:rsidRPr="004D0D6D">
        <w:rPr>
          <w:rtl/>
        </w:rPr>
        <w:t xml:space="preserve">أهداف؛ </w:t>
      </w:r>
      <w:r w:rsidR="004D0D6D">
        <w:rPr>
          <w:rFonts w:hint="cs"/>
          <w:rtl/>
        </w:rPr>
        <w:t>والغايات</w:t>
      </w:r>
      <w:r w:rsidR="004D0D6D" w:rsidRPr="004D0D6D">
        <w:rPr>
          <w:rtl/>
        </w:rPr>
        <w:t xml:space="preserve">؛ </w:t>
      </w:r>
      <w:r w:rsidR="004D0D6D">
        <w:rPr>
          <w:rFonts w:hint="cs"/>
          <w:rtl/>
        </w:rPr>
        <w:t>والحضور</w:t>
      </w:r>
      <w:r w:rsidR="004D0D6D" w:rsidRPr="004D0D6D">
        <w:rPr>
          <w:rtl/>
        </w:rPr>
        <w:t xml:space="preserve"> الإقليمي؛ </w:t>
      </w:r>
      <w:r w:rsidR="004D0D6D">
        <w:rPr>
          <w:rFonts w:hint="cs"/>
          <w:rtl/>
        </w:rPr>
        <w:t>والارتباط</w:t>
      </w:r>
      <w:r w:rsidR="004D0D6D" w:rsidRPr="004D0D6D">
        <w:rPr>
          <w:rtl/>
        </w:rPr>
        <w:t xml:space="preserve"> بالخطة المالية؛ </w:t>
      </w:r>
      <w:r w:rsidR="004D0D6D">
        <w:rPr>
          <w:rFonts w:hint="cs"/>
          <w:rtl/>
        </w:rPr>
        <w:t>و</w:t>
      </w:r>
      <w:r w:rsidR="004D0D6D" w:rsidRPr="004D0D6D">
        <w:rPr>
          <w:rtl/>
        </w:rPr>
        <w:t>التطورات على مستوى الأمم المتحدة؛ وإطار نتائج الاتح</w:t>
      </w:r>
      <w:r w:rsidR="004D0D6D">
        <w:rPr>
          <w:rFonts w:hint="cs"/>
          <w:rtl/>
        </w:rPr>
        <w:t>اد.</w:t>
      </w:r>
      <w:r w:rsidR="003D31AE">
        <w:rPr>
          <w:rFonts w:hint="cs"/>
          <w:rtl/>
        </w:rPr>
        <w:t xml:space="preserve"> </w:t>
      </w:r>
      <w:r w:rsidR="00DB0C8E" w:rsidRPr="00DB0C8E">
        <w:rPr>
          <w:rtl/>
        </w:rPr>
        <w:t>وأعقب هذا الاجتماع مشاورات افتراضية في بداية نوفمبر</w:t>
      </w:r>
      <w:r w:rsidR="00DB0C8E">
        <w:rPr>
          <w:rFonts w:hint="cs"/>
          <w:rtl/>
        </w:rPr>
        <w:t xml:space="preserve"> </w:t>
      </w:r>
      <w:r w:rsidR="00DB0C8E">
        <w:rPr>
          <w:lang w:val="en-US"/>
        </w:rPr>
        <w:t>2021</w:t>
      </w:r>
      <w:r w:rsidR="00DB0C8E">
        <w:rPr>
          <w:rFonts w:hint="cs"/>
          <w:rtl/>
          <w:lang w:val="en-US" w:bidi="ar-EG"/>
        </w:rPr>
        <w:t>.</w:t>
      </w:r>
    </w:p>
    <w:p w14:paraId="550D1EFB" w14:textId="1AB70EBB" w:rsidR="00D22552" w:rsidRDefault="003D31AE" w:rsidP="00D22552">
      <w:pPr>
        <w:rPr>
          <w:rtl/>
        </w:rPr>
      </w:pPr>
      <w:r>
        <w:rPr>
          <w:rFonts w:hint="cs"/>
          <w:rtl/>
        </w:rPr>
        <w:t xml:space="preserve">واستند </w:t>
      </w:r>
      <w:r w:rsidR="000E20FB">
        <w:rPr>
          <w:rFonts w:hint="cs"/>
          <w:rtl/>
        </w:rPr>
        <w:t>المشروع التمهيدي</w:t>
      </w:r>
      <w:r>
        <w:rPr>
          <w:rFonts w:hint="cs"/>
          <w:rtl/>
        </w:rPr>
        <w:t xml:space="preserve"> </w:t>
      </w:r>
      <w:r w:rsidRPr="003D31AE">
        <w:rPr>
          <w:rtl/>
        </w:rPr>
        <w:t>للخطة الاستراتيجية</w:t>
      </w:r>
      <w:r w:rsidR="000E20FB">
        <w:rPr>
          <w:rFonts w:hint="cs"/>
          <w:rtl/>
        </w:rPr>
        <w:t xml:space="preserve"> </w:t>
      </w:r>
      <w:r>
        <w:rPr>
          <w:rFonts w:hint="cs"/>
          <w:rtl/>
        </w:rPr>
        <w:t>الذي</w:t>
      </w:r>
      <w:r w:rsidRPr="003D31AE">
        <w:rPr>
          <w:rtl/>
        </w:rPr>
        <w:t xml:space="preserve"> نشرته أمانة الاتحاد في 10 ديسمبر 2021، إلى هذه المبادئ العشرة وإلى مختلف المساهمات والمشورة </w:t>
      </w:r>
      <w:r w:rsidR="000E20FB">
        <w:rPr>
          <w:rFonts w:hint="cs"/>
          <w:rtl/>
        </w:rPr>
        <w:t xml:space="preserve">المقدمة </w:t>
      </w:r>
      <w:r w:rsidRPr="003D31AE">
        <w:rPr>
          <w:rtl/>
        </w:rPr>
        <w:t>من المشاركين في المشاورات الافتراض</w:t>
      </w:r>
      <w:r w:rsidR="000E20FB">
        <w:rPr>
          <w:rFonts w:hint="cs"/>
          <w:rtl/>
        </w:rPr>
        <w:t>ية.</w:t>
      </w:r>
      <w:r w:rsidR="00FE425D">
        <w:rPr>
          <w:rFonts w:hint="cs"/>
          <w:rtl/>
        </w:rPr>
        <w:t xml:space="preserve"> وأكد ال</w:t>
      </w:r>
      <w:r w:rsidR="00FE425D" w:rsidRPr="00FE425D">
        <w:rPr>
          <w:rtl/>
        </w:rPr>
        <w:t xml:space="preserve">سيد </w:t>
      </w:r>
      <w:proofErr w:type="spellStart"/>
      <w:r w:rsidR="00FE425D" w:rsidRPr="00FE425D">
        <w:rPr>
          <w:rtl/>
        </w:rPr>
        <w:t>سوفاج</w:t>
      </w:r>
      <w:proofErr w:type="spellEnd"/>
      <w:r w:rsidR="00FE425D" w:rsidRPr="00FE425D">
        <w:rPr>
          <w:rtl/>
        </w:rPr>
        <w:t xml:space="preserve"> صعوبة إحراز تقدم جوهري في هذه المرحلة، من حيث توافق الآراء على مشروع خطة عمل قطاع تنمية الاتصالا</w:t>
      </w:r>
      <w:r w:rsidR="00FE425D">
        <w:rPr>
          <w:rFonts w:hint="cs"/>
          <w:rtl/>
        </w:rPr>
        <w:t>ت</w:t>
      </w:r>
      <w:r w:rsidR="007D42E9">
        <w:rPr>
          <w:rFonts w:hint="cs"/>
          <w:rtl/>
        </w:rPr>
        <w:t>. وسيأ</w:t>
      </w:r>
      <w:r w:rsidR="007D42E9" w:rsidRPr="007D42E9">
        <w:rPr>
          <w:rtl/>
        </w:rPr>
        <w:t xml:space="preserve">تي الوقت بعد الاجتماع الثاني </w:t>
      </w:r>
      <w:r w:rsidR="007D42E9">
        <w:rPr>
          <w:rFonts w:hint="cs"/>
          <w:rtl/>
        </w:rPr>
        <w:t>للفريق</w:t>
      </w:r>
      <w:r w:rsidR="007D42E9" w:rsidRPr="007D42E9">
        <w:rPr>
          <w:rtl/>
        </w:rPr>
        <w:t xml:space="preserve"> </w:t>
      </w:r>
      <w:r w:rsidR="00AE314D" w:rsidRPr="00F6660C">
        <w:t>CWG-SFP</w:t>
      </w:r>
      <w:r w:rsidR="00AE314D" w:rsidRPr="007D42E9">
        <w:rPr>
          <w:rtl/>
        </w:rPr>
        <w:t xml:space="preserve"> </w:t>
      </w:r>
      <w:r w:rsidR="007D42E9" w:rsidRPr="007D42E9">
        <w:rPr>
          <w:rtl/>
        </w:rPr>
        <w:t xml:space="preserve">(13-14 يناير 2022)، حيث </w:t>
      </w:r>
      <w:r w:rsidR="007D42E9">
        <w:rPr>
          <w:rFonts w:hint="cs"/>
          <w:rtl/>
        </w:rPr>
        <w:t>سيكون</w:t>
      </w:r>
      <w:r w:rsidR="007D42E9" w:rsidRPr="007D42E9">
        <w:rPr>
          <w:rtl/>
        </w:rPr>
        <w:t xml:space="preserve"> تبادل الآراء </w:t>
      </w:r>
      <w:r w:rsidR="007D42E9">
        <w:rPr>
          <w:rFonts w:hint="cs"/>
          <w:rtl/>
        </w:rPr>
        <w:t>قد جرى بشأن</w:t>
      </w:r>
      <w:r w:rsidR="007D42E9" w:rsidRPr="007D42E9">
        <w:rPr>
          <w:rtl/>
        </w:rPr>
        <w:t xml:space="preserve"> الأولويات </w:t>
      </w:r>
      <w:proofErr w:type="spellStart"/>
      <w:r w:rsidR="007D42E9" w:rsidRPr="007D42E9">
        <w:rPr>
          <w:rtl/>
        </w:rPr>
        <w:t>المواضيعية</w:t>
      </w:r>
      <w:proofErr w:type="spellEnd"/>
      <w:r w:rsidR="007D42E9" w:rsidRPr="007D42E9">
        <w:rPr>
          <w:rtl/>
        </w:rPr>
        <w:t xml:space="preserve">، </w:t>
      </w:r>
      <w:r w:rsidR="007D42E9">
        <w:rPr>
          <w:rFonts w:hint="cs"/>
          <w:rtl/>
        </w:rPr>
        <w:t>إلى جانب الفئات المختلفة</w:t>
      </w:r>
      <w:r w:rsidR="007D42E9" w:rsidRPr="007D42E9">
        <w:rPr>
          <w:rtl/>
        </w:rPr>
        <w:t xml:space="preserve"> التي يرغب الأعضاء في </w:t>
      </w:r>
      <w:r w:rsidR="0022624C">
        <w:rPr>
          <w:rFonts w:hint="cs"/>
          <w:rtl/>
        </w:rPr>
        <w:t>تجسيدها</w:t>
      </w:r>
      <w:r w:rsidR="007D42E9" w:rsidRPr="007D42E9">
        <w:rPr>
          <w:rtl/>
        </w:rPr>
        <w:t xml:space="preserve"> في </w:t>
      </w:r>
      <w:r w:rsidR="00394E3E">
        <w:rPr>
          <w:rFonts w:hint="cs"/>
          <w:rtl/>
        </w:rPr>
        <w:t>الخطة الاستراتيجية للفترة 2024-2027.</w:t>
      </w:r>
      <w:r w:rsidR="00571334">
        <w:rPr>
          <w:rFonts w:hint="cs"/>
          <w:rtl/>
        </w:rPr>
        <w:t xml:space="preserve"> ومن المتوقع أن يقدم الفريق</w:t>
      </w:r>
      <w:r w:rsidR="00AE314D">
        <w:rPr>
          <w:rFonts w:hint="cs"/>
          <w:rtl/>
        </w:rPr>
        <w:t xml:space="preserve"> </w:t>
      </w:r>
      <w:r w:rsidR="00AE314D">
        <w:rPr>
          <w:lang w:val="en-US"/>
        </w:rPr>
        <w:t>CWG</w:t>
      </w:r>
      <w:r w:rsidR="00AE314D">
        <w:rPr>
          <w:lang w:val="en-US"/>
        </w:rPr>
        <w:noBreakHyphen/>
      </w:r>
      <w:r w:rsidR="00AE314D" w:rsidRPr="00F6660C">
        <w:t>SFP</w:t>
      </w:r>
      <w:r w:rsidR="00AE314D" w:rsidRPr="007D42E9">
        <w:rPr>
          <w:rtl/>
        </w:rPr>
        <w:t xml:space="preserve"> </w:t>
      </w:r>
      <w:r w:rsidR="00571334">
        <w:rPr>
          <w:rFonts w:hint="cs"/>
          <w:rtl/>
        </w:rPr>
        <w:t>مشروع الخطة الاستراتيجية إلى اجتماع المجلس في مارس 2022 للموافقة عليها.</w:t>
      </w:r>
    </w:p>
    <w:p w14:paraId="53069AC6" w14:textId="762DB9EF" w:rsidR="00D22552" w:rsidRPr="00AB707B" w:rsidRDefault="00CC1A12" w:rsidP="00D22552">
      <w:pPr>
        <w:rPr>
          <w:rtl/>
        </w:rPr>
      </w:pPr>
      <w:r>
        <w:rPr>
          <w:rFonts w:hint="cs"/>
          <w:rtl/>
        </w:rPr>
        <w:t>و</w:t>
      </w:r>
      <w:r w:rsidR="00AB707B">
        <w:rPr>
          <w:rFonts w:hint="cs"/>
          <w:rtl/>
        </w:rPr>
        <w:t xml:space="preserve">شكرت الرئيسة </w:t>
      </w:r>
      <w:r w:rsidR="005D5C92">
        <w:rPr>
          <w:rFonts w:hint="cs"/>
          <w:rtl/>
        </w:rPr>
        <w:t>المؤقتة</w:t>
      </w:r>
      <w:r w:rsidR="00AB707B">
        <w:rPr>
          <w:rFonts w:hint="cs"/>
          <w:rtl/>
        </w:rPr>
        <w:t xml:space="preserve"> للاجتماع </w:t>
      </w:r>
      <w:proofErr w:type="spellStart"/>
      <w:r w:rsidR="00AB707B">
        <w:rPr>
          <w:rFonts w:hint="cs"/>
          <w:rtl/>
        </w:rPr>
        <w:t>الأقاليمي</w:t>
      </w:r>
      <w:proofErr w:type="spellEnd"/>
      <w:r w:rsidR="00AB707B">
        <w:rPr>
          <w:rFonts w:hint="cs"/>
          <w:rtl/>
        </w:rPr>
        <w:t xml:space="preserve"> الثاني رئيس الفريق </w:t>
      </w:r>
      <w:r w:rsidR="00AB707B" w:rsidRPr="004D0D6D">
        <w:t>CWG-SFP</w:t>
      </w:r>
      <w:r w:rsidR="00AB707B">
        <w:rPr>
          <w:rFonts w:hint="cs"/>
          <w:rtl/>
        </w:rPr>
        <w:t xml:space="preserve"> على التزامه بمتابعة جميع اجتماعات الفريق الاستشاري والاجتماعات </w:t>
      </w:r>
      <w:proofErr w:type="spellStart"/>
      <w:r w:rsidR="00AB707B">
        <w:rPr>
          <w:rFonts w:hint="cs"/>
          <w:rtl/>
        </w:rPr>
        <w:t>الأقاليمية</w:t>
      </w:r>
      <w:proofErr w:type="spellEnd"/>
      <w:r w:rsidR="00AB707B">
        <w:rPr>
          <w:rFonts w:hint="cs"/>
          <w:rtl/>
        </w:rPr>
        <w:t xml:space="preserve"> دون كلل </w:t>
      </w:r>
      <w:r>
        <w:rPr>
          <w:rFonts w:hint="cs"/>
          <w:rtl/>
        </w:rPr>
        <w:t xml:space="preserve">من أجل </w:t>
      </w:r>
      <w:r w:rsidR="00AB707B">
        <w:rPr>
          <w:rFonts w:hint="cs"/>
          <w:rtl/>
        </w:rPr>
        <w:t xml:space="preserve">وضع خطة استراتيجية </w:t>
      </w:r>
      <w:r w:rsidR="009B25B8">
        <w:rPr>
          <w:rFonts w:hint="cs"/>
          <w:rtl/>
        </w:rPr>
        <w:t xml:space="preserve">تعبّر عن إرادة الأعضاء. وقالت "إن </w:t>
      </w:r>
      <w:r w:rsidR="00116757">
        <w:rPr>
          <w:rFonts w:hint="cs"/>
          <w:rtl/>
        </w:rPr>
        <w:t xml:space="preserve">أفضل </w:t>
      </w:r>
      <w:r w:rsidR="00116757" w:rsidRPr="00116757">
        <w:rPr>
          <w:rtl/>
        </w:rPr>
        <w:t xml:space="preserve">شيء يمكن توفيره لهذه العملية هو </w:t>
      </w:r>
      <w:r w:rsidR="000E040D">
        <w:rPr>
          <w:rFonts w:hint="cs"/>
          <w:rtl/>
        </w:rPr>
        <w:t>ناتج دقيق</w:t>
      </w:r>
      <w:r w:rsidR="00725993">
        <w:rPr>
          <w:rFonts w:hint="cs"/>
          <w:rtl/>
        </w:rPr>
        <w:t xml:space="preserve"> من</w:t>
      </w:r>
      <w:r w:rsidR="00116757">
        <w:rPr>
          <w:rFonts w:hint="cs"/>
          <w:rtl/>
        </w:rPr>
        <w:t xml:space="preserve"> الفريق الاستشاري. و</w:t>
      </w:r>
      <w:r w:rsidR="00955E3D">
        <w:rPr>
          <w:rFonts w:hint="cs"/>
          <w:rtl/>
        </w:rPr>
        <w:t xml:space="preserve">عندئذ </w:t>
      </w:r>
      <w:r w:rsidR="00116757" w:rsidRPr="00116757">
        <w:rPr>
          <w:rtl/>
        </w:rPr>
        <w:t xml:space="preserve">يمكن للأعضاء استخدام ذلك كأساس أو كمعلومات أساسية </w:t>
      </w:r>
      <w:r w:rsidR="00116757">
        <w:rPr>
          <w:rFonts w:hint="cs"/>
          <w:rtl/>
        </w:rPr>
        <w:t>لمساهماتهم</w:t>
      </w:r>
      <w:r w:rsidR="00116757" w:rsidRPr="00116757">
        <w:rPr>
          <w:rtl/>
        </w:rPr>
        <w:t xml:space="preserve"> في عملية </w:t>
      </w:r>
      <w:r w:rsidR="00116757" w:rsidRPr="00116757">
        <w:t>CWG-SP</w:t>
      </w:r>
      <w:r w:rsidR="008F1559">
        <w:rPr>
          <w:rFonts w:hint="cs"/>
          <w:rtl/>
        </w:rPr>
        <w:t>.</w:t>
      </w:r>
    </w:p>
    <w:p w14:paraId="3EE5561E" w14:textId="0255B6A9" w:rsidR="00D22552" w:rsidRPr="00955E3D" w:rsidRDefault="00955E3D" w:rsidP="009B5055">
      <w:pPr>
        <w:pStyle w:val="Headingb"/>
        <w:rPr>
          <w:rtl/>
        </w:rPr>
      </w:pPr>
      <w:r w:rsidRPr="00955E3D">
        <w:rPr>
          <w:rFonts w:hint="cs"/>
          <w:rtl/>
        </w:rPr>
        <w:t>اختتام الاجتماع</w:t>
      </w:r>
    </w:p>
    <w:p w14:paraId="2D4D173C" w14:textId="7D82EDC5" w:rsidR="00955E3D" w:rsidRDefault="00955E3D" w:rsidP="00D22552">
      <w:pPr>
        <w:rPr>
          <w:rtl/>
        </w:rPr>
      </w:pPr>
      <w:r w:rsidRPr="001871E4">
        <w:rPr>
          <w:rFonts w:hint="cs"/>
          <w:rtl/>
        </w:rPr>
        <w:t>تطرقت</w:t>
      </w:r>
      <w:r>
        <w:rPr>
          <w:rFonts w:hint="cs"/>
          <w:rtl/>
        </w:rPr>
        <w:t xml:space="preserve"> ال</w:t>
      </w:r>
      <w:r w:rsidRPr="00955E3D">
        <w:rPr>
          <w:rtl/>
        </w:rPr>
        <w:t xml:space="preserve">سيدة </w:t>
      </w:r>
      <w:proofErr w:type="spellStart"/>
      <w:r w:rsidRPr="00955E3D">
        <w:rPr>
          <w:rtl/>
        </w:rPr>
        <w:t>بوغدان</w:t>
      </w:r>
      <w:proofErr w:type="spellEnd"/>
      <w:r w:rsidRPr="00955E3D">
        <w:rPr>
          <w:rtl/>
        </w:rPr>
        <w:t xml:space="preserve">-مارتن </w:t>
      </w:r>
      <w:r>
        <w:rPr>
          <w:rFonts w:hint="cs"/>
          <w:rtl/>
        </w:rPr>
        <w:t xml:space="preserve">إلى </w:t>
      </w:r>
      <w:r w:rsidRPr="00955E3D">
        <w:rPr>
          <w:rtl/>
        </w:rPr>
        <w:t xml:space="preserve">التقدم </w:t>
      </w:r>
      <w:r w:rsidR="001871E4">
        <w:rPr>
          <w:rFonts w:hint="cs"/>
          <w:rtl/>
        </w:rPr>
        <w:t>الملموس</w:t>
      </w:r>
      <w:r w:rsidRPr="00955E3D">
        <w:rPr>
          <w:rtl/>
        </w:rPr>
        <w:t xml:space="preserve"> </w:t>
      </w:r>
      <w:r>
        <w:rPr>
          <w:rFonts w:hint="cs"/>
          <w:rtl/>
        </w:rPr>
        <w:t>المحرز</w:t>
      </w:r>
      <w:r w:rsidRPr="00955E3D">
        <w:rPr>
          <w:rtl/>
        </w:rPr>
        <w:t xml:space="preserve"> في العديد من المجالات الحيوية وحثت على المشاركة </w:t>
      </w:r>
      <w:r>
        <w:rPr>
          <w:rFonts w:hint="cs"/>
          <w:rtl/>
        </w:rPr>
        <w:t>الفعالة</w:t>
      </w:r>
      <w:r w:rsidRPr="00955E3D">
        <w:rPr>
          <w:rtl/>
        </w:rPr>
        <w:t xml:space="preserve"> في </w:t>
      </w:r>
      <w:r>
        <w:rPr>
          <w:rFonts w:hint="cs"/>
          <w:rtl/>
        </w:rPr>
        <w:t xml:space="preserve">الاجتماع </w:t>
      </w:r>
      <w:proofErr w:type="spellStart"/>
      <w:r>
        <w:rPr>
          <w:rFonts w:hint="cs"/>
          <w:rtl/>
        </w:rPr>
        <w:t>الأقاليمي</w:t>
      </w:r>
      <w:proofErr w:type="spellEnd"/>
      <w:r>
        <w:rPr>
          <w:rFonts w:hint="cs"/>
          <w:rtl/>
        </w:rPr>
        <w:t xml:space="preserve"> الثالث والأخير</w:t>
      </w:r>
      <w:r w:rsidRPr="00955E3D">
        <w:rPr>
          <w:rtl/>
        </w:rPr>
        <w:t xml:space="preserve"> المقرر عقده في الفترة من 10 إلى 11 مارس 2022</w:t>
      </w:r>
      <w:r>
        <w:rPr>
          <w:rFonts w:hint="cs"/>
          <w:rtl/>
        </w:rPr>
        <w:t xml:space="preserve">. </w:t>
      </w:r>
      <w:r w:rsidR="001E7DD6">
        <w:rPr>
          <w:rFonts w:hint="cs"/>
          <w:rtl/>
        </w:rPr>
        <w:t>و</w:t>
      </w:r>
      <w:r w:rsidR="001E7DD6" w:rsidRPr="001E7DD6">
        <w:rPr>
          <w:rtl/>
        </w:rPr>
        <w:t xml:space="preserve">شكرت </w:t>
      </w:r>
      <w:r w:rsidR="001E7DD6">
        <w:rPr>
          <w:rFonts w:hint="cs"/>
          <w:rtl/>
        </w:rPr>
        <w:t xml:space="preserve">السيدة </w:t>
      </w:r>
      <w:proofErr w:type="spellStart"/>
      <w:r w:rsidR="001E7DD6">
        <w:rPr>
          <w:rFonts w:hint="cs"/>
          <w:rtl/>
        </w:rPr>
        <w:t>روكسان</w:t>
      </w:r>
      <w:proofErr w:type="spellEnd"/>
      <w:r w:rsidR="001E7DD6">
        <w:rPr>
          <w:rFonts w:hint="cs"/>
          <w:rtl/>
        </w:rPr>
        <w:t xml:space="preserve"> </w:t>
      </w:r>
      <w:proofErr w:type="spellStart"/>
      <w:r w:rsidR="001E7DD6">
        <w:rPr>
          <w:rFonts w:hint="cs"/>
          <w:rtl/>
        </w:rPr>
        <w:t>ماكيلفان</w:t>
      </w:r>
      <w:proofErr w:type="spellEnd"/>
      <w:r w:rsidR="001E7DD6">
        <w:rPr>
          <w:rFonts w:hint="cs"/>
          <w:rtl/>
        </w:rPr>
        <w:t xml:space="preserve"> ويبر</w:t>
      </w:r>
      <w:r w:rsidR="001E7DD6" w:rsidRPr="001E7DD6">
        <w:rPr>
          <w:rtl/>
        </w:rPr>
        <w:t xml:space="preserve"> على التزامها </w:t>
      </w:r>
      <w:r w:rsidR="001E7DD6">
        <w:rPr>
          <w:rFonts w:hint="cs"/>
          <w:rtl/>
        </w:rPr>
        <w:t xml:space="preserve">وقيادتها المقتدرة للاجتماع. وفي </w:t>
      </w:r>
      <w:r w:rsidR="001E7DD6" w:rsidRPr="001E7DD6">
        <w:rPr>
          <w:rtl/>
        </w:rPr>
        <w:t xml:space="preserve">ختام الاجتماع، أشارت السيدة </w:t>
      </w:r>
      <w:proofErr w:type="spellStart"/>
      <w:r w:rsidR="00B84D82">
        <w:rPr>
          <w:rFonts w:hint="cs"/>
          <w:rtl/>
        </w:rPr>
        <w:t>ماكيلفان</w:t>
      </w:r>
      <w:proofErr w:type="spellEnd"/>
      <w:r w:rsidR="00B84D82">
        <w:rPr>
          <w:rFonts w:hint="cs"/>
          <w:rtl/>
        </w:rPr>
        <w:t xml:space="preserve"> ويبر</w:t>
      </w:r>
      <w:r w:rsidR="00B84D82" w:rsidRPr="001E7DD6">
        <w:rPr>
          <w:rtl/>
        </w:rPr>
        <w:t xml:space="preserve"> </w:t>
      </w:r>
      <w:r w:rsidR="001E7DD6" w:rsidRPr="001E7DD6">
        <w:rPr>
          <w:rtl/>
        </w:rPr>
        <w:t xml:space="preserve">إلى </w:t>
      </w:r>
      <w:r w:rsidR="00B84D82">
        <w:rPr>
          <w:rFonts w:hint="cs"/>
          <w:rtl/>
        </w:rPr>
        <w:t>أن</w:t>
      </w:r>
      <w:r w:rsidR="001E7DD6" w:rsidRPr="001E7DD6">
        <w:rPr>
          <w:rtl/>
        </w:rPr>
        <w:t xml:space="preserve"> الأعضاء</w:t>
      </w:r>
      <w:r w:rsidR="0038794D">
        <w:rPr>
          <w:rFonts w:hint="cs"/>
          <w:rtl/>
        </w:rPr>
        <w:t xml:space="preserve"> كانوا قادرين على</w:t>
      </w:r>
      <w:r w:rsidR="001E7DD6" w:rsidRPr="001E7DD6">
        <w:rPr>
          <w:rtl/>
        </w:rPr>
        <w:t xml:space="preserve"> مواصلة عملهم والحفاظ على الزخم والمضي </w:t>
      </w:r>
      <w:r w:rsidR="00B84D82">
        <w:rPr>
          <w:rFonts w:hint="cs"/>
          <w:rtl/>
        </w:rPr>
        <w:t xml:space="preserve">قدماً </w:t>
      </w:r>
      <w:r w:rsidR="00B84D82" w:rsidRPr="001E7DD6">
        <w:rPr>
          <w:rtl/>
        </w:rPr>
        <w:t xml:space="preserve">حتى في </w:t>
      </w:r>
      <w:r w:rsidR="0038794D">
        <w:rPr>
          <w:rFonts w:hint="cs"/>
          <w:rtl/>
        </w:rPr>
        <w:t>مواجهة</w:t>
      </w:r>
      <w:r w:rsidR="00B84D82" w:rsidRPr="001E7DD6">
        <w:rPr>
          <w:rtl/>
        </w:rPr>
        <w:t xml:space="preserve"> جائحة </w:t>
      </w:r>
      <w:r w:rsidR="00B84D82">
        <w:rPr>
          <w:rFonts w:hint="cs"/>
          <w:rtl/>
        </w:rPr>
        <w:t xml:space="preserve">كوفيد-19. واختتمت قائلة "إننا </w:t>
      </w:r>
      <w:r w:rsidR="00D42324">
        <w:rPr>
          <w:rFonts w:hint="cs"/>
          <w:rtl/>
        </w:rPr>
        <w:t>نمضي</w:t>
      </w:r>
      <w:r w:rsidR="00B84D82" w:rsidRPr="00B84D82">
        <w:rPr>
          <w:rtl/>
        </w:rPr>
        <w:t xml:space="preserve"> في اتجاه يجعل الاتحاد منظمة مؤثرة </w:t>
      </w:r>
      <w:r w:rsidR="00D42324">
        <w:rPr>
          <w:rFonts w:hint="cs"/>
          <w:rtl/>
        </w:rPr>
        <w:t>لأن</w:t>
      </w:r>
      <w:r w:rsidR="00B84D82" w:rsidRPr="00B84D82">
        <w:rPr>
          <w:rtl/>
        </w:rPr>
        <w:t xml:space="preserve"> جميع أعضائها </w:t>
      </w:r>
      <w:r w:rsidR="00B84D82">
        <w:rPr>
          <w:rFonts w:hint="cs"/>
          <w:rtl/>
        </w:rPr>
        <w:t>يركزون</w:t>
      </w:r>
      <w:r w:rsidR="00B84D82" w:rsidRPr="00B84D82">
        <w:rPr>
          <w:rtl/>
        </w:rPr>
        <w:t xml:space="preserve"> </w:t>
      </w:r>
      <w:r w:rsidR="00B84D82">
        <w:rPr>
          <w:rFonts w:hint="cs"/>
          <w:rtl/>
        </w:rPr>
        <w:t>على نفس الاتجاه</w:t>
      </w:r>
      <w:r w:rsidR="00B84D82" w:rsidRPr="00B84D82">
        <w:rPr>
          <w:rtl/>
        </w:rPr>
        <w:t xml:space="preserve"> </w:t>
      </w:r>
      <w:r w:rsidR="002858D3">
        <w:rPr>
          <w:rFonts w:hint="cs"/>
          <w:rtl/>
        </w:rPr>
        <w:t>كما يمكن رؤ</w:t>
      </w:r>
      <w:r w:rsidR="00421D7D">
        <w:rPr>
          <w:rFonts w:hint="cs"/>
          <w:rtl/>
        </w:rPr>
        <w:t>يت</w:t>
      </w:r>
      <w:r w:rsidR="002858D3">
        <w:rPr>
          <w:rFonts w:hint="cs"/>
          <w:rtl/>
        </w:rPr>
        <w:t>ه في</w:t>
      </w:r>
      <w:r w:rsidR="00B84D82" w:rsidRPr="00B84D82">
        <w:rPr>
          <w:rtl/>
        </w:rPr>
        <w:t xml:space="preserve"> بيانات الرؤية</w:t>
      </w:r>
      <w:r w:rsidR="00D42324">
        <w:rPr>
          <w:rFonts w:hint="cs"/>
          <w:rtl/>
        </w:rPr>
        <w:t xml:space="preserve"> </w:t>
      </w:r>
      <w:r w:rsidR="00B84D82" w:rsidRPr="00B84D82">
        <w:rPr>
          <w:rtl/>
        </w:rPr>
        <w:t>و</w:t>
      </w:r>
      <w:r w:rsidR="00B84D82">
        <w:rPr>
          <w:rFonts w:hint="cs"/>
          <w:rtl/>
        </w:rPr>
        <w:t>الدعوة</w:t>
      </w:r>
      <w:r w:rsidR="00B84D82" w:rsidRPr="00B84D82">
        <w:rPr>
          <w:rtl/>
        </w:rPr>
        <w:t xml:space="preserve"> إلى </w:t>
      </w:r>
      <w:r w:rsidR="002858D3">
        <w:rPr>
          <w:rFonts w:hint="cs"/>
          <w:rtl/>
        </w:rPr>
        <w:t>الكفاءات</w:t>
      </w:r>
      <w:r w:rsidR="00B84D82" w:rsidRPr="00B84D82">
        <w:rPr>
          <w:rtl/>
        </w:rPr>
        <w:t xml:space="preserve"> </w:t>
      </w:r>
      <w:r w:rsidR="00B84D82">
        <w:rPr>
          <w:rFonts w:hint="cs"/>
          <w:rtl/>
        </w:rPr>
        <w:t>الموجهة من المناطق.</w:t>
      </w:r>
      <w:r w:rsidR="00B84D82" w:rsidRPr="00B84D82">
        <w:rPr>
          <w:rtl/>
        </w:rPr>
        <w:t xml:space="preserve"> وكل ذلك </w:t>
      </w:r>
      <w:r w:rsidR="002858D3">
        <w:rPr>
          <w:rFonts w:hint="cs"/>
          <w:rtl/>
        </w:rPr>
        <w:t xml:space="preserve">سيؤتي </w:t>
      </w:r>
      <w:r w:rsidR="00A9151B">
        <w:rPr>
          <w:rFonts w:hint="cs"/>
          <w:rtl/>
        </w:rPr>
        <w:t>أكله</w:t>
      </w:r>
      <w:r w:rsidR="00B84D82" w:rsidRPr="00B84D82">
        <w:rPr>
          <w:rtl/>
        </w:rPr>
        <w:t>".</w:t>
      </w:r>
    </w:p>
    <w:p w14:paraId="315106C6" w14:textId="1AA7ED44" w:rsidR="008835F9" w:rsidRPr="008835F9" w:rsidRDefault="000D15A5" w:rsidP="000D15A5">
      <w:pPr>
        <w:spacing w:before="600"/>
        <w:jc w:val="center"/>
        <w:rPr>
          <w:rtl/>
          <w:lang w:val="en-US" w:bidi="ar-EG"/>
        </w:rPr>
      </w:pPr>
      <w:r>
        <w:rPr>
          <w:rFonts w:hint="cs"/>
          <w:rtl/>
          <w:lang w:val="en-US" w:bidi="ar-EG"/>
        </w:rPr>
        <w:t>ــــــــــــــــــــــــــــــــــــــــــــــــــــــــــــــــــــــــــــــــــــــــــــــــــــــــــــــ</w:t>
      </w:r>
    </w:p>
    <w:sectPr w:rsidR="008835F9" w:rsidRPr="008835F9" w:rsidSect="00B159FB">
      <w:headerReference w:type="default" r:id="rId57"/>
      <w:footerReference w:type="default" r:id="rId58"/>
      <w:footerReference w:type="first" r:id="rId59"/>
      <w:pgSz w:w="11909" w:h="16834" w:code="9"/>
      <w:pgMar w:top="1418" w:right="1134" w:bottom="1418" w:left="1134" w:header="720" w:footer="6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99955" w14:textId="77777777" w:rsidR="00A64C77" w:rsidRDefault="00A64C77">
      <w:r>
        <w:separator/>
      </w:r>
    </w:p>
  </w:endnote>
  <w:endnote w:type="continuationSeparator" w:id="0">
    <w:p w14:paraId="1425D1EF" w14:textId="77777777" w:rsidR="00A64C77" w:rsidRDefault="00A64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0C1CB" w14:textId="684A6F4F" w:rsidR="008835F9" w:rsidRPr="008835F9" w:rsidRDefault="008835F9" w:rsidP="008835F9">
    <w:pPr>
      <w:tabs>
        <w:tab w:val="clear" w:pos="1191"/>
        <w:tab w:val="clear" w:pos="1588"/>
        <w:tab w:val="clear" w:pos="1985"/>
        <w:tab w:val="center" w:pos="5103"/>
        <w:tab w:val="right" w:pos="9639"/>
      </w:tabs>
      <w:overflowPunct/>
      <w:autoSpaceDE/>
      <w:autoSpaceDN/>
      <w:bidi w:val="0"/>
      <w:adjustRightInd/>
      <w:spacing w:line="240" w:lineRule="auto"/>
      <w:jc w:val="left"/>
      <w:textAlignment w:val="auto"/>
      <w:rPr>
        <w:sz w:val="16"/>
        <w:szCs w:val="16"/>
        <w:lang w:val="fr-FR"/>
      </w:rPr>
    </w:pPr>
    <w:r w:rsidRPr="008835F9">
      <w:rPr>
        <w:sz w:val="16"/>
        <w:szCs w:val="16"/>
        <w:lang w:val="fr-FR"/>
      </w:rPr>
      <w:fldChar w:fldCharType="begin"/>
    </w:r>
    <w:r w:rsidRPr="008835F9">
      <w:rPr>
        <w:sz w:val="16"/>
        <w:szCs w:val="16"/>
        <w:lang w:val="fr-FR"/>
      </w:rPr>
      <w:instrText xml:space="preserve"> FILENAME \p \* MERGEFORMAT </w:instrText>
    </w:r>
    <w:r w:rsidRPr="008835F9">
      <w:rPr>
        <w:sz w:val="16"/>
        <w:szCs w:val="16"/>
        <w:lang w:val="fr-FR"/>
      </w:rPr>
      <w:fldChar w:fldCharType="separate"/>
    </w:r>
    <w:r w:rsidR="00EE4C67">
      <w:rPr>
        <w:noProof/>
        <w:sz w:val="16"/>
        <w:szCs w:val="16"/>
        <w:lang w:val="fr-FR"/>
      </w:rPr>
      <w:t>P:\ARA\ITU-D\CONF-D\IRM21\000\062A.docx</w:t>
    </w:r>
    <w:r w:rsidRPr="008835F9">
      <w:rPr>
        <w:sz w:val="16"/>
        <w:szCs w:val="16"/>
        <w:lang w:val="en-US"/>
      </w:rPr>
      <w:fldChar w:fldCharType="end"/>
    </w:r>
    <w:proofErr w:type="gramStart"/>
    <w:r w:rsidRPr="008835F9">
      <w:rPr>
        <w:sz w:val="16"/>
        <w:szCs w:val="16"/>
        <w:lang w:val="en-US"/>
      </w:rPr>
      <w:t xml:space="preserve">  </w:t>
    </w:r>
    <w:r w:rsidRPr="008835F9">
      <w:rPr>
        <w:sz w:val="16"/>
        <w:szCs w:val="16"/>
        <w:lang w:val="fr-FR"/>
      </w:rPr>
      <w:t xml:space="preserve"> (</w:t>
    </w:r>
    <w:proofErr w:type="gramEnd"/>
    <w:r w:rsidR="00741CA2">
      <w:rPr>
        <w:sz w:val="16"/>
        <w:szCs w:val="16"/>
        <w:lang w:val="fr-FR"/>
      </w:rPr>
      <w:t>501126</w:t>
    </w:r>
    <w:r w:rsidRPr="008835F9">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299"/>
      <w:gridCol w:w="2104"/>
      <w:gridCol w:w="6238"/>
    </w:tblGrid>
    <w:tr w:rsidR="008E62E0" w:rsidRPr="00D10C01" w14:paraId="67A23036" w14:textId="77777777" w:rsidTr="00FB1951">
      <w:tc>
        <w:tcPr>
          <w:tcW w:w="1299" w:type="dxa"/>
          <w:tcBorders>
            <w:top w:val="single" w:sz="4" w:space="0" w:color="auto"/>
            <w:left w:val="nil"/>
            <w:bottom w:val="nil"/>
            <w:right w:val="nil"/>
          </w:tcBorders>
          <w:shd w:val="clear" w:color="auto" w:fill="FFFFFF" w:themeFill="background1"/>
          <w:hideMark/>
        </w:tcPr>
        <w:p w14:paraId="51E5AE20" w14:textId="77777777" w:rsidR="008E62E0" w:rsidRPr="008E62E0" w:rsidRDefault="008E62E0" w:rsidP="008835F9">
          <w:pPr>
            <w:pStyle w:val="FirstFooter"/>
            <w:spacing w:before="120"/>
          </w:pPr>
          <w:r w:rsidRPr="008E62E0">
            <w:rPr>
              <w:rtl/>
              <w:lang w:bidi="ar-EG"/>
            </w:rPr>
            <w:t>للاتصال:</w:t>
          </w:r>
        </w:p>
      </w:tc>
      <w:tc>
        <w:tcPr>
          <w:tcW w:w="2104" w:type="dxa"/>
          <w:tcBorders>
            <w:top w:val="single" w:sz="4" w:space="0" w:color="auto"/>
            <w:left w:val="nil"/>
            <w:bottom w:val="nil"/>
            <w:right w:val="nil"/>
          </w:tcBorders>
          <w:shd w:val="clear" w:color="auto" w:fill="FFFFFF" w:themeFill="background1"/>
          <w:hideMark/>
        </w:tcPr>
        <w:p w14:paraId="7355E26E" w14:textId="77777777" w:rsidR="008E62E0" w:rsidRPr="008E62E0" w:rsidRDefault="008E62E0" w:rsidP="008835F9">
          <w:pPr>
            <w:pStyle w:val="FirstFooter"/>
            <w:spacing w:before="120"/>
          </w:pPr>
          <w:r w:rsidRPr="008E62E0">
            <w:rPr>
              <w:rtl/>
              <w:lang w:bidi="ar-EG"/>
            </w:rPr>
            <w:t>الاسم/المنظمة/الكيان:</w:t>
          </w:r>
        </w:p>
      </w:tc>
      <w:tc>
        <w:tcPr>
          <w:tcW w:w="6238" w:type="dxa"/>
          <w:tcBorders>
            <w:top w:val="single" w:sz="4" w:space="0" w:color="auto"/>
            <w:left w:val="nil"/>
            <w:bottom w:val="nil"/>
            <w:right w:val="nil"/>
          </w:tcBorders>
          <w:shd w:val="clear" w:color="auto" w:fill="FFFFFF" w:themeFill="background1"/>
        </w:tcPr>
        <w:p w14:paraId="40DC89E0" w14:textId="494ADC12" w:rsidR="008E62E0" w:rsidRPr="009F20EC" w:rsidRDefault="009F20EC" w:rsidP="008835F9">
          <w:pPr>
            <w:pStyle w:val="FirstFooter"/>
            <w:spacing w:before="120"/>
            <w:rPr>
              <w:rtl/>
              <w:lang w:val="en-US" w:bidi="ar-EG"/>
            </w:rPr>
          </w:pPr>
          <w:r>
            <w:rPr>
              <w:rFonts w:hint="cs"/>
              <w:rtl/>
            </w:rPr>
            <w:t xml:space="preserve">السيدة </w:t>
          </w:r>
          <w:proofErr w:type="spellStart"/>
          <w:r>
            <w:rPr>
              <w:rFonts w:hint="cs"/>
              <w:rtl/>
            </w:rPr>
            <w:t>روكسان</w:t>
          </w:r>
          <w:proofErr w:type="spellEnd"/>
          <w:r>
            <w:rPr>
              <w:rFonts w:hint="cs"/>
              <w:rtl/>
            </w:rPr>
            <w:t xml:space="preserve"> </w:t>
          </w:r>
          <w:proofErr w:type="spellStart"/>
          <w:r>
            <w:rPr>
              <w:rFonts w:hint="cs"/>
              <w:rtl/>
            </w:rPr>
            <w:t>ماكيلفان</w:t>
          </w:r>
          <w:proofErr w:type="spellEnd"/>
          <w:r>
            <w:rPr>
              <w:rFonts w:hint="cs"/>
              <w:rtl/>
            </w:rPr>
            <w:t xml:space="preserve"> ويبر، </w:t>
          </w:r>
          <w:r>
            <w:rPr>
              <w:rFonts w:hint="cs"/>
              <w:rtl/>
              <w:lang w:bidi="ar-EG"/>
            </w:rPr>
            <w:t xml:space="preserve">لجنة الاتصالات الفيدرالية </w:t>
          </w:r>
          <w:r>
            <w:rPr>
              <w:lang w:val="en-US" w:bidi="ar-EG"/>
            </w:rPr>
            <w:t>(FCC)</w:t>
          </w:r>
          <w:r>
            <w:rPr>
              <w:rFonts w:hint="cs"/>
              <w:rtl/>
              <w:lang w:val="en-US" w:bidi="ar-EG"/>
            </w:rPr>
            <w:t>، الولايات المتحدة</w:t>
          </w:r>
        </w:p>
      </w:tc>
    </w:tr>
    <w:tr w:rsidR="008E62E0" w:rsidRPr="00D10C01" w14:paraId="4783CC9A" w14:textId="77777777" w:rsidTr="00FB1951">
      <w:tc>
        <w:tcPr>
          <w:tcW w:w="1299" w:type="dxa"/>
        </w:tcPr>
        <w:p w14:paraId="54207FA7" w14:textId="77777777" w:rsidR="008E62E0" w:rsidRPr="008E62E0" w:rsidRDefault="008E62E0" w:rsidP="008835F9">
          <w:pPr>
            <w:pStyle w:val="FirstFooter"/>
          </w:pPr>
        </w:p>
      </w:tc>
      <w:tc>
        <w:tcPr>
          <w:tcW w:w="2104" w:type="dxa"/>
          <w:hideMark/>
        </w:tcPr>
        <w:p w14:paraId="7DCE030E" w14:textId="77777777" w:rsidR="008E62E0" w:rsidRPr="008E62E0" w:rsidRDefault="008E62E0" w:rsidP="008835F9">
          <w:pPr>
            <w:pStyle w:val="FirstFooter"/>
          </w:pPr>
          <w:r w:rsidRPr="008E62E0">
            <w:rPr>
              <w:rtl/>
              <w:lang w:bidi="ar-EG"/>
            </w:rPr>
            <w:t>رقم الهاتف:</w:t>
          </w:r>
        </w:p>
      </w:tc>
      <w:tc>
        <w:tcPr>
          <w:tcW w:w="6238" w:type="dxa"/>
        </w:tcPr>
        <w:p w14:paraId="635824AC" w14:textId="68A55C2B" w:rsidR="008E62E0" w:rsidRPr="008E62E0" w:rsidRDefault="009F20EC" w:rsidP="009F20EC">
          <w:pPr>
            <w:pStyle w:val="FirstFooter"/>
            <w:rPr>
              <w:rtl/>
              <w:lang w:bidi="ar-EG"/>
            </w:rPr>
          </w:pPr>
          <w:r w:rsidRPr="009F20EC">
            <w:rPr>
              <w:lang w:val="en-US"/>
            </w:rPr>
            <w:t>+1 202 418 1489</w:t>
          </w:r>
        </w:p>
      </w:tc>
    </w:tr>
    <w:tr w:rsidR="008E62E0" w:rsidRPr="00D10C01" w14:paraId="5FD87F03" w14:textId="77777777" w:rsidTr="00FB1951">
      <w:tc>
        <w:tcPr>
          <w:tcW w:w="1299" w:type="dxa"/>
        </w:tcPr>
        <w:p w14:paraId="264CFBED" w14:textId="77777777" w:rsidR="008E62E0" w:rsidRPr="008E62E0" w:rsidRDefault="008E62E0" w:rsidP="008835F9">
          <w:pPr>
            <w:pStyle w:val="FirstFooter"/>
          </w:pPr>
        </w:p>
      </w:tc>
      <w:tc>
        <w:tcPr>
          <w:tcW w:w="2104" w:type="dxa"/>
          <w:hideMark/>
        </w:tcPr>
        <w:p w14:paraId="72696D9D" w14:textId="77777777" w:rsidR="008E62E0" w:rsidRPr="008E62E0" w:rsidRDefault="008E62E0" w:rsidP="008835F9">
          <w:pPr>
            <w:pStyle w:val="FirstFooter"/>
          </w:pPr>
          <w:r w:rsidRPr="008E62E0">
            <w:rPr>
              <w:rtl/>
              <w:lang w:bidi="ar-EG"/>
            </w:rPr>
            <w:t>البريد الإلكتروني:</w:t>
          </w:r>
        </w:p>
      </w:tc>
      <w:tc>
        <w:tcPr>
          <w:tcW w:w="6238" w:type="dxa"/>
        </w:tcPr>
        <w:p w14:paraId="519F1AEB" w14:textId="135735B0" w:rsidR="008E62E0" w:rsidRPr="008E62E0" w:rsidRDefault="00DB0C8E" w:rsidP="009F20EC">
          <w:pPr>
            <w:pStyle w:val="FirstFooter"/>
            <w:rPr>
              <w:rtl/>
              <w:lang w:bidi="ar-EG"/>
            </w:rPr>
          </w:pPr>
          <w:hyperlink r:id="rId1" w:history="1">
            <w:r w:rsidR="009F20EC" w:rsidRPr="009F20EC">
              <w:rPr>
                <w:rStyle w:val="Hyperlink"/>
                <w:lang w:val="en-US" w:bidi="ar-EG"/>
              </w:rPr>
              <w:t>roxanne.mcelvane@fcc.gov</w:t>
            </w:r>
          </w:hyperlink>
        </w:p>
      </w:tc>
    </w:tr>
  </w:tbl>
  <w:p w14:paraId="0F8D8789" w14:textId="77777777" w:rsidR="00E2379D" w:rsidRPr="00D43388" w:rsidRDefault="00E2379D" w:rsidP="00D43388">
    <w:pPr>
      <w:bidi w:val="0"/>
      <w:jc w:val="left"/>
      <w:rPr>
        <w:sz w:val="20"/>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6BABD" w14:textId="77777777" w:rsidR="00A64C77" w:rsidRDefault="00A64C77">
      <w:r>
        <w:separator/>
      </w:r>
    </w:p>
  </w:footnote>
  <w:footnote w:type="continuationSeparator" w:id="0">
    <w:p w14:paraId="44AB973E" w14:textId="77777777" w:rsidR="00A64C77" w:rsidRDefault="00A64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88DF2" w14:textId="6ED97DEF" w:rsidR="00E2379D" w:rsidRPr="008835F9" w:rsidRDefault="00E2379D" w:rsidP="00151478">
    <w:pPr>
      <w:tabs>
        <w:tab w:val="clear" w:pos="794"/>
        <w:tab w:val="clear" w:pos="1191"/>
        <w:tab w:val="clear" w:pos="1588"/>
        <w:tab w:val="clear" w:pos="1985"/>
        <w:tab w:val="center" w:pos="4820"/>
        <w:tab w:val="right" w:pos="10206"/>
      </w:tabs>
      <w:ind w:right="1"/>
      <w:rPr>
        <w:smallCaps/>
        <w:spacing w:val="24"/>
        <w:sz w:val="20"/>
        <w:szCs w:val="20"/>
        <w:lang w:val="es-ES_tradnl"/>
      </w:rPr>
    </w:pPr>
    <w:r w:rsidRPr="008835F9">
      <w:rPr>
        <w:sz w:val="20"/>
        <w:szCs w:val="20"/>
      </w:rPr>
      <w:tab/>
    </w:r>
    <w:r w:rsidRPr="008835F9">
      <w:rPr>
        <w:sz w:val="20"/>
        <w:szCs w:val="20"/>
        <w:lang w:val="es-ES_tradnl"/>
      </w:rPr>
      <w:t>ITU-D/</w:t>
    </w:r>
    <w:bookmarkStart w:id="3" w:name="DocRef2"/>
    <w:bookmarkEnd w:id="3"/>
    <w:r w:rsidR="00D43388">
      <w:rPr>
        <w:sz w:val="20"/>
        <w:szCs w:val="20"/>
        <w:lang w:val="es-ES_tradnl"/>
      </w:rPr>
      <w:t>IRM21-</w:t>
    </w:r>
    <w:r w:rsidR="006626F2">
      <w:rPr>
        <w:sz w:val="20"/>
        <w:szCs w:val="20"/>
        <w:lang w:val="es-ES_tradnl"/>
      </w:rPr>
      <w:t>2</w:t>
    </w:r>
    <w:r w:rsidRPr="008835F9">
      <w:rPr>
        <w:sz w:val="20"/>
        <w:szCs w:val="20"/>
        <w:lang w:val="es-ES_tradnl"/>
      </w:rPr>
      <w:t>/</w:t>
    </w:r>
    <w:bookmarkStart w:id="4" w:name="DocNo2"/>
    <w:bookmarkEnd w:id="4"/>
    <w:r w:rsidR="009F20EC">
      <w:rPr>
        <w:sz w:val="20"/>
        <w:szCs w:val="20"/>
        <w:lang w:val="es-ES_tradnl"/>
      </w:rPr>
      <w:t>62</w:t>
    </w:r>
    <w:r w:rsidR="00FF089C" w:rsidRPr="008835F9">
      <w:rPr>
        <w:sz w:val="20"/>
        <w:szCs w:val="20"/>
        <w:lang w:val="es-ES_tradnl"/>
      </w:rPr>
      <w:t>-</w:t>
    </w:r>
    <w:r w:rsidR="008835F9" w:rsidRPr="008835F9">
      <w:rPr>
        <w:sz w:val="20"/>
        <w:szCs w:val="20"/>
        <w:lang w:val="es-ES_tradnl"/>
      </w:rPr>
      <w:t>A</w:t>
    </w:r>
    <w:r w:rsidRPr="008835F9">
      <w:rPr>
        <w:sz w:val="20"/>
        <w:szCs w:val="20"/>
        <w:lang w:val="es-ES_tradnl"/>
      </w:rPr>
      <w:tab/>
    </w:r>
    <w:r w:rsidR="008835F9" w:rsidRPr="008835F9">
      <w:rPr>
        <w:rFonts w:hint="cs"/>
        <w:sz w:val="20"/>
        <w:szCs w:val="20"/>
        <w:rtl/>
        <w:lang w:val="es-ES_tradnl"/>
      </w:rPr>
      <w:t xml:space="preserve">الصفحة </w:t>
    </w:r>
    <w:r w:rsidRPr="008835F9">
      <w:rPr>
        <w:sz w:val="20"/>
        <w:szCs w:val="20"/>
      </w:rPr>
      <w:fldChar w:fldCharType="begin"/>
    </w:r>
    <w:r w:rsidRPr="008835F9">
      <w:rPr>
        <w:sz w:val="20"/>
        <w:szCs w:val="20"/>
        <w:lang w:val="es-ES_tradnl"/>
      </w:rPr>
      <w:instrText xml:space="preserve"> PAGE </w:instrText>
    </w:r>
    <w:r w:rsidRPr="008835F9">
      <w:rPr>
        <w:sz w:val="20"/>
        <w:szCs w:val="20"/>
      </w:rPr>
      <w:fldChar w:fldCharType="separate"/>
    </w:r>
    <w:r w:rsidR="00BA2A7B" w:rsidRPr="008835F9">
      <w:rPr>
        <w:noProof/>
        <w:sz w:val="20"/>
        <w:szCs w:val="20"/>
        <w:lang w:val="es-ES_tradnl"/>
      </w:rPr>
      <w:t>2</w:t>
    </w:r>
    <w:r w:rsidRPr="008835F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9.2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8AA5E78"/>
    <w:multiLevelType w:val="hybridMultilevel"/>
    <w:tmpl w:val="3AF8AB0E"/>
    <w:lvl w:ilvl="0" w:tplc="D1C89792">
      <w:numFmt w:val="bullet"/>
      <w:lvlText w:val="-"/>
      <w:lvlJc w:val="left"/>
      <w:pPr>
        <w:ind w:left="1155" w:hanging="795"/>
      </w:pPr>
      <w:rPr>
        <w:rFonts w:ascii="Dubai" w:eastAsia="Times New Roman"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7"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4"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8F1045"/>
    <w:multiLevelType w:val="hybridMultilevel"/>
    <w:tmpl w:val="CE588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1"/>
  </w:num>
  <w:num w:numId="13">
    <w:abstractNumId w:val="29"/>
  </w:num>
  <w:num w:numId="14">
    <w:abstractNumId w:val="12"/>
  </w:num>
  <w:num w:numId="15">
    <w:abstractNumId w:val="17"/>
  </w:num>
  <w:num w:numId="16">
    <w:abstractNumId w:val="32"/>
  </w:num>
  <w:num w:numId="17">
    <w:abstractNumId w:val="26"/>
  </w:num>
  <w:num w:numId="18">
    <w:abstractNumId w:val="13"/>
  </w:num>
  <w:num w:numId="19">
    <w:abstractNumId w:val="18"/>
  </w:num>
  <w:num w:numId="20">
    <w:abstractNumId w:val="23"/>
  </w:num>
  <w:num w:numId="21">
    <w:abstractNumId w:val="28"/>
  </w:num>
  <w:num w:numId="22">
    <w:abstractNumId w:val="16"/>
  </w:num>
  <w:num w:numId="23">
    <w:abstractNumId w:val="19"/>
  </w:num>
  <w:num w:numId="24">
    <w:abstractNumId w:val="25"/>
  </w:num>
  <w:num w:numId="25">
    <w:abstractNumId w:val="25"/>
  </w:num>
  <w:num w:numId="26">
    <w:abstractNumId w:val="20"/>
  </w:num>
  <w:num w:numId="27">
    <w:abstractNumId w:val="15"/>
  </w:num>
  <w:num w:numId="28">
    <w:abstractNumId w:val="30"/>
  </w:num>
  <w:num w:numId="29">
    <w:abstractNumId w:val="11"/>
  </w:num>
  <w:num w:numId="30">
    <w:abstractNumId w:val="22"/>
  </w:num>
  <w:num w:numId="31">
    <w:abstractNumId w:val="31"/>
  </w:num>
  <w:num w:numId="32">
    <w:abstractNumId w:val="24"/>
  </w:num>
  <w:num w:numId="33">
    <w:abstractNumId w:val="27"/>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C77"/>
    <w:rsid w:val="00000396"/>
    <w:rsid w:val="00000D37"/>
    <w:rsid w:val="00003125"/>
    <w:rsid w:val="00005245"/>
    <w:rsid w:val="00006684"/>
    <w:rsid w:val="00017BEC"/>
    <w:rsid w:val="00017E7D"/>
    <w:rsid w:val="00017E82"/>
    <w:rsid w:val="000214A4"/>
    <w:rsid w:val="00021A72"/>
    <w:rsid w:val="000221F5"/>
    <w:rsid w:val="00022BFD"/>
    <w:rsid w:val="00023071"/>
    <w:rsid w:val="00025D0E"/>
    <w:rsid w:val="00032DD2"/>
    <w:rsid w:val="000370A8"/>
    <w:rsid w:val="000477E1"/>
    <w:rsid w:val="0006050B"/>
    <w:rsid w:val="00061429"/>
    <w:rsid w:val="000663A0"/>
    <w:rsid w:val="0007491A"/>
    <w:rsid w:val="00080665"/>
    <w:rsid w:val="000837AF"/>
    <w:rsid w:val="00085784"/>
    <w:rsid w:val="0008610F"/>
    <w:rsid w:val="00086F36"/>
    <w:rsid w:val="00087AE3"/>
    <w:rsid w:val="00093C8C"/>
    <w:rsid w:val="0009676A"/>
    <w:rsid w:val="000A0187"/>
    <w:rsid w:val="000A3328"/>
    <w:rsid w:val="000A586C"/>
    <w:rsid w:val="000B42DD"/>
    <w:rsid w:val="000C0AF4"/>
    <w:rsid w:val="000C0C1C"/>
    <w:rsid w:val="000D0403"/>
    <w:rsid w:val="000D15A5"/>
    <w:rsid w:val="000D3A37"/>
    <w:rsid w:val="000D61A2"/>
    <w:rsid w:val="000D7961"/>
    <w:rsid w:val="000E040D"/>
    <w:rsid w:val="000E1D4D"/>
    <w:rsid w:val="000E20FB"/>
    <w:rsid w:val="000E397B"/>
    <w:rsid w:val="000F1580"/>
    <w:rsid w:val="000F30E9"/>
    <w:rsid w:val="000F4DCA"/>
    <w:rsid w:val="000F577E"/>
    <w:rsid w:val="001109C3"/>
    <w:rsid w:val="001153F6"/>
    <w:rsid w:val="00115F0A"/>
    <w:rsid w:val="00116757"/>
    <w:rsid w:val="001229F6"/>
    <w:rsid w:val="0012434C"/>
    <w:rsid w:val="0013042A"/>
    <w:rsid w:val="0013262D"/>
    <w:rsid w:val="0013366E"/>
    <w:rsid w:val="00142E5C"/>
    <w:rsid w:val="00144836"/>
    <w:rsid w:val="00144A04"/>
    <w:rsid w:val="001475EB"/>
    <w:rsid w:val="00151478"/>
    <w:rsid w:val="0015200D"/>
    <w:rsid w:val="00153387"/>
    <w:rsid w:val="0015553B"/>
    <w:rsid w:val="00161A5A"/>
    <w:rsid w:val="00170AB9"/>
    <w:rsid w:val="00171503"/>
    <w:rsid w:val="00174397"/>
    <w:rsid w:val="00181928"/>
    <w:rsid w:val="001856D7"/>
    <w:rsid w:val="001871E4"/>
    <w:rsid w:val="00187E51"/>
    <w:rsid w:val="00191AE3"/>
    <w:rsid w:val="00192DBD"/>
    <w:rsid w:val="0019399A"/>
    <w:rsid w:val="001969EB"/>
    <w:rsid w:val="00196B20"/>
    <w:rsid w:val="001973C6"/>
    <w:rsid w:val="001A52E5"/>
    <w:rsid w:val="001A52E9"/>
    <w:rsid w:val="001B4B9B"/>
    <w:rsid w:val="001C0878"/>
    <w:rsid w:val="001C3D71"/>
    <w:rsid w:val="001D2D1A"/>
    <w:rsid w:val="001D33C8"/>
    <w:rsid w:val="001D3694"/>
    <w:rsid w:val="001D727D"/>
    <w:rsid w:val="001E33AB"/>
    <w:rsid w:val="001E3BCF"/>
    <w:rsid w:val="001E7DD6"/>
    <w:rsid w:val="001F30F0"/>
    <w:rsid w:val="001F40E9"/>
    <w:rsid w:val="00202194"/>
    <w:rsid w:val="002042D6"/>
    <w:rsid w:val="002066B3"/>
    <w:rsid w:val="00207BA8"/>
    <w:rsid w:val="002101E1"/>
    <w:rsid w:val="0021225E"/>
    <w:rsid w:val="0021427F"/>
    <w:rsid w:val="00214D66"/>
    <w:rsid w:val="00216625"/>
    <w:rsid w:val="002261A9"/>
    <w:rsid w:val="0022624C"/>
    <w:rsid w:val="00230F9F"/>
    <w:rsid w:val="002343B0"/>
    <w:rsid w:val="00235590"/>
    <w:rsid w:val="00235915"/>
    <w:rsid w:val="00240786"/>
    <w:rsid w:val="00252877"/>
    <w:rsid w:val="00254C2D"/>
    <w:rsid w:val="00262B06"/>
    <w:rsid w:val="00270C45"/>
    <w:rsid w:val="00271992"/>
    <w:rsid w:val="00273FD9"/>
    <w:rsid w:val="002748B0"/>
    <w:rsid w:val="00275198"/>
    <w:rsid w:val="00277167"/>
    <w:rsid w:val="0028054C"/>
    <w:rsid w:val="00282848"/>
    <w:rsid w:val="0028541A"/>
    <w:rsid w:val="002858D3"/>
    <w:rsid w:val="002869AF"/>
    <w:rsid w:val="00286A28"/>
    <w:rsid w:val="002900F9"/>
    <w:rsid w:val="002937C8"/>
    <w:rsid w:val="00295878"/>
    <w:rsid w:val="00297038"/>
    <w:rsid w:val="002A3A4E"/>
    <w:rsid w:val="002A6EA8"/>
    <w:rsid w:val="002B02FE"/>
    <w:rsid w:val="002B0F08"/>
    <w:rsid w:val="002B1A8F"/>
    <w:rsid w:val="002B2265"/>
    <w:rsid w:val="002B330D"/>
    <w:rsid w:val="002B6F4A"/>
    <w:rsid w:val="002C67D8"/>
    <w:rsid w:val="002D0049"/>
    <w:rsid w:val="002D3AC5"/>
    <w:rsid w:val="002D7BC7"/>
    <w:rsid w:val="002E23F0"/>
    <w:rsid w:val="002E7E02"/>
    <w:rsid w:val="002F518F"/>
    <w:rsid w:val="00304110"/>
    <w:rsid w:val="003058DA"/>
    <w:rsid w:val="0030762F"/>
    <w:rsid w:val="00311BD3"/>
    <w:rsid w:val="00312685"/>
    <w:rsid w:val="003139BE"/>
    <w:rsid w:val="00321EF6"/>
    <w:rsid w:val="0032378D"/>
    <w:rsid w:val="00334C18"/>
    <w:rsid w:val="00336867"/>
    <w:rsid w:val="003513DB"/>
    <w:rsid w:val="0036243F"/>
    <w:rsid w:val="00362F32"/>
    <w:rsid w:val="00376425"/>
    <w:rsid w:val="00377388"/>
    <w:rsid w:val="00385ABF"/>
    <w:rsid w:val="003866F1"/>
    <w:rsid w:val="0038713F"/>
    <w:rsid w:val="0038794D"/>
    <w:rsid w:val="00392AF3"/>
    <w:rsid w:val="00394E3E"/>
    <w:rsid w:val="003A4FAC"/>
    <w:rsid w:val="003A6A11"/>
    <w:rsid w:val="003A7707"/>
    <w:rsid w:val="003B4E31"/>
    <w:rsid w:val="003B75F4"/>
    <w:rsid w:val="003C29E2"/>
    <w:rsid w:val="003C78E4"/>
    <w:rsid w:val="003D31AE"/>
    <w:rsid w:val="003D5B06"/>
    <w:rsid w:val="003D71D0"/>
    <w:rsid w:val="003D7A8C"/>
    <w:rsid w:val="003E20FF"/>
    <w:rsid w:val="003E58BC"/>
    <w:rsid w:val="003F081C"/>
    <w:rsid w:val="003F137A"/>
    <w:rsid w:val="003F55C0"/>
    <w:rsid w:val="00404A25"/>
    <w:rsid w:val="00406F1F"/>
    <w:rsid w:val="004077C9"/>
    <w:rsid w:val="004137CE"/>
    <w:rsid w:val="00414E6F"/>
    <w:rsid w:val="00415F06"/>
    <w:rsid w:val="00416D38"/>
    <w:rsid w:val="00421D7D"/>
    <w:rsid w:val="00421F93"/>
    <w:rsid w:val="00423B94"/>
    <w:rsid w:val="004254ED"/>
    <w:rsid w:val="004305E5"/>
    <w:rsid w:val="00430C04"/>
    <w:rsid w:val="00430F59"/>
    <w:rsid w:val="004313B2"/>
    <w:rsid w:val="004331DF"/>
    <w:rsid w:val="00433F24"/>
    <w:rsid w:val="0043566B"/>
    <w:rsid w:val="00440D0A"/>
    <w:rsid w:val="004430CE"/>
    <w:rsid w:val="0045399B"/>
    <w:rsid w:val="00456692"/>
    <w:rsid w:val="00457453"/>
    <w:rsid w:val="0046049A"/>
    <w:rsid w:val="00461DB1"/>
    <w:rsid w:val="0046327F"/>
    <w:rsid w:val="00463361"/>
    <w:rsid w:val="00472A03"/>
    <w:rsid w:val="00475A24"/>
    <w:rsid w:val="00482F06"/>
    <w:rsid w:val="00483313"/>
    <w:rsid w:val="00485BE0"/>
    <w:rsid w:val="00487A55"/>
    <w:rsid w:val="004957E2"/>
    <w:rsid w:val="00496015"/>
    <w:rsid w:val="004A0340"/>
    <w:rsid w:val="004A090A"/>
    <w:rsid w:val="004A28F0"/>
    <w:rsid w:val="004A34DD"/>
    <w:rsid w:val="004A564F"/>
    <w:rsid w:val="004B13BA"/>
    <w:rsid w:val="004B5DBF"/>
    <w:rsid w:val="004B6142"/>
    <w:rsid w:val="004C4C2E"/>
    <w:rsid w:val="004C4E14"/>
    <w:rsid w:val="004D0AC9"/>
    <w:rsid w:val="004D0C06"/>
    <w:rsid w:val="004D0D6D"/>
    <w:rsid w:val="004D1546"/>
    <w:rsid w:val="004D2D58"/>
    <w:rsid w:val="004D3DC4"/>
    <w:rsid w:val="004D495C"/>
    <w:rsid w:val="004D7009"/>
    <w:rsid w:val="004D76DB"/>
    <w:rsid w:val="004D7C05"/>
    <w:rsid w:val="004E3824"/>
    <w:rsid w:val="004E51E7"/>
    <w:rsid w:val="004E6FF8"/>
    <w:rsid w:val="004F03FF"/>
    <w:rsid w:val="004F09F8"/>
    <w:rsid w:val="004F0D1F"/>
    <w:rsid w:val="00502BFC"/>
    <w:rsid w:val="005031E1"/>
    <w:rsid w:val="00504609"/>
    <w:rsid w:val="00510541"/>
    <w:rsid w:val="00511EDF"/>
    <w:rsid w:val="00515AAB"/>
    <w:rsid w:val="00516C8E"/>
    <w:rsid w:val="00516D79"/>
    <w:rsid w:val="00516DC7"/>
    <w:rsid w:val="00523237"/>
    <w:rsid w:val="00523E05"/>
    <w:rsid w:val="005302F6"/>
    <w:rsid w:val="00531F37"/>
    <w:rsid w:val="005337F9"/>
    <w:rsid w:val="0053415A"/>
    <w:rsid w:val="00542246"/>
    <w:rsid w:val="00542D84"/>
    <w:rsid w:val="00542E00"/>
    <w:rsid w:val="00546F06"/>
    <w:rsid w:val="005543B5"/>
    <w:rsid w:val="00554DBE"/>
    <w:rsid w:val="00556F5A"/>
    <w:rsid w:val="005627E4"/>
    <w:rsid w:val="005679A5"/>
    <w:rsid w:val="00571334"/>
    <w:rsid w:val="0057256E"/>
    <w:rsid w:val="0057360C"/>
    <w:rsid w:val="00573C58"/>
    <w:rsid w:val="0057687F"/>
    <w:rsid w:val="0058604B"/>
    <w:rsid w:val="00587D96"/>
    <w:rsid w:val="00592D39"/>
    <w:rsid w:val="00593602"/>
    <w:rsid w:val="005B37AF"/>
    <w:rsid w:val="005B3FE5"/>
    <w:rsid w:val="005B45E9"/>
    <w:rsid w:val="005B5914"/>
    <w:rsid w:val="005C0E75"/>
    <w:rsid w:val="005C1DA5"/>
    <w:rsid w:val="005C33BC"/>
    <w:rsid w:val="005C7BD7"/>
    <w:rsid w:val="005D12FD"/>
    <w:rsid w:val="005D5C92"/>
    <w:rsid w:val="005E07F1"/>
    <w:rsid w:val="005E1505"/>
    <w:rsid w:val="005E53E4"/>
    <w:rsid w:val="00605210"/>
    <w:rsid w:val="00605ABE"/>
    <w:rsid w:val="00605FAA"/>
    <w:rsid w:val="00607FC2"/>
    <w:rsid w:val="00613775"/>
    <w:rsid w:val="00617457"/>
    <w:rsid w:val="00622A8F"/>
    <w:rsid w:val="00622BC7"/>
    <w:rsid w:val="00625848"/>
    <w:rsid w:val="006354E9"/>
    <w:rsid w:val="00635F96"/>
    <w:rsid w:val="0064011F"/>
    <w:rsid w:val="00641CA0"/>
    <w:rsid w:val="006444D5"/>
    <w:rsid w:val="0065094C"/>
    <w:rsid w:val="006527BD"/>
    <w:rsid w:val="00653967"/>
    <w:rsid w:val="00656C54"/>
    <w:rsid w:val="00660780"/>
    <w:rsid w:val="006626F2"/>
    <w:rsid w:val="00663234"/>
    <w:rsid w:val="006677CF"/>
    <w:rsid w:val="00667E12"/>
    <w:rsid w:val="00670F1E"/>
    <w:rsid w:val="00672658"/>
    <w:rsid w:val="00673261"/>
    <w:rsid w:val="00676C62"/>
    <w:rsid w:val="00677A58"/>
    <w:rsid w:val="006824D7"/>
    <w:rsid w:val="0068331F"/>
    <w:rsid w:val="00685848"/>
    <w:rsid w:val="00685C33"/>
    <w:rsid w:val="00690367"/>
    <w:rsid w:val="006923A3"/>
    <w:rsid w:val="006A61A2"/>
    <w:rsid w:val="006A6F8F"/>
    <w:rsid w:val="006B0AB9"/>
    <w:rsid w:val="006C0E12"/>
    <w:rsid w:val="006C7A7B"/>
    <w:rsid w:val="006D0B95"/>
    <w:rsid w:val="006D1217"/>
    <w:rsid w:val="006F1CE9"/>
    <w:rsid w:val="006F3973"/>
    <w:rsid w:val="006F546C"/>
    <w:rsid w:val="006F5EE8"/>
    <w:rsid w:val="0070090A"/>
    <w:rsid w:val="007064C5"/>
    <w:rsid w:val="0070796E"/>
    <w:rsid w:val="00710C7F"/>
    <w:rsid w:val="007129E1"/>
    <w:rsid w:val="0072256E"/>
    <w:rsid w:val="00722910"/>
    <w:rsid w:val="00725993"/>
    <w:rsid w:val="007274B6"/>
    <w:rsid w:val="0073402E"/>
    <w:rsid w:val="00735AC3"/>
    <w:rsid w:val="00735B54"/>
    <w:rsid w:val="00736D4D"/>
    <w:rsid w:val="00741CA2"/>
    <w:rsid w:val="00743606"/>
    <w:rsid w:val="00746629"/>
    <w:rsid w:val="00747919"/>
    <w:rsid w:val="00752E20"/>
    <w:rsid w:val="007534AC"/>
    <w:rsid w:val="00755605"/>
    <w:rsid w:val="0075744F"/>
    <w:rsid w:val="007605AB"/>
    <w:rsid w:val="00762A1E"/>
    <w:rsid w:val="00766EB1"/>
    <w:rsid w:val="007679D2"/>
    <w:rsid w:val="00770299"/>
    <w:rsid w:val="00781933"/>
    <w:rsid w:val="00785979"/>
    <w:rsid w:val="00786845"/>
    <w:rsid w:val="00791D56"/>
    <w:rsid w:val="00794FF3"/>
    <w:rsid w:val="00795647"/>
    <w:rsid w:val="00797056"/>
    <w:rsid w:val="007B145B"/>
    <w:rsid w:val="007B5E61"/>
    <w:rsid w:val="007B6987"/>
    <w:rsid w:val="007B7C19"/>
    <w:rsid w:val="007D0715"/>
    <w:rsid w:val="007D2B81"/>
    <w:rsid w:val="007D42E9"/>
    <w:rsid w:val="007E08B7"/>
    <w:rsid w:val="007E4B89"/>
    <w:rsid w:val="00800D40"/>
    <w:rsid w:val="008031D8"/>
    <w:rsid w:val="00806530"/>
    <w:rsid w:val="00810A21"/>
    <w:rsid w:val="00811068"/>
    <w:rsid w:val="00813980"/>
    <w:rsid w:val="00816EC8"/>
    <w:rsid w:val="00816F03"/>
    <w:rsid w:val="00817846"/>
    <w:rsid w:val="0082616E"/>
    <w:rsid w:val="00831C97"/>
    <w:rsid w:val="00833A72"/>
    <w:rsid w:val="00833F2B"/>
    <w:rsid w:val="008340D6"/>
    <w:rsid w:val="0083540C"/>
    <w:rsid w:val="00835BBF"/>
    <w:rsid w:val="008467EF"/>
    <w:rsid w:val="0084734D"/>
    <w:rsid w:val="00850583"/>
    <w:rsid w:val="00852CC6"/>
    <w:rsid w:val="008659FA"/>
    <w:rsid w:val="00865A2E"/>
    <w:rsid w:val="00870D98"/>
    <w:rsid w:val="0087130E"/>
    <w:rsid w:val="008715C7"/>
    <w:rsid w:val="008740CF"/>
    <w:rsid w:val="00882AA1"/>
    <w:rsid w:val="008835F9"/>
    <w:rsid w:val="00883EFF"/>
    <w:rsid w:val="00885734"/>
    <w:rsid w:val="00891809"/>
    <w:rsid w:val="008A2165"/>
    <w:rsid w:val="008A357D"/>
    <w:rsid w:val="008A511A"/>
    <w:rsid w:val="008B1923"/>
    <w:rsid w:val="008B26E0"/>
    <w:rsid w:val="008D6176"/>
    <w:rsid w:val="008E62E0"/>
    <w:rsid w:val="008F1559"/>
    <w:rsid w:val="008F2196"/>
    <w:rsid w:val="00901ABA"/>
    <w:rsid w:val="009043C2"/>
    <w:rsid w:val="009074FD"/>
    <w:rsid w:val="00910C60"/>
    <w:rsid w:val="00910EF7"/>
    <w:rsid w:val="00912887"/>
    <w:rsid w:val="009149C6"/>
    <w:rsid w:val="00915921"/>
    <w:rsid w:val="0092225E"/>
    <w:rsid w:val="00922639"/>
    <w:rsid w:val="0092342C"/>
    <w:rsid w:val="00923456"/>
    <w:rsid w:val="0093043A"/>
    <w:rsid w:val="00930F7E"/>
    <w:rsid w:val="009346F6"/>
    <w:rsid w:val="00941145"/>
    <w:rsid w:val="0094145C"/>
    <w:rsid w:val="00942ED4"/>
    <w:rsid w:val="00946835"/>
    <w:rsid w:val="00947092"/>
    <w:rsid w:val="00951378"/>
    <w:rsid w:val="009531D7"/>
    <w:rsid w:val="00953C7D"/>
    <w:rsid w:val="00955E3D"/>
    <w:rsid w:val="0095692D"/>
    <w:rsid w:val="009577F2"/>
    <w:rsid w:val="0096235E"/>
    <w:rsid w:val="00963D8C"/>
    <w:rsid w:val="0097038C"/>
    <w:rsid w:val="00970778"/>
    <w:rsid w:val="009710F5"/>
    <w:rsid w:val="00975BB6"/>
    <w:rsid w:val="00983916"/>
    <w:rsid w:val="00997C8C"/>
    <w:rsid w:val="009A110B"/>
    <w:rsid w:val="009A1F99"/>
    <w:rsid w:val="009A6FD6"/>
    <w:rsid w:val="009A7184"/>
    <w:rsid w:val="009B17EA"/>
    <w:rsid w:val="009B25B8"/>
    <w:rsid w:val="009B5055"/>
    <w:rsid w:val="009B6F98"/>
    <w:rsid w:val="009D16C3"/>
    <w:rsid w:val="009D3A41"/>
    <w:rsid w:val="009D7B40"/>
    <w:rsid w:val="009E3FEB"/>
    <w:rsid w:val="009E50D3"/>
    <w:rsid w:val="009F20EC"/>
    <w:rsid w:val="009F680F"/>
    <w:rsid w:val="00A00FC7"/>
    <w:rsid w:val="00A13179"/>
    <w:rsid w:val="00A140EB"/>
    <w:rsid w:val="00A14333"/>
    <w:rsid w:val="00A16064"/>
    <w:rsid w:val="00A161E2"/>
    <w:rsid w:val="00A22BE4"/>
    <w:rsid w:val="00A3164B"/>
    <w:rsid w:val="00A4255A"/>
    <w:rsid w:val="00A54CA6"/>
    <w:rsid w:val="00A55AB4"/>
    <w:rsid w:val="00A57CEF"/>
    <w:rsid w:val="00A618D9"/>
    <w:rsid w:val="00A6480F"/>
    <w:rsid w:val="00A64C77"/>
    <w:rsid w:val="00A65745"/>
    <w:rsid w:val="00A67065"/>
    <w:rsid w:val="00A729AF"/>
    <w:rsid w:val="00A754E5"/>
    <w:rsid w:val="00A824E0"/>
    <w:rsid w:val="00A83EDB"/>
    <w:rsid w:val="00A840C6"/>
    <w:rsid w:val="00A855F5"/>
    <w:rsid w:val="00A87808"/>
    <w:rsid w:val="00A9151B"/>
    <w:rsid w:val="00A9158A"/>
    <w:rsid w:val="00AA060B"/>
    <w:rsid w:val="00AA3297"/>
    <w:rsid w:val="00AB1A75"/>
    <w:rsid w:val="00AB396C"/>
    <w:rsid w:val="00AB4706"/>
    <w:rsid w:val="00AB4D99"/>
    <w:rsid w:val="00AB707B"/>
    <w:rsid w:val="00AB7CD6"/>
    <w:rsid w:val="00AC06CB"/>
    <w:rsid w:val="00AC3A1D"/>
    <w:rsid w:val="00AC7AC6"/>
    <w:rsid w:val="00AD0FFF"/>
    <w:rsid w:val="00AD2FB3"/>
    <w:rsid w:val="00AD799C"/>
    <w:rsid w:val="00AE1C97"/>
    <w:rsid w:val="00AE2BCA"/>
    <w:rsid w:val="00AE314D"/>
    <w:rsid w:val="00AE663C"/>
    <w:rsid w:val="00AF0A2E"/>
    <w:rsid w:val="00AF145F"/>
    <w:rsid w:val="00AF207B"/>
    <w:rsid w:val="00AF3741"/>
    <w:rsid w:val="00AF4619"/>
    <w:rsid w:val="00B055E8"/>
    <w:rsid w:val="00B1115B"/>
    <w:rsid w:val="00B13550"/>
    <w:rsid w:val="00B154AD"/>
    <w:rsid w:val="00B159FB"/>
    <w:rsid w:val="00B2033A"/>
    <w:rsid w:val="00B20B08"/>
    <w:rsid w:val="00B24401"/>
    <w:rsid w:val="00B34B6C"/>
    <w:rsid w:val="00B37FC2"/>
    <w:rsid w:val="00B402E3"/>
    <w:rsid w:val="00B4143C"/>
    <w:rsid w:val="00B41935"/>
    <w:rsid w:val="00B46EC5"/>
    <w:rsid w:val="00B50E11"/>
    <w:rsid w:val="00B528E2"/>
    <w:rsid w:val="00B532C0"/>
    <w:rsid w:val="00B53C8D"/>
    <w:rsid w:val="00B60B80"/>
    <w:rsid w:val="00B61177"/>
    <w:rsid w:val="00B674DC"/>
    <w:rsid w:val="00B73FE7"/>
    <w:rsid w:val="00B751C1"/>
    <w:rsid w:val="00B7735D"/>
    <w:rsid w:val="00B81040"/>
    <w:rsid w:val="00B830A9"/>
    <w:rsid w:val="00B84D82"/>
    <w:rsid w:val="00B85049"/>
    <w:rsid w:val="00B8577A"/>
    <w:rsid w:val="00B8609C"/>
    <w:rsid w:val="00B9160D"/>
    <w:rsid w:val="00B92E92"/>
    <w:rsid w:val="00BA2A7B"/>
    <w:rsid w:val="00BB23D4"/>
    <w:rsid w:val="00BB5406"/>
    <w:rsid w:val="00BB67AF"/>
    <w:rsid w:val="00BB6DFE"/>
    <w:rsid w:val="00BC1350"/>
    <w:rsid w:val="00BC6A2F"/>
    <w:rsid w:val="00BD1713"/>
    <w:rsid w:val="00BD584B"/>
    <w:rsid w:val="00BE77DE"/>
    <w:rsid w:val="00BF1682"/>
    <w:rsid w:val="00BF23F4"/>
    <w:rsid w:val="00BF2A06"/>
    <w:rsid w:val="00BF3B44"/>
    <w:rsid w:val="00C04EBE"/>
    <w:rsid w:val="00C061D5"/>
    <w:rsid w:val="00C076F3"/>
    <w:rsid w:val="00C119B5"/>
    <w:rsid w:val="00C251AA"/>
    <w:rsid w:val="00C26729"/>
    <w:rsid w:val="00C37910"/>
    <w:rsid w:val="00C37B27"/>
    <w:rsid w:val="00C4095B"/>
    <w:rsid w:val="00C53CE6"/>
    <w:rsid w:val="00C53EB2"/>
    <w:rsid w:val="00C551FC"/>
    <w:rsid w:val="00C62651"/>
    <w:rsid w:val="00C648E4"/>
    <w:rsid w:val="00C75DBB"/>
    <w:rsid w:val="00C837F9"/>
    <w:rsid w:val="00C84158"/>
    <w:rsid w:val="00C84E60"/>
    <w:rsid w:val="00C95BB9"/>
    <w:rsid w:val="00C97664"/>
    <w:rsid w:val="00CA3288"/>
    <w:rsid w:val="00CC1A12"/>
    <w:rsid w:val="00CD37F8"/>
    <w:rsid w:val="00CE2162"/>
    <w:rsid w:val="00CE6F63"/>
    <w:rsid w:val="00CF63E1"/>
    <w:rsid w:val="00D00614"/>
    <w:rsid w:val="00D04FB0"/>
    <w:rsid w:val="00D14EBB"/>
    <w:rsid w:val="00D17DC5"/>
    <w:rsid w:val="00D22552"/>
    <w:rsid w:val="00D27001"/>
    <w:rsid w:val="00D33632"/>
    <w:rsid w:val="00D3422F"/>
    <w:rsid w:val="00D35307"/>
    <w:rsid w:val="00D42324"/>
    <w:rsid w:val="00D43388"/>
    <w:rsid w:val="00D4563B"/>
    <w:rsid w:val="00D46BDB"/>
    <w:rsid w:val="00D51400"/>
    <w:rsid w:val="00D643FB"/>
    <w:rsid w:val="00D64C5E"/>
    <w:rsid w:val="00D65260"/>
    <w:rsid w:val="00D654CF"/>
    <w:rsid w:val="00D7222F"/>
    <w:rsid w:val="00D80072"/>
    <w:rsid w:val="00D839D8"/>
    <w:rsid w:val="00D8596B"/>
    <w:rsid w:val="00D92439"/>
    <w:rsid w:val="00D9251E"/>
    <w:rsid w:val="00D931D7"/>
    <w:rsid w:val="00D9463A"/>
    <w:rsid w:val="00DA1664"/>
    <w:rsid w:val="00DA1EEE"/>
    <w:rsid w:val="00DA2F6F"/>
    <w:rsid w:val="00DA3130"/>
    <w:rsid w:val="00DB0C8E"/>
    <w:rsid w:val="00DB5126"/>
    <w:rsid w:val="00DB5B1B"/>
    <w:rsid w:val="00DB6700"/>
    <w:rsid w:val="00DB6C98"/>
    <w:rsid w:val="00DC1BCE"/>
    <w:rsid w:val="00DC4308"/>
    <w:rsid w:val="00DC5682"/>
    <w:rsid w:val="00DD05EF"/>
    <w:rsid w:val="00DD36C6"/>
    <w:rsid w:val="00DD57A9"/>
    <w:rsid w:val="00DD5A07"/>
    <w:rsid w:val="00DD7D7B"/>
    <w:rsid w:val="00DE3F2D"/>
    <w:rsid w:val="00DE40E5"/>
    <w:rsid w:val="00DE460C"/>
    <w:rsid w:val="00DF418D"/>
    <w:rsid w:val="00E207C7"/>
    <w:rsid w:val="00E2379D"/>
    <w:rsid w:val="00E23E8F"/>
    <w:rsid w:val="00E24184"/>
    <w:rsid w:val="00E244D1"/>
    <w:rsid w:val="00E31B85"/>
    <w:rsid w:val="00E34BAE"/>
    <w:rsid w:val="00E37A6B"/>
    <w:rsid w:val="00E45EB4"/>
    <w:rsid w:val="00E51FB4"/>
    <w:rsid w:val="00E53467"/>
    <w:rsid w:val="00E621D5"/>
    <w:rsid w:val="00E67341"/>
    <w:rsid w:val="00E7476B"/>
    <w:rsid w:val="00E74841"/>
    <w:rsid w:val="00E7613B"/>
    <w:rsid w:val="00E77C28"/>
    <w:rsid w:val="00E8005E"/>
    <w:rsid w:val="00E84413"/>
    <w:rsid w:val="00E8487E"/>
    <w:rsid w:val="00E965E2"/>
    <w:rsid w:val="00E97390"/>
    <w:rsid w:val="00E97800"/>
    <w:rsid w:val="00EA0948"/>
    <w:rsid w:val="00EA2B59"/>
    <w:rsid w:val="00EA3797"/>
    <w:rsid w:val="00EA37EC"/>
    <w:rsid w:val="00EA467D"/>
    <w:rsid w:val="00EA6520"/>
    <w:rsid w:val="00EA72D0"/>
    <w:rsid w:val="00EC240F"/>
    <w:rsid w:val="00EC282A"/>
    <w:rsid w:val="00EC30D6"/>
    <w:rsid w:val="00EC3997"/>
    <w:rsid w:val="00EC6051"/>
    <w:rsid w:val="00ED010A"/>
    <w:rsid w:val="00ED4E46"/>
    <w:rsid w:val="00ED6486"/>
    <w:rsid w:val="00EE4C67"/>
    <w:rsid w:val="00EF465C"/>
    <w:rsid w:val="00EF4808"/>
    <w:rsid w:val="00EF62C8"/>
    <w:rsid w:val="00F144A2"/>
    <w:rsid w:val="00F14CC1"/>
    <w:rsid w:val="00F2422E"/>
    <w:rsid w:val="00F35A0C"/>
    <w:rsid w:val="00F40E2E"/>
    <w:rsid w:val="00F442DC"/>
    <w:rsid w:val="00F46E38"/>
    <w:rsid w:val="00F51F1F"/>
    <w:rsid w:val="00F620CA"/>
    <w:rsid w:val="00F6660C"/>
    <w:rsid w:val="00F677A0"/>
    <w:rsid w:val="00F73E46"/>
    <w:rsid w:val="00F74154"/>
    <w:rsid w:val="00F80F1B"/>
    <w:rsid w:val="00F81674"/>
    <w:rsid w:val="00F842D3"/>
    <w:rsid w:val="00F84354"/>
    <w:rsid w:val="00F87092"/>
    <w:rsid w:val="00F871A4"/>
    <w:rsid w:val="00F95FC2"/>
    <w:rsid w:val="00FB1951"/>
    <w:rsid w:val="00FB5CF8"/>
    <w:rsid w:val="00FC045D"/>
    <w:rsid w:val="00FC0E51"/>
    <w:rsid w:val="00FC31A9"/>
    <w:rsid w:val="00FD281F"/>
    <w:rsid w:val="00FE212E"/>
    <w:rsid w:val="00FE3EEC"/>
    <w:rsid w:val="00FE425D"/>
    <w:rsid w:val="00FE64B2"/>
    <w:rsid w:val="00FE6BF0"/>
    <w:rsid w:val="00FF089C"/>
    <w:rsid w:val="00FF2B4D"/>
    <w:rsid w:val="00FF4BC0"/>
    <w:rsid w:val="00FF7EF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2"/>
    </o:shapelayout>
  </w:shapeDefaults>
  <w:decimalSymbol w:val="."/>
  <w:listSeparator w:val=","/>
  <w14:docId w14:val="277E733D"/>
  <w15:chartTrackingRefBased/>
  <w15:docId w15:val="{9ED26B83-C3C0-4DD2-9D47-7C21E91E0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255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Dubai" w:eastAsia="Times New Roman" w:hAnsi="Dubai" w:cs="Dubai"/>
      <w:sz w:val="22"/>
      <w:szCs w:val="22"/>
      <w:lang w:eastAsia="en-US"/>
    </w:rPr>
  </w:style>
  <w:style w:type="paragraph" w:styleId="Heading1">
    <w:name w:val="heading 1"/>
    <w:basedOn w:val="Normal"/>
    <w:next w:val="Normal"/>
    <w:qFormat/>
    <w:rsid w:val="000E1D4D"/>
    <w:pPr>
      <w:keepNext/>
      <w:keepLines/>
      <w:spacing w:before="300"/>
      <w:ind w:left="792" w:hanging="792"/>
      <w:outlineLvl w:val="0"/>
    </w:pPr>
    <w:rPr>
      <w:b/>
      <w:bCs/>
      <w:sz w:val="26"/>
      <w:szCs w:val="26"/>
    </w:rPr>
  </w:style>
  <w:style w:type="paragraph" w:styleId="Heading2">
    <w:name w:val="heading 2"/>
    <w:basedOn w:val="Heading1"/>
    <w:next w:val="Normal"/>
    <w:qFormat/>
    <w:rsid w:val="000E1D4D"/>
    <w:pPr>
      <w:spacing w:before="240"/>
      <w:outlineLvl w:val="1"/>
    </w:pPr>
    <w:rPr>
      <w:sz w:val="24"/>
      <w:szCs w:val="24"/>
    </w:rPr>
  </w:style>
  <w:style w:type="paragraph" w:styleId="Heading3">
    <w:name w:val="heading 3"/>
    <w:basedOn w:val="Heading1"/>
    <w:next w:val="Normal"/>
    <w:qFormat/>
    <w:rsid w:val="000E1D4D"/>
    <w:pPr>
      <w:spacing w:before="200"/>
      <w:outlineLvl w:val="2"/>
    </w:pPr>
    <w:rPr>
      <w:sz w:val="22"/>
      <w:szCs w:val="22"/>
    </w:rPr>
  </w:style>
  <w:style w:type="paragraph" w:styleId="Heading4">
    <w:name w:val="heading 4"/>
    <w:basedOn w:val="Heading3"/>
    <w:next w:val="Normal"/>
    <w:qFormat/>
    <w:rsid w:val="000E1D4D"/>
    <w:pPr>
      <w:tabs>
        <w:tab w:val="clear" w:pos="794"/>
        <w:tab w:val="left" w:pos="992"/>
      </w:tabs>
      <w:spacing w:before="160"/>
      <w:ind w:left="994" w:hanging="994"/>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Style 58,超????,超?级链,超级链接,超链接1,하이퍼링크2,하이퍼링크21"/>
    <w:qFormat/>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8835F9"/>
    <w:pPr>
      <w:tabs>
        <w:tab w:val="clear" w:pos="5954"/>
        <w:tab w:val="clear" w:pos="9639"/>
      </w:tabs>
      <w:overflowPunct/>
      <w:autoSpaceDE/>
      <w:autoSpaceDN/>
      <w:adjustRightInd/>
      <w:spacing w:before="60" w:after="60" w:line="168" w:lineRule="auto"/>
      <w:textAlignment w:val="auto"/>
    </w:pPr>
    <w:rPr>
      <w:caps w:val="0"/>
      <w:noProof w:val="0"/>
      <w:sz w:val="18"/>
      <w:szCs w:val="18"/>
    </w:rPr>
  </w:style>
  <w:style w:type="paragraph" w:customStyle="1" w:styleId="AnnexNo">
    <w:name w:val="Annex_No"/>
    <w:basedOn w:val="Normal"/>
    <w:next w:val="Normal"/>
    <w:rsid w:val="000E1D4D"/>
    <w:pPr>
      <w:keepNext/>
      <w:keepLines/>
      <w:spacing w:before="480" w:after="80"/>
      <w:jc w:val="center"/>
    </w:pPr>
    <w:rPr>
      <w:sz w:val="26"/>
      <w:szCs w:val="26"/>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0E1D4D"/>
    <w:pPr>
      <w:keepNext/>
      <w:keepLines/>
      <w:spacing w:after="280"/>
      <w:jc w:val="center"/>
    </w:pPr>
    <w:rPr>
      <w:b/>
      <w:bCs/>
      <w:sz w:val="26"/>
      <w:szCs w:val="26"/>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0E1D4D"/>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0E1D4D"/>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0E1D4D"/>
    <w:pPr>
      <w:keepNext/>
      <w:keepLines/>
      <w:spacing w:before="160"/>
      <w:ind w:left="792"/>
    </w:pPr>
    <w:rPr>
      <w:i/>
      <w:iCs/>
    </w:rPr>
  </w:style>
  <w:style w:type="paragraph" w:customStyle="1" w:styleId="ChapNo">
    <w:name w:val="Chap_No"/>
    <w:basedOn w:val="ArtNo"/>
    <w:next w:val="Normal"/>
    <w:rsid w:val="000E1D4D"/>
    <w:rPr>
      <w:szCs w:val="28"/>
    </w:rPr>
  </w:style>
  <w:style w:type="paragraph" w:customStyle="1" w:styleId="Chaptitle">
    <w:name w:val="Chap_title"/>
    <w:basedOn w:val="Arttitle"/>
    <w:next w:val="Normal"/>
    <w:rsid w:val="000E1D4D"/>
    <w:pPr>
      <w:spacing w:before="120" w:after="360"/>
    </w:pPr>
    <w:rPr>
      <w:bCs/>
      <w:szCs w:val="28"/>
    </w:rPr>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qFormat/>
    <w:rsid w:val="000E1D4D"/>
    <w:pPr>
      <w:spacing w:before="80"/>
      <w:ind w:left="792" w:hanging="792"/>
    </w:pPr>
  </w:style>
  <w:style w:type="paragraph" w:customStyle="1" w:styleId="enumlev2">
    <w:name w:val="enumlev2"/>
    <w:basedOn w:val="enumlev1"/>
    <w:rsid w:val="000E1D4D"/>
    <w:pPr>
      <w:ind w:left="1195" w:hanging="403"/>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0E1D4D"/>
    <w:pPr>
      <w:keepNext/>
      <w:keepLines/>
      <w:spacing w:before="240" w:after="120"/>
      <w:jc w:val="center"/>
    </w:pPr>
  </w:style>
  <w:style w:type="paragraph" w:customStyle="1" w:styleId="Tabletitle">
    <w:name w:val="Table_title"/>
    <w:basedOn w:val="Normal"/>
    <w:next w:val="Normal"/>
    <w:rsid w:val="00FC31A9"/>
    <w:pPr>
      <w:keepNext/>
      <w:keepLines/>
      <w:spacing w:before="60" w:after="60" w:line="280" w:lineRule="exact"/>
      <w:jc w:val="center"/>
    </w:pPr>
    <w:rPr>
      <w:b/>
      <w:bCs/>
      <w:sz w:val="20"/>
      <w:szCs w:val="20"/>
    </w:rPr>
  </w:style>
  <w:style w:type="paragraph" w:customStyle="1" w:styleId="Figuretitle">
    <w:name w:val="Figure_title"/>
    <w:basedOn w:val="Tabletitle"/>
    <w:next w:val="Normal"/>
    <w:rsid w:val="000E1D4D"/>
    <w:pPr>
      <w:spacing w:before="120"/>
    </w:pPr>
    <w:rPr>
      <w:bCs w:val="0"/>
    </w:r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FC31A9"/>
    <w:rPr>
      <w:rFonts w:ascii="Dubai" w:hAnsi="Dubai" w:cs="Dubai"/>
      <w:b w:val="0"/>
      <w:bCs w:val="0"/>
      <w:i w:val="0"/>
      <w:iCs w:val="0"/>
      <w:position w:val="6"/>
      <w:sz w:val="18"/>
      <w:szCs w:val="18"/>
    </w:rPr>
  </w:style>
  <w:style w:type="paragraph" w:styleId="FootnoteText">
    <w:name w:val="footnote text"/>
    <w:basedOn w:val="Normal"/>
    <w:link w:val="FootnoteTextChar"/>
    <w:rsid w:val="00FC31A9"/>
    <w:pPr>
      <w:keepLines/>
      <w:tabs>
        <w:tab w:val="left" w:pos="255"/>
      </w:tabs>
      <w:spacing w:line="168" w:lineRule="auto"/>
    </w:pPr>
    <w:rPr>
      <w:sz w:val="18"/>
      <w:szCs w:val="18"/>
    </w:rPr>
  </w:style>
  <w:style w:type="character" w:customStyle="1" w:styleId="FootnoteTextChar">
    <w:name w:val="Footnote Text Char"/>
    <w:link w:val="FootnoteText"/>
    <w:rsid w:val="00FC31A9"/>
    <w:rPr>
      <w:rFonts w:ascii="Dubai" w:eastAsia="Times New Roman" w:hAnsi="Dubai" w:cs="Dubai"/>
      <w:sz w:val="18"/>
      <w:szCs w:val="18"/>
      <w:lang w:eastAsia="en-US"/>
    </w:rPr>
  </w:style>
  <w:style w:type="paragraph" w:customStyle="1" w:styleId="Headingb">
    <w:name w:val="Heading_b"/>
    <w:basedOn w:val="Normal"/>
    <w:next w:val="Normal"/>
    <w:rsid w:val="00FC31A9"/>
    <w:pPr>
      <w:keepNext/>
      <w:keepLines/>
      <w:spacing w:before="160"/>
    </w:pPr>
    <w:rPr>
      <w:b/>
      <w:bCs/>
      <w:sz w:val="24"/>
      <w:szCs w:val="24"/>
    </w:rPr>
  </w:style>
  <w:style w:type="paragraph" w:customStyle="1" w:styleId="Headingi">
    <w:name w:val="Heading_i"/>
    <w:basedOn w:val="Normal"/>
    <w:next w:val="Normal"/>
    <w:rsid w:val="00FC31A9"/>
    <w:pPr>
      <w:keepNext/>
      <w:keepLines/>
      <w:spacing w:before="160"/>
    </w:pPr>
    <w:rPr>
      <w:i/>
      <w:iCs/>
      <w:sz w:val="24"/>
      <w:szCs w:val="24"/>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FC31A9"/>
    <w:pPr>
      <w:spacing w:before="280"/>
    </w:pPr>
  </w:style>
  <w:style w:type="paragraph" w:styleId="NormalIndent">
    <w:name w:val="Normal Indent"/>
    <w:basedOn w:val="Normal"/>
    <w:rsid w:val="00930F7E"/>
    <w:pPr>
      <w:ind w:left="794"/>
    </w:pPr>
  </w:style>
  <w:style w:type="paragraph" w:customStyle="1" w:styleId="Note">
    <w:name w:val="Note"/>
    <w:basedOn w:val="Normal"/>
    <w:rsid w:val="00FC31A9"/>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FC31A9"/>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FC31A9"/>
    <w:pPr>
      <w:keepNext/>
      <w:keepLines/>
      <w:spacing w:before="360" w:after="120"/>
      <w:jc w:val="center"/>
    </w:pPr>
    <w:rPr>
      <w:sz w:val="26"/>
      <w:szCs w:val="26"/>
    </w:rPr>
  </w:style>
  <w:style w:type="paragraph" w:customStyle="1" w:styleId="Rectitle">
    <w:name w:val="Rec_title"/>
    <w:basedOn w:val="RecNo"/>
    <w:next w:val="Normal"/>
    <w:rsid w:val="0032378D"/>
    <w:pPr>
      <w:spacing w:before="120" w:after="360"/>
    </w:pPr>
    <w:rPr>
      <w:b/>
      <w:bCs/>
    </w:rPr>
  </w:style>
  <w:style w:type="paragraph" w:customStyle="1" w:styleId="Recref">
    <w:name w:val="Rec_ref"/>
    <w:basedOn w:val="Rectitle"/>
    <w:next w:val="Normal"/>
    <w:rsid w:val="00930F7E"/>
    <w:pPr>
      <w:tabs>
        <w:tab w:val="clear" w:pos="794"/>
        <w:tab w:val="clear" w:pos="1191"/>
        <w:tab w:val="clear" w:pos="1588"/>
        <w:tab w:val="clear" w:pos="1985"/>
      </w:tabs>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qFormat/>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qFormat/>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FC31A9"/>
  </w:style>
  <w:style w:type="paragraph" w:customStyle="1" w:styleId="Resref">
    <w:name w:val="Res_ref"/>
    <w:basedOn w:val="Recref"/>
    <w:next w:val="Resdate"/>
    <w:rsid w:val="00930F7E"/>
  </w:style>
  <w:style w:type="paragraph" w:customStyle="1" w:styleId="Restitle">
    <w:name w:val="Res_title"/>
    <w:basedOn w:val="Rectitle"/>
    <w:next w:val="Resref"/>
    <w:rsid w:val="00FC31A9"/>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qFormat/>
    <w:rsid w:val="00D43388"/>
    <w:pPr>
      <w:keepNext/>
      <w:keepLines/>
      <w:spacing w:before="480" w:after="120"/>
      <w:jc w:val="center"/>
    </w:pPr>
    <w:rPr>
      <w:b/>
      <w:bCs/>
      <w:sz w:val="28"/>
      <w:szCs w:val="28"/>
    </w:rPr>
  </w:style>
  <w:style w:type="paragraph" w:customStyle="1" w:styleId="SpecialFooter">
    <w:name w:val="Special Footer"/>
    <w:basedOn w:val="Footer"/>
    <w:rsid w:val="00930F7E"/>
    <w:pPr>
      <w:tabs>
        <w:tab w:val="left" w:pos="567"/>
        <w:tab w:val="left" w:pos="1134"/>
        <w:tab w:val="left" w:pos="1701"/>
        <w:tab w:val="left" w:pos="2268"/>
        <w:tab w:val="left" w:pos="2835"/>
      </w:tabs>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FC31A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pPr>
    <w:rPr>
      <w:sz w:val="20"/>
      <w:szCs w:val="20"/>
    </w:rPr>
  </w:style>
  <w:style w:type="paragraph" w:customStyle="1" w:styleId="Tablehead">
    <w:name w:val="Table_head"/>
    <w:basedOn w:val="Tabletext"/>
    <w:next w:val="Tabletext"/>
    <w:rsid w:val="00FC31A9"/>
    <w:pPr>
      <w:keepNext/>
      <w:spacing w:before="80" w:after="80"/>
      <w:jc w:val="center"/>
    </w:pPr>
    <w:rPr>
      <w:b/>
      <w:bCs/>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Annextitle"/>
    <w:next w:val="Normal"/>
    <w:qFormat/>
    <w:rsid w:val="00D43388"/>
    <w:pPr>
      <w:tabs>
        <w:tab w:val="clear" w:pos="794"/>
        <w:tab w:val="clear" w:pos="1191"/>
        <w:tab w:val="clear" w:pos="1588"/>
        <w:tab w:val="clear" w:pos="1985"/>
        <w:tab w:val="left" w:pos="567"/>
        <w:tab w:val="left" w:pos="1134"/>
        <w:tab w:val="left" w:pos="1701"/>
        <w:tab w:val="left" w:pos="2268"/>
        <w:tab w:val="left" w:pos="2835"/>
      </w:tabs>
      <w:spacing w:before="240" w:after="120"/>
    </w:pPr>
    <w:rPr>
      <w:b w:val="0"/>
      <w:bCs w:val="0"/>
    </w:rPr>
  </w:style>
  <w:style w:type="paragraph" w:customStyle="1" w:styleId="Title2">
    <w:name w:val="Title 2"/>
    <w:basedOn w:val="Title1"/>
    <w:next w:val="Normal"/>
    <w:rsid w:val="00FC31A9"/>
    <w:rPr>
      <w:sz w:val="24"/>
      <w:szCs w:val="24"/>
    </w:rPr>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styleId="UnresolvedMention">
    <w:name w:val="Unresolved Mention"/>
    <w:basedOn w:val="DefaultParagraphFont"/>
    <w:uiPriority w:val="99"/>
    <w:semiHidden/>
    <w:unhideWhenUsed/>
    <w:rsid w:val="00504609"/>
    <w:rPr>
      <w:color w:val="605E5C"/>
      <w:shd w:val="clear" w:color="auto" w:fill="E1DFDD"/>
    </w:rPr>
  </w:style>
  <w:style w:type="paragraph" w:customStyle="1" w:styleId="Agendaitem">
    <w:name w:val="Agenda_item"/>
    <w:basedOn w:val="Normal"/>
    <w:next w:val="Normal"/>
    <w:qFormat/>
    <w:rsid w:val="0053415A"/>
    <w:pPr>
      <w:tabs>
        <w:tab w:val="clear" w:pos="794"/>
        <w:tab w:val="clear" w:pos="1191"/>
        <w:tab w:val="clear" w:pos="1588"/>
        <w:tab w:val="clear" w:pos="1985"/>
        <w:tab w:val="left" w:pos="1134"/>
        <w:tab w:val="left" w:pos="1871"/>
        <w:tab w:val="left" w:pos="2268"/>
      </w:tabs>
      <w:overflowPunct/>
      <w:autoSpaceDE/>
      <w:autoSpaceDN/>
      <w:bidi w:val="0"/>
      <w:adjustRightInd/>
      <w:spacing w:before="240" w:line="240" w:lineRule="auto"/>
      <w:jc w:val="center"/>
      <w:textAlignment w:val="auto"/>
    </w:pPr>
    <w:rPr>
      <w:rFonts w:asciiTheme="minorHAnsi" w:hAnsiTheme="minorHAnsi" w:cs="Times New Roman"/>
      <w:sz w:val="28"/>
      <w:szCs w:val="20"/>
      <w:lang w:val="es-ES_tradnl"/>
    </w:rPr>
  </w:style>
  <w:style w:type="paragraph" w:customStyle="1" w:styleId="Default">
    <w:name w:val="Default"/>
    <w:rsid w:val="0053415A"/>
    <w:pPr>
      <w:autoSpaceDE w:val="0"/>
      <w:autoSpaceDN w:val="0"/>
      <w:adjustRightInd w:val="0"/>
    </w:pPr>
    <w:rPr>
      <w:rFonts w:eastAsia="Calibri"/>
      <w:color w:val="000000"/>
      <w:sz w:val="24"/>
      <w:szCs w:val="24"/>
      <w:lang w:val="en-US" w:eastAsia="en-US"/>
    </w:rPr>
  </w:style>
  <w:style w:type="table" w:customStyle="1" w:styleId="TableGrid1">
    <w:name w:val="Table Grid1"/>
    <w:basedOn w:val="TableNormal"/>
    <w:next w:val="TableGrid"/>
    <w:rsid w:val="00463361"/>
    <w:rPr>
      <w:rFonts w:ascii="Times" w:eastAsia="Times New Roman" w:hAnsi="Times"/>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locked/>
    <w:rsid w:val="00463361"/>
    <w:rPr>
      <w:rFonts w:ascii="Dubai" w:eastAsia="Times New Roman"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311026">
      <w:bodyDiv w:val="1"/>
      <w:marLeft w:val="0"/>
      <w:marRight w:val="0"/>
      <w:marTop w:val="0"/>
      <w:marBottom w:val="0"/>
      <w:divBdr>
        <w:top w:val="none" w:sz="0" w:space="0" w:color="auto"/>
        <w:left w:val="none" w:sz="0" w:space="0" w:color="auto"/>
        <w:bottom w:val="none" w:sz="0" w:space="0" w:color="auto"/>
        <w:right w:val="none" w:sz="0" w:space="0" w:color="auto"/>
      </w:divBdr>
    </w:div>
    <w:div w:id="463740580">
      <w:bodyDiv w:val="1"/>
      <w:marLeft w:val="0"/>
      <w:marRight w:val="0"/>
      <w:marTop w:val="0"/>
      <w:marBottom w:val="0"/>
      <w:divBdr>
        <w:top w:val="none" w:sz="0" w:space="0" w:color="auto"/>
        <w:left w:val="none" w:sz="0" w:space="0" w:color="auto"/>
        <w:bottom w:val="none" w:sz="0" w:space="0" w:color="auto"/>
        <w:right w:val="none" w:sz="0" w:space="0" w:color="auto"/>
      </w:divBdr>
    </w:div>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 w:id="1066994003">
      <w:bodyDiv w:val="1"/>
      <w:marLeft w:val="0"/>
      <w:marRight w:val="0"/>
      <w:marTop w:val="0"/>
      <w:marBottom w:val="0"/>
      <w:divBdr>
        <w:top w:val="none" w:sz="0" w:space="0" w:color="auto"/>
        <w:left w:val="none" w:sz="0" w:space="0" w:color="auto"/>
        <w:bottom w:val="none" w:sz="0" w:space="0" w:color="auto"/>
        <w:right w:val="none" w:sz="0" w:space="0" w:color="auto"/>
      </w:divBdr>
      <w:divsChild>
        <w:div w:id="1875187161">
          <w:marLeft w:val="0"/>
          <w:marRight w:val="0"/>
          <w:marTop w:val="0"/>
          <w:marBottom w:val="0"/>
          <w:divBdr>
            <w:top w:val="none" w:sz="0" w:space="0" w:color="auto"/>
            <w:left w:val="none" w:sz="0" w:space="0" w:color="auto"/>
            <w:bottom w:val="none" w:sz="0" w:space="0" w:color="auto"/>
            <w:right w:val="none" w:sz="0" w:space="0" w:color="auto"/>
          </w:divBdr>
          <w:divsChild>
            <w:div w:id="341932897">
              <w:marLeft w:val="0"/>
              <w:marRight w:val="0"/>
              <w:marTop w:val="0"/>
              <w:marBottom w:val="0"/>
              <w:divBdr>
                <w:top w:val="none" w:sz="0" w:space="0" w:color="auto"/>
                <w:left w:val="none" w:sz="0" w:space="0" w:color="auto"/>
                <w:bottom w:val="none" w:sz="0" w:space="0" w:color="auto"/>
                <w:right w:val="none" w:sz="0" w:space="0" w:color="auto"/>
              </w:divBdr>
              <w:divsChild>
                <w:div w:id="1607883843">
                  <w:marLeft w:val="0"/>
                  <w:marRight w:val="0"/>
                  <w:marTop w:val="0"/>
                  <w:marBottom w:val="0"/>
                  <w:divBdr>
                    <w:top w:val="none" w:sz="0" w:space="0" w:color="auto"/>
                    <w:left w:val="none" w:sz="0" w:space="0" w:color="auto"/>
                    <w:bottom w:val="none" w:sz="0" w:space="0" w:color="auto"/>
                    <w:right w:val="none" w:sz="0" w:space="0" w:color="auto"/>
                  </w:divBdr>
                  <w:divsChild>
                    <w:div w:id="1712414068">
                      <w:marLeft w:val="0"/>
                      <w:marRight w:val="0"/>
                      <w:marTop w:val="0"/>
                      <w:marBottom w:val="0"/>
                      <w:divBdr>
                        <w:top w:val="none" w:sz="0" w:space="0" w:color="auto"/>
                        <w:left w:val="none" w:sz="0" w:space="0" w:color="auto"/>
                        <w:bottom w:val="none" w:sz="0" w:space="0" w:color="auto"/>
                        <w:right w:val="none" w:sz="0" w:space="0" w:color="auto"/>
                      </w:divBdr>
                      <w:divsChild>
                        <w:div w:id="126439028">
                          <w:marLeft w:val="0"/>
                          <w:marRight w:val="0"/>
                          <w:marTop w:val="0"/>
                          <w:marBottom w:val="0"/>
                          <w:divBdr>
                            <w:top w:val="none" w:sz="0" w:space="0" w:color="auto"/>
                            <w:left w:val="none" w:sz="0" w:space="0" w:color="auto"/>
                            <w:bottom w:val="none" w:sz="0" w:space="0" w:color="auto"/>
                            <w:right w:val="none" w:sz="0" w:space="0" w:color="auto"/>
                          </w:divBdr>
                          <w:divsChild>
                            <w:div w:id="1174221437">
                              <w:marLeft w:val="0"/>
                              <w:marRight w:val="0"/>
                              <w:marTop w:val="0"/>
                              <w:marBottom w:val="0"/>
                              <w:divBdr>
                                <w:top w:val="none" w:sz="0" w:space="0" w:color="auto"/>
                                <w:left w:val="none" w:sz="0" w:space="0" w:color="auto"/>
                                <w:bottom w:val="none" w:sz="0" w:space="0" w:color="auto"/>
                                <w:right w:val="none" w:sz="0" w:space="0" w:color="auto"/>
                              </w:divBdr>
                              <w:divsChild>
                                <w:div w:id="1793094743">
                                  <w:marLeft w:val="0"/>
                                  <w:marRight w:val="0"/>
                                  <w:marTop w:val="0"/>
                                  <w:marBottom w:val="0"/>
                                  <w:divBdr>
                                    <w:top w:val="none" w:sz="0" w:space="0" w:color="auto"/>
                                    <w:left w:val="none" w:sz="0" w:space="0" w:color="auto"/>
                                    <w:bottom w:val="none" w:sz="0" w:space="0" w:color="auto"/>
                                    <w:right w:val="none" w:sz="0" w:space="0" w:color="auto"/>
                                  </w:divBdr>
                                  <w:divsChild>
                                    <w:div w:id="1954095479">
                                      <w:marLeft w:val="0"/>
                                      <w:marRight w:val="0"/>
                                      <w:marTop w:val="0"/>
                                      <w:marBottom w:val="0"/>
                                      <w:divBdr>
                                        <w:top w:val="none" w:sz="0" w:space="0" w:color="auto"/>
                                        <w:left w:val="none" w:sz="0" w:space="0" w:color="auto"/>
                                        <w:bottom w:val="none" w:sz="0" w:space="0" w:color="auto"/>
                                        <w:right w:val="none" w:sz="0" w:space="0" w:color="auto"/>
                                      </w:divBdr>
                                      <w:divsChild>
                                        <w:div w:id="578830664">
                                          <w:marLeft w:val="0"/>
                                          <w:marRight w:val="0"/>
                                          <w:marTop w:val="0"/>
                                          <w:marBottom w:val="0"/>
                                          <w:divBdr>
                                            <w:top w:val="none" w:sz="0" w:space="0" w:color="auto"/>
                                            <w:left w:val="none" w:sz="0" w:space="0" w:color="auto"/>
                                            <w:bottom w:val="none" w:sz="0" w:space="0" w:color="auto"/>
                                            <w:right w:val="none" w:sz="0" w:space="0" w:color="auto"/>
                                          </w:divBdr>
                                          <w:divsChild>
                                            <w:div w:id="1020619854">
                                              <w:marLeft w:val="0"/>
                                              <w:marRight w:val="0"/>
                                              <w:marTop w:val="0"/>
                                              <w:marBottom w:val="0"/>
                                              <w:divBdr>
                                                <w:top w:val="none" w:sz="0" w:space="0" w:color="auto"/>
                                                <w:left w:val="none" w:sz="0" w:space="0" w:color="auto"/>
                                                <w:bottom w:val="none" w:sz="0" w:space="0" w:color="auto"/>
                                                <w:right w:val="none" w:sz="0" w:space="0" w:color="auto"/>
                                              </w:divBdr>
                                              <w:divsChild>
                                                <w:div w:id="1543132414">
                                                  <w:marLeft w:val="0"/>
                                                  <w:marRight w:val="0"/>
                                                  <w:marTop w:val="0"/>
                                                  <w:marBottom w:val="0"/>
                                                  <w:divBdr>
                                                    <w:top w:val="none" w:sz="0" w:space="0" w:color="auto"/>
                                                    <w:left w:val="none" w:sz="0" w:space="0" w:color="auto"/>
                                                    <w:bottom w:val="none" w:sz="0" w:space="0" w:color="auto"/>
                                                    <w:right w:val="none" w:sz="0" w:space="0" w:color="auto"/>
                                                  </w:divBdr>
                                                  <w:divsChild>
                                                    <w:div w:id="1937398706">
                                                      <w:marLeft w:val="0"/>
                                                      <w:marRight w:val="0"/>
                                                      <w:marTop w:val="0"/>
                                                      <w:marBottom w:val="0"/>
                                                      <w:divBdr>
                                                        <w:top w:val="none" w:sz="0" w:space="0" w:color="auto"/>
                                                        <w:left w:val="none" w:sz="0" w:space="0" w:color="auto"/>
                                                        <w:bottom w:val="none" w:sz="0" w:space="0" w:color="auto"/>
                                                        <w:right w:val="none" w:sz="0" w:space="0" w:color="auto"/>
                                                      </w:divBdr>
                                                      <w:divsChild>
                                                        <w:div w:id="1805930378">
                                                          <w:marLeft w:val="0"/>
                                                          <w:marRight w:val="0"/>
                                                          <w:marTop w:val="0"/>
                                                          <w:marBottom w:val="0"/>
                                                          <w:divBdr>
                                                            <w:top w:val="none" w:sz="0" w:space="0" w:color="auto"/>
                                                            <w:left w:val="none" w:sz="0" w:space="0" w:color="auto"/>
                                                            <w:bottom w:val="none" w:sz="0" w:space="0" w:color="auto"/>
                                                            <w:right w:val="none" w:sz="0" w:space="0" w:color="auto"/>
                                                          </w:divBdr>
                                                          <w:divsChild>
                                                            <w:div w:id="102297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5467308">
      <w:bodyDiv w:val="1"/>
      <w:marLeft w:val="0"/>
      <w:marRight w:val="0"/>
      <w:marTop w:val="0"/>
      <w:marBottom w:val="0"/>
      <w:divBdr>
        <w:top w:val="none" w:sz="0" w:space="0" w:color="auto"/>
        <w:left w:val="none" w:sz="0" w:space="0" w:color="auto"/>
        <w:bottom w:val="none" w:sz="0" w:space="0" w:color="auto"/>
        <w:right w:val="none" w:sz="0" w:space="0" w:color="auto"/>
      </w:divBdr>
    </w:div>
    <w:div w:id="1170829225">
      <w:bodyDiv w:val="1"/>
      <w:marLeft w:val="0"/>
      <w:marRight w:val="0"/>
      <w:marTop w:val="0"/>
      <w:marBottom w:val="0"/>
      <w:divBdr>
        <w:top w:val="none" w:sz="0" w:space="0" w:color="auto"/>
        <w:left w:val="none" w:sz="0" w:space="0" w:color="auto"/>
        <w:bottom w:val="none" w:sz="0" w:space="0" w:color="auto"/>
        <w:right w:val="none" w:sz="0" w:space="0" w:color="auto"/>
      </w:divBdr>
    </w:div>
    <w:div w:id="1998455983">
      <w:bodyDiv w:val="1"/>
      <w:marLeft w:val="0"/>
      <w:marRight w:val="0"/>
      <w:marTop w:val="0"/>
      <w:marBottom w:val="0"/>
      <w:divBdr>
        <w:top w:val="none" w:sz="0" w:space="0" w:color="auto"/>
        <w:left w:val="none" w:sz="0" w:space="0" w:color="auto"/>
        <w:bottom w:val="none" w:sz="0" w:space="0" w:color="auto"/>
        <w:right w:val="none" w:sz="0" w:space="0" w:color="auto"/>
      </w:divBdr>
      <w:divsChild>
        <w:div w:id="1692219152">
          <w:marLeft w:val="0"/>
          <w:marRight w:val="0"/>
          <w:marTop w:val="0"/>
          <w:marBottom w:val="0"/>
          <w:divBdr>
            <w:top w:val="none" w:sz="0" w:space="0" w:color="auto"/>
            <w:left w:val="none" w:sz="0" w:space="0" w:color="auto"/>
            <w:bottom w:val="none" w:sz="0" w:space="0" w:color="auto"/>
            <w:right w:val="none" w:sz="0" w:space="0" w:color="auto"/>
          </w:divBdr>
          <w:divsChild>
            <w:div w:id="1049306234">
              <w:marLeft w:val="0"/>
              <w:marRight w:val="0"/>
              <w:marTop w:val="0"/>
              <w:marBottom w:val="0"/>
              <w:divBdr>
                <w:top w:val="none" w:sz="0" w:space="0" w:color="auto"/>
                <w:left w:val="none" w:sz="0" w:space="0" w:color="auto"/>
                <w:bottom w:val="none" w:sz="0" w:space="0" w:color="auto"/>
                <w:right w:val="none" w:sz="0" w:space="0" w:color="auto"/>
              </w:divBdr>
              <w:divsChild>
                <w:div w:id="1330985703">
                  <w:marLeft w:val="0"/>
                  <w:marRight w:val="0"/>
                  <w:marTop w:val="0"/>
                  <w:marBottom w:val="0"/>
                  <w:divBdr>
                    <w:top w:val="none" w:sz="0" w:space="0" w:color="auto"/>
                    <w:left w:val="none" w:sz="0" w:space="0" w:color="auto"/>
                    <w:bottom w:val="none" w:sz="0" w:space="0" w:color="auto"/>
                    <w:right w:val="none" w:sz="0" w:space="0" w:color="auto"/>
                  </w:divBdr>
                  <w:divsChild>
                    <w:div w:id="333653597">
                      <w:marLeft w:val="0"/>
                      <w:marRight w:val="0"/>
                      <w:marTop w:val="0"/>
                      <w:marBottom w:val="0"/>
                      <w:divBdr>
                        <w:top w:val="none" w:sz="0" w:space="0" w:color="auto"/>
                        <w:left w:val="none" w:sz="0" w:space="0" w:color="auto"/>
                        <w:bottom w:val="none" w:sz="0" w:space="0" w:color="auto"/>
                        <w:right w:val="none" w:sz="0" w:space="0" w:color="auto"/>
                      </w:divBdr>
                      <w:divsChild>
                        <w:div w:id="225069749">
                          <w:marLeft w:val="0"/>
                          <w:marRight w:val="0"/>
                          <w:marTop w:val="0"/>
                          <w:marBottom w:val="0"/>
                          <w:divBdr>
                            <w:top w:val="none" w:sz="0" w:space="0" w:color="auto"/>
                            <w:left w:val="none" w:sz="0" w:space="0" w:color="auto"/>
                            <w:bottom w:val="none" w:sz="0" w:space="0" w:color="auto"/>
                            <w:right w:val="none" w:sz="0" w:space="0" w:color="auto"/>
                          </w:divBdr>
                          <w:divsChild>
                            <w:div w:id="248854936">
                              <w:marLeft w:val="0"/>
                              <w:marRight w:val="0"/>
                              <w:marTop w:val="0"/>
                              <w:marBottom w:val="0"/>
                              <w:divBdr>
                                <w:top w:val="none" w:sz="0" w:space="0" w:color="auto"/>
                                <w:left w:val="none" w:sz="0" w:space="0" w:color="auto"/>
                                <w:bottom w:val="none" w:sz="0" w:space="0" w:color="auto"/>
                                <w:right w:val="none" w:sz="0" w:space="0" w:color="auto"/>
                              </w:divBdr>
                              <w:divsChild>
                                <w:div w:id="1325860998">
                                  <w:marLeft w:val="0"/>
                                  <w:marRight w:val="0"/>
                                  <w:marTop w:val="0"/>
                                  <w:marBottom w:val="0"/>
                                  <w:divBdr>
                                    <w:top w:val="none" w:sz="0" w:space="0" w:color="auto"/>
                                    <w:left w:val="none" w:sz="0" w:space="0" w:color="auto"/>
                                    <w:bottom w:val="none" w:sz="0" w:space="0" w:color="auto"/>
                                    <w:right w:val="none" w:sz="0" w:space="0" w:color="auto"/>
                                  </w:divBdr>
                                  <w:divsChild>
                                    <w:div w:id="1666012064">
                                      <w:marLeft w:val="0"/>
                                      <w:marRight w:val="0"/>
                                      <w:marTop w:val="0"/>
                                      <w:marBottom w:val="0"/>
                                      <w:divBdr>
                                        <w:top w:val="none" w:sz="0" w:space="0" w:color="auto"/>
                                        <w:left w:val="none" w:sz="0" w:space="0" w:color="auto"/>
                                        <w:bottom w:val="none" w:sz="0" w:space="0" w:color="auto"/>
                                        <w:right w:val="none" w:sz="0" w:space="0" w:color="auto"/>
                                      </w:divBdr>
                                      <w:divsChild>
                                        <w:div w:id="1038161370">
                                          <w:marLeft w:val="0"/>
                                          <w:marRight w:val="0"/>
                                          <w:marTop w:val="0"/>
                                          <w:marBottom w:val="0"/>
                                          <w:divBdr>
                                            <w:top w:val="none" w:sz="0" w:space="0" w:color="auto"/>
                                            <w:left w:val="none" w:sz="0" w:space="0" w:color="auto"/>
                                            <w:bottom w:val="none" w:sz="0" w:space="0" w:color="auto"/>
                                            <w:right w:val="none" w:sz="0" w:space="0" w:color="auto"/>
                                          </w:divBdr>
                                          <w:divsChild>
                                            <w:div w:id="1035545951">
                                              <w:marLeft w:val="0"/>
                                              <w:marRight w:val="0"/>
                                              <w:marTop w:val="0"/>
                                              <w:marBottom w:val="0"/>
                                              <w:divBdr>
                                                <w:top w:val="none" w:sz="0" w:space="0" w:color="auto"/>
                                                <w:left w:val="none" w:sz="0" w:space="0" w:color="auto"/>
                                                <w:bottom w:val="none" w:sz="0" w:space="0" w:color="auto"/>
                                                <w:right w:val="none" w:sz="0" w:space="0" w:color="auto"/>
                                              </w:divBdr>
                                              <w:divsChild>
                                                <w:div w:id="865488039">
                                                  <w:marLeft w:val="0"/>
                                                  <w:marRight w:val="0"/>
                                                  <w:marTop w:val="0"/>
                                                  <w:marBottom w:val="0"/>
                                                  <w:divBdr>
                                                    <w:top w:val="none" w:sz="0" w:space="0" w:color="auto"/>
                                                    <w:left w:val="none" w:sz="0" w:space="0" w:color="auto"/>
                                                    <w:bottom w:val="none" w:sz="0" w:space="0" w:color="auto"/>
                                                    <w:right w:val="none" w:sz="0" w:space="0" w:color="auto"/>
                                                  </w:divBdr>
                                                  <w:divsChild>
                                                    <w:div w:id="111705054">
                                                      <w:marLeft w:val="0"/>
                                                      <w:marRight w:val="0"/>
                                                      <w:marTop w:val="0"/>
                                                      <w:marBottom w:val="0"/>
                                                      <w:divBdr>
                                                        <w:top w:val="none" w:sz="0" w:space="0" w:color="auto"/>
                                                        <w:left w:val="none" w:sz="0" w:space="0" w:color="auto"/>
                                                        <w:bottom w:val="none" w:sz="0" w:space="0" w:color="auto"/>
                                                        <w:right w:val="none" w:sz="0" w:space="0" w:color="auto"/>
                                                      </w:divBdr>
                                                      <w:divsChild>
                                                        <w:div w:id="1553928597">
                                                          <w:marLeft w:val="0"/>
                                                          <w:marRight w:val="0"/>
                                                          <w:marTop w:val="0"/>
                                                          <w:marBottom w:val="0"/>
                                                          <w:divBdr>
                                                            <w:top w:val="none" w:sz="0" w:space="0" w:color="auto"/>
                                                            <w:left w:val="none" w:sz="0" w:space="0" w:color="auto"/>
                                                            <w:bottom w:val="none" w:sz="0" w:space="0" w:color="auto"/>
                                                            <w:right w:val="none" w:sz="0" w:space="0" w:color="auto"/>
                                                          </w:divBdr>
                                                          <w:divsChild>
                                                            <w:div w:id="159771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06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meetingdoc.asp?lang=en&amp;parent=D18-RPMIRM-C-0037" TargetMode="External"/><Relationship Id="rId18" Type="http://schemas.openxmlformats.org/officeDocument/2006/relationships/hyperlink" Target="https://www.itu.int/md/meetingdoc.asp?lang=en&amp;parent=D18-RPMIRM-C-0042" TargetMode="External"/><Relationship Id="rId26" Type="http://schemas.openxmlformats.org/officeDocument/2006/relationships/hyperlink" Target="https://www.itu.int/md/meetingdoc.asp?lang=en&amp;parent=D18-RPMIRM-C-0052" TargetMode="External"/><Relationship Id="rId39" Type="http://schemas.openxmlformats.org/officeDocument/2006/relationships/hyperlink" Target="https://www.itu.int/md/meetingdoc.asp?lang=en&amp;parent=D18-RPMIRM-C-0046" TargetMode="External"/><Relationship Id="rId21" Type="http://schemas.openxmlformats.org/officeDocument/2006/relationships/hyperlink" Target="https://www.itu.int/md/meetingdoc.asp?lang=en&amp;parent=D18-RPMIRM-C-0046" TargetMode="External"/><Relationship Id="rId34" Type="http://schemas.openxmlformats.org/officeDocument/2006/relationships/hyperlink" Target="https://www.itu.int/md/meetingdoc.asp?lang=en&amp;parent=D18-RPMIRM-C-0040" TargetMode="External"/><Relationship Id="rId42" Type="http://schemas.openxmlformats.org/officeDocument/2006/relationships/hyperlink" Target="https://www.itu.int/md/meetingdoc.asp?lang=en&amp;parent=D18-RPMIRM-C-0049" TargetMode="External"/><Relationship Id="rId47" Type="http://schemas.openxmlformats.org/officeDocument/2006/relationships/hyperlink" Target="https://www.itu.int/md/meetingdoc.asp?lang=en&amp;parent=D18-RPMIRM-C-0055" TargetMode="External"/><Relationship Id="rId50" Type="http://schemas.openxmlformats.org/officeDocument/2006/relationships/hyperlink" Target="https://www.itu.int/md/meetingdoc.asp?lang=en&amp;parent=D18-RPMIRM-C-0059" TargetMode="External"/><Relationship Id="rId55" Type="http://schemas.openxmlformats.org/officeDocument/2006/relationships/hyperlink" Target="https://www.itu.int/md/meetingdoc.asp?lang=en&amp;parent=D18-RPMIRM-C-006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meetingdoc.asp?lang=en&amp;parent=D18-RPMIRM-C-0040" TargetMode="External"/><Relationship Id="rId29" Type="http://schemas.openxmlformats.org/officeDocument/2006/relationships/hyperlink" Target="https://www.itu.int/md/meetingdoc.asp?lang=en&amp;parent=D18-RPMIRM-C-0055" TargetMode="External"/><Relationship Id="rId11" Type="http://schemas.openxmlformats.org/officeDocument/2006/relationships/hyperlink" Target="https://www.itu.int/md/meetingdoc.asp?lang=en&amp;parent=D18-RPMIRM-C-0034" TargetMode="External"/><Relationship Id="rId24" Type="http://schemas.openxmlformats.org/officeDocument/2006/relationships/hyperlink" Target="https://www.itu.int/md/meetingdoc.asp?lang=en&amp;parent=D18-RPMIRM-C-0049" TargetMode="External"/><Relationship Id="rId32" Type="http://schemas.openxmlformats.org/officeDocument/2006/relationships/hyperlink" Target="https://www.itu.int/md/meetingdoc.asp?lang=en&amp;parent=D18-RPMIRM-C-0038" TargetMode="External"/><Relationship Id="rId37" Type="http://schemas.openxmlformats.org/officeDocument/2006/relationships/hyperlink" Target="https://www.itu.int/md/meetingdoc.asp?lang=en&amp;parent=D18-RPMIRM-C-0043" TargetMode="External"/><Relationship Id="rId40" Type="http://schemas.openxmlformats.org/officeDocument/2006/relationships/hyperlink" Target="https://www.itu.int/md/meetingdoc.asp?lang=en&amp;parent=D18-RPMIRM-C-0047" TargetMode="External"/><Relationship Id="rId45" Type="http://schemas.openxmlformats.org/officeDocument/2006/relationships/hyperlink" Target="https://www.itu.int/md/meetingdoc.asp?lang=en&amp;parent=D18-RPMIRM-C-0053" TargetMode="External"/><Relationship Id="rId53" Type="http://schemas.openxmlformats.org/officeDocument/2006/relationships/hyperlink" Target="https://www.itu.int/md/meetingdoc.asp?lang=en&amp;parent=D18-RPMIRM-C-0056"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www.itu.int/md/meetingdoc.asp?lang=en&amp;parent=D18-RPMIRM-C-0043" TargetMode="External"/><Relationship Id="rId14" Type="http://schemas.openxmlformats.org/officeDocument/2006/relationships/hyperlink" Target="https://www.itu.int/md/meetingdoc.asp?lang=en&amp;parent=D18-RPMIRM-C-0038" TargetMode="External"/><Relationship Id="rId22" Type="http://schemas.openxmlformats.org/officeDocument/2006/relationships/hyperlink" Target="https://www.itu.int/md/meetingdoc.asp?lang=en&amp;parent=D18-RPMIRM-C-0047" TargetMode="External"/><Relationship Id="rId27" Type="http://schemas.openxmlformats.org/officeDocument/2006/relationships/hyperlink" Target="https://www.itu.int/md/meetingdoc.asp?lang=en&amp;parent=D18-RPMIRM-C-0053" TargetMode="External"/><Relationship Id="rId30" Type="http://schemas.openxmlformats.org/officeDocument/2006/relationships/hyperlink" Target="https://www.itu.int/md/meetingdoc.asp?lang=en&amp;parent=D18-RPMIRM-C-0036" TargetMode="External"/><Relationship Id="rId35" Type="http://schemas.openxmlformats.org/officeDocument/2006/relationships/hyperlink" Target="https://www.itu.int/md/meetingdoc.asp?lang=en&amp;parent=D18-RPMIRM-C-0041" TargetMode="External"/><Relationship Id="rId43" Type="http://schemas.openxmlformats.org/officeDocument/2006/relationships/hyperlink" Target="https://www.itu.int/md/meetingdoc.asp?lang=en&amp;parent=D18-RPMIRM-C-0051" TargetMode="External"/><Relationship Id="rId48" Type="http://schemas.openxmlformats.org/officeDocument/2006/relationships/hyperlink" Target="https://www.itu.int/md/meetingdoc.asp?lang=en&amp;parent=D18-RPMIRM-C-0050" TargetMode="External"/><Relationship Id="rId56" Type="http://schemas.openxmlformats.org/officeDocument/2006/relationships/hyperlink" Target="https://www.itu.int/md/D18-RPMIRM-211213-TD-0001/" TargetMode="External"/><Relationship Id="rId8" Type="http://schemas.openxmlformats.org/officeDocument/2006/relationships/image" Target="media/image2.png"/><Relationship Id="rId51" Type="http://schemas.openxmlformats.org/officeDocument/2006/relationships/hyperlink" Target="https://www.itu.int/md/meetingdoc.asp?lang=en&amp;parent=D18-RPMIRM-C-0058" TargetMode="External"/><Relationship Id="rId3" Type="http://schemas.openxmlformats.org/officeDocument/2006/relationships/styles" Target="styles.xml"/><Relationship Id="rId12" Type="http://schemas.openxmlformats.org/officeDocument/2006/relationships/hyperlink" Target="https://www.itu.int/md/meetingdoc.asp?lang=en&amp;parent=D18-RPMIRM-C-0036" TargetMode="External"/><Relationship Id="rId17" Type="http://schemas.openxmlformats.org/officeDocument/2006/relationships/hyperlink" Target="https://www.itu.int/md/meetingdoc.asp?lang=en&amp;parent=D18-RPMIRM-C-0041" TargetMode="External"/><Relationship Id="rId25" Type="http://schemas.openxmlformats.org/officeDocument/2006/relationships/hyperlink" Target="https://www.itu.int/md/meetingdoc.asp?lang=en&amp;parent=D18-RPMIRM-C-0051" TargetMode="External"/><Relationship Id="rId33" Type="http://schemas.openxmlformats.org/officeDocument/2006/relationships/hyperlink" Target="https://www.itu.int/md/meetingdoc.asp?lang=en&amp;parent=D18-RPMIRM-C-0039" TargetMode="External"/><Relationship Id="rId38" Type="http://schemas.openxmlformats.org/officeDocument/2006/relationships/hyperlink" Target="https://www.itu.int/md/meetingdoc.asp?lang=en&amp;parent=D18-RPMIRM-C-0045" TargetMode="External"/><Relationship Id="rId46" Type="http://schemas.openxmlformats.org/officeDocument/2006/relationships/hyperlink" Target="https://www.itu.int/md/meetingdoc.asp?lang=en&amp;parent=D18-RPMIRM-C-0054" TargetMode="External"/><Relationship Id="rId59" Type="http://schemas.openxmlformats.org/officeDocument/2006/relationships/footer" Target="footer2.xml"/><Relationship Id="rId20" Type="http://schemas.openxmlformats.org/officeDocument/2006/relationships/hyperlink" Target="https://www.itu.int/md/meetingdoc.asp?lang=en&amp;parent=D18-RPMIRM-C-0045" TargetMode="External"/><Relationship Id="rId41" Type="http://schemas.openxmlformats.org/officeDocument/2006/relationships/hyperlink" Target="https://www.itu.int/md/meetingdoc.asp?lang=en&amp;parent=D18-RPMIRM-C-0048" TargetMode="External"/><Relationship Id="rId54" Type="http://schemas.openxmlformats.org/officeDocument/2006/relationships/hyperlink" Target="https://www.itu.int/md/meetingdoc.asp?lang=en&amp;parent=D18-RPMIRM-C-005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meetingdoc.asp?lang=en&amp;parent=D18-RPMIRM-C-0039" TargetMode="External"/><Relationship Id="rId23" Type="http://schemas.openxmlformats.org/officeDocument/2006/relationships/hyperlink" Target="https://www.itu.int/md/meetingdoc.asp?lang=en&amp;parent=D18-RPMIRM-C-0048" TargetMode="External"/><Relationship Id="rId28" Type="http://schemas.openxmlformats.org/officeDocument/2006/relationships/hyperlink" Target="https://www.itu.int/md/meetingdoc.asp?lang=en&amp;parent=D18-RPMIRM-C-0054" TargetMode="External"/><Relationship Id="rId36" Type="http://schemas.openxmlformats.org/officeDocument/2006/relationships/hyperlink" Target="https://www.itu.int/md/meetingdoc.asp?lang=en&amp;parent=D18-RPMIRM-C-0042" TargetMode="External"/><Relationship Id="rId49" Type="http://schemas.openxmlformats.org/officeDocument/2006/relationships/hyperlink" Target="https://www.itu.int/md/meetingdoc.asp?lang=en&amp;parent=D18-RPMIRM-C-0035" TargetMode="External"/><Relationship Id="rId57" Type="http://schemas.openxmlformats.org/officeDocument/2006/relationships/header" Target="header1.xml"/><Relationship Id="rId10" Type="http://schemas.openxmlformats.org/officeDocument/2006/relationships/hyperlink" Target="https://www.itu.int/md/D18-RPMIRM-C-0032/" TargetMode="External"/><Relationship Id="rId31" Type="http://schemas.openxmlformats.org/officeDocument/2006/relationships/hyperlink" Target="https://www.itu.int/md/meetingdoc.asp?lang=en&amp;parent=D18-RPMIRM-C-0037" TargetMode="External"/><Relationship Id="rId44" Type="http://schemas.openxmlformats.org/officeDocument/2006/relationships/hyperlink" Target="https://www.itu.int/md/meetingdoc.asp?lang=en&amp;parent=D18-RPMIRM-C-0052" TargetMode="External"/><Relationship Id="rId52" Type="http://schemas.openxmlformats.org/officeDocument/2006/relationships/hyperlink" Target="https://www.itu.int/md/meetingdoc.asp?lang=en&amp;parent=D18-RPMIRM-C-0044"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hyperlink" Target="mailto:roxanne.mcelvane@fcc.go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91F77-19B5-4487-969F-05B759A66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19</Pages>
  <Words>8373</Words>
  <Characters>52295</Characters>
  <Application>Microsoft Office Word</Application>
  <DocSecurity>0</DocSecurity>
  <Lines>435</Lines>
  <Paragraphs>121</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60547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Arabic</dc:creator>
  <cp:keywords/>
  <cp:lastModifiedBy>Author</cp:lastModifiedBy>
  <cp:revision>30</cp:revision>
  <cp:lastPrinted>2016-05-13T07:33:00Z</cp:lastPrinted>
  <dcterms:created xsi:type="dcterms:W3CDTF">2022-03-04T14:13:00Z</dcterms:created>
  <dcterms:modified xsi:type="dcterms:W3CDTF">2022-03-04T22:43:00Z</dcterms:modified>
</cp:coreProperties>
</file>