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bottomFromText="160" w:vertAnchor="page" w:horzAnchor="margin" w:tblpX="7" w:tblpY="1061"/>
        <w:tblW w:w="4972" w:type="pct"/>
        <w:tblLayout w:type="fixed"/>
        <w:tblLook w:val="04A0" w:firstRow="1" w:lastRow="0" w:firstColumn="1" w:lastColumn="0" w:noHBand="0" w:noVBand="1"/>
      </w:tblPr>
      <w:tblGrid>
        <w:gridCol w:w="2235"/>
        <w:gridCol w:w="4035"/>
        <w:gridCol w:w="1919"/>
        <w:gridCol w:w="1592"/>
        <w:gridCol w:w="18"/>
      </w:tblGrid>
      <w:tr w:rsidR="00E6386C" w:rsidRPr="005D3901" w14:paraId="5B5179A6" w14:textId="77777777" w:rsidTr="00D72FAE">
        <w:trPr>
          <w:cantSplit/>
        </w:trPr>
        <w:tc>
          <w:tcPr>
            <w:tcW w:w="2235" w:type="dxa"/>
            <w:hideMark/>
          </w:tcPr>
          <w:p w14:paraId="3A9EEB4F" w14:textId="56A1C466" w:rsidR="00E6386C" w:rsidRPr="005D3901" w:rsidRDefault="00D72FAE" w:rsidP="00D72FAE">
            <w:pPr>
              <w:spacing w:before="120" w:after="120" w:line="240" w:lineRule="auto"/>
              <w:rPr>
                <w:rFonts w:cstheme="minorHAnsi"/>
                <w:b/>
                <w:bCs/>
                <w:sz w:val="32"/>
                <w:szCs w:val="32"/>
              </w:rPr>
            </w:pPr>
            <w:r>
              <w:rPr>
                <w:noProof/>
                <w:lang w:val="en-US"/>
              </w:rPr>
              <w:drawing>
                <wp:inline distT="0" distB="0" distL="0" distR="0" wp14:anchorId="16F86BE0" wp14:editId="534F3CA7">
                  <wp:extent cx="1257300" cy="94927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769" b="4524"/>
                          <a:stretch/>
                        </pic:blipFill>
                        <pic:spPr bwMode="auto">
                          <a:xfrm>
                            <a:off x="0" y="0"/>
                            <a:ext cx="1269511" cy="9584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gridSpan w:val="2"/>
            <w:hideMark/>
          </w:tcPr>
          <w:p w14:paraId="7DB5F8AF" w14:textId="24851F50" w:rsidR="00E6386C" w:rsidRPr="005D3901" w:rsidRDefault="00FF78EF" w:rsidP="00DC07ED">
            <w:pPr>
              <w:spacing w:before="360" w:after="120" w:line="240" w:lineRule="auto"/>
              <w:rPr>
                <w:rFonts w:cstheme="minorHAnsi"/>
                <w:b/>
                <w:bCs/>
                <w:sz w:val="32"/>
                <w:szCs w:val="32"/>
              </w:rPr>
            </w:pPr>
            <w:proofErr w:type="spellStart"/>
            <w:r>
              <w:rPr>
                <w:rFonts w:cstheme="minorHAnsi"/>
                <w:b/>
                <w:bCs/>
                <w:sz w:val="32"/>
                <w:szCs w:val="32"/>
              </w:rPr>
              <w:t>Second</w:t>
            </w:r>
            <w:proofErr w:type="spellEnd"/>
            <w:r>
              <w:rPr>
                <w:rFonts w:cstheme="minorHAnsi"/>
                <w:b/>
                <w:bCs/>
                <w:sz w:val="32"/>
                <w:szCs w:val="32"/>
              </w:rPr>
              <w:t xml:space="preserve"> </w:t>
            </w:r>
            <w:proofErr w:type="spellStart"/>
            <w:r>
              <w:rPr>
                <w:rFonts w:cstheme="minorHAnsi"/>
                <w:b/>
                <w:bCs/>
                <w:sz w:val="32"/>
                <w:szCs w:val="32"/>
              </w:rPr>
              <w:t>Inter-Regional</w:t>
            </w:r>
            <w:proofErr w:type="spellEnd"/>
            <w:r>
              <w:rPr>
                <w:rFonts w:cstheme="minorHAnsi"/>
                <w:b/>
                <w:bCs/>
                <w:sz w:val="32"/>
                <w:szCs w:val="32"/>
              </w:rPr>
              <w:t xml:space="preserve"> </w:t>
            </w:r>
            <w:proofErr w:type="spellStart"/>
            <w:r>
              <w:rPr>
                <w:rFonts w:cstheme="minorHAnsi"/>
                <w:b/>
                <w:bCs/>
                <w:sz w:val="32"/>
                <w:szCs w:val="32"/>
              </w:rPr>
              <w:t>Meeting</w:t>
            </w:r>
            <w:proofErr w:type="spellEnd"/>
            <w:r>
              <w:rPr>
                <w:rFonts w:cstheme="minorHAnsi"/>
                <w:b/>
                <w:bCs/>
                <w:sz w:val="32"/>
                <w:szCs w:val="32"/>
              </w:rPr>
              <w:t xml:space="preserve"> (IRM-2) </w:t>
            </w:r>
            <w:proofErr w:type="spellStart"/>
            <w:r>
              <w:rPr>
                <w:rFonts w:cstheme="minorHAnsi"/>
                <w:b/>
                <w:bCs/>
                <w:sz w:val="32"/>
                <w:szCs w:val="32"/>
              </w:rPr>
              <w:t>to</w:t>
            </w:r>
            <w:proofErr w:type="spellEnd"/>
            <w:r>
              <w:rPr>
                <w:rFonts w:cstheme="minorHAnsi"/>
                <w:b/>
                <w:bCs/>
                <w:sz w:val="32"/>
                <w:szCs w:val="32"/>
              </w:rPr>
              <w:t xml:space="preserve"> </w:t>
            </w:r>
            <w:proofErr w:type="spellStart"/>
            <w:r>
              <w:rPr>
                <w:rFonts w:cstheme="minorHAnsi"/>
                <w:b/>
                <w:bCs/>
                <w:sz w:val="32"/>
                <w:szCs w:val="32"/>
              </w:rPr>
              <w:t>prepare</w:t>
            </w:r>
            <w:proofErr w:type="spellEnd"/>
            <w:r>
              <w:rPr>
                <w:rFonts w:cstheme="minorHAnsi"/>
                <w:b/>
                <w:bCs/>
                <w:sz w:val="32"/>
                <w:szCs w:val="32"/>
              </w:rPr>
              <w:t xml:space="preserve"> </w:t>
            </w:r>
            <w:proofErr w:type="spellStart"/>
            <w:r>
              <w:rPr>
                <w:rFonts w:cstheme="minorHAnsi"/>
                <w:b/>
                <w:bCs/>
                <w:sz w:val="32"/>
                <w:szCs w:val="32"/>
              </w:rPr>
              <w:t>for</w:t>
            </w:r>
            <w:proofErr w:type="spellEnd"/>
            <w:r>
              <w:rPr>
                <w:rFonts w:cstheme="minorHAnsi"/>
                <w:b/>
                <w:bCs/>
                <w:sz w:val="32"/>
                <w:szCs w:val="32"/>
              </w:rPr>
              <w:t xml:space="preserve"> </w:t>
            </w:r>
            <w:proofErr w:type="spellStart"/>
            <w:r>
              <w:rPr>
                <w:rFonts w:cstheme="minorHAnsi"/>
                <w:b/>
                <w:bCs/>
                <w:sz w:val="32"/>
                <w:szCs w:val="32"/>
              </w:rPr>
              <w:t>the</w:t>
            </w:r>
            <w:proofErr w:type="spellEnd"/>
            <w:r>
              <w:rPr>
                <w:rFonts w:cstheme="minorHAnsi"/>
                <w:b/>
                <w:bCs/>
                <w:sz w:val="32"/>
                <w:szCs w:val="32"/>
              </w:rPr>
              <w:t xml:space="preserve"> WTDC-21</w:t>
            </w:r>
            <w:r>
              <w:rPr>
                <w:rFonts w:cstheme="minorHAnsi"/>
                <w:b/>
                <w:bCs/>
                <w:szCs w:val="24"/>
              </w:rPr>
              <w:br/>
            </w:r>
            <w:bookmarkStart w:id="0" w:name="_GoBack"/>
            <w:bookmarkEnd w:id="0"/>
            <w:proofErr w:type="spellStart"/>
            <w:r w:rsidR="00D72FAE" w:rsidRPr="00D72FAE">
              <w:rPr>
                <w:rFonts w:cstheme="minorHAnsi"/>
                <w:b/>
                <w:bCs/>
                <w:sz w:val="24"/>
                <w:szCs w:val="24"/>
              </w:rPr>
              <w:t>Virtual</w:t>
            </w:r>
            <w:proofErr w:type="spellEnd"/>
            <w:r w:rsidR="00D72FAE" w:rsidRPr="00D72FAE">
              <w:rPr>
                <w:rFonts w:cstheme="minorHAnsi"/>
                <w:b/>
                <w:bCs/>
                <w:sz w:val="24"/>
                <w:szCs w:val="24"/>
              </w:rPr>
              <w:t xml:space="preserve">, 13-14 </w:t>
            </w:r>
            <w:proofErr w:type="spellStart"/>
            <w:r w:rsidR="00D72FAE" w:rsidRPr="00D72FAE">
              <w:rPr>
                <w:rFonts w:cstheme="minorHAnsi"/>
                <w:b/>
                <w:bCs/>
                <w:sz w:val="24"/>
                <w:szCs w:val="24"/>
              </w:rPr>
              <w:t>December</w:t>
            </w:r>
            <w:proofErr w:type="spellEnd"/>
            <w:r w:rsidR="00D72FAE" w:rsidRPr="00D72FAE">
              <w:rPr>
                <w:rFonts w:cstheme="minorHAnsi"/>
                <w:b/>
                <w:bCs/>
                <w:sz w:val="24"/>
                <w:szCs w:val="24"/>
              </w:rPr>
              <w:t xml:space="preserve"> 2021</w:t>
            </w:r>
          </w:p>
        </w:tc>
        <w:tc>
          <w:tcPr>
            <w:tcW w:w="1610" w:type="dxa"/>
            <w:gridSpan w:val="2"/>
            <w:hideMark/>
          </w:tcPr>
          <w:p w14:paraId="49123A40" w14:textId="77777777" w:rsidR="00E6386C" w:rsidRPr="005D3901" w:rsidRDefault="00E6386C" w:rsidP="00DC07ED">
            <w:pPr>
              <w:spacing w:before="240" w:line="256" w:lineRule="auto"/>
              <w:jc w:val="right"/>
              <w:rPr>
                <w:rFonts w:cstheme="minorHAnsi"/>
              </w:rPr>
            </w:pPr>
            <w:r w:rsidRPr="005D3901">
              <w:rPr>
                <w:rFonts w:cstheme="minorHAnsi"/>
                <w:noProof/>
                <w:lang w:val="en-GB" w:eastAsia="en-GB"/>
              </w:rPr>
              <w:drawing>
                <wp:inline distT="0" distB="0" distL="0" distR="0" wp14:anchorId="57FD2A7F" wp14:editId="26543FC7">
                  <wp:extent cx="714375" cy="781050"/>
                  <wp:effectExtent l="0" t="0" r="952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tc>
      </w:tr>
      <w:tr w:rsidR="00E6386C" w:rsidRPr="005D3901" w14:paraId="4D944980" w14:textId="77777777" w:rsidTr="00DC07ED">
        <w:trPr>
          <w:gridAfter w:val="1"/>
          <w:wAfter w:w="18" w:type="dxa"/>
          <w:cantSplit/>
        </w:trPr>
        <w:tc>
          <w:tcPr>
            <w:tcW w:w="6270" w:type="dxa"/>
            <w:gridSpan w:val="2"/>
            <w:tcBorders>
              <w:top w:val="single" w:sz="12" w:space="0" w:color="auto"/>
              <w:left w:val="nil"/>
              <w:bottom w:val="nil"/>
              <w:right w:val="nil"/>
            </w:tcBorders>
          </w:tcPr>
          <w:p w14:paraId="5FB4AB52" w14:textId="77777777" w:rsidR="00E6386C" w:rsidRPr="00E927F8" w:rsidRDefault="00E6386C" w:rsidP="00DC07ED">
            <w:pPr>
              <w:spacing w:after="0" w:line="240" w:lineRule="auto"/>
              <w:ind w:left="426"/>
              <w:rPr>
                <w:rFonts w:cstheme="minorHAnsi"/>
                <w:b/>
                <w:smallCaps/>
                <w:sz w:val="24"/>
                <w:szCs w:val="24"/>
              </w:rPr>
            </w:pPr>
            <w:bookmarkStart w:id="1" w:name="dhead"/>
          </w:p>
        </w:tc>
        <w:tc>
          <w:tcPr>
            <w:tcW w:w="3511" w:type="dxa"/>
            <w:gridSpan w:val="2"/>
            <w:tcBorders>
              <w:top w:val="single" w:sz="12" w:space="0" w:color="auto"/>
              <w:left w:val="nil"/>
              <w:bottom w:val="nil"/>
              <w:right w:val="nil"/>
            </w:tcBorders>
          </w:tcPr>
          <w:p w14:paraId="311D56B6" w14:textId="77777777" w:rsidR="00E6386C" w:rsidRPr="00E927F8" w:rsidRDefault="00E6386C" w:rsidP="00DC07ED">
            <w:pPr>
              <w:spacing w:after="0" w:line="240" w:lineRule="auto"/>
              <w:rPr>
                <w:rFonts w:cstheme="minorHAnsi"/>
                <w:sz w:val="24"/>
                <w:szCs w:val="24"/>
              </w:rPr>
            </w:pPr>
          </w:p>
        </w:tc>
        <w:bookmarkEnd w:id="1"/>
      </w:tr>
      <w:tr w:rsidR="00FF78EF" w:rsidRPr="005D3901" w14:paraId="2C07F208" w14:textId="77777777" w:rsidTr="00DC07ED">
        <w:trPr>
          <w:gridAfter w:val="1"/>
          <w:wAfter w:w="18" w:type="dxa"/>
          <w:cantSplit/>
          <w:trHeight w:val="23"/>
        </w:trPr>
        <w:tc>
          <w:tcPr>
            <w:tcW w:w="6270" w:type="dxa"/>
            <w:gridSpan w:val="2"/>
          </w:tcPr>
          <w:p w14:paraId="4CD494FB" w14:textId="77777777" w:rsidR="00FF78EF" w:rsidRPr="00E927F8" w:rsidRDefault="00FF78EF" w:rsidP="00FF78EF">
            <w:pPr>
              <w:pStyle w:val="Committee"/>
              <w:framePr w:hSpace="0" w:wrap="auto" w:hAnchor="text" w:yAlign="inline"/>
              <w:spacing w:line="240" w:lineRule="auto"/>
              <w:rPr>
                <w:lang w:val="en-US"/>
              </w:rPr>
            </w:pPr>
            <w:bookmarkStart w:id="2" w:name="dnum" w:colFirst="2" w:colLast="2"/>
            <w:bookmarkStart w:id="3" w:name="dmeeting" w:colFirst="0" w:colLast="0"/>
          </w:p>
        </w:tc>
        <w:tc>
          <w:tcPr>
            <w:tcW w:w="3511" w:type="dxa"/>
            <w:gridSpan w:val="2"/>
            <w:hideMark/>
          </w:tcPr>
          <w:p w14:paraId="12644717" w14:textId="28CB31AD" w:rsidR="00FF78EF" w:rsidRPr="00E927F8" w:rsidRDefault="00FF78EF" w:rsidP="00FF78EF">
            <w:pPr>
              <w:tabs>
                <w:tab w:val="left" w:pos="851"/>
              </w:tabs>
              <w:spacing w:after="0" w:line="240" w:lineRule="auto"/>
              <w:rPr>
                <w:rFonts w:cstheme="minorHAnsi"/>
                <w:sz w:val="24"/>
                <w:szCs w:val="24"/>
              </w:rPr>
            </w:pPr>
            <w:r>
              <w:rPr>
                <w:rFonts w:cstheme="minorHAnsi"/>
                <w:b/>
                <w:bCs/>
                <w:sz w:val="24"/>
                <w:szCs w:val="24"/>
                <w:lang w:val="es-ES_tradnl"/>
              </w:rPr>
              <w:t xml:space="preserve">Document </w:t>
            </w:r>
            <w:bookmarkStart w:id="4" w:name="DocRef1"/>
            <w:bookmarkEnd w:id="4"/>
            <w:r>
              <w:rPr>
                <w:rFonts w:cstheme="minorHAnsi"/>
                <w:b/>
                <w:bCs/>
                <w:sz w:val="24"/>
                <w:szCs w:val="24"/>
                <w:lang w:val="es-ES_tradnl"/>
              </w:rPr>
              <w:t>IRM21-2/56-E</w:t>
            </w:r>
          </w:p>
        </w:tc>
      </w:tr>
      <w:tr w:rsidR="00FF78EF" w:rsidRPr="005D3901" w14:paraId="16CF5B02" w14:textId="77777777" w:rsidTr="00DC07ED">
        <w:trPr>
          <w:gridAfter w:val="1"/>
          <w:wAfter w:w="18" w:type="dxa"/>
          <w:cantSplit/>
          <w:trHeight w:val="23"/>
        </w:trPr>
        <w:tc>
          <w:tcPr>
            <w:tcW w:w="6270" w:type="dxa"/>
            <w:gridSpan w:val="2"/>
          </w:tcPr>
          <w:p w14:paraId="47DCEAFB" w14:textId="77777777" w:rsidR="00FF78EF" w:rsidRPr="00E927F8" w:rsidRDefault="00FF78EF" w:rsidP="00FF78EF">
            <w:pPr>
              <w:tabs>
                <w:tab w:val="left" w:pos="851"/>
              </w:tabs>
              <w:spacing w:after="0" w:line="240" w:lineRule="auto"/>
              <w:rPr>
                <w:rFonts w:cstheme="minorHAnsi"/>
                <w:b/>
                <w:sz w:val="24"/>
                <w:szCs w:val="24"/>
              </w:rPr>
            </w:pPr>
            <w:bookmarkStart w:id="5" w:name="ddate" w:colFirst="2" w:colLast="2"/>
            <w:bookmarkStart w:id="6" w:name="dblank" w:colFirst="0" w:colLast="0"/>
            <w:bookmarkEnd w:id="2"/>
            <w:bookmarkEnd w:id="3"/>
          </w:p>
        </w:tc>
        <w:tc>
          <w:tcPr>
            <w:tcW w:w="3511" w:type="dxa"/>
            <w:gridSpan w:val="2"/>
            <w:hideMark/>
          </w:tcPr>
          <w:p w14:paraId="012F835E" w14:textId="1FC227BD" w:rsidR="00FF78EF" w:rsidRPr="00E927F8" w:rsidRDefault="00FF78EF" w:rsidP="00FF78EF">
            <w:pPr>
              <w:spacing w:after="0" w:line="240" w:lineRule="auto"/>
              <w:rPr>
                <w:rFonts w:cstheme="minorHAnsi"/>
                <w:b/>
                <w:bCs/>
                <w:sz w:val="24"/>
                <w:szCs w:val="24"/>
              </w:rPr>
            </w:pPr>
            <w:r>
              <w:rPr>
                <w:rFonts w:cstheme="minorHAnsi"/>
                <w:b/>
                <w:bCs/>
                <w:sz w:val="24"/>
                <w:szCs w:val="24"/>
                <w:lang w:val="fr-FR"/>
              </w:rPr>
              <w:t>28 April 2021</w:t>
            </w:r>
          </w:p>
        </w:tc>
      </w:tr>
      <w:bookmarkEnd w:id="5"/>
      <w:bookmarkEnd w:id="6"/>
      <w:tr w:rsidR="00E6386C" w:rsidRPr="005D3901" w14:paraId="79F4DBAA" w14:textId="77777777" w:rsidTr="00DC07ED">
        <w:trPr>
          <w:gridAfter w:val="1"/>
          <w:wAfter w:w="18" w:type="dxa"/>
          <w:cantSplit/>
          <w:trHeight w:val="23"/>
        </w:trPr>
        <w:tc>
          <w:tcPr>
            <w:tcW w:w="6270" w:type="dxa"/>
            <w:gridSpan w:val="2"/>
          </w:tcPr>
          <w:p w14:paraId="2BE31580" w14:textId="77777777" w:rsidR="00E6386C" w:rsidRPr="00E927F8" w:rsidRDefault="00E6386C" w:rsidP="00DC07ED">
            <w:pPr>
              <w:tabs>
                <w:tab w:val="left" w:pos="851"/>
              </w:tabs>
              <w:spacing w:after="0" w:line="240" w:lineRule="auto"/>
              <w:rPr>
                <w:rFonts w:cstheme="minorHAnsi"/>
                <w:sz w:val="24"/>
                <w:szCs w:val="24"/>
              </w:rPr>
            </w:pPr>
          </w:p>
        </w:tc>
        <w:tc>
          <w:tcPr>
            <w:tcW w:w="3511" w:type="dxa"/>
            <w:gridSpan w:val="2"/>
            <w:hideMark/>
          </w:tcPr>
          <w:p w14:paraId="41BC9033" w14:textId="1ACAF6AF" w:rsidR="00E6386C" w:rsidRPr="00E927F8" w:rsidRDefault="00E6386C" w:rsidP="00DC07ED">
            <w:pPr>
              <w:tabs>
                <w:tab w:val="left" w:pos="993"/>
              </w:tabs>
              <w:spacing w:after="0" w:line="240" w:lineRule="auto"/>
              <w:rPr>
                <w:rFonts w:cstheme="minorHAnsi"/>
                <w:b/>
                <w:sz w:val="24"/>
                <w:szCs w:val="24"/>
              </w:rPr>
            </w:pPr>
            <w:proofErr w:type="spellStart"/>
            <w:r w:rsidRPr="00E927F8">
              <w:rPr>
                <w:rFonts w:cstheme="minorHAnsi"/>
                <w:b/>
                <w:bCs/>
                <w:sz w:val="24"/>
                <w:szCs w:val="24"/>
              </w:rPr>
              <w:t>Original</w:t>
            </w:r>
            <w:proofErr w:type="spellEnd"/>
            <w:r w:rsidRPr="00E927F8">
              <w:rPr>
                <w:rFonts w:cstheme="minorHAnsi"/>
                <w:b/>
                <w:bCs/>
                <w:sz w:val="24"/>
                <w:szCs w:val="24"/>
              </w:rPr>
              <w:t xml:space="preserve">: </w:t>
            </w:r>
            <w:proofErr w:type="spellStart"/>
            <w:r w:rsidRPr="00E927F8">
              <w:rPr>
                <w:rFonts w:cstheme="minorHAnsi"/>
                <w:b/>
                <w:bCs/>
                <w:sz w:val="24"/>
                <w:szCs w:val="24"/>
              </w:rPr>
              <w:t>Russian</w:t>
            </w:r>
            <w:proofErr w:type="spellEnd"/>
          </w:p>
        </w:tc>
      </w:tr>
      <w:tr w:rsidR="00E6386C" w:rsidRPr="005D3901" w14:paraId="175BD65C" w14:textId="77777777" w:rsidTr="00DC07ED">
        <w:trPr>
          <w:gridAfter w:val="1"/>
          <w:wAfter w:w="18" w:type="dxa"/>
          <w:cantSplit/>
          <w:trHeight w:val="23"/>
        </w:trPr>
        <w:tc>
          <w:tcPr>
            <w:tcW w:w="9781" w:type="dxa"/>
            <w:gridSpan w:val="4"/>
            <w:hideMark/>
          </w:tcPr>
          <w:p w14:paraId="419BF6E7" w14:textId="77777777" w:rsidR="00E6386C" w:rsidRPr="005D3901" w:rsidRDefault="00E6386C" w:rsidP="00DC07ED">
            <w:pPr>
              <w:pStyle w:val="Source"/>
              <w:spacing w:before="240" w:after="240"/>
              <w:rPr>
                <w:rFonts w:cstheme="minorHAnsi"/>
                <w:szCs w:val="28"/>
                <w:lang w:val="en-US"/>
              </w:rPr>
            </w:pPr>
            <w:r w:rsidRPr="005D3901">
              <w:rPr>
                <w:rFonts w:cstheme="minorHAnsi"/>
                <w:szCs w:val="28"/>
                <w:lang w:val="en-US"/>
              </w:rPr>
              <w:t>Regional Commonwealth in the field of Communications (RCC)</w:t>
            </w:r>
          </w:p>
        </w:tc>
      </w:tr>
      <w:tr w:rsidR="00E6386C" w:rsidRPr="00E927F8" w14:paraId="31B0EB52" w14:textId="77777777" w:rsidTr="00DC07ED">
        <w:trPr>
          <w:gridAfter w:val="1"/>
          <w:wAfter w:w="18" w:type="dxa"/>
          <w:cantSplit/>
          <w:trHeight w:val="23"/>
        </w:trPr>
        <w:tc>
          <w:tcPr>
            <w:tcW w:w="9781" w:type="dxa"/>
            <w:gridSpan w:val="4"/>
            <w:hideMark/>
          </w:tcPr>
          <w:p w14:paraId="393B441D" w14:textId="7069D0B0" w:rsidR="00E6386C" w:rsidRPr="00E927F8" w:rsidRDefault="005A48C0" w:rsidP="005A48C0">
            <w:pPr>
              <w:pStyle w:val="Title1"/>
              <w:spacing w:after="240"/>
              <w:rPr>
                <w:rFonts w:cstheme="minorHAnsi"/>
                <w:caps w:val="0"/>
                <w:szCs w:val="28"/>
                <w:lang w:val="en-US"/>
              </w:rPr>
            </w:pPr>
            <w:r w:rsidRPr="005A48C0">
              <w:rPr>
                <w:rFonts w:cstheme="minorHAnsi"/>
                <w:caps w:val="0"/>
                <w:szCs w:val="28"/>
                <w:lang w:val="en-US"/>
              </w:rPr>
              <w:t>CIS R</w:t>
            </w:r>
            <w:r>
              <w:rPr>
                <w:rFonts w:cstheme="minorHAnsi"/>
                <w:caps w:val="0"/>
                <w:szCs w:val="28"/>
                <w:lang w:val="en-US"/>
              </w:rPr>
              <w:t xml:space="preserve">egional </w:t>
            </w:r>
            <w:r w:rsidRPr="005A48C0">
              <w:rPr>
                <w:rFonts w:cstheme="minorHAnsi"/>
                <w:caps w:val="0"/>
                <w:szCs w:val="28"/>
                <w:lang w:val="en-US"/>
              </w:rPr>
              <w:t>I</w:t>
            </w:r>
            <w:r>
              <w:rPr>
                <w:rFonts w:cstheme="minorHAnsi"/>
                <w:caps w:val="0"/>
                <w:szCs w:val="28"/>
                <w:lang w:val="en-US"/>
              </w:rPr>
              <w:t>nitiative Digital Skills Project</w:t>
            </w:r>
            <w:r>
              <w:rPr>
                <w:rFonts w:cstheme="minorHAnsi"/>
                <w:caps w:val="0"/>
                <w:szCs w:val="28"/>
                <w:lang w:val="en-US"/>
              </w:rPr>
              <w:br/>
            </w:r>
            <w:r w:rsidRPr="005A48C0">
              <w:rPr>
                <w:rFonts w:cstheme="minorHAnsi"/>
                <w:caps w:val="0"/>
                <w:szCs w:val="28"/>
                <w:lang w:val="en-US"/>
              </w:rPr>
              <w:t>(</w:t>
            </w:r>
            <w:r>
              <w:rPr>
                <w:rFonts w:cstheme="minorHAnsi"/>
                <w:caps w:val="0"/>
                <w:szCs w:val="28"/>
                <w:lang w:val="en-US"/>
              </w:rPr>
              <w:t>D</w:t>
            </w:r>
            <w:r w:rsidRPr="005A48C0">
              <w:rPr>
                <w:rFonts w:cstheme="minorHAnsi"/>
                <w:caps w:val="0"/>
                <w:szCs w:val="28"/>
                <w:lang w:val="en-US"/>
              </w:rPr>
              <w:t xml:space="preserve">igital </w:t>
            </w:r>
            <w:r>
              <w:rPr>
                <w:rFonts w:cstheme="minorHAnsi"/>
                <w:caps w:val="0"/>
                <w:szCs w:val="28"/>
                <w:lang w:val="en-US"/>
              </w:rPr>
              <w:t>S</w:t>
            </w:r>
            <w:r w:rsidRPr="005A48C0">
              <w:rPr>
                <w:rFonts w:cstheme="minorHAnsi"/>
                <w:caps w:val="0"/>
                <w:szCs w:val="28"/>
                <w:lang w:val="en-US"/>
              </w:rPr>
              <w:t>kills)</w:t>
            </w:r>
          </w:p>
        </w:tc>
      </w:tr>
      <w:tr w:rsidR="00E6386C" w:rsidRPr="005D3901" w14:paraId="23959B09" w14:textId="77777777" w:rsidTr="00DC07ED">
        <w:trPr>
          <w:gridAfter w:val="1"/>
          <w:wAfter w:w="18" w:type="dxa"/>
          <w:cantSplit/>
          <w:trHeight w:val="23"/>
        </w:trPr>
        <w:tc>
          <w:tcPr>
            <w:tcW w:w="9781" w:type="dxa"/>
            <w:gridSpan w:val="4"/>
            <w:tcBorders>
              <w:top w:val="nil"/>
              <w:left w:val="nil"/>
              <w:bottom w:val="single" w:sz="4" w:space="0" w:color="auto"/>
              <w:right w:val="nil"/>
            </w:tcBorders>
          </w:tcPr>
          <w:p w14:paraId="6B407A02" w14:textId="77777777" w:rsidR="00E6386C" w:rsidRPr="005D3901" w:rsidRDefault="00E6386C" w:rsidP="00DC07ED">
            <w:pPr>
              <w:pStyle w:val="Title1"/>
              <w:spacing w:line="256" w:lineRule="auto"/>
              <w:rPr>
                <w:rFonts w:cstheme="minorHAnsi"/>
                <w:szCs w:val="28"/>
                <w:lang w:val="en-US"/>
              </w:rPr>
            </w:pPr>
          </w:p>
        </w:tc>
      </w:tr>
      <w:tr w:rsidR="00E6386C" w:rsidRPr="005D3901" w14:paraId="15886FBF" w14:textId="77777777" w:rsidTr="00760F4B">
        <w:trPr>
          <w:gridAfter w:val="1"/>
          <w:wAfter w:w="18" w:type="dxa"/>
          <w:trHeight w:val="23"/>
        </w:trPr>
        <w:tc>
          <w:tcPr>
            <w:tcW w:w="9781" w:type="dxa"/>
            <w:gridSpan w:val="4"/>
            <w:tcBorders>
              <w:top w:val="single" w:sz="4" w:space="0" w:color="auto"/>
              <w:left w:val="single" w:sz="4" w:space="0" w:color="auto"/>
              <w:bottom w:val="single" w:sz="4" w:space="0" w:color="auto"/>
              <w:right w:val="single" w:sz="4" w:space="0" w:color="auto"/>
            </w:tcBorders>
            <w:hideMark/>
          </w:tcPr>
          <w:p w14:paraId="3D6968EF" w14:textId="77777777" w:rsidR="00E6386C" w:rsidRPr="00980876" w:rsidRDefault="00E6386C" w:rsidP="00760F4B">
            <w:pPr>
              <w:pStyle w:val="Title1"/>
              <w:spacing w:before="120" w:after="120"/>
              <w:jc w:val="left"/>
              <w:rPr>
                <w:rFonts w:cstheme="minorHAnsi"/>
                <w:b/>
                <w:bCs/>
                <w:caps w:val="0"/>
                <w:sz w:val="24"/>
                <w:szCs w:val="24"/>
                <w:lang w:val="en-US"/>
              </w:rPr>
            </w:pPr>
            <w:r w:rsidRPr="00980876">
              <w:rPr>
                <w:rFonts w:cstheme="minorHAnsi"/>
                <w:b/>
                <w:bCs/>
                <w:caps w:val="0"/>
                <w:sz w:val="24"/>
                <w:szCs w:val="24"/>
                <w:lang w:val="en-US"/>
              </w:rPr>
              <w:t xml:space="preserve">Agenda item: </w:t>
            </w:r>
          </w:p>
          <w:p w14:paraId="0FEB694D" w14:textId="6C1874FC" w:rsidR="00E6386C" w:rsidRPr="009D3E26" w:rsidRDefault="00760F4B" w:rsidP="00760F4B">
            <w:pPr>
              <w:spacing w:before="120" w:after="120" w:line="240" w:lineRule="auto"/>
              <w:rPr>
                <w:rFonts w:cstheme="minorHAnsi"/>
                <w:bCs/>
                <w:sz w:val="24"/>
                <w:szCs w:val="24"/>
                <w:lang w:val="en-US"/>
              </w:rPr>
            </w:pPr>
            <w:r>
              <w:rPr>
                <w:rFonts w:cstheme="minorHAnsi"/>
                <w:bCs/>
                <w:sz w:val="24"/>
                <w:szCs w:val="24"/>
                <w:lang w:val="en-US"/>
              </w:rPr>
              <w:t xml:space="preserve">Item </w:t>
            </w:r>
            <w:r w:rsidR="00FF78EF">
              <w:rPr>
                <w:rFonts w:cstheme="minorHAnsi"/>
                <w:bCs/>
                <w:sz w:val="24"/>
                <w:szCs w:val="24"/>
                <w:lang w:val="en-US"/>
              </w:rPr>
              <w:t>5.c</w:t>
            </w:r>
          </w:p>
          <w:p w14:paraId="55336598" w14:textId="77777777" w:rsidR="00E6386C" w:rsidRPr="00980876" w:rsidRDefault="00E6386C" w:rsidP="00760F4B">
            <w:pPr>
              <w:spacing w:before="120" w:after="120" w:line="240" w:lineRule="auto"/>
              <w:rPr>
                <w:rFonts w:cstheme="minorHAnsi"/>
                <w:b/>
                <w:sz w:val="24"/>
                <w:szCs w:val="24"/>
              </w:rPr>
            </w:pPr>
            <w:proofErr w:type="spellStart"/>
            <w:r w:rsidRPr="00980876">
              <w:rPr>
                <w:rFonts w:cstheme="minorHAnsi"/>
                <w:b/>
                <w:sz w:val="24"/>
                <w:szCs w:val="24"/>
              </w:rPr>
              <w:t>Summary</w:t>
            </w:r>
            <w:proofErr w:type="spellEnd"/>
            <w:r w:rsidRPr="00980876">
              <w:rPr>
                <w:rFonts w:cstheme="minorHAnsi"/>
                <w:b/>
                <w:sz w:val="24"/>
                <w:szCs w:val="24"/>
              </w:rPr>
              <w:t>:</w:t>
            </w:r>
          </w:p>
          <w:p w14:paraId="0853FB5D" w14:textId="1D3A0A0C" w:rsidR="00760F4B" w:rsidRPr="00760F4B" w:rsidRDefault="00760F4B" w:rsidP="00760F4B">
            <w:pPr>
              <w:pStyle w:val="Title1"/>
              <w:spacing w:before="120" w:after="120"/>
              <w:jc w:val="left"/>
              <w:rPr>
                <w:rFonts w:cstheme="minorHAnsi"/>
                <w:caps w:val="0"/>
                <w:sz w:val="24"/>
                <w:szCs w:val="24"/>
              </w:rPr>
            </w:pPr>
            <w:r w:rsidRPr="00760F4B">
              <w:rPr>
                <w:rFonts w:cstheme="minorHAnsi"/>
                <w:caps w:val="0"/>
                <w:sz w:val="24"/>
                <w:szCs w:val="24"/>
              </w:rPr>
              <w:t>In recent years, the world has witnessed a rapid growth in the development of digital technologies. Most states are currently implementing national strategies/programs for the development of digital economies, in this regard, new directions and professions appear, where priority is given to specialists with special digital skills and knowledge.</w:t>
            </w:r>
          </w:p>
          <w:p w14:paraId="18DEE4D9" w14:textId="679C9454" w:rsidR="00760F4B" w:rsidRPr="00760F4B" w:rsidRDefault="00760F4B" w:rsidP="00760F4B">
            <w:pPr>
              <w:pStyle w:val="Title1"/>
              <w:spacing w:before="120" w:after="120"/>
              <w:jc w:val="left"/>
              <w:rPr>
                <w:rFonts w:cstheme="minorHAnsi"/>
                <w:caps w:val="0"/>
                <w:sz w:val="24"/>
                <w:szCs w:val="24"/>
              </w:rPr>
            </w:pPr>
            <w:r w:rsidRPr="00760F4B">
              <w:rPr>
                <w:rFonts w:cstheme="minorHAnsi"/>
                <w:caps w:val="0"/>
                <w:sz w:val="24"/>
                <w:szCs w:val="24"/>
              </w:rPr>
              <w:t>During the COVID-19 pandemic, many citizens felt the importance of the role of information and communication technologies/ICT in such difficult conditions, when a person, in fact, is in complete isolation. Citizens had to adapt to new conditions, and the market had to promptly offer new digital solutions in various fields - health care, education, communications, etc. In addition to vital services, online services related to access to sources of culture and art became important.</w:t>
            </w:r>
          </w:p>
          <w:p w14:paraId="39FE05F1" w14:textId="77777777" w:rsidR="00760F4B" w:rsidRPr="00760F4B" w:rsidRDefault="00760F4B" w:rsidP="00760F4B">
            <w:pPr>
              <w:pStyle w:val="Title1"/>
              <w:spacing w:before="120" w:after="120"/>
              <w:jc w:val="left"/>
              <w:rPr>
                <w:rFonts w:cstheme="minorHAnsi"/>
                <w:caps w:val="0"/>
                <w:sz w:val="24"/>
                <w:szCs w:val="24"/>
              </w:rPr>
            </w:pPr>
            <w:r w:rsidRPr="00760F4B">
              <w:rPr>
                <w:rFonts w:cstheme="minorHAnsi"/>
                <w:caps w:val="0"/>
                <w:sz w:val="24"/>
                <w:szCs w:val="24"/>
              </w:rPr>
              <w:t>As of the current time, until all the restrictions caused by COVID-19 have been lifted in the countries, there is a great demand for online services in the field of culture and art - remote visits to museum exhibitions and galleries. In particular, virtual reality is capable of teleporting people to places they may never be able to visit. In this regard, VR museum tours are steadily gaining popularity. Modern technology gives you the chance to experience the greatest masterpieces and exceptional relics.</w:t>
            </w:r>
          </w:p>
          <w:p w14:paraId="2AD1BFE4" w14:textId="6136AF5D" w:rsidR="00A547AE" w:rsidRDefault="00760F4B" w:rsidP="00760F4B">
            <w:pPr>
              <w:pStyle w:val="Title1"/>
              <w:spacing w:before="120" w:after="120"/>
              <w:jc w:val="left"/>
              <w:rPr>
                <w:rFonts w:cstheme="minorHAnsi"/>
                <w:caps w:val="0"/>
                <w:sz w:val="24"/>
                <w:szCs w:val="24"/>
              </w:rPr>
            </w:pPr>
            <w:r w:rsidRPr="00760F4B">
              <w:rPr>
                <w:rFonts w:cstheme="minorHAnsi"/>
                <w:caps w:val="0"/>
                <w:sz w:val="24"/>
                <w:szCs w:val="24"/>
              </w:rPr>
              <w:t>However, given the wide range of opportunities now available, many citizens, especially older people, do not have the digital skills to use them.</w:t>
            </w:r>
          </w:p>
          <w:p w14:paraId="1AC681A2" w14:textId="77777777" w:rsidR="00DC07ED" w:rsidRDefault="00E6386C" w:rsidP="00760F4B">
            <w:pPr>
              <w:pStyle w:val="Title1"/>
              <w:spacing w:before="120" w:after="120"/>
              <w:jc w:val="left"/>
              <w:rPr>
                <w:rFonts w:cstheme="minorHAnsi"/>
                <w:b/>
                <w:bCs/>
                <w:caps w:val="0"/>
                <w:sz w:val="24"/>
                <w:szCs w:val="24"/>
              </w:rPr>
            </w:pPr>
            <w:r w:rsidRPr="00980876">
              <w:rPr>
                <w:rFonts w:cstheme="minorHAnsi"/>
                <w:b/>
                <w:bCs/>
                <w:caps w:val="0"/>
                <w:sz w:val="24"/>
                <w:szCs w:val="24"/>
              </w:rPr>
              <w:t xml:space="preserve">Expected </w:t>
            </w:r>
            <w:r w:rsidR="008807F5">
              <w:rPr>
                <w:rFonts w:cstheme="minorHAnsi"/>
                <w:b/>
                <w:bCs/>
                <w:caps w:val="0"/>
                <w:sz w:val="24"/>
                <w:szCs w:val="24"/>
              </w:rPr>
              <w:t>outputs</w:t>
            </w:r>
            <w:r w:rsidRPr="00980876">
              <w:rPr>
                <w:rFonts w:cstheme="minorHAnsi"/>
                <w:b/>
                <w:bCs/>
                <w:caps w:val="0"/>
                <w:sz w:val="24"/>
                <w:szCs w:val="24"/>
              </w:rPr>
              <w:t>:</w:t>
            </w:r>
          </w:p>
          <w:p w14:paraId="12358FD2" w14:textId="47D9F8A6" w:rsidR="00760F4B" w:rsidRPr="00760F4B" w:rsidRDefault="00760F4B" w:rsidP="00760F4B">
            <w:pPr>
              <w:pStyle w:val="Title1"/>
              <w:numPr>
                <w:ilvl w:val="0"/>
                <w:numId w:val="11"/>
              </w:numPr>
              <w:spacing w:before="120" w:after="120"/>
              <w:jc w:val="left"/>
              <w:rPr>
                <w:rFonts w:cstheme="minorHAnsi"/>
                <w:caps w:val="0"/>
                <w:sz w:val="24"/>
                <w:szCs w:val="24"/>
              </w:rPr>
            </w:pPr>
            <w:r w:rsidRPr="00760F4B">
              <w:rPr>
                <w:rFonts w:cstheme="minorHAnsi"/>
                <w:caps w:val="0"/>
                <w:sz w:val="24"/>
                <w:szCs w:val="24"/>
              </w:rPr>
              <w:t xml:space="preserve">Recommendations for the development of digital skills among citizens in the field of culture, </w:t>
            </w:r>
            <w:r w:rsidRPr="00760F4B">
              <w:rPr>
                <w:rFonts w:cstheme="minorHAnsi"/>
                <w:caps w:val="0"/>
                <w:sz w:val="24"/>
                <w:szCs w:val="24"/>
              </w:rPr>
              <w:lastRenderedPageBreak/>
              <w:t>art.</w:t>
            </w:r>
          </w:p>
          <w:p w14:paraId="4B348FB7" w14:textId="194359D5" w:rsidR="00DC07ED" w:rsidRPr="00DC07ED" w:rsidRDefault="00760F4B" w:rsidP="00760F4B">
            <w:pPr>
              <w:pStyle w:val="Title1"/>
              <w:numPr>
                <w:ilvl w:val="0"/>
                <w:numId w:val="11"/>
              </w:numPr>
              <w:spacing w:before="120" w:after="120"/>
              <w:jc w:val="left"/>
              <w:rPr>
                <w:rFonts w:cstheme="minorHAnsi"/>
                <w:caps w:val="0"/>
                <w:sz w:val="24"/>
                <w:szCs w:val="24"/>
              </w:rPr>
            </w:pPr>
            <w:r w:rsidRPr="00760F4B">
              <w:rPr>
                <w:rFonts w:cstheme="minorHAnsi"/>
                <w:caps w:val="0"/>
                <w:sz w:val="24"/>
                <w:szCs w:val="24"/>
              </w:rPr>
              <w:t>Reducing barriers to public access to museum funds.</w:t>
            </w:r>
          </w:p>
          <w:p w14:paraId="4227493B" w14:textId="4C67F526" w:rsidR="00E6386C" w:rsidRPr="00DC07ED" w:rsidRDefault="00E6386C" w:rsidP="00760F4B">
            <w:pPr>
              <w:pStyle w:val="Title1"/>
              <w:spacing w:before="120" w:after="120"/>
              <w:jc w:val="left"/>
              <w:rPr>
                <w:rFonts w:cstheme="minorHAnsi"/>
                <w:b/>
                <w:bCs/>
                <w:caps w:val="0"/>
                <w:sz w:val="24"/>
                <w:szCs w:val="24"/>
              </w:rPr>
            </w:pPr>
            <w:r w:rsidRPr="00980876">
              <w:rPr>
                <w:rFonts w:cstheme="minorHAnsi"/>
                <w:b/>
                <w:caps w:val="0"/>
                <w:sz w:val="24"/>
                <w:szCs w:val="24"/>
              </w:rPr>
              <w:t>Reference:</w:t>
            </w:r>
          </w:p>
          <w:p w14:paraId="78314747" w14:textId="3D4AED39" w:rsidR="00E6386C" w:rsidRPr="00980876" w:rsidRDefault="00A547AE" w:rsidP="00760F4B">
            <w:pPr>
              <w:pStyle w:val="Title1"/>
              <w:spacing w:before="120" w:after="120"/>
              <w:jc w:val="left"/>
              <w:rPr>
                <w:rFonts w:cstheme="minorHAnsi"/>
                <w:b/>
                <w:bCs/>
                <w:caps w:val="0"/>
                <w:sz w:val="24"/>
                <w:szCs w:val="24"/>
                <w:lang w:val="en-US"/>
              </w:rPr>
            </w:pPr>
            <w:r>
              <w:rPr>
                <w:rFonts w:cstheme="minorHAnsi"/>
                <w:caps w:val="0"/>
                <w:sz w:val="24"/>
                <w:szCs w:val="24"/>
              </w:rPr>
              <w:t>N/A</w:t>
            </w:r>
          </w:p>
        </w:tc>
      </w:tr>
    </w:tbl>
    <w:p w14:paraId="6B023A1C" w14:textId="77777777" w:rsidR="00EF0219" w:rsidRDefault="00EF0219" w:rsidP="00EF0219">
      <w:pPr>
        <w:spacing w:after="120"/>
      </w:pPr>
    </w:p>
    <w:p w14:paraId="06379359" w14:textId="77777777" w:rsidR="00760F4B" w:rsidRPr="00760F4B" w:rsidRDefault="00760F4B" w:rsidP="00760F4B">
      <w:pPr>
        <w:spacing w:before="120" w:after="120" w:line="240" w:lineRule="auto"/>
        <w:rPr>
          <w:rFonts w:eastAsia="Calibri" w:cstheme="minorHAnsi"/>
          <w:b/>
          <w:bCs/>
          <w:sz w:val="24"/>
          <w:szCs w:val="24"/>
          <w:lang w:val="en-US"/>
        </w:rPr>
      </w:pPr>
      <w:r w:rsidRPr="00760F4B">
        <w:rPr>
          <w:rFonts w:eastAsia="Calibri" w:cstheme="minorHAnsi"/>
          <w:b/>
          <w:bCs/>
          <w:sz w:val="24"/>
          <w:szCs w:val="24"/>
          <w:lang w:val="en-US"/>
        </w:rPr>
        <w:t>RI: Digital Skills</w:t>
      </w:r>
    </w:p>
    <w:p w14:paraId="1D1C6D70" w14:textId="77777777" w:rsidR="00760F4B" w:rsidRPr="00760F4B" w:rsidRDefault="00760F4B" w:rsidP="00760F4B">
      <w:pPr>
        <w:spacing w:before="120" w:after="120" w:line="240" w:lineRule="auto"/>
        <w:rPr>
          <w:rFonts w:eastAsia="Calibri" w:cstheme="minorHAnsi"/>
          <w:sz w:val="24"/>
          <w:szCs w:val="24"/>
          <w:lang w:val="en-US"/>
        </w:rPr>
      </w:pPr>
      <w:r w:rsidRPr="00760F4B">
        <w:rPr>
          <w:rFonts w:eastAsia="Calibri" w:cstheme="minorHAnsi"/>
          <w:b/>
          <w:bCs/>
          <w:sz w:val="24"/>
          <w:szCs w:val="24"/>
          <w:lang w:val="en-US"/>
        </w:rPr>
        <w:t xml:space="preserve">Objective: </w:t>
      </w:r>
      <w:r w:rsidRPr="00760F4B">
        <w:rPr>
          <w:rFonts w:eastAsia="Calibri" w:cstheme="minorHAnsi"/>
          <w:sz w:val="24"/>
          <w:szCs w:val="24"/>
          <w:lang w:val="en-US"/>
        </w:rPr>
        <w:t>To provide assistance to ITU Member States in the region in developing recommendations for the development of digital skills among citizens in the field of culture, art, as well as reducing barriers to public access to museum funds.</w:t>
      </w:r>
    </w:p>
    <w:p w14:paraId="669F2CB0" w14:textId="77777777" w:rsidR="00760F4B" w:rsidRPr="00760F4B" w:rsidRDefault="00760F4B" w:rsidP="00760F4B">
      <w:pPr>
        <w:spacing w:before="120" w:after="120" w:line="240" w:lineRule="auto"/>
        <w:rPr>
          <w:rFonts w:eastAsia="Calibri" w:cstheme="minorHAnsi"/>
          <w:b/>
          <w:bCs/>
          <w:sz w:val="24"/>
          <w:szCs w:val="24"/>
          <w:lang w:val="en-US"/>
        </w:rPr>
      </w:pPr>
      <w:r w:rsidRPr="00760F4B">
        <w:rPr>
          <w:rFonts w:eastAsia="Calibri" w:cstheme="minorHAnsi"/>
          <w:b/>
          <w:bCs/>
          <w:sz w:val="24"/>
          <w:szCs w:val="24"/>
          <w:lang w:val="en-US"/>
        </w:rPr>
        <w:t>Expected results:</w:t>
      </w:r>
    </w:p>
    <w:p w14:paraId="03825553" w14:textId="0EF201BA" w:rsidR="00760F4B" w:rsidRPr="00760F4B" w:rsidRDefault="00760F4B" w:rsidP="00760F4B">
      <w:pPr>
        <w:pStyle w:val="ListParagraph"/>
        <w:numPr>
          <w:ilvl w:val="0"/>
          <w:numId w:val="12"/>
        </w:numPr>
        <w:spacing w:before="120" w:after="120"/>
        <w:ind w:left="357" w:hanging="357"/>
        <w:contextualSpacing w:val="0"/>
        <w:rPr>
          <w:rFonts w:asciiTheme="minorHAnsi" w:eastAsia="Calibri" w:hAnsiTheme="minorHAnsi" w:cstheme="minorHAnsi"/>
          <w:lang w:val="en-US"/>
        </w:rPr>
      </w:pPr>
      <w:r w:rsidRPr="00760F4B">
        <w:rPr>
          <w:rFonts w:asciiTheme="minorHAnsi" w:eastAsia="Calibri" w:hAnsiTheme="minorHAnsi" w:cstheme="minorHAnsi"/>
          <w:lang w:val="en-US"/>
        </w:rPr>
        <w:t>Recommendations for the development of digital skills among citizens in the field of culture, art, as well as reducing the barriers to public access to museum funds;</w:t>
      </w:r>
    </w:p>
    <w:p w14:paraId="3A100E85" w14:textId="62CF4DE0" w:rsidR="00760F4B" w:rsidRPr="00760F4B" w:rsidRDefault="00760F4B" w:rsidP="00760F4B">
      <w:pPr>
        <w:pStyle w:val="ListParagraph"/>
        <w:numPr>
          <w:ilvl w:val="0"/>
          <w:numId w:val="12"/>
        </w:numPr>
        <w:spacing w:before="120" w:after="120"/>
        <w:ind w:left="357" w:hanging="357"/>
        <w:contextualSpacing w:val="0"/>
        <w:rPr>
          <w:rFonts w:asciiTheme="minorHAnsi" w:eastAsia="Calibri" w:hAnsiTheme="minorHAnsi" w:cstheme="minorHAnsi"/>
          <w:lang w:val="en-US"/>
        </w:rPr>
      </w:pPr>
      <w:r w:rsidRPr="00760F4B">
        <w:rPr>
          <w:rFonts w:asciiTheme="minorHAnsi" w:eastAsia="Calibri" w:hAnsiTheme="minorHAnsi" w:cstheme="minorHAnsi"/>
          <w:lang w:val="en-US"/>
        </w:rPr>
        <w:t>Cooperation with museums to develop special programs for citizens' access to museum expositions;</w:t>
      </w:r>
    </w:p>
    <w:p w14:paraId="389D346F" w14:textId="0F8FC010" w:rsidR="00DC07ED" w:rsidRPr="00760F4B" w:rsidRDefault="00760F4B" w:rsidP="00760F4B">
      <w:pPr>
        <w:pStyle w:val="ListParagraph"/>
        <w:numPr>
          <w:ilvl w:val="0"/>
          <w:numId w:val="12"/>
        </w:numPr>
        <w:spacing w:before="120" w:after="120"/>
        <w:ind w:left="357" w:hanging="357"/>
        <w:contextualSpacing w:val="0"/>
        <w:rPr>
          <w:rFonts w:asciiTheme="minorHAnsi" w:eastAsia="Calibri" w:hAnsiTheme="minorHAnsi" w:cstheme="minorHAnsi"/>
          <w:lang w:val="en-US"/>
        </w:rPr>
      </w:pPr>
      <w:r w:rsidRPr="00760F4B">
        <w:rPr>
          <w:rFonts w:asciiTheme="minorHAnsi" w:eastAsia="Calibri" w:hAnsiTheme="minorHAnsi" w:cstheme="minorHAnsi"/>
          <w:lang w:val="en-US"/>
        </w:rPr>
        <w:t>Refresher courses, forums, trainings, seminars on issues related to the development of digital skills among citizens in the field of culture and art.</w:t>
      </w:r>
    </w:p>
    <w:p w14:paraId="48582E33" w14:textId="00C63124" w:rsidR="00E6386C" w:rsidRPr="00E6386C" w:rsidRDefault="00E6386C" w:rsidP="00760F4B">
      <w:pPr>
        <w:spacing w:before="120" w:after="120" w:line="240" w:lineRule="auto"/>
        <w:jc w:val="center"/>
        <w:rPr>
          <w:rFonts w:eastAsia="Calibri" w:cstheme="minorHAnsi"/>
          <w:sz w:val="24"/>
          <w:szCs w:val="24"/>
          <w:lang w:val="en-US"/>
        </w:rPr>
      </w:pPr>
      <w:r>
        <w:rPr>
          <w:rFonts w:eastAsia="Calibri" w:cstheme="minorHAnsi"/>
          <w:sz w:val="24"/>
          <w:szCs w:val="24"/>
          <w:lang w:val="en-US"/>
        </w:rPr>
        <w:t>________________</w:t>
      </w:r>
    </w:p>
    <w:sectPr w:rsidR="00E6386C" w:rsidRPr="00E6386C" w:rsidSect="00A90715">
      <w:headerReference w:type="default" r:id="rId10"/>
      <w:footerReference w:type="first" r:id="rId11"/>
      <w:pgSz w:w="11906" w:h="16838"/>
      <w:pgMar w:top="1418" w:right="1134" w:bottom="1418" w:left="113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E0BBF" w14:textId="77777777" w:rsidR="006954D7" w:rsidRDefault="006954D7" w:rsidP="00610944">
      <w:pPr>
        <w:spacing w:after="0" w:line="240" w:lineRule="auto"/>
      </w:pPr>
      <w:r>
        <w:separator/>
      </w:r>
    </w:p>
  </w:endnote>
  <w:endnote w:type="continuationSeparator" w:id="0">
    <w:p w14:paraId="03018990" w14:textId="77777777" w:rsidR="006954D7" w:rsidRDefault="006954D7" w:rsidP="0061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Look w:val="04A0" w:firstRow="1" w:lastRow="0" w:firstColumn="1" w:lastColumn="0" w:noHBand="0" w:noVBand="1"/>
    </w:tblPr>
    <w:tblGrid>
      <w:gridCol w:w="1418"/>
      <w:gridCol w:w="2518"/>
      <w:gridCol w:w="5703"/>
    </w:tblGrid>
    <w:tr w:rsidR="00FF6447" w:rsidRPr="005A0117" w14:paraId="1B2CCC93" w14:textId="77777777" w:rsidTr="00FF6447">
      <w:tc>
        <w:tcPr>
          <w:tcW w:w="1418" w:type="dxa"/>
          <w:tcBorders>
            <w:top w:val="single" w:sz="4" w:space="0" w:color="000000"/>
          </w:tcBorders>
          <w:shd w:val="clear" w:color="auto" w:fill="auto"/>
        </w:tcPr>
        <w:p w14:paraId="7A16BA99" w14:textId="77777777" w:rsidR="00FF6447" w:rsidRPr="00926870" w:rsidRDefault="00FF6447" w:rsidP="00920F91">
          <w:pPr>
            <w:pStyle w:val="FirstFooter"/>
            <w:tabs>
              <w:tab w:val="left" w:pos="1559"/>
              <w:tab w:val="left" w:pos="3828"/>
            </w:tabs>
            <w:rPr>
              <w:sz w:val="18"/>
              <w:szCs w:val="18"/>
              <w:lang w:val="ru-RU"/>
            </w:rPr>
          </w:pPr>
          <w:r w:rsidRPr="002752D5">
            <w:rPr>
              <w:sz w:val="18"/>
              <w:szCs w:val="18"/>
              <w:lang w:val="en-US"/>
            </w:rPr>
            <w:t>Contact</w:t>
          </w:r>
          <w:r>
            <w:rPr>
              <w:sz w:val="18"/>
              <w:szCs w:val="18"/>
              <w:lang w:val="en-US"/>
            </w:rPr>
            <w:t>s</w:t>
          </w:r>
          <w:r w:rsidRPr="00926870">
            <w:rPr>
              <w:sz w:val="18"/>
              <w:szCs w:val="18"/>
              <w:lang w:val="ru-RU"/>
            </w:rPr>
            <w:t>:</w:t>
          </w:r>
        </w:p>
      </w:tc>
      <w:tc>
        <w:tcPr>
          <w:tcW w:w="2518" w:type="dxa"/>
          <w:tcBorders>
            <w:top w:val="single" w:sz="4" w:space="0" w:color="000000"/>
          </w:tcBorders>
        </w:tcPr>
        <w:p w14:paraId="55016CAD" w14:textId="77777777" w:rsidR="00FF6447" w:rsidRPr="002752D5" w:rsidRDefault="00FF6447" w:rsidP="00920F91">
          <w:pPr>
            <w:pStyle w:val="FirstFooter"/>
            <w:tabs>
              <w:tab w:val="left" w:pos="2302"/>
            </w:tabs>
            <w:ind w:left="2302" w:hanging="2302"/>
            <w:rPr>
              <w:sz w:val="18"/>
              <w:szCs w:val="18"/>
              <w:lang w:val="en-US"/>
            </w:rPr>
          </w:pPr>
          <w:r w:rsidRPr="002752D5">
            <w:rPr>
              <w:sz w:val="18"/>
              <w:szCs w:val="18"/>
              <w:lang w:val="en-US"/>
            </w:rPr>
            <w:t>Name/Organization/Entity:</w:t>
          </w:r>
        </w:p>
      </w:tc>
      <w:tc>
        <w:tcPr>
          <w:tcW w:w="5703" w:type="dxa"/>
          <w:tcBorders>
            <w:top w:val="single" w:sz="4" w:space="0" w:color="000000"/>
          </w:tcBorders>
        </w:tcPr>
        <w:p w14:paraId="0149D4A6" w14:textId="4FEFFF98" w:rsidR="00FF6447" w:rsidRDefault="00FF6447" w:rsidP="00920F91">
          <w:pPr>
            <w:pStyle w:val="FirstFooter"/>
            <w:tabs>
              <w:tab w:val="left" w:pos="0"/>
            </w:tabs>
            <w:ind w:hanging="15"/>
            <w:rPr>
              <w:sz w:val="18"/>
              <w:szCs w:val="18"/>
              <w:lang w:val="en-US"/>
            </w:rPr>
          </w:pPr>
          <w:proofErr w:type="spellStart"/>
          <w:r w:rsidRPr="00920F91">
            <w:rPr>
              <w:sz w:val="18"/>
              <w:szCs w:val="18"/>
              <w:lang w:val="ru-RU"/>
            </w:rPr>
            <w:t>Alexey</w:t>
          </w:r>
          <w:proofErr w:type="spellEnd"/>
          <w:r w:rsidRPr="00920F91">
            <w:rPr>
              <w:sz w:val="18"/>
              <w:szCs w:val="18"/>
              <w:lang w:val="ru-RU"/>
            </w:rPr>
            <w:t xml:space="preserve"> </w:t>
          </w:r>
          <w:proofErr w:type="spellStart"/>
          <w:r w:rsidRPr="00920F91">
            <w:rPr>
              <w:sz w:val="18"/>
              <w:szCs w:val="18"/>
              <w:lang w:val="ru-RU"/>
            </w:rPr>
            <w:t>Borodin</w:t>
          </w:r>
          <w:proofErr w:type="spellEnd"/>
          <w:r w:rsidRPr="00920F91">
            <w:rPr>
              <w:sz w:val="18"/>
              <w:szCs w:val="18"/>
              <w:lang w:val="ru-RU"/>
            </w:rPr>
            <w:t xml:space="preserve">, PJSC </w:t>
          </w:r>
          <w:proofErr w:type="spellStart"/>
          <w:r w:rsidRPr="00920F91">
            <w:rPr>
              <w:sz w:val="18"/>
              <w:szCs w:val="18"/>
              <w:lang w:val="ru-RU"/>
            </w:rPr>
            <w:t>Rostelecom</w:t>
          </w:r>
          <w:proofErr w:type="spellEnd"/>
        </w:p>
      </w:tc>
    </w:tr>
    <w:tr w:rsidR="00FF6447" w:rsidRPr="00926870" w14:paraId="268D6B7D" w14:textId="77777777" w:rsidTr="00FF6447">
      <w:tc>
        <w:tcPr>
          <w:tcW w:w="1418" w:type="dxa"/>
          <w:shd w:val="clear" w:color="auto" w:fill="auto"/>
        </w:tcPr>
        <w:p w14:paraId="20B0DED3" w14:textId="77777777" w:rsidR="00FF6447" w:rsidRPr="007D2B0C" w:rsidRDefault="00FF6447" w:rsidP="00920F91">
          <w:pPr>
            <w:pStyle w:val="FirstFooter"/>
            <w:tabs>
              <w:tab w:val="left" w:pos="1559"/>
              <w:tab w:val="left" w:pos="3828"/>
            </w:tabs>
            <w:rPr>
              <w:sz w:val="20"/>
              <w:lang w:val="en-US"/>
            </w:rPr>
          </w:pPr>
        </w:p>
      </w:tc>
      <w:tc>
        <w:tcPr>
          <w:tcW w:w="2518" w:type="dxa"/>
        </w:tcPr>
        <w:p w14:paraId="3C60F9B4" w14:textId="77777777" w:rsidR="00FF6447" w:rsidRPr="00CF2D02" w:rsidRDefault="00FF6447" w:rsidP="00920F91">
          <w:pPr>
            <w:pStyle w:val="FirstFooter"/>
            <w:tabs>
              <w:tab w:val="left" w:pos="2302"/>
            </w:tabs>
            <w:rPr>
              <w:sz w:val="18"/>
              <w:szCs w:val="18"/>
              <w:lang w:val="en-US"/>
            </w:rPr>
          </w:pPr>
          <w:r w:rsidRPr="00CF2D02">
            <w:rPr>
              <w:sz w:val="18"/>
              <w:szCs w:val="18"/>
              <w:lang w:val="en-US"/>
            </w:rPr>
            <w:t>Phone number:</w:t>
          </w:r>
        </w:p>
      </w:tc>
      <w:tc>
        <w:tcPr>
          <w:tcW w:w="5703" w:type="dxa"/>
        </w:tcPr>
        <w:p w14:paraId="3C5822BE" w14:textId="458F91FC" w:rsidR="00FF6447" w:rsidRPr="005A0117" w:rsidRDefault="00FF6447" w:rsidP="00920F91">
          <w:pPr>
            <w:pStyle w:val="FirstFooter"/>
            <w:tabs>
              <w:tab w:val="left" w:pos="0"/>
            </w:tabs>
            <w:ind w:hanging="15"/>
            <w:rPr>
              <w:sz w:val="18"/>
              <w:szCs w:val="18"/>
              <w:lang w:val="en-US"/>
            </w:rPr>
          </w:pPr>
          <w:r w:rsidRPr="005A04BC">
            <w:rPr>
              <w:sz w:val="18"/>
              <w:szCs w:val="18"/>
              <w:lang w:val="en-US"/>
            </w:rPr>
            <w:t>+7(985)-364-9319</w:t>
          </w:r>
        </w:p>
      </w:tc>
    </w:tr>
    <w:tr w:rsidR="00FF6447" w:rsidRPr="005A0117" w14:paraId="2F57771E" w14:textId="77777777" w:rsidTr="00FF6447">
      <w:tc>
        <w:tcPr>
          <w:tcW w:w="1418" w:type="dxa"/>
          <w:shd w:val="clear" w:color="auto" w:fill="auto"/>
        </w:tcPr>
        <w:p w14:paraId="1A6170A8" w14:textId="77777777" w:rsidR="00FF6447" w:rsidRPr="00926870" w:rsidRDefault="00FF6447" w:rsidP="00920F91">
          <w:pPr>
            <w:pStyle w:val="FirstFooter"/>
            <w:tabs>
              <w:tab w:val="left" w:pos="1559"/>
              <w:tab w:val="left" w:pos="3828"/>
            </w:tabs>
            <w:rPr>
              <w:sz w:val="20"/>
              <w:lang w:val="ru-RU"/>
            </w:rPr>
          </w:pPr>
        </w:p>
      </w:tc>
      <w:tc>
        <w:tcPr>
          <w:tcW w:w="2518" w:type="dxa"/>
        </w:tcPr>
        <w:p w14:paraId="272B9322" w14:textId="77777777" w:rsidR="00FF6447" w:rsidRPr="00CF2D02" w:rsidRDefault="00FF6447" w:rsidP="00920F91">
          <w:pPr>
            <w:pStyle w:val="FirstFooter"/>
            <w:tabs>
              <w:tab w:val="left" w:pos="2302"/>
            </w:tabs>
            <w:rPr>
              <w:sz w:val="18"/>
              <w:szCs w:val="18"/>
              <w:lang w:val="en-US"/>
            </w:rPr>
          </w:pPr>
          <w:r w:rsidRPr="00CF2D02">
            <w:rPr>
              <w:sz w:val="18"/>
              <w:szCs w:val="18"/>
              <w:lang w:val="en-US"/>
            </w:rPr>
            <w:t>E-mail:</w:t>
          </w:r>
        </w:p>
      </w:tc>
      <w:tc>
        <w:tcPr>
          <w:tcW w:w="5703" w:type="dxa"/>
        </w:tcPr>
        <w:p w14:paraId="6C76F2BF" w14:textId="2FE03B54" w:rsidR="00FF6447" w:rsidRDefault="00D72FAE" w:rsidP="00920F91">
          <w:pPr>
            <w:pStyle w:val="FirstFooter"/>
            <w:tabs>
              <w:tab w:val="left" w:pos="2302"/>
            </w:tabs>
          </w:pPr>
          <w:hyperlink r:id="rId1" w:history="1">
            <w:r w:rsidR="00FF6447" w:rsidRPr="00F64925">
              <w:rPr>
                <w:rStyle w:val="Hyperlink"/>
                <w:sz w:val="18"/>
                <w:szCs w:val="18"/>
                <w:lang w:val="en-US"/>
              </w:rPr>
              <w:t>Aleksey.Borodin@RT.RU</w:t>
            </w:r>
          </w:hyperlink>
          <w:r w:rsidR="00FF6447">
            <w:rPr>
              <w:sz w:val="18"/>
              <w:szCs w:val="18"/>
              <w:lang w:val="ru-RU"/>
            </w:rPr>
            <w:t xml:space="preserve"> </w:t>
          </w:r>
        </w:p>
      </w:tc>
    </w:tr>
  </w:tbl>
  <w:p w14:paraId="21936752" w14:textId="12047162" w:rsidR="00A90715" w:rsidRPr="004A1D88" w:rsidRDefault="00A90715" w:rsidP="00FF78EF">
    <w:pPr>
      <w:spacing w:before="12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855BB" w14:textId="77777777" w:rsidR="006954D7" w:rsidRDefault="006954D7" w:rsidP="00610944">
      <w:pPr>
        <w:spacing w:after="0" w:line="240" w:lineRule="auto"/>
      </w:pPr>
      <w:r>
        <w:separator/>
      </w:r>
    </w:p>
  </w:footnote>
  <w:footnote w:type="continuationSeparator" w:id="0">
    <w:p w14:paraId="081928CD" w14:textId="77777777" w:rsidR="006954D7" w:rsidRDefault="006954D7" w:rsidP="0061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1B4D8" w14:textId="6B41F2B2" w:rsidR="008D06B2" w:rsidRPr="00FF78EF" w:rsidRDefault="00FF78EF" w:rsidP="00FF78EF">
    <w:pPr>
      <w:tabs>
        <w:tab w:val="center" w:pos="4820"/>
        <w:tab w:val="right" w:pos="9356"/>
      </w:tabs>
      <w:ind w:right="1"/>
      <w:rPr>
        <w:smallCaps/>
        <w:spacing w:val="24"/>
        <w:lang w:val="es-ES_tradnl"/>
      </w:rPr>
    </w:pPr>
    <w:r>
      <w:tab/>
    </w:r>
    <w:r>
      <w:rPr>
        <w:lang w:val="es-ES_tradnl"/>
      </w:rPr>
      <w:t>ITU-D/</w:t>
    </w:r>
    <w:bookmarkStart w:id="7" w:name="DocRef2"/>
    <w:bookmarkEnd w:id="7"/>
    <w:r>
      <w:rPr>
        <w:lang w:val="es-ES_tradnl"/>
      </w:rPr>
      <w:t>IRM21-2/</w:t>
    </w:r>
    <w:bookmarkStart w:id="8" w:name="DocNo2"/>
    <w:bookmarkEnd w:id="8"/>
    <w:r>
      <w:rPr>
        <w:lang w:val="es-ES_tradnl"/>
      </w:rPr>
      <w:t>56-E</w:t>
    </w:r>
    <w:r>
      <w:rPr>
        <w:lang w:val="es-ES_tradnl"/>
      </w:rPr>
      <w:tab/>
      <w:t xml:space="preserve">Page </w:t>
    </w:r>
    <w:r>
      <w:fldChar w:fldCharType="begin"/>
    </w:r>
    <w:r>
      <w:rPr>
        <w:lang w:val="es-ES_tradnl"/>
      </w:rPr>
      <w:instrText xml:space="preserve"> PAGE </w:instrText>
    </w:r>
    <w:r>
      <w:fldChar w:fldCharType="separate"/>
    </w:r>
    <w:r>
      <w:rPr>
        <w:noProof/>
        <w:lang w:val="es-ES_tradnl"/>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224D"/>
    <w:multiLevelType w:val="hybridMultilevel"/>
    <w:tmpl w:val="37DC6F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1D18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468B6"/>
    <w:multiLevelType w:val="hybridMultilevel"/>
    <w:tmpl w:val="ABFECBD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843E75"/>
    <w:multiLevelType w:val="hybridMultilevel"/>
    <w:tmpl w:val="890ADBD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614579"/>
    <w:multiLevelType w:val="hybridMultilevel"/>
    <w:tmpl w:val="16145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2129C"/>
    <w:multiLevelType w:val="hybridMultilevel"/>
    <w:tmpl w:val="5C94F2D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DF12A4"/>
    <w:multiLevelType w:val="hybridMultilevel"/>
    <w:tmpl w:val="98C8A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413084E"/>
    <w:multiLevelType w:val="hybridMultilevel"/>
    <w:tmpl w:val="F02C6E6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782E59"/>
    <w:multiLevelType w:val="hybridMultilevel"/>
    <w:tmpl w:val="B32299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70734"/>
    <w:multiLevelType w:val="hybridMultilevel"/>
    <w:tmpl w:val="3D707AF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D779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8D3395"/>
    <w:multiLevelType w:val="hybridMultilevel"/>
    <w:tmpl w:val="53DC992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3823A5"/>
    <w:multiLevelType w:val="hybridMultilevel"/>
    <w:tmpl w:val="3076A91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7"/>
  </w:num>
  <w:num w:numId="7">
    <w:abstractNumId w:val="8"/>
  </w:num>
  <w:num w:numId="8">
    <w:abstractNumId w:val="9"/>
  </w:num>
  <w:num w:numId="9">
    <w:abstractNumId w:val="1"/>
  </w:num>
  <w:num w:numId="10">
    <w:abstractNumId w:val="4"/>
  </w:num>
  <w:num w:numId="11">
    <w:abstractNumId w:val="3"/>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A5C"/>
    <w:rsid w:val="00003F0C"/>
    <w:rsid w:val="00052A0C"/>
    <w:rsid w:val="00052A5C"/>
    <w:rsid w:val="000921FA"/>
    <w:rsid w:val="000A05EC"/>
    <w:rsid w:val="000D2C52"/>
    <w:rsid w:val="000E0340"/>
    <w:rsid w:val="000F644D"/>
    <w:rsid w:val="00101368"/>
    <w:rsid w:val="00104857"/>
    <w:rsid w:val="0011007B"/>
    <w:rsid w:val="00114D53"/>
    <w:rsid w:val="00120A46"/>
    <w:rsid w:val="00124C60"/>
    <w:rsid w:val="00193C70"/>
    <w:rsid w:val="001B41E9"/>
    <w:rsid w:val="001C2576"/>
    <w:rsid w:val="001D7221"/>
    <w:rsid w:val="001E1EAA"/>
    <w:rsid w:val="001F3230"/>
    <w:rsid w:val="0021765B"/>
    <w:rsid w:val="00276918"/>
    <w:rsid w:val="002851C3"/>
    <w:rsid w:val="002A3A10"/>
    <w:rsid w:val="002B7681"/>
    <w:rsid w:val="002F22C7"/>
    <w:rsid w:val="002F4478"/>
    <w:rsid w:val="00330C9A"/>
    <w:rsid w:val="00357AF1"/>
    <w:rsid w:val="00370461"/>
    <w:rsid w:val="003A515F"/>
    <w:rsid w:val="003D7B66"/>
    <w:rsid w:val="003F2243"/>
    <w:rsid w:val="004145F6"/>
    <w:rsid w:val="004200CF"/>
    <w:rsid w:val="00481F58"/>
    <w:rsid w:val="004A1D88"/>
    <w:rsid w:val="005755B5"/>
    <w:rsid w:val="0057651A"/>
    <w:rsid w:val="005A0117"/>
    <w:rsid w:val="005A48C0"/>
    <w:rsid w:val="005E15CD"/>
    <w:rsid w:val="00610944"/>
    <w:rsid w:val="006663EF"/>
    <w:rsid w:val="00675E36"/>
    <w:rsid w:val="00677C0C"/>
    <w:rsid w:val="00685BC4"/>
    <w:rsid w:val="006954D7"/>
    <w:rsid w:val="006D1BD7"/>
    <w:rsid w:val="0073349A"/>
    <w:rsid w:val="00751599"/>
    <w:rsid w:val="00760F4B"/>
    <w:rsid w:val="007F0159"/>
    <w:rsid w:val="007F5F2F"/>
    <w:rsid w:val="00850620"/>
    <w:rsid w:val="008807F5"/>
    <w:rsid w:val="00883FD8"/>
    <w:rsid w:val="008C2C8D"/>
    <w:rsid w:val="008D06B2"/>
    <w:rsid w:val="008F26AE"/>
    <w:rsid w:val="008F3325"/>
    <w:rsid w:val="00900988"/>
    <w:rsid w:val="00920F91"/>
    <w:rsid w:val="00985B81"/>
    <w:rsid w:val="00985F54"/>
    <w:rsid w:val="00987D8F"/>
    <w:rsid w:val="009943DF"/>
    <w:rsid w:val="009960E6"/>
    <w:rsid w:val="009A3BEB"/>
    <w:rsid w:val="009B39E8"/>
    <w:rsid w:val="009D3E26"/>
    <w:rsid w:val="00A0139F"/>
    <w:rsid w:val="00A27F05"/>
    <w:rsid w:val="00A30E61"/>
    <w:rsid w:val="00A547AE"/>
    <w:rsid w:val="00A90715"/>
    <w:rsid w:val="00B011E0"/>
    <w:rsid w:val="00B2714B"/>
    <w:rsid w:val="00B425EA"/>
    <w:rsid w:val="00B55BE4"/>
    <w:rsid w:val="00B667E7"/>
    <w:rsid w:val="00BA5F65"/>
    <w:rsid w:val="00BC1EE4"/>
    <w:rsid w:val="00C407C2"/>
    <w:rsid w:val="00C5723A"/>
    <w:rsid w:val="00C763BD"/>
    <w:rsid w:val="00C909F9"/>
    <w:rsid w:val="00D037AF"/>
    <w:rsid w:val="00D0473C"/>
    <w:rsid w:val="00D13AB9"/>
    <w:rsid w:val="00D30F2D"/>
    <w:rsid w:val="00D561DF"/>
    <w:rsid w:val="00D72FAE"/>
    <w:rsid w:val="00DC07ED"/>
    <w:rsid w:val="00E04DAA"/>
    <w:rsid w:val="00E13BB3"/>
    <w:rsid w:val="00E6386C"/>
    <w:rsid w:val="00EC06A5"/>
    <w:rsid w:val="00EC7C34"/>
    <w:rsid w:val="00EF0219"/>
    <w:rsid w:val="00FC563E"/>
    <w:rsid w:val="00FE64DA"/>
    <w:rsid w:val="00FF6447"/>
    <w:rsid w:val="00FF78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0D6927"/>
  <w15:docId w15:val="{E16AD7DE-EE20-4D59-9EA2-D08FEAC6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09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944"/>
    <w:rPr>
      <w:sz w:val="20"/>
      <w:szCs w:val="20"/>
    </w:rPr>
  </w:style>
  <w:style w:type="character" w:styleId="FootnoteReference">
    <w:name w:val="footnote reference"/>
    <w:basedOn w:val="DefaultParagraphFont"/>
    <w:uiPriority w:val="99"/>
    <w:semiHidden/>
    <w:unhideWhenUsed/>
    <w:rsid w:val="00610944"/>
    <w:rPr>
      <w:vertAlign w:val="superscript"/>
    </w:rPr>
  </w:style>
  <w:style w:type="paragraph" w:styleId="BalloonText">
    <w:name w:val="Balloon Text"/>
    <w:basedOn w:val="Normal"/>
    <w:link w:val="BalloonTextChar"/>
    <w:uiPriority w:val="99"/>
    <w:semiHidden/>
    <w:unhideWhenUsed/>
    <w:rsid w:val="00120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46"/>
    <w:rPr>
      <w:rFonts w:ascii="Segoe UI" w:hAnsi="Segoe UI" w:cs="Segoe UI"/>
      <w:sz w:val="18"/>
      <w:szCs w:val="18"/>
    </w:rPr>
  </w:style>
  <w:style w:type="table" w:styleId="TableGrid">
    <w:name w:val="Table Grid"/>
    <w:basedOn w:val="TableNormal"/>
    <w:uiPriority w:val="59"/>
    <w:rsid w:val="003D7B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C60"/>
    <w:pPr>
      <w:spacing w:after="0" w:line="240" w:lineRule="auto"/>
    </w:pPr>
  </w:style>
  <w:style w:type="paragraph" w:styleId="Header">
    <w:name w:val="header"/>
    <w:basedOn w:val="Normal"/>
    <w:link w:val="HeaderChar"/>
    <w:uiPriority w:val="99"/>
    <w:unhideWhenUsed/>
    <w:rsid w:val="008D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6B2"/>
  </w:style>
  <w:style w:type="paragraph" w:styleId="Footer">
    <w:name w:val="footer"/>
    <w:basedOn w:val="Normal"/>
    <w:link w:val="FooterChar"/>
    <w:uiPriority w:val="99"/>
    <w:unhideWhenUsed/>
    <w:rsid w:val="008D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6B2"/>
  </w:style>
  <w:style w:type="character" w:styleId="PageNumber">
    <w:name w:val="page number"/>
    <w:basedOn w:val="DefaultParagraphFont"/>
    <w:rsid w:val="008D06B2"/>
    <w:rPr>
      <w:rFonts w:asciiTheme="minorHAnsi" w:hAnsiTheme="minorHAnsi"/>
    </w:rPr>
  </w:style>
  <w:style w:type="paragraph" w:customStyle="1" w:styleId="Source">
    <w:name w:val="Source"/>
    <w:basedOn w:val="Normal"/>
    <w:next w:val="Normal"/>
    <w:link w:val="SourceChar"/>
    <w:qFormat/>
    <w:rsid w:val="008D06B2"/>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imes New Roman" w:cs="Times New Roman"/>
      <w:b/>
      <w:sz w:val="26"/>
      <w:szCs w:val="20"/>
      <w:lang w:val="en-GB"/>
    </w:rPr>
  </w:style>
  <w:style w:type="paragraph" w:customStyle="1" w:styleId="Committee">
    <w:name w:val="Committee"/>
    <w:basedOn w:val="Normal"/>
    <w:qFormat/>
    <w:rsid w:val="008D06B2"/>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theme="minorHAnsi"/>
      <w:b/>
      <w:szCs w:val="24"/>
      <w:lang w:val="en-GB"/>
    </w:rPr>
  </w:style>
  <w:style w:type="character" w:customStyle="1" w:styleId="SourceChar">
    <w:name w:val="Source Char"/>
    <w:link w:val="Source"/>
    <w:locked/>
    <w:rsid w:val="008D06B2"/>
    <w:rPr>
      <w:rFonts w:eastAsia="Times New Roman" w:cs="Times New Roman"/>
      <w:b/>
      <w:sz w:val="26"/>
      <w:szCs w:val="20"/>
      <w:lang w:val="en-GB"/>
    </w:rPr>
  </w:style>
  <w:style w:type="paragraph" w:customStyle="1" w:styleId="FirstFooter">
    <w:name w:val="FirstFooter"/>
    <w:basedOn w:val="Footer"/>
    <w:rsid w:val="008D06B2"/>
    <w:pPr>
      <w:tabs>
        <w:tab w:val="clear" w:pos="4680"/>
        <w:tab w:val="clear" w:pos="9360"/>
      </w:tabs>
      <w:spacing w:before="40"/>
    </w:pPr>
    <w:rPr>
      <w:rFonts w:eastAsia="Times New Roman" w:cs="Times New Roman"/>
      <w:sz w:val="16"/>
      <w:szCs w:val="20"/>
      <w:lang w:val="fr-FR"/>
    </w:rPr>
  </w:style>
  <w:style w:type="character" w:styleId="Hyperlink">
    <w:name w:val="Hyperlink"/>
    <w:aliases w:val="CEO_Hyperlink"/>
    <w:basedOn w:val="DefaultParagraphFont"/>
    <w:uiPriority w:val="99"/>
    <w:rsid w:val="008D06B2"/>
    <w:rPr>
      <w:color w:val="0563C1" w:themeColor="hyperlink"/>
      <w:u w:val="single"/>
    </w:rPr>
  </w:style>
  <w:style w:type="character" w:customStyle="1" w:styleId="ResNoChar">
    <w:name w:val="Res_No Char"/>
    <w:link w:val="ResNo"/>
    <w:locked/>
    <w:rsid w:val="00E04DAA"/>
    <w:rPr>
      <w:caps/>
      <w:sz w:val="26"/>
    </w:rPr>
  </w:style>
  <w:style w:type="paragraph" w:customStyle="1" w:styleId="Restitle">
    <w:name w:val="Res_title"/>
    <w:basedOn w:val="Normal"/>
    <w:next w:val="Normal"/>
    <w:link w:val="RestitleChar"/>
    <w:rsid w:val="00E04DAA"/>
    <w:pPr>
      <w:keepNext/>
      <w:keepLines/>
      <w:tabs>
        <w:tab w:val="left" w:pos="794"/>
        <w:tab w:val="left" w:pos="1191"/>
        <w:tab w:val="left" w:pos="1588"/>
        <w:tab w:val="left" w:pos="1985"/>
      </w:tabs>
      <w:overflowPunct w:val="0"/>
      <w:autoSpaceDE w:val="0"/>
      <w:autoSpaceDN w:val="0"/>
      <w:adjustRightInd w:val="0"/>
      <w:spacing w:before="240" w:after="0" w:line="240" w:lineRule="auto"/>
      <w:jc w:val="center"/>
    </w:pPr>
    <w:rPr>
      <w:rFonts w:eastAsia="Times New Roman" w:cs="Times New Roman"/>
      <w:b/>
      <w:sz w:val="26"/>
      <w:szCs w:val="20"/>
    </w:rPr>
  </w:style>
  <w:style w:type="paragraph" w:customStyle="1" w:styleId="ResNo">
    <w:name w:val="Res_No"/>
    <w:basedOn w:val="Normal"/>
    <w:next w:val="Restitle"/>
    <w:link w:val="ResNoChar"/>
    <w:rsid w:val="00E04DAA"/>
    <w:pPr>
      <w:keepNext/>
      <w:keepLines/>
      <w:tabs>
        <w:tab w:val="left" w:pos="794"/>
        <w:tab w:val="left" w:pos="1191"/>
        <w:tab w:val="left" w:pos="1588"/>
        <w:tab w:val="left" w:pos="1985"/>
      </w:tabs>
      <w:overflowPunct w:val="0"/>
      <w:autoSpaceDE w:val="0"/>
      <w:autoSpaceDN w:val="0"/>
      <w:adjustRightInd w:val="0"/>
      <w:spacing w:before="480" w:after="0" w:line="240" w:lineRule="auto"/>
      <w:jc w:val="center"/>
    </w:pPr>
    <w:rPr>
      <w:caps/>
      <w:sz w:val="26"/>
    </w:rPr>
  </w:style>
  <w:style w:type="character" w:customStyle="1" w:styleId="RestitleChar">
    <w:name w:val="Res_title Char"/>
    <w:link w:val="Restitle"/>
    <w:locked/>
    <w:rsid w:val="00E04DAA"/>
    <w:rPr>
      <w:rFonts w:eastAsia="Times New Roman" w:cs="Times New Roman"/>
      <w:b/>
      <w:sz w:val="26"/>
      <w:szCs w:val="20"/>
    </w:rPr>
  </w:style>
  <w:style w:type="character" w:customStyle="1" w:styleId="href">
    <w:name w:val="href"/>
    <w:basedOn w:val="DefaultParagraphFont"/>
    <w:uiPriority w:val="99"/>
    <w:rsid w:val="00E04DAA"/>
    <w:rPr>
      <w:color w:val="auto"/>
    </w:rPr>
  </w:style>
  <w:style w:type="paragraph" w:customStyle="1" w:styleId="Title1">
    <w:name w:val="Title 1"/>
    <w:basedOn w:val="Source"/>
    <w:next w:val="Normal"/>
    <w:link w:val="Title1Char"/>
    <w:qFormat/>
    <w:rsid w:val="00EC7C34"/>
    <w:pPr>
      <w:spacing w:before="240"/>
    </w:pPr>
    <w:rPr>
      <w:b w:val="0"/>
      <w:caps/>
      <w:sz w:val="28"/>
    </w:rPr>
  </w:style>
  <w:style w:type="character" w:customStyle="1" w:styleId="Title1Char">
    <w:name w:val="Title 1 Char"/>
    <w:link w:val="Title1"/>
    <w:locked/>
    <w:rsid w:val="00E6386C"/>
    <w:rPr>
      <w:rFonts w:eastAsia="Times New Roman" w:cs="Times New Roman"/>
      <w:caps/>
      <w:sz w:val="28"/>
      <w:szCs w:val="20"/>
      <w:lang w:val="en-GB"/>
    </w:rPr>
  </w:style>
  <w:style w:type="character" w:styleId="CommentReference">
    <w:name w:val="annotation reference"/>
    <w:basedOn w:val="DefaultParagraphFont"/>
    <w:uiPriority w:val="99"/>
    <w:semiHidden/>
    <w:unhideWhenUsed/>
    <w:rsid w:val="009D3E26"/>
    <w:rPr>
      <w:sz w:val="16"/>
      <w:szCs w:val="16"/>
    </w:rPr>
  </w:style>
  <w:style w:type="paragraph" w:styleId="CommentText">
    <w:name w:val="annotation text"/>
    <w:basedOn w:val="Normal"/>
    <w:link w:val="CommentTextChar"/>
    <w:uiPriority w:val="99"/>
    <w:semiHidden/>
    <w:unhideWhenUsed/>
    <w:rsid w:val="009D3E26"/>
    <w:pPr>
      <w:spacing w:line="240" w:lineRule="auto"/>
    </w:pPr>
    <w:rPr>
      <w:sz w:val="20"/>
      <w:szCs w:val="20"/>
    </w:rPr>
  </w:style>
  <w:style w:type="character" w:customStyle="1" w:styleId="CommentTextChar">
    <w:name w:val="Comment Text Char"/>
    <w:basedOn w:val="DefaultParagraphFont"/>
    <w:link w:val="CommentText"/>
    <w:uiPriority w:val="99"/>
    <w:semiHidden/>
    <w:rsid w:val="009D3E26"/>
    <w:rPr>
      <w:sz w:val="20"/>
      <w:szCs w:val="20"/>
    </w:rPr>
  </w:style>
  <w:style w:type="paragraph" w:styleId="CommentSubject">
    <w:name w:val="annotation subject"/>
    <w:basedOn w:val="CommentText"/>
    <w:next w:val="CommentText"/>
    <w:link w:val="CommentSubjectChar"/>
    <w:uiPriority w:val="99"/>
    <w:semiHidden/>
    <w:unhideWhenUsed/>
    <w:rsid w:val="009D3E26"/>
    <w:rPr>
      <w:b/>
      <w:bCs/>
    </w:rPr>
  </w:style>
  <w:style w:type="character" w:customStyle="1" w:styleId="CommentSubjectChar">
    <w:name w:val="Comment Subject Char"/>
    <w:basedOn w:val="CommentTextChar"/>
    <w:link w:val="CommentSubject"/>
    <w:uiPriority w:val="99"/>
    <w:semiHidden/>
    <w:rsid w:val="009D3E26"/>
    <w:rPr>
      <w:b/>
      <w:bCs/>
      <w:sz w:val="20"/>
      <w:szCs w:val="20"/>
    </w:rPr>
  </w:style>
  <w:style w:type="character" w:customStyle="1" w:styleId="UnresolvedMention1">
    <w:name w:val="Unresolved Mention1"/>
    <w:basedOn w:val="DefaultParagraphFont"/>
    <w:uiPriority w:val="99"/>
    <w:semiHidden/>
    <w:unhideWhenUsed/>
    <w:rsid w:val="00A547AE"/>
    <w:rPr>
      <w:color w:val="605E5C"/>
      <w:shd w:val="clear" w:color="auto" w:fill="E1DFDD"/>
    </w:rPr>
  </w:style>
  <w:style w:type="paragraph" w:styleId="NormalWeb">
    <w:name w:val="Normal (Web)"/>
    <w:basedOn w:val="Normal"/>
    <w:uiPriority w:val="99"/>
    <w:semiHidden/>
    <w:unhideWhenUsed/>
    <w:rsid w:val="00A30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30E6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EONormalChar">
    <w:name w:val="CEO_Normal Char"/>
    <w:link w:val="CEONormal"/>
    <w:locked/>
    <w:rsid w:val="00A30E61"/>
    <w:rPr>
      <w:rFonts w:ascii="Verdana" w:hAnsi="Verdana" w:cs="Simplified Arabic"/>
      <w:sz w:val="19"/>
      <w:szCs w:val="28"/>
      <w:lang w:val="en-GB"/>
    </w:rPr>
  </w:style>
  <w:style w:type="paragraph" w:customStyle="1" w:styleId="CEONormal">
    <w:name w:val="CEO_Normal"/>
    <w:link w:val="CEONormalChar"/>
    <w:rsid w:val="00A30E61"/>
    <w:pPr>
      <w:spacing w:before="120" w:after="120" w:line="240" w:lineRule="auto"/>
    </w:pPr>
    <w:rPr>
      <w:rFonts w:ascii="Verdana" w:hAnsi="Verdana" w:cs="Simplified Arabic"/>
      <w:sz w:val="19"/>
      <w:szCs w:val="28"/>
      <w:lang w:val="en-GB"/>
    </w:rPr>
  </w:style>
  <w:style w:type="character" w:customStyle="1" w:styleId="shorttext">
    <w:name w:val="short_text"/>
    <w:basedOn w:val="DefaultParagraphFont"/>
    <w:rsid w:val="00A30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02154">
      <w:bodyDiv w:val="1"/>
      <w:marLeft w:val="0"/>
      <w:marRight w:val="0"/>
      <w:marTop w:val="0"/>
      <w:marBottom w:val="0"/>
      <w:divBdr>
        <w:top w:val="none" w:sz="0" w:space="0" w:color="auto"/>
        <w:left w:val="none" w:sz="0" w:space="0" w:color="auto"/>
        <w:bottom w:val="none" w:sz="0" w:space="0" w:color="auto"/>
        <w:right w:val="none" w:sz="0" w:space="0" w:color="auto"/>
      </w:divBdr>
    </w:div>
    <w:div w:id="14841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Aleksey.Borodin@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D961-8375-44FA-A784-584BCBBA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403</Words>
  <Characters>2301</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ФГУП НИИР</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Bolshakova (NIIR)</dc:creator>
  <cp:lastModifiedBy>BDT-nd</cp:lastModifiedBy>
  <cp:revision>29</cp:revision>
  <dcterms:created xsi:type="dcterms:W3CDTF">2021-02-19T08:54:00Z</dcterms:created>
  <dcterms:modified xsi:type="dcterms:W3CDTF">2021-10-19T09:49:00Z</dcterms:modified>
</cp:coreProperties>
</file>